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532" w:rsidRPr="003A418C" w:rsidRDefault="004E2532" w:rsidP="004E2532">
      <w:pPr>
        <w:jc w:val="center"/>
        <w:rPr>
          <w:sz w:val="28"/>
          <w:szCs w:val="28"/>
        </w:rPr>
      </w:pPr>
      <w:bookmarkStart w:id="0" w:name="_GoBack"/>
      <w:bookmarkEnd w:id="0"/>
      <w:r w:rsidRPr="003A418C">
        <w:rPr>
          <w:sz w:val="28"/>
          <w:szCs w:val="28"/>
        </w:rPr>
        <w:t>Карагандинский университет Казпотребсоюза</w:t>
      </w:r>
    </w:p>
    <w:p w:rsidR="004E2532" w:rsidRPr="003A418C" w:rsidRDefault="004E2532" w:rsidP="004E2532">
      <w:pPr>
        <w:jc w:val="center"/>
        <w:rPr>
          <w:sz w:val="28"/>
          <w:szCs w:val="28"/>
        </w:rPr>
      </w:pPr>
    </w:p>
    <w:p w:rsidR="004E2532" w:rsidRPr="003A418C" w:rsidRDefault="004E2532" w:rsidP="004E2532">
      <w:pPr>
        <w:jc w:val="center"/>
        <w:rPr>
          <w:sz w:val="28"/>
          <w:szCs w:val="28"/>
        </w:rPr>
      </w:pPr>
    </w:p>
    <w:p w:rsidR="004E2532" w:rsidRPr="003A418C" w:rsidRDefault="004E2532" w:rsidP="004E2532">
      <w:pPr>
        <w:jc w:val="center"/>
        <w:rPr>
          <w:sz w:val="28"/>
          <w:szCs w:val="28"/>
        </w:rPr>
      </w:pPr>
    </w:p>
    <w:p w:rsidR="004E2532" w:rsidRPr="003A418C" w:rsidRDefault="004E2532" w:rsidP="00C71C31">
      <w:pPr>
        <w:autoSpaceDE w:val="0"/>
        <w:autoSpaceDN w:val="0"/>
        <w:adjustRightInd w:val="0"/>
        <w:rPr>
          <w:sz w:val="28"/>
          <w:szCs w:val="28"/>
        </w:rPr>
      </w:pPr>
      <w:r w:rsidRPr="003A418C">
        <w:rPr>
          <w:sz w:val="28"/>
          <w:szCs w:val="28"/>
        </w:rPr>
        <w:t xml:space="preserve">УДК 339.13+378(574)                                           </w:t>
      </w:r>
      <w:r w:rsidR="00210AFF" w:rsidRPr="003A418C">
        <w:rPr>
          <w:sz w:val="28"/>
          <w:szCs w:val="28"/>
        </w:rPr>
        <w:t xml:space="preserve">   </w:t>
      </w:r>
      <w:r w:rsidRPr="003A418C">
        <w:rPr>
          <w:sz w:val="28"/>
          <w:szCs w:val="28"/>
        </w:rPr>
        <w:t xml:space="preserve">      </w:t>
      </w:r>
      <w:r w:rsidR="00C71C31" w:rsidRPr="003A418C">
        <w:rPr>
          <w:sz w:val="28"/>
          <w:szCs w:val="28"/>
        </w:rPr>
        <w:t xml:space="preserve">           </w:t>
      </w:r>
      <w:r w:rsidRPr="003A418C">
        <w:rPr>
          <w:sz w:val="28"/>
          <w:szCs w:val="28"/>
        </w:rPr>
        <w:t>На правах рукописи</w:t>
      </w:r>
    </w:p>
    <w:p w:rsidR="004E2532" w:rsidRPr="003A418C" w:rsidRDefault="004E2532" w:rsidP="004E2532">
      <w:pPr>
        <w:autoSpaceDE w:val="0"/>
        <w:autoSpaceDN w:val="0"/>
        <w:adjustRightInd w:val="0"/>
        <w:ind w:firstLine="567"/>
        <w:jc w:val="both"/>
        <w:rPr>
          <w:sz w:val="28"/>
          <w:szCs w:val="28"/>
        </w:rPr>
      </w:pPr>
    </w:p>
    <w:p w:rsidR="004E2532" w:rsidRPr="003A418C" w:rsidRDefault="004E2532" w:rsidP="004E2532">
      <w:pPr>
        <w:autoSpaceDE w:val="0"/>
        <w:autoSpaceDN w:val="0"/>
        <w:adjustRightInd w:val="0"/>
        <w:ind w:firstLine="567"/>
        <w:jc w:val="both"/>
        <w:rPr>
          <w:sz w:val="28"/>
          <w:szCs w:val="28"/>
        </w:rPr>
      </w:pPr>
    </w:p>
    <w:p w:rsidR="004E2532" w:rsidRPr="003A418C" w:rsidRDefault="004E2532" w:rsidP="004E2532">
      <w:pPr>
        <w:autoSpaceDE w:val="0"/>
        <w:autoSpaceDN w:val="0"/>
        <w:adjustRightInd w:val="0"/>
        <w:ind w:firstLine="567"/>
        <w:jc w:val="both"/>
        <w:rPr>
          <w:sz w:val="28"/>
          <w:szCs w:val="28"/>
        </w:rPr>
      </w:pPr>
    </w:p>
    <w:p w:rsidR="00627EED" w:rsidRPr="003A418C" w:rsidRDefault="00627EED" w:rsidP="004E2532">
      <w:pPr>
        <w:autoSpaceDE w:val="0"/>
        <w:autoSpaceDN w:val="0"/>
        <w:adjustRightInd w:val="0"/>
        <w:ind w:firstLine="567"/>
        <w:jc w:val="both"/>
        <w:rPr>
          <w:sz w:val="28"/>
          <w:szCs w:val="28"/>
        </w:rPr>
      </w:pPr>
    </w:p>
    <w:p w:rsidR="00627EED" w:rsidRPr="003A418C" w:rsidRDefault="00627EED" w:rsidP="004E2532">
      <w:pPr>
        <w:autoSpaceDE w:val="0"/>
        <w:autoSpaceDN w:val="0"/>
        <w:adjustRightInd w:val="0"/>
        <w:ind w:firstLine="567"/>
        <w:jc w:val="both"/>
        <w:rPr>
          <w:sz w:val="28"/>
          <w:szCs w:val="28"/>
        </w:rPr>
      </w:pPr>
    </w:p>
    <w:p w:rsidR="00A61165" w:rsidRPr="003A418C" w:rsidRDefault="00A61165" w:rsidP="004E2532">
      <w:pPr>
        <w:autoSpaceDE w:val="0"/>
        <w:autoSpaceDN w:val="0"/>
        <w:adjustRightInd w:val="0"/>
        <w:ind w:firstLine="567"/>
        <w:jc w:val="both"/>
        <w:rPr>
          <w:sz w:val="28"/>
          <w:szCs w:val="28"/>
        </w:rPr>
      </w:pPr>
    </w:p>
    <w:p w:rsidR="004E2532" w:rsidRPr="003A418C" w:rsidRDefault="004E2532" w:rsidP="004E2532">
      <w:pPr>
        <w:autoSpaceDE w:val="0"/>
        <w:autoSpaceDN w:val="0"/>
        <w:adjustRightInd w:val="0"/>
        <w:ind w:firstLine="567"/>
        <w:jc w:val="both"/>
        <w:rPr>
          <w:sz w:val="28"/>
          <w:szCs w:val="28"/>
        </w:rPr>
      </w:pPr>
    </w:p>
    <w:p w:rsidR="004E2532" w:rsidRPr="003A418C" w:rsidRDefault="004E2532" w:rsidP="004E2532">
      <w:pPr>
        <w:autoSpaceDE w:val="0"/>
        <w:autoSpaceDN w:val="0"/>
        <w:adjustRightInd w:val="0"/>
        <w:ind w:firstLine="567"/>
        <w:jc w:val="center"/>
        <w:rPr>
          <w:b/>
          <w:sz w:val="28"/>
          <w:szCs w:val="28"/>
        </w:rPr>
      </w:pPr>
      <w:r w:rsidRPr="003A418C">
        <w:rPr>
          <w:b/>
          <w:sz w:val="28"/>
          <w:szCs w:val="28"/>
        </w:rPr>
        <w:t>БЕЗЛЕР ОКСАНА ДМИТРИЕВНА</w:t>
      </w:r>
    </w:p>
    <w:p w:rsidR="004E2532" w:rsidRPr="003A418C" w:rsidRDefault="004E2532" w:rsidP="004E2532">
      <w:pPr>
        <w:autoSpaceDE w:val="0"/>
        <w:autoSpaceDN w:val="0"/>
        <w:adjustRightInd w:val="0"/>
        <w:ind w:firstLine="567"/>
        <w:jc w:val="center"/>
        <w:rPr>
          <w:b/>
          <w:sz w:val="28"/>
          <w:szCs w:val="28"/>
        </w:rPr>
      </w:pPr>
    </w:p>
    <w:p w:rsidR="00210AFF" w:rsidRPr="003A418C" w:rsidRDefault="006F7FDF" w:rsidP="004E2532">
      <w:pPr>
        <w:autoSpaceDE w:val="0"/>
        <w:autoSpaceDN w:val="0"/>
        <w:adjustRightInd w:val="0"/>
        <w:ind w:firstLine="567"/>
        <w:jc w:val="center"/>
        <w:rPr>
          <w:b/>
          <w:sz w:val="28"/>
          <w:szCs w:val="28"/>
        </w:rPr>
      </w:pPr>
      <w:r w:rsidRPr="003A418C">
        <w:rPr>
          <w:b/>
          <w:sz w:val="28"/>
          <w:szCs w:val="28"/>
        </w:rPr>
        <w:t>Организационно</w:t>
      </w:r>
      <w:r w:rsidR="00F73397" w:rsidRPr="003A418C">
        <w:rPr>
          <w:b/>
          <w:sz w:val="28"/>
          <w:szCs w:val="28"/>
        </w:rPr>
        <w:t>-</w:t>
      </w:r>
      <w:r w:rsidRPr="003A418C">
        <w:rPr>
          <w:b/>
          <w:sz w:val="28"/>
          <w:szCs w:val="28"/>
        </w:rPr>
        <w:t>экономические механизмы интеграции рынков труда и образовательных услуг в Республике Казахстан</w:t>
      </w:r>
    </w:p>
    <w:p w:rsidR="004E2532" w:rsidRPr="003A418C" w:rsidRDefault="004E2532" w:rsidP="004E2532">
      <w:pPr>
        <w:ind w:firstLine="567"/>
        <w:jc w:val="center"/>
        <w:rPr>
          <w:sz w:val="28"/>
          <w:szCs w:val="28"/>
          <w:lang w:val="kk-KZ"/>
        </w:rPr>
      </w:pPr>
    </w:p>
    <w:p w:rsidR="006F7FDF" w:rsidRPr="003A418C" w:rsidRDefault="006F7FDF" w:rsidP="004E2532">
      <w:pPr>
        <w:ind w:firstLine="567"/>
        <w:jc w:val="center"/>
        <w:rPr>
          <w:sz w:val="28"/>
          <w:szCs w:val="28"/>
          <w:lang w:val="kk-KZ"/>
        </w:rPr>
      </w:pPr>
    </w:p>
    <w:p w:rsidR="004E2532" w:rsidRPr="003A418C" w:rsidRDefault="004E2532" w:rsidP="004E2532">
      <w:pPr>
        <w:ind w:firstLine="567"/>
        <w:jc w:val="center"/>
        <w:rPr>
          <w:sz w:val="28"/>
          <w:szCs w:val="28"/>
        </w:rPr>
      </w:pPr>
      <w:r w:rsidRPr="003A418C">
        <w:rPr>
          <w:sz w:val="28"/>
          <w:szCs w:val="28"/>
        </w:rPr>
        <w:t>6</w:t>
      </w:r>
      <w:r w:rsidRPr="003A418C">
        <w:rPr>
          <w:sz w:val="28"/>
          <w:szCs w:val="28"/>
          <w:lang w:val="en-US"/>
        </w:rPr>
        <w:t>D</w:t>
      </w:r>
      <w:r w:rsidRPr="003A418C">
        <w:rPr>
          <w:sz w:val="28"/>
          <w:szCs w:val="28"/>
        </w:rPr>
        <w:t xml:space="preserve">050600 </w:t>
      </w:r>
      <w:r w:rsidR="00A26663" w:rsidRPr="003A418C">
        <w:rPr>
          <w:sz w:val="28"/>
          <w:szCs w:val="28"/>
        </w:rPr>
        <w:t xml:space="preserve">– </w:t>
      </w:r>
      <w:r w:rsidRPr="003A418C">
        <w:rPr>
          <w:sz w:val="28"/>
          <w:szCs w:val="28"/>
        </w:rPr>
        <w:t>Экономика</w:t>
      </w:r>
    </w:p>
    <w:p w:rsidR="004E2532" w:rsidRPr="003A418C" w:rsidRDefault="004E2532" w:rsidP="004E2532">
      <w:pPr>
        <w:autoSpaceDE w:val="0"/>
        <w:autoSpaceDN w:val="0"/>
        <w:adjustRightInd w:val="0"/>
        <w:ind w:firstLine="567"/>
        <w:jc w:val="center"/>
        <w:rPr>
          <w:b/>
          <w:sz w:val="28"/>
          <w:szCs w:val="28"/>
        </w:rPr>
      </w:pPr>
    </w:p>
    <w:p w:rsidR="004E2532" w:rsidRPr="003A418C" w:rsidRDefault="004E2532" w:rsidP="004E2532">
      <w:pPr>
        <w:autoSpaceDE w:val="0"/>
        <w:autoSpaceDN w:val="0"/>
        <w:adjustRightInd w:val="0"/>
        <w:ind w:firstLine="567"/>
        <w:jc w:val="center"/>
        <w:rPr>
          <w:b/>
          <w:sz w:val="28"/>
          <w:szCs w:val="28"/>
        </w:rPr>
      </w:pPr>
    </w:p>
    <w:p w:rsidR="004E2532" w:rsidRPr="003A418C" w:rsidRDefault="004E2532" w:rsidP="004E2532">
      <w:pPr>
        <w:autoSpaceDE w:val="0"/>
        <w:autoSpaceDN w:val="0"/>
        <w:adjustRightInd w:val="0"/>
        <w:ind w:firstLine="567"/>
        <w:jc w:val="center"/>
        <w:rPr>
          <w:sz w:val="28"/>
          <w:szCs w:val="28"/>
        </w:rPr>
      </w:pPr>
      <w:r w:rsidRPr="003A418C">
        <w:rPr>
          <w:sz w:val="28"/>
          <w:szCs w:val="28"/>
        </w:rPr>
        <w:t>Диссертация на соискание степени</w:t>
      </w:r>
    </w:p>
    <w:p w:rsidR="004E2532" w:rsidRPr="003A418C" w:rsidRDefault="004E2532" w:rsidP="004E2532">
      <w:pPr>
        <w:autoSpaceDE w:val="0"/>
        <w:autoSpaceDN w:val="0"/>
        <w:adjustRightInd w:val="0"/>
        <w:ind w:firstLine="567"/>
        <w:jc w:val="center"/>
        <w:rPr>
          <w:sz w:val="28"/>
          <w:szCs w:val="28"/>
        </w:rPr>
      </w:pPr>
      <w:r w:rsidRPr="003A418C">
        <w:rPr>
          <w:sz w:val="28"/>
          <w:szCs w:val="28"/>
        </w:rPr>
        <w:t>доктора философии (</w:t>
      </w:r>
      <w:r w:rsidRPr="003A418C">
        <w:rPr>
          <w:sz w:val="28"/>
          <w:szCs w:val="28"/>
          <w:lang w:val="en-US"/>
        </w:rPr>
        <w:t>PhD</w:t>
      </w:r>
      <w:r w:rsidRPr="003A418C">
        <w:rPr>
          <w:sz w:val="28"/>
          <w:szCs w:val="28"/>
        </w:rPr>
        <w:t>)</w:t>
      </w:r>
    </w:p>
    <w:p w:rsidR="004E2532" w:rsidRPr="003A418C" w:rsidRDefault="004E2532" w:rsidP="004E2532">
      <w:pPr>
        <w:autoSpaceDE w:val="0"/>
        <w:autoSpaceDN w:val="0"/>
        <w:adjustRightInd w:val="0"/>
        <w:ind w:firstLine="567"/>
        <w:jc w:val="center"/>
        <w:rPr>
          <w:sz w:val="28"/>
          <w:szCs w:val="28"/>
        </w:rPr>
      </w:pPr>
    </w:p>
    <w:p w:rsidR="004E2532" w:rsidRPr="003A418C" w:rsidRDefault="004E2532" w:rsidP="004E2532">
      <w:pPr>
        <w:autoSpaceDE w:val="0"/>
        <w:autoSpaceDN w:val="0"/>
        <w:adjustRightInd w:val="0"/>
        <w:ind w:firstLine="567"/>
        <w:jc w:val="center"/>
        <w:rPr>
          <w:sz w:val="28"/>
          <w:szCs w:val="28"/>
        </w:rPr>
      </w:pPr>
    </w:p>
    <w:p w:rsidR="004E2532" w:rsidRPr="003A418C" w:rsidRDefault="004E2532" w:rsidP="004E2532">
      <w:pPr>
        <w:autoSpaceDE w:val="0"/>
        <w:autoSpaceDN w:val="0"/>
        <w:adjustRightInd w:val="0"/>
        <w:ind w:firstLine="567"/>
        <w:jc w:val="center"/>
        <w:rPr>
          <w:sz w:val="28"/>
          <w:szCs w:val="28"/>
        </w:rPr>
      </w:pPr>
    </w:p>
    <w:p w:rsidR="004E2532" w:rsidRPr="003A418C" w:rsidRDefault="004E2532" w:rsidP="004E2532">
      <w:pPr>
        <w:autoSpaceDE w:val="0"/>
        <w:autoSpaceDN w:val="0"/>
        <w:adjustRightInd w:val="0"/>
        <w:rPr>
          <w:sz w:val="28"/>
          <w:szCs w:val="28"/>
        </w:rPr>
      </w:pPr>
    </w:p>
    <w:p w:rsidR="004E2532" w:rsidRPr="003A418C" w:rsidRDefault="004E2532" w:rsidP="004E2532">
      <w:pPr>
        <w:autoSpaceDE w:val="0"/>
        <w:autoSpaceDN w:val="0"/>
        <w:adjustRightInd w:val="0"/>
        <w:ind w:firstLine="567"/>
        <w:jc w:val="right"/>
        <w:rPr>
          <w:sz w:val="28"/>
          <w:szCs w:val="28"/>
        </w:rPr>
      </w:pPr>
      <w:r w:rsidRPr="003A418C">
        <w:rPr>
          <w:sz w:val="28"/>
          <w:szCs w:val="28"/>
        </w:rPr>
        <w:t>Научны</w:t>
      </w:r>
      <w:r w:rsidR="00F00921" w:rsidRPr="003A418C">
        <w:rPr>
          <w:sz w:val="28"/>
          <w:szCs w:val="28"/>
        </w:rPr>
        <w:t>е</w:t>
      </w:r>
      <w:r w:rsidRPr="003A418C">
        <w:rPr>
          <w:sz w:val="28"/>
          <w:szCs w:val="28"/>
        </w:rPr>
        <w:t xml:space="preserve"> консультант</w:t>
      </w:r>
      <w:r w:rsidR="00F00921" w:rsidRPr="003A418C">
        <w:rPr>
          <w:sz w:val="28"/>
          <w:szCs w:val="28"/>
        </w:rPr>
        <w:t>ы</w:t>
      </w:r>
    </w:p>
    <w:p w:rsidR="004E2532" w:rsidRPr="003A418C" w:rsidRDefault="004E2532" w:rsidP="004E2532">
      <w:pPr>
        <w:autoSpaceDE w:val="0"/>
        <w:autoSpaceDN w:val="0"/>
        <w:adjustRightInd w:val="0"/>
        <w:ind w:firstLine="567"/>
        <w:jc w:val="right"/>
        <w:rPr>
          <w:sz w:val="28"/>
          <w:szCs w:val="28"/>
        </w:rPr>
      </w:pPr>
      <w:r w:rsidRPr="003A418C">
        <w:rPr>
          <w:sz w:val="28"/>
          <w:szCs w:val="28"/>
        </w:rPr>
        <w:t>доктор экономических наук,</w:t>
      </w:r>
    </w:p>
    <w:p w:rsidR="004E2532" w:rsidRPr="003A418C" w:rsidRDefault="004E2532" w:rsidP="004E2532">
      <w:pPr>
        <w:autoSpaceDE w:val="0"/>
        <w:autoSpaceDN w:val="0"/>
        <w:adjustRightInd w:val="0"/>
        <w:ind w:firstLine="567"/>
        <w:jc w:val="right"/>
        <w:rPr>
          <w:sz w:val="28"/>
          <w:szCs w:val="28"/>
        </w:rPr>
      </w:pPr>
      <w:r w:rsidRPr="003A418C">
        <w:rPr>
          <w:sz w:val="28"/>
          <w:szCs w:val="28"/>
        </w:rPr>
        <w:t>профессор</w:t>
      </w:r>
    </w:p>
    <w:p w:rsidR="004E2532" w:rsidRPr="003A418C" w:rsidRDefault="004E2532" w:rsidP="004E2532">
      <w:pPr>
        <w:autoSpaceDE w:val="0"/>
        <w:autoSpaceDN w:val="0"/>
        <w:adjustRightInd w:val="0"/>
        <w:ind w:firstLine="567"/>
        <w:jc w:val="right"/>
        <w:rPr>
          <w:sz w:val="28"/>
          <w:szCs w:val="28"/>
        </w:rPr>
      </w:pPr>
      <w:r w:rsidRPr="003A418C">
        <w:rPr>
          <w:sz w:val="28"/>
          <w:szCs w:val="28"/>
        </w:rPr>
        <w:t>З.Н. Борбасова</w:t>
      </w:r>
    </w:p>
    <w:p w:rsidR="004E2532" w:rsidRPr="003A418C" w:rsidRDefault="004E2532" w:rsidP="004E2532">
      <w:pPr>
        <w:autoSpaceDE w:val="0"/>
        <w:autoSpaceDN w:val="0"/>
        <w:adjustRightInd w:val="0"/>
        <w:ind w:firstLine="567"/>
        <w:jc w:val="right"/>
        <w:rPr>
          <w:sz w:val="28"/>
          <w:szCs w:val="28"/>
        </w:rPr>
      </w:pPr>
    </w:p>
    <w:p w:rsidR="004E2532" w:rsidRPr="003A418C" w:rsidRDefault="004E2532" w:rsidP="004E2532">
      <w:pPr>
        <w:autoSpaceDE w:val="0"/>
        <w:autoSpaceDN w:val="0"/>
        <w:adjustRightInd w:val="0"/>
        <w:ind w:firstLine="567"/>
        <w:jc w:val="right"/>
        <w:rPr>
          <w:sz w:val="28"/>
          <w:szCs w:val="28"/>
        </w:rPr>
      </w:pPr>
    </w:p>
    <w:p w:rsidR="00F709F3" w:rsidRPr="003A418C" w:rsidRDefault="004E2532" w:rsidP="00F00921">
      <w:pPr>
        <w:pStyle w:val="af1"/>
        <w:jc w:val="right"/>
        <w:rPr>
          <w:rFonts w:ascii="Times New Roman" w:hAnsi="Times New Roman"/>
          <w:sz w:val="28"/>
          <w:szCs w:val="28"/>
        </w:rPr>
      </w:pPr>
      <w:r w:rsidRPr="003A418C">
        <w:rPr>
          <w:rFonts w:ascii="Times New Roman" w:hAnsi="Times New Roman"/>
          <w:sz w:val="28"/>
          <w:szCs w:val="28"/>
          <w:lang w:val="en-US"/>
        </w:rPr>
        <w:t>PhD</w:t>
      </w:r>
      <w:r w:rsidRPr="003A418C">
        <w:rPr>
          <w:rFonts w:ascii="Times New Roman" w:hAnsi="Times New Roman"/>
          <w:noProof/>
          <w:sz w:val="28"/>
          <w:szCs w:val="28"/>
        </w:rPr>
        <w:t xml:space="preserve">, </w:t>
      </w:r>
      <w:r w:rsidR="00F00921" w:rsidRPr="003A418C">
        <w:rPr>
          <w:rFonts w:ascii="Times New Roman" w:hAnsi="Times New Roman"/>
          <w:noProof/>
          <w:sz w:val="28"/>
          <w:szCs w:val="28"/>
        </w:rPr>
        <w:t>а</w:t>
      </w:r>
      <w:r w:rsidRPr="003A418C">
        <w:rPr>
          <w:rFonts w:ascii="Times New Roman" w:hAnsi="Times New Roman"/>
          <w:noProof/>
          <w:sz w:val="28"/>
          <w:szCs w:val="28"/>
        </w:rPr>
        <w:t>ссоциированный профессор</w:t>
      </w:r>
    </w:p>
    <w:p w:rsidR="004E2532" w:rsidRPr="003A418C" w:rsidRDefault="00F73397" w:rsidP="004E2532">
      <w:pPr>
        <w:pStyle w:val="af1"/>
        <w:jc w:val="right"/>
        <w:rPr>
          <w:rFonts w:ascii="Times New Roman" w:hAnsi="Times New Roman"/>
          <w:sz w:val="28"/>
          <w:szCs w:val="28"/>
        </w:rPr>
      </w:pPr>
      <w:r w:rsidRPr="003A418C">
        <w:rPr>
          <w:rFonts w:ascii="Times New Roman" w:hAnsi="Times New Roman"/>
          <w:sz w:val="28"/>
          <w:szCs w:val="28"/>
        </w:rPr>
        <w:t xml:space="preserve">Т. </w:t>
      </w:r>
      <w:r w:rsidR="004E2532" w:rsidRPr="003A418C">
        <w:rPr>
          <w:rFonts w:ascii="Times New Roman" w:hAnsi="Times New Roman"/>
          <w:sz w:val="28"/>
          <w:szCs w:val="28"/>
        </w:rPr>
        <w:t xml:space="preserve">Седларски </w:t>
      </w:r>
    </w:p>
    <w:p w:rsidR="006360E3" w:rsidRPr="003A418C" w:rsidRDefault="006360E3" w:rsidP="004E2532">
      <w:pPr>
        <w:autoSpaceDE w:val="0"/>
        <w:autoSpaceDN w:val="0"/>
        <w:adjustRightInd w:val="0"/>
        <w:ind w:firstLine="567"/>
        <w:jc w:val="center"/>
        <w:rPr>
          <w:sz w:val="28"/>
          <w:szCs w:val="28"/>
        </w:rPr>
      </w:pPr>
    </w:p>
    <w:p w:rsidR="00F00921" w:rsidRPr="003A418C" w:rsidRDefault="00F00921" w:rsidP="004E2532">
      <w:pPr>
        <w:autoSpaceDE w:val="0"/>
        <w:autoSpaceDN w:val="0"/>
        <w:adjustRightInd w:val="0"/>
        <w:ind w:firstLine="567"/>
        <w:jc w:val="center"/>
        <w:rPr>
          <w:sz w:val="28"/>
          <w:szCs w:val="28"/>
        </w:rPr>
      </w:pPr>
    </w:p>
    <w:p w:rsidR="00F00921" w:rsidRPr="003A418C" w:rsidRDefault="00F00921" w:rsidP="004E2532">
      <w:pPr>
        <w:autoSpaceDE w:val="0"/>
        <w:autoSpaceDN w:val="0"/>
        <w:adjustRightInd w:val="0"/>
        <w:ind w:firstLine="567"/>
        <w:jc w:val="center"/>
        <w:rPr>
          <w:sz w:val="28"/>
          <w:szCs w:val="28"/>
        </w:rPr>
      </w:pPr>
    </w:p>
    <w:p w:rsidR="00F00921" w:rsidRPr="003A418C" w:rsidRDefault="00F00921" w:rsidP="004E2532">
      <w:pPr>
        <w:autoSpaceDE w:val="0"/>
        <w:autoSpaceDN w:val="0"/>
        <w:adjustRightInd w:val="0"/>
        <w:ind w:firstLine="567"/>
        <w:jc w:val="center"/>
        <w:rPr>
          <w:sz w:val="28"/>
          <w:szCs w:val="28"/>
        </w:rPr>
      </w:pPr>
    </w:p>
    <w:p w:rsidR="00F00921" w:rsidRPr="003A418C" w:rsidRDefault="00F00921" w:rsidP="004E2532">
      <w:pPr>
        <w:autoSpaceDE w:val="0"/>
        <w:autoSpaceDN w:val="0"/>
        <w:adjustRightInd w:val="0"/>
        <w:ind w:firstLine="567"/>
        <w:jc w:val="center"/>
        <w:rPr>
          <w:sz w:val="28"/>
          <w:szCs w:val="28"/>
        </w:rPr>
      </w:pPr>
    </w:p>
    <w:p w:rsidR="00F00921" w:rsidRPr="003A418C" w:rsidRDefault="00F00921" w:rsidP="004E2532">
      <w:pPr>
        <w:autoSpaceDE w:val="0"/>
        <w:autoSpaceDN w:val="0"/>
        <w:adjustRightInd w:val="0"/>
        <w:ind w:firstLine="567"/>
        <w:jc w:val="center"/>
        <w:rPr>
          <w:sz w:val="28"/>
          <w:szCs w:val="28"/>
        </w:rPr>
      </w:pPr>
    </w:p>
    <w:p w:rsidR="006F7FDF" w:rsidRPr="003A418C" w:rsidRDefault="006F7FDF" w:rsidP="004E2532">
      <w:pPr>
        <w:autoSpaceDE w:val="0"/>
        <w:autoSpaceDN w:val="0"/>
        <w:adjustRightInd w:val="0"/>
        <w:ind w:firstLine="567"/>
        <w:jc w:val="center"/>
        <w:rPr>
          <w:sz w:val="28"/>
          <w:szCs w:val="28"/>
        </w:rPr>
      </w:pPr>
    </w:p>
    <w:p w:rsidR="004E2532" w:rsidRPr="003A418C" w:rsidRDefault="004E2532" w:rsidP="004E2532">
      <w:pPr>
        <w:autoSpaceDE w:val="0"/>
        <w:autoSpaceDN w:val="0"/>
        <w:adjustRightInd w:val="0"/>
        <w:ind w:firstLine="567"/>
        <w:jc w:val="center"/>
        <w:rPr>
          <w:sz w:val="28"/>
          <w:szCs w:val="28"/>
        </w:rPr>
      </w:pPr>
      <w:r w:rsidRPr="003A418C">
        <w:rPr>
          <w:sz w:val="28"/>
          <w:szCs w:val="28"/>
        </w:rPr>
        <w:t>Республика Казахстан</w:t>
      </w:r>
    </w:p>
    <w:p w:rsidR="004E2532" w:rsidRPr="003A418C" w:rsidRDefault="001B23BC" w:rsidP="004E2532">
      <w:pPr>
        <w:autoSpaceDE w:val="0"/>
        <w:autoSpaceDN w:val="0"/>
        <w:adjustRightInd w:val="0"/>
        <w:ind w:firstLine="567"/>
        <w:jc w:val="center"/>
        <w:rPr>
          <w:sz w:val="28"/>
          <w:szCs w:val="28"/>
        </w:rPr>
      </w:pPr>
      <w:r w:rsidRPr="003A418C">
        <w:rPr>
          <w:noProof/>
          <w:sz w:val="28"/>
          <w:szCs w:val="28"/>
        </w:rPr>
        <mc:AlternateContent>
          <mc:Choice Requires="wps">
            <w:drawing>
              <wp:anchor distT="0" distB="0" distL="114300" distR="114300" simplePos="0" relativeHeight="251784192" behindDoc="0" locked="0" layoutInCell="1" allowOverlap="1" wp14:anchorId="692DA9F7" wp14:editId="17DE63C4">
                <wp:simplePos x="0" y="0"/>
                <wp:positionH relativeFrom="column">
                  <wp:posOffset>2910840</wp:posOffset>
                </wp:positionH>
                <wp:positionV relativeFrom="paragraph">
                  <wp:posOffset>384810</wp:posOffset>
                </wp:positionV>
                <wp:extent cx="390525" cy="285750"/>
                <wp:effectExtent l="0" t="0" r="9525"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8A5681" id="Прямоугольник 47" o:spid="_x0000_s1026" style="position:absolute;margin-left:229.2pt;margin-top:30.3pt;width:30.75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" fillcolor="white [3212]" stroked="f" strokeweight="1pt">
                <v:path arrowok="t"/>
              </v:rect>
            </w:pict>
          </mc:Fallback>
        </mc:AlternateContent>
      </w:r>
      <w:r w:rsidR="004E2532" w:rsidRPr="003A418C">
        <w:rPr>
          <w:sz w:val="28"/>
          <w:szCs w:val="28"/>
        </w:rPr>
        <w:t>Караганда, 20</w:t>
      </w:r>
      <w:r w:rsidR="001843B9" w:rsidRPr="003A418C">
        <w:rPr>
          <w:sz w:val="28"/>
          <w:szCs w:val="28"/>
        </w:rPr>
        <w:t>22</w:t>
      </w:r>
    </w:p>
    <w:p w:rsidR="006360E3" w:rsidRPr="003A418C" w:rsidRDefault="00134380" w:rsidP="00134380">
      <w:pPr>
        <w:autoSpaceDE w:val="0"/>
        <w:autoSpaceDN w:val="0"/>
        <w:adjustRightInd w:val="0"/>
        <w:ind w:firstLine="567"/>
        <w:jc w:val="center"/>
        <w:rPr>
          <w:b/>
          <w:sz w:val="28"/>
          <w:szCs w:val="28"/>
        </w:rPr>
      </w:pPr>
      <w:r w:rsidRPr="003A418C">
        <w:rPr>
          <w:b/>
          <w:sz w:val="28"/>
          <w:szCs w:val="28"/>
        </w:rPr>
        <w:lastRenderedPageBreak/>
        <w:t xml:space="preserve">СОДЕРЖАНИЕ </w:t>
      </w:r>
    </w:p>
    <w:p w:rsidR="00743BB5" w:rsidRPr="003A418C" w:rsidRDefault="00743BB5" w:rsidP="00134380">
      <w:pPr>
        <w:autoSpaceDE w:val="0"/>
        <w:autoSpaceDN w:val="0"/>
        <w:adjustRightInd w:val="0"/>
        <w:ind w:firstLine="567"/>
        <w:jc w:val="center"/>
        <w:rPr>
          <w:b/>
          <w:sz w:val="28"/>
          <w:szCs w:val="28"/>
        </w:rPr>
      </w:pPr>
    </w:p>
    <w:tbl>
      <w:tblPr>
        <w:tblStyle w:val="a8"/>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8"/>
        <w:gridCol w:w="710"/>
      </w:tblGrid>
      <w:tr w:rsidR="003A418C" w:rsidRPr="003A418C" w:rsidTr="00743BB5">
        <w:trPr>
          <w:trHeight w:val="349"/>
        </w:trPr>
        <w:tc>
          <w:tcPr>
            <w:tcW w:w="4636" w:type="pct"/>
          </w:tcPr>
          <w:p w:rsidR="00210AFF" w:rsidRPr="003A418C" w:rsidRDefault="00C73FB1" w:rsidP="00F709F3">
            <w:pPr>
              <w:autoSpaceDE w:val="0"/>
              <w:autoSpaceDN w:val="0"/>
              <w:adjustRightInd w:val="0"/>
              <w:jc w:val="both"/>
              <w:rPr>
                <w:b/>
                <w:sz w:val="28"/>
                <w:szCs w:val="28"/>
              </w:rPr>
            </w:pPr>
            <w:r w:rsidRPr="003A418C">
              <w:rPr>
                <w:b/>
                <w:sz w:val="28"/>
                <w:szCs w:val="28"/>
              </w:rPr>
              <w:t>НОРМАТИВНЫЕ ССЫЛКИ……………………………</w:t>
            </w:r>
            <w:r w:rsidR="00F709F3" w:rsidRPr="003A418C">
              <w:rPr>
                <w:b/>
                <w:sz w:val="28"/>
                <w:szCs w:val="28"/>
              </w:rPr>
              <w:t>………</w:t>
            </w:r>
            <w:r w:rsidR="00743BB5" w:rsidRPr="003A418C">
              <w:rPr>
                <w:b/>
                <w:sz w:val="28"/>
                <w:szCs w:val="28"/>
              </w:rPr>
              <w:t>...</w:t>
            </w:r>
            <w:r w:rsidR="00F709F3" w:rsidRPr="003A418C">
              <w:rPr>
                <w:b/>
                <w:sz w:val="28"/>
                <w:szCs w:val="28"/>
              </w:rPr>
              <w:t>……….</w:t>
            </w:r>
          </w:p>
        </w:tc>
        <w:tc>
          <w:tcPr>
            <w:tcW w:w="364" w:type="pct"/>
          </w:tcPr>
          <w:p w:rsidR="00210AFF" w:rsidRPr="003A418C" w:rsidRDefault="00C82C3E" w:rsidP="006F7FDF">
            <w:pPr>
              <w:autoSpaceDE w:val="0"/>
              <w:autoSpaceDN w:val="0"/>
              <w:adjustRightInd w:val="0"/>
              <w:rPr>
                <w:sz w:val="28"/>
                <w:szCs w:val="28"/>
              </w:rPr>
            </w:pPr>
            <w:r w:rsidRPr="003A418C">
              <w:rPr>
                <w:sz w:val="28"/>
                <w:szCs w:val="28"/>
              </w:rPr>
              <w:t>3</w:t>
            </w:r>
          </w:p>
        </w:tc>
      </w:tr>
      <w:tr w:rsidR="003A418C" w:rsidRPr="003A418C" w:rsidTr="00743BB5">
        <w:trPr>
          <w:trHeight w:val="349"/>
        </w:trPr>
        <w:tc>
          <w:tcPr>
            <w:tcW w:w="4636" w:type="pct"/>
          </w:tcPr>
          <w:p w:rsidR="00C73FB1" w:rsidRPr="003A418C" w:rsidRDefault="00C73FB1" w:rsidP="00F709F3">
            <w:pPr>
              <w:autoSpaceDE w:val="0"/>
              <w:autoSpaceDN w:val="0"/>
              <w:adjustRightInd w:val="0"/>
              <w:jc w:val="both"/>
              <w:rPr>
                <w:b/>
                <w:sz w:val="28"/>
                <w:szCs w:val="28"/>
              </w:rPr>
            </w:pPr>
            <w:r w:rsidRPr="003A418C">
              <w:rPr>
                <w:b/>
                <w:sz w:val="28"/>
                <w:szCs w:val="28"/>
              </w:rPr>
              <w:t>ОБОЗНАЧЕНИЯ И СОКРАЩЕНИЯ…………………</w:t>
            </w:r>
            <w:r w:rsidR="00F709F3" w:rsidRPr="003A418C">
              <w:rPr>
                <w:b/>
                <w:sz w:val="28"/>
                <w:szCs w:val="28"/>
              </w:rPr>
              <w:t>…………</w:t>
            </w:r>
            <w:r w:rsidR="00743BB5" w:rsidRPr="003A418C">
              <w:rPr>
                <w:b/>
                <w:sz w:val="28"/>
                <w:szCs w:val="28"/>
              </w:rPr>
              <w:t>..</w:t>
            </w:r>
            <w:r w:rsidR="00F709F3" w:rsidRPr="003A418C">
              <w:rPr>
                <w:b/>
                <w:sz w:val="28"/>
                <w:szCs w:val="28"/>
              </w:rPr>
              <w:t>………</w:t>
            </w:r>
          </w:p>
        </w:tc>
        <w:tc>
          <w:tcPr>
            <w:tcW w:w="364" w:type="pct"/>
          </w:tcPr>
          <w:p w:rsidR="00C73FB1" w:rsidRPr="003A418C" w:rsidRDefault="00C82C3E" w:rsidP="00EF5069">
            <w:pPr>
              <w:autoSpaceDE w:val="0"/>
              <w:autoSpaceDN w:val="0"/>
              <w:adjustRightInd w:val="0"/>
              <w:rPr>
                <w:sz w:val="28"/>
                <w:szCs w:val="28"/>
              </w:rPr>
            </w:pPr>
            <w:r w:rsidRPr="003A418C">
              <w:rPr>
                <w:sz w:val="28"/>
                <w:szCs w:val="28"/>
              </w:rPr>
              <w:t>4</w:t>
            </w:r>
          </w:p>
        </w:tc>
      </w:tr>
      <w:tr w:rsidR="003A418C" w:rsidRPr="003A418C" w:rsidTr="00743BB5">
        <w:tc>
          <w:tcPr>
            <w:tcW w:w="4636" w:type="pct"/>
          </w:tcPr>
          <w:p w:rsidR="00C73FB1" w:rsidRPr="003A418C" w:rsidRDefault="00C73FB1" w:rsidP="00C73FB1">
            <w:pPr>
              <w:autoSpaceDE w:val="0"/>
              <w:autoSpaceDN w:val="0"/>
              <w:adjustRightInd w:val="0"/>
              <w:jc w:val="both"/>
              <w:rPr>
                <w:b/>
                <w:sz w:val="28"/>
                <w:szCs w:val="28"/>
                <w:lang w:val="en-US"/>
              </w:rPr>
            </w:pPr>
            <w:r w:rsidRPr="003A418C">
              <w:rPr>
                <w:b/>
                <w:sz w:val="28"/>
                <w:szCs w:val="28"/>
              </w:rPr>
              <w:t>ВВЕД</w:t>
            </w:r>
            <w:r w:rsidR="00F709F3" w:rsidRPr="003A418C">
              <w:rPr>
                <w:b/>
                <w:sz w:val="28"/>
                <w:szCs w:val="28"/>
              </w:rPr>
              <w:t>ЕНИЕ……………………………………………………………</w:t>
            </w:r>
            <w:r w:rsidR="00743BB5" w:rsidRPr="003A418C">
              <w:rPr>
                <w:b/>
                <w:sz w:val="28"/>
                <w:szCs w:val="28"/>
              </w:rPr>
              <w:t>..</w:t>
            </w:r>
            <w:r w:rsidR="00F709F3" w:rsidRPr="003A418C">
              <w:rPr>
                <w:b/>
                <w:sz w:val="28"/>
                <w:szCs w:val="28"/>
              </w:rPr>
              <w:t>…….</w:t>
            </w:r>
          </w:p>
        </w:tc>
        <w:tc>
          <w:tcPr>
            <w:tcW w:w="364" w:type="pct"/>
          </w:tcPr>
          <w:p w:rsidR="00C73FB1" w:rsidRPr="003A418C" w:rsidRDefault="00C82C3E" w:rsidP="006F7FDF">
            <w:pPr>
              <w:autoSpaceDE w:val="0"/>
              <w:autoSpaceDN w:val="0"/>
              <w:adjustRightInd w:val="0"/>
              <w:rPr>
                <w:sz w:val="28"/>
                <w:szCs w:val="28"/>
              </w:rPr>
            </w:pPr>
            <w:r w:rsidRPr="003A418C">
              <w:rPr>
                <w:sz w:val="28"/>
                <w:szCs w:val="28"/>
              </w:rPr>
              <w:t>5</w:t>
            </w:r>
          </w:p>
        </w:tc>
      </w:tr>
      <w:tr w:rsidR="003A418C" w:rsidRPr="003A418C" w:rsidTr="00743BB5">
        <w:tc>
          <w:tcPr>
            <w:tcW w:w="4636" w:type="pct"/>
          </w:tcPr>
          <w:p w:rsidR="00C73FB1" w:rsidRPr="003A418C" w:rsidRDefault="00C73FB1" w:rsidP="00C73FB1">
            <w:pPr>
              <w:jc w:val="both"/>
              <w:rPr>
                <w:b/>
                <w:sz w:val="28"/>
                <w:szCs w:val="28"/>
              </w:rPr>
            </w:pPr>
            <w:r w:rsidRPr="003A418C">
              <w:rPr>
                <w:b/>
                <w:sz w:val="28"/>
                <w:szCs w:val="28"/>
              </w:rPr>
              <w:t xml:space="preserve">1 </w:t>
            </w:r>
            <w:r w:rsidR="00A225D4" w:rsidRPr="003A418C">
              <w:rPr>
                <w:b/>
                <w:sz w:val="28"/>
                <w:szCs w:val="28"/>
              </w:rPr>
              <w:t xml:space="preserve">ТЕОРЕТИЧЕСКИЕ АСПЕКТЫ ИНТЕГРАЦИИ РЫНКОВ ТРУДА И ОБРАЗОВАТЕЛЬНЫХ УСЛУГ </w:t>
            </w:r>
            <w:r w:rsidR="00F709F3" w:rsidRPr="003A418C">
              <w:rPr>
                <w:b/>
                <w:sz w:val="28"/>
                <w:szCs w:val="28"/>
              </w:rPr>
              <w:t>……………………………</w:t>
            </w:r>
            <w:r w:rsidR="00134380" w:rsidRPr="003A418C">
              <w:rPr>
                <w:b/>
                <w:sz w:val="28"/>
                <w:szCs w:val="28"/>
              </w:rPr>
              <w:t>…………..</w:t>
            </w:r>
          </w:p>
        </w:tc>
        <w:tc>
          <w:tcPr>
            <w:tcW w:w="364" w:type="pct"/>
          </w:tcPr>
          <w:p w:rsidR="00C73FB1" w:rsidRPr="003A418C" w:rsidRDefault="00C73FB1" w:rsidP="006F7FDF">
            <w:pPr>
              <w:autoSpaceDE w:val="0"/>
              <w:autoSpaceDN w:val="0"/>
              <w:adjustRightInd w:val="0"/>
              <w:rPr>
                <w:sz w:val="28"/>
                <w:szCs w:val="28"/>
              </w:rPr>
            </w:pPr>
          </w:p>
          <w:p w:rsidR="00C73FB1" w:rsidRPr="003A418C" w:rsidRDefault="00192F39" w:rsidP="006F7FDF">
            <w:pPr>
              <w:autoSpaceDE w:val="0"/>
              <w:autoSpaceDN w:val="0"/>
              <w:adjustRightInd w:val="0"/>
              <w:rPr>
                <w:sz w:val="28"/>
                <w:szCs w:val="28"/>
              </w:rPr>
            </w:pPr>
            <w:r w:rsidRPr="003A418C">
              <w:rPr>
                <w:sz w:val="28"/>
                <w:szCs w:val="28"/>
              </w:rPr>
              <w:t>11</w:t>
            </w:r>
          </w:p>
        </w:tc>
      </w:tr>
      <w:tr w:rsidR="003A418C" w:rsidRPr="003A418C" w:rsidTr="00743BB5">
        <w:tc>
          <w:tcPr>
            <w:tcW w:w="4636" w:type="pct"/>
          </w:tcPr>
          <w:p w:rsidR="00C73FB1" w:rsidRPr="003A418C" w:rsidRDefault="00C73FB1" w:rsidP="00F709F3">
            <w:pPr>
              <w:jc w:val="both"/>
              <w:rPr>
                <w:sz w:val="28"/>
                <w:szCs w:val="28"/>
              </w:rPr>
            </w:pPr>
            <w:r w:rsidRPr="003A418C">
              <w:rPr>
                <w:sz w:val="28"/>
                <w:szCs w:val="28"/>
              </w:rPr>
              <w:t xml:space="preserve">1.1 </w:t>
            </w:r>
            <w:r w:rsidR="00A225D4" w:rsidRPr="003A418C">
              <w:rPr>
                <w:sz w:val="28"/>
                <w:szCs w:val="28"/>
                <w:lang w:val="kk-KZ"/>
              </w:rPr>
              <w:t>Сущность интеграции рынков труда и образовательных услуг и организационно-экономические механизмы ее реализации</w:t>
            </w:r>
            <w:r w:rsidRPr="003A418C">
              <w:rPr>
                <w:sz w:val="28"/>
                <w:szCs w:val="28"/>
                <w:lang w:val="kk-KZ"/>
              </w:rPr>
              <w:t>..</w:t>
            </w:r>
            <w:r w:rsidR="00F709F3" w:rsidRPr="003A418C">
              <w:rPr>
                <w:sz w:val="28"/>
                <w:szCs w:val="28"/>
                <w:lang w:val="kk-KZ"/>
              </w:rPr>
              <w:t>................</w:t>
            </w:r>
            <w:r w:rsidR="00743BB5" w:rsidRPr="003A418C">
              <w:rPr>
                <w:sz w:val="28"/>
                <w:szCs w:val="28"/>
                <w:lang w:val="kk-KZ"/>
              </w:rPr>
              <w:t>.</w:t>
            </w:r>
            <w:r w:rsidR="00F709F3" w:rsidRPr="003A418C">
              <w:rPr>
                <w:sz w:val="28"/>
                <w:szCs w:val="28"/>
                <w:lang w:val="kk-KZ"/>
              </w:rPr>
              <w:t>.....</w:t>
            </w:r>
            <w:r w:rsidR="00134380" w:rsidRPr="003A418C">
              <w:rPr>
                <w:sz w:val="28"/>
                <w:szCs w:val="28"/>
                <w:lang w:val="kk-KZ"/>
              </w:rPr>
              <w:t>..</w:t>
            </w:r>
          </w:p>
        </w:tc>
        <w:tc>
          <w:tcPr>
            <w:tcW w:w="364" w:type="pct"/>
          </w:tcPr>
          <w:p w:rsidR="00C73FB1" w:rsidRPr="003A418C" w:rsidRDefault="00C73FB1" w:rsidP="006F7FDF">
            <w:pPr>
              <w:autoSpaceDE w:val="0"/>
              <w:autoSpaceDN w:val="0"/>
              <w:adjustRightInd w:val="0"/>
              <w:rPr>
                <w:sz w:val="28"/>
                <w:szCs w:val="28"/>
              </w:rPr>
            </w:pPr>
          </w:p>
          <w:p w:rsidR="00C73FB1" w:rsidRPr="003A418C" w:rsidRDefault="00192F39" w:rsidP="006F7FDF">
            <w:pPr>
              <w:autoSpaceDE w:val="0"/>
              <w:autoSpaceDN w:val="0"/>
              <w:adjustRightInd w:val="0"/>
              <w:rPr>
                <w:sz w:val="28"/>
                <w:szCs w:val="28"/>
              </w:rPr>
            </w:pPr>
            <w:r w:rsidRPr="003A418C">
              <w:rPr>
                <w:sz w:val="28"/>
                <w:szCs w:val="28"/>
              </w:rPr>
              <w:t>11</w:t>
            </w:r>
          </w:p>
        </w:tc>
      </w:tr>
      <w:tr w:rsidR="003A418C" w:rsidRPr="003A418C" w:rsidTr="00743BB5">
        <w:tc>
          <w:tcPr>
            <w:tcW w:w="4636" w:type="pct"/>
          </w:tcPr>
          <w:p w:rsidR="00C73FB1" w:rsidRPr="003A418C" w:rsidRDefault="00C73FB1" w:rsidP="00134380">
            <w:pPr>
              <w:tabs>
                <w:tab w:val="left" w:pos="447"/>
                <w:tab w:val="left" w:pos="589"/>
              </w:tabs>
              <w:autoSpaceDE w:val="0"/>
              <w:autoSpaceDN w:val="0"/>
              <w:adjustRightInd w:val="0"/>
              <w:jc w:val="both"/>
              <w:rPr>
                <w:sz w:val="28"/>
                <w:szCs w:val="28"/>
              </w:rPr>
            </w:pPr>
            <w:r w:rsidRPr="003A418C">
              <w:rPr>
                <w:sz w:val="28"/>
                <w:szCs w:val="28"/>
              </w:rPr>
              <w:t xml:space="preserve">1.2 </w:t>
            </w:r>
            <w:r w:rsidR="0027323B" w:rsidRPr="003A418C">
              <w:rPr>
                <w:sz w:val="28"/>
                <w:szCs w:val="28"/>
              </w:rPr>
              <w:t>Методические подходы к анализу интеграции рынк</w:t>
            </w:r>
            <w:r w:rsidR="00134380" w:rsidRPr="003A418C">
              <w:rPr>
                <w:sz w:val="28"/>
                <w:szCs w:val="28"/>
              </w:rPr>
              <w:t>ов</w:t>
            </w:r>
            <w:r w:rsidR="0027323B" w:rsidRPr="003A418C">
              <w:rPr>
                <w:sz w:val="28"/>
                <w:szCs w:val="28"/>
              </w:rPr>
              <w:t xml:space="preserve"> труда и рынка высшего образования</w:t>
            </w:r>
            <w:r w:rsidR="00A225D4" w:rsidRPr="003A418C">
              <w:rPr>
                <w:sz w:val="28"/>
                <w:szCs w:val="28"/>
              </w:rPr>
              <w:t xml:space="preserve"> </w:t>
            </w:r>
            <w:r w:rsidRPr="003A418C">
              <w:rPr>
                <w:sz w:val="28"/>
                <w:szCs w:val="28"/>
              </w:rPr>
              <w:t>……</w:t>
            </w:r>
            <w:r w:rsidR="00F709F3" w:rsidRPr="003A418C">
              <w:rPr>
                <w:sz w:val="28"/>
                <w:szCs w:val="28"/>
              </w:rPr>
              <w:t>………………………………………………….</w:t>
            </w:r>
            <w:r w:rsidR="00134380" w:rsidRPr="003A418C">
              <w:rPr>
                <w:sz w:val="28"/>
                <w:szCs w:val="28"/>
              </w:rPr>
              <w:t>..</w:t>
            </w:r>
          </w:p>
        </w:tc>
        <w:tc>
          <w:tcPr>
            <w:tcW w:w="364" w:type="pct"/>
          </w:tcPr>
          <w:p w:rsidR="00C73FB1" w:rsidRPr="003A418C" w:rsidRDefault="00C73FB1" w:rsidP="006F7FDF">
            <w:pPr>
              <w:autoSpaceDE w:val="0"/>
              <w:autoSpaceDN w:val="0"/>
              <w:adjustRightInd w:val="0"/>
              <w:rPr>
                <w:sz w:val="28"/>
                <w:szCs w:val="28"/>
              </w:rPr>
            </w:pPr>
          </w:p>
          <w:p w:rsidR="00C73FB1" w:rsidRPr="003A418C" w:rsidRDefault="00192F39" w:rsidP="00A225D4">
            <w:pPr>
              <w:autoSpaceDE w:val="0"/>
              <w:autoSpaceDN w:val="0"/>
              <w:adjustRightInd w:val="0"/>
              <w:rPr>
                <w:sz w:val="28"/>
                <w:szCs w:val="28"/>
              </w:rPr>
            </w:pPr>
            <w:r w:rsidRPr="003A418C">
              <w:rPr>
                <w:sz w:val="28"/>
                <w:szCs w:val="28"/>
              </w:rPr>
              <w:t>23</w:t>
            </w:r>
          </w:p>
        </w:tc>
      </w:tr>
      <w:tr w:rsidR="003A418C" w:rsidRPr="003A418C" w:rsidTr="00743BB5">
        <w:tc>
          <w:tcPr>
            <w:tcW w:w="4636" w:type="pct"/>
          </w:tcPr>
          <w:p w:rsidR="00C73FB1" w:rsidRPr="003A418C" w:rsidRDefault="00C73FB1" w:rsidP="00F709F3">
            <w:pPr>
              <w:tabs>
                <w:tab w:val="left" w:pos="306"/>
                <w:tab w:val="left" w:pos="589"/>
              </w:tabs>
              <w:jc w:val="both"/>
              <w:rPr>
                <w:sz w:val="28"/>
                <w:szCs w:val="28"/>
              </w:rPr>
            </w:pPr>
            <w:r w:rsidRPr="003A418C">
              <w:rPr>
                <w:sz w:val="28"/>
                <w:szCs w:val="28"/>
              </w:rPr>
              <w:t xml:space="preserve">1.3 </w:t>
            </w:r>
            <w:r w:rsidR="00A225D4" w:rsidRPr="003A418C">
              <w:rPr>
                <w:sz w:val="28"/>
                <w:szCs w:val="28"/>
              </w:rPr>
              <w:t xml:space="preserve">Международный опыт взаимодействия организаций высшего образования и рынка труда </w:t>
            </w:r>
            <w:r w:rsidRPr="003A418C">
              <w:rPr>
                <w:sz w:val="28"/>
                <w:szCs w:val="28"/>
              </w:rPr>
              <w:t>………</w:t>
            </w:r>
            <w:r w:rsidR="00A225D4" w:rsidRPr="003A418C">
              <w:rPr>
                <w:sz w:val="28"/>
                <w:szCs w:val="28"/>
              </w:rPr>
              <w:t>……………</w:t>
            </w:r>
            <w:r w:rsidR="00F709F3" w:rsidRPr="003A418C">
              <w:rPr>
                <w:sz w:val="28"/>
                <w:szCs w:val="28"/>
              </w:rPr>
              <w:t>……………………………</w:t>
            </w:r>
            <w:r w:rsidR="00134380" w:rsidRPr="003A418C">
              <w:rPr>
                <w:sz w:val="28"/>
                <w:szCs w:val="28"/>
              </w:rPr>
              <w:t>.</w:t>
            </w:r>
          </w:p>
        </w:tc>
        <w:tc>
          <w:tcPr>
            <w:tcW w:w="364" w:type="pct"/>
          </w:tcPr>
          <w:p w:rsidR="00C73FB1" w:rsidRPr="003A418C" w:rsidRDefault="00C73FB1" w:rsidP="006F7FDF">
            <w:pPr>
              <w:autoSpaceDE w:val="0"/>
              <w:autoSpaceDN w:val="0"/>
              <w:adjustRightInd w:val="0"/>
              <w:rPr>
                <w:sz w:val="28"/>
                <w:szCs w:val="28"/>
              </w:rPr>
            </w:pPr>
          </w:p>
          <w:p w:rsidR="00C73FB1" w:rsidRPr="003A418C" w:rsidRDefault="00192F39" w:rsidP="006F7FDF">
            <w:pPr>
              <w:autoSpaceDE w:val="0"/>
              <w:autoSpaceDN w:val="0"/>
              <w:adjustRightInd w:val="0"/>
              <w:rPr>
                <w:sz w:val="28"/>
                <w:szCs w:val="28"/>
              </w:rPr>
            </w:pPr>
            <w:r w:rsidRPr="003A418C">
              <w:rPr>
                <w:sz w:val="28"/>
                <w:szCs w:val="28"/>
              </w:rPr>
              <w:t>30</w:t>
            </w:r>
          </w:p>
        </w:tc>
      </w:tr>
      <w:tr w:rsidR="003A418C" w:rsidRPr="003A418C" w:rsidTr="00743BB5">
        <w:trPr>
          <w:trHeight w:val="659"/>
        </w:trPr>
        <w:tc>
          <w:tcPr>
            <w:tcW w:w="4636" w:type="pct"/>
          </w:tcPr>
          <w:p w:rsidR="00C73FB1" w:rsidRPr="003A418C" w:rsidRDefault="00C73FB1" w:rsidP="00134380">
            <w:pPr>
              <w:jc w:val="both"/>
              <w:rPr>
                <w:b/>
                <w:sz w:val="28"/>
                <w:szCs w:val="28"/>
              </w:rPr>
            </w:pPr>
            <w:r w:rsidRPr="003A418C">
              <w:rPr>
                <w:b/>
                <w:sz w:val="28"/>
                <w:szCs w:val="28"/>
              </w:rPr>
              <w:t>2 ИССЛЕДОВАНИЕ МЕХАНИЗМОВ ИНТЕГРАЦИИ РЫНК</w:t>
            </w:r>
            <w:r w:rsidR="00134380" w:rsidRPr="003A418C">
              <w:rPr>
                <w:b/>
                <w:sz w:val="28"/>
                <w:szCs w:val="28"/>
              </w:rPr>
              <w:t>ОВ</w:t>
            </w:r>
            <w:r w:rsidRPr="003A418C">
              <w:rPr>
                <w:b/>
                <w:sz w:val="28"/>
                <w:szCs w:val="28"/>
              </w:rPr>
              <w:t xml:space="preserve"> ТРУДА И ВЫСШЕГО ОБРАЗОВАНИЯ </w:t>
            </w:r>
            <w:r w:rsidRPr="003A418C">
              <w:rPr>
                <w:b/>
                <w:sz w:val="28"/>
                <w:szCs w:val="28"/>
                <w:lang w:val="kk-KZ"/>
              </w:rPr>
              <w:t xml:space="preserve">В </w:t>
            </w:r>
            <w:r w:rsidR="00F709F3" w:rsidRPr="003A418C">
              <w:rPr>
                <w:b/>
                <w:sz w:val="28"/>
                <w:szCs w:val="28"/>
              </w:rPr>
              <w:t>КАЗАХСТАНЕ..</w:t>
            </w:r>
            <w:r w:rsidR="005A6D26" w:rsidRPr="003A418C">
              <w:rPr>
                <w:b/>
                <w:sz w:val="28"/>
                <w:szCs w:val="28"/>
              </w:rPr>
              <w:t>.</w:t>
            </w:r>
            <w:r w:rsidR="00134380" w:rsidRPr="003A418C">
              <w:rPr>
                <w:b/>
                <w:sz w:val="28"/>
                <w:szCs w:val="28"/>
              </w:rPr>
              <w:t>................</w:t>
            </w:r>
            <w:r w:rsidR="00192F39" w:rsidRPr="003A418C">
              <w:rPr>
                <w:b/>
                <w:sz w:val="28"/>
                <w:szCs w:val="28"/>
              </w:rPr>
              <w:t>.</w:t>
            </w:r>
          </w:p>
        </w:tc>
        <w:tc>
          <w:tcPr>
            <w:tcW w:w="364" w:type="pct"/>
          </w:tcPr>
          <w:p w:rsidR="00C73FB1" w:rsidRPr="003A418C" w:rsidRDefault="00C73FB1" w:rsidP="006F7FDF">
            <w:pPr>
              <w:autoSpaceDE w:val="0"/>
              <w:autoSpaceDN w:val="0"/>
              <w:adjustRightInd w:val="0"/>
              <w:rPr>
                <w:sz w:val="28"/>
                <w:szCs w:val="28"/>
              </w:rPr>
            </w:pPr>
          </w:p>
          <w:p w:rsidR="00C73FB1" w:rsidRPr="003A418C" w:rsidRDefault="00C73FB1" w:rsidP="00192F39">
            <w:pPr>
              <w:autoSpaceDE w:val="0"/>
              <w:autoSpaceDN w:val="0"/>
              <w:adjustRightInd w:val="0"/>
              <w:rPr>
                <w:sz w:val="28"/>
                <w:szCs w:val="28"/>
              </w:rPr>
            </w:pPr>
            <w:r w:rsidRPr="003A418C">
              <w:rPr>
                <w:sz w:val="28"/>
                <w:szCs w:val="28"/>
              </w:rPr>
              <w:t>4</w:t>
            </w:r>
            <w:r w:rsidR="00192F39" w:rsidRPr="003A418C">
              <w:rPr>
                <w:sz w:val="28"/>
                <w:szCs w:val="28"/>
              </w:rPr>
              <w:t>3</w:t>
            </w:r>
          </w:p>
        </w:tc>
      </w:tr>
      <w:tr w:rsidR="003A418C" w:rsidRPr="003A418C" w:rsidTr="00743BB5">
        <w:tc>
          <w:tcPr>
            <w:tcW w:w="4636" w:type="pct"/>
          </w:tcPr>
          <w:p w:rsidR="00C73FB1" w:rsidRPr="003A418C" w:rsidRDefault="00C73FB1" w:rsidP="00F709F3">
            <w:pPr>
              <w:jc w:val="both"/>
              <w:rPr>
                <w:noProof/>
                <w:sz w:val="28"/>
                <w:szCs w:val="28"/>
              </w:rPr>
            </w:pPr>
            <w:r w:rsidRPr="003A418C">
              <w:rPr>
                <w:noProof/>
                <w:sz w:val="28"/>
                <w:szCs w:val="28"/>
              </w:rPr>
              <w:t>2.1 Анализ динамики рынка труда………………………………</w:t>
            </w:r>
            <w:r w:rsidR="00F709F3" w:rsidRPr="003A418C">
              <w:rPr>
                <w:noProof/>
                <w:sz w:val="28"/>
                <w:szCs w:val="28"/>
              </w:rPr>
              <w:t>………</w:t>
            </w:r>
            <w:r w:rsidR="00192F39" w:rsidRPr="003A418C">
              <w:rPr>
                <w:noProof/>
                <w:sz w:val="28"/>
                <w:szCs w:val="28"/>
              </w:rPr>
              <w:t>...</w:t>
            </w:r>
            <w:r w:rsidR="00F709F3" w:rsidRPr="003A418C">
              <w:rPr>
                <w:noProof/>
                <w:sz w:val="28"/>
                <w:szCs w:val="28"/>
              </w:rPr>
              <w:t>…</w:t>
            </w:r>
            <w:r w:rsidRPr="003A418C">
              <w:rPr>
                <w:noProof/>
                <w:sz w:val="28"/>
                <w:szCs w:val="28"/>
              </w:rPr>
              <w:t xml:space="preserve"> </w:t>
            </w:r>
          </w:p>
        </w:tc>
        <w:tc>
          <w:tcPr>
            <w:tcW w:w="364" w:type="pct"/>
          </w:tcPr>
          <w:p w:rsidR="00C73FB1" w:rsidRPr="003A418C" w:rsidRDefault="00C73FB1" w:rsidP="00192F39">
            <w:pPr>
              <w:autoSpaceDE w:val="0"/>
              <w:autoSpaceDN w:val="0"/>
              <w:adjustRightInd w:val="0"/>
              <w:rPr>
                <w:sz w:val="28"/>
                <w:szCs w:val="28"/>
              </w:rPr>
            </w:pPr>
            <w:r w:rsidRPr="003A418C">
              <w:rPr>
                <w:sz w:val="28"/>
                <w:szCs w:val="28"/>
              </w:rPr>
              <w:t>4</w:t>
            </w:r>
            <w:r w:rsidR="00192F39" w:rsidRPr="003A418C">
              <w:rPr>
                <w:sz w:val="28"/>
                <w:szCs w:val="28"/>
              </w:rPr>
              <w:t>3</w:t>
            </w:r>
          </w:p>
        </w:tc>
      </w:tr>
      <w:tr w:rsidR="003A418C" w:rsidRPr="003A418C" w:rsidTr="00743BB5">
        <w:tc>
          <w:tcPr>
            <w:tcW w:w="4636" w:type="pct"/>
          </w:tcPr>
          <w:p w:rsidR="00C73FB1" w:rsidRPr="003A418C" w:rsidRDefault="003A2D7E" w:rsidP="003A2D7E">
            <w:pPr>
              <w:autoSpaceDE w:val="0"/>
              <w:autoSpaceDN w:val="0"/>
              <w:adjustRightInd w:val="0"/>
              <w:jc w:val="both"/>
              <w:rPr>
                <w:sz w:val="28"/>
                <w:szCs w:val="28"/>
              </w:rPr>
            </w:pPr>
            <w:r w:rsidRPr="003A418C">
              <w:rPr>
                <w:sz w:val="28"/>
                <w:szCs w:val="28"/>
              </w:rPr>
              <w:t xml:space="preserve">2.2 Исследование </w:t>
            </w:r>
            <w:r w:rsidR="00C73FB1" w:rsidRPr="003A418C">
              <w:rPr>
                <w:sz w:val="28"/>
                <w:szCs w:val="28"/>
                <w:lang w:val="kk-KZ"/>
              </w:rPr>
              <w:t xml:space="preserve">развития </w:t>
            </w:r>
            <w:r w:rsidR="00C73FB1" w:rsidRPr="003A418C">
              <w:rPr>
                <w:sz w:val="28"/>
                <w:szCs w:val="28"/>
              </w:rPr>
              <w:t xml:space="preserve">рынка высшего образования </w:t>
            </w:r>
            <w:r w:rsidR="00F709F3" w:rsidRPr="003A418C">
              <w:rPr>
                <w:sz w:val="28"/>
                <w:szCs w:val="28"/>
              </w:rPr>
              <w:t>……………</w:t>
            </w:r>
            <w:r w:rsidR="00192F39" w:rsidRPr="003A418C">
              <w:rPr>
                <w:sz w:val="28"/>
                <w:szCs w:val="28"/>
              </w:rPr>
              <w:t>..</w:t>
            </w:r>
            <w:r w:rsidR="00F709F3" w:rsidRPr="003A418C">
              <w:rPr>
                <w:sz w:val="28"/>
                <w:szCs w:val="28"/>
              </w:rPr>
              <w:t>…...</w:t>
            </w:r>
          </w:p>
        </w:tc>
        <w:tc>
          <w:tcPr>
            <w:tcW w:w="364" w:type="pct"/>
          </w:tcPr>
          <w:p w:rsidR="00C73FB1" w:rsidRPr="003A418C" w:rsidRDefault="00192F39" w:rsidP="006F7FDF">
            <w:pPr>
              <w:autoSpaceDE w:val="0"/>
              <w:autoSpaceDN w:val="0"/>
              <w:adjustRightInd w:val="0"/>
              <w:rPr>
                <w:sz w:val="28"/>
                <w:szCs w:val="28"/>
              </w:rPr>
            </w:pPr>
            <w:r w:rsidRPr="003A418C">
              <w:rPr>
                <w:sz w:val="28"/>
                <w:szCs w:val="28"/>
              </w:rPr>
              <w:t>58</w:t>
            </w:r>
          </w:p>
        </w:tc>
      </w:tr>
      <w:tr w:rsidR="003A418C" w:rsidRPr="003A418C" w:rsidTr="00743BB5">
        <w:tc>
          <w:tcPr>
            <w:tcW w:w="4636" w:type="pct"/>
          </w:tcPr>
          <w:p w:rsidR="00C73FB1" w:rsidRPr="003A418C" w:rsidRDefault="00C73FB1" w:rsidP="00C73FB1">
            <w:pPr>
              <w:autoSpaceDE w:val="0"/>
              <w:autoSpaceDN w:val="0"/>
              <w:adjustRightInd w:val="0"/>
              <w:jc w:val="both"/>
              <w:rPr>
                <w:sz w:val="28"/>
                <w:szCs w:val="28"/>
              </w:rPr>
            </w:pPr>
            <w:r w:rsidRPr="003A418C">
              <w:rPr>
                <w:sz w:val="28"/>
                <w:szCs w:val="28"/>
              </w:rPr>
              <w:t>2.3 Оценка интеграции рынков т</w:t>
            </w:r>
            <w:r w:rsidR="00F709F3" w:rsidRPr="003A418C">
              <w:rPr>
                <w:sz w:val="28"/>
                <w:szCs w:val="28"/>
              </w:rPr>
              <w:t>руда и высшего образования………</w:t>
            </w:r>
            <w:r w:rsidR="00192F39" w:rsidRPr="003A418C">
              <w:rPr>
                <w:sz w:val="28"/>
                <w:szCs w:val="28"/>
              </w:rPr>
              <w:t>..</w:t>
            </w:r>
            <w:r w:rsidR="00F709F3" w:rsidRPr="003A418C">
              <w:rPr>
                <w:sz w:val="28"/>
                <w:szCs w:val="28"/>
              </w:rPr>
              <w:t>…...</w:t>
            </w:r>
          </w:p>
        </w:tc>
        <w:tc>
          <w:tcPr>
            <w:tcW w:w="364" w:type="pct"/>
          </w:tcPr>
          <w:p w:rsidR="00C73FB1" w:rsidRPr="003A418C" w:rsidRDefault="00192F39" w:rsidP="006F7FDF">
            <w:pPr>
              <w:autoSpaceDE w:val="0"/>
              <w:autoSpaceDN w:val="0"/>
              <w:adjustRightInd w:val="0"/>
              <w:rPr>
                <w:sz w:val="28"/>
                <w:szCs w:val="28"/>
              </w:rPr>
            </w:pPr>
            <w:r w:rsidRPr="003A418C">
              <w:rPr>
                <w:sz w:val="28"/>
                <w:szCs w:val="28"/>
              </w:rPr>
              <w:t>73</w:t>
            </w:r>
          </w:p>
        </w:tc>
      </w:tr>
      <w:tr w:rsidR="003A418C" w:rsidRPr="003A418C" w:rsidTr="00743BB5">
        <w:trPr>
          <w:trHeight w:val="605"/>
        </w:trPr>
        <w:tc>
          <w:tcPr>
            <w:tcW w:w="4636" w:type="pct"/>
          </w:tcPr>
          <w:p w:rsidR="00C73FB1" w:rsidRPr="003A418C" w:rsidRDefault="00D52CD9" w:rsidP="00526F5C">
            <w:pPr>
              <w:tabs>
                <w:tab w:val="left" w:pos="284"/>
                <w:tab w:val="left" w:pos="426"/>
              </w:tabs>
              <w:autoSpaceDE w:val="0"/>
              <w:autoSpaceDN w:val="0"/>
              <w:adjustRightInd w:val="0"/>
              <w:jc w:val="both"/>
              <w:rPr>
                <w:b/>
                <w:sz w:val="28"/>
                <w:szCs w:val="28"/>
              </w:rPr>
            </w:pPr>
            <w:r w:rsidRPr="003A418C">
              <w:rPr>
                <w:b/>
                <w:sz w:val="28"/>
                <w:szCs w:val="28"/>
              </w:rPr>
              <w:t xml:space="preserve">3 НАПРАВЛЕНИЯ СОВЕРШЕНСТВОВАНИЯ МЕХАНИЗМОВ ИНТЕГРАЦИИ РЫНКОВ ТРУДА И ВЫСШЕГО ОБРАЗОВАНИЯ </w:t>
            </w:r>
          </w:p>
        </w:tc>
        <w:tc>
          <w:tcPr>
            <w:tcW w:w="364" w:type="pct"/>
          </w:tcPr>
          <w:p w:rsidR="00C73FB1" w:rsidRPr="003A418C" w:rsidRDefault="00C73FB1" w:rsidP="006F7FDF">
            <w:pPr>
              <w:autoSpaceDE w:val="0"/>
              <w:autoSpaceDN w:val="0"/>
              <w:adjustRightInd w:val="0"/>
              <w:rPr>
                <w:sz w:val="28"/>
                <w:szCs w:val="28"/>
              </w:rPr>
            </w:pPr>
          </w:p>
          <w:p w:rsidR="00C73FB1" w:rsidRPr="003A418C" w:rsidRDefault="00192F39" w:rsidP="006F7FDF">
            <w:pPr>
              <w:autoSpaceDE w:val="0"/>
              <w:autoSpaceDN w:val="0"/>
              <w:adjustRightInd w:val="0"/>
              <w:rPr>
                <w:sz w:val="28"/>
                <w:szCs w:val="28"/>
              </w:rPr>
            </w:pPr>
            <w:r w:rsidRPr="003A418C">
              <w:rPr>
                <w:sz w:val="28"/>
                <w:szCs w:val="28"/>
              </w:rPr>
              <w:t>90</w:t>
            </w:r>
          </w:p>
        </w:tc>
      </w:tr>
      <w:tr w:rsidR="003A418C" w:rsidRPr="003A418C" w:rsidTr="00743BB5">
        <w:tc>
          <w:tcPr>
            <w:tcW w:w="4636" w:type="pct"/>
          </w:tcPr>
          <w:p w:rsidR="00C73FB1" w:rsidRPr="003A418C" w:rsidRDefault="00C73FB1" w:rsidP="00191BBD">
            <w:pPr>
              <w:pStyle w:val="af1"/>
              <w:jc w:val="both"/>
              <w:rPr>
                <w:rFonts w:ascii="Times New Roman" w:hAnsi="Times New Roman"/>
                <w:sz w:val="28"/>
                <w:szCs w:val="28"/>
              </w:rPr>
            </w:pPr>
            <w:r w:rsidRPr="003A418C">
              <w:rPr>
                <w:rFonts w:ascii="Times New Roman" w:hAnsi="Times New Roman"/>
                <w:sz w:val="28"/>
                <w:szCs w:val="28"/>
              </w:rPr>
              <w:t xml:space="preserve">3.1 </w:t>
            </w:r>
            <w:r w:rsidR="007A0552" w:rsidRPr="003A418C">
              <w:rPr>
                <w:rFonts w:ascii="Times New Roman" w:hAnsi="Times New Roman"/>
                <w:sz w:val="28"/>
                <w:szCs w:val="28"/>
              </w:rPr>
              <w:t xml:space="preserve">Оценка </w:t>
            </w:r>
            <w:r w:rsidR="00191BBD" w:rsidRPr="003A418C">
              <w:rPr>
                <w:rFonts w:ascii="Times New Roman" w:hAnsi="Times New Roman"/>
                <w:sz w:val="28"/>
                <w:szCs w:val="28"/>
              </w:rPr>
              <w:t>результативности</w:t>
            </w:r>
            <w:r w:rsidR="007A0552" w:rsidRPr="003A418C">
              <w:rPr>
                <w:rFonts w:ascii="Times New Roman" w:hAnsi="Times New Roman"/>
                <w:sz w:val="28"/>
                <w:szCs w:val="28"/>
              </w:rPr>
              <w:t xml:space="preserve"> реформирования сист</w:t>
            </w:r>
            <w:r w:rsidR="00677851" w:rsidRPr="003A418C">
              <w:rPr>
                <w:rFonts w:ascii="Times New Roman" w:hAnsi="Times New Roman"/>
                <w:sz w:val="28"/>
                <w:szCs w:val="28"/>
              </w:rPr>
              <w:t>е</w:t>
            </w:r>
            <w:r w:rsidR="007A0552" w:rsidRPr="003A418C">
              <w:rPr>
                <w:rFonts w:ascii="Times New Roman" w:hAnsi="Times New Roman"/>
                <w:sz w:val="28"/>
                <w:szCs w:val="28"/>
              </w:rPr>
              <w:t>мы</w:t>
            </w:r>
            <w:r w:rsidR="00677851" w:rsidRPr="003A418C">
              <w:rPr>
                <w:rFonts w:ascii="Times New Roman" w:hAnsi="Times New Roman"/>
                <w:sz w:val="28"/>
                <w:szCs w:val="28"/>
              </w:rPr>
              <w:t xml:space="preserve"> высшего образования</w:t>
            </w:r>
            <w:r w:rsidR="00F709F3" w:rsidRPr="003A418C">
              <w:rPr>
                <w:rFonts w:ascii="Times New Roman" w:hAnsi="Times New Roman"/>
                <w:sz w:val="28"/>
                <w:szCs w:val="28"/>
              </w:rPr>
              <w:t xml:space="preserve"> ………………………………………………………………….</w:t>
            </w:r>
            <w:r w:rsidR="00134380" w:rsidRPr="003A418C">
              <w:rPr>
                <w:rFonts w:ascii="Times New Roman" w:hAnsi="Times New Roman"/>
                <w:sz w:val="28"/>
                <w:szCs w:val="28"/>
              </w:rPr>
              <w:t>..</w:t>
            </w:r>
          </w:p>
        </w:tc>
        <w:tc>
          <w:tcPr>
            <w:tcW w:w="364" w:type="pct"/>
            <w:shd w:val="clear" w:color="auto" w:fill="auto"/>
          </w:tcPr>
          <w:p w:rsidR="00C73FB1" w:rsidRPr="003A418C" w:rsidRDefault="00C73FB1" w:rsidP="006F7FDF">
            <w:pPr>
              <w:autoSpaceDE w:val="0"/>
              <w:autoSpaceDN w:val="0"/>
              <w:adjustRightInd w:val="0"/>
              <w:rPr>
                <w:sz w:val="28"/>
                <w:szCs w:val="28"/>
              </w:rPr>
            </w:pPr>
          </w:p>
          <w:p w:rsidR="00C73FB1" w:rsidRPr="003A418C" w:rsidRDefault="00C73FB1" w:rsidP="00526F5C">
            <w:pPr>
              <w:autoSpaceDE w:val="0"/>
              <w:autoSpaceDN w:val="0"/>
              <w:adjustRightInd w:val="0"/>
              <w:rPr>
                <w:sz w:val="28"/>
                <w:szCs w:val="28"/>
              </w:rPr>
            </w:pPr>
            <w:r w:rsidRPr="003A418C">
              <w:rPr>
                <w:sz w:val="28"/>
                <w:szCs w:val="28"/>
              </w:rPr>
              <w:t>9</w:t>
            </w:r>
            <w:r w:rsidR="00526F5C" w:rsidRPr="003A418C">
              <w:rPr>
                <w:sz w:val="28"/>
                <w:szCs w:val="28"/>
              </w:rPr>
              <w:t>0</w:t>
            </w:r>
          </w:p>
        </w:tc>
      </w:tr>
      <w:tr w:rsidR="003A418C" w:rsidRPr="003A418C" w:rsidTr="00743BB5">
        <w:tc>
          <w:tcPr>
            <w:tcW w:w="4636" w:type="pct"/>
          </w:tcPr>
          <w:p w:rsidR="00C73FB1" w:rsidRPr="003A418C" w:rsidRDefault="00C73FB1" w:rsidP="00B05FB7">
            <w:pPr>
              <w:autoSpaceDE w:val="0"/>
              <w:autoSpaceDN w:val="0"/>
              <w:adjustRightInd w:val="0"/>
              <w:jc w:val="both"/>
              <w:rPr>
                <w:sz w:val="28"/>
                <w:szCs w:val="28"/>
              </w:rPr>
            </w:pPr>
            <w:r w:rsidRPr="003A418C">
              <w:rPr>
                <w:sz w:val="28"/>
                <w:szCs w:val="28"/>
              </w:rPr>
              <w:t>3.2 П</w:t>
            </w:r>
            <w:r w:rsidRPr="003A418C">
              <w:rPr>
                <w:bCs/>
                <w:sz w:val="28"/>
                <w:szCs w:val="28"/>
              </w:rPr>
              <w:t xml:space="preserve">овышение </w:t>
            </w:r>
            <w:r w:rsidRPr="003A418C">
              <w:rPr>
                <w:sz w:val="28"/>
                <w:szCs w:val="28"/>
              </w:rPr>
              <w:t xml:space="preserve">конкурентоспособности выпускников вуза на </w:t>
            </w:r>
            <w:r w:rsidR="00B05FB7" w:rsidRPr="003A418C">
              <w:rPr>
                <w:sz w:val="28"/>
                <w:szCs w:val="28"/>
              </w:rPr>
              <w:t xml:space="preserve">региональном </w:t>
            </w:r>
            <w:r w:rsidRPr="003A418C">
              <w:rPr>
                <w:sz w:val="28"/>
                <w:szCs w:val="28"/>
              </w:rPr>
              <w:t>рынке труда…………………</w:t>
            </w:r>
            <w:r w:rsidR="00F709F3" w:rsidRPr="003A418C">
              <w:rPr>
                <w:sz w:val="28"/>
                <w:szCs w:val="28"/>
              </w:rPr>
              <w:t>………………………</w:t>
            </w:r>
            <w:r w:rsidR="00192F39" w:rsidRPr="003A418C">
              <w:rPr>
                <w:sz w:val="28"/>
                <w:szCs w:val="28"/>
              </w:rPr>
              <w:t>..</w:t>
            </w:r>
            <w:r w:rsidR="00F709F3" w:rsidRPr="003A418C">
              <w:rPr>
                <w:sz w:val="28"/>
                <w:szCs w:val="28"/>
              </w:rPr>
              <w:t>……….</w:t>
            </w:r>
          </w:p>
        </w:tc>
        <w:tc>
          <w:tcPr>
            <w:tcW w:w="364" w:type="pct"/>
          </w:tcPr>
          <w:p w:rsidR="00C73FB1" w:rsidRPr="003A418C" w:rsidRDefault="00C73FB1" w:rsidP="006F7FDF">
            <w:pPr>
              <w:autoSpaceDE w:val="0"/>
              <w:autoSpaceDN w:val="0"/>
              <w:adjustRightInd w:val="0"/>
              <w:rPr>
                <w:sz w:val="28"/>
                <w:szCs w:val="28"/>
              </w:rPr>
            </w:pPr>
          </w:p>
          <w:p w:rsidR="00C73FB1" w:rsidRPr="003A418C" w:rsidRDefault="00526F5C" w:rsidP="00192F39">
            <w:pPr>
              <w:autoSpaceDE w:val="0"/>
              <w:autoSpaceDN w:val="0"/>
              <w:adjustRightInd w:val="0"/>
              <w:rPr>
                <w:sz w:val="28"/>
                <w:szCs w:val="28"/>
              </w:rPr>
            </w:pPr>
            <w:r w:rsidRPr="003A418C">
              <w:rPr>
                <w:sz w:val="28"/>
                <w:szCs w:val="28"/>
              </w:rPr>
              <w:t>99</w:t>
            </w:r>
          </w:p>
        </w:tc>
      </w:tr>
      <w:tr w:rsidR="003A418C" w:rsidRPr="003A418C" w:rsidTr="00743BB5">
        <w:tc>
          <w:tcPr>
            <w:tcW w:w="4636" w:type="pct"/>
          </w:tcPr>
          <w:p w:rsidR="00C73FB1" w:rsidRPr="003A418C" w:rsidRDefault="00C73FB1" w:rsidP="000B09F2">
            <w:pPr>
              <w:jc w:val="both"/>
              <w:rPr>
                <w:sz w:val="28"/>
                <w:szCs w:val="28"/>
              </w:rPr>
            </w:pPr>
            <w:r w:rsidRPr="003A418C">
              <w:rPr>
                <w:sz w:val="28"/>
                <w:szCs w:val="28"/>
              </w:rPr>
              <w:t xml:space="preserve">3.3 </w:t>
            </w:r>
            <w:r w:rsidR="00B05FB7" w:rsidRPr="003A418C">
              <w:rPr>
                <w:noProof/>
                <w:sz w:val="28"/>
                <w:szCs w:val="28"/>
              </w:rPr>
              <w:t xml:space="preserve">Эконометрическая оценка </w:t>
            </w:r>
            <w:r w:rsidR="000B09F2" w:rsidRPr="003A418C">
              <w:rPr>
                <w:noProof/>
                <w:sz w:val="28"/>
                <w:szCs w:val="28"/>
              </w:rPr>
              <w:t xml:space="preserve">прогнозирования </w:t>
            </w:r>
            <w:r w:rsidR="00B05FB7" w:rsidRPr="003A418C">
              <w:rPr>
                <w:noProof/>
                <w:sz w:val="28"/>
                <w:szCs w:val="28"/>
              </w:rPr>
              <w:t xml:space="preserve">факторов трудоустройства выпускников-грантников </w:t>
            </w:r>
            <w:r w:rsidR="00134380" w:rsidRPr="003A418C">
              <w:rPr>
                <w:noProof/>
                <w:sz w:val="28"/>
                <w:szCs w:val="28"/>
              </w:rPr>
              <w:t xml:space="preserve">вуза </w:t>
            </w:r>
            <w:r w:rsidRPr="003A418C">
              <w:rPr>
                <w:noProof/>
                <w:sz w:val="28"/>
                <w:szCs w:val="28"/>
              </w:rPr>
              <w:t>……</w:t>
            </w:r>
            <w:r w:rsidR="00B05FB7" w:rsidRPr="003A418C">
              <w:rPr>
                <w:noProof/>
                <w:sz w:val="28"/>
                <w:szCs w:val="28"/>
              </w:rPr>
              <w:t>…………………</w:t>
            </w:r>
            <w:r w:rsidR="00134380" w:rsidRPr="003A418C">
              <w:rPr>
                <w:noProof/>
                <w:sz w:val="28"/>
                <w:szCs w:val="28"/>
              </w:rPr>
              <w:t>…...</w:t>
            </w:r>
          </w:p>
        </w:tc>
        <w:tc>
          <w:tcPr>
            <w:tcW w:w="364" w:type="pct"/>
          </w:tcPr>
          <w:p w:rsidR="00C73FB1" w:rsidRPr="003A418C" w:rsidRDefault="00C73FB1" w:rsidP="006F7FDF">
            <w:pPr>
              <w:autoSpaceDE w:val="0"/>
              <w:autoSpaceDN w:val="0"/>
              <w:adjustRightInd w:val="0"/>
              <w:rPr>
                <w:sz w:val="28"/>
                <w:szCs w:val="28"/>
              </w:rPr>
            </w:pPr>
          </w:p>
          <w:p w:rsidR="00C73FB1" w:rsidRPr="003A418C" w:rsidRDefault="00192F39" w:rsidP="00526F5C">
            <w:pPr>
              <w:autoSpaceDE w:val="0"/>
              <w:autoSpaceDN w:val="0"/>
              <w:adjustRightInd w:val="0"/>
              <w:rPr>
                <w:sz w:val="28"/>
                <w:szCs w:val="28"/>
              </w:rPr>
            </w:pPr>
            <w:r w:rsidRPr="003A418C">
              <w:rPr>
                <w:sz w:val="28"/>
                <w:szCs w:val="28"/>
              </w:rPr>
              <w:t>11</w:t>
            </w:r>
            <w:r w:rsidR="00526F5C" w:rsidRPr="003A418C">
              <w:rPr>
                <w:sz w:val="28"/>
                <w:szCs w:val="28"/>
              </w:rPr>
              <w:t>0</w:t>
            </w:r>
          </w:p>
        </w:tc>
      </w:tr>
      <w:tr w:rsidR="003A418C" w:rsidRPr="003A418C" w:rsidTr="00743BB5">
        <w:tc>
          <w:tcPr>
            <w:tcW w:w="4636" w:type="pct"/>
          </w:tcPr>
          <w:p w:rsidR="00C73FB1" w:rsidRPr="003A418C" w:rsidRDefault="00C73FB1" w:rsidP="00C73FB1">
            <w:pPr>
              <w:autoSpaceDE w:val="0"/>
              <w:autoSpaceDN w:val="0"/>
              <w:adjustRightInd w:val="0"/>
              <w:jc w:val="both"/>
              <w:rPr>
                <w:b/>
                <w:sz w:val="28"/>
                <w:szCs w:val="28"/>
              </w:rPr>
            </w:pPr>
            <w:r w:rsidRPr="003A418C">
              <w:rPr>
                <w:b/>
                <w:sz w:val="28"/>
                <w:szCs w:val="28"/>
              </w:rPr>
              <w:t>ЗА</w:t>
            </w:r>
            <w:r w:rsidR="00F709F3" w:rsidRPr="003A418C">
              <w:rPr>
                <w:b/>
                <w:sz w:val="28"/>
                <w:szCs w:val="28"/>
              </w:rPr>
              <w:t>КЛЮЧЕНИЕ…………………………………………………</w:t>
            </w:r>
            <w:r w:rsidR="00192F39" w:rsidRPr="003A418C">
              <w:rPr>
                <w:b/>
                <w:sz w:val="28"/>
                <w:szCs w:val="28"/>
              </w:rPr>
              <w:t>..</w:t>
            </w:r>
            <w:r w:rsidR="00F709F3" w:rsidRPr="003A418C">
              <w:rPr>
                <w:b/>
                <w:sz w:val="28"/>
                <w:szCs w:val="28"/>
              </w:rPr>
              <w:t>…………..</w:t>
            </w:r>
          </w:p>
        </w:tc>
        <w:tc>
          <w:tcPr>
            <w:tcW w:w="364" w:type="pct"/>
          </w:tcPr>
          <w:p w:rsidR="00C73FB1" w:rsidRPr="003A418C" w:rsidRDefault="00526F5C" w:rsidP="00526F5C">
            <w:pPr>
              <w:autoSpaceDE w:val="0"/>
              <w:autoSpaceDN w:val="0"/>
              <w:adjustRightInd w:val="0"/>
              <w:rPr>
                <w:sz w:val="28"/>
                <w:szCs w:val="28"/>
              </w:rPr>
            </w:pPr>
            <w:r w:rsidRPr="003A418C">
              <w:rPr>
                <w:sz w:val="28"/>
                <w:szCs w:val="28"/>
              </w:rPr>
              <w:t>119</w:t>
            </w:r>
          </w:p>
        </w:tc>
      </w:tr>
      <w:tr w:rsidR="003A418C" w:rsidRPr="003A418C" w:rsidTr="00743BB5">
        <w:tc>
          <w:tcPr>
            <w:tcW w:w="4636" w:type="pct"/>
          </w:tcPr>
          <w:p w:rsidR="00C73FB1" w:rsidRPr="003A418C" w:rsidRDefault="00C73FB1" w:rsidP="00C73FB1">
            <w:pPr>
              <w:autoSpaceDE w:val="0"/>
              <w:autoSpaceDN w:val="0"/>
              <w:adjustRightInd w:val="0"/>
              <w:jc w:val="both"/>
              <w:rPr>
                <w:b/>
                <w:sz w:val="28"/>
                <w:szCs w:val="28"/>
              </w:rPr>
            </w:pPr>
            <w:r w:rsidRPr="003A418C">
              <w:rPr>
                <w:b/>
                <w:sz w:val="28"/>
                <w:szCs w:val="28"/>
              </w:rPr>
              <w:t>СПИСОК ИСП</w:t>
            </w:r>
            <w:r w:rsidR="00F709F3" w:rsidRPr="003A418C">
              <w:rPr>
                <w:b/>
                <w:sz w:val="28"/>
                <w:szCs w:val="28"/>
              </w:rPr>
              <w:t>ОЛЬЗОВАННЫХ ИСТОЧНИКОВ……………………</w:t>
            </w:r>
            <w:r w:rsidR="00743BB5" w:rsidRPr="003A418C">
              <w:rPr>
                <w:b/>
                <w:sz w:val="28"/>
                <w:szCs w:val="28"/>
              </w:rPr>
              <w:t>..</w:t>
            </w:r>
          </w:p>
        </w:tc>
        <w:tc>
          <w:tcPr>
            <w:tcW w:w="364" w:type="pct"/>
          </w:tcPr>
          <w:p w:rsidR="00C73FB1" w:rsidRPr="003A418C" w:rsidRDefault="00C73FB1" w:rsidP="00526F5C">
            <w:pPr>
              <w:autoSpaceDE w:val="0"/>
              <w:autoSpaceDN w:val="0"/>
              <w:adjustRightInd w:val="0"/>
              <w:rPr>
                <w:sz w:val="28"/>
                <w:szCs w:val="28"/>
              </w:rPr>
            </w:pPr>
            <w:r w:rsidRPr="003A418C">
              <w:rPr>
                <w:sz w:val="28"/>
                <w:szCs w:val="28"/>
              </w:rPr>
              <w:t>1</w:t>
            </w:r>
            <w:r w:rsidR="00526F5C" w:rsidRPr="003A418C">
              <w:rPr>
                <w:sz w:val="28"/>
                <w:szCs w:val="28"/>
              </w:rPr>
              <w:t>25</w:t>
            </w:r>
          </w:p>
        </w:tc>
      </w:tr>
      <w:tr w:rsidR="003A418C" w:rsidRPr="003A418C" w:rsidTr="00743BB5">
        <w:tc>
          <w:tcPr>
            <w:tcW w:w="4636" w:type="pct"/>
          </w:tcPr>
          <w:p w:rsidR="00C73FB1" w:rsidRPr="003A418C" w:rsidRDefault="00C73FB1" w:rsidP="00F709F3">
            <w:pPr>
              <w:autoSpaceDE w:val="0"/>
              <w:autoSpaceDN w:val="0"/>
              <w:adjustRightInd w:val="0"/>
              <w:jc w:val="both"/>
              <w:rPr>
                <w:b/>
                <w:sz w:val="28"/>
                <w:szCs w:val="28"/>
              </w:rPr>
            </w:pPr>
            <w:r w:rsidRPr="003A418C">
              <w:rPr>
                <w:b/>
                <w:sz w:val="28"/>
                <w:szCs w:val="28"/>
              </w:rPr>
              <w:t>ПРИЛОЖЕНИ</w:t>
            </w:r>
            <w:r w:rsidR="006706D2" w:rsidRPr="003A418C">
              <w:rPr>
                <w:b/>
                <w:sz w:val="28"/>
                <w:szCs w:val="28"/>
              </w:rPr>
              <w:t>Е А</w:t>
            </w:r>
            <w:r w:rsidR="006706D2" w:rsidRPr="003A418C">
              <w:rPr>
                <w:sz w:val="28"/>
                <w:szCs w:val="28"/>
              </w:rPr>
              <w:t xml:space="preserve"> – Акт внедрения………………………………………</w:t>
            </w:r>
            <w:r w:rsidR="00743BB5" w:rsidRPr="003A418C">
              <w:rPr>
                <w:sz w:val="28"/>
                <w:szCs w:val="28"/>
              </w:rPr>
              <w:t>..</w:t>
            </w:r>
          </w:p>
        </w:tc>
        <w:tc>
          <w:tcPr>
            <w:tcW w:w="364" w:type="pct"/>
          </w:tcPr>
          <w:p w:rsidR="00C73FB1" w:rsidRPr="003A418C" w:rsidRDefault="00C73FB1" w:rsidP="00526F5C">
            <w:pPr>
              <w:autoSpaceDE w:val="0"/>
              <w:autoSpaceDN w:val="0"/>
              <w:adjustRightInd w:val="0"/>
              <w:rPr>
                <w:sz w:val="28"/>
                <w:szCs w:val="28"/>
              </w:rPr>
            </w:pPr>
            <w:r w:rsidRPr="003A418C">
              <w:rPr>
                <w:sz w:val="28"/>
                <w:szCs w:val="28"/>
              </w:rPr>
              <w:t>1</w:t>
            </w:r>
            <w:r w:rsidR="00526F5C" w:rsidRPr="003A418C">
              <w:rPr>
                <w:sz w:val="28"/>
                <w:szCs w:val="28"/>
              </w:rPr>
              <w:t>34</w:t>
            </w:r>
          </w:p>
        </w:tc>
      </w:tr>
      <w:tr w:rsidR="003A418C" w:rsidRPr="003A418C" w:rsidTr="00743BB5">
        <w:tc>
          <w:tcPr>
            <w:tcW w:w="4636" w:type="pct"/>
          </w:tcPr>
          <w:p w:rsidR="00F709F3" w:rsidRPr="003A418C" w:rsidRDefault="00F709F3" w:rsidP="005A6D26">
            <w:pPr>
              <w:jc w:val="both"/>
            </w:pPr>
            <w:r w:rsidRPr="003A418C">
              <w:rPr>
                <w:b/>
                <w:sz w:val="28"/>
                <w:szCs w:val="28"/>
              </w:rPr>
              <w:t>ПРИЛОЖЕНИЕ Б</w:t>
            </w:r>
            <w:r w:rsidRPr="003A418C">
              <w:rPr>
                <w:sz w:val="28"/>
                <w:szCs w:val="28"/>
              </w:rPr>
              <w:t xml:space="preserve"> </w:t>
            </w:r>
            <w:r w:rsidR="005A6D26" w:rsidRPr="003A418C">
              <w:rPr>
                <w:sz w:val="28"/>
                <w:szCs w:val="28"/>
              </w:rPr>
              <w:t>– Подходы к определению содержания понятия «механизм»</w:t>
            </w:r>
            <w:r w:rsidR="00743BB5" w:rsidRPr="003A418C">
              <w:rPr>
                <w:sz w:val="28"/>
                <w:szCs w:val="28"/>
              </w:rPr>
              <w:t>……………………………………………………………………</w:t>
            </w:r>
          </w:p>
        </w:tc>
        <w:tc>
          <w:tcPr>
            <w:tcW w:w="364" w:type="pct"/>
          </w:tcPr>
          <w:p w:rsidR="00F709F3" w:rsidRPr="003A418C" w:rsidRDefault="00F709F3" w:rsidP="006F7FDF">
            <w:pPr>
              <w:autoSpaceDE w:val="0"/>
              <w:autoSpaceDN w:val="0"/>
              <w:adjustRightInd w:val="0"/>
              <w:rPr>
                <w:sz w:val="28"/>
                <w:szCs w:val="28"/>
              </w:rPr>
            </w:pPr>
          </w:p>
          <w:p w:rsidR="00743BB5" w:rsidRPr="003A418C" w:rsidRDefault="00743BB5" w:rsidP="006F7FDF">
            <w:pPr>
              <w:autoSpaceDE w:val="0"/>
              <w:autoSpaceDN w:val="0"/>
              <w:adjustRightInd w:val="0"/>
              <w:rPr>
                <w:sz w:val="28"/>
                <w:szCs w:val="28"/>
              </w:rPr>
            </w:pPr>
            <w:r w:rsidRPr="003A418C">
              <w:rPr>
                <w:sz w:val="28"/>
                <w:szCs w:val="28"/>
              </w:rPr>
              <w:t>135</w:t>
            </w:r>
          </w:p>
        </w:tc>
      </w:tr>
      <w:tr w:rsidR="003A418C" w:rsidRPr="003A418C" w:rsidTr="00743BB5">
        <w:tc>
          <w:tcPr>
            <w:tcW w:w="4636" w:type="pct"/>
          </w:tcPr>
          <w:p w:rsidR="00F709F3" w:rsidRPr="003A418C" w:rsidRDefault="00F709F3" w:rsidP="005A6D26">
            <w:pPr>
              <w:jc w:val="both"/>
            </w:pPr>
            <w:r w:rsidRPr="003A418C">
              <w:rPr>
                <w:b/>
                <w:sz w:val="28"/>
                <w:szCs w:val="28"/>
              </w:rPr>
              <w:t>ПРИЛОЖЕНИЕ В</w:t>
            </w:r>
            <w:r w:rsidRPr="003A418C">
              <w:rPr>
                <w:sz w:val="28"/>
                <w:szCs w:val="28"/>
              </w:rPr>
              <w:t xml:space="preserve"> </w:t>
            </w:r>
            <w:r w:rsidR="005A6D26" w:rsidRPr="003A418C">
              <w:rPr>
                <w:sz w:val="28"/>
                <w:szCs w:val="28"/>
              </w:rPr>
              <w:t>– Схема интеграции рынков труда и высшего образования при различных соотношениях спроса (</w:t>
            </w:r>
            <w:r w:rsidR="005A6D26" w:rsidRPr="003A418C">
              <w:rPr>
                <w:sz w:val="28"/>
                <w:szCs w:val="28"/>
                <w:lang w:val="en-US"/>
              </w:rPr>
              <w:t>S</w:t>
            </w:r>
            <w:r w:rsidR="005A6D26" w:rsidRPr="003A418C">
              <w:rPr>
                <w:sz w:val="28"/>
                <w:szCs w:val="28"/>
              </w:rPr>
              <w:t>) и предложения (</w:t>
            </w:r>
            <w:r w:rsidR="005A6D26" w:rsidRPr="003A418C">
              <w:rPr>
                <w:sz w:val="28"/>
                <w:szCs w:val="28"/>
                <w:lang w:val="en-US"/>
              </w:rPr>
              <w:t>D</w:t>
            </w:r>
            <w:r w:rsidR="005A6D26" w:rsidRPr="003A418C">
              <w:rPr>
                <w:sz w:val="28"/>
                <w:szCs w:val="28"/>
              </w:rPr>
              <w:t>)</w:t>
            </w:r>
          </w:p>
        </w:tc>
        <w:tc>
          <w:tcPr>
            <w:tcW w:w="364" w:type="pct"/>
          </w:tcPr>
          <w:p w:rsidR="00F709F3" w:rsidRPr="003A418C" w:rsidRDefault="00F709F3" w:rsidP="006F7FDF">
            <w:pPr>
              <w:autoSpaceDE w:val="0"/>
              <w:autoSpaceDN w:val="0"/>
              <w:adjustRightInd w:val="0"/>
              <w:rPr>
                <w:sz w:val="28"/>
                <w:szCs w:val="28"/>
              </w:rPr>
            </w:pPr>
          </w:p>
          <w:p w:rsidR="00743BB5" w:rsidRPr="003A418C" w:rsidRDefault="00743BB5" w:rsidP="006F7FDF">
            <w:pPr>
              <w:autoSpaceDE w:val="0"/>
              <w:autoSpaceDN w:val="0"/>
              <w:adjustRightInd w:val="0"/>
              <w:rPr>
                <w:sz w:val="28"/>
                <w:szCs w:val="28"/>
              </w:rPr>
            </w:pPr>
            <w:r w:rsidRPr="003A418C">
              <w:rPr>
                <w:sz w:val="28"/>
                <w:szCs w:val="28"/>
              </w:rPr>
              <w:t>137</w:t>
            </w:r>
          </w:p>
        </w:tc>
      </w:tr>
      <w:tr w:rsidR="003A418C" w:rsidRPr="003A418C" w:rsidTr="00743BB5">
        <w:tc>
          <w:tcPr>
            <w:tcW w:w="4636" w:type="pct"/>
          </w:tcPr>
          <w:p w:rsidR="00F709F3" w:rsidRPr="003A418C" w:rsidRDefault="00F709F3" w:rsidP="005A6D26">
            <w:pPr>
              <w:jc w:val="both"/>
            </w:pPr>
            <w:r w:rsidRPr="003A418C">
              <w:rPr>
                <w:b/>
                <w:sz w:val="28"/>
                <w:szCs w:val="28"/>
              </w:rPr>
              <w:t>ПРИЛОЖЕНИЕ Г</w:t>
            </w:r>
            <w:r w:rsidRPr="003A418C">
              <w:rPr>
                <w:sz w:val="28"/>
                <w:szCs w:val="28"/>
              </w:rPr>
              <w:t xml:space="preserve"> </w:t>
            </w:r>
            <w:r w:rsidR="005A6D26" w:rsidRPr="003A418C">
              <w:rPr>
                <w:sz w:val="28"/>
                <w:szCs w:val="28"/>
              </w:rPr>
              <w:t>– Динамика основных индикаторов рынка труда Казахстана</w:t>
            </w:r>
            <w:r w:rsidR="00743BB5" w:rsidRPr="003A418C">
              <w:rPr>
                <w:sz w:val="28"/>
                <w:szCs w:val="28"/>
              </w:rPr>
              <w:t>……………………………………………………………………..</w:t>
            </w:r>
          </w:p>
        </w:tc>
        <w:tc>
          <w:tcPr>
            <w:tcW w:w="364" w:type="pct"/>
          </w:tcPr>
          <w:p w:rsidR="00F709F3" w:rsidRPr="003A418C" w:rsidRDefault="00F709F3" w:rsidP="006F7FDF">
            <w:pPr>
              <w:autoSpaceDE w:val="0"/>
              <w:autoSpaceDN w:val="0"/>
              <w:adjustRightInd w:val="0"/>
              <w:rPr>
                <w:sz w:val="28"/>
                <w:szCs w:val="28"/>
              </w:rPr>
            </w:pPr>
          </w:p>
          <w:p w:rsidR="00743BB5" w:rsidRPr="003A418C" w:rsidRDefault="00743BB5" w:rsidP="006F7FDF">
            <w:pPr>
              <w:autoSpaceDE w:val="0"/>
              <w:autoSpaceDN w:val="0"/>
              <w:adjustRightInd w:val="0"/>
              <w:rPr>
                <w:sz w:val="28"/>
                <w:szCs w:val="28"/>
              </w:rPr>
            </w:pPr>
            <w:r w:rsidRPr="003A418C">
              <w:rPr>
                <w:sz w:val="28"/>
                <w:szCs w:val="28"/>
              </w:rPr>
              <w:t>138</w:t>
            </w:r>
          </w:p>
        </w:tc>
      </w:tr>
      <w:tr w:rsidR="003A418C" w:rsidRPr="003A418C" w:rsidTr="00743BB5">
        <w:tc>
          <w:tcPr>
            <w:tcW w:w="4636" w:type="pct"/>
          </w:tcPr>
          <w:p w:rsidR="00F709F3" w:rsidRPr="003A418C" w:rsidRDefault="00F709F3" w:rsidP="009C46D0">
            <w:pPr>
              <w:pStyle w:val="a4"/>
              <w:spacing w:before="0" w:beforeAutospacing="0" w:after="0" w:afterAutospacing="0"/>
              <w:rPr>
                <w:sz w:val="28"/>
                <w:szCs w:val="28"/>
              </w:rPr>
            </w:pPr>
            <w:r w:rsidRPr="003A418C">
              <w:rPr>
                <w:b/>
                <w:sz w:val="28"/>
                <w:szCs w:val="28"/>
              </w:rPr>
              <w:t xml:space="preserve">ПРИЛОЖЕНИЕ </w:t>
            </w:r>
            <w:r w:rsidR="00134380" w:rsidRPr="003A418C">
              <w:rPr>
                <w:b/>
                <w:sz w:val="28"/>
                <w:szCs w:val="28"/>
              </w:rPr>
              <w:t>Д</w:t>
            </w:r>
            <w:r w:rsidRPr="003A418C">
              <w:rPr>
                <w:sz w:val="28"/>
                <w:szCs w:val="28"/>
              </w:rPr>
              <w:t xml:space="preserve"> </w:t>
            </w:r>
            <w:r w:rsidR="005A6D26" w:rsidRPr="003A418C">
              <w:rPr>
                <w:sz w:val="28"/>
                <w:szCs w:val="28"/>
              </w:rPr>
              <w:t xml:space="preserve">– </w:t>
            </w:r>
            <w:r w:rsidR="009C46D0" w:rsidRPr="003A418C">
              <w:rPr>
                <w:sz w:val="28"/>
                <w:szCs w:val="28"/>
              </w:rPr>
              <w:t>Динамика потребностей рынка труда в кадрах…….</w:t>
            </w:r>
          </w:p>
        </w:tc>
        <w:tc>
          <w:tcPr>
            <w:tcW w:w="364" w:type="pct"/>
          </w:tcPr>
          <w:p w:rsidR="00743BB5" w:rsidRPr="003A418C" w:rsidRDefault="00743BB5" w:rsidP="006F7FDF">
            <w:pPr>
              <w:autoSpaceDE w:val="0"/>
              <w:autoSpaceDN w:val="0"/>
              <w:adjustRightInd w:val="0"/>
              <w:rPr>
                <w:sz w:val="28"/>
                <w:szCs w:val="28"/>
              </w:rPr>
            </w:pPr>
            <w:r w:rsidRPr="003A418C">
              <w:rPr>
                <w:sz w:val="28"/>
                <w:szCs w:val="28"/>
              </w:rPr>
              <w:t>139</w:t>
            </w:r>
          </w:p>
        </w:tc>
      </w:tr>
      <w:tr w:rsidR="003A418C" w:rsidRPr="003A418C" w:rsidTr="00743BB5">
        <w:tc>
          <w:tcPr>
            <w:tcW w:w="4636" w:type="pct"/>
          </w:tcPr>
          <w:p w:rsidR="00F709F3" w:rsidRPr="003A418C" w:rsidRDefault="00F709F3" w:rsidP="00134380">
            <w:pPr>
              <w:jc w:val="both"/>
            </w:pPr>
            <w:r w:rsidRPr="003A418C">
              <w:rPr>
                <w:b/>
                <w:sz w:val="28"/>
                <w:szCs w:val="28"/>
              </w:rPr>
              <w:t xml:space="preserve">ПРИЛОЖЕНИЕ </w:t>
            </w:r>
            <w:r w:rsidR="00134380" w:rsidRPr="003A418C">
              <w:rPr>
                <w:b/>
                <w:sz w:val="28"/>
                <w:szCs w:val="28"/>
              </w:rPr>
              <w:t>Е</w:t>
            </w:r>
            <w:r w:rsidRPr="003A418C">
              <w:rPr>
                <w:sz w:val="28"/>
                <w:szCs w:val="28"/>
              </w:rPr>
              <w:t xml:space="preserve"> </w:t>
            </w:r>
            <w:r w:rsidR="005A6D26" w:rsidRPr="003A418C">
              <w:rPr>
                <w:sz w:val="28"/>
                <w:szCs w:val="28"/>
              </w:rPr>
              <w:t xml:space="preserve">– </w:t>
            </w:r>
            <w:r w:rsidR="005A6D26" w:rsidRPr="003A418C">
              <w:rPr>
                <w:sz w:val="28"/>
                <w:szCs w:val="28"/>
                <w:lang w:val="en-US"/>
              </w:rPr>
              <w:t>SWOT</w:t>
            </w:r>
            <w:r w:rsidR="00743BB5" w:rsidRPr="003A418C">
              <w:rPr>
                <w:sz w:val="28"/>
                <w:szCs w:val="28"/>
              </w:rPr>
              <w:t>-</w:t>
            </w:r>
            <w:r w:rsidR="00BA2366" w:rsidRPr="003A418C">
              <w:rPr>
                <w:sz w:val="28"/>
                <w:szCs w:val="28"/>
              </w:rPr>
              <w:t xml:space="preserve">анализ рынков труда и </w:t>
            </w:r>
            <w:r w:rsidR="005A6D26" w:rsidRPr="003A418C">
              <w:rPr>
                <w:sz w:val="28"/>
                <w:szCs w:val="28"/>
              </w:rPr>
              <w:t>высшего образования</w:t>
            </w:r>
            <w:r w:rsidR="00743BB5" w:rsidRPr="003A418C">
              <w:rPr>
                <w:sz w:val="28"/>
                <w:szCs w:val="28"/>
              </w:rPr>
              <w:t>……………………………………………………………………</w:t>
            </w:r>
            <w:r w:rsidR="005A6D26" w:rsidRPr="003A418C">
              <w:rPr>
                <w:sz w:val="28"/>
                <w:szCs w:val="28"/>
              </w:rPr>
              <w:t xml:space="preserve"> </w:t>
            </w:r>
          </w:p>
        </w:tc>
        <w:tc>
          <w:tcPr>
            <w:tcW w:w="364" w:type="pct"/>
          </w:tcPr>
          <w:p w:rsidR="00F709F3" w:rsidRPr="003A418C" w:rsidRDefault="00F709F3" w:rsidP="006F7FDF">
            <w:pPr>
              <w:autoSpaceDE w:val="0"/>
              <w:autoSpaceDN w:val="0"/>
              <w:adjustRightInd w:val="0"/>
              <w:rPr>
                <w:sz w:val="28"/>
                <w:szCs w:val="28"/>
              </w:rPr>
            </w:pPr>
          </w:p>
          <w:p w:rsidR="00743BB5" w:rsidRPr="003A418C" w:rsidRDefault="00743BB5" w:rsidP="006F7FDF">
            <w:pPr>
              <w:autoSpaceDE w:val="0"/>
              <w:autoSpaceDN w:val="0"/>
              <w:adjustRightInd w:val="0"/>
              <w:rPr>
                <w:sz w:val="28"/>
                <w:szCs w:val="28"/>
              </w:rPr>
            </w:pPr>
            <w:r w:rsidRPr="003A418C">
              <w:rPr>
                <w:sz w:val="28"/>
                <w:szCs w:val="28"/>
              </w:rPr>
              <w:t>142</w:t>
            </w:r>
          </w:p>
        </w:tc>
      </w:tr>
      <w:tr w:rsidR="003A418C" w:rsidRPr="003A418C" w:rsidTr="00743BB5">
        <w:tc>
          <w:tcPr>
            <w:tcW w:w="4636" w:type="pct"/>
          </w:tcPr>
          <w:p w:rsidR="00F709F3" w:rsidRPr="003A418C" w:rsidRDefault="00F709F3" w:rsidP="00B727F0">
            <w:pPr>
              <w:jc w:val="both"/>
              <w:rPr>
                <w:sz w:val="28"/>
                <w:szCs w:val="28"/>
              </w:rPr>
            </w:pPr>
            <w:r w:rsidRPr="003A418C">
              <w:rPr>
                <w:b/>
                <w:sz w:val="28"/>
                <w:szCs w:val="28"/>
              </w:rPr>
              <w:t xml:space="preserve">ПРИЛОЖЕНИЕ </w:t>
            </w:r>
            <w:r w:rsidR="00134380" w:rsidRPr="003A418C">
              <w:rPr>
                <w:b/>
                <w:sz w:val="28"/>
                <w:szCs w:val="28"/>
              </w:rPr>
              <w:t>Ж</w:t>
            </w:r>
            <w:r w:rsidR="004E59D8" w:rsidRPr="003A418C">
              <w:rPr>
                <w:sz w:val="28"/>
                <w:szCs w:val="28"/>
              </w:rPr>
              <w:t xml:space="preserve"> – </w:t>
            </w:r>
            <w:r w:rsidR="00B727F0" w:rsidRPr="003A418C">
              <w:rPr>
                <w:sz w:val="28"/>
                <w:szCs w:val="28"/>
              </w:rPr>
              <w:t>Анкета удовлетворенности работодателей выпускниками вузов .........................................................................................</w:t>
            </w:r>
          </w:p>
        </w:tc>
        <w:tc>
          <w:tcPr>
            <w:tcW w:w="364" w:type="pct"/>
          </w:tcPr>
          <w:p w:rsidR="00B727F0" w:rsidRPr="003A418C" w:rsidRDefault="00B727F0" w:rsidP="006F7FDF">
            <w:pPr>
              <w:autoSpaceDE w:val="0"/>
              <w:autoSpaceDN w:val="0"/>
              <w:adjustRightInd w:val="0"/>
              <w:rPr>
                <w:sz w:val="28"/>
                <w:szCs w:val="28"/>
              </w:rPr>
            </w:pPr>
          </w:p>
          <w:p w:rsidR="00F709F3" w:rsidRPr="003A418C" w:rsidRDefault="00743BB5" w:rsidP="006F7FDF">
            <w:pPr>
              <w:autoSpaceDE w:val="0"/>
              <w:autoSpaceDN w:val="0"/>
              <w:adjustRightInd w:val="0"/>
              <w:rPr>
                <w:sz w:val="28"/>
                <w:szCs w:val="28"/>
              </w:rPr>
            </w:pPr>
            <w:r w:rsidRPr="003A418C">
              <w:rPr>
                <w:sz w:val="28"/>
                <w:szCs w:val="28"/>
              </w:rPr>
              <w:t>144</w:t>
            </w:r>
          </w:p>
        </w:tc>
      </w:tr>
      <w:tr w:rsidR="003A418C" w:rsidRPr="003A418C" w:rsidTr="00743BB5">
        <w:tc>
          <w:tcPr>
            <w:tcW w:w="4636" w:type="pct"/>
          </w:tcPr>
          <w:p w:rsidR="00F709F3" w:rsidRPr="003A418C" w:rsidRDefault="00F709F3" w:rsidP="00134380">
            <w:r w:rsidRPr="003A418C">
              <w:rPr>
                <w:b/>
                <w:sz w:val="28"/>
                <w:szCs w:val="28"/>
              </w:rPr>
              <w:t xml:space="preserve">ПРИЛОЖЕНИЕ </w:t>
            </w:r>
            <w:r w:rsidR="00134380" w:rsidRPr="003A418C">
              <w:rPr>
                <w:b/>
                <w:sz w:val="28"/>
                <w:szCs w:val="28"/>
              </w:rPr>
              <w:t>И</w:t>
            </w:r>
            <w:r w:rsidR="005A6D26" w:rsidRPr="003A418C">
              <w:rPr>
                <w:i/>
                <w:sz w:val="28"/>
                <w:szCs w:val="28"/>
              </w:rPr>
              <w:t xml:space="preserve"> –</w:t>
            </w:r>
            <w:r w:rsidR="005A6D26" w:rsidRPr="003A418C">
              <w:rPr>
                <w:sz w:val="28"/>
                <w:szCs w:val="28"/>
              </w:rPr>
              <w:t xml:space="preserve"> </w:t>
            </w:r>
            <w:r w:rsidR="005A6D26" w:rsidRPr="003A418C">
              <w:rPr>
                <w:kern w:val="16"/>
                <w:sz w:val="28"/>
                <w:szCs w:val="28"/>
              </w:rPr>
              <w:t>Результаты социологического опроса</w:t>
            </w:r>
            <w:r w:rsidR="00743BB5" w:rsidRPr="003A418C">
              <w:rPr>
                <w:kern w:val="16"/>
                <w:sz w:val="28"/>
                <w:szCs w:val="28"/>
              </w:rPr>
              <w:t>………………</w:t>
            </w:r>
          </w:p>
        </w:tc>
        <w:tc>
          <w:tcPr>
            <w:tcW w:w="364" w:type="pct"/>
          </w:tcPr>
          <w:p w:rsidR="00F709F3" w:rsidRPr="003A418C" w:rsidRDefault="00743BB5" w:rsidP="006F7FDF">
            <w:pPr>
              <w:autoSpaceDE w:val="0"/>
              <w:autoSpaceDN w:val="0"/>
              <w:adjustRightInd w:val="0"/>
              <w:rPr>
                <w:sz w:val="28"/>
                <w:szCs w:val="28"/>
              </w:rPr>
            </w:pPr>
            <w:r w:rsidRPr="003A418C">
              <w:rPr>
                <w:sz w:val="28"/>
                <w:szCs w:val="28"/>
              </w:rPr>
              <w:t>147</w:t>
            </w:r>
          </w:p>
        </w:tc>
      </w:tr>
      <w:tr w:rsidR="003A418C" w:rsidRPr="003A418C" w:rsidTr="00743BB5">
        <w:tc>
          <w:tcPr>
            <w:tcW w:w="4636" w:type="pct"/>
          </w:tcPr>
          <w:p w:rsidR="00C73FB1" w:rsidRPr="003A418C" w:rsidRDefault="005A6D26" w:rsidP="00134380">
            <w:pPr>
              <w:autoSpaceDE w:val="0"/>
              <w:autoSpaceDN w:val="0"/>
              <w:adjustRightInd w:val="0"/>
              <w:jc w:val="both"/>
              <w:rPr>
                <w:b/>
                <w:sz w:val="28"/>
                <w:szCs w:val="28"/>
              </w:rPr>
            </w:pPr>
            <w:r w:rsidRPr="003A418C">
              <w:rPr>
                <w:b/>
                <w:sz w:val="28"/>
                <w:szCs w:val="28"/>
              </w:rPr>
              <w:t xml:space="preserve">ПРИЛОЖЕНИЕ </w:t>
            </w:r>
            <w:r w:rsidR="00134380" w:rsidRPr="003A418C">
              <w:rPr>
                <w:b/>
                <w:sz w:val="28"/>
                <w:szCs w:val="28"/>
              </w:rPr>
              <w:t>К</w:t>
            </w:r>
            <w:r w:rsidRPr="003A418C">
              <w:rPr>
                <w:sz w:val="28"/>
                <w:szCs w:val="28"/>
              </w:rPr>
              <w:t xml:space="preserve"> – </w:t>
            </w:r>
            <w:r w:rsidRPr="003A418C">
              <w:rPr>
                <w:spacing w:val="2"/>
                <w:sz w:val="28"/>
                <w:szCs w:val="28"/>
                <w:shd w:val="clear" w:color="auto" w:fill="FFFFFF"/>
              </w:rPr>
              <w:t>Модель организационно-экономических механизмов интеграции институтов государственного управления, бизнеса и образования</w:t>
            </w:r>
            <w:r w:rsidR="00743BB5" w:rsidRPr="003A418C">
              <w:rPr>
                <w:spacing w:val="2"/>
                <w:sz w:val="28"/>
                <w:szCs w:val="28"/>
                <w:shd w:val="clear" w:color="auto" w:fill="FFFFFF"/>
              </w:rPr>
              <w:t>………………………………………………………..</w:t>
            </w:r>
          </w:p>
        </w:tc>
        <w:tc>
          <w:tcPr>
            <w:tcW w:w="364" w:type="pct"/>
          </w:tcPr>
          <w:p w:rsidR="00C73FB1" w:rsidRPr="003A418C" w:rsidRDefault="00C73FB1" w:rsidP="006F7FDF">
            <w:pPr>
              <w:autoSpaceDE w:val="0"/>
              <w:autoSpaceDN w:val="0"/>
              <w:adjustRightInd w:val="0"/>
              <w:rPr>
                <w:sz w:val="28"/>
                <w:szCs w:val="28"/>
              </w:rPr>
            </w:pPr>
          </w:p>
          <w:p w:rsidR="001B4C6B" w:rsidRPr="003A418C" w:rsidRDefault="001B4C6B" w:rsidP="006F7FDF">
            <w:pPr>
              <w:autoSpaceDE w:val="0"/>
              <w:autoSpaceDN w:val="0"/>
              <w:adjustRightInd w:val="0"/>
              <w:rPr>
                <w:sz w:val="28"/>
                <w:szCs w:val="28"/>
              </w:rPr>
            </w:pPr>
          </w:p>
          <w:p w:rsidR="001B4C6B" w:rsidRPr="003A418C" w:rsidRDefault="001B4C6B" w:rsidP="00743BB5">
            <w:pPr>
              <w:autoSpaceDE w:val="0"/>
              <w:autoSpaceDN w:val="0"/>
              <w:adjustRightInd w:val="0"/>
              <w:rPr>
                <w:sz w:val="28"/>
                <w:szCs w:val="28"/>
                <w:lang w:val="en-US"/>
              </w:rPr>
            </w:pPr>
            <w:r w:rsidRPr="003A418C">
              <w:rPr>
                <w:sz w:val="28"/>
                <w:szCs w:val="28"/>
              </w:rPr>
              <w:t>14</w:t>
            </w:r>
            <w:r w:rsidR="00743BB5" w:rsidRPr="003A418C">
              <w:rPr>
                <w:sz w:val="28"/>
                <w:szCs w:val="28"/>
              </w:rPr>
              <w:t>8</w:t>
            </w:r>
          </w:p>
        </w:tc>
      </w:tr>
    </w:tbl>
    <w:p w:rsidR="00210AFF" w:rsidRPr="003A418C" w:rsidRDefault="00C82C3E" w:rsidP="006E5A46">
      <w:pPr>
        <w:jc w:val="center"/>
        <w:rPr>
          <w:b/>
          <w:sz w:val="28"/>
          <w:szCs w:val="28"/>
        </w:rPr>
      </w:pPr>
      <w:r w:rsidRPr="003A418C">
        <w:rPr>
          <w:b/>
          <w:sz w:val="28"/>
          <w:szCs w:val="28"/>
        </w:rPr>
        <w:lastRenderedPageBreak/>
        <w:t>НОРМАТИВНЫЕ ССЫЛКИ</w:t>
      </w:r>
    </w:p>
    <w:p w:rsidR="00A52089" w:rsidRPr="003A418C" w:rsidRDefault="00A52089" w:rsidP="000318D5">
      <w:pPr>
        <w:jc w:val="center"/>
        <w:rPr>
          <w:b/>
          <w:sz w:val="28"/>
          <w:szCs w:val="28"/>
        </w:rPr>
      </w:pPr>
    </w:p>
    <w:p w:rsidR="00A52089" w:rsidRPr="003A418C" w:rsidRDefault="00A52089" w:rsidP="00F709F3">
      <w:pPr>
        <w:ind w:firstLine="567"/>
        <w:jc w:val="both"/>
        <w:rPr>
          <w:sz w:val="28"/>
          <w:szCs w:val="28"/>
        </w:rPr>
      </w:pPr>
      <w:r w:rsidRPr="003A418C">
        <w:rPr>
          <w:sz w:val="28"/>
          <w:szCs w:val="28"/>
        </w:rPr>
        <w:t>В настоящей диссертации и</w:t>
      </w:r>
      <w:r w:rsidR="00F709F3" w:rsidRPr="003A418C">
        <w:rPr>
          <w:sz w:val="28"/>
          <w:szCs w:val="28"/>
        </w:rPr>
        <w:t xml:space="preserve">спользованы ссылки на следующие </w:t>
      </w:r>
      <w:r w:rsidRPr="003A418C">
        <w:rPr>
          <w:sz w:val="28"/>
          <w:szCs w:val="28"/>
        </w:rPr>
        <w:t>стандарты:</w:t>
      </w:r>
    </w:p>
    <w:p w:rsidR="00210AFF" w:rsidRPr="003A418C" w:rsidRDefault="00F4438B" w:rsidP="00347E2D">
      <w:pPr>
        <w:ind w:firstLine="567"/>
        <w:jc w:val="both"/>
        <w:rPr>
          <w:sz w:val="28"/>
          <w:szCs w:val="28"/>
        </w:rPr>
      </w:pPr>
      <w:r w:rsidRPr="003A418C">
        <w:rPr>
          <w:sz w:val="28"/>
          <w:szCs w:val="28"/>
        </w:rPr>
        <w:t>Послание Президента Республики Казахстан – Лидера Нации Н.А. Назарбаева народу Казахстана «Стратегия «Казахстан – 2050»: новый политический курс состоявшегося государства»: 14 декабря 2012 года.</w:t>
      </w:r>
    </w:p>
    <w:p w:rsidR="00B80F0E" w:rsidRPr="003A418C" w:rsidRDefault="00B80F0E" w:rsidP="00B80F0E">
      <w:pPr>
        <w:ind w:firstLine="567"/>
        <w:jc w:val="both"/>
        <w:rPr>
          <w:sz w:val="28"/>
          <w:szCs w:val="28"/>
        </w:rPr>
      </w:pPr>
      <w:r w:rsidRPr="003A418C">
        <w:rPr>
          <w:sz w:val="28"/>
          <w:szCs w:val="28"/>
        </w:rPr>
        <w:t>Послание Главы государства К.-Ж. Токаева народу Казахстана «Казахстан в новой реальности: время действий»: 1 сентября 2020 года.</w:t>
      </w:r>
    </w:p>
    <w:p w:rsidR="00347E2D" w:rsidRPr="003A418C" w:rsidRDefault="00347E2D" w:rsidP="00347E2D">
      <w:pPr>
        <w:ind w:firstLine="567"/>
        <w:jc w:val="both"/>
        <w:rPr>
          <w:sz w:val="28"/>
          <w:szCs w:val="28"/>
        </w:rPr>
      </w:pPr>
      <w:r w:rsidRPr="003A418C">
        <w:rPr>
          <w:sz w:val="28"/>
          <w:szCs w:val="28"/>
        </w:rPr>
        <w:t xml:space="preserve">Закон Республики Казахстан </w:t>
      </w:r>
      <w:r w:rsidR="00F709F3" w:rsidRPr="003A418C">
        <w:rPr>
          <w:sz w:val="28"/>
          <w:szCs w:val="28"/>
        </w:rPr>
        <w:t>«Об образовании»: принят</w:t>
      </w:r>
      <w:r w:rsidRPr="003A418C">
        <w:rPr>
          <w:sz w:val="28"/>
          <w:szCs w:val="28"/>
        </w:rPr>
        <w:t xml:space="preserve"> 27 июля 2007 года</w:t>
      </w:r>
      <w:r w:rsidR="00F709F3" w:rsidRPr="003A418C">
        <w:rPr>
          <w:sz w:val="28"/>
          <w:szCs w:val="28"/>
        </w:rPr>
        <w:t>,</w:t>
      </w:r>
      <w:r w:rsidRPr="003A418C">
        <w:rPr>
          <w:sz w:val="28"/>
          <w:szCs w:val="28"/>
        </w:rPr>
        <w:t xml:space="preserve"> №319-</w:t>
      </w:r>
      <w:r w:rsidRPr="003A418C">
        <w:rPr>
          <w:sz w:val="28"/>
          <w:szCs w:val="28"/>
          <w:lang w:val="en-US"/>
        </w:rPr>
        <w:t>III</w:t>
      </w:r>
      <w:r w:rsidRPr="003A418C">
        <w:rPr>
          <w:sz w:val="28"/>
          <w:szCs w:val="28"/>
        </w:rPr>
        <w:t xml:space="preserve">  (с изменениями и дополнениями по состоянию на 01.09.2022 г.).</w:t>
      </w:r>
    </w:p>
    <w:p w:rsidR="00375089" w:rsidRPr="003A418C" w:rsidRDefault="00375089" w:rsidP="00347E2D">
      <w:pPr>
        <w:ind w:firstLine="567"/>
        <w:jc w:val="both"/>
        <w:rPr>
          <w:sz w:val="28"/>
          <w:szCs w:val="28"/>
        </w:rPr>
      </w:pPr>
      <w:r w:rsidRPr="003A418C">
        <w:rPr>
          <w:sz w:val="28"/>
          <w:szCs w:val="28"/>
        </w:rPr>
        <w:t>Указ Президента Республики Казахстан</w:t>
      </w:r>
      <w:r w:rsidR="00DD2837" w:rsidRPr="003A418C">
        <w:rPr>
          <w:sz w:val="28"/>
          <w:szCs w:val="28"/>
        </w:rPr>
        <w:t>.</w:t>
      </w:r>
      <w:r w:rsidRPr="003A418C">
        <w:rPr>
          <w:sz w:val="28"/>
          <w:szCs w:val="28"/>
        </w:rPr>
        <w:t xml:space="preserve"> Об утверждении Государственной программы развития образования и науки Республики Казахстан на 2016-2019 годы: утв. 1 марта 2016 года</w:t>
      </w:r>
      <w:r w:rsidR="00F709F3" w:rsidRPr="003A418C">
        <w:rPr>
          <w:sz w:val="28"/>
          <w:szCs w:val="28"/>
        </w:rPr>
        <w:t>, №205,</w:t>
      </w:r>
      <w:r w:rsidRPr="003A418C">
        <w:rPr>
          <w:sz w:val="28"/>
          <w:szCs w:val="28"/>
        </w:rPr>
        <w:t xml:space="preserve"> </w:t>
      </w:r>
      <w:r w:rsidR="00F709F3" w:rsidRPr="003A418C">
        <w:rPr>
          <w:sz w:val="28"/>
          <w:szCs w:val="28"/>
        </w:rPr>
        <w:t>у</w:t>
      </w:r>
      <w:r w:rsidRPr="003A418C">
        <w:rPr>
          <w:sz w:val="28"/>
          <w:szCs w:val="28"/>
        </w:rPr>
        <w:t>тр</w:t>
      </w:r>
      <w:r w:rsidR="00F709F3" w:rsidRPr="003A418C">
        <w:rPr>
          <w:sz w:val="28"/>
          <w:szCs w:val="28"/>
        </w:rPr>
        <w:t>.</w:t>
      </w:r>
      <w:r w:rsidRPr="003A418C">
        <w:rPr>
          <w:sz w:val="28"/>
          <w:szCs w:val="28"/>
        </w:rPr>
        <w:t xml:space="preserve"> силу 29 октября 2018 года</w:t>
      </w:r>
      <w:r w:rsidR="00F709F3" w:rsidRPr="003A418C">
        <w:rPr>
          <w:sz w:val="28"/>
          <w:szCs w:val="28"/>
        </w:rPr>
        <w:t>,</w:t>
      </w:r>
      <w:r w:rsidRPr="003A418C">
        <w:rPr>
          <w:sz w:val="28"/>
          <w:szCs w:val="28"/>
        </w:rPr>
        <w:t xml:space="preserve"> №781.</w:t>
      </w:r>
    </w:p>
    <w:p w:rsidR="00CB68AE" w:rsidRPr="003A418C" w:rsidRDefault="00375089" w:rsidP="00CB68AE">
      <w:pPr>
        <w:ind w:firstLine="567"/>
        <w:jc w:val="both"/>
        <w:rPr>
          <w:sz w:val="28"/>
          <w:szCs w:val="28"/>
        </w:rPr>
      </w:pPr>
      <w:r w:rsidRPr="003A418C">
        <w:rPr>
          <w:sz w:val="28"/>
          <w:szCs w:val="28"/>
        </w:rPr>
        <w:t>Постановление Правительства Республики Казахстан.</w:t>
      </w:r>
      <w:r w:rsidR="00CB68AE" w:rsidRPr="003A418C">
        <w:rPr>
          <w:sz w:val="28"/>
          <w:szCs w:val="28"/>
        </w:rPr>
        <w:t xml:space="preserve"> Об утверждении Плана мероприятий на 2011-2015 годы по реализации Государственной программы развития образования Республики Казахстан на 2011-2020 годы (1 этап): утв. 11</w:t>
      </w:r>
      <w:r w:rsidR="00F709F3" w:rsidRPr="003A418C">
        <w:rPr>
          <w:sz w:val="28"/>
          <w:szCs w:val="28"/>
        </w:rPr>
        <w:t xml:space="preserve"> февраля 2011 года, </w:t>
      </w:r>
      <w:r w:rsidR="00CB68AE" w:rsidRPr="003A418C">
        <w:rPr>
          <w:sz w:val="28"/>
          <w:szCs w:val="28"/>
        </w:rPr>
        <w:t xml:space="preserve">№130. </w:t>
      </w:r>
    </w:p>
    <w:p w:rsidR="00B80F0E" w:rsidRPr="003A418C" w:rsidRDefault="00B80F0E" w:rsidP="00B80F0E">
      <w:pPr>
        <w:ind w:firstLine="567"/>
        <w:jc w:val="both"/>
        <w:rPr>
          <w:sz w:val="28"/>
          <w:szCs w:val="28"/>
        </w:rPr>
      </w:pPr>
      <w:r w:rsidRPr="003A418C">
        <w:rPr>
          <w:sz w:val="28"/>
          <w:szCs w:val="28"/>
        </w:rPr>
        <w:t>Постановление Правительства Республики Казахстан. Об утверждении Государственной программы развития продуктивной занятости и массового предпринимательства на 2017-2021 годы «Е</w:t>
      </w:r>
      <w:r w:rsidR="00EB043A" w:rsidRPr="003A418C">
        <w:rPr>
          <w:sz w:val="28"/>
          <w:szCs w:val="28"/>
          <w:lang w:val="kk-KZ"/>
        </w:rPr>
        <w:t>ң</w:t>
      </w:r>
      <w:r w:rsidRPr="003A418C">
        <w:rPr>
          <w:sz w:val="28"/>
          <w:szCs w:val="28"/>
        </w:rPr>
        <w:t>бек»: утв. 13 ноября 2018 года, №746.</w:t>
      </w:r>
    </w:p>
    <w:p w:rsidR="00B80F0E" w:rsidRPr="003A418C" w:rsidRDefault="00B80F0E" w:rsidP="00B80F0E">
      <w:pPr>
        <w:ind w:firstLine="567"/>
        <w:jc w:val="both"/>
        <w:rPr>
          <w:sz w:val="28"/>
          <w:szCs w:val="28"/>
        </w:rPr>
      </w:pPr>
      <w:r w:rsidRPr="003A418C">
        <w:rPr>
          <w:sz w:val="28"/>
          <w:szCs w:val="28"/>
        </w:rPr>
        <w:t>Постановление Правительства Республики Казахстан. Об утверждении Государственной программы поддержки и развития бизнеса «Дорожная карта бизнеса-2025»: утв. 24 декабря 2019 года, №968.</w:t>
      </w:r>
    </w:p>
    <w:p w:rsidR="00375089" w:rsidRPr="003A418C" w:rsidRDefault="00375089" w:rsidP="00375089">
      <w:pPr>
        <w:ind w:firstLine="567"/>
        <w:jc w:val="both"/>
        <w:rPr>
          <w:sz w:val="28"/>
          <w:szCs w:val="28"/>
        </w:rPr>
      </w:pPr>
      <w:r w:rsidRPr="003A418C">
        <w:rPr>
          <w:sz w:val="28"/>
          <w:szCs w:val="28"/>
        </w:rPr>
        <w:t xml:space="preserve">Постановление Правительства Республики Казахстан. Об утверждении Государственной программы развития образования и науки Республики Казахстан на 2020-2025 годы: утв. 27 </w:t>
      </w:r>
      <w:r w:rsidR="00CB68AE" w:rsidRPr="003A418C">
        <w:rPr>
          <w:sz w:val="28"/>
          <w:szCs w:val="28"/>
        </w:rPr>
        <w:t>декабря 2019 года</w:t>
      </w:r>
      <w:r w:rsidR="00F709F3" w:rsidRPr="003A418C">
        <w:rPr>
          <w:sz w:val="28"/>
          <w:szCs w:val="28"/>
        </w:rPr>
        <w:t>,</w:t>
      </w:r>
      <w:r w:rsidR="00CB68AE" w:rsidRPr="003A418C">
        <w:rPr>
          <w:sz w:val="28"/>
          <w:szCs w:val="28"/>
        </w:rPr>
        <w:t xml:space="preserve"> </w:t>
      </w:r>
      <w:r w:rsidR="00F709F3" w:rsidRPr="003A418C">
        <w:rPr>
          <w:sz w:val="28"/>
          <w:szCs w:val="28"/>
        </w:rPr>
        <w:t>№988,</w:t>
      </w:r>
      <w:r w:rsidRPr="003A418C">
        <w:rPr>
          <w:sz w:val="28"/>
          <w:szCs w:val="28"/>
        </w:rPr>
        <w:t xml:space="preserve"> </w:t>
      </w:r>
      <w:r w:rsidR="00F709F3" w:rsidRPr="003A418C">
        <w:rPr>
          <w:sz w:val="28"/>
          <w:szCs w:val="28"/>
        </w:rPr>
        <w:t>у</w:t>
      </w:r>
      <w:r w:rsidRPr="003A418C">
        <w:rPr>
          <w:sz w:val="28"/>
          <w:szCs w:val="28"/>
        </w:rPr>
        <w:t>тр</w:t>
      </w:r>
      <w:r w:rsidR="00F709F3" w:rsidRPr="003A418C">
        <w:rPr>
          <w:sz w:val="28"/>
          <w:szCs w:val="28"/>
        </w:rPr>
        <w:t>.</w:t>
      </w:r>
      <w:r w:rsidRPr="003A418C">
        <w:rPr>
          <w:sz w:val="28"/>
          <w:szCs w:val="28"/>
        </w:rPr>
        <w:t xml:space="preserve"> силу </w:t>
      </w:r>
      <w:r w:rsidR="00F709F3" w:rsidRPr="003A418C">
        <w:rPr>
          <w:sz w:val="28"/>
          <w:szCs w:val="28"/>
        </w:rPr>
        <w:t xml:space="preserve">12 октября 2021 года, </w:t>
      </w:r>
      <w:r w:rsidRPr="003A418C">
        <w:rPr>
          <w:sz w:val="28"/>
          <w:szCs w:val="28"/>
        </w:rPr>
        <w:t>№726.</w:t>
      </w:r>
    </w:p>
    <w:p w:rsidR="00375089" w:rsidRPr="003A418C" w:rsidRDefault="00B80F0E" w:rsidP="00375089">
      <w:pPr>
        <w:ind w:firstLine="567"/>
        <w:jc w:val="both"/>
        <w:rPr>
          <w:sz w:val="28"/>
          <w:szCs w:val="28"/>
        </w:rPr>
      </w:pPr>
      <w:r w:rsidRPr="003A418C">
        <w:rPr>
          <w:sz w:val="28"/>
          <w:szCs w:val="28"/>
        </w:rPr>
        <w:t>Постановление Правительства Республики Казахстан. Об утверждении национального проекта «Качественное образование «Образованная нация»: утв. 12 октября 2021 года</w:t>
      </w:r>
      <w:r w:rsidR="00F709F3" w:rsidRPr="003A418C">
        <w:rPr>
          <w:sz w:val="28"/>
          <w:szCs w:val="28"/>
        </w:rPr>
        <w:t>,</w:t>
      </w:r>
      <w:r w:rsidRPr="003A418C">
        <w:rPr>
          <w:sz w:val="28"/>
          <w:szCs w:val="28"/>
        </w:rPr>
        <w:t xml:space="preserve"> №726.</w:t>
      </w:r>
    </w:p>
    <w:p w:rsidR="00B80F0E" w:rsidRPr="003A418C" w:rsidRDefault="00B80F0E" w:rsidP="00375089">
      <w:pPr>
        <w:ind w:firstLine="567"/>
        <w:jc w:val="both"/>
        <w:rPr>
          <w:sz w:val="28"/>
          <w:szCs w:val="28"/>
        </w:rPr>
      </w:pPr>
      <w:r w:rsidRPr="003A418C">
        <w:rPr>
          <w:sz w:val="28"/>
          <w:szCs w:val="28"/>
        </w:rPr>
        <w:t xml:space="preserve">Приказ министра здравоохранения и социального развития. Об утверждении методики определения прогнозной потребности в рабочей силе: </w:t>
      </w:r>
      <w:r w:rsidR="00461347" w:rsidRPr="003A418C">
        <w:rPr>
          <w:sz w:val="28"/>
          <w:szCs w:val="28"/>
        </w:rPr>
        <w:t>утв. 28 июня 2016 года</w:t>
      </w:r>
      <w:r w:rsidR="00F709F3" w:rsidRPr="003A418C">
        <w:rPr>
          <w:sz w:val="28"/>
          <w:szCs w:val="28"/>
        </w:rPr>
        <w:t>,</w:t>
      </w:r>
      <w:r w:rsidR="00461347" w:rsidRPr="003A418C">
        <w:rPr>
          <w:sz w:val="28"/>
          <w:szCs w:val="28"/>
        </w:rPr>
        <w:t xml:space="preserve"> №562.</w:t>
      </w:r>
    </w:p>
    <w:p w:rsidR="00B439A9" w:rsidRPr="003A418C" w:rsidRDefault="00DD2837" w:rsidP="00DD2837">
      <w:pPr>
        <w:ind w:firstLine="567"/>
        <w:jc w:val="both"/>
        <w:rPr>
          <w:sz w:val="28"/>
          <w:szCs w:val="28"/>
        </w:rPr>
      </w:pPr>
      <w:r w:rsidRPr="003A418C">
        <w:rPr>
          <w:sz w:val="28"/>
          <w:szCs w:val="28"/>
        </w:rPr>
        <w:t>Программа Президента Республики Казахстан. План нации – 100 конкретных шагов: утв. 20 мая 2015 года.</w:t>
      </w:r>
    </w:p>
    <w:p w:rsidR="00F24D36" w:rsidRPr="003A418C" w:rsidRDefault="00F24D36" w:rsidP="00DD2837">
      <w:pPr>
        <w:ind w:firstLine="567"/>
        <w:jc w:val="both"/>
        <w:rPr>
          <w:sz w:val="28"/>
          <w:szCs w:val="28"/>
        </w:rPr>
      </w:pPr>
    </w:p>
    <w:p w:rsidR="00C73FB1" w:rsidRPr="003A418C" w:rsidRDefault="00C73FB1" w:rsidP="000318D5">
      <w:pPr>
        <w:jc w:val="center"/>
        <w:rPr>
          <w:b/>
          <w:sz w:val="28"/>
          <w:szCs w:val="28"/>
        </w:rPr>
      </w:pPr>
    </w:p>
    <w:p w:rsidR="00C73FB1" w:rsidRPr="003A418C" w:rsidRDefault="00C73FB1" w:rsidP="000318D5">
      <w:pPr>
        <w:jc w:val="center"/>
        <w:rPr>
          <w:b/>
          <w:sz w:val="28"/>
          <w:szCs w:val="28"/>
        </w:rPr>
      </w:pPr>
    </w:p>
    <w:p w:rsidR="00C73FB1" w:rsidRPr="003A418C" w:rsidRDefault="00C73FB1" w:rsidP="000318D5">
      <w:pPr>
        <w:jc w:val="center"/>
        <w:rPr>
          <w:b/>
          <w:sz w:val="28"/>
          <w:szCs w:val="28"/>
        </w:rPr>
      </w:pPr>
    </w:p>
    <w:p w:rsidR="00C73FB1" w:rsidRPr="003A418C" w:rsidRDefault="00C73FB1" w:rsidP="000318D5">
      <w:pPr>
        <w:jc w:val="center"/>
        <w:rPr>
          <w:b/>
          <w:sz w:val="28"/>
          <w:szCs w:val="28"/>
        </w:rPr>
      </w:pPr>
    </w:p>
    <w:p w:rsidR="00574F25" w:rsidRPr="003A418C" w:rsidRDefault="00574F25" w:rsidP="000318D5">
      <w:pPr>
        <w:jc w:val="center"/>
        <w:rPr>
          <w:b/>
          <w:sz w:val="28"/>
          <w:szCs w:val="28"/>
        </w:rPr>
      </w:pPr>
    </w:p>
    <w:p w:rsidR="00574F25" w:rsidRPr="003A418C" w:rsidRDefault="00574F25" w:rsidP="000318D5">
      <w:pPr>
        <w:jc w:val="center"/>
        <w:rPr>
          <w:b/>
          <w:sz w:val="28"/>
          <w:szCs w:val="28"/>
        </w:rPr>
      </w:pPr>
    </w:p>
    <w:p w:rsidR="005B1A89" w:rsidRPr="003A418C" w:rsidRDefault="005B1A89" w:rsidP="00487842">
      <w:pPr>
        <w:jc w:val="center"/>
        <w:rPr>
          <w:b/>
          <w:sz w:val="28"/>
          <w:szCs w:val="28"/>
        </w:rPr>
      </w:pPr>
    </w:p>
    <w:p w:rsidR="004E2532" w:rsidRPr="003A418C" w:rsidRDefault="004E2532" w:rsidP="00487842">
      <w:pPr>
        <w:jc w:val="center"/>
        <w:rPr>
          <w:b/>
          <w:sz w:val="28"/>
          <w:szCs w:val="28"/>
        </w:rPr>
      </w:pPr>
      <w:r w:rsidRPr="003A418C">
        <w:rPr>
          <w:b/>
          <w:sz w:val="28"/>
          <w:szCs w:val="28"/>
        </w:rPr>
        <w:lastRenderedPageBreak/>
        <w:t>ОБОЗНАЧЕНИЯ И СОКРАЩЕНИЯ</w:t>
      </w:r>
    </w:p>
    <w:p w:rsidR="006360E3" w:rsidRPr="003A418C" w:rsidRDefault="006360E3" w:rsidP="004E2532">
      <w:pPr>
        <w:jc w:val="center"/>
        <w:rPr>
          <w:b/>
          <w:sz w:val="28"/>
          <w:szCs w:val="28"/>
        </w:rPr>
      </w:pPr>
    </w:p>
    <w:tbl>
      <w:tblPr>
        <w:tblStyle w:val="a8"/>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423"/>
        <w:gridCol w:w="7656"/>
      </w:tblGrid>
      <w:tr w:rsidR="003A418C" w:rsidRPr="003A418C" w:rsidTr="003C3D89">
        <w:trPr>
          <w:trHeight w:val="284"/>
        </w:trPr>
        <w:tc>
          <w:tcPr>
            <w:tcW w:w="856" w:type="pct"/>
          </w:tcPr>
          <w:p w:rsidR="003B0381" w:rsidRPr="003A418C" w:rsidRDefault="003B0381" w:rsidP="006360E3">
            <w:pPr>
              <w:rPr>
                <w:bCs/>
                <w:sz w:val="28"/>
                <w:szCs w:val="28"/>
                <w:lang w:val="en-US" w:eastAsia="ar-SA"/>
              </w:rPr>
            </w:pPr>
            <w:r w:rsidRPr="003A418C">
              <w:rPr>
                <w:bCs/>
                <w:sz w:val="28"/>
                <w:szCs w:val="28"/>
                <w:lang w:val="en-US" w:eastAsia="ar-SA"/>
              </w:rPr>
              <w:t>EIS</w:t>
            </w:r>
          </w:p>
        </w:tc>
        <w:tc>
          <w:tcPr>
            <w:tcW w:w="217" w:type="pct"/>
          </w:tcPr>
          <w:p w:rsidR="003B0381" w:rsidRPr="003A418C" w:rsidRDefault="003B0381" w:rsidP="00C56572">
            <w:pPr>
              <w:jc w:val="right"/>
              <w:rPr>
                <w:sz w:val="28"/>
                <w:szCs w:val="28"/>
                <w:lang w:val="en-US"/>
              </w:rPr>
            </w:pPr>
            <w:r w:rsidRPr="003A418C">
              <w:rPr>
                <w:sz w:val="28"/>
                <w:szCs w:val="28"/>
                <w:lang w:val="en-US"/>
              </w:rPr>
              <w:t>–</w:t>
            </w:r>
          </w:p>
        </w:tc>
        <w:tc>
          <w:tcPr>
            <w:tcW w:w="3927" w:type="pct"/>
          </w:tcPr>
          <w:p w:rsidR="003B0381" w:rsidRPr="003A418C" w:rsidRDefault="003B0381" w:rsidP="006360E3">
            <w:pPr>
              <w:rPr>
                <w:sz w:val="28"/>
                <w:szCs w:val="28"/>
                <w:lang w:val="en-US"/>
              </w:rPr>
            </w:pPr>
            <w:r w:rsidRPr="003A418C">
              <w:rPr>
                <w:sz w:val="28"/>
                <w:szCs w:val="28"/>
                <w:lang w:val="en-US"/>
              </w:rPr>
              <w:t xml:space="preserve">Employment </w:t>
            </w:r>
            <w:r w:rsidR="000B4261" w:rsidRPr="003A418C">
              <w:rPr>
                <w:sz w:val="28"/>
                <w:szCs w:val="28"/>
                <w:lang w:val="en-US"/>
              </w:rPr>
              <w:t>I</w:t>
            </w:r>
            <w:r w:rsidRPr="003A418C">
              <w:rPr>
                <w:sz w:val="28"/>
                <w:szCs w:val="28"/>
                <w:lang w:val="en-US"/>
              </w:rPr>
              <w:t xml:space="preserve">nsurance </w:t>
            </w:r>
            <w:r w:rsidR="000B4261" w:rsidRPr="003A418C">
              <w:rPr>
                <w:sz w:val="28"/>
                <w:szCs w:val="28"/>
                <w:lang w:val="en-US"/>
              </w:rPr>
              <w:t>S</w:t>
            </w:r>
            <w:r w:rsidRPr="003A418C">
              <w:rPr>
                <w:sz w:val="28"/>
                <w:szCs w:val="28"/>
                <w:lang w:val="en-US"/>
              </w:rPr>
              <w:t>ystem</w:t>
            </w:r>
          </w:p>
        </w:tc>
      </w:tr>
      <w:tr w:rsidR="003A418C" w:rsidRPr="003A418C" w:rsidTr="003C3D89">
        <w:trPr>
          <w:trHeight w:val="284"/>
        </w:trPr>
        <w:tc>
          <w:tcPr>
            <w:tcW w:w="856" w:type="pct"/>
          </w:tcPr>
          <w:p w:rsidR="000B4261" w:rsidRPr="003A418C" w:rsidRDefault="000B4261" w:rsidP="006360E3">
            <w:pPr>
              <w:rPr>
                <w:bCs/>
                <w:sz w:val="28"/>
                <w:szCs w:val="28"/>
                <w:lang w:val="en-US" w:eastAsia="ar-SA"/>
              </w:rPr>
            </w:pPr>
            <w:r w:rsidRPr="003A418C">
              <w:rPr>
                <w:bCs/>
                <w:sz w:val="28"/>
                <w:szCs w:val="28"/>
                <w:lang w:val="en-US" w:eastAsia="ar-SA"/>
              </w:rPr>
              <w:t>GPA</w:t>
            </w:r>
          </w:p>
        </w:tc>
        <w:tc>
          <w:tcPr>
            <w:tcW w:w="217" w:type="pct"/>
          </w:tcPr>
          <w:p w:rsidR="000B4261" w:rsidRPr="003A418C" w:rsidRDefault="000B4261" w:rsidP="00C56572">
            <w:pPr>
              <w:jc w:val="right"/>
              <w:rPr>
                <w:sz w:val="28"/>
                <w:szCs w:val="28"/>
                <w:lang w:val="en-US"/>
              </w:rPr>
            </w:pPr>
            <w:r w:rsidRPr="003A418C">
              <w:rPr>
                <w:sz w:val="28"/>
                <w:szCs w:val="28"/>
                <w:lang w:val="en-US"/>
              </w:rPr>
              <w:t>–</w:t>
            </w:r>
          </w:p>
        </w:tc>
        <w:tc>
          <w:tcPr>
            <w:tcW w:w="3927" w:type="pct"/>
          </w:tcPr>
          <w:p w:rsidR="000B4261" w:rsidRPr="003A418C" w:rsidRDefault="000B4261" w:rsidP="000B4261">
            <w:pPr>
              <w:rPr>
                <w:sz w:val="28"/>
                <w:szCs w:val="28"/>
                <w:lang w:val="en-US"/>
              </w:rPr>
            </w:pPr>
            <w:r w:rsidRPr="003A418C">
              <w:rPr>
                <w:sz w:val="28"/>
                <w:szCs w:val="28"/>
                <w:lang w:val="en-US"/>
              </w:rPr>
              <w:t>Grade Point Average</w:t>
            </w:r>
          </w:p>
        </w:tc>
      </w:tr>
      <w:tr w:rsidR="003A418C" w:rsidRPr="00E234CF" w:rsidTr="003C3D89">
        <w:trPr>
          <w:trHeight w:val="284"/>
        </w:trPr>
        <w:tc>
          <w:tcPr>
            <w:tcW w:w="856" w:type="pct"/>
          </w:tcPr>
          <w:p w:rsidR="003B0381" w:rsidRPr="003A418C" w:rsidRDefault="003B0381" w:rsidP="00404372">
            <w:pPr>
              <w:rPr>
                <w:bCs/>
                <w:sz w:val="28"/>
                <w:szCs w:val="28"/>
                <w:lang w:eastAsia="ar-SA"/>
              </w:rPr>
            </w:pPr>
            <w:r w:rsidRPr="003A418C">
              <w:rPr>
                <w:sz w:val="28"/>
                <w:szCs w:val="28"/>
                <w:lang w:val="en-US"/>
              </w:rPr>
              <w:t>ISCED</w:t>
            </w:r>
          </w:p>
        </w:tc>
        <w:tc>
          <w:tcPr>
            <w:tcW w:w="217" w:type="pct"/>
          </w:tcPr>
          <w:p w:rsidR="003B0381" w:rsidRPr="003A418C" w:rsidRDefault="003B0381" w:rsidP="00C56572">
            <w:pPr>
              <w:jc w:val="right"/>
              <w:rPr>
                <w:sz w:val="28"/>
                <w:szCs w:val="28"/>
                <w:lang w:val="en-US"/>
              </w:rPr>
            </w:pPr>
            <w:r w:rsidRPr="003A418C">
              <w:rPr>
                <w:sz w:val="28"/>
                <w:szCs w:val="28"/>
                <w:lang w:val="en-US"/>
              </w:rPr>
              <w:t>–</w:t>
            </w:r>
          </w:p>
        </w:tc>
        <w:tc>
          <w:tcPr>
            <w:tcW w:w="3927" w:type="pct"/>
          </w:tcPr>
          <w:p w:rsidR="003B0381" w:rsidRPr="003A418C" w:rsidRDefault="003B0381" w:rsidP="000B4261">
            <w:pPr>
              <w:rPr>
                <w:sz w:val="28"/>
                <w:szCs w:val="28"/>
                <w:lang w:val="en-US"/>
              </w:rPr>
            </w:pPr>
            <w:r w:rsidRPr="003A418C">
              <w:rPr>
                <w:sz w:val="28"/>
                <w:szCs w:val="28"/>
                <w:lang w:val="en-US"/>
              </w:rPr>
              <w:t xml:space="preserve">International </w:t>
            </w:r>
            <w:r w:rsidR="000B4261" w:rsidRPr="003A418C">
              <w:rPr>
                <w:sz w:val="28"/>
                <w:szCs w:val="28"/>
                <w:lang w:val="en-US"/>
              </w:rPr>
              <w:t>S</w:t>
            </w:r>
            <w:r w:rsidRPr="003A418C">
              <w:rPr>
                <w:sz w:val="28"/>
                <w:szCs w:val="28"/>
                <w:lang w:val="en-US"/>
              </w:rPr>
              <w:t xml:space="preserve">tandard </w:t>
            </w:r>
            <w:r w:rsidR="000B4261" w:rsidRPr="003A418C">
              <w:rPr>
                <w:sz w:val="28"/>
                <w:szCs w:val="28"/>
                <w:lang w:val="en-US"/>
              </w:rPr>
              <w:t>C</w:t>
            </w:r>
            <w:r w:rsidRPr="003A418C">
              <w:rPr>
                <w:sz w:val="28"/>
                <w:szCs w:val="28"/>
                <w:lang w:val="en-US"/>
              </w:rPr>
              <w:t xml:space="preserve">lassification of </w:t>
            </w:r>
            <w:r w:rsidR="000B4261" w:rsidRPr="003A418C">
              <w:rPr>
                <w:sz w:val="28"/>
                <w:szCs w:val="28"/>
                <w:lang w:val="en-US"/>
              </w:rPr>
              <w:t>E</w:t>
            </w:r>
            <w:r w:rsidRPr="003A418C">
              <w:rPr>
                <w:sz w:val="28"/>
                <w:szCs w:val="28"/>
                <w:lang w:val="en-US"/>
              </w:rPr>
              <w:t>ducation</w:t>
            </w:r>
          </w:p>
        </w:tc>
      </w:tr>
      <w:tr w:rsidR="003A418C" w:rsidRPr="00E234CF" w:rsidTr="003C3D89">
        <w:trPr>
          <w:trHeight w:val="284"/>
        </w:trPr>
        <w:tc>
          <w:tcPr>
            <w:tcW w:w="856" w:type="pct"/>
          </w:tcPr>
          <w:p w:rsidR="003B0381" w:rsidRPr="003A418C" w:rsidRDefault="003B0381" w:rsidP="006360E3">
            <w:pPr>
              <w:rPr>
                <w:sz w:val="28"/>
                <w:szCs w:val="28"/>
                <w:lang w:val="en-US"/>
              </w:rPr>
            </w:pPr>
            <w:r w:rsidRPr="003A418C">
              <w:rPr>
                <w:bCs/>
                <w:sz w:val="28"/>
                <w:szCs w:val="28"/>
                <w:lang w:eastAsia="ar-SA"/>
              </w:rPr>
              <w:t>QS– WUR</w:t>
            </w:r>
          </w:p>
        </w:tc>
        <w:tc>
          <w:tcPr>
            <w:tcW w:w="217" w:type="pct"/>
          </w:tcPr>
          <w:p w:rsidR="003B0381" w:rsidRPr="003A418C" w:rsidRDefault="003B0381" w:rsidP="00C56572">
            <w:pPr>
              <w:jc w:val="right"/>
              <w:rPr>
                <w:sz w:val="28"/>
                <w:szCs w:val="28"/>
              </w:rPr>
            </w:pPr>
            <w:r w:rsidRPr="003A418C">
              <w:rPr>
                <w:sz w:val="28"/>
                <w:szCs w:val="28"/>
              </w:rPr>
              <w:t>–</w:t>
            </w:r>
          </w:p>
        </w:tc>
        <w:tc>
          <w:tcPr>
            <w:tcW w:w="3927" w:type="pct"/>
          </w:tcPr>
          <w:p w:rsidR="003B0381" w:rsidRPr="003A418C" w:rsidRDefault="003B0381" w:rsidP="006360E3">
            <w:pPr>
              <w:rPr>
                <w:sz w:val="28"/>
                <w:szCs w:val="28"/>
                <w:lang w:val="en-US"/>
              </w:rPr>
            </w:pPr>
            <w:r w:rsidRPr="003A418C">
              <w:rPr>
                <w:sz w:val="28"/>
                <w:szCs w:val="28"/>
                <w:lang w:val="en-US"/>
              </w:rPr>
              <w:t>Quality System World University Ranking</w:t>
            </w:r>
          </w:p>
        </w:tc>
      </w:tr>
      <w:tr w:rsidR="003A418C" w:rsidRPr="003A418C" w:rsidTr="003C3D89">
        <w:trPr>
          <w:trHeight w:val="284"/>
        </w:trPr>
        <w:tc>
          <w:tcPr>
            <w:tcW w:w="856" w:type="pct"/>
          </w:tcPr>
          <w:p w:rsidR="003B0381" w:rsidRPr="003A418C" w:rsidRDefault="003B0381" w:rsidP="006360E3">
            <w:pPr>
              <w:rPr>
                <w:sz w:val="28"/>
                <w:szCs w:val="28"/>
                <w:lang w:val="en-US"/>
              </w:rPr>
            </w:pPr>
            <w:r w:rsidRPr="003A418C">
              <w:rPr>
                <w:sz w:val="28"/>
                <w:szCs w:val="28"/>
                <w:lang w:val="en-US"/>
              </w:rPr>
              <w:t>SQA</w:t>
            </w:r>
          </w:p>
        </w:tc>
        <w:tc>
          <w:tcPr>
            <w:tcW w:w="217" w:type="pct"/>
          </w:tcPr>
          <w:p w:rsidR="003B0381" w:rsidRPr="003A418C" w:rsidRDefault="003B0381" w:rsidP="00C56572">
            <w:pPr>
              <w:jc w:val="right"/>
              <w:rPr>
                <w:sz w:val="28"/>
                <w:szCs w:val="28"/>
              </w:rPr>
            </w:pPr>
            <w:r w:rsidRPr="003A418C">
              <w:rPr>
                <w:sz w:val="28"/>
                <w:szCs w:val="28"/>
              </w:rPr>
              <w:t>–</w:t>
            </w:r>
          </w:p>
        </w:tc>
        <w:tc>
          <w:tcPr>
            <w:tcW w:w="3927" w:type="pct"/>
          </w:tcPr>
          <w:p w:rsidR="003B0381" w:rsidRPr="003A418C" w:rsidRDefault="003B0381" w:rsidP="004E25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3A418C">
              <w:rPr>
                <w:sz w:val="28"/>
                <w:szCs w:val="28"/>
              </w:rPr>
              <w:t>Scottish Qualification Authority</w:t>
            </w:r>
          </w:p>
        </w:tc>
      </w:tr>
      <w:tr w:rsidR="003A418C" w:rsidRPr="003A418C" w:rsidTr="003C3D89">
        <w:trPr>
          <w:trHeight w:val="284"/>
        </w:trPr>
        <w:tc>
          <w:tcPr>
            <w:tcW w:w="856" w:type="pct"/>
          </w:tcPr>
          <w:p w:rsidR="003E00CF" w:rsidRPr="003A418C" w:rsidRDefault="003E00CF" w:rsidP="006360E3">
            <w:pPr>
              <w:rPr>
                <w:sz w:val="28"/>
                <w:szCs w:val="28"/>
                <w:lang w:val="en-US"/>
              </w:rPr>
            </w:pPr>
            <w:r w:rsidRPr="003A418C">
              <w:rPr>
                <w:sz w:val="28"/>
                <w:szCs w:val="28"/>
                <w:lang w:val="en-US"/>
              </w:rPr>
              <w:t>TAFE</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4E25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3A418C">
              <w:rPr>
                <w:sz w:val="28"/>
                <w:szCs w:val="28"/>
                <w:lang w:val="en-US"/>
              </w:rPr>
              <w:t>Technical and Further Education</w:t>
            </w:r>
          </w:p>
        </w:tc>
      </w:tr>
      <w:tr w:rsidR="003A418C" w:rsidRPr="003A418C" w:rsidTr="003C3D89">
        <w:trPr>
          <w:trHeight w:val="284"/>
        </w:trPr>
        <w:tc>
          <w:tcPr>
            <w:tcW w:w="856" w:type="pct"/>
          </w:tcPr>
          <w:p w:rsidR="003E00CF" w:rsidRPr="003A418C" w:rsidRDefault="003E00CF" w:rsidP="006360E3">
            <w:pPr>
              <w:rPr>
                <w:sz w:val="28"/>
                <w:szCs w:val="28"/>
              </w:rPr>
            </w:pPr>
            <w:r w:rsidRPr="003A418C">
              <w:rPr>
                <w:sz w:val="28"/>
                <w:szCs w:val="28"/>
              </w:rPr>
              <w:t>АО ИП</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4E25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3A418C">
              <w:rPr>
                <w:sz w:val="28"/>
                <w:szCs w:val="28"/>
              </w:rPr>
              <w:t>Акционерное общество иностранного предприятия</w:t>
            </w:r>
          </w:p>
        </w:tc>
      </w:tr>
      <w:tr w:rsidR="003A418C" w:rsidRPr="003A418C" w:rsidTr="003C3D89">
        <w:trPr>
          <w:trHeight w:val="284"/>
        </w:trPr>
        <w:tc>
          <w:tcPr>
            <w:tcW w:w="856" w:type="pct"/>
          </w:tcPr>
          <w:p w:rsidR="003E00CF" w:rsidRPr="003A418C" w:rsidRDefault="003E00CF" w:rsidP="00404372">
            <w:pPr>
              <w:rPr>
                <w:sz w:val="28"/>
                <w:szCs w:val="28"/>
              </w:rPr>
            </w:pPr>
            <w:r w:rsidRPr="003A418C">
              <w:rPr>
                <w:sz w:val="28"/>
                <w:szCs w:val="28"/>
              </w:rPr>
              <w:t>АОО</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4043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3A418C">
              <w:rPr>
                <w:sz w:val="28"/>
                <w:szCs w:val="28"/>
              </w:rPr>
              <w:t>Автономная Организация Образования</w:t>
            </w:r>
          </w:p>
        </w:tc>
      </w:tr>
      <w:tr w:rsidR="003A418C" w:rsidRPr="003A418C" w:rsidTr="003C3D89">
        <w:trPr>
          <w:trHeight w:val="284"/>
        </w:trPr>
        <w:tc>
          <w:tcPr>
            <w:tcW w:w="856" w:type="pct"/>
          </w:tcPr>
          <w:p w:rsidR="003E00CF" w:rsidRPr="003A418C" w:rsidRDefault="003E00CF" w:rsidP="006360E3">
            <w:pPr>
              <w:rPr>
                <w:sz w:val="28"/>
                <w:szCs w:val="28"/>
              </w:rPr>
            </w:pPr>
            <w:r w:rsidRPr="003A418C">
              <w:rPr>
                <w:sz w:val="28"/>
                <w:szCs w:val="28"/>
              </w:rPr>
              <w:t>БНС АСПР</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8857C7">
            <w:pPr>
              <w:jc w:val="both"/>
              <w:rPr>
                <w:sz w:val="28"/>
                <w:szCs w:val="28"/>
              </w:rPr>
            </w:pPr>
            <w:r w:rsidRPr="003A418C">
              <w:rPr>
                <w:sz w:val="28"/>
                <w:szCs w:val="28"/>
              </w:rPr>
              <w:t xml:space="preserve">Бюро национальной статистики Агентства по стратегическому планированию и реформам </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lang w:val="kk-KZ"/>
              </w:rPr>
              <w:t>ВВП</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валовый внутренний продукт</w:t>
            </w:r>
          </w:p>
        </w:tc>
      </w:tr>
      <w:tr w:rsidR="003A418C" w:rsidRPr="003A418C" w:rsidTr="003C3D89">
        <w:trPr>
          <w:trHeight w:val="284"/>
        </w:trPr>
        <w:tc>
          <w:tcPr>
            <w:tcW w:w="856" w:type="pct"/>
          </w:tcPr>
          <w:p w:rsidR="003E00CF" w:rsidRPr="003A418C" w:rsidRDefault="003E00CF" w:rsidP="006360E3">
            <w:pPr>
              <w:rPr>
                <w:sz w:val="28"/>
                <w:szCs w:val="28"/>
                <w:lang w:val="kk-KZ"/>
              </w:rPr>
            </w:pPr>
            <w:r w:rsidRPr="003A418C">
              <w:rPr>
                <w:sz w:val="28"/>
                <w:szCs w:val="28"/>
                <w:lang w:val="kk-KZ"/>
              </w:rPr>
              <w:t>ВОУД</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rPr>
                <w:sz w:val="28"/>
                <w:szCs w:val="28"/>
              </w:rPr>
            </w:pPr>
            <w:r w:rsidRPr="003A418C">
              <w:rPr>
                <w:sz w:val="28"/>
                <w:szCs w:val="28"/>
              </w:rPr>
              <w:t>внешняя оценка учебных достижений</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ВЭД</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виды экономической деятельности</w:t>
            </w:r>
          </w:p>
        </w:tc>
      </w:tr>
      <w:tr w:rsidR="003A418C" w:rsidRPr="003A418C" w:rsidTr="003C3D89">
        <w:trPr>
          <w:trHeight w:val="284"/>
        </w:trPr>
        <w:tc>
          <w:tcPr>
            <w:tcW w:w="856" w:type="pct"/>
          </w:tcPr>
          <w:p w:rsidR="003E00CF" w:rsidRPr="003A418C" w:rsidRDefault="003E00CF" w:rsidP="006360E3">
            <w:pPr>
              <w:rPr>
                <w:sz w:val="28"/>
                <w:szCs w:val="28"/>
              </w:rPr>
            </w:pPr>
            <w:r w:rsidRPr="003A418C">
              <w:rPr>
                <w:sz w:val="28"/>
                <w:szCs w:val="28"/>
              </w:rPr>
              <w:t>ГИК</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27EED">
            <w:pPr>
              <w:rPr>
                <w:sz w:val="28"/>
                <w:szCs w:val="28"/>
              </w:rPr>
            </w:pPr>
            <w:r w:rsidRPr="003A418C">
              <w:rPr>
                <w:sz w:val="28"/>
                <w:szCs w:val="28"/>
              </w:rPr>
              <w:t>глобальный индекс конкурентоспособности</w:t>
            </w:r>
          </w:p>
        </w:tc>
      </w:tr>
      <w:tr w:rsidR="003A418C" w:rsidRPr="003A418C" w:rsidTr="003C3D89">
        <w:trPr>
          <w:trHeight w:val="284"/>
        </w:trPr>
        <w:tc>
          <w:tcPr>
            <w:tcW w:w="856" w:type="pct"/>
          </w:tcPr>
          <w:p w:rsidR="00FE0C73" w:rsidRPr="003A418C" w:rsidRDefault="00FE0C73" w:rsidP="006360E3">
            <w:pPr>
              <w:rPr>
                <w:sz w:val="28"/>
                <w:szCs w:val="28"/>
              </w:rPr>
            </w:pPr>
            <w:r w:rsidRPr="003A418C">
              <w:rPr>
                <w:bCs/>
                <w:sz w:val="28"/>
                <w:szCs w:val="28"/>
                <w:lang w:eastAsia="ar-SA"/>
              </w:rPr>
              <w:t>ГПИИР</w:t>
            </w:r>
          </w:p>
        </w:tc>
        <w:tc>
          <w:tcPr>
            <w:tcW w:w="217" w:type="pct"/>
          </w:tcPr>
          <w:p w:rsidR="00FE0C73" w:rsidRPr="003A418C" w:rsidRDefault="00FE0C73" w:rsidP="00C56572">
            <w:pPr>
              <w:jc w:val="right"/>
              <w:rPr>
                <w:sz w:val="28"/>
                <w:szCs w:val="28"/>
              </w:rPr>
            </w:pPr>
            <w:r w:rsidRPr="003A418C">
              <w:rPr>
                <w:sz w:val="28"/>
                <w:szCs w:val="28"/>
              </w:rPr>
              <w:t>–</w:t>
            </w:r>
          </w:p>
        </w:tc>
        <w:tc>
          <w:tcPr>
            <w:tcW w:w="3927" w:type="pct"/>
          </w:tcPr>
          <w:p w:rsidR="00FE0C73" w:rsidRPr="003A418C" w:rsidRDefault="00FE0C73" w:rsidP="00627EED">
            <w:pPr>
              <w:rPr>
                <w:sz w:val="28"/>
                <w:szCs w:val="28"/>
              </w:rPr>
            </w:pPr>
            <w:r w:rsidRPr="003A418C">
              <w:rPr>
                <w:sz w:val="28"/>
                <w:szCs w:val="28"/>
              </w:rPr>
              <w:t>Государственная программа индустриально-инновационного развития</w:t>
            </w:r>
          </w:p>
        </w:tc>
      </w:tr>
      <w:tr w:rsidR="003A418C" w:rsidRPr="003A418C" w:rsidTr="003C3D89">
        <w:trPr>
          <w:trHeight w:val="284"/>
        </w:trPr>
        <w:tc>
          <w:tcPr>
            <w:tcW w:w="856" w:type="pct"/>
          </w:tcPr>
          <w:p w:rsidR="003E00CF" w:rsidRPr="003A418C" w:rsidRDefault="003E00CF" w:rsidP="003B0381">
            <w:pPr>
              <w:jc w:val="both"/>
              <w:rPr>
                <w:sz w:val="28"/>
                <w:szCs w:val="28"/>
              </w:rPr>
            </w:pPr>
            <w:r w:rsidRPr="003A418C">
              <w:rPr>
                <w:sz w:val="28"/>
                <w:szCs w:val="28"/>
              </w:rPr>
              <w:t>ГПРОН</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Государственная программа развития образования и науки</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ГЦВП</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Государственный центр по выплате пенсий</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ГЧП</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государственно-частное партнерство</w:t>
            </w:r>
          </w:p>
        </w:tc>
      </w:tr>
      <w:tr w:rsidR="003A418C" w:rsidRPr="003A418C" w:rsidTr="003C3D89">
        <w:trPr>
          <w:trHeight w:val="284"/>
        </w:trPr>
        <w:tc>
          <w:tcPr>
            <w:tcW w:w="856" w:type="pct"/>
          </w:tcPr>
          <w:p w:rsidR="003E00CF" w:rsidRPr="003A418C" w:rsidRDefault="003E00CF" w:rsidP="006360E3">
            <w:pPr>
              <w:rPr>
                <w:sz w:val="28"/>
                <w:szCs w:val="28"/>
              </w:rPr>
            </w:pPr>
            <w:r w:rsidRPr="003A418C">
              <w:rPr>
                <w:sz w:val="28"/>
                <w:szCs w:val="28"/>
              </w:rPr>
              <w:t>ЕНТ</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rPr>
                <w:sz w:val="28"/>
                <w:szCs w:val="28"/>
              </w:rPr>
            </w:pPr>
            <w:r w:rsidRPr="003A418C">
              <w:rPr>
                <w:sz w:val="28"/>
                <w:szCs w:val="28"/>
              </w:rPr>
              <w:t>Единое национальное тестирование</w:t>
            </w:r>
          </w:p>
        </w:tc>
      </w:tr>
      <w:tr w:rsidR="003A418C" w:rsidRPr="003A418C" w:rsidTr="003C3D89">
        <w:trPr>
          <w:trHeight w:val="284"/>
        </w:trPr>
        <w:tc>
          <w:tcPr>
            <w:tcW w:w="856" w:type="pct"/>
          </w:tcPr>
          <w:p w:rsidR="003E00CF" w:rsidRPr="003A418C" w:rsidRDefault="003E00CF" w:rsidP="006360E3">
            <w:pPr>
              <w:rPr>
                <w:sz w:val="28"/>
                <w:szCs w:val="28"/>
              </w:rPr>
            </w:pPr>
            <w:r w:rsidRPr="003A418C">
              <w:rPr>
                <w:sz w:val="28"/>
                <w:szCs w:val="28"/>
              </w:rPr>
              <w:t>КТА</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rPr>
                <w:sz w:val="28"/>
                <w:szCs w:val="28"/>
              </w:rPr>
            </w:pPr>
            <w:r w:rsidRPr="003A418C">
              <w:rPr>
                <w:sz w:val="28"/>
                <w:szCs w:val="28"/>
              </w:rPr>
              <w:t>комплексное тестирование абитуриентов</w:t>
            </w:r>
          </w:p>
        </w:tc>
      </w:tr>
      <w:tr w:rsidR="003A418C" w:rsidRPr="003A418C" w:rsidTr="003C3D89">
        <w:trPr>
          <w:trHeight w:val="284"/>
        </w:trPr>
        <w:tc>
          <w:tcPr>
            <w:tcW w:w="856" w:type="pct"/>
            <w:shd w:val="clear" w:color="auto" w:fill="auto"/>
          </w:tcPr>
          <w:p w:rsidR="003E00CF" w:rsidRPr="003A418C" w:rsidRDefault="003E00CF" w:rsidP="006360E3">
            <w:pPr>
              <w:jc w:val="both"/>
              <w:rPr>
                <w:bCs/>
                <w:sz w:val="28"/>
                <w:szCs w:val="28"/>
                <w:lang w:eastAsia="ar-SA"/>
              </w:rPr>
            </w:pPr>
            <w:r w:rsidRPr="003A418C">
              <w:rPr>
                <w:bCs/>
                <w:sz w:val="28"/>
                <w:szCs w:val="28"/>
                <w:lang w:eastAsia="ar-SA"/>
              </w:rPr>
              <w:t>МНиВО</w:t>
            </w:r>
          </w:p>
        </w:tc>
        <w:tc>
          <w:tcPr>
            <w:tcW w:w="217" w:type="pct"/>
            <w:shd w:val="clear" w:color="auto" w:fill="auto"/>
          </w:tcPr>
          <w:p w:rsidR="003E00CF" w:rsidRPr="003A418C" w:rsidRDefault="003E00CF" w:rsidP="00C56572">
            <w:pPr>
              <w:jc w:val="right"/>
              <w:rPr>
                <w:sz w:val="28"/>
                <w:szCs w:val="28"/>
              </w:rPr>
            </w:pPr>
            <w:r w:rsidRPr="003A418C">
              <w:rPr>
                <w:sz w:val="28"/>
                <w:szCs w:val="28"/>
              </w:rPr>
              <w:t>–</w:t>
            </w:r>
          </w:p>
        </w:tc>
        <w:tc>
          <w:tcPr>
            <w:tcW w:w="3927" w:type="pct"/>
            <w:shd w:val="clear" w:color="auto" w:fill="auto"/>
          </w:tcPr>
          <w:p w:rsidR="003E00CF" w:rsidRPr="003A418C" w:rsidRDefault="003E00CF" w:rsidP="006360E3">
            <w:pPr>
              <w:jc w:val="both"/>
              <w:rPr>
                <w:bCs/>
                <w:sz w:val="28"/>
                <w:szCs w:val="28"/>
                <w:lang w:eastAsia="ar-SA"/>
              </w:rPr>
            </w:pPr>
            <w:r w:rsidRPr="003A418C">
              <w:rPr>
                <w:bCs/>
                <w:sz w:val="28"/>
                <w:szCs w:val="28"/>
                <w:lang w:eastAsia="ar-SA"/>
              </w:rPr>
              <w:t>Министерство науки и высшего образования</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bCs/>
                <w:sz w:val="28"/>
                <w:szCs w:val="28"/>
                <w:lang w:eastAsia="ar-SA"/>
              </w:rPr>
              <w:t xml:space="preserve">МОН </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lang w:val="kk-KZ"/>
              </w:rPr>
            </w:pPr>
            <w:r w:rsidRPr="003A418C">
              <w:rPr>
                <w:sz w:val="28"/>
                <w:szCs w:val="28"/>
              </w:rPr>
              <w:t xml:space="preserve">Министерство образования и науки </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МСБ</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малый и средний бизнес</w:t>
            </w:r>
          </w:p>
        </w:tc>
      </w:tr>
      <w:tr w:rsidR="003A418C" w:rsidRPr="003A418C" w:rsidTr="003C3D89">
        <w:trPr>
          <w:trHeight w:val="284"/>
        </w:trPr>
        <w:tc>
          <w:tcPr>
            <w:tcW w:w="856" w:type="pct"/>
          </w:tcPr>
          <w:p w:rsidR="003E00CF" w:rsidRPr="003A418C" w:rsidRDefault="003E00CF" w:rsidP="006360E3">
            <w:pPr>
              <w:rPr>
                <w:sz w:val="28"/>
                <w:szCs w:val="28"/>
              </w:rPr>
            </w:pPr>
            <w:r w:rsidRPr="003A418C">
              <w:rPr>
                <w:bCs/>
                <w:sz w:val="28"/>
                <w:szCs w:val="28"/>
                <w:lang w:eastAsia="ar-SA"/>
              </w:rPr>
              <w:t>МТБ</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71077B">
            <w:pPr>
              <w:rPr>
                <w:sz w:val="28"/>
                <w:szCs w:val="28"/>
              </w:rPr>
            </w:pPr>
            <w:r w:rsidRPr="003A418C">
              <w:rPr>
                <w:sz w:val="28"/>
                <w:szCs w:val="28"/>
              </w:rPr>
              <w:t>материально– техническая база</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МТСЗН</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Министерство  труда и социальной защиты населения</w:t>
            </w:r>
          </w:p>
        </w:tc>
      </w:tr>
      <w:tr w:rsidR="003A418C" w:rsidRPr="003A418C" w:rsidTr="003C3D89">
        <w:trPr>
          <w:trHeight w:val="284"/>
        </w:trPr>
        <w:tc>
          <w:tcPr>
            <w:tcW w:w="856" w:type="pct"/>
          </w:tcPr>
          <w:p w:rsidR="00F4775A" w:rsidRPr="003A418C" w:rsidRDefault="00F4775A" w:rsidP="006360E3">
            <w:pPr>
              <w:jc w:val="both"/>
              <w:rPr>
                <w:sz w:val="28"/>
                <w:szCs w:val="28"/>
              </w:rPr>
            </w:pPr>
            <w:r w:rsidRPr="003A418C">
              <w:rPr>
                <w:spacing w:val="2"/>
                <w:sz w:val="28"/>
                <w:szCs w:val="28"/>
                <w:shd w:val="clear" w:color="auto" w:fill="FFFFFF"/>
              </w:rPr>
              <w:t>НИОКР</w:t>
            </w:r>
          </w:p>
        </w:tc>
        <w:tc>
          <w:tcPr>
            <w:tcW w:w="217" w:type="pct"/>
          </w:tcPr>
          <w:p w:rsidR="00F4775A" w:rsidRPr="003A418C" w:rsidRDefault="00F4775A" w:rsidP="00C56572">
            <w:pPr>
              <w:jc w:val="right"/>
              <w:rPr>
                <w:sz w:val="28"/>
                <w:szCs w:val="28"/>
              </w:rPr>
            </w:pPr>
            <w:r w:rsidRPr="003A418C">
              <w:rPr>
                <w:sz w:val="28"/>
                <w:szCs w:val="28"/>
              </w:rPr>
              <w:t>–</w:t>
            </w:r>
          </w:p>
        </w:tc>
        <w:tc>
          <w:tcPr>
            <w:tcW w:w="3927" w:type="pct"/>
          </w:tcPr>
          <w:p w:rsidR="00F4775A" w:rsidRPr="003A418C" w:rsidRDefault="00F4775A" w:rsidP="006360E3">
            <w:pPr>
              <w:jc w:val="both"/>
              <w:rPr>
                <w:sz w:val="28"/>
                <w:szCs w:val="28"/>
              </w:rPr>
            </w:pPr>
            <w:r w:rsidRPr="003A418C">
              <w:rPr>
                <w:sz w:val="28"/>
                <w:szCs w:val="28"/>
              </w:rPr>
              <w:t>научно-исследовательские и опытно-конструкторские работы</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НПП</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Национальная палата предпринимателей</w:t>
            </w:r>
          </w:p>
        </w:tc>
      </w:tr>
      <w:tr w:rsidR="003A418C" w:rsidRPr="003A418C" w:rsidTr="003C3D89">
        <w:trPr>
          <w:trHeight w:val="272"/>
        </w:trPr>
        <w:tc>
          <w:tcPr>
            <w:tcW w:w="856" w:type="pct"/>
          </w:tcPr>
          <w:p w:rsidR="003E00CF" w:rsidRPr="003A418C" w:rsidRDefault="003E00CF" w:rsidP="006360E3">
            <w:pPr>
              <w:jc w:val="both"/>
              <w:rPr>
                <w:sz w:val="28"/>
                <w:szCs w:val="28"/>
              </w:rPr>
            </w:pPr>
            <w:r w:rsidRPr="003A418C">
              <w:rPr>
                <w:sz w:val="28"/>
                <w:szCs w:val="28"/>
              </w:rPr>
              <w:t>ОП</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F73397">
            <w:pPr>
              <w:jc w:val="both"/>
              <w:rPr>
                <w:bCs/>
                <w:sz w:val="28"/>
                <w:szCs w:val="28"/>
                <w:lang w:eastAsia="ar-SA"/>
              </w:rPr>
            </w:pPr>
            <w:r w:rsidRPr="003A418C">
              <w:rPr>
                <w:bCs/>
                <w:sz w:val="28"/>
                <w:szCs w:val="28"/>
                <w:lang w:eastAsia="ar-SA"/>
              </w:rPr>
              <w:t>образовательная программа</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ОЭСР</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bCs/>
                <w:sz w:val="28"/>
                <w:szCs w:val="28"/>
                <w:lang w:eastAsia="ar-SA"/>
              </w:rPr>
            </w:pPr>
            <w:r w:rsidRPr="003A418C">
              <w:rPr>
                <w:bCs/>
                <w:sz w:val="28"/>
                <w:szCs w:val="28"/>
                <w:lang w:eastAsia="ar-SA"/>
              </w:rPr>
              <w:t>Организация экономического сотрудничества и развития</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ПВО</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bCs/>
                <w:sz w:val="28"/>
                <w:szCs w:val="28"/>
                <w:lang w:eastAsia="ar-SA"/>
              </w:rPr>
            </w:pPr>
            <w:r w:rsidRPr="003A418C">
              <w:rPr>
                <w:bCs/>
                <w:sz w:val="28"/>
                <w:szCs w:val="28"/>
                <w:lang w:eastAsia="ar-SA"/>
              </w:rPr>
              <w:t>послевузовское образование</w:t>
            </w:r>
          </w:p>
        </w:tc>
      </w:tr>
      <w:tr w:rsidR="003A418C" w:rsidRPr="003A418C" w:rsidTr="003C3D89">
        <w:trPr>
          <w:trHeight w:val="284"/>
        </w:trPr>
        <w:tc>
          <w:tcPr>
            <w:tcW w:w="856" w:type="pct"/>
          </w:tcPr>
          <w:p w:rsidR="003E00CF" w:rsidRPr="003A418C" w:rsidRDefault="003E00CF" w:rsidP="006360E3">
            <w:pPr>
              <w:jc w:val="both"/>
              <w:rPr>
                <w:sz w:val="28"/>
                <w:szCs w:val="28"/>
              </w:rPr>
            </w:pPr>
            <w:r w:rsidRPr="003A418C">
              <w:rPr>
                <w:sz w:val="28"/>
                <w:szCs w:val="28"/>
              </w:rPr>
              <w:t>ППС</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rPr>
            </w:pPr>
            <w:r w:rsidRPr="003A418C">
              <w:rPr>
                <w:sz w:val="28"/>
                <w:szCs w:val="28"/>
              </w:rPr>
              <w:t>профессорско-преподавательский состав</w:t>
            </w:r>
          </w:p>
        </w:tc>
      </w:tr>
      <w:tr w:rsidR="003A418C" w:rsidRPr="003A418C" w:rsidTr="003C3D89">
        <w:trPr>
          <w:trHeight w:val="284"/>
        </w:trPr>
        <w:tc>
          <w:tcPr>
            <w:tcW w:w="856" w:type="pct"/>
          </w:tcPr>
          <w:p w:rsidR="003E00CF" w:rsidRPr="003A418C" w:rsidRDefault="003E00CF" w:rsidP="006360E3">
            <w:pPr>
              <w:jc w:val="both"/>
              <w:rPr>
                <w:sz w:val="28"/>
                <w:szCs w:val="28"/>
                <w:lang w:val="kk-KZ"/>
              </w:rPr>
            </w:pPr>
            <w:r w:rsidRPr="003A418C">
              <w:rPr>
                <w:sz w:val="28"/>
                <w:szCs w:val="28"/>
                <w:lang w:val="kk-KZ"/>
              </w:rPr>
              <w:t>РАН</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360E3">
            <w:pPr>
              <w:jc w:val="both"/>
              <w:rPr>
                <w:sz w:val="28"/>
                <w:szCs w:val="28"/>
                <w:lang w:val="kk-KZ"/>
              </w:rPr>
            </w:pPr>
            <w:r w:rsidRPr="003A418C">
              <w:rPr>
                <w:sz w:val="28"/>
                <w:szCs w:val="28"/>
              </w:rPr>
              <w:t>Российская академия наук</w:t>
            </w:r>
          </w:p>
        </w:tc>
      </w:tr>
      <w:tr w:rsidR="003A418C" w:rsidRPr="003A418C" w:rsidTr="003C3D89">
        <w:trPr>
          <w:trHeight w:val="284"/>
        </w:trPr>
        <w:tc>
          <w:tcPr>
            <w:tcW w:w="856" w:type="pct"/>
          </w:tcPr>
          <w:p w:rsidR="003E00CF" w:rsidRPr="003A418C" w:rsidRDefault="003E00CF" w:rsidP="00677530">
            <w:pPr>
              <w:jc w:val="both"/>
              <w:rPr>
                <w:sz w:val="28"/>
                <w:szCs w:val="28"/>
              </w:rPr>
            </w:pPr>
            <w:r w:rsidRPr="003A418C">
              <w:rPr>
                <w:sz w:val="28"/>
                <w:szCs w:val="28"/>
              </w:rPr>
              <w:t>РГКП</w:t>
            </w:r>
          </w:p>
        </w:tc>
        <w:tc>
          <w:tcPr>
            <w:tcW w:w="217" w:type="pct"/>
          </w:tcPr>
          <w:p w:rsidR="003E00CF" w:rsidRPr="003A418C" w:rsidRDefault="003E00CF" w:rsidP="00C56572">
            <w:pPr>
              <w:jc w:val="right"/>
              <w:rPr>
                <w:sz w:val="28"/>
                <w:szCs w:val="28"/>
              </w:rPr>
            </w:pPr>
          </w:p>
        </w:tc>
        <w:tc>
          <w:tcPr>
            <w:tcW w:w="3927" w:type="pct"/>
          </w:tcPr>
          <w:p w:rsidR="003E00CF" w:rsidRPr="003A418C" w:rsidRDefault="003E00CF" w:rsidP="00677530">
            <w:pPr>
              <w:jc w:val="both"/>
              <w:rPr>
                <w:sz w:val="28"/>
                <w:szCs w:val="28"/>
                <w:lang w:val="kk-KZ"/>
              </w:rPr>
            </w:pPr>
            <w:r w:rsidRPr="003A418C">
              <w:rPr>
                <w:sz w:val="28"/>
                <w:szCs w:val="28"/>
                <w:lang w:val="kk-KZ"/>
              </w:rPr>
              <w:t>Республиканское государственное казенное предприятие</w:t>
            </w:r>
          </w:p>
        </w:tc>
      </w:tr>
      <w:tr w:rsidR="003A418C" w:rsidRPr="003A418C" w:rsidTr="003C3D89">
        <w:trPr>
          <w:trHeight w:val="284"/>
        </w:trPr>
        <w:tc>
          <w:tcPr>
            <w:tcW w:w="856" w:type="pct"/>
          </w:tcPr>
          <w:p w:rsidR="003E00CF" w:rsidRPr="003A418C" w:rsidRDefault="003E00CF" w:rsidP="00677530">
            <w:pPr>
              <w:jc w:val="both"/>
              <w:rPr>
                <w:sz w:val="28"/>
                <w:szCs w:val="28"/>
              </w:rPr>
            </w:pPr>
            <w:r w:rsidRPr="003A418C">
              <w:rPr>
                <w:sz w:val="28"/>
                <w:szCs w:val="28"/>
              </w:rPr>
              <w:t>РК</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77530">
            <w:pPr>
              <w:jc w:val="both"/>
              <w:rPr>
                <w:sz w:val="28"/>
                <w:szCs w:val="28"/>
              </w:rPr>
            </w:pPr>
            <w:r w:rsidRPr="003A418C">
              <w:rPr>
                <w:sz w:val="28"/>
                <w:szCs w:val="28"/>
              </w:rPr>
              <w:t>Республика Казахстан</w:t>
            </w:r>
          </w:p>
        </w:tc>
      </w:tr>
      <w:tr w:rsidR="003A418C" w:rsidRPr="003A418C" w:rsidTr="003C3D89">
        <w:trPr>
          <w:trHeight w:val="284"/>
        </w:trPr>
        <w:tc>
          <w:tcPr>
            <w:tcW w:w="856" w:type="pct"/>
          </w:tcPr>
          <w:p w:rsidR="003E00CF" w:rsidRPr="003A418C" w:rsidRDefault="003E00CF" w:rsidP="00677530">
            <w:pPr>
              <w:rPr>
                <w:sz w:val="28"/>
                <w:szCs w:val="28"/>
              </w:rPr>
            </w:pPr>
            <w:r w:rsidRPr="003A418C">
              <w:rPr>
                <w:sz w:val="28"/>
                <w:szCs w:val="28"/>
              </w:rPr>
              <w:t>СОП</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77530">
            <w:pPr>
              <w:rPr>
                <w:sz w:val="28"/>
                <w:szCs w:val="28"/>
              </w:rPr>
            </w:pPr>
            <w:r w:rsidRPr="003A418C">
              <w:rPr>
                <w:sz w:val="28"/>
                <w:szCs w:val="28"/>
              </w:rPr>
              <w:t>Союз обучающих представителей</w:t>
            </w:r>
          </w:p>
        </w:tc>
      </w:tr>
      <w:tr w:rsidR="003A418C" w:rsidRPr="003A418C" w:rsidTr="003C3D89">
        <w:trPr>
          <w:trHeight w:val="284"/>
        </w:trPr>
        <w:tc>
          <w:tcPr>
            <w:tcW w:w="856" w:type="pct"/>
          </w:tcPr>
          <w:p w:rsidR="003E00CF" w:rsidRPr="003A418C" w:rsidRDefault="003E00CF" w:rsidP="00677530">
            <w:pPr>
              <w:rPr>
                <w:sz w:val="28"/>
                <w:szCs w:val="28"/>
              </w:rPr>
            </w:pPr>
            <w:r w:rsidRPr="003A418C">
              <w:rPr>
                <w:sz w:val="28"/>
                <w:szCs w:val="28"/>
              </w:rPr>
              <w:t>СОФ</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77530">
            <w:pPr>
              <w:rPr>
                <w:sz w:val="28"/>
                <w:szCs w:val="28"/>
              </w:rPr>
            </w:pPr>
            <w:r w:rsidRPr="003A418C">
              <w:rPr>
                <w:sz w:val="28"/>
                <w:szCs w:val="28"/>
              </w:rPr>
              <w:t>Союз образовательного фонда</w:t>
            </w:r>
          </w:p>
        </w:tc>
      </w:tr>
      <w:tr w:rsidR="003A418C" w:rsidRPr="003A418C" w:rsidTr="003C3D89">
        <w:trPr>
          <w:trHeight w:val="284"/>
        </w:trPr>
        <w:tc>
          <w:tcPr>
            <w:tcW w:w="856" w:type="pct"/>
          </w:tcPr>
          <w:p w:rsidR="003E00CF" w:rsidRPr="003A418C" w:rsidRDefault="003E00CF" w:rsidP="00677530">
            <w:pPr>
              <w:jc w:val="both"/>
              <w:rPr>
                <w:sz w:val="28"/>
                <w:szCs w:val="28"/>
              </w:rPr>
            </w:pPr>
            <w:r w:rsidRPr="003A418C">
              <w:rPr>
                <w:sz w:val="28"/>
                <w:szCs w:val="28"/>
              </w:rPr>
              <w:t>ТиПО</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77530">
            <w:pPr>
              <w:jc w:val="both"/>
              <w:rPr>
                <w:sz w:val="28"/>
                <w:szCs w:val="28"/>
              </w:rPr>
            </w:pPr>
            <w:r w:rsidRPr="003A418C">
              <w:rPr>
                <w:sz w:val="28"/>
                <w:szCs w:val="28"/>
              </w:rPr>
              <w:t>техническое и профессиональное образование</w:t>
            </w:r>
          </w:p>
        </w:tc>
      </w:tr>
      <w:tr w:rsidR="003A418C" w:rsidRPr="003A418C" w:rsidTr="003C3D89">
        <w:trPr>
          <w:trHeight w:val="284"/>
        </w:trPr>
        <w:tc>
          <w:tcPr>
            <w:tcW w:w="856" w:type="pct"/>
          </w:tcPr>
          <w:p w:rsidR="003E00CF" w:rsidRPr="003A418C" w:rsidRDefault="003E00CF" w:rsidP="00677530">
            <w:pPr>
              <w:jc w:val="both"/>
              <w:rPr>
                <w:sz w:val="28"/>
                <w:szCs w:val="28"/>
              </w:rPr>
            </w:pPr>
            <w:r w:rsidRPr="003A418C">
              <w:rPr>
                <w:sz w:val="28"/>
                <w:szCs w:val="28"/>
              </w:rPr>
              <w:t>ТОО</w:t>
            </w:r>
          </w:p>
        </w:tc>
        <w:tc>
          <w:tcPr>
            <w:tcW w:w="217" w:type="pct"/>
          </w:tcPr>
          <w:p w:rsidR="003E00CF" w:rsidRPr="003A418C" w:rsidRDefault="003E00CF" w:rsidP="00C56572">
            <w:pPr>
              <w:jc w:val="right"/>
              <w:rPr>
                <w:sz w:val="28"/>
                <w:szCs w:val="28"/>
              </w:rPr>
            </w:pPr>
            <w:r w:rsidRPr="003A418C">
              <w:rPr>
                <w:sz w:val="28"/>
                <w:szCs w:val="28"/>
              </w:rPr>
              <w:t>–</w:t>
            </w:r>
          </w:p>
        </w:tc>
        <w:tc>
          <w:tcPr>
            <w:tcW w:w="3927" w:type="pct"/>
          </w:tcPr>
          <w:p w:rsidR="003E00CF" w:rsidRPr="003A418C" w:rsidRDefault="003E00CF" w:rsidP="00677530">
            <w:pPr>
              <w:jc w:val="both"/>
              <w:rPr>
                <w:sz w:val="28"/>
                <w:szCs w:val="28"/>
              </w:rPr>
            </w:pPr>
            <w:r w:rsidRPr="003A418C">
              <w:rPr>
                <w:sz w:val="28"/>
                <w:szCs w:val="28"/>
              </w:rPr>
              <w:t>Товарищество с ограниченной ответственностью</w:t>
            </w:r>
          </w:p>
        </w:tc>
      </w:tr>
      <w:tr w:rsidR="003A418C" w:rsidRPr="003A418C" w:rsidTr="003C3D89">
        <w:trPr>
          <w:trHeight w:val="284"/>
        </w:trPr>
        <w:tc>
          <w:tcPr>
            <w:tcW w:w="856" w:type="pct"/>
          </w:tcPr>
          <w:p w:rsidR="00D801DD" w:rsidRPr="003A418C" w:rsidRDefault="00D801DD" w:rsidP="009C1D50">
            <w:pPr>
              <w:jc w:val="both"/>
              <w:rPr>
                <w:sz w:val="28"/>
                <w:szCs w:val="28"/>
              </w:rPr>
            </w:pPr>
            <w:r w:rsidRPr="003A418C">
              <w:rPr>
                <w:sz w:val="28"/>
                <w:szCs w:val="28"/>
              </w:rPr>
              <w:t>Тыс.</w:t>
            </w:r>
          </w:p>
        </w:tc>
        <w:tc>
          <w:tcPr>
            <w:tcW w:w="217" w:type="pct"/>
          </w:tcPr>
          <w:p w:rsidR="00D801DD" w:rsidRPr="003A418C" w:rsidRDefault="00D801DD" w:rsidP="009C1D50">
            <w:pPr>
              <w:jc w:val="right"/>
              <w:rPr>
                <w:sz w:val="28"/>
                <w:szCs w:val="28"/>
              </w:rPr>
            </w:pPr>
            <w:r w:rsidRPr="003A418C">
              <w:rPr>
                <w:sz w:val="28"/>
                <w:szCs w:val="28"/>
              </w:rPr>
              <w:t>–</w:t>
            </w:r>
          </w:p>
        </w:tc>
        <w:tc>
          <w:tcPr>
            <w:tcW w:w="3927" w:type="pct"/>
          </w:tcPr>
          <w:p w:rsidR="00D801DD" w:rsidRPr="003A418C" w:rsidRDefault="00D801DD" w:rsidP="009C1D50">
            <w:pPr>
              <w:jc w:val="both"/>
              <w:rPr>
                <w:sz w:val="28"/>
                <w:szCs w:val="28"/>
              </w:rPr>
            </w:pPr>
            <w:r w:rsidRPr="003A418C">
              <w:rPr>
                <w:sz w:val="28"/>
                <w:szCs w:val="28"/>
              </w:rPr>
              <w:t>тысяч</w:t>
            </w:r>
          </w:p>
        </w:tc>
      </w:tr>
      <w:tr w:rsidR="00D801DD" w:rsidRPr="003A418C" w:rsidTr="003C3D89">
        <w:trPr>
          <w:trHeight w:val="284"/>
        </w:trPr>
        <w:tc>
          <w:tcPr>
            <w:tcW w:w="856" w:type="pct"/>
          </w:tcPr>
          <w:p w:rsidR="00D801DD" w:rsidRPr="003A418C" w:rsidRDefault="00D801DD" w:rsidP="00677530">
            <w:pPr>
              <w:jc w:val="both"/>
              <w:rPr>
                <w:sz w:val="28"/>
                <w:szCs w:val="28"/>
              </w:rPr>
            </w:pPr>
            <w:r w:rsidRPr="003A418C">
              <w:rPr>
                <w:sz w:val="28"/>
                <w:szCs w:val="28"/>
              </w:rPr>
              <w:t>УНПК</w:t>
            </w:r>
          </w:p>
        </w:tc>
        <w:tc>
          <w:tcPr>
            <w:tcW w:w="217" w:type="pct"/>
          </w:tcPr>
          <w:p w:rsidR="00D801DD" w:rsidRPr="003A418C" w:rsidRDefault="00D801DD" w:rsidP="00C56572">
            <w:pPr>
              <w:jc w:val="right"/>
              <w:rPr>
                <w:sz w:val="28"/>
                <w:szCs w:val="28"/>
              </w:rPr>
            </w:pPr>
            <w:r w:rsidRPr="003A418C">
              <w:rPr>
                <w:sz w:val="28"/>
                <w:szCs w:val="28"/>
              </w:rPr>
              <w:t>–</w:t>
            </w:r>
          </w:p>
        </w:tc>
        <w:tc>
          <w:tcPr>
            <w:tcW w:w="3927" w:type="pct"/>
          </w:tcPr>
          <w:p w:rsidR="00D801DD" w:rsidRPr="003A418C" w:rsidRDefault="00D801DD" w:rsidP="00677530">
            <w:pPr>
              <w:jc w:val="both"/>
              <w:rPr>
                <w:sz w:val="28"/>
                <w:szCs w:val="28"/>
              </w:rPr>
            </w:pPr>
            <w:r w:rsidRPr="003A418C">
              <w:rPr>
                <w:sz w:val="28"/>
                <w:szCs w:val="28"/>
              </w:rPr>
              <w:t>учебно-научный производственный комплекс</w:t>
            </w:r>
          </w:p>
        </w:tc>
      </w:tr>
    </w:tbl>
    <w:p w:rsidR="006E5A46" w:rsidRPr="003A418C" w:rsidRDefault="006E5A46" w:rsidP="00EC5D5D">
      <w:pPr>
        <w:jc w:val="center"/>
        <w:rPr>
          <w:b/>
          <w:noProof/>
          <w:sz w:val="28"/>
          <w:szCs w:val="28"/>
          <w:lang w:val="kk-KZ"/>
        </w:rPr>
      </w:pPr>
    </w:p>
    <w:p w:rsidR="004E2532" w:rsidRPr="003A418C" w:rsidRDefault="00793DE8" w:rsidP="00EC5D5D">
      <w:pPr>
        <w:jc w:val="center"/>
        <w:rPr>
          <w:b/>
          <w:noProof/>
          <w:sz w:val="28"/>
          <w:szCs w:val="28"/>
        </w:rPr>
      </w:pPr>
      <w:r w:rsidRPr="003A418C">
        <w:rPr>
          <w:b/>
          <w:noProof/>
          <w:sz w:val="28"/>
          <w:szCs w:val="28"/>
        </w:rPr>
        <w:lastRenderedPageBreak/>
        <w:t>ВВЕДЕНИЕ</w:t>
      </w:r>
    </w:p>
    <w:p w:rsidR="00BE2257" w:rsidRPr="003A418C" w:rsidRDefault="00BE2257" w:rsidP="00EF5069">
      <w:pPr>
        <w:tabs>
          <w:tab w:val="left" w:pos="567"/>
        </w:tabs>
        <w:jc w:val="both"/>
        <w:rPr>
          <w:sz w:val="28"/>
          <w:szCs w:val="28"/>
        </w:rPr>
      </w:pPr>
    </w:p>
    <w:p w:rsidR="0084671C" w:rsidRPr="003A418C" w:rsidRDefault="00BE2257" w:rsidP="0084671C">
      <w:pPr>
        <w:ind w:firstLine="567"/>
        <w:jc w:val="both"/>
        <w:rPr>
          <w:sz w:val="28"/>
          <w:szCs w:val="28"/>
        </w:rPr>
      </w:pPr>
      <w:r w:rsidRPr="003A418C">
        <w:rPr>
          <w:b/>
          <w:sz w:val="28"/>
          <w:szCs w:val="28"/>
        </w:rPr>
        <w:t>Актуальность темы исследования</w:t>
      </w:r>
      <w:r w:rsidRPr="003A418C">
        <w:rPr>
          <w:sz w:val="28"/>
          <w:szCs w:val="28"/>
        </w:rPr>
        <w:t xml:space="preserve">. </w:t>
      </w:r>
      <w:r w:rsidR="00894AAE" w:rsidRPr="003A418C">
        <w:rPr>
          <w:sz w:val="28"/>
          <w:szCs w:val="28"/>
        </w:rPr>
        <w:t>Рынок труда и рынок образовательных услуг затронули и</w:t>
      </w:r>
      <w:r w:rsidR="000B430C" w:rsidRPr="003A418C">
        <w:rPr>
          <w:sz w:val="28"/>
          <w:szCs w:val="28"/>
        </w:rPr>
        <w:t>нтеграционные процессы, происходящие в мировом сообществе во всех сф</w:t>
      </w:r>
      <w:r w:rsidR="00894AAE" w:rsidRPr="003A418C">
        <w:rPr>
          <w:sz w:val="28"/>
          <w:szCs w:val="28"/>
        </w:rPr>
        <w:t xml:space="preserve">ерах человеческой деятельности. </w:t>
      </w:r>
      <w:r w:rsidR="000B430C" w:rsidRPr="003A418C">
        <w:rPr>
          <w:sz w:val="28"/>
          <w:szCs w:val="28"/>
        </w:rPr>
        <w:t xml:space="preserve">Современные </w:t>
      </w:r>
      <w:r w:rsidR="008353B4" w:rsidRPr="003A418C">
        <w:rPr>
          <w:sz w:val="28"/>
          <w:szCs w:val="28"/>
        </w:rPr>
        <w:t>«</w:t>
      </w:r>
      <w:r w:rsidR="000B430C" w:rsidRPr="003A418C">
        <w:rPr>
          <w:sz w:val="28"/>
          <w:szCs w:val="28"/>
        </w:rPr>
        <w:t>результаты функционирования этих двух рыночных институтов не удовлетворяют требованиям воспроизводства в национальном масштабе. Это проявилось в том, что процессы реструктуризации во многих ключевых отраслях национальной экономики и промышленности столкнулись с дефицитом квалифицированной рабочей силы, отсутствием или несоответствием уровня подготовки специалистов требованиям обеспечения конкурентоспособности предприятий и целых отраслей</w:t>
      </w:r>
      <w:r w:rsidR="00E21CD1" w:rsidRPr="003A418C">
        <w:rPr>
          <w:sz w:val="28"/>
          <w:szCs w:val="28"/>
        </w:rPr>
        <w:t xml:space="preserve">. </w:t>
      </w:r>
      <w:r w:rsidR="000B430C" w:rsidRPr="003A418C">
        <w:rPr>
          <w:sz w:val="28"/>
          <w:szCs w:val="28"/>
        </w:rPr>
        <w:t>Острота проблемы несбалансированности рынка труда и рынка образовательных услуг приобретает принципиальное значение в условиях нарастания темпов промышленной модернизации и развития цифровой экономики. В этих условиях развитие экономики должно сопровождаться не просто созданием эффективно функционирующего рынка труда, реформированием и развитием рынка образовательных услуг, но и обеспечением их интеграции с задействованием определенных механизмов, развитием партнерских отношений между субъектами этих рынков</w:t>
      </w:r>
      <w:r w:rsidR="00D0537B" w:rsidRPr="003A418C">
        <w:rPr>
          <w:sz w:val="28"/>
          <w:szCs w:val="28"/>
        </w:rPr>
        <w:t>» [1</w:t>
      </w:r>
      <w:r w:rsidR="004478DF" w:rsidRPr="003A418C">
        <w:rPr>
          <w:sz w:val="28"/>
          <w:szCs w:val="28"/>
        </w:rPr>
        <w:t>, с. 3</w:t>
      </w:r>
      <w:r w:rsidR="00D0537B" w:rsidRPr="003A418C">
        <w:rPr>
          <w:sz w:val="28"/>
          <w:szCs w:val="28"/>
        </w:rPr>
        <w:t>]</w:t>
      </w:r>
      <w:r w:rsidR="000B430C" w:rsidRPr="003A418C">
        <w:rPr>
          <w:sz w:val="28"/>
          <w:szCs w:val="28"/>
        </w:rPr>
        <w:t>.</w:t>
      </w:r>
    </w:p>
    <w:p w:rsidR="0084671C" w:rsidRPr="003A418C" w:rsidRDefault="0084671C" w:rsidP="0084671C">
      <w:pPr>
        <w:ind w:firstLine="567"/>
        <w:jc w:val="both"/>
        <w:rPr>
          <w:sz w:val="28"/>
          <w:szCs w:val="28"/>
        </w:rPr>
      </w:pPr>
      <w:r w:rsidRPr="003A418C">
        <w:rPr>
          <w:sz w:val="28"/>
          <w:szCs w:val="28"/>
        </w:rPr>
        <w:t xml:space="preserve">В стратегических государственных программах подчеркивается значимость объединения основных целей рынка труда и рынка образовательных услуг на современном этапе развития экономических отношений. В своем Послании народу Казахстана «Стратегии «Казахстан – 2050: новый политический курс состоявшегося государства» президентом государства поставлена главная задача «модернизации рынка труда, рынка образовательных услуг и повышение уровня социального обеспечения населения в условиях социальной нестабильности в мире». </w:t>
      </w:r>
    </w:p>
    <w:p w:rsidR="0084671C" w:rsidRPr="003A418C" w:rsidRDefault="0084671C" w:rsidP="0084671C">
      <w:pPr>
        <w:ind w:firstLine="567"/>
        <w:jc w:val="both"/>
        <w:rPr>
          <w:sz w:val="28"/>
          <w:szCs w:val="28"/>
        </w:rPr>
      </w:pPr>
      <w:r w:rsidRPr="003A418C">
        <w:rPr>
          <w:sz w:val="28"/>
          <w:szCs w:val="28"/>
        </w:rPr>
        <w:t xml:space="preserve">В целях реализации </w:t>
      </w:r>
      <w:hyperlink r:id="rId8" w:anchor="z0" w:tgtFrame="_blank" w:history="1">
        <w:r w:rsidRPr="003A418C">
          <w:rPr>
            <w:sz w:val="28"/>
            <w:szCs w:val="28"/>
          </w:rPr>
          <w:t>Послания</w:t>
        </w:r>
      </w:hyperlink>
      <w:r w:rsidRPr="003A418C">
        <w:rPr>
          <w:sz w:val="28"/>
          <w:szCs w:val="28"/>
        </w:rPr>
        <w:t xml:space="preserve"> Президента Правительство республики приняло и утвердило в 2008 – 2009 годах государственные программы «Е</w:t>
      </w:r>
      <w:r w:rsidRPr="003A418C">
        <w:rPr>
          <w:sz w:val="28"/>
          <w:szCs w:val="28"/>
          <w:lang w:val="kk-KZ"/>
        </w:rPr>
        <w:t>ң</w:t>
      </w:r>
      <w:r w:rsidRPr="003A418C">
        <w:rPr>
          <w:sz w:val="28"/>
          <w:szCs w:val="28"/>
        </w:rPr>
        <w:t>бек» и «</w:t>
      </w:r>
      <w:hyperlink r:id="rId9" w:anchor="z9" w:tgtFrame="_blank" w:history="1">
        <w:r w:rsidRPr="003A418C">
          <w:rPr>
            <w:sz w:val="28"/>
            <w:szCs w:val="28"/>
          </w:rPr>
          <w:t>Дорожная карта</w:t>
        </w:r>
      </w:hyperlink>
      <w:r w:rsidRPr="003A418C">
        <w:rPr>
          <w:sz w:val="28"/>
          <w:szCs w:val="28"/>
        </w:rPr>
        <w:t xml:space="preserve"> бизнеса – 2025». За время действия программы «Дорожная карта бизнеса» было создано порядка 1 млн. новых рабочих мест и сохранено около 500 тыс. рабочих мест. Программа предусматривала сбалансированный рост регионального предпринимательства, поддерживания действующих и создание новых постоянных рабочих мест, с применением обучающих курсов для будущих предпринимателей, на оказание помощи в трудоустройстве и развитии продуктивной занятости</w:t>
      </w:r>
      <w:r w:rsidRPr="003A418C">
        <w:rPr>
          <w:sz w:val="28"/>
          <w:szCs w:val="28"/>
          <w:lang w:val="kk-KZ"/>
        </w:rPr>
        <w:t xml:space="preserve">. </w:t>
      </w:r>
    </w:p>
    <w:p w:rsidR="0084671C" w:rsidRPr="003A418C" w:rsidRDefault="0084671C" w:rsidP="0084671C">
      <w:pPr>
        <w:pStyle w:val="a4"/>
        <w:spacing w:before="0" w:beforeAutospacing="0" w:after="0" w:afterAutospacing="0"/>
        <w:ind w:firstLine="567"/>
        <w:jc w:val="both"/>
        <w:rPr>
          <w:bCs/>
          <w:sz w:val="28"/>
          <w:szCs w:val="28"/>
          <w:lang w:eastAsia="ar-SA"/>
        </w:rPr>
      </w:pPr>
      <w:r w:rsidRPr="003A418C">
        <w:rPr>
          <w:bCs/>
          <w:sz w:val="28"/>
          <w:szCs w:val="28"/>
          <w:lang w:eastAsia="ar-SA"/>
        </w:rPr>
        <w:t>В Концепции вхождения в 30 развитых стран мира подчеркивается значимость трудоустройства через новые формы занятости, с выделением такого конкурентоспособного фактора страны как профессиональные компетенции</w:t>
      </w:r>
      <w:r w:rsidRPr="003A418C">
        <w:rPr>
          <w:sz w:val="28"/>
          <w:szCs w:val="28"/>
          <w:lang w:val="kk-KZ"/>
        </w:rPr>
        <w:t>. Резервом при этом конечно являются самозанятые, безработные и выпускники профессиональных и высших учебных заведений.</w:t>
      </w:r>
    </w:p>
    <w:p w:rsidR="0084671C" w:rsidRPr="003A418C" w:rsidRDefault="0084671C" w:rsidP="0084671C">
      <w:pPr>
        <w:pStyle w:val="a4"/>
        <w:spacing w:before="0" w:beforeAutospacing="0" w:after="0" w:afterAutospacing="0"/>
        <w:ind w:firstLine="567"/>
        <w:jc w:val="both"/>
        <w:rPr>
          <w:sz w:val="28"/>
          <w:szCs w:val="28"/>
        </w:rPr>
      </w:pPr>
      <w:r w:rsidRPr="003A418C">
        <w:rPr>
          <w:bCs/>
          <w:sz w:val="28"/>
          <w:szCs w:val="28"/>
          <w:lang w:eastAsia="ar-SA"/>
        </w:rPr>
        <w:t xml:space="preserve">Еще одним немаловажным стратегическим документом формирования государственной политики в системе образования ранее являлась «ГПРОН РК </w:t>
      </w:r>
      <w:r w:rsidRPr="003A418C">
        <w:rPr>
          <w:bCs/>
          <w:sz w:val="28"/>
          <w:szCs w:val="28"/>
          <w:lang w:eastAsia="ar-SA"/>
        </w:rPr>
        <w:lastRenderedPageBreak/>
        <w:t>на 20</w:t>
      </w:r>
      <w:r w:rsidR="00A4691F" w:rsidRPr="003A418C">
        <w:rPr>
          <w:bCs/>
          <w:sz w:val="28"/>
          <w:szCs w:val="28"/>
          <w:lang w:eastAsia="ar-SA"/>
        </w:rPr>
        <w:t xml:space="preserve">11 </w:t>
      </w:r>
      <w:r w:rsidRPr="003A418C">
        <w:rPr>
          <w:bCs/>
          <w:sz w:val="28"/>
          <w:szCs w:val="28"/>
          <w:lang w:eastAsia="ar-SA"/>
        </w:rPr>
        <w:t xml:space="preserve">– 2025 годы», где одной из задач в сфере высшего и послевузовского образования обозначено «обеспечение качественной подготовки конкурентоспособных кадров, в соответствии с потребностями рынка труда и ожиданиями работодателей для </w:t>
      </w:r>
      <w:r w:rsidRPr="003A418C">
        <w:rPr>
          <w:sz w:val="28"/>
          <w:szCs w:val="28"/>
        </w:rPr>
        <w:t>укрепления взаимодействия между образованием, наукой и промышленностью».</w:t>
      </w:r>
    </w:p>
    <w:p w:rsidR="0084671C" w:rsidRPr="003A418C" w:rsidRDefault="0084671C" w:rsidP="0084671C">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Согласно </w:t>
      </w:r>
      <w:r w:rsidRPr="003A418C">
        <w:rPr>
          <w:bCs/>
          <w:sz w:val="28"/>
          <w:szCs w:val="28"/>
          <w:lang w:val="kk-KZ" w:eastAsia="ar-SA"/>
        </w:rPr>
        <w:t xml:space="preserve">данному программному документу </w:t>
      </w:r>
      <w:r w:rsidRPr="003A418C">
        <w:rPr>
          <w:bCs/>
          <w:sz w:val="28"/>
          <w:szCs w:val="28"/>
          <w:lang w:eastAsia="ar-SA"/>
        </w:rPr>
        <w:t xml:space="preserve">трудоустройство выпускников вузов, поставлено в основу его реализации и включался как целевой индикатор реализации. </w:t>
      </w:r>
      <w:r w:rsidRPr="003A418C">
        <w:rPr>
          <w:spacing w:val="2"/>
          <w:sz w:val="28"/>
          <w:szCs w:val="28"/>
          <w:shd w:val="clear" w:color="auto" w:fill="FFFFFF"/>
        </w:rPr>
        <w:t>Доля выпускников вузов, обучившихся по государственному образовательному заказу, трудоустроенных в первый год после окончания вуза по специальности, к 2017 году – 85 %, в 2019 году – 90 %</w:t>
      </w:r>
      <w:r w:rsidRPr="003A418C">
        <w:rPr>
          <w:bCs/>
          <w:sz w:val="28"/>
          <w:szCs w:val="28"/>
          <w:lang w:eastAsia="ar-SA"/>
        </w:rPr>
        <w:t>. При этом ранее МОН и МТСЗН проводили совместный мониторинг данного индикатора.</w:t>
      </w:r>
    </w:p>
    <w:p w:rsidR="0084671C" w:rsidRPr="003A418C" w:rsidRDefault="0084671C" w:rsidP="0084671C">
      <w:pPr>
        <w:pStyle w:val="a4"/>
        <w:spacing w:before="0" w:beforeAutospacing="0" w:after="0" w:afterAutospacing="0"/>
        <w:ind w:firstLine="567"/>
        <w:jc w:val="both"/>
        <w:rPr>
          <w:bCs/>
          <w:sz w:val="28"/>
          <w:szCs w:val="28"/>
          <w:lang w:eastAsia="ar-SA"/>
        </w:rPr>
      </w:pPr>
      <w:r w:rsidRPr="003A418C">
        <w:rPr>
          <w:bCs/>
          <w:sz w:val="28"/>
          <w:szCs w:val="28"/>
          <w:lang w:eastAsia="ar-SA"/>
        </w:rPr>
        <w:t>На смену ГПРОН в 2021 году пришел национальный проект «Качественное образование «Образованная нация», основной задачей которого стоит повышение конкурентоспособности казахстанских вузов.</w:t>
      </w:r>
    </w:p>
    <w:p w:rsidR="0084671C" w:rsidRPr="003A418C" w:rsidRDefault="0084671C" w:rsidP="0084671C">
      <w:pPr>
        <w:pStyle w:val="a4"/>
        <w:spacing w:before="0" w:beforeAutospacing="0" w:after="0" w:afterAutospacing="0"/>
        <w:ind w:firstLine="567"/>
        <w:jc w:val="both"/>
        <w:rPr>
          <w:bCs/>
          <w:sz w:val="28"/>
          <w:szCs w:val="28"/>
          <w:lang w:eastAsia="ar-SA"/>
        </w:rPr>
      </w:pPr>
      <w:r w:rsidRPr="003A418C">
        <w:rPr>
          <w:sz w:val="28"/>
          <w:szCs w:val="28"/>
        </w:rPr>
        <w:t xml:space="preserve">Глава государства </w:t>
      </w:r>
      <w:r w:rsidRPr="003A418C">
        <w:rPr>
          <w:sz w:val="28"/>
          <w:szCs w:val="28"/>
          <w:lang w:val="kk-KZ"/>
        </w:rPr>
        <w:t>К</w:t>
      </w:r>
      <w:r w:rsidR="00D15614" w:rsidRPr="003A418C">
        <w:rPr>
          <w:sz w:val="28"/>
          <w:szCs w:val="28"/>
          <w:lang w:val="kk-KZ"/>
        </w:rPr>
        <w:t>а</w:t>
      </w:r>
      <w:r w:rsidRPr="003A418C">
        <w:rPr>
          <w:sz w:val="28"/>
          <w:szCs w:val="28"/>
          <w:lang w:val="kk-KZ"/>
        </w:rPr>
        <w:t>сым-Жомарт Токаев в Послании народу Казахстана «Казахстан в новой реальности: время действий» неоднократно делает акцент на увеличение уровня занятости населения, роста участников МСБ через призму совершенствования профессиональных компетенций</w:t>
      </w:r>
      <w:r w:rsidRPr="003A418C">
        <w:rPr>
          <w:sz w:val="28"/>
          <w:szCs w:val="28"/>
        </w:rPr>
        <w:t>.</w:t>
      </w:r>
    </w:p>
    <w:p w:rsidR="0084671C" w:rsidRPr="003A418C" w:rsidRDefault="0084671C" w:rsidP="0084671C">
      <w:pPr>
        <w:pStyle w:val="a4"/>
        <w:spacing w:before="0" w:beforeAutospacing="0" w:after="0" w:afterAutospacing="0"/>
        <w:ind w:firstLine="567"/>
        <w:jc w:val="both"/>
        <w:rPr>
          <w:sz w:val="28"/>
          <w:szCs w:val="28"/>
          <w:lang w:val="kk-KZ"/>
        </w:rPr>
      </w:pPr>
      <w:r w:rsidRPr="003A418C">
        <w:rPr>
          <w:sz w:val="28"/>
          <w:szCs w:val="28"/>
        </w:rPr>
        <w:t xml:space="preserve">В </w:t>
      </w:r>
      <w:r w:rsidRPr="003A418C">
        <w:rPr>
          <w:sz w:val="28"/>
          <w:szCs w:val="28"/>
          <w:lang w:val="kk-KZ"/>
        </w:rPr>
        <w:t xml:space="preserve">Казахстане, на уровне государственных решений, принимаются определенные шаги для стимулирования занятости и образованности населения и этого нельзя отрицать. Рынки труда и образовательных услуг находятся в состоянии перманентного развития и процессы совершенствования происходят постоянно и взаимодействуя имеют непосредственное влияние на изменение занятости населения. </w:t>
      </w:r>
    </w:p>
    <w:p w:rsidR="0084671C" w:rsidRPr="003A418C" w:rsidRDefault="0084671C" w:rsidP="0084671C">
      <w:pPr>
        <w:pStyle w:val="a4"/>
        <w:spacing w:before="0" w:beforeAutospacing="0" w:after="0" w:afterAutospacing="0"/>
        <w:ind w:firstLine="567"/>
        <w:jc w:val="both"/>
        <w:rPr>
          <w:sz w:val="28"/>
          <w:szCs w:val="28"/>
          <w:lang w:val="kk-KZ"/>
        </w:rPr>
      </w:pPr>
      <w:r w:rsidRPr="003A418C">
        <w:rPr>
          <w:sz w:val="28"/>
          <w:szCs w:val="28"/>
          <w:lang w:val="kk-KZ"/>
        </w:rPr>
        <w:t xml:space="preserve">Развитие этих рынков должно сопровождаться относительным равновесием предложения и спроса на рабочую силу на государственном и региональном уровнях. Но на современном этапе развития наблюдается несбалансированность в системе взаимодействия рынка труда и рынка образовательных услуг. Выделяется трудоизбыточные и трудодефицитные регионы, где не уровновешивается ни только количественная потребность в кадрах, но и наблюдается нехватка квалифицированной рабочей силы, обеспечивающей конкурентоспособность предприятий и целых отраслей. Острота данной проблемы принимает важное значение в условиях интеграции и глобализации. Совершенствование организационных и экономических механизмов регулирования занятости, обеспечение качества и конкурентоспособности рабочей силы становятся ключевыми задачами социально-экономического развития. </w:t>
      </w:r>
    </w:p>
    <w:p w:rsidR="0084671C" w:rsidRPr="003A418C" w:rsidRDefault="0084671C" w:rsidP="0084671C">
      <w:pPr>
        <w:pStyle w:val="a4"/>
        <w:spacing w:before="0" w:beforeAutospacing="0" w:after="0" w:afterAutospacing="0"/>
        <w:ind w:firstLine="567"/>
        <w:jc w:val="both"/>
        <w:rPr>
          <w:sz w:val="28"/>
          <w:szCs w:val="28"/>
          <w:lang w:val="kk-KZ"/>
        </w:rPr>
      </w:pPr>
      <w:r w:rsidRPr="003A418C">
        <w:rPr>
          <w:sz w:val="28"/>
          <w:szCs w:val="28"/>
          <w:lang w:val="kk-KZ"/>
        </w:rPr>
        <w:t xml:space="preserve">В стремительно меняющихся тенденциях труда и образования стоит вопрос уже не просто во взаимодействии их механизмов, а их интгерирования, при объединении механизмов которого будет достигаться количественное и качественное удовлетворение занятости населения для улучшения социально-экономической стабильности страны. </w:t>
      </w:r>
    </w:p>
    <w:p w:rsidR="0084671C" w:rsidRPr="003A418C" w:rsidRDefault="0084671C" w:rsidP="0084671C">
      <w:pPr>
        <w:ind w:firstLine="567"/>
        <w:jc w:val="both"/>
        <w:rPr>
          <w:b/>
          <w:sz w:val="28"/>
          <w:szCs w:val="28"/>
        </w:rPr>
      </w:pPr>
      <w:r w:rsidRPr="003A418C">
        <w:rPr>
          <w:b/>
          <w:sz w:val="28"/>
          <w:szCs w:val="28"/>
        </w:rPr>
        <w:lastRenderedPageBreak/>
        <w:t xml:space="preserve">Степень научной разработанности темя исследования. </w:t>
      </w:r>
      <w:r w:rsidRPr="003A418C">
        <w:rPr>
          <w:sz w:val="28"/>
          <w:szCs w:val="28"/>
        </w:rPr>
        <w:t>Теоретико-методологические вопросы развития рынка труда и рынка образовательных услуг неоднократно исследовались отечественными и зарубежными учеными</w:t>
      </w:r>
      <w:r w:rsidRPr="003A418C">
        <w:rPr>
          <w:b/>
          <w:sz w:val="28"/>
          <w:szCs w:val="28"/>
        </w:rPr>
        <w:t>.</w:t>
      </w:r>
    </w:p>
    <w:p w:rsidR="0084671C" w:rsidRPr="003A418C" w:rsidRDefault="0084671C" w:rsidP="0084671C">
      <w:pPr>
        <w:ind w:firstLine="567"/>
        <w:jc w:val="both"/>
        <w:rPr>
          <w:sz w:val="28"/>
          <w:szCs w:val="28"/>
        </w:rPr>
      </w:pPr>
      <w:r w:rsidRPr="003A418C">
        <w:rPr>
          <w:sz w:val="28"/>
          <w:szCs w:val="28"/>
        </w:rPr>
        <w:t xml:space="preserve">Ученые с мировым именем – А. Смит, Д. Рикардо, В. Петти, А. Маршал, </w:t>
      </w:r>
      <w:r w:rsidR="007A2FD6" w:rsidRPr="003A418C">
        <w:rPr>
          <w:sz w:val="28"/>
          <w:szCs w:val="28"/>
          <w:lang w:val="kk-KZ"/>
        </w:rPr>
        <w:t>Дж. Б. Кларк, А. Пигу</w:t>
      </w:r>
      <w:r w:rsidR="007A2FD6" w:rsidRPr="003A418C">
        <w:rPr>
          <w:sz w:val="28"/>
          <w:szCs w:val="28"/>
        </w:rPr>
        <w:t xml:space="preserve">, </w:t>
      </w:r>
      <w:r w:rsidRPr="003A418C">
        <w:rPr>
          <w:sz w:val="28"/>
          <w:szCs w:val="28"/>
        </w:rPr>
        <w:t>Т. Шульц, М. Фридмен, провели фундаментальные исследования в формировании человеческого потенциала и обоснования его роли в современной экономике.</w:t>
      </w:r>
    </w:p>
    <w:p w:rsidR="0084671C" w:rsidRPr="003A418C" w:rsidRDefault="0084671C" w:rsidP="0084671C">
      <w:pPr>
        <w:jc w:val="both"/>
        <w:rPr>
          <w:sz w:val="28"/>
          <w:szCs w:val="28"/>
        </w:rPr>
      </w:pPr>
      <w:r w:rsidRPr="003A418C">
        <w:rPr>
          <w:sz w:val="28"/>
          <w:szCs w:val="28"/>
        </w:rPr>
        <w:t>В современных исследованиях  рассматривают институциональные концепции развития трудовых отношений.</w:t>
      </w:r>
    </w:p>
    <w:p w:rsidR="0084671C" w:rsidRPr="003A418C" w:rsidRDefault="0084671C" w:rsidP="0084671C">
      <w:pPr>
        <w:ind w:firstLine="567"/>
        <w:jc w:val="both"/>
        <w:rPr>
          <w:sz w:val="28"/>
          <w:szCs w:val="28"/>
        </w:rPr>
      </w:pPr>
      <w:r w:rsidRPr="003A418C">
        <w:rPr>
          <w:sz w:val="28"/>
          <w:szCs w:val="28"/>
        </w:rPr>
        <w:t xml:space="preserve">Современные работы, посвященные изменениям содержания труда, его организации и навыков работников под влиянием информационно-компьютерных технологий принадлежат М. Дж. Генделю, Ф. Грину, Х.Ч. Сео, Я. Ли, Д.Д. Гур, Д.К. Киму, С. Фрейю и М. Осборн, С.М Анпилову, А.Н. Сорочайкину, Е.С. Шишкиной. </w:t>
      </w:r>
    </w:p>
    <w:p w:rsidR="0084671C" w:rsidRPr="003A418C" w:rsidRDefault="0084671C" w:rsidP="0084671C">
      <w:pPr>
        <w:ind w:firstLine="567"/>
        <w:jc w:val="both"/>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Институциональную природу рынка образовательных услуг в своих научных работах исследуют Н.Н. Терещенко, У.В. Попова, В.П. Щетинин, Н.А. Хроменков, Б.С. Рябушкин, В.В. Кучерова.</w:t>
      </w:r>
    </w:p>
    <w:p w:rsidR="0084671C" w:rsidRPr="003A418C" w:rsidRDefault="0084671C" w:rsidP="0084671C">
      <w:pPr>
        <w:ind w:firstLine="567"/>
        <w:jc w:val="both"/>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 xml:space="preserve">Рассмотрение вопросов взаимодействия рынка труда и рынка образовательных услуг раскрыты в исследованиях </w:t>
      </w:r>
      <w:r w:rsidRPr="003A418C">
        <w:rPr>
          <w:sz w:val="28"/>
          <w:szCs w:val="28"/>
        </w:rPr>
        <w:t xml:space="preserve">С.Я. Некрестьяновой, </w:t>
      </w:r>
      <w:r w:rsidRPr="003A418C">
        <w:rPr>
          <w:rStyle w:val="fontstyle01"/>
          <w:rFonts w:ascii="Times New Roman" w:hAnsi="Times New Roman"/>
          <w:color w:val="auto"/>
          <w:sz w:val="28"/>
          <w:szCs w:val="28"/>
        </w:rPr>
        <w:t>М.В. Борисенко, И.Б. Стуровой, Д.Г. Филипповой, Г.А. Зиминой, В.В. Завгородней, Д.Л. Агранат, В.А. Дикарева, И.В. Кругловой.</w:t>
      </w:r>
    </w:p>
    <w:p w:rsidR="0084671C" w:rsidRPr="003A418C" w:rsidRDefault="0084671C" w:rsidP="0084671C">
      <w:pPr>
        <w:ind w:firstLine="567"/>
        <w:jc w:val="both"/>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Изучению международного опыта взаимодействия рынка труда и рынка высшего образования посвящены работы Н.Т. Вишневской, А.А. Зудиной, А.Н. Идрисовой, Ж.К. Далабаева, А.Б. Далдыбаевой, Ж.К. Омарбековой, Д.Л. Агранат.</w:t>
      </w:r>
    </w:p>
    <w:p w:rsidR="0084671C" w:rsidRPr="003A418C" w:rsidRDefault="0084671C" w:rsidP="0084671C">
      <w:pPr>
        <w:ind w:firstLine="567"/>
        <w:jc w:val="both"/>
        <w:rPr>
          <w:rStyle w:val="fontstyle01"/>
          <w:rFonts w:ascii="Times New Roman" w:hAnsi="Times New Roman"/>
          <w:color w:val="auto"/>
          <w:sz w:val="28"/>
          <w:szCs w:val="28"/>
        </w:rPr>
      </w:pPr>
      <w:r w:rsidRPr="003A418C">
        <w:rPr>
          <w:sz w:val="28"/>
          <w:szCs w:val="28"/>
        </w:rPr>
        <w:t xml:space="preserve">Вопросами профессиональных компетенций широко обсуждаются международным научным обществом – С. Скарпеттой, </w:t>
      </w:r>
      <w:r w:rsidRPr="003A418C">
        <w:rPr>
          <w:spacing w:val="4"/>
          <w:sz w:val="28"/>
          <w:szCs w:val="28"/>
          <w:shd w:val="clear" w:color="auto" w:fill="FCFCFC"/>
        </w:rPr>
        <w:t>Н.</w:t>
      </w:r>
      <w:r w:rsidRPr="003A418C">
        <w:rPr>
          <w:spacing w:val="4"/>
          <w:sz w:val="28"/>
          <w:szCs w:val="28"/>
          <w:shd w:val="clear" w:color="auto" w:fill="FCFCFC"/>
          <w:lang w:val="en-US"/>
        </w:rPr>
        <w:t>M</w:t>
      </w:r>
      <w:r w:rsidRPr="003A418C">
        <w:rPr>
          <w:spacing w:val="4"/>
          <w:sz w:val="28"/>
          <w:szCs w:val="28"/>
          <w:shd w:val="clear" w:color="auto" w:fill="FCFCFC"/>
        </w:rPr>
        <w:t>. Лай и К.Л. Тенг, М.С. Веласко, Г.С. Роналд, Х. Кок.</w:t>
      </w:r>
    </w:p>
    <w:p w:rsidR="0084671C" w:rsidRPr="003A418C" w:rsidRDefault="0084671C" w:rsidP="0084671C">
      <w:pPr>
        <w:ind w:firstLine="567"/>
        <w:jc w:val="both"/>
        <w:rPr>
          <w:sz w:val="28"/>
          <w:szCs w:val="28"/>
        </w:rPr>
      </w:pPr>
      <w:r w:rsidRPr="003A418C">
        <w:rPr>
          <w:sz w:val="28"/>
          <w:szCs w:val="28"/>
        </w:rPr>
        <w:t>Несмотря на большой вклад ученых в развитие теории рынков труда и образовательных услуг, а также вопросов их взаимодействия, на данный момент в отечественной литературе отсутствует четкое понятие интеграции рынков, а также не определены факторы и методы оценки ее эффективного функционирования. Актуальность и недостаточная разработанность проблемы в вопросах интеграции рынков труда и образовательных услуг, а также теоретическая и практическая значимость исследования определили выбор темы, цель и задачи диссертационного исследования.</w:t>
      </w:r>
    </w:p>
    <w:p w:rsidR="0084671C" w:rsidRPr="003A418C" w:rsidRDefault="0084671C" w:rsidP="0084671C">
      <w:pPr>
        <w:ind w:firstLine="567"/>
        <w:jc w:val="both"/>
        <w:rPr>
          <w:sz w:val="28"/>
          <w:szCs w:val="28"/>
          <w:lang w:val="kk-KZ"/>
        </w:rPr>
      </w:pPr>
      <w:r w:rsidRPr="003A418C">
        <w:rPr>
          <w:b/>
          <w:sz w:val="28"/>
          <w:szCs w:val="28"/>
          <w:lang w:val="kk-KZ"/>
        </w:rPr>
        <w:t>Цель диссертационной работы</w:t>
      </w:r>
      <w:r w:rsidRPr="003A418C">
        <w:rPr>
          <w:sz w:val="28"/>
          <w:szCs w:val="28"/>
          <w:lang w:val="kk-KZ"/>
        </w:rPr>
        <w:t xml:space="preserve"> </w:t>
      </w:r>
      <w:r w:rsidRPr="003A418C">
        <w:rPr>
          <w:sz w:val="28"/>
          <w:szCs w:val="28"/>
        </w:rPr>
        <w:t xml:space="preserve">– </w:t>
      </w:r>
      <w:r w:rsidRPr="003A418C">
        <w:rPr>
          <w:sz w:val="28"/>
          <w:szCs w:val="28"/>
          <w:lang w:val="kk-KZ"/>
        </w:rPr>
        <w:t>исследование сущности интеграции рынка труда и рынка образовательных услуг и обоснование действующих и перспективных организационно-экономических механизмов для достижения эффективной занятости молодежи Республики Казахстан.</w:t>
      </w:r>
    </w:p>
    <w:p w:rsidR="0084671C" w:rsidRPr="003A418C" w:rsidRDefault="0084671C" w:rsidP="0084671C">
      <w:pPr>
        <w:ind w:firstLine="567"/>
        <w:jc w:val="both"/>
        <w:rPr>
          <w:sz w:val="28"/>
          <w:szCs w:val="28"/>
        </w:rPr>
      </w:pPr>
      <w:r w:rsidRPr="003A418C">
        <w:rPr>
          <w:sz w:val="28"/>
          <w:szCs w:val="28"/>
        </w:rPr>
        <w:t xml:space="preserve">Для достижения цели были </w:t>
      </w:r>
      <w:r w:rsidRPr="003A418C">
        <w:rPr>
          <w:sz w:val="28"/>
          <w:szCs w:val="28"/>
          <w:shd w:val="clear" w:color="auto" w:fill="FFFFFF"/>
        </w:rPr>
        <w:t xml:space="preserve">поставлены и решены </w:t>
      </w:r>
      <w:r w:rsidRPr="003A418C">
        <w:rPr>
          <w:sz w:val="28"/>
          <w:szCs w:val="28"/>
        </w:rPr>
        <w:t xml:space="preserve">следующие </w:t>
      </w:r>
      <w:r w:rsidRPr="003A418C">
        <w:rPr>
          <w:b/>
          <w:sz w:val="28"/>
          <w:szCs w:val="28"/>
        </w:rPr>
        <w:t>задачи:</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выявлен генезис концептуальных основ интеграции рынка труда и рынка образовательных услуг; </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lastRenderedPageBreak/>
        <w:t>определены методические подходы к анализу и оценки интеграции рынков труда и высшего образования;</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обобщена зарубежная практика действующих механизмов взаимодействия рынка труда и рынка образовательных услуг;</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проанализировано состояние рынка труда Казахстана, определены направления совершенствования механизмов регулирования рынка;</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раскрыты особенности и определены возможные тенденций развития рынка высшего образования Казахстана;</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дана оценка влияния действующих механизмов на интеграцию рынка труда и рынка высшего образования с определением уровня интенсивности их взаимодействия;</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оценена результативность Государственной программы развития образования и науки на 20</w:t>
      </w:r>
      <w:r w:rsidR="00A4691F" w:rsidRPr="003A418C">
        <w:rPr>
          <w:rFonts w:ascii="Times New Roman" w:hAnsi="Times New Roman" w:cs="Times New Roman"/>
          <w:sz w:val="28"/>
          <w:szCs w:val="28"/>
        </w:rPr>
        <w:t>11</w:t>
      </w:r>
      <w:r w:rsidRPr="003A418C">
        <w:rPr>
          <w:rFonts w:ascii="Times New Roman" w:hAnsi="Times New Roman" w:cs="Times New Roman"/>
          <w:sz w:val="28"/>
          <w:szCs w:val="28"/>
        </w:rPr>
        <w:t>-2025 годы как регулирующего механизма интеграции  рынка образовательных услуг и рынка труда Казахстана;</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выявлены основные критерии конкурентоспособности выпускников вуза на региональном рынке труда;</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определены факторы, оказывающие влияние на трудоустройство выпускников вузов, обучающихся за счет государственного бюджета, с применением эконометрической модели, позволяющей провести дальнейшее прогнозирование;</w:t>
      </w:r>
    </w:p>
    <w:p w:rsidR="0084671C" w:rsidRPr="003A418C" w:rsidRDefault="0084671C" w:rsidP="0084671C">
      <w:pPr>
        <w:pStyle w:val="aa"/>
        <w:numPr>
          <w:ilvl w:val="0"/>
          <w:numId w:val="52"/>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даны предложения по развитию механизмов интеграции </w:t>
      </w:r>
      <w:r w:rsidRPr="003A418C">
        <w:rPr>
          <w:rFonts w:ascii="Times New Roman" w:hAnsi="Times New Roman" w:cs="Times New Roman"/>
          <w:spacing w:val="2"/>
          <w:sz w:val="28"/>
          <w:szCs w:val="28"/>
          <w:shd w:val="clear" w:color="auto" w:fill="FFFFFF"/>
        </w:rPr>
        <w:t>институтов государственного управления, бизнеса и образования</w:t>
      </w:r>
      <w:r w:rsidRPr="003A418C">
        <w:rPr>
          <w:rFonts w:ascii="Times New Roman" w:hAnsi="Times New Roman" w:cs="Times New Roman"/>
          <w:sz w:val="28"/>
          <w:szCs w:val="28"/>
        </w:rPr>
        <w:t>.</w:t>
      </w:r>
    </w:p>
    <w:p w:rsidR="0084671C" w:rsidRPr="003A418C" w:rsidRDefault="0084671C" w:rsidP="0084671C">
      <w:pPr>
        <w:ind w:firstLine="567"/>
        <w:jc w:val="both"/>
        <w:rPr>
          <w:sz w:val="28"/>
          <w:szCs w:val="28"/>
        </w:rPr>
      </w:pPr>
      <w:r w:rsidRPr="003A418C">
        <w:rPr>
          <w:b/>
          <w:sz w:val="28"/>
          <w:szCs w:val="28"/>
        </w:rPr>
        <w:t xml:space="preserve">Объектом диссертационного исследования </w:t>
      </w:r>
      <w:r w:rsidRPr="003A418C">
        <w:rPr>
          <w:sz w:val="28"/>
          <w:szCs w:val="28"/>
        </w:rPr>
        <w:t>является</w:t>
      </w:r>
      <w:r w:rsidRPr="003A418C">
        <w:rPr>
          <w:b/>
          <w:sz w:val="28"/>
          <w:szCs w:val="28"/>
        </w:rPr>
        <w:t xml:space="preserve"> </w:t>
      </w:r>
      <w:r w:rsidRPr="003A418C">
        <w:rPr>
          <w:sz w:val="28"/>
          <w:szCs w:val="28"/>
        </w:rPr>
        <w:t>рынок труда и рынок высшего образования Казахстана, и процессы их интеграции.</w:t>
      </w:r>
    </w:p>
    <w:p w:rsidR="0084671C" w:rsidRPr="003A418C" w:rsidRDefault="0084671C" w:rsidP="0084671C">
      <w:pPr>
        <w:ind w:firstLine="567"/>
        <w:jc w:val="both"/>
        <w:rPr>
          <w:sz w:val="28"/>
          <w:szCs w:val="28"/>
        </w:rPr>
      </w:pPr>
      <w:r w:rsidRPr="003A418C">
        <w:rPr>
          <w:b/>
          <w:sz w:val="28"/>
          <w:szCs w:val="28"/>
        </w:rPr>
        <w:t>Предмет исследования</w:t>
      </w:r>
      <w:r w:rsidRPr="003A418C">
        <w:rPr>
          <w:sz w:val="28"/>
          <w:szCs w:val="28"/>
        </w:rPr>
        <w:t xml:space="preserve"> – совокупность организационных и экономических механизмов интеграции рынков труда и высшего образования, методических и практических подходов и рекомендаций к их интеграции.</w:t>
      </w:r>
    </w:p>
    <w:p w:rsidR="0084671C" w:rsidRPr="003A418C" w:rsidRDefault="0084671C" w:rsidP="0084671C">
      <w:pPr>
        <w:ind w:firstLine="567"/>
        <w:jc w:val="both"/>
        <w:rPr>
          <w:b/>
          <w:sz w:val="28"/>
          <w:szCs w:val="28"/>
        </w:rPr>
      </w:pPr>
      <w:r w:rsidRPr="003A418C">
        <w:rPr>
          <w:b/>
          <w:sz w:val="28"/>
          <w:szCs w:val="28"/>
        </w:rPr>
        <w:t xml:space="preserve">Теоретическая и методологическая значимость исследования. </w:t>
      </w:r>
      <w:r w:rsidRPr="003A418C">
        <w:rPr>
          <w:sz w:val="28"/>
          <w:szCs w:val="28"/>
        </w:rPr>
        <w:t>Теоретической базой исследования послужили фундаментальные научные труды отечественных и зарубежных ученых по вопросам особенностей развития рынка труда и образовательных услуг, а также организационных и экономических механизмов взаимодействия исследуемых институтов.</w:t>
      </w:r>
      <w:r w:rsidRPr="003A418C">
        <w:rPr>
          <w:b/>
          <w:sz w:val="28"/>
          <w:szCs w:val="28"/>
        </w:rPr>
        <w:t xml:space="preserve"> </w:t>
      </w:r>
    </w:p>
    <w:p w:rsidR="0084671C" w:rsidRPr="003A418C" w:rsidRDefault="0084671C" w:rsidP="0084671C">
      <w:pPr>
        <w:ind w:firstLine="567"/>
        <w:jc w:val="both"/>
        <w:rPr>
          <w:sz w:val="28"/>
          <w:szCs w:val="28"/>
        </w:rPr>
      </w:pPr>
      <w:r w:rsidRPr="003A418C">
        <w:rPr>
          <w:sz w:val="28"/>
          <w:szCs w:val="28"/>
        </w:rPr>
        <w:t>В процессе проведения диссертационного исследования применены системный подход, статистические методы группировки, сопоставительный экономический анализ, проведена экономико-математическая оценка с применением корреляционно-регрессионного метода анализа, использована логико-эконометрическая модель прогнозирования факторов, касающихся предметов исследования. Результаты исследования направлены на совершенствование методических основ оценки влияния и результативности механизмов регулирования рынка труда и рынка высшего образования для прогнозирования социально-экономического развития населения страны.</w:t>
      </w:r>
    </w:p>
    <w:p w:rsidR="0084671C" w:rsidRPr="003A418C" w:rsidRDefault="0084671C" w:rsidP="0084671C">
      <w:pPr>
        <w:ind w:firstLine="567"/>
        <w:jc w:val="both"/>
        <w:rPr>
          <w:sz w:val="28"/>
          <w:szCs w:val="28"/>
        </w:rPr>
      </w:pPr>
      <w:r w:rsidRPr="003A418C">
        <w:rPr>
          <w:b/>
          <w:sz w:val="28"/>
          <w:szCs w:val="28"/>
        </w:rPr>
        <w:t xml:space="preserve">Эмпирическую базу </w:t>
      </w:r>
      <w:r w:rsidRPr="003A418C">
        <w:rPr>
          <w:sz w:val="28"/>
          <w:szCs w:val="28"/>
        </w:rPr>
        <w:t xml:space="preserve">исследования составили результаты официальных статистических данных Бюро национальной статистики Агентства по стратегическому планированию и реформам РК, материалы, размещенные на </w:t>
      </w:r>
      <w:r w:rsidRPr="003A418C">
        <w:rPr>
          <w:sz w:val="28"/>
          <w:szCs w:val="28"/>
        </w:rPr>
        <w:lastRenderedPageBreak/>
        <w:t xml:space="preserve">официальных сайтах Министерства труда и социальной защиты населения РК, Министерства образования и науки РК, </w:t>
      </w:r>
      <w:r w:rsidRPr="003A418C">
        <w:rPr>
          <w:bCs/>
          <w:sz w:val="28"/>
          <w:szCs w:val="28"/>
          <w:lang w:eastAsia="ar-SA"/>
        </w:rPr>
        <w:t>Министерство науки и высшего образования</w:t>
      </w:r>
      <w:r w:rsidRPr="003A418C">
        <w:rPr>
          <w:sz w:val="28"/>
          <w:szCs w:val="28"/>
        </w:rPr>
        <w:t xml:space="preserve"> РК, Национальной палаты предпринимателей «Атамекен», Организации экономического сотрудничества и развития (</w:t>
      </w:r>
      <w:r w:rsidRPr="003A418C">
        <w:rPr>
          <w:sz w:val="28"/>
          <w:szCs w:val="28"/>
          <w:lang w:val="en-US"/>
        </w:rPr>
        <w:t>OECD</w:t>
      </w:r>
      <w:r w:rsidRPr="003A418C">
        <w:rPr>
          <w:sz w:val="28"/>
          <w:szCs w:val="28"/>
        </w:rPr>
        <w:t xml:space="preserve">). </w:t>
      </w:r>
    </w:p>
    <w:p w:rsidR="0084671C" w:rsidRPr="003A418C" w:rsidRDefault="0084671C" w:rsidP="0084671C">
      <w:pPr>
        <w:ind w:firstLine="567"/>
        <w:jc w:val="both"/>
        <w:rPr>
          <w:sz w:val="28"/>
          <w:szCs w:val="28"/>
        </w:rPr>
      </w:pPr>
      <w:r w:rsidRPr="003A418C">
        <w:rPr>
          <w:sz w:val="28"/>
          <w:szCs w:val="28"/>
        </w:rPr>
        <w:t>В работе были использованы данные социологического онлайн опроса руководителей предприятий Карагандинского региона.</w:t>
      </w:r>
    </w:p>
    <w:p w:rsidR="0084671C" w:rsidRPr="003A418C" w:rsidRDefault="0084671C" w:rsidP="0084671C">
      <w:pPr>
        <w:ind w:firstLine="567"/>
        <w:jc w:val="both"/>
        <w:rPr>
          <w:sz w:val="28"/>
          <w:szCs w:val="28"/>
        </w:rPr>
      </w:pPr>
      <w:r w:rsidRPr="003A418C">
        <w:rPr>
          <w:b/>
          <w:sz w:val="28"/>
          <w:szCs w:val="28"/>
        </w:rPr>
        <w:t xml:space="preserve">Научная новизна диссертационного исследования. </w:t>
      </w:r>
      <w:r w:rsidRPr="003A418C">
        <w:rPr>
          <w:sz w:val="28"/>
          <w:szCs w:val="28"/>
        </w:rPr>
        <w:t>К наиболее существенным результатам, содержащим научную новизну, относятся следующие:</w:t>
      </w:r>
    </w:p>
    <w:p w:rsidR="0084671C" w:rsidRPr="003A418C" w:rsidRDefault="0084671C" w:rsidP="0084671C">
      <w:pPr>
        <w:pStyle w:val="aa"/>
        <w:numPr>
          <w:ilvl w:val="0"/>
          <w:numId w:val="23"/>
        </w:numPr>
        <w:tabs>
          <w:tab w:val="left" w:pos="567"/>
          <w:tab w:val="left" w:pos="851"/>
        </w:tabs>
        <w:ind w:left="0" w:firstLine="567"/>
        <w:contextualSpacing w:val="0"/>
        <w:rPr>
          <w:rStyle w:val="fontstyle01"/>
          <w:rFonts w:ascii="Times New Roman" w:hAnsi="Times New Roman" w:cs="Times New Roman"/>
          <w:color w:val="auto"/>
          <w:sz w:val="28"/>
          <w:szCs w:val="28"/>
        </w:rPr>
      </w:pPr>
      <w:r w:rsidRPr="003A418C">
        <w:rPr>
          <w:rStyle w:val="fontstyle01"/>
          <w:rFonts w:ascii="Times New Roman" w:hAnsi="Times New Roman" w:cs="Times New Roman"/>
          <w:color w:val="auto"/>
          <w:sz w:val="28"/>
          <w:szCs w:val="28"/>
        </w:rPr>
        <w:t>Выявление концептуальных основ интеграции рынка труда и рынка высшего образования.</w:t>
      </w:r>
    </w:p>
    <w:p w:rsidR="0084671C" w:rsidRPr="003A418C" w:rsidRDefault="0084671C" w:rsidP="0084671C">
      <w:pPr>
        <w:pStyle w:val="aa"/>
        <w:numPr>
          <w:ilvl w:val="0"/>
          <w:numId w:val="23"/>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Систематизация механизмов государственного стимулирования вовлеченности рынка труда в рынок образовательных услуг в отдельных странах.</w:t>
      </w:r>
    </w:p>
    <w:p w:rsidR="0084671C" w:rsidRPr="003A418C" w:rsidRDefault="0084671C" w:rsidP="0084671C">
      <w:pPr>
        <w:pStyle w:val="aa"/>
        <w:numPr>
          <w:ilvl w:val="0"/>
          <w:numId w:val="23"/>
        </w:numPr>
        <w:tabs>
          <w:tab w:val="left" w:pos="567"/>
          <w:tab w:val="left" w:pos="851"/>
        </w:tabs>
        <w:ind w:left="0" w:firstLine="567"/>
        <w:contextualSpacing w:val="0"/>
        <w:rPr>
          <w:rStyle w:val="fontstyle01"/>
          <w:rFonts w:ascii="Times New Roman" w:hAnsi="Times New Roman" w:cs="Times New Roman"/>
          <w:color w:val="auto"/>
          <w:sz w:val="28"/>
          <w:szCs w:val="28"/>
        </w:rPr>
      </w:pPr>
      <w:r w:rsidRPr="003A418C">
        <w:rPr>
          <w:rStyle w:val="fontstyle01"/>
          <w:rFonts w:ascii="Times New Roman" w:hAnsi="Times New Roman" w:cs="Times New Roman"/>
          <w:color w:val="auto"/>
          <w:sz w:val="28"/>
          <w:szCs w:val="28"/>
        </w:rPr>
        <w:t>Методическая оценка текущего уровня интеграции рынков труда и высшего образования с выявлением, при использовании корреляционно-регрессионного анализа, факторов, оказывающих воздействие на спрос выпускников рынком труда и предложением выпускников рынком высшего образования, с последующим прогнозированием и выделением типологии интеграции.</w:t>
      </w:r>
    </w:p>
    <w:p w:rsidR="0084671C" w:rsidRPr="003A418C" w:rsidRDefault="0084671C" w:rsidP="0084671C">
      <w:pPr>
        <w:pStyle w:val="aa"/>
        <w:numPr>
          <w:ilvl w:val="0"/>
          <w:numId w:val="23"/>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Раскрытие результативности реформирования системы высшего образования как регулирующего механизма интеграции с рынком труда Казахстана.</w:t>
      </w:r>
    </w:p>
    <w:p w:rsidR="0084671C" w:rsidRPr="003A418C" w:rsidRDefault="0084671C" w:rsidP="0084671C">
      <w:pPr>
        <w:pStyle w:val="aa"/>
        <w:numPr>
          <w:ilvl w:val="0"/>
          <w:numId w:val="23"/>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Методологическая систематизация прогнозирования трудоустройства выпускников вузов с целью повышения эффективной занятости молодежи Карагандинского региона.</w:t>
      </w:r>
    </w:p>
    <w:p w:rsidR="0084671C" w:rsidRPr="003A418C" w:rsidRDefault="0084671C" w:rsidP="0084671C">
      <w:pPr>
        <w:pStyle w:val="a4"/>
        <w:numPr>
          <w:ilvl w:val="0"/>
          <w:numId w:val="23"/>
        </w:numPr>
        <w:tabs>
          <w:tab w:val="left" w:pos="851"/>
        </w:tabs>
        <w:spacing w:before="0" w:beforeAutospacing="0" w:after="0" w:afterAutospacing="0"/>
        <w:ind w:left="0" w:firstLine="567"/>
        <w:jc w:val="both"/>
        <w:rPr>
          <w:sz w:val="28"/>
          <w:szCs w:val="28"/>
        </w:rPr>
      </w:pPr>
      <w:r w:rsidRPr="003A418C">
        <w:rPr>
          <w:spacing w:val="2"/>
          <w:sz w:val="28"/>
          <w:szCs w:val="28"/>
          <w:shd w:val="clear" w:color="auto" w:fill="FFFFFF"/>
        </w:rPr>
        <w:t>.</w:t>
      </w:r>
      <w:r w:rsidRPr="003A418C">
        <w:rPr>
          <w:sz w:val="28"/>
          <w:szCs w:val="28"/>
          <w:lang w:val="kk-KZ"/>
        </w:rPr>
        <w:t>Построение модели механизмов интеграции институтов государственного управления, бизнеса и образования.</w:t>
      </w:r>
    </w:p>
    <w:p w:rsidR="0084671C" w:rsidRPr="003A418C" w:rsidRDefault="0084671C" w:rsidP="0084671C">
      <w:pPr>
        <w:pStyle w:val="a4"/>
        <w:tabs>
          <w:tab w:val="left" w:pos="851"/>
        </w:tabs>
        <w:spacing w:before="0" w:beforeAutospacing="0" w:after="0" w:afterAutospacing="0"/>
        <w:ind w:firstLine="567"/>
        <w:jc w:val="both"/>
        <w:rPr>
          <w:b/>
          <w:spacing w:val="2"/>
          <w:sz w:val="28"/>
          <w:szCs w:val="28"/>
          <w:shd w:val="clear" w:color="auto" w:fill="FFFFFF"/>
        </w:rPr>
      </w:pPr>
      <w:r w:rsidRPr="003A418C">
        <w:rPr>
          <w:b/>
          <w:spacing w:val="2"/>
          <w:sz w:val="28"/>
          <w:szCs w:val="28"/>
          <w:shd w:val="clear" w:color="auto" w:fill="FFFFFF"/>
        </w:rPr>
        <w:t>Основные положения диссертационного исследования, выносимые на защиту:</w:t>
      </w:r>
    </w:p>
    <w:p w:rsidR="0084671C" w:rsidRPr="003A418C" w:rsidRDefault="0084671C" w:rsidP="0084671C">
      <w:pPr>
        <w:pStyle w:val="a4"/>
        <w:numPr>
          <w:ilvl w:val="0"/>
          <w:numId w:val="24"/>
        </w:numPr>
        <w:tabs>
          <w:tab w:val="left" w:pos="851"/>
        </w:tabs>
        <w:spacing w:before="0" w:beforeAutospacing="0" w:after="0" w:afterAutospacing="0"/>
        <w:ind w:left="0" w:firstLine="567"/>
        <w:jc w:val="both"/>
        <w:rPr>
          <w:sz w:val="28"/>
          <w:szCs w:val="28"/>
        </w:rPr>
      </w:pPr>
      <w:r w:rsidRPr="003A418C">
        <w:rPr>
          <w:sz w:val="28"/>
          <w:szCs w:val="28"/>
        </w:rPr>
        <w:t>Уточнен генезис концептуальных основ интеграции рынка труда и рынка образовательных услуг.</w:t>
      </w:r>
    </w:p>
    <w:p w:rsidR="0084671C" w:rsidRPr="003A418C" w:rsidRDefault="0084671C" w:rsidP="0084671C">
      <w:pPr>
        <w:pStyle w:val="a4"/>
        <w:numPr>
          <w:ilvl w:val="0"/>
          <w:numId w:val="24"/>
        </w:numPr>
        <w:tabs>
          <w:tab w:val="left" w:pos="851"/>
        </w:tabs>
        <w:spacing w:before="0" w:beforeAutospacing="0" w:after="0" w:afterAutospacing="0"/>
        <w:ind w:left="0" w:firstLine="567"/>
        <w:jc w:val="both"/>
        <w:rPr>
          <w:sz w:val="28"/>
          <w:szCs w:val="28"/>
        </w:rPr>
      </w:pPr>
      <w:r w:rsidRPr="003A418C">
        <w:rPr>
          <w:rStyle w:val="fontstyle01"/>
          <w:rFonts w:ascii="Times New Roman" w:hAnsi="Times New Roman"/>
          <w:color w:val="auto"/>
          <w:sz w:val="28"/>
          <w:szCs w:val="28"/>
        </w:rPr>
        <w:t xml:space="preserve">Обобщен мировой опыт </w:t>
      </w:r>
      <w:r w:rsidRPr="003A418C">
        <w:rPr>
          <w:sz w:val="28"/>
          <w:szCs w:val="28"/>
        </w:rPr>
        <w:t>использования механизмов государственного стимулирования вовлеченности рынка труда в рынок образовательных услуг для адаптации в отечественной среде.</w:t>
      </w:r>
    </w:p>
    <w:p w:rsidR="0084671C" w:rsidRPr="003A418C" w:rsidRDefault="0084671C" w:rsidP="0084671C">
      <w:pPr>
        <w:pStyle w:val="a4"/>
        <w:numPr>
          <w:ilvl w:val="0"/>
          <w:numId w:val="24"/>
        </w:numPr>
        <w:tabs>
          <w:tab w:val="left" w:pos="851"/>
        </w:tabs>
        <w:spacing w:before="0" w:beforeAutospacing="0" w:after="0" w:afterAutospacing="0"/>
        <w:ind w:left="0" w:firstLine="567"/>
        <w:jc w:val="both"/>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 xml:space="preserve">Адаптирована методика оценки уровня интеграции рынка труда и рынка высшего образования с последующим прогнозированием и выделением типологии интеграции. </w:t>
      </w:r>
    </w:p>
    <w:p w:rsidR="0084671C" w:rsidRPr="003A418C" w:rsidRDefault="0084671C" w:rsidP="0084671C">
      <w:pPr>
        <w:pStyle w:val="a4"/>
        <w:numPr>
          <w:ilvl w:val="0"/>
          <w:numId w:val="24"/>
        </w:numPr>
        <w:tabs>
          <w:tab w:val="left" w:pos="851"/>
        </w:tabs>
        <w:spacing w:before="0" w:beforeAutospacing="0" w:after="0" w:afterAutospacing="0"/>
        <w:ind w:left="0" w:firstLine="567"/>
        <w:jc w:val="both"/>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 xml:space="preserve">Выявлена результативность ГПРОН </w:t>
      </w:r>
      <w:r w:rsidRPr="003A418C">
        <w:rPr>
          <w:sz w:val="28"/>
          <w:szCs w:val="28"/>
        </w:rPr>
        <w:t>как регулирующего механизма воздействия на уровень интеграции рынка труда и рынка образовательных услуг.</w:t>
      </w:r>
    </w:p>
    <w:p w:rsidR="0084671C" w:rsidRPr="003A418C" w:rsidRDefault="0084671C" w:rsidP="0084671C">
      <w:pPr>
        <w:pStyle w:val="a4"/>
        <w:numPr>
          <w:ilvl w:val="0"/>
          <w:numId w:val="24"/>
        </w:numPr>
        <w:tabs>
          <w:tab w:val="left" w:pos="851"/>
        </w:tabs>
        <w:spacing w:before="0" w:beforeAutospacing="0" w:after="0" w:afterAutospacing="0"/>
        <w:ind w:left="0" w:firstLine="567"/>
        <w:jc w:val="both"/>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Обоснованы статистически значимые факторы прогнозирования трудоустройства выпускников региональных высших учебных заведений.</w:t>
      </w:r>
    </w:p>
    <w:p w:rsidR="0084671C" w:rsidRPr="003A418C" w:rsidRDefault="0084671C" w:rsidP="0084671C">
      <w:pPr>
        <w:pStyle w:val="a4"/>
        <w:numPr>
          <w:ilvl w:val="0"/>
          <w:numId w:val="24"/>
        </w:numPr>
        <w:tabs>
          <w:tab w:val="left" w:pos="851"/>
        </w:tabs>
        <w:spacing w:before="0" w:beforeAutospacing="0" w:after="0" w:afterAutospacing="0"/>
        <w:ind w:left="0" w:firstLine="567"/>
        <w:jc w:val="both"/>
        <w:rPr>
          <w:spacing w:val="2"/>
          <w:sz w:val="28"/>
          <w:szCs w:val="28"/>
          <w:shd w:val="clear" w:color="auto" w:fill="FFFFFF"/>
        </w:rPr>
      </w:pPr>
      <w:r w:rsidRPr="003A418C">
        <w:rPr>
          <w:rStyle w:val="fontstyle01"/>
          <w:rFonts w:ascii="Times New Roman" w:hAnsi="Times New Roman"/>
          <w:color w:val="auto"/>
          <w:sz w:val="28"/>
          <w:szCs w:val="28"/>
        </w:rPr>
        <w:lastRenderedPageBreak/>
        <w:t xml:space="preserve">Представлена модель </w:t>
      </w:r>
      <w:r w:rsidRPr="003A418C">
        <w:rPr>
          <w:spacing w:val="2"/>
          <w:sz w:val="28"/>
          <w:szCs w:val="28"/>
          <w:shd w:val="clear" w:color="auto" w:fill="FFFFFF"/>
        </w:rPr>
        <w:t>организационно-экономических механизмов интеграции институтов государственного управления, бизнеса и образования.</w:t>
      </w:r>
    </w:p>
    <w:p w:rsidR="0084671C" w:rsidRPr="003A418C" w:rsidRDefault="0084671C" w:rsidP="0084671C">
      <w:pPr>
        <w:pStyle w:val="a4"/>
        <w:tabs>
          <w:tab w:val="left" w:pos="851"/>
        </w:tabs>
        <w:spacing w:before="0" w:beforeAutospacing="0" w:after="0" w:afterAutospacing="0"/>
        <w:ind w:firstLine="567"/>
        <w:jc w:val="both"/>
        <w:rPr>
          <w:bCs/>
          <w:sz w:val="28"/>
          <w:szCs w:val="28"/>
          <w:lang w:eastAsia="ar-SA"/>
        </w:rPr>
      </w:pPr>
      <w:r w:rsidRPr="003A418C">
        <w:rPr>
          <w:b/>
          <w:sz w:val="28"/>
          <w:szCs w:val="28"/>
        </w:rPr>
        <w:t>Практическая значимость</w:t>
      </w:r>
      <w:r w:rsidRPr="003A418C">
        <w:rPr>
          <w:sz w:val="28"/>
          <w:szCs w:val="28"/>
        </w:rPr>
        <w:t xml:space="preserve"> исследования заключается в том, что результаты анализа и оценки тенденций развития рынка труда, могут использоваться Министерством труда и социальной защиты РК при разработке программных документов</w:t>
      </w:r>
      <w:r w:rsidRPr="003A418C">
        <w:rPr>
          <w:bCs/>
          <w:sz w:val="28"/>
          <w:szCs w:val="28"/>
          <w:lang w:eastAsia="ar-SA"/>
        </w:rPr>
        <w:t>, поскольку полученные результаты дают независимую оценку процессов, происходящих в поле предмета исследования (Приложение А).</w:t>
      </w:r>
    </w:p>
    <w:p w:rsidR="0084671C" w:rsidRPr="003A418C" w:rsidRDefault="0084671C" w:rsidP="0084671C">
      <w:pPr>
        <w:pStyle w:val="a4"/>
        <w:tabs>
          <w:tab w:val="left" w:pos="851"/>
        </w:tabs>
        <w:spacing w:before="0" w:beforeAutospacing="0" w:after="0" w:afterAutospacing="0"/>
        <w:ind w:firstLine="567"/>
        <w:jc w:val="both"/>
        <w:rPr>
          <w:bCs/>
          <w:sz w:val="28"/>
          <w:szCs w:val="28"/>
          <w:lang w:eastAsia="ar-SA"/>
        </w:rPr>
      </w:pPr>
      <w:r w:rsidRPr="003A418C">
        <w:rPr>
          <w:sz w:val="28"/>
          <w:szCs w:val="28"/>
        </w:rPr>
        <w:t xml:space="preserve">Адаптированная в рамках диссертационной работы методика оценки интеграции рынка труда и рынка высшего образования и схема организационно-экономических механизмов интеграции могут найти свое применение при разработке совместных индикаторов стратегических документов Министерства труда и социальной защиты РК с </w:t>
      </w:r>
      <w:r w:rsidRPr="003A418C">
        <w:rPr>
          <w:bCs/>
          <w:sz w:val="28"/>
          <w:szCs w:val="28"/>
          <w:lang w:eastAsia="ar-SA"/>
        </w:rPr>
        <w:t xml:space="preserve">Министерством науки и высшего образования РК </w:t>
      </w:r>
      <w:r w:rsidRPr="003A418C">
        <w:rPr>
          <w:sz w:val="28"/>
          <w:szCs w:val="28"/>
        </w:rPr>
        <w:t>и Министерство просвещения РК,</w:t>
      </w:r>
      <w:r w:rsidRPr="003A418C">
        <w:rPr>
          <w:bCs/>
          <w:sz w:val="28"/>
          <w:szCs w:val="28"/>
          <w:lang w:eastAsia="ar-SA"/>
        </w:rPr>
        <w:t xml:space="preserve"> с целью достижения баланса между спросом и предложением рабочей силы, а также при формировании государственного заказа на получение образования.</w:t>
      </w:r>
    </w:p>
    <w:p w:rsidR="0084671C" w:rsidRPr="003A418C" w:rsidRDefault="0084671C" w:rsidP="0084671C">
      <w:pPr>
        <w:pStyle w:val="a4"/>
        <w:tabs>
          <w:tab w:val="left" w:pos="851"/>
        </w:tabs>
        <w:spacing w:before="0" w:beforeAutospacing="0" w:after="0" w:afterAutospacing="0"/>
        <w:ind w:firstLine="567"/>
        <w:jc w:val="both"/>
        <w:rPr>
          <w:sz w:val="28"/>
          <w:szCs w:val="28"/>
        </w:rPr>
      </w:pPr>
      <w:r w:rsidRPr="003A418C">
        <w:rPr>
          <w:sz w:val="28"/>
          <w:szCs w:val="28"/>
        </w:rPr>
        <w:t>Рассмотренный в диссертации метод оценки текущей результативности целевых государственных программных документов может быть применен в практике государственного стратегического планирования для выстраивания эффективной системы бюджетирования по результатам.</w:t>
      </w:r>
    </w:p>
    <w:p w:rsidR="0084671C" w:rsidRPr="003A418C" w:rsidRDefault="0084671C" w:rsidP="0084671C">
      <w:pPr>
        <w:ind w:firstLine="567"/>
        <w:jc w:val="both"/>
        <w:rPr>
          <w:spacing w:val="2"/>
          <w:sz w:val="28"/>
          <w:szCs w:val="28"/>
          <w:shd w:val="clear" w:color="auto" w:fill="FFFFFF"/>
        </w:rPr>
      </w:pPr>
      <w:r w:rsidRPr="003A418C">
        <w:rPr>
          <w:spacing w:val="2"/>
          <w:sz w:val="28"/>
          <w:szCs w:val="28"/>
          <w:shd w:val="clear" w:color="auto" w:fill="FFFFFF"/>
        </w:rPr>
        <w:t xml:space="preserve">Выстроенная модель организационно-экономических механизмов интеграции институтов государственного управления, бизнеса и образования может повысить результативность региональной политики по содействию занятости населения и развитию предпринимательства, проводимых НПП «Атамекен» и Центрами занятости населения. </w:t>
      </w:r>
    </w:p>
    <w:p w:rsidR="0084671C" w:rsidRPr="003A418C" w:rsidRDefault="0084671C" w:rsidP="0084671C">
      <w:pPr>
        <w:ind w:firstLine="567"/>
        <w:jc w:val="both"/>
        <w:rPr>
          <w:sz w:val="28"/>
          <w:szCs w:val="28"/>
        </w:rPr>
      </w:pPr>
      <w:r w:rsidRPr="003A418C">
        <w:rPr>
          <w:sz w:val="28"/>
          <w:szCs w:val="28"/>
        </w:rPr>
        <w:t>Также результаты диссертационного исследования могут использоваться при разработке вузами ОП, а также при чтении лекций в вузах по дисциплинам «Экономика рынка труда», «Государственное регулирование экономики», «Эконометрика», «Экономический анализ» и др.</w:t>
      </w:r>
    </w:p>
    <w:p w:rsidR="0084671C" w:rsidRPr="003A418C" w:rsidRDefault="0084671C" w:rsidP="0084671C">
      <w:pPr>
        <w:pStyle w:val="23"/>
        <w:shd w:val="clear" w:color="auto" w:fill="auto"/>
        <w:spacing w:line="240" w:lineRule="auto"/>
        <w:ind w:firstLine="567"/>
        <w:jc w:val="both"/>
        <w:rPr>
          <w:color w:val="auto"/>
          <w:sz w:val="28"/>
          <w:szCs w:val="28"/>
          <w:lang w:bidi="ru-RU"/>
        </w:rPr>
      </w:pPr>
      <w:r w:rsidRPr="003A418C">
        <w:rPr>
          <w:b/>
          <w:color w:val="auto"/>
          <w:sz w:val="28"/>
          <w:szCs w:val="28"/>
        </w:rPr>
        <w:t xml:space="preserve">Апробация и внедрение результатов исследования. </w:t>
      </w:r>
      <w:r w:rsidRPr="003A418C">
        <w:rPr>
          <w:color w:val="auto"/>
          <w:sz w:val="28"/>
          <w:szCs w:val="28"/>
          <w:lang w:bidi="ru-RU"/>
        </w:rPr>
        <w:t xml:space="preserve">Основные результаты диссертационного исследования опубликованы в 15 научных трудах, в том числе 1 статья в научном журнале, входящим в базу Scopus, 4 статьи в журналах, рекомендованных КОКСОН МОН РК, 7 статей в материалах международных научно-практических конференций, 1 статья в международном журнале, входящего в базу РИНЦ, 1 статьи в казахстанском научном журнале и статья в научном зарубежном журнале. </w:t>
      </w:r>
      <w:r w:rsidRPr="003A418C">
        <w:rPr>
          <w:color w:val="auto"/>
          <w:sz w:val="28"/>
          <w:szCs w:val="28"/>
        </w:rPr>
        <w:t>Статьи опубликованы в соавторстве с научными консультантами.</w:t>
      </w:r>
    </w:p>
    <w:p w:rsidR="0084671C" w:rsidRPr="003A418C" w:rsidRDefault="0084671C" w:rsidP="0084671C">
      <w:pPr>
        <w:pStyle w:val="a4"/>
        <w:tabs>
          <w:tab w:val="left" w:pos="851"/>
        </w:tabs>
        <w:spacing w:before="0" w:beforeAutospacing="0" w:after="0" w:afterAutospacing="0"/>
        <w:ind w:firstLine="567"/>
        <w:jc w:val="both"/>
        <w:rPr>
          <w:sz w:val="28"/>
          <w:szCs w:val="28"/>
        </w:rPr>
      </w:pPr>
      <w:r w:rsidRPr="003A418C">
        <w:rPr>
          <w:b/>
          <w:sz w:val="28"/>
          <w:szCs w:val="28"/>
        </w:rPr>
        <w:t>Структура и объем диссертации</w:t>
      </w:r>
      <w:r w:rsidRPr="003A418C">
        <w:rPr>
          <w:sz w:val="28"/>
          <w:szCs w:val="28"/>
        </w:rPr>
        <w:t xml:space="preserve">. Диссертационная работа состоит из нормативных ссылок, обозначений и сокращений, введения, трех глав, заключения, списка использованных источников и приложений. Содержит 22 таблицы, 27 рисунков, по основному тексту диссертации, список использованных источников, включающий 113 наименований и 9 приложений. </w:t>
      </w:r>
    </w:p>
    <w:p w:rsidR="00BE2257" w:rsidRPr="003A418C" w:rsidRDefault="00BE2257" w:rsidP="00BE2257">
      <w:pPr>
        <w:pStyle w:val="a4"/>
        <w:tabs>
          <w:tab w:val="left" w:pos="851"/>
        </w:tabs>
        <w:spacing w:before="0" w:beforeAutospacing="0" w:after="0" w:afterAutospacing="0"/>
        <w:ind w:firstLine="567"/>
        <w:jc w:val="both"/>
        <w:rPr>
          <w:rStyle w:val="fontstyle01"/>
          <w:rFonts w:ascii="Times New Roman" w:hAnsi="Times New Roman"/>
          <w:color w:val="auto"/>
          <w:sz w:val="28"/>
          <w:szCs w:val="28"/>
        </w:rPr>
      </w:pPr>
    </w:p>
    <w:p w:rsidR="00574F25" w:rsidRPr="003A418C" w:rsidRDefault="00574F25" w:rsidP="0019153D">
      <w:pPr>
        <w:ind w:firstLine="567"/>
        <w:jc w:val="both"/>
        <w:rPr>
          <w:b/>
          <w:sz w:val="28"/>
          <w:szCs w:val="28"/>
        </w:rPr>
      </w:pPr>
    </w:p>
    <w:p w:rsidR="001C3100" w:rsidRPr="003A418C" w:rsidRDefault="001C3100" w:rsidP="007A2FD6">
      <w:pPr>
        <w:ind w:firstLine="567"/>
        <w:jc w:val="both"/>
        <w:rPr>
          <w:sz w:val="28"/>
          <w:szCs w:val="28"/>
        </w:rPr>
      </w:pPr>
      <w:r w:rsidRPr="003A418C">
        <w:rPr>
          <w:b/>
          <w:sz w:val="28"/>
          <w:szCs w:val="28"/>
        </w:rPr>
        <w:lastRenderedPageBreak/>
        <w:t xml:space="preserve">1 </w:t>
      </w:r>
      <w:r w:rsidR="00922B36" w:rsidRPr="003A418C">
        <w:rPr>
          <w:b/>
          <w:sz w:val="28"/>
          <w:szCs w:val="28"/>
        </w:rPr>
        <w:t>ТЕОРЕТИЧЕСКИЕ АСПЕКТЫ ИНТЕГРАЦИИ РЫНКОВ ТРУДА И ОБРАЗОВАТЕЛЬНЫХ УСЛУГ</w:t>
      </w:r>
    </w:p>
    <w:p w:rsidR="001C3100" w:rsidRPr="003A418C" w:rsidRDefault="001C3100" w:rsidP="00922B36">
      <w:pPr>
        <w:ind w:firstLine="567"/>
        <w:jc w:val="both"/>
        <w:rPr>
          <w:sz w:val="28"/>
          <w:szCs w:val="28"/>
        </w:rPr>
      </w:pPr>
    </w:p>
    <w:p w:rsidR="00922B36" w:rsidRPr="003A418C" w:rsidRDefault="00922B36" w:rsidP="00922B36">
      <w:pPr>
        <w:pStyle w:val="aa"/>
        <w:numPr>
          <w:ilvl w:val="1"/>
          <w:numId w:val="57"/>
        </w:numPr>
        <w:tabs>
          <w:tab w:val="left" w:pos="993"/>
        </w:tabs>
        <w:ind w:left="0" w:firstLine="567"/>
        <w:rPr>
          <w:rFonts w:ascii="Times New Roman" w:hAnsi="Times New Roman" w:cs="Times New Roman"/>
          <w:b/>
          <w:sz w:val="28"/>
          <w:szCs w:val="28"/>
          <w:lang w:val="kk-KZ"/>
        </w:rPr>
      </w:pPr>
      <w:r w:rsidRPr="003A418C">
        <w:rPr>
          <w:rFonts w:ascii="Times New Roman" w:hAnsi="Times New Roman" w:cs="Times New Roman"/>
          <w:b/>
          <w:sz w:val="28"/>
          <w:szCs w:val="28"/>
          <w:lang w:val="kk-KZ"/>
        </w:rPr>
        <w:t>Сущность интеграции рынков труда и образовательных услуг и организационно-экономические механизмы ее реализации</w:t>
      </w:r>
    </w:p>
    <w:p w:rsidR="0019153D" w:rsidRPr="003A418C" w:rsidRDefault="0019153D" w:rsidP="00E1750A">
      <w:pPr>
        <w:ind w:firstLine="567"/>
        <w:jc w:val="both"/>
        <w:rPr>
          <w:sz w:val="28"/>
          <w:szCs w:val="28"/>
        </w:rPr>
      </w:pPr>
      <w:r w:rsidRPr="003A418C">
        <w:rPr>
          <w:sz w:val="28"/>
          <w:szCs w:val="28"/>
        </w:rPr>
        <w:t>Преобразование мировых</w:t>
      </w:r>
      <w:r w:rsidR="00935500" w:rsidRPr="003A418C">
        <w:rPr>
          <w:sz w:val="28"/>
          <w:szCs w:val="28"/>
        </w:rPr>
        <w:t xml:space="preserve"> </w:t>
      </w:r>
      <w:r w:rsidR="003C6975" w:rsidRPr="003A418C">
        <w:rPr>
          <w:sz w:val="28"/>
          <w:szCs w:val="28"/>
        </w:rPr>
        <w:t>экономических</w:t>
      </w:r>
      <w:r w:rsidR="00935500" w:rsidRPr="003A418C">
        <w:rPr>
          <w:sz w:val="28"/>
          <w:szCs w:val="28"/>
        </w:rPr>
        <w:t xml:space="preserve"> отношений </w:t>
      </w:r>
      <w:r w:rsidR="002B5514" w:rsidRPr="003A418C">
        <w:rPr>
          <w:sz w:val="28"/>
          <w:szCs w:val="28"/>
        </w:rPr>
        <w:t>привел</w:t>
      </w:r>
      <w:r w:rsidRPr="003A418C">
        <w:rPr>
          <w:sz w:val="28"/>
          <w:szCs w:val="28"/>
        </w:rPr>
        <w:t>о</w:t>
      </w:r>
      <w:r w:rsidR="002B5514" w:rsidRPr="003A418C">
        <w:rPr>
          <w:sz w:val="28"/>
          <w:szCs w:val="28"/>
        </w:rPr>
        <w:t xml:space="preserve"> к обострению многих социальных проблем, в том числе трудовых и образовательных, с </w:t>
      </w:r>
      <w:r w:rsidR="002460B2" w:rsidRPr="003A418C">
        <w:rPr>
          <w:sz w:val="28"/>
          <w:szCs w:val="28"/>
        </w:rPr>
        <w:t>обострением</w:t>
      </w:r>
      <w:r w:rsidR="002B5514" w:rsidRPr="003A418C">
        <w:rPr>
          <w:sz w:val="28"/>
          <w:szCs w:val="28"/>
        </w:rPr>
        <w:t xml:space="preserve"> старых противоречий и порождением новых. Недочеты новых экономических реформ способствовали диспропорциям в отраслевой структуре занятости и эконо</w:t>
      </w:r>
      <w:r w:rsidR="002460B2" w:rsidRPr="003A418C">
        <w:rPr>
          <w:sz w:val="28"/>
          <w:szCs w:val="28"/>
        </w:rPr>
        <w:t xml:space="preserve">мической активности населения, </w:t>
      </w:r>
      <w:r w:rsidR="002B5514" w:rsidRPr="003A418C">
        <w:rPr>
          <w:sz w:val="28"/>
          <w:szCs w:val="28"/>
        </w:rPr>
        <w:t>рост</w:t>
      </w:r>
      <w:r w:rsidR="002460B2" w:rsidRPr="003A418C">
        <w:rPr>
          <w:sz w:val="28"/>
          <w:szCs w:val="28"/>
        </w:rPr>
        <w:t>у</w:t>
      </w:r>
      <w:r w:rsidR="002B5514" w:rsidRPr="003A418C">
        <w:rPr>
          <w:sz w:val="28"/>
          <w:szCs w:val="28"/>
        </w:rPr>
        <w:t xml:space="preserve"> безработицы, в том </w:t>
      </w:r>
      <w:r w:rsidR="002460B2" w:rsidRPr="003A418C">
        <w:rPr>
          <w:sz w:val="28"/>
          <w:szCs w:val="28"/>
        </w:rPr>
        <w:t>числе среди молодежи, проблемам</w:t>
      </w:r>
      <w:r w:rsidR="002B5514" w:rsidRPr="003A418C">
        <w:rPr>
          <w:sz w:val="28"/>
          <w:szCs w:val="28"/>
        </w:rPr>
        <w:t xml:space="preserve"> </w:t>
      </w:r>
      <w:r w:rsidR="003414A3" w:rsidRPr="003A418C">
        <w:rPr>
          <w:sz w:val="28"/>
          <w:szCs w:val="28"/>
        </w:rPr>
        <w:t xml:space="preserve">эффективной занятости, </w:t>
      </w:r>
      <w:r w:rsidR="002B5514" w:rsidRPr="003A418C">
        <w:rPr>
          <w:sz w:val="28"/>
          <w:szCs w:val="28"/>
        </w:rPr>
        <w:t xml:space="preserve">самозанятости населения и </w:t>
      </w:r>
      <w:r w:rsidR="003C6975" w:rsidRPr="003A418C">
        <w:rPr>
          <w:sz w:val="28"/>
          <w:szCs w:val="28"/>
        </w:rPr>
        <w:t>т.д</w:t>
      </w:r>
      <w:r w:rsidR="002B5514" w:rsidRPr="003A418C">
        <w:rPr>
          <w:sz w:val="28"/>
          <w:szCs w:val="28"/>
        </w:rPr>
        <w:t>.</w:t>
      </w:r>
      <w:r w:rsidR="00B2566E" w:rsidRPr="003A418C">
        <w:rPr>
          <w:sz w:val="28"/>
          <w:szCs w:val="28"/>
        </w:rPr>
        <w:t xml:space="preserve"> </w:t>
      </w:r>
    </w:p>
    <w:p w:rsidR="00D653C8" w:rsidRPr="003A418C" w:rsidRDefault="00D653C8" w:rsidP="00E1750A">
      <w:pPr>
        <w:ind w:firstLine="567"/>
        <w:jc w:val="both"/>
        <w:rPr>
          <w:sz w:val="28"/>
          <w:szCs w:val="28"/>
        </w:rPr>
      </w:pPr>
      <w:r w:rsidRPr="003A418C">
        <w:rPr>
          <w:sz w:val="28"/>
          <w:szCs w:val="28"/>
          <w:lang w:val="kk-KZ"/>
        </w:rPr>
        <w:t>Отставани</w:t>
      </w:r>
      <w:r w:rsidR="003C6975" w:rsidRPr="003A418C">
        <w:rPr>
          <w:sz w:val="28"/>
          <w:szCs w:val="28"/>
          <w:lang w:val="kk-KZ"/>
        </w:rPr>
        <w:t>я</w:t>
      </w:r>
      <w:r w:rsidRPr="003A418C">
        <w:rPr>
          <w:sz w:val="28"/>
          <w:szCs w:val="28"/>
          <w:lang w:val="kk-KZ"/>
        </w:rPr>
        <w:t xml:space="preserve"> в развитии рынка образовательных услуг от требований рынка труда наблюда</w:t>
      </w:r>
      <w:r w:rsidR="003C6975" w:rsidRPr="003A418C">
        <w:rPr>
          <w:sz w:val="28"/>
          <w:szCs w:val="28"/>
          <w:lang w:val="kk-KZ"/>
        </w:rPr>
        <w:t>ются</w:t>
      </w:r>
      <w:r w:rsidRPr="003A418C">
        <w:rPr>
          <w:sz w:val="28"/>
          <w:szCs w:val="28"/>
          <w:lang w:val="kk-KZ"/>
        </w:rPr>
        <w:t xml:space="preserve"> на национальном и региональном уровнях. Это отразилось на не</w:t>
      </w:r>
      <w:r w:rsidR="003C6975" w:rsidRPr="003A418C">
        <w:rPr>
          <w:sz w:val="28"/>
          <w:szCs w:val="28"/>
          <w:lang w:val="kk-KZ"/>
        </w:rPr>
        <w:t>хватке</w:t>
      </w:r>
      <w:r w:rsidRPr="003A418C">
        <w:rPr>
          <w:sz w:val="28"/>
          <w:szCs w:val="28"/>
          <w:lang w:val="kk-KZ"/>
        </w:rPr>
        <w:t xml:space="preserve"> квалифицированной рабочей силы в процессе реструктуризации в основных секторах национальной экономики, недостатке или несоответствии уровня подготовки специалистов с условиями обеспечения конкурентоспособности </w:t>
      </w:r>
      <w:r w:rsidR="009D5A01" w:rsidRPr="003A418C">
        <w:rPr>
          <w:sz w:val="28"/>
          <w:szCs w:val="28"/>
          <w:lang w:val="kk-KZ"/>
        </w:rPr>
        <w:t xml:space="preserve">ни только </w:t>
      </w:r>
      <w:r w:rsidRPr="003A418C">
        <w:rPr>
          <w:sz w:val="28"/>
          <w:szCs w:val="28"/>
          <w:lang w:val="kk-KZ"/>
        </w:rPr>
        <w:t>предприятий</w:t>
      </w:r>
      <w:r w:rsidR="009D5A01" w:rsidRPr="003A418C">
        <w:rPr>
          <w:sz w:val="28"/>
          <w:szCs w:val="28"/>
          <w:lang w:val="kk-KZ"/>
        </w:rPr>
        <w:t xml:space="preserve">, но и </w:t>
      </w:r>
      <w:r w:rsidRPr="003A418C">
        <w:rPr>
          <w:sz w:val="28"/>
          <w:szCs w:val="28"/>
          <w:lang w:val="kk-KZ"/>
        </w:rPr>
        <w:t xml:space="preserve">отраслей. </w:t>
      </w:r>
      <w:r w:rsidR="009D5A01" w:rsidRPr="003A418C">
        <w:rPr>
          <w:sz w:val="28"/>
          <w:szCs w:val="28"/>
          <w:lang w:val="kk-KZ"/>
        </w:rPr>
        <w:t xml:space="preserve">Развитие этих </w:t>
      </w:r>
      <w:r w:rsidRPr="003A418C">
        <w:rPr>
          <w:sz w:val="28"/>
          <w:szCs w:val="28"/>
          <w:lang w:val="kk-KZ"/>
        </w:rPr>
        <w:t>рынков характеризуется отсутствием относительного равновесия спроса и предложения на квалифицированную рабочую силу</w:t>
      </w:r>
      <w:r w:rsidR="002F3281" w:rsidRPr="003A418C">
        <w:rPr>
          <w:sz w:val="28"/>
          <w:szCs w:val="28"/>
        </w:rPr>
        <w:t xml:space="preserve"> [1</w:t>
      </w:r>
      <w:r w:rsidR="008F549C" w:rsidRPr="003A418C">
        <w:rPr>
          <w:sz w:val="28"/>
          <w:szCs w:val="28"/>
        </w:rPr>
        <w:t>, с. 4</w:t>
      </w:r>
      <w:r w:rsidR="002F3281" w:rsidRPr="003A418C">
        <w:rPr>
          <w:sz w:val="28"/>
          <w:szCs w:val="28"/>
        </w:rPr>
        <w:t>]</w:t>
      </w:r>
      <w:r w:rsidRPr="003A418C">
        <w:rPr>
          <w:sz w:val="28"/>
          <w:szCs w:val="28"/>
          <w:lang w:val="kk-KZ"/>
        </w:rPr>
        <w:t>.</w:t>
      </w:r>
      <w:r w:rsidR="009D5A01" w:rsidRPr="003A418C">
        <w:rPr>
          <w:sz w:val="28"/>
          <w:szCs w:val="28"/>
          <w:lang w:val="kk-KZ"/>
        </w:rPr>
        <w:t xml:space="preserve"> При чем спроса и предложения двух различных по своей природе рынков как элементов экономической системы.</w:t>
      </w:r>
    </w:p>
    <w:p w:rsidR="002969D8" w:rsidRPr="003A418C" w:rsidRDefault="00B2566E" w:rsidP="00E1750A">
      <w:pPr>
        <w:ind w:firstLine="567"/>
        <w:jc w:val="both"/>
        <w:rPr>
          <w:sz w:val="28"/>
          <w:szCs w:val="28"/>
          <w:lang w:val="kk-KZ"/>
        </w:rPr>
      </w:pPr>
      <w:r w:rsidRPr="003A418C">
        <w:rPr>
          <w:sz w:val="28"/>
          <w:szCs w:val="28"/>
          <w:lang w:val="kk-KZ"/>
        </w:rPr>
        <w:t>Очевидно, что в данных условиях необходимы такие преобразования, которые бы способствовали развитию цивилизованного рынка</w:t>
      </w:r>
      <w:r w:rsidR="005F47D2" w:rsidRPr="003A418C">
        <w:rPr>
          <w:sz w:val="28"/>
          <w:szCs w:val="28"/>
          <w:lang w:val="kk-KZ"/>
        </w:rPr>
        <w:t xml:space="preserve"> труда и рынка образовательных услуг, их совместного решения практических вопросов, с осмыслением новых подходов в экономической теории, касающихся категорий рынка труда, занятости, безработицы</w:t>
      </w:r>
      <w:r w:rsidR="00FC6B2B" w:rsidRPr="003A418C">
        <w:rPr>
          <w:sz w:val="28"/>
          <w:szCs w:val="28"/>
          <w:lang w:val="kk-KZ"/>
        </w:rPr>
        <w:t xml:space="preserve">. </w:t>
      </w:r>
    </w:p>
    <w:p w:rsidR="00CC1A6C" w:rsidRPr="003A418C" w:rsidRDefault="002969D8" w:rsidP="00E1750A">
      <w:pPr>
        <w:ind w:firstLine="567"/>
        <w:jc w:val="both"/>
        <w:rPr>
          <w:sz w:val="28"/>
          <w:szCs w:val="28"/>
          <w:lang w:val="kk-KZ"/>
        </w:rPr>
      </w:pPr>
      <w:r w:rsidRPr="003A418C">
        <w:rPr>
          <w:sz w:val="28"/>
          <w:szCs w:val="28"/>
          <w:lang w:val="kk-KZ"/>
        </w:rPr>
        <w:t>В рамках данно</w:t>
      </w:r>
      <w:r w:rsidR="0074732C" w:rsidRPr="003A418C">
        <w:rPr>
          <w:sz w:val="28"/>
          <w:szCs w:val="28"/>
          <w:lang w:val="kk-KZ"/>
        </w:rPr>
        <w:t>го раздела исследуем</w:t>
      </w:r>
      <w:r w:rsidRPr="003A418C">
        <w:rPr>
          <w:sz w:val="28"/>
          <w:szCs w:val="28"/>
          <w:lang w:val="kk-KZ"/>
        </w:rPr>
        <w:t xml:space="preserve"> теоретические особенности таких </w:t>
      </w:r>
      <w:r w:rsidR="0074732C" w:rsidRPr="003A418C">
        <w:rPr>
          <w:sz w:val="28"/>
          <w:szCs w:val="28"/>
          <w:lang w:val="kk-KZ"/>
        </w:rPr>
        <w:t>экономических понятий</w:t>
      </w:r>
      <w:r w:rsidRPr="003A418C">
        <w:rPr>
          <w:sz w:val="28"/>
          <w:szCs w:val="28"/>
          <w:lang w:val="kk-KZ"/>
        </w:rPr>
        <w:t xml:space="preserve"> как </w:t>
      </w:r>
      <w:r w:rsidR="0074732C" w:rsidRPr="003A418C">
        <w:rPr>
          <w:sz w:val="28"/>
          <w:szCs w:val="28"/>
          <w:lang w:val="kk-KZ"/>
        </w:rPr>
        <w:t>«</w:t>
      </w:r>
      <w:r w:rsidRPr="003A418C">
        <w:rPr>
          <w:sz w:val="28"/>
          <w:szCs w:val="28"/>
          <w:lang w:val="kk-KZ"/>
        </w:rPr>
        <w:t>рынок труда</w:t>
      </w:r>
      <w:r w:rsidR="0074732C" w:rsidRPr="003A418C">
        <w:rPr>
          <w:sz w:val="28"/>
          <w:szCs w:val="28"/>
          <w:lang w:val="kk-KZ"/>
        </w:rPr>
        <w:t>»</w:t>
      </w:r>
      <w:r w:rsidRPr="003A418C">
        <w:rPr>
          <w:sz w:val="28"/>
          <w:szCs w:val="28"/>
          <w:lang w:val="kk-KZ"/>
        </w:rPr>
        <w:t xml:space="preserve">, </w:t>
      </w:r>
      <w:r w:rsidR="0074732C" w:rsidRPr="003A418C">
        <w:rPr>
          <w:sz w:val="28"/>
          <w:szCs w:val="28"/>
          <w:lang w:val="kk-KZ"/>
        </w:rPr>
        <w:t>«</w:t>
      </w:r>
      <w:r w:rsidRPr="003A418C">
        <w:rPr>
          <w:sz w:val="28"/>
          <w:szCs w:val="28"/>
          <w:lang w:val="kk-KZ"/>
        </w:rPr>
        <w:t>рынок образовательных услуг</w:t>
      </w:r>
      <w:r w:rsidR="0074732C" w:rsidRPr="003A418C">
        <w:rPr>
          <w:sz w:val="28"/>
          <w:szCs w:val="28"/>
          <w:lang w:val="kk-KZ"/>
        </w:rPr>
        <w:t>»</w:t>
      </w:r>
      <w:r w:rsidRPr="003A418C">
        <w:rPr>
          <w:sz w:val="28"/>
          <w:szCs w:val="28"/>
          <w:lang w:val="kk-KZ"/>
        </w:rPr>
        <w:t xml:space="preserve">, </w:t>
      </w:r>
      <w:r w:rsidR="0074732C" w:rsidRPr="003A418C">
        <w:rPr>
          <w:sz w:val="28"/>
          <w:szCs w:val="28"/>
          <w:lang w:val="kk-KZ"/>
        </w:rPr>
        <w:t xml:space="preserve">«интеграция», </w:t>
      </w:r>
      <w:r w:rsidRPr="003A418C">
        <w:rPr>
          <w:sz w:val="28"/>
          <w:szCs w:val="28"/>
          <w:lang w:val="kk-KZ"/>
        </w:rPr>
        <w:t xml:space="preserve">особенности интеграционных процессов между </w:t>
      </w:r>
      <w:r w:rsidR="0074732C" w:rsidRPr="003A418C">
        <w:rPr>
          <w:sz w:val="28"/>
          <w:szCs w:val="28"/>
          <w:lang w:val="kk-KZ"/>
        </w:rPr>
        <w:t>исследуемыми видами</w:t>
      </w:r>
      <w:r w:rsidRPr="003A418C">
        <w:rPr>
          <w:sz w:val="28"/>
          <w:szCs w:val="28"/>
          <w:lang w:val="kk-KZ"/>
        </w:rPr>
        <w:t xml:space="preserve"> рынк</w:t>
      </w:r>
      <w:r w:rsidR="0074732C" w:rsidRPr="003A418C">
        <w:rPr>
          <w:sz w:val="28"/>
          <w:szCs w:val="28"/>
          <w:lang w:val="kk-KZ"/>
        </w:rPr>
        <w:t>ов</w:t>
      </w:r>
      <w:r w:rsidRPr="003A418C">
        <w:rPr>
          <w:sz w:val="28"/>
          <w:szCs w:val="28"/>
          <w:lang w:val="kk-KZ"/>
        </w:rPr>
        <w:t>, а также теоретические подходы к определению сущности организационно</w:t>
      </w:r>
      <w:r w:rsidR="00AE6052" w:rsidRPr="003A418C">
        <w:rPr>
          <w:sz w:val="28"/>
          <w:szCs w:val="28"/>
        </w:rPr>
        <w:t xml:space="preserve"> </w:t>
      </w:r>
      <w:r w:rsidR="00DB3F8C" w:rsidRPr="003A418C">
        <w:rPr>
          <w:sz w:val="28"/>
          <w:szCs w:val="28"/>
        </w:rPr>
        <w:t>-</w:t>
      </w:r>
      <w:r w:rsidR="00CC1A6C" w:rsidRPr="003A418C">
        <w:rPr>
          <w:sz w:val="28"/>
          <w:szCs w:val="28"/>
          <w:lang w:val="kk-KZ"/>
        </w:rPr>
        <w:t>экономического механизма.</w:t>
      </w:r>
    </w:p>
    <w:p w:rsidR="00647569" w:rsidRPr="003A418C" w:rsidRDefault="009F2A1E" w:rsidP="00E1750A">
      <w:pPr>
        <w:ind w:firstLine="567"/>
        <w:jc w:val="both"/>
        <w:rPr>
          <w:sz w:val="28"/>
          <w:szCs w:val="28"/>
          <w:lang w:val="kk-KZ"/>
        </w:rPr>
      </w:pPr>
      <w:r w:rsidRPr="003A418C">
        <w:rPr>
          <w:sz w:val="28"/>
          <w:szCs w:val="28"/>
          <w:lang w:val="kk-KZ"/>
        </w:rPr>
        <w:t>В экономическом научном сообществе существует множество теорий и концепций функционирования рынка труда и рынка образовательных услуг, различия которых указывают на многогранность изучаемых институтов. Каждая теоретическая концепция характеризуется специфическим подходом</w:t>
      </w:r>
      <w:r w:rsidR="00FC6B2B" w:rsidRPr="003A418C">
        <w:rPr>
          <w:sz w:val="28"/>
          <w:szCs w:val="28"/>
          <w:lang w:val="kk-KZ"/>
        </w:rPr>
        <w:t>, поскольку рынок труда и рынок образовательных услуг являются категориями не только экономического, но и социального порядка.</w:t>
      </w:r>
    </w:p>
    <w:p w:rsidR="006034F6" w:rsidRPr="003A418C" w:rsidRDefault="00FC6B2B" w:rsidP="006034F6">
      <w:pPr>
        <w:ind w:firstLine="567"/>
        <w:jc w:val="both"/>
        <w:rPr>
          <w:sz w:val="28"/>
          <w:szCs w:val="28"/>
          <w:lang w:val="kk-KZ"/>
        </w:rPr>
      </w:pPr>
      <w:r w:rsidRPr="003A418C">
        <w:rPr>
          <w:sz w:val="28"/>
          <w:szCs w:val="28"/>
          <w:lang w:val="kk-KZ"/>
        </w:rPr>
        <w:t>В классической теории рынка труда, создателями которой являются такие научные личности как У. Петти, А. Смит, Д. Рикардо, Ж.Б. Сэя, К. Маркс, основная роль отводится к стремлению равновесия в условиях совершенной конкуренции при полной занятости населения и труд является товаром и объектом купли</w:t>
      </w:r>
      <w:r w:rsidR="0069058A" w:rsidRPr="003A418C">
        <w:rPr>
          <w:sz w:val="28"/>
          <w:szCs w:val="28"/>
          <w:lang w:val="kk-KZ"/>
        </w:rPr>
        <w:t xml:space="preserve"> </w:t>
      </w:r>
      <w:r w:rsidR="00A26663" w:rsidRPr="003A418C">
        <w:rPr>
          <w:sz w:val="28"/>
          <w:szCs w:val="28"/>
          <w:lang w:val="kk-KZ"/>
        </w:rPr>
        <w:t xml:space="preserve">– </w:t>
      </w:r>
      <w:r w:rsidRPr="003A418C">
        <w:rPr>
          <w:sz w:val="28"/>
          <w:szCs w:val="28"/>
          <w:lang w:val="kk-KZ"/>
        </w:rPr>
        <w:t>продажи, а заработная плата меняется в полной зависимости от условий труда</w:t>
      </w:r>
      <w:r w:rsidR="0074451C" w:rsidRPr="003A418C">
        <w:rPr>
          <w:sz w:val="28"/>
          <w:szCs w:val="28"/>
          <w:lang w:val="kk-KZ"/>
        </w:rPr>
        <w:t xml:space="preserve"> </w:t>
      </w:r>
      <w:r w:rsidR="0074451C" w:rsidRPr="003A418C">
        <w:rPr>
          <w:sz w:val="28"/>
          <w:szCs w:val="28"/>
        </w:rPr>
        <w:t>[</w:t>
      </w:r>
      <w:r w:rsidR="008F549C" w:rsidRPr="003A418C">
        <w:rPr>
          <w:sz w:val="28"/>
          <w:szCs w:val="28"/>
        </w:rPr>
        <w:t>11</w:t>
      </w:r>
      <w:r w:rsidR="0074451C" w:rsidRPr="003A418C">
        <w:rPr>
          <w:sz w:val="28"/>
          <w:szCs w:val="28"/>
        </w:rPr>
        <w:t>]</w:t>
      </w:r>
      <w:r w:rsidRPr="003A418C">
        <w:rPr>
          <w:sz w:val="28"/>
          <w:szCs w:val="28"/>
          <w:lang w:val="kk-KZ"/>
        </w:rPr>
        <w:t xml:space="preserve">. </w:t>
      </w:r>
    </w:p>
    <w:p w:rsidR="006034F6" w:rsidRPr="003A418C" w:rsidRDefault="006034F6" w:rsidP="00E1750A">
      <w:pPr>
        <w:ind w:firstLine="567"/>
        <w:jc w:val="both"/>
        <w:rPr>
          <w:sz w:val="28"/>
          <w:szCs w:val="28"/>
          <w:lang w:val="kk-KZ"/>
        </w:rPr>
      </w:pPr>
      <w:r w:rsidRPr="003A418C">
        <w:rPr>
          <w:sz w:val="28"/>
          <w:szCs w:val="28"/>
          <w:lang w:val="kk-KZ"/>
        </w:rPr>
        <w:lastRenderedPageBreak/>
        <w:t xml:space="preserve">А. Смит, Д. Рикардо и В. Петти в своих трудах рассматривали проблемы развития рынка труда и через рассмотрение вопросов занятости населения. Достижение полной занятости, по из мнению, возможно в результате равновесия на рынке труда, а государство не оказывает влияния на экономику </w:t>
      </w:r>
      <w:r w:rsidRPr="003A418C">
        <w:rPr>
          <w:sz w:val="28"/>
          <w:szCs w:val="28"/>
        </w:rPr>
        <w:t>[12]</w:t>
      </w:r>
      <w:r w:rsidRPr="003A418C">
        <w:rPr>
          <w:sz w:val="28"/>
          <w:szCs w:val="28"/>
          <w:lang w:val="kk-KZ"/>
        </w:rPr>
        <w:t>.</w:t>
      </w:r>
    </w:p>
    <w:p w:rsidR="00E26B57" w:rsidRPr="003A418C" w:rsidRDefault="006034F6" w:rsidP="00E1750A">
      <w:pPr>
        <w:ind w:firstLine="567"/>
        <w:jc w:val="both"/>
        <w:rPr>
          <w:sz w:val="28"/>
          <w:szCs w:val="28"/>
          <w:lang w:val="kk-KZ"/>
        </w:rPr>
      </w:pPr>
      <w:r w:rsidRPr="003A418C">
        <w:rPr>
          <w:sz w:val="28"/>
          <w:szCs w:val="28"/>
          <w:lang w:val="kk-KZ"/>
        </w:rPr>
        <w:t>В</w:t>
      </w:r>
      <w:r w:rsidR="008F10AA" w:rsidRPr="003A418C">
        <w:rPr>
          <w:sz w:val="28"/>
          <w:szCs w:val="28"/>
          <w:lang w:val="kk-KZ"/>
        </w:rPr>
        <w:t>. Петти заложил попытку количественного измерения человеческого капитала, в роли которого он рассматривал как самого человека</w:t>
      </w:r>
      <w:r w:rsidR="00B67CC5" w:rsidRPr="003A418C">
        <w:rPr>
          <w:sz w:val="28"/>
          <w:szCs w:val="28"/>
          <w:lang w:val="kk-KZ"/>
        </w:rPr>
        <w:t xml:space="preserve"> (трудоспособного и нетрудоспособного населения)</w:t>
      </w:r>
      <w:r w:rsidR="008F10AA" w:rsidRPr="003A418C">
        <w:rPr>
          <w:sz w:val="28"/>
          <w:szCs w:val="28"/>
          <w:lang w:val="kk-KZ"/>
        </w:rPr>
        <w:t xml:space="preserve">, так и его </w:t>
      </w:r>
      <w:r w:rsidR="00B67CC5" w:rsidRPr="003A418C">
        <w:rPr>
          <w:sz w:val="28"/>
          <w:szCs w:val="28"/>
          <w:lang w:val="kk-KZ"/>
        </w:rPr>
        <w:t>полезные свойства</w:t>
      </w:r>
      <w:r w:rsidR="00937819" w:rsidRPr="003A418C">
        <w:rPr>
          <w:sz w:val="28"/>
          <w:szCs w:val="28"/>
          <w:lang w:val="kk-KZ"/>
        </w:rPr>
        <w:t>, а</w:t>
      </w:r>
      <w:r w:rsidR="0039271A" w:rsidRPr="003A418C">
        <w:rPr>
          <w:sz w:val="28"/>
          <w:szCs w:val="28"/>
          <w:lang w:val="kk-KZ"/>
        </w:rPr>
        <w:t xml:space="preserve"> </w:t>
      </w:r>
      <w:r w:rsidR="00B67CC5" w:rsidRPr="003A418C">
        <w:rPr>
          <w:sz w:val="28"/>
          <w:szCs w:val="28"/>
          <w:lang w:val="kk-KZ"/>
        </w:rPr>
        <w:t>Д. Рикардо подчеркива</w:t>
      </w:r>
      <w:r w:rsidR="002460B2" w:rsidRPr="003A418C">
        <w:rPr>
          <w:sz w:val="28"/>
          <w:szCs w:val="28"/>
          <w:lang w:val="kk-KZ"/>
        </w:rPr>
        <w:t>л</w:t>
      </w:r>
      <w:r w:rsidR="00B67CC5" w:rsidRPr="003A418C">
        <w:rPr>
          <w:sz w:val="28"/>
          <w:szCs w:val="28"/>
          <w:lang w:val="kk-KZ"/>
        </w:rPr>
        <w:t xml:space="preserve"> роль уровня образования в формировании человеческого капитала и богатства нации</w:t>
      </w:r>
      <w:r w:rsidR="00935500" w:rsidRPr="003A418C">
        <w:rPr>
          <w:sz w:val="28"/>
          <w:szCs w:val="28"/>
          <w:lang w:val="kk-KZ"/>
        </w:rPr>
        <w:t xml:space="preserve"> </w:t>
      </w:r>
      <w:r w:rsidR="00935500" w:rsidRPr="003A418C">
        <w:rPr>
          <w:sz w:val="28"/>
          <w:szCs w:val="28"/>
        </w:rPr>
        <w:t>[</w:t>
      </w:r>
      <w:r w:rsidR="002F3281" w:rsidRPr="003A418C">
        <w:rPr>
          <w:sz w:val="28"/>
          <w:szCs w:val="28"/>
        </w:rPr>
        <w:t>1</w:t>
      </w:r>
      <w:r w:rsidR="007A2FD6" w:rsidRPr="003A418C">
        <w:rPr>
          <w:sz w:val="28"/>
          <w:szCs w:val="28"/>
        </w:rPr>
        <w:t>3</w:t>
      </w:r>
      <w:r w:rsidR="00935500" w:rsidRPr="003A418C">
        <w:rPr>
          <w:sz w:val="28"/>
          <w:szCs w:val="28"/>
        </w:rPr>
        <w:t>]</w:t>
      </w:r>
      <w:r w:rsidR="00B67CC5" w:rsidRPr="003A418C">
        <w:rPr>
          <w:sz w:val="28"/>
          <w:szCs w:val="28"/>
          <w:lang w:val="kk-KZ"/>
        </w:rPr>
        <w:t>.</w:t>
      </w:r>
      <w:r w:rsidR="00E26B57" w:rsidRPr="003A418C">
        <w:rPr>
          <w:sz w:val="28"/>
          <w:szCs w:val="28"/>
          <w:lang w:val="kk-KZ"/>
        </w:rPr>
        <w:t xml:space="preserve"> </w:t>
      </w:r>
    </w:p>
    <w:p w:rsidR="00E26B57" w:rsidRPr="003A418C" w:rsidRDefault="00FC6B2B" w:rsidP="00E1750A">
      <w:pPr>
        <w:ind w:firstLine="567"/>
        <w:jc w:val="both"/>
        <w:rPr>
          <w:sz w:val="28"/>
          <w:szCs w:val="28"/>
          <w:lang w:val="kk-KZ"/>
        </w:rPr>
      </w:pPr>
      <w:r w:rsidRPr="003A418C">
        <w:rPr>
          <w:sz w:val="28"/>
          <w:szCs w:val="28"/>
          <w:lang w:val="kk-KZ"/>
        </w:rPr>
        <w:t xml:space="preserve">Модель рынка труда в неоклассической теории (А. Маршалл, Дж. Б. Кларк, А. Пигу и др.) </w:t>
      </w:r>
      <w:r w:rsidR="00935500" w:rsidRPr="003A418C">
        <w:rPr>
          <w:sz w:val="28"/>
          <w:szCs w:val="28"/>
          <w:lang w:val="kk-KZ"/>
        </w:rPr>
        <w:t>«</w:t>
      </w:r>
      <w:r w:rsidR="006A58C7" w:rsidRPr="003A418C">
        <w:rPr>
          <w:sz w:val="28"/>
          <w:szCs w:val="28"/>
          <w:lang w:val="kk-KZ"/>
        </w:rPr>
        <w:t xml:space="preserve">не признает труд создателем стоимости товара, а определяется его предельной полезностью. То есть, если классики утверждали, что все виды доходов создаются только трудом, то неоклассики – факторами </w:t>
      </w:r>
      <w:r w:rsidR="00E26B57" w:rsidRPr="003A418C">
        <w:rPr>
          <w:sz w:val="28"/>
          <w:szCs w:val="28"/>
          <w:lang w:val="kk-KZ"/>
        </w:rPr>
        <w:t xml:space="preserve">производства, выделяя ценность вложенного капитала в человеческое существо. </w:t>
      </w:r>
      <w:r w:rsidR="00B67CC5" w:rsidRPr="003A418C">
        <w:rPr>
          <w:sz w:val="28"/>
          <w:szCs w:val="28"/>
          <w:lang w:val="kk-KZ"/>
        </w:rPr>
        <w:t xml:space="preserve">А. Маршалл уделял в своих работах внимание вопросам обучения </w:t>
      </w:r>
      <w:r w:rsidR="00E26B57" w:rsidRPr="003A418C">
        <w:rPr>
          <w:sz w:val="28"/>
          <w:szCs w:val="28"/>
          <w:lang w:val="kk-KZ"/>
        </w:rPr>
        <w:t>и его выгоды не только рабочему, но и государству в целом, выявив прямую зависимость дествия спроса и предложения на рынке труда от длительности времени обучения на подготовку к труду работника</w:t>
      </w:r>
      <w:r w:rsidR="00935500" w:rsidRPr="003A418C">
        <w:rPr>
          <w:sz w:val="28"/>
          <w:szCs w:val="28"/>
          <w:lang w:val="kk-KZ"/>
        </w:rPr>
        <w:t>»</w:t>
      </w:r>
      <w:r w:rsidR="00935500" w:rsidRPr="003A418C">
        <w:rPr>
          <w:sz w:val="28"/>
          <w:szCs w:val="28"/>
        </w:rPr>
        <w:t xml:space="preserve"> [</w:t>
      </w:r>
      <w:r w:rsidR="002F3281" w:rsidRPr="003A418C">
        <w:rPr>
          <w:sz w:val="28"/>
          <w:szCs w:val="28"/>
        </w:rPr>
        <w:t>1</w:t>
      </w:r>
      <w:r w:rsidR="007A2FD6" w:rsidRPr="003A418C">
        <w:rPr>
          <w:sz w:val="28"/>
          <w:szCs w:val="28"/>
        </w:rPr>
        <w:t>4</w:t>
      </w:r>
      <w:r w:rsidR="00935500" w:rsidRPr="003A418C">
        <w:rPr>
          <w:sz w:val="28"/>
          <w:szCs w:val="28"/>
        </w:rPr>
        <w:t>]</w:t>
      </w:r>
      <w:r w:rsidR="00E26B57" w:rsidRPr="003A418C">
        <w:rPr>
          <w:sz w:val="28"/>
          <w:szCs w:val="28"/>
          <w:lang w:val="kk-KZ"/>
        </w:rPr>
        <w:t xml:space="preserve">. </w:t>
      </w:r>
    </w:p>
    <w:p w:rsidR="006034F6" w:rsidRPr="003A418C" w:rsidRDefault="006034F6" w:rsidP="00E1750A">
      <w:pPr>
        <w:ind w:firstLine="567"/>
        <w:jc w:val="both"/>
        <w:rPr>
          <w:sz w:val="28"/>
          <w:szCs w:val="28"/>
        </w:rPr>
      </w:pPr>
      <w:r w:rsidRPr="003A418C">
        <w:rPr>
          <w:sz w:val="28"/>
          <w:szCs w:val="28"/>
          <w:lang w:val="kk-KZ"/>
        </w:rPr>
        <w:t xml:space="preserve">А. Маршал </w:t>
      </w:r>
      <w:r w:rsidRPr="003A418C">
        <w:rPr>
          <w:sz w:val="28"/>
          <w:szCs w:val="28"/>
        </w:rPr>
        <w:t>поддерживая идею равновесия утверждал, что цена спроса равна цене предложения, а объем производства не обнаруживает тенденций ник увеличению ни к сокращению [</w:t>
      </w:r>
      <w:r w:rsidR="000F1429" w:rsidRPr="003A418C">
        <w:rPr>
          <w:sz w:val="28"/>
          <w:szCs w:val="28"/>
        </w:rPr>
        <w:t>15</w:t>
      </w:r>
      <w:r w:rsidRPr="003A418C">
        <w:rPr>
          <w:sz w:val="28"/>
          <w:szCs w:val="28"/>
        </w:rPr>
        <w:t>]</w:t>
      </w:r>
      <w:r w:rsidR="000F1429" w:rsidRPr="003A418C">
        <w:rPr>
          <w:sz w:val="28"/>
          <w:szCs w:val="28"/>
        </w:rPr>
        <w:t>.</w:t>
      </w:r>
    </w:p>
    <w:p w:rsidR="00E26B57" w:rsidRPr="003A418C" w:rsidRDefault="006A58C7" w:rsidP="00E1750A">
      <w:pPr>
        <w:ind w:firstLine="567"/>
        <w:jc w:val="both"/>
        <w:rPr>
          <w:sz w:val="28"/>
          <w:szCs w:val="28"/>
          <w:lang w:val="kk-KZ"/>
        </w:rPr>
      </w:pPr>
      <w:r w:rsidRPr="003A418C">
        <w:rPr>
          <w:sz w:val="28"/>
          <w:szCs w:val="28"/>
          <w:lang w:val="kk-KZ"/>
        </w:rPr>
        <w:t>Монетарская</w:t>
      </w:r>
      <w:r w:rsidR="00A00869" w:rsidRPr="003A418C">
        <w:rPr>
          <w:sz w:val="28"/>
          <w:szCs w:val="28"/>
          <w:lang w:val="kk-KZ"/>
        </w:rPr>
        <w:t xml:space="preserve"> (М.Фридмен, Э. Фелпс, Р. Холл, А. Риз)</w:t>
      </w:r>
      <w:r w:rsidRPr="003A418C">
        <w:rPr>
          <w:sz w:val="28"/>
          <w:szCs w:val="28"/>
          <w:lang w:val="kk-KZ"/>
        </w:rPr>
        <w:t xml:space="preserve"> и кейнсианская</w:t>
      </w:r>
      <w:r w:rsidR="00A00869" w:rsidRPr="003A418C">
        <w:rPr>
          <w:sz w:val="28"/>
          <w:szCs w:val="28"/>
          <w:lang w:val="kk-KZ"/>
        </w:rPr>
        <w:t xml:space="preserve"> (Дж.</w:t>
      </w:r>
      <w:r w:rsidR="00937819" w:rsidRPr="003A418C">
        <w:rPr>
          <w:sz w:val="28"/>
          <w:szCs w:val="28"/>
          <w:lang w:val="kk-KZ"/>
        </w:rPr>
        <w:t xml:space="preserve"> </w:t>
      </w:r>
      <w:r w:rsidR="00A00869" w:rsidRPr="003A418C">
        <w:rPr>
          <w:sz w:val="28"/>
          <w:szCs w:val="28"/>
          <w:lang w:val="kk-KZ"/>
        </w:rPr>
        <w:t xml:space="preserve">Кейнс) </w:t>
      </w:r>
      <w:r w:rsidRPr="003A418C">
        <w:rPr>
          <w:sz w:val="28"/>
          <w:szCs w:val="28"/>
          <w:lang w:val="kk-KZ"/>
        </w:rPr>
        <w:t xml:space="preserve">модели рынка труда уже затрагивают вопросы </w:t>
      </w:r>
      <w:r w:rsidR="00A00869" w:rsidRPr="003A418C">
        <w:rPr>
          <w:sz w:val="28"/>
          <w:szCs w:val="28"/>
          <w:lang w:val="kk-KZ"/>
        </w:rPr>
        <w:t xml:space="preserve">степени </w:t>
      </w:r>
      <w:r w:rsidRPr="003A418C">
        <w:rPr>
          <w:sz w:val="28"/>
          <w:szCs w:val="28"/>
          <w:lang w:val="kk-KZ"/>
        </w:rPr>
        <w:t>государственого воздействия на уровни безработицы</w:t>
      </w:r>
      <w:r w:rsidR="00A00869" w:rsidRPr="003A418C">
        <w:rPr>
          <w:sz w:val="28"/>
          <w:szCs w:val="28"/>
          <w:lang w:val="kk-KZ"/>
        </w:rPr>
        <w:t>, занятости,</w:t>
      </w:r>
      <w:r w:rsidR="002460B2" w:rsidRPr="003A418C">
        <w:rPr>
          <w:sz w:val="28"/>
          <w:szCs w:val="28"/>
          <w:lang w:val="kk-KZ"/>
        </w:rPr>
        <w:t xml:space="preserve"> элостичности заработной платы, т</w:t>
      </w:r>
      <w:r w:rsidR="00A00869" w:rsidRPr="003A418C">
        <w:rPr>
          <w:sz w:val="28"/>
          <w:szCs w:val="28"/>
          <w:lang w:val="kk-KZ"/>
        </w:rPr>
        <w:t xml:space="preserve">еории которых работали в определенный период развития </w:t>
      </w:r>
      <w:r w:rsidR="002460B2" w:rsidRPr="003A418C">
        <w:rPr>
          <w:sz w:val="28"/>
          <w:szCs w:val="28"/>
          <w:lang w:val="kk-KZ"/>
        </w:rPr>
        <w:t>экономики и были недостаточными на других этапах развития</w:t>
      </w:r>
      <w:r w:rsidR="00935500" w:rsidRPr="003A418C">
        <w:rPr>
          <w:sz w:val="28"/>
          <w:szCs w:val="28"/>
          <w:lang w:val="kk-KZ"/>
        </w:rPr>
        <w:t xml:space="preserve"> </w:t>
      </w:r>
      <w:r w:rsidR="00935500" w:rsidRPr="003A418C">
        <w:rPr>
          <w:sz w:val="28"/>
          <w:szCs w:val="28"/>
        </w:rPr>
        <w:t>[</w:t>
      </w:r>
      <w:r w:rsidR="002F3281" w:rsidRPr="003A418C">
        <w:rPr>
          <w:sz w:val="28"/>
          <w:szCs w:val="28"/>
        </w:rPr>
        <w:t>1</w:t>
      </w:r>
      <w:r w:rsidR="002B3637" w:rsidRPr="003A418C">
        <w:rPr>
          <w:sz w:val="28"/>
          <w:szCs w:val="28"/>
        </w:rPr>
        <w:t>3</w:t>
      </w:r>
      <w:r w:rsidR="00935500" w:rsidRPr="003A418C">
        <w:rPr>
          <w:sz w:val="28"/>
          <w:szCs w:val="28"/>
        </w:rPr>
        <w:t>]</w:t>
      </w:r>
      <w:r w:rsidR="00935500" w:rsidRPr="003A418C">
        <w:rPr>
          <w:sz w:val="28"/>
          <w:szCs w:val="28"/>
          <w:lang w:val="kk-KZ"/>
        </w:rPr>
        <w:t>.</w:t>
      </w:r>
    </w:p>
    <w:p w:rsidR="009D5A01" w:rsidRPr="003A418C" w:rsidRDefault="00676E39" w:rsidP="00E1750A">
      <w:pPr>
        <w:ind w:firstLine="567"/>
        <w:jc w:val="both"/>
        <w:rPr>
          <w:sz w:val="28"/>
          <w:szCs w:val="28"/>
          <w:lang w:val="kk-KZ"/>
        </w:rPr>
      </w:pPr>
      <w:r w:rsidRPr="003A418C">
        <w:rPr>
          <w:sz w:val="28"/>
          <w:szCs w:val="28"/>
          <w:lang w:val="kk-KZ"/>
        </w:rPr>
        <w:t>В своей работе «Инвестиции в человеческий капитал» Т.Шульц доказал, что инвестиции в образование (прямые затраты связанные с обучением и усилия самих обучающихся) являются прямыми зависимыми экономического роста</w:t>
      </w:r>
      <w:r w:rsidR="00AE6052" w:rsidRPr="003A418C">
        <w:rPr>
          <w:sz w:val="28"/>
          <w:szCs w:val="28"/>
        </w:rPr>
        <w:t>,</w:t>
      </w:r>
      <w:r w:rsidR="00E40D68" w:rsidRPr="003A418C">
        <w:rPr>
          <w:sz w:val="28"/>
          <w:szCs w:val="28"/>
          <w:lang w:val="kk-KZ"/>
        </w:rPr>
        <w:t xml:space="preserve"> в том числе и рынка труда</w:t>
      </w:r>
      <w:r w:rsidR="008F549C" w:rsidRPr="003A418C">
        <w:rPr>
          <w:sz w:val="28"/>
          <w:szCs w:val="28"/>
          <w:lang w:val="kk-KZ"/>
        </w:rPr>
        <w:t xml:space="preserve"> </w:t>
      </w:r>
      <w:r w:rsidR="008F549C" w:rsidRPr="003A418C">
        <w:rPr>
          <w:sz w:val="28"/>
          <w:szCs w:val="28"/>
        </w:rPr>
        <w:t>[1</w:t>
      </w:r>
      <w:r w:rsidR="002B3637" w:rsidRPr="003A418C">
        <w:rPr>
          <w:sz w:val="28"/>
          <w:szCs w:val="28"/>
        </w:rPr>
        <w:t>6</w:t>
      </w:r>
      <w:r w:rsidR="008F549C" w:rsidRPr="003A418C">
        <w:rPr>
          <w:sz w:val="28"/>
          <w:szCs w:val="28"/>
        </w:rPr>
        <w:t>]</w:t>
      </w:r>
      <w:r w:rsidRPr="003A418C">
        <w:rPr>
          <w:sz w:val="28"/>
          <w:szCs w:val="28"/>
          <w:lang w:val="kk-KZ"/>
        </w:rPr>
        <w:t xml:space="preserve">. </w:t>
      </w:r>
    </w:p>
    <w:p w:rsidR="000F1429" w:rsidRPr="003A418C" w:rsidRDefault="00102959" w:rsidP="000F1429">
      <w:pPr>
        <w:ind w:firstLine="567"/>
        <w:jc w:val="both"/>
        <w:rPr>
          <w:sz w:val="28"/>
          <w:szCs w:val="28"/>
          <w:lang w:val="kk-KZ"/>
        </w:rPr>
      </w:pPr>
      <w:r w:rsidRPr="003A418C">
        <w:rPr>
          <w:sz w:val="28"/>
          <w:szCs w:val="28"/>
          <w:lang w:val="kk-KZ"/>
        </w:rPr>
        <w:t>Институциональная теория (Дж. Даплон, П. Дренгер, М. Пайор, Д. Гордон – теоря сегментации рынков; Г. Шульц, Я. Минсер – терия человеческого капитала и др.) ХХ века рассматривает рынок труда через призму категории «институт», и влияние общественных и политических институтов на рынок труда, изучает анализ структуры рабочей силы (профессиональной, отраслевой, демографической и др.) при значительной роли государтвенного регулирования</w:t>
      </w:r>
      <w:r w:rsidRPr="003A418C">
        <w:rPr>
          <w:sz w:val="28"/>
          <w:szCs w:val="28"/>
        </w:rPr>
        <w:t xml:space="preserve"> [1</w:t>
      </w:r>
      <w:r w:rsidR="002B3637" w:rsidRPr="003A418C">
        <w:rPr>
          <w:sz w:val="28"/>
          <w:szCs w:val="28"/>
        </w:rPr>
        <w:t>7</w:t>
      </w:r>
      <w:r w:rsidRPr="003A418C">
        <w:rPr>
          <w:sz w:val="28"/>
          <w:szCs w:val="28"/>
        </w:rPr>
        <w:t>]</w:t>
      </w:r>
      <w:r w:rsidRPr="003A418C">
        <w:rPr>
          <w:sz w:val="28"/>
          <w:szCs w:val="28"/>
          <w:lang w:val="kk-KZ"/>
        </w:rPr>
        <w:t>.</w:t>
      </w:r>
    </w:p>
    <w:p w:rsidR="00AB3F74" w:rsidRPr="003A418C" w:rsidRDefault="00BA3E25" w:rsidP="000F1429">
      <w:pPr>
        <w:ind w:firstLine="567"/>
        <w:jc w:val="both"/>
        <w:rPr>
          <w:sz w:val="28"/>
          <w:szCs w:val="28"/>
          <w:lang w:val="kk-KZ"/>
        </w:rPr>
      </w:pPr>
      <w:r w:rsidRPr="003A418C">
        <w:rPr>
          <w:sz w:val="28"/>
          <w:szCs w:val="28"/>
          <w:lang w:val="kk-KZ"/>
        </w:rPr>
        <w:t xml:space="preserve">В </w:t>
      </w:r>
      <w:r w:rsidR="00E40D68" w:rsidRPr="003A418C">
        <w:rPr>
          <w:sz w:val="28"/>
          <w:szCs w:val="28"/>
          <w:lang w:val="kk-KZ"/>
        </w:rPr>
        <w:t>имеющихся</w:t>
      </w:r>
      <w:r w:rsidRPr="003A418C">
        <w:rPr>
          <w:sz w:val="28"/>
          <w:szCs w:val="28"/>
          <w:lang w:val="kk-KZ"/>
        </w:rPr>
        <w:t xml:space="preserve"> теориях и трактовках можно проследить значимость образов</w:t>
      </w:r>
      <w:r w:rsidR="0069058A" w:rsidRPr="003A418C">
        <w:rPr>
          <w:sz w:val="28"/>
          <w:szCs w:val="28"/>
          <w:lang w:val="kk-KZ"/>
        </w:rPr>
        <w:t>а</w:t>
      </w:r>
      <w:r w:rsidR="005A428F" w:rsidRPr="003A418C">
        <w:rPr>
          <w:sz w:val="28"/>
          <w:szCs w:val="28"/>
          <w:lang w:val="kk-KZ"/>
        </w:rPr>
        <w:t>ния в формировании рынка труда.</w:t>
      </w:r>
      <w:r w:rsidR="00D118CB" w:rsidRPr="003A418C">
        <w:rPr>
          <w:sz w:val="28"/>
          <w:szCs w:val="28"/>
          <w:lang w:val="kk-KZ"/>
        </w:rPr>
        <w:t xml:space="preserve"> </w:t>
      </w:r>
      <w:r w:rsidR="00AB3F74" w:rsidRPr="003A418C">
        <w:rPr>
          <w:sz w:val="28"/>
          <w:szCs w:val="28"/>
          <w:lang w:val="kk-KZ"/>
        </w:rPr>
        <w:t>Особую значимость сфера образовательных услуг обрела с формированием концепций социально</w:t>
      </w:r>
      <w:r w:rsidR="00334DA4" w:rsidRPr="003A418C">
        <w:rPr>
          <w:sz w:val="28"/>
          <w:szCs w:val="28"/>
        </w:rPr>
        <w:t>-</w:t>
      </w:r>
      <w:r w:rsidR="00AB3F74" w:rsidRPr="003A418C">
        <w:rPr>
          <w:sz w:val="28"/>
          <w:szCs w:val="28"/>
          <w:lang w:val="kk-KZ"/>
        </w:rPr>
        <w:t>экономического развития: постиндустриального, деятельностного общества, человеческого капитатла,</w:t>
      </w:r>
      <w:r w:rsidR="00655811" w:rsidRPr="003A418C">
        <w:rPr>
          <w:sz w:val="28"/>
          <w:szCs w:val="28"/>
          <w:lang w:val="kk-KZ"/>
        </w:rPr>
        <w:t xml:space="preserve"> </w:t>
      </w:r>
      <w:r w:rsidR="00AB3F74" w:rsidRPr="003A418C">
        <w:rPr>
          <w:sz w:val="28"/>
          <w:szCs w:val="28"/>
          <w:lang w:val="kk-KZ"/>
        </w:rPr>
        <w:t xml:space="preserve">гибкого рынка, информационного общества и др. </w:t>
      </w:r>
      <w:r w:rsidR="006F10B6" w:rsidRPr="003A418C">
        <w:rPr>
          <w:sz w:val="28"/>
          <w:szCs w:val="28"/>
          <w:lang w:val="kk-KZ"/>
        </w:rPr>
        <w:t xml:space="preserve">Не мало вопросов возникает при изучении понятия «образовательная услуга». </w:t>
      </w:r>
      <w:r w:rsidR="006F10B6" w:rsidRPr="003A418C">
        <w:rPr>
          <w:sz w:val="28"/>
          <w:szCs w:val="28"/>
          <w:lang w:val="kk-KZ"/>
        </w:rPr>
        <w:lastRenderedPageBreak/>
        <w:t xml:space="preserve">Исследователи предлагают трактовку данного понятия с точки зрения индивидуального объекта исследования. Так, например, с точки зрения терии человеческого капитала образовательная услуга это потребительское благо для отдельного человека или «инвестиции в себя», которые в будующем окупятся и принесут доход в виде заработной платы. </w:t>
      </w:r>
    </w:p>
    <w:p w:rsidR="00DB127D" w:rsidRPr="003A418C" w:rsidRDefault="00DB127D" w:rsidP="00E1750A">
      <w:pPr>
        <w:ind w:firstLine="567"/>
        <w:jc w:val="both"/>
        <w:rPr>
          <w:sz w:val="28"/>
          <w:szCs w:val="28"/>
        </w:rPr>
      </w:pPr>
      <w:r w:rsidRPr="003A418C">
        <w:rPr>
          <w:sz w:val="28"/>
          <w:szCs w:val="28"/>
          <w:lang w:val="kk-KZ"/>
        </w:rPr>
        <w:t>В Законе РК «Об образовании»</w:t>
      </w:r>
      <w:r w:rsidR="00AE6052" w:rsidRPr="003A418C">
        <w:rPr>
          <w:sz w:val="28"/>
          <w:szCs w:val="28"/>
          <w:lang w:val="kk-KZ"/>
        </w:rPr>
        <w:t xml:space="preserve"> </w:t>
      </w:r>
      <w:r w:rsidRPr="003A418C">
        <w:rPr>
          <w:sz w:val="28"/>
          <w:szCs w:val="28"/>
          <w:lang w:val="kk-KZ"/>
        </w:rPr>
        <w:t xml:space="preserve">«как принцип государственной политики, образование явяется приоритетом общечеловеческих ценностей, жизни и здоровья человека, свободного развития творческих, духовных и физических </w:t>
      </w:r>
      <w:r w:rsidR="001064F6" w:rsidRPr="003A418C">
        <w:rPr>
          <w:sz w:val="28"/>
          <w:szCs w:val="28"/>
          <w:lang w:val="kk-KZ"/>
        </w:rPr>
        <w:t xml:space="preserve">возможностей </w:t>
      </w:r>
      <w:r w:rsidRPr="003A418C">
        <w:rPr>
          <w:sz w:val="28"/>
          <w:szCs w:val="28"/>
          <w:lang w:val="kk-KZ"/>
        </w:rPr>
        <w:t xml:space="preserve">личности, воспитание гражданственности, трудолюбия, уважения к правам и свободам человека, любви к своей Родине» </w:t>
      </w:r>
      <w:r w:rsidRPr="003A418C">
        <w:rPr>
          <w:sz w:val="28"/>
          <w:szCs w:val="28"/>
        </w:rPr>
        <w:t>[1</w:t>
      </w:r>
      <w:r w:rsidR="002B3637" w:rsidRPr="003A418C">
        <w:rPr>
          <w:sz w:val="28"/>
          <w:szCs w:val="28"/>
        </w:rPr>
        <w:t>8</w:t>
      </w:r>
      <w:r w:rsidRPr="003A418C">
        <w:rPr>
          <w:sz w:val="28"/>
          <w:szCs w:val="28"/>
        </w:rPr>
        <w:t>]</w:t>
      </w:r>
      <w:r w:rsidRPr="003A418C">
        <w:rPr>
          <w:sz w:val="28"/>
          <w:szCs w:val="28"/>
          <w:lang w:val="kk-KZ"/>
        </w:rPr>
        <w:t xml:space="preserve">. Но в </w:t>
      </w:r>
      <w:r w:rsidR="00E40D68" w:rsidRPr="003A418C">
        <w:rPr>
          <w:sz w:val="28"/>
          <w:szCs w:val="28"/>
        </w:rPr>
        <w:t>документ</w:t>
      </w:r>
      <w:r w:rsidR="00AE6052" w:rsidRPr="003A418C">
        <w:rPr>
          <w:sz w:val="28"/>
          <w:szCs w:val="28"/>
        </w:rPr>
        <w:t>е</w:t>
      </w:r>
      <w:r w:rsidR="00C671F8" w:rsidRPr="003A418C">
        <w:rPr>
          <w:sz w:val="28"/>
          <w:szCs w:val="28"/>
          <w:lang w:val="kk-KZ"/>
        </w:rPr>
        <w:t xml:space="preserve"> </w:t>
      </w:r>
      <w:r w:rsidRPr="003A418C">
        <w:rPr>
          <w:sz w:val="28"/>
          <w:szCs w:val="28"/>
          <w:lang w:val="kk-KZ"/>
        </w:rPr>
        <w:t xml:space="preserve">не </w:t>
      </w:r>
      <w:r w:rsidR="00C671F8" w:rsidRPr="003A418C">
        <w:rPr>
          <w:sz w:val="28"/>
          <w:szCs w:val="28"/>
          <w:lang w:val="kk-KZ"/>
        </w:rPr>
        <w:t xml:space="preserve">дано </w:t>
      </w:r>
      <w:r w:rsidRPr="003A418C">
        <w:rPr>
          <w:sz w:val="28"/>
          <w:szCs w:val="28"/>
          <w:lang w:val="kk-KZ"/>
        </w:rPr>
        <w:t>определение «образовательн</w:t>
      </w:r>
      <w:r w:rsidR="00E40D68" w:rsidRPr="003A418C">
        <w:rPr>
          <w:sz w:val="28"/>
          <w:szCs w:val="28"/>
          <w:lang w:val="kk-KZ"/>
        </w:rPr>
        <w:t xml:space="preserve">ая </w:t>
      </w:r>
      <w:r w:rsidRPr="003A418C">
        <w:rPr>
          <w:sz w:val="28"/>
          <w:szCs w:val="28"/>
          <w:lang w:val="kk-KZ"/>
        </w:rPr>
        <w:t>услуг</w:t>
      </w:r>
      <w:r w:rsidR="00E40D68" w:rsidRPr="003A418C">
        <w:rPr>
          <w:sz w:val="28"/>
          <w:szCs w:val="28"/>
          <w:lang w:val="kk-KZ"/>
        </w:rPr>
        <w:t>а</w:t>
      </w:r>
      <w:r w:rsidRPr="003A418C">
        <w:rPr>
          <w:sz w:val="28"/>
          <w:szCs w:val="28"/>
          <w:lang w:val="kk-KZ"/>
        </w:rPr>
        <w:t>».</w:t>
      </w:r>
    </w:p>
    <w:p w:rsidR="00E40D68" w:rsidRPr="003A418C" w:rsidRDefault="00E40D68" w:rsidP="00E1750A">
      <w:pPr>
        <w:ind w:firstLine="567"/>
        <w:jc w:val="both"/>
        <w:rPr>
          <w:sz w:val="28"/>
          <w:szCs w:val="28"/>
          <w:lang w:val="kk-KZ"/>
        </w:rPr>
      </w:pPr>
      <w:r w:rsidRPr="003A418C">
        <w:rPr>
          <w:sz w:val="28"/>
          <w:szCs w:val="28"/>
          <w:lang w:val="kk-KZ"/>
        </w:rPr>
        <w:t xml:space="preserve">Г.С. Беккер утверждал, что «человеческий капитал формируется из таких источников как обучение, подготовки на производстве, расходов на здравоохранение, миграции и поиска информации о ценах и доходах» </w:t>
      </w:r>
      <w:r w:rsidRPr="003A418C">
        <w:rPr>
          <w:sz w:val="28"/>
          <w:szCs w:val="28"/>
        </w:rPr>
        <w:t>[</w:t>
      </w:r>
      <w:r w:rsidR="000C322D" w:rsidRPr="003A418C">
        <w:rPr>
          <w:sz w:val="28"/>
          <w:szCs w:val="28"/>
        </w:rPr>
        <w:t>1</w:t>
      </w:r>
      <w:r w:rsidR="002B3637" w:rsidRPr="003A418C">
        <w:rPr>
          <w:sz w:val="28"/>
          <w:szCs w:val="28"/>
        </w:rPr>
        <w:t>9</w:t>
      </w:r>
      <w:r w:rsidRPr="003A418C">
        <w:rPr>
          <w:sz w:val="28"/>
          <w:szCs w:val="28"/>
        </w:rPr>
        <w:t>]</w:t>
      </w:r>
      <w:r w:rsidRPr="003A418C">
        <w:rPr>
          <w:sz w:val="28"/>
          <w:szCs w:val="28"/>
          <w:lang w:val="kk-KZ"/>
        </w:rPr>
        <w:t xml:space="preserve">. </w:t>
      </w:r>
    </w:p>
    <w:p w:rsidR="006F10B6" w:rsidRPr="003A418C" w:rsidRDefault="006F10B6" w:rsidP="00E1750A">
      <w:pPr>
        <w:ind w:firstLine="567"/>
        <w:jc w:val="both"/>
        <w:rPr>
          <w:sz w:val="28"/>
          <w:szCs w:val="28"/>
        </w:rPr>
      </w:pPr>
      <w:r w:rsidRPr="003A418C">
        <w:rPr>
          <w:sz w:val="28"/>
          <w:szCs w:val="28"/>
          <w:lang w:val="kk-KZ"/>
        </w:rPr>
        <w:t xml:space="preserve">По мнению А.М. Стрижова «образовательная услуга это целенаправленная деятельность, с взаимодействием участников образовательного процесса и направленная на удовлетворение образовательных потребнотей» </w:t>
      </w:r>
      <w:r w:rsidRPr="003A418C">
        <w:rPr>
          <w:sz w:val="28"/>
          <w:szCs w:val="28"/>
        </w:rPr>
        <w:t>[</w:t>
      </w:r>
      <w:r w:rsidR="002B3637" w:rsidRPr="003A418C">
        <w:rPr>
          <w:sz w:val="28"/>
          <w:szCs w:val="28"/>
        </w:rPr>
        <w:t>20</w:t>
      </w:r>
      <w:r w:rsidRPr="003A418C">
        <w:rPr>
          <w:sz w:val="28"/>
          <w:szCs w:val="28"/>
        </w:rPr>
        <w:t>]</w:t>
      </w:r>
      <w:r w:rsidR="00EF6865" w:rsidRPr="003A418C">
        <w:rPr>
          <w:sz w:val="28"/>
          <w:szCs w:val="28"/>
        </w:rPr>
        <w:t>.</w:t>
      </w:r>
    </w:p>
    <w:p w:rsidR="009D5A01" w:rsidRPr="003A418C" w:rsidRDefault="00EF6865" w:rsidP="00E1750A">
      <w:pPr>
        <w:ind w:firstLine="567"/>
        <w:jc w:val="both"/>
        <w:rPr>
          <w:sz w:val="28"/>
          <w:szCs w:val="28"/>
        </w:rPr>
      </w:pPr>
      <w:r w:rsidRPr="003A418C">
        <w:rPr>
          <w:sz w:val="28"/>
          <w:szCs w:val="28"/>
        </w:rPr>
        <w:t>С.А. Зайчикова, Н.Н. Терещенко, В.Н. Зотов имеют схожую точку зрения во мнении, что «образовательная услуга – система знаний, умений и навыков, направленная на удовлетворение потребностей индивида, общества и государства, по определенной программе»</w:t>
      </w:r>
      <w:r w:rsidR="00BA3E25" w:rsidRPr="003A418C">
        <w:rPr>
          <w:sz w:val="28"/>
          <w:szCs w:val="28"/>
        </w:rPr>
        <w:t xml:space="preserve"> [</w:t>
      </w:r>
      <w:r w:rsidR="002B3637" w:rsidRPr="003A418C">
        <w:rPr>
          <w:sz w:val="28"/>
          <w:szCs w:val="28"/>
        </w:rPr>
        <w:t>21</w:t>
      </w:r>
      <w:r w:rsidR="002F3281" w:rsidRPr="003A418C">
        <w:rPr>
          <w:sz w:val="28"/>
          <w:szCs w:val="28"/>
        </w:rPr>
        <w:t>,</w:t>
      </w:r>
      <w:r w:rsidR="000C322D" w:rsidRPr="003A418C">
        <w:rPr>
          <w:sz w:val="28"/>
          <w:szCs w:val="28"/>
        </w:rPr>
        <w:t xml:space="preserve"> 2</w:t>
      </w:r>
      <w:r w:rsidR="002B3637" w:rsidRPr="003A418C">
        <w:rPr>
          <w:sz w:val="28"/>
          <w:szCs w:val="28"/>
        </w:rPr>
        <w:t>2</w:t>
      </w:r>
      <w:r w:rsidR="002F3281" w:rsidRPr="003A418C">
        <w:rPr>
          <w:sz w:val="28"/>
          <w:szCs w:val="28"/>
        </w:rPr>
        <w:t>,</w:t>
      </w:r>
      <w:r w:rsidR="000C322D" w:rsidRPr="003A418C">
        <w:rPr>
          <w:sz w:val="28"/>
          <w:szCs w:val="28"/>
        </w:rPr>
        <w:t xml:space="preserve"> 2</w:t>
      </w:r>
      <w:r w:rsidR="002B3637" w:rsidRPr="003A418C">
        <w:rPr>
          <w:sz w:val="28"/>
          <w:szCs w:val="28"/>
        </w:rPr>
        <w:t>3</w:t>
      </w:r>
      <w:r w:rsidR="00BA3E25" w:rsidRPr="003A418C">
        <w:rPr>
          <w:sz w:val="28"/>
          <w:szCs w:val="28"/>
        </w:rPr>
        <w:t>]</w:t>
      </w:r>
      <w:r w:rsidRPr="003A418C">
        <w:rPr>
          <w:sz w:val="28"/>
          <w:szCs w:val="28"/>
        </w:rPr>
        <w:t xml:space="preserve">. </w:t>
      </w:r>
    </w:p>
    <w:p w:rsidR="00EF6865" w:rsidRPr="003A418C" w:rsidRDefault="00EF6865" w:rsidP="00E1750A">
      <w:pPr>
        <w:ind w:firstLine="567"/>
        <w:jc w:val="both"/>
        <w:rPr>
          <w:sz w:val="28"/>
          <w:szCs w:val="28"/>
        </w:rPr>
      </w:pPr>
      <w:r w:rsidRPr="003A418C">
        <w:rPr>
          <w:sz w:val="28"/>
          <w:szCs w:val="28"/>
        </w:rPr>
        <w:t>Т.А. Сон утверждает, что «образовательная услуга есть результат деятельности учебного заведения, направленный на удовлетворение производственного спроса»</w:t>
      </w:r>
      <w:r w:rsidR="00116461" w:rsidRPr="003A418C">
        <w:rPr>
          <w:sz w:val="28"/>
          <w:szCs w:val="28"/>
        </w:rPr>
        <w:t xml:space="preserve"> [</w:t>
      </w:r>
      <w:r w:rsidR="000C322D" w:rsidRPr="003A418C">
        <w:rPr>
          <w:sz w:val="28"/>
          <w:szCs w:val="28"/>
        </w:rPr>
        <w:t>2</w:t>
      </w:r>
      <w:r w:rsidR="002B3637" w:rsidRPr="003A418C">
        <w:rPr>
          <w:sz w:val="28"/>
          <w:szCs w:val="28"/>
        </w:rPr>
        <w:t>4</w:t>
      </w:r>
      <w:r w:rsidR="00116461" w:rsidRPr="003A418C">
        <w:rPr>
          <w:sz w:val="28"/>
          <w:szCs w:val="28"/>
        </w:rPr>
        <w:t>]</w:t>
      </w:r>
      <w:r w:rsidRPr="003A418C">
        <w:rPr>
          <w:sz w:val="28"/>
          <w:szCs w:val="28"/>
        </w:rPr>
        <w:t xml:space="preserve">. </w:t>
      </w:r>
    </w:p>
    <w:p w:rsidR="00CC2CD4" w:rsidRPr="003A418C" w:rsidRDefault="00CC2CD4" w:rsidP="00E1750A">
      <w:pPr>
        <w:ind w:firstLine="567"/>
        <w:jc w:val="both"/>
        <w:rPr>
          <w:sz w:val="28"/>
          <w:szCs w:val="28"/>
        </w:rPr>
      </w:pPr>
      <w:r w:rsidRPr="003A418C">
        <w:rPr>
          <w:sz w:val="28"/>
          <w:szCs w:val="28"/>
        </w:rPr>
        <w:t>Рынок образовательных услуг, по мнению Щетин</w:t>
      </w:r>
      <w:r w:rsidR="00D5207C" w:rsidRPr="003A418C">
        <w:rPr>
          <w:sz w:val="28"/>
          <w:szCs w:val="28"/>
        </w:rPr>
        <w:t>ина</w:t>
      </w:r>
      <w:r w:rsidRPr="003A418C">
        <w:rPr>
          <w:sz w:val="28"/>
          <w:szCs w:val="28"/>
        </w:rPr>
        <w:t xml:space="preserve"> В.П., это рынок, на котором взаимодействуют спрос на образовательные услуги со стороны отдельных личностей, предприятий, государства и их предложение различными образовательными учреждениями [</w:t>
      </w:r>
      <w:r w:rsidR="000C322D" w:rsidRPr="003A418C">
        <w:rPr>
          <w:sz w:val="28"/>
          <w:szCs w:val="28"/>
        </w:rPr>
        <w:t>2</w:t>
      </w:r>
      <w:r w:rsidR="002B3637" w:rsidRPr="003A418C">
        <w:rPr>
          <w:sz w:val="28"/>
          <w:szCs w:val="28"/>
        </w:rPr>
        <w:t>5</w:t>
      </w:r>
      <w:r w:rsidRPr="003A418C">
        <w:rPr>
          <w:sz w:val="28"/>
          <w:szCs w:val="28"/>
        </w:rPr>
        <w:t>].</w:t>
      </w:r>
    </w:p>
    <w:p w:rsidR="00CC2CD4" w:rsidRPr="003A418C" w:rsidRDefault="00CC2CD4" w:rsidP="00E1750A">
      <w:pPr>
        <w:ind w:firstLine="567"/>
        <w:jc w:val="both"/>
        <w:rPr>
          <w:sz w:val="28"/>
          <w:szCs w:val="28"/>
        </w:rPr>
      </w:pPr>
      <w:r w:rsidRPr="003A418C">
        <w:rPr>
          <w:sz w:val="28"/>
          <w:szCs w:val="28"/>
        </w:rPr>
        <w:t>Как систему экономических отношений по поводу купли</w:t>
      </w:r>
      <w:r w:rsidR="00334DA4" w:rsidRPr="003A418C">
        <w:rPr>
          <w:sz w:val="28"/>
          <w:szCs w:val="28"/>
        </w:rPr>
        <w:t>-</w:t>
      </w:r>
      <w:r w:rsidRPr="003A418C">
        <w:rPr>
          <w:sz w:val="28"/>
          <w:szCs w:val="28"/>
        </w:rPr>
        <w:t>продажи образовательных услуг, востребованных как коллективными, так и индивидуальными потребителями определяет рынок образовательных услуг Багиев Г.А. [</w:t>
      </w:r>
      <w:r w:rsidR="002F3281" w:rsidRPr="003A418C">
        <w:rPr>
          <w:sz w:val="28"/>
          <w:szCs w:val="28"/>
        </w:rPr>
        <w:t>2</w:t>
      </w:r>
      <w:r w:rsidR="00843E7B" w:rsidRPr="003A418C">
        <w:rPr>
          <w:sz w:val="28"/>
          <w:szCs w:val="28"/>
        </w:rPr>
        <w:t>6</w:t>
      </w:r>
      <w:r w:rsidRPr="003A418C">
        <w:rPr>
          <w:sz w:val="28"/>
          <w:szCs w:val="28"/>
        </w:rPr>
        <w:t>].</w:t>
      </w:r>
    </w:p>
    <w:p w:rsidR="00CC2CD4" w:rsidRPr="003A418C" w:rsidRDefault="00CC2CD4" w:rsidP="00E1750A">
      <w:pPr>
        <w:ind w:firstLine="567"/>
        <w:jc w:val="both"/>
        <w:rPr>
          <w:sz w:val="28"/>
          <w:szCs w:val="28"/>
        </w:rPr>
      </w:pPr>
      <w:r w:rsidRPr="003A418C">
        <w:rPr>
          <w:sz w:val="28"/>
          <w:szCs w:val="28"/>
        </w:rPr>
        <w:t xml:space="preserve">С точки зрения Кучеровой В.В. </w:t>
      </w:r>
      <w:r w:rsidR="00E40D68" w:rsidRPr="003A418C">
        <w:rPr>
          <w:sz w:val="28"/>
          <w:szCs w:val="28"/>
        </w:rPr>
        <w:t>«</w:t>
      </w:r>
      <w:r w:rsidRPr="003A418C">
        <w:rPr>
          <w:sz w:val="28"/>
          <w:szCs w:val="28"/>
        </w:rPr>
        <w:t>рынок образовательных услуг необходимо рассматривать с точки зрения образовательных программ, то есть специфики обучения</w:t>
      </w:r>
      <w:r w:rsidR="00E91951" w:rsidRPr="003A418C">
        <w:rPr>
          <w:sz w:val="28"/>
          <w:szCs w:val="28"/>
        </w:rPr>
        <w:t>, а под услугой можно понимать как саму деятельность или ее совокупность, так и результат деятельности</w:t>
      </w:r>
      <w:r w:rsidR="00E40D68" w:rsidRPr="003A418C">
        <w:rPr>
          <w:sz w:val="28"/>
          <w:szCs w:val="28"/>
        </w:rPr>
        <w:t>»</w:t>
      </w:r>
      <w:r w:rsidR="007538A9" w:rsidRPr="003A418C">
        <w:rPr>
          <w:sz w:val="28"/>
          <w:szCs w:val="28"/>
        </w:rPr>
        <w:t xml:space="preserve"> [</w:t>
      </w:r>
      <w:r w:rsidR="00D3419C" w:rsidRPr="003A418C">
        <w:rPr>
          <w:sz w:val="28"/>
          <w:szCs w:val="28"/>
        </w:rPr>
        <w:t>2</w:t>
      </w:r>
      <w:r w:rsidR="00843E7B" w:rsidRPr="003A418C">
        <w:rPr>
          <w:sz w:val="28"/>
          <w:szCs w:val="28"/>
        </w:rPr>
        <w:t>7</w:t>
      </w:r>
      <w:r w:rsidR="007538A9" w:rsidRPr="003A418C">
        <w:rPr>
          <w:sz w:val="28"/>
          <w:szCs w:val="28"/>
        </w:rPr>
        <w:t>]</w:t>
      </w:r>
      <w:r w:rsidR="00E91951" w:rsidRPr="003A418C">
        <w:rPr>
          <w:sz w:val="28"/>
          <w:szCs w:val="28"/>
        </w:rPr>
        <w:t>.</w:t>
      </w:r>
      <w:r w:rsidRPr="003A418C">
        <w:rPr>
          <w:sz w:val="28"/>
          <w:szCs w:val="28"/>
        </w:rPr>
        <w:t xml:space="preserve"> </w:t>
      </w:r>
    </w:p>
    <w:p w:rsidR="00CC2CD4" w:rsidRPr="003A418C" w:rsidRDefault="00CC2CD4" w:rsidP="00E1750A">
      <w:pPr>
        <w:ind w:firstLine="567"/>
        <w:jc w:val="both"/>
        <w:rPr>
          <w:sz w:val="28"/>
          <w:szCs w:val="28"/>
        </w:rPr>
      </w:pPr>
      <w:r w:rsidRPr="003A418C">
        <w:rPr>
          <w:sz w:val="28"/>
          <w:szCs w:val="28"/>
        </w:rPr>
        <w:t>Обобщая выше</w:t>
      </w:r>
      <w:r w:rsidR="00E00D79" w:rsidRPr="003A418C">
        <w:rPr>
          <w:sz w:val="28"/>
          <w:szCs w:val="28"/>
        </w:rPr>
        <w:t xml:space="preserve">изложенное, </w:t>
      </w:r>
      <w:r w:rsidRPr="003A418C">
        <w:rPr>
          <w:sz w:val="28"/>
          <w:szCs w:val="28"/>
        </w:rPr>
        <w:t>рынок образовательных услуг</w:t>
      </w:r>
      <w:r w:rsidR="0061628C" w:rsidRPr="003A418C">
        <w:rPr>
          <w:sz w:val="28"/>
          <w:szCs w:val="28"/>
        </w:rPr>
        <w:t xml:space="preserve"> – это сфера формирования спроса и предложения на образовательные услуги между поставщиками, потребителями, производителями и государством, учитывая материальный аспект при взаимодействии с друг с другом. </w:t>
      </w:r>
    </w:p>
    <w:p w:rsidR="009A095F" w:rsidRPr="003A418C" w:rsidRDefault="00E00D79" w:rsidP="00E1750A">
      <w:pPr>
        <w:shd w:val="clear" w:color="auto" w:fill="FFFFFF"/>
        <w:ind w:firstLine="567"/>
        <w:jc w:val="both"/>
        <w:textAlignment w:val="baseline"/>
        <w:rPr>
          <w:sz w:val="28"/>
          <w:szCs w:val="28"/>
        </w:rPr>
      </w:pPr>
      <w:r w:rsidRPr="003A418C">
        <w:rPr>
          <w:sz w:val="28"/>
          <w:szCs w:val="28"/>
        </w:rPr>
        <w:t>Т</w:t>
      </w:r>
      <w:r w:rsidR="00D92413" w:rsidRPr="003A418C">
        <w:rPr>
          <w:sz w:val="28"/>
          <w:szCs w:val="28"/>
        </w:rPr>
        <w:t>еоретические особенности рынка труда и рынка обра</w:t>
      </w:r>
      <w:r w:rsidR="00DB3F8C" w:rsidRPr="003A418C">
        <w:rPr>
          <w:sz w:val="28"/>
          <w:szCs w:val="28"/>
        </w:rPr>
        <w:t xml:space="preserve">зовательных услуг указывают на </w:t>
      </w:r>
      <w:r w:rsidR="00D92413" w:rsidRPr="003A418C">
        <w:rPr>
          <w:sz w:val="28"/>
          <w:szCs w:val="28"/>
        </w:rPr>
        <w:t xml:space="preserve">взаимосвязь их функционирования. </w:t>
      </w:r>
      <w:r w:rsidR="00673017" w:rsidRPr="003A418C">
        <w:rPr>
          <w:sz w:val="28"/>
          <w:szCs w:val="28"/>
        </w:rPr>
        <w:t>Достаточное количество научных трудов посвящено вопросам взаимодействия рынка образователь</w:t>
      </w:r>
      <w:r w:rsidR="00AB18ED" w:rsidRPr="003A418C">
        <w:rPr>
          <w:sz w:val="28"/>
          <w:szCs w:val="28"/>
        </w:rPr>
        <w:t>ных услуг и рынка труда, однако</w:t>
      </w:r>
      <w:r w:rsidR="00673017" w:rsidRPr="003A418C">
        <w:rPr>
          <w:sz w:val="28"/>
          <w:szCs w:val="28"/>
        </w:rPr>
        <w:t xml:space="preserve"> отсутствие эффективного современного </w:t>
      </w:r>
      <w:r w:rsidR="00673017" w:rsidRPr="003A418C">
        <w:rPr>
          <w:sz w:val="28"/>
          <w:szCs w:val="28"/>
        </w:rPr>
        <w:lastRenderedPageBreak/>
        <w:t xml:space="preserve">взаимодействия признается всеми без исключения авторами. </w:t>
      </w:r>
      <w:r w:rsidR="00673017" w:rsidRPr="003A418C">
        <w:rPr>
          <w:sz w:val="28"/>
          <w:szCs w:val="28"/>
          <w:lang w:val="kk-KZ"/>
        </w:rPr>
        <w:t xml:space="preserve">Эти </w:t>
      </w:r>
      <w:r w:rsidR="0050766A" w:rsidRPr="003A418C">
        <w:rPr>
          <w:sz w:val="28"/>
          <w:szCs w:val="28"/>
          <w:lang w:val="kk-KZ"/>
        </w:rPr>
        <w:t>социально</w:t>
      </w:r>
      <w:r w:rsidR="00334DA4" w:rsidRPr="003A418C">
        <w:rPr>
          <w:sz w:val="28"/>
          <w:szCs w:val="28"/>
          <w:lang w:val="kk-KZ"/>
        </w:rPr>
        <w:t>-</w:t>
      </w:r>
      <w:r w:rsidR="00A26663" w:rsidRPr="003A418C">
        <w:rPr>
          <w:sz w:val="28"/>
          <w:szCs w:val="28"/>
          <w:lang w:val="kk-KZ"/>
        </w:rPr>
        <w:t xml:space="preserve"> </w:t>
      </w:r>
      <w:r w:rsidR="00673017" w:rsidRPr="003A418C">
        <w:rPr>
          <w:sz w:val="28"/>
          <w:szCs w:val="28"/>
          <w:lang w:val="kk-KZ"/>
        </w:rPr>
        <w:t xml:space="preserve">экономические категории </w:t>
      </w:r>
      <w:r w:rsidR="0050766A" w:rsidRPr="003A418C">
        <w:rPr>
          <w:sz w:val="28"/>
          <w:szCs w:val="28"/>
          <w:lang w:val="kk-KZ"/>
        </w:rPr>
        <w:t>находятся в постоянном процессе эволюции и являются производной множества процессов, происходящих в стране и, не сомненно, с необходимостью косвенного государственного регулирования. Так же нельзя не согласиться с институционально</w:t>
      </w:r>
      <w:r w:rsidR="00334DA4" w:rsidRPr="003A418C">
        <w:rPr>
          <w:sz w:val="28"/>
          <w:szCs w:val="28"/>
          <w:lang w:val="kk-KZ"/>
        </w:rPr>
        <w:t>-</w:t>
      </w:r>
      <w:r w:rsidR="0050766A" w:rsidRPr="003A418C">
        <w:rPr>
          <w:sz w:val="28"/>
          <w:szCs w:val="28"/>
          <w:lang w:val="kk-KZ"/>
        </w:rPr>
        <w:t>социалогическими направлениями научных исследований, которые доказывают влияние различных видов государственных программ на повышение эффективности функционирования рынк</w:t>
      </w:r>
      <w:r w:rsidR="00673017" w:rsidRPr="003A418C">
        <w:rPr>
          <w:sz w:val="28"/>
          <w:szCs w:val="28"/>
          <w:lang w:val="kk-KZ"/>
        </w:rPr>
        <w:t>ов</w:t>
      </w:r>
      <w:r w:rsidR="0050766A" w:rsidRPr="003A418C">
        <w:rPr>
          <w:sz w:val="28"/>
          <w:szCs w:val="28"/>
          <w:lang w:val="kk-KZ"/>
        </w:rPr>
        <w:t xml:space="preserve"> труда </w:t>
      </w:r>
      <w:r w:rsidR="00673017" w:rsidRPr="003A418C">
        <w:rPr>
          <w:sz w:val="28"/>
          <w:szCs w:val="28"/>
          <w:lang w:val="kk-KZ"/>
        </w:rPr>
        <w:t xml:space="preserve">и образования на </w:t>
      </w:r>
      <w:r w:rsidR="0050766A" w:rsidRPr="003A418C">
        <w:rPr>
          <w:sz w:val="28"/>
          <w:szCs w:val="28"/>
          <w:lang w:val="kk-KZ"/>
        </w:rPr>
        <w:t>различны</w:t>
      </w:r>
      <w:r w:rsidR="00673017" w:rsidRPr="003A418C">
        <w:rPr>
          <w:sz w:val="28"/>
          <w:szCs w:val="28"/>
          <w:lang w:val="kk-KZ"/>
        </w:rPr>
        <w:t>е</w:t>
      </w:r>
      <w:r w:rsidR="0050766A" w:rsidRPr="003A418C">
        <w:rPr>
          <w:sz w:val="28"/>
          <w:szCs w:val="28"/>
          <w:lang w:val="kk-KZ"/>
        </w:rPr>
        <w:t xml:space="preserve"> групп</w:t>
      </w:r>
      <w:r w:rsidR="00673017" w:rsidRPr="003A418C">
        <w:rPr>
          <w:sz w:val="28"/>
          <w:szCs w:val="28"/>
          <w:lang w:val="kk-KZ"/>
        </w:rPr>
        <w:t>ы</w:t>
      </w:r>
      <w:r w:rsidR="0050766A" w:rsidRPr="003A418C">
        <w:rPr>
          <w:sz w:val="28"/>
          <w:szCs w:val="28"/>
          <w:lang w:val="kk-KZ"/>
        </w:rPr>
        <w:t xml:space="preserve"> населения</w:t>
      </w:r>
      <w:r w:rsidR="00673017" w:rsidRPr="003A418C">
        <w:rPr>
          <w:sz w:val="28"/>
          <w:szCs w:val="28"/>
          <w:lang w:val="kk-KZ"/>
        </w:rPr>
        <w:t>.</w:t>
      </w:r>
    </w:p>
    <w:p w:rsidR="0050766A" w:rsidRPr="003A418C" w:rsidRDefault="0050766A" w:rsidP="006B0380">
      <w:pPr>
        <w:shd w:val="clear" w:color="auto" w:fill="FFFFFF"/>
        <w:ind w:firstLine="567"/>
        <w:jc w:val="both"/>
        <w:textAlignment w:val="baseline"/>
        <w:rPr>
          <w:sz w:val="28"/>
          <w:szCs w:val="28"/>
        </w:rPr>
      </w:pPr>
      <w:r w:rsidRPr="003A418C">
        <w:rPr>
          <w:sz w:val="28"/>
          <w:szCs w:val="28"/>
          <w:lang w:val="kk-KZ"/>
        </w:rPr>
        <w:t xml:space="preserve">Рынок труда, как основной потребитель продукта рынка образовательных услуг, </w:t>
      </w:r>
      <w:r w:rsidR="00894DAE" w:rsidRPr="003A418C">
        <w:rPr>
          <w:sz w:val="28"/>
          <w:szCs w:val="28"/>
          <w:lang w:val="kk-KZ"/>
        </w:rPr>
        <w:t xml:space="preserve">должен </w:t>
      </w:r>
      <w:r w:rsidRPr="003A418C">
        <w:rPr>
          <w:sz w:val="28"/>
          <w:szCs w:val="28"/>
          <w:lang w:val="kk-KZ"/>
        </w:rPr>
        <w:t>устанавлива</w:t>
      </w:r>
      <w:r w:rsidR="00894DAE" w:rsidRPr="003A418C">
        <w:rPr>
          <w:sz w:val="28"/>
          <w:szCs w:val="28"/>
          <w:lang w:val="kk-KZ"/>
        </w:rPr>
        <w:t>ть</w:t>
      </w:r>
      <w:r w:rsidRPr="003A418C">
        <w:rPr>
          <w:sz w:val="28"/>
          <w:szCs w:val="28"/>
          <w:lang w:val="kk-KZ"/>
        </w:rPr>
        <w:t xml:space="preserve"> критерии качества подготовки специалистов исходя из необходимости решения конкретных задач производства. </w:t>
      </w:r>
      <w:r w:rsidRPr="003A418C">
        <w:rPr>
          <w:sz w:val="28"/>
          <w:szCs w:val="28"/>
        </w:rPr>
        <w:t>Вне сомнения, что среднее</w:t>
      </w:r>
      <w:r w:rsidR="00673017" w:rsidRPr="003A418C">
        <w:rPr>
          <w:sz w:val="28"/>
          <w:szCs w:val="28"/>
        </w:rPr>
        <w:t xml:space="preserve"> образование является </w:t>
      </w:r>
      <w:r w:rsidRPr="003A418C">
        <w:rPr>
          <w:sz w:val="28"/>
          <w:szCs w:val="28"/>
        </w:rPr>
        <w:t xml:space="preserve">фундаментом становления </w:t>
      </w:r>
      <w:r w:rsidR="00673017" w:rsidRPr="003A418C">
        <w:rPr>
          <w:sz w:val="28"/>
          <w:szCs w:val="28"/>
        </w:rPr>
        <w:t xml:space="preserve">и развития </w:t>
      </w:r>
      <w:r w:rsidRPr="003A418C">
        <w:rPr>
          <w:sz w:val="28"/>
          <w:szCs w:val="28"/>
        </w:rPr>
        <w:t>личности</w:t>
      </w:r>
      <w:r w:rsidR="007C4751" w:rsidRPr="003A418C">
        <w:rPr>
          <w:sz w:val="28"/>
          <w:szCs w:val="28"/>
        </w:rPr>
        <w:t xml:space="preserve">, являясь в Казахстане обязательным. </w:t>
      </w:r>
      <w:r w:rsidR="00ED6772" w:rsidRPr="003A418C">
        <w:rPr>
          <w:sz w:val="28"/>
          <w:szCs w:val="28"/>
        </w:rPr>
        <w:t>Основная задача ТиПО</w:t>
      </w:r>
      <w:r w:rsidRPr="003A418C">
        <w:rPr>
          <w:sz w:val="28"/>
          <w:szCs w:val="28"/>
        </w:rPr>
        <w:t xml:space="preserve"> </w:t>
      </w:r>
      <w:r w:rsidR="00CA3B1D" w:rsidRPr="003A418C">
        <w:rPr>
          <w:sz w:val="28"/>
          <w:szCs w:val="28"/>
        </w:rPr>
        <w:t>направлен</w:t>
      </w:r>
      <w:r w:rsidR="00ED6772" w:rsidRPr="003A418C">
        <w:rPr>
          <w:sz w:val="28"/>
          <w:szCs w:val="28"/>
        </w:rPr>
        <w:t>а</w:t>
      </w:r>
      <w:r w:rsidR="00CA3B1D" w:rsidRPr="003A418C">
        <w:rPr>
          <w:sz w:val="28"/>
          <w:szCs w:val="28"/>
        </w:rPr>
        <w:t xml:space="preserve"> на приобретение компетенций, выполнять работник</w:t>
      </w:r>
      <w:r w:rsidR="00E91951" w:rsidRPr="003A418C">
        <w:rPr>
          <w:sz w:val="28"/>
          <w:szCs w:val="28"/>
        </w:rPr>
        <w:t>ом</w:t>
      </w:r>
      <w:r w:rsidR="00CA3B1D" w:rsidRPr="003A418C">
        <w:rPr>
          <w:sz w:val="28"/>
          <w:szCs w:val="28"/>
        </w:rPr>
        <w:t xml:space="preserve"> среднего звена </w:t>
      </w:r>
      <w:r w:rsidR="00AB18ED" w:rsidRPr="003A418C">
        <w:rPr>
          <w:sz w:val="28"/>
          <w:szCs w:val="28"/>
        </w:rPr>
        <w:t xml:space="preserve">конкретную работу </w:t>
      </w:r>
      <w:r w:rsidR="00CA3B1D" w:rsidRPr="003A418C">
        <w:rPr>
          <w:sz w:val="28"/>
          <w:szCs w:val="28"/>
        </w:rPr>
        <w:t>в определенной профессиональной сфере [</w:t>
      </w:r>
      <w:r w:rsidR="00D3419C" w:rsidRPr="003A418C">
        <w:rPr>
          <w:sz w:val="28"/>
          <w:szCs w:val="28"/>
        </w:rPr>
        <w:t>1</w:t>
      </w:r>
      <w:r w:rsidR="00843E7B" w:rsidRPr="003A418C">
        <w:rPr>
          <w:sz w:val="28"/>
          <w:szCs w:val="28"/>
        </w:rPr>
        <w:t>4</w:t>
      </w:r>
      <w:r w:rsidR="00CA3B1D" w:rsidRPr="003A418C">
        <w:rPr>
          <w:sz w:val="28"/>
          <w:szCs w:val="28"/>
        </w:rPr>
        <w:t>]</w:t>
      </w:r>
      <w:r w:rsidR="007C4751" w:rsidRPr="003A418C">
        <w:rPr>
          <w:sz w:val="28"/>
          <w:szCs w:val="28"/>
        </w:rPr>
        <w:t xml:space="preserve">. </w:t>
      </w:r>
      <w:r w:rsidR="006B0380" w:rsidRPr="003A418C">
        <w:rPr>
          <w:sz w:val="28"/>
          <w:szCs w:val="28"/>
        </w:rPr>
        <w:t>Бакалавриат</w:t>
      </w:r>
      <w:r w:rsidR="00894DAE" w:rsidRPr="003A418C">
        <w:rPr>
          <w:sz w:val="28"/>
          <w:szCs w:val="28"/>
        </w:rPr>
        <w:t xml:space="preserve"> </w:t>
      </w:r>
      <w:r w:rsidR="005A6466" w:rsidRPr="003A418C">
        <w:rPr>
          <w:sz w:val="28"/>
          <w:szCs w:val="28"/>
        </w:rPr>
        <w:t xml:space="preserve">– </w:t>
      </w:r>
      <w:r w:rsidR="00894DAE" w:rsidRPr="003A418C">
        <w:rPr>
          <w:sz w:val="28"/>
          <w:szCs w:val="28"/>
        </w:rPr>
        <w:t>получение</w:t>
      </w:r>
      <w:r w:rsidR="007C4751" w:rsidRPr="003A418C">
        <w:rPr>
          <w:sz w:val="28"/>
          <w:szCs w:val="28"/>
        </w:rPr>
        <w:t xml:space="preserve"> </w:t>
      </w:r>
      <w:r w:rsidR="00496142" w:rsidRPr="003A418C">
        <w:rPr>
          <w:sz w:val="28"/>
          <w:szCs w:val="28"/>
        </w:rPr>
        <w:t>высше</w:t>
      </w:r>
      <w:r w:rsidR="00894DAE" w:rsidRPr="003A418C">
        <w:rPr>
          <w:sz w:val="28"/>
          <w:szCs w:val="28"/>
        </w:rPr>
        <w:t>го</w:t>
      </w:r>
      <w:r w:rsidR="00496142" w:rsidRPr="003A418C">
        <w:rPr>
          <w:sz w:val="28"/>
          <w:szCs w:val="28"/>
        </w:rPr>
        <w:t xml:space="preserve"> образовани</w:t>
      </w:r>
      <w:r w:rsidR="00894DAE" w:rsidRPr="003A418C">
        <w:rPr>
          <w:sz w:val="28"/>
          <w:szCs w:val="28"/>
        </w:rPr>
        <w:t>я</w:t>
      </w:r>
      <w:r w:rsidR="00496142" w:rsidRPr="003A418C">
        <w:rPr>
          <w:sz w:val="28"/>
          <w:szCs w:val="28"/>
        </w:rPr>
        <w:t>, образовательные программы которого направлены на получение высшего профессионального образования</w:t>
      </w:r>
      <w:r w:rsidR="00894DAE" w:rsidRPr="003A418C">
        <w:rPr>
          <w:sz w:val="28"/>
          <w:szCs w:val="28"/>
        </w:rPr>
        <w:t xml:space="preserve">. </w:t>
      </w:r>
      <w:r w:rsidR="006B0380" w:rsidRPr="003A418C">
        <w:rPr>
          <w:sz w:val="28"/>
          <w:szCs w:val="28"/>
        </w:rPr>
        <w:t xml:space="preserve">Уровень высшего образования определяет будущее развитие страны, осуществляя подготовку кадров практически по всем направлениям науки, техники и производства. И по масштабам подготовки специалистов и обеспечению кадрами занимает одно из ведущих мест в мире. </w:t>
      </w:r>
      <w:r w:rsidR="00894DAE" w:rsidRPr="003A418C">
        <w:rPr>
          <w:sz w:val="28"/>
          <w:szCs w:val="28"/>
        </w:rPr>
        <w:t>С учетом того, что на рынке высшего образования сейчас значительная конкуренция, это приводит, к сожалению, не к повышению качества самой образовательной услуги, а к перепроизводству специалистов определенных направлений. Проблема в том, что такие данные должны предоставляться макроэкономическими прогнозами развития экономики страны. Частично они должны корректироваться заявками работодателей на краткосрочную и долгосрочную перспективу. Для этого на предприятии должна быть развита система планирования, что не совсем возможно экономических реалиях</w:t>
      </w:r>
      <w:r w:rsidR="006B0380" w:rsidRPr="003A418C">
        <w:rPr>
          <w:sz w:val="28"/>
          <w:szCs w:val="28"/>
        </w:rPr>
        <w:t xml:space="preserve">. Нарастает </w:t>
      </w:r>
      <w:r w:rsidR="00894DAE" w:rsidRPr="003A418C">
        <w:rPr>
          <w:sz w:val="28"/>
          <w:szCs w:val="28"/>
        </w:rPr>
        <w:t>необходимост</w:t>
      </w:r>
      <w:r w:rsidR="006B0380" w:rsidRPr="003A418C">
        <w:rPr>
          <w:sz w:val="28"/>
          <w:szCs w:val="28"/>
        </w:rPr>
        <w:t xml:space="preserve">ь в </w:t>
      </w:r>
      <w:r w:rsidR="00894DAE" w:rsidRPr="003A418C">
        <w:rPr>
          <w:sz w:val="28"/>
          <w:szCs w:val="28"/>
        </w:rPr>
        <w:t>выработке определенных механизмов интеграции рынков труда и высшего</w:t>
      </w:r>
      <w:r w:rsidR="007D11E6" w:rsidRPr="003A418C">
        <w:rPr>
          <w:sz w:val="28"/>
          <w:szCs w:val="28"/>
        </w:rPr>
        <w:t xml:space="preserve"> </w:t>
      </w:r>
      <w:r w:rsidR="00894DAE" w:rsidRPr="003A418C">
        <w:rPr>
          <w:sz w:val="28"/>
          <w:szCs w:val="28"/>
        </w:rPr>
        <w:t>образования</w:t>
      </w:r>
      <w:r w:rsidR="007D11E6" w:rsidRPr="003A418C">
        <w:rPr>
          <w:sz w:val="28"/>
          <w:szCs w:val="28"/>
        </w:rPr>
        <w:t>, н</w:t>
      </w:r>
      <w:r w:rsidR="00894DAE" w:rsidRPr="003A418C">
        <w:rPr>
          <w:sz w:val="28"/>
          <w:szCs w:val="28"/>
        </w:rPr>
        <w:t xml:space="preserve">а </w:t>
      </w:r>
      <w:r w:rsidR="007D11E6" w:rsidRPr="003A418C">
        <w:rPr>
          <w:sz w:val="28"/>
          <w:szCs w:val="28"/>
        </w:rPr>
        <w:t>исследовании и анализе которых мы сделаем основной акцент в рамках диссертационной работы.</w:t>
      </w:r>
    </w:p>
    <w:p w:rsidR="000E2349" w:rsidRPr="003A418C" w:rsidRDefault="000E2349" w:rsidP="00E1750A">
      <w:pPr>
        <w:shd w:val="clear" w:color="auto" w:fill="FFFFFF"/>
        <w:ind w:firstLine="567"/>
        <w:jc w:val="both"/>
        <w:textAlignment w:val="baseline"/>
        <w:rPr>
          <w:sz w:val="28"/>
          <w:szCs w:val="28"/>
        </w:rPr>
      </w:pPr>
      <w:r w:rsidRPr="003A418C">
        <w:rPr>
          <w:sz w:val="28"/>
          <w:szCs w:val="28"/>
        </w:rPr>
        <w:t>И.Б. Стурова обращает свое внимание на довольно глубокие причины отсутствия взаимодействия рынка труда и рынка высшего образования, выделяя территории постсоветского пространства, среди которых низкая эластичность спроса и предложения на рынке образования, разрушение прежних систем занятости, регулируемые государством и образовательным учреждением, отмены системы принудительного распределения молодых специалистов [</w:t>
      </w:r>
      <w:r w:rsidR="00D3419C" w:rsidRPr="003A418C">
        <w:rPr>
          <w:sz w:val="28"/>
          <w:szCs w:val="28"/>
        </w:rPr>
        <w:t>2</w:t>
      </w:r>
      <w:r w:rsidR="00843E7B" w:rsidRPr="003A418C">
        <w:rPr>
          <w:sz w:val="28"/>
          <w:szCs w:val="28"/>
        </w:rPr>
        <w:t>8</w:t>
      </w:r>
      <w:r w:rsidR="000E5799" w:rsidRPr="003A418C">
        <w:rPr>
          <w:sz w:val="28"/>
          <w:szCs w:val="28"/>
        </w:rPr>
        <w:t>;</w:t>
      </w:r>
      <w:r w:rsidR="00CF56CB" w:rsidRPr="003A418C">
        <w:rPr>
          <w:sz w:val="28"/>
          <w:szCs w:val="28"/>
        </w:rPr>
        <w:t xml:space="preserve"> 2</w:t>
      </w:r>
      <w:r w:rsidR="00843E7B" w:rsidRPr="003A418C">
        <w:rPr>
          <w:sz w:val="28"/>
          <w:szCs w:val="28"/>
        </w:rPr>
        <w:t>9</w:t>
      </w:r>
      <w:r w:rsidR="000E5799" w:rsidRPr="003A418C">
        <w:rPr>
          <w:sz w:val="28"/>
          <w:szCs w:val="28"/>
        </w:rPr>
        <w:t xml:space="preserve"> с. 34</w:t>
      </w:r>
      <w:r w:rsidRPr="003A418C">
        <w:rPr>
          <w:sz w:val="28"/>
          <w:szCs w:val="28"/>
        </w:rPr>
        <w:t>].</w:t>
      </w:r>
    </w:p>
    <w:p w:rsidR="0069058A" w:rsidRPr="003A418C" w:rsidRDefault="0069058A" w:rsidP="00E1750A">
      <w:pPr>
        <w:shd w:val="clear" w:color="auto" w:fill="FFFFFF"/>
        <w:ind w:firstLine="567"/>
        <w:jc w:val="both"/>
        <w:textAlignment w:val="baseline"/>
        <w:rPr>
          <w:sz w:val="28"/>
          <w:szCs w:val="28"/>
        </w:rPr>
      </w:pPr>
      <w:r w:rsidRPr="003A418C">
        <w:rPr>
          <w:sz w:val="28"/>
          <w:szCs w:val="28"/>
        </w:rPr>
        <w:t xml:space="preserve">Д.Г. Филиппова в своей работе исследовала процесс взаимодействия рынков через вложения инвестиций в человеческий капитал, что, по ее мнению, позволяет держать в балансе спрос на подготовленных специалистов с </w:t>
      </w:r>
      <w:r w:rsidRPr="003A418C">
        <w:rPr>
          <w:sz w:val="28"/>
          <w:szCs w:val="28"/>
        </w:rPr>
        <w:lastRenderedPageBreak/>
        <w:t>предложением квалифицированных кадров со стороны рынка высшего образования [</w:t>
      </w:r>
      <w:r w:rsidR="00843E7B" w:rsidRPr="003A418C">
        <w:rPr>
          <w:sz w:val="28"/>
          <w:szCs w:val="28"/>
        </w:rPr>
        <w:t>30</w:t>
      </w:r>
      <w:r w:rsidRPr="003A418C">
        <w:rPr>
          <w:sz w:val="28"/>
          <w:szCs w:val="28"/>
        </w:rPr>
        <w:t>].</w:t>
      </w:r>
    </w:p>
    <w:p w:rsidR="0069058A" w:rsidRPr="003A418C" w:rsidRDefault="0069058A" w:rsidP="00E1750A">
      <w:pPr>
        <w:ind w:firstLine="567"/>
        <w:jc w:val="both"/>
        <w:rPr>
          <w:sz w:val="28"/>
          <w:szCs w:val="28"/>
          <w:lang w:val="kk-KZ"/>
        </w:rPr>
      </w:pPr>
      <w:r w:rsidRPr="003A418C">
        <w:rPr>
          <w:sz w:val="28"/>
          <w:szCs w:val="28"/>
        </w:rPr>
        <w:t>Обнаружение противоречий влияния рынка высшего образования на индивида как субъекта, который объединяет два рынка: с одной стороны, как положительное влияние в виде профессионального уровня, а с другой стороны, увеличение не нужных знаний в силу недостаточного качественного уровня образовательных услуг является направлением научного исследования Г.А. Зиминой [</w:t>
      </w:r>
      <w:r w:rsidR="000E5799" w:rsidRPr="003A418C">
        <w:rPr>
          <w:sz w:val="28"/>
          <w:szCs w:val="28"/>
        </w:rPr>
        <w:t>2</w:t>
      </w:r>
      <w:r w:rsidR="00843E7B" w:rsidRPr="003A418C">
        <w:rPr>
          <w:sz w:val="28"/>
          <w:szCs w:val="28"/>
        </w:rPr>
        <w:t>9</w:t>
      </w:r>
      <w:r w:rsidR="000E5799" w:rsidRPr="003A418C">
        <w:rPr>
          <w:sz w:val="28"/>
          <w:szCs w:val="28"/>
        </w:rPr>
        <w:t xml:space="preserve"> с. 35; </w:t>
      </w:r>
      <w:r w:rsidR="00843E7B" w:rsidRPr="003A418C">
        <w:rPr>
          <w:sz w:val="28"/>
          <w:szCs w:val="28"/>
        </w:rPr>
        <w:t>31</w:t>
      </w:r>
      <w:r w:rsidRPr="003A418C">
        <w:rPr>
          <w:sz w:val="28"/>
          <w:szCs w:val="28"/>
        </w:rPr>
        <w:t>]</w:t>
      </w:r>
      <w:r w:rsidRPr="003A418C">
        <w:rPr>
          <w:sz w:val="28"/>
          <w:szCs w:val="28"/>
          <w:lang w:val="kk-KZ"/>
        </w:rPr>
        <w:t>.</w:t>
      </w:r>
    </w:p>
    <w:p w:rsidR="000E2349" w:rsidRPr="003A418C" w:rsidRDefault="000E2349" w:rsidP="00E1750A">
      <w:pPr>
        <w:ind w:firstLine="567"/>
        <w:jc w:val="both"/>
        <w:rPr>
          <w:sz w:val="28"/>
          <w:szCs w:val="28"/>
        </w:rPr>
      </w:pPr>
      <w:r w:rsidRPr="003A418C">
        <w:rPr>
          <w:sz w:val="28"/>
          <w:szCs w:val="28"/>
        </w:rPr>
        <w:t>С.Я. Некрестьянова обосновала в своей работе «методологические принципы создания государством механизмов, стимулирующих оказание работодателями финансовой и материальной поддержки образовательным учреждениям, готовящим для них рабочую силу, путем введения налоговых льгот, компенсирующих не менее 50% такого рода затрат; необходимость статистической оценки и анализа, действующих в регионе систем внутрифирменного профессионального обучения как важной составляющей регионального образовательного комплекса и исходной базы для создания механизмов стимулирования их развития» [1</w:t>
      </w:r>
      <w:r w:rsidR="000E5799" w:rsidRPr="003A418C">
        <w:rPr>
          <w:sz w:val="28"/>
          <w:szCs w:val="28"/>
        </w:rPr>
        <w:t>, с.</w:t>
      </w:r>
      <w:r w:rsidR="00250381" w:rsidRPr="003A418C">
        <w:rPr>
          <w:sz w:val="28"/>
          <w:szCs w:val="28"/>
        </w:rPr>
        <w:t xml:space="preserve"> </w:t>
      </w:r>
      <w:r w:rsidR="000E5799" w:rsidRPr="003A418C">
        <w:rPr>
          <w:sz w:val="28"/>
          <w:szCs w:val="28"/>
        </w:rPr>
        <w:t>11</w:t>
      </w:r>
      <w:r w:rsidRPr="003A418C">
        <w:rPr>
          <w:sz w:val="28"/>
          <w:szCs w:val="28"/>
        </w:rPr>
        <w:t>].</w:t>
      </w:r>
    </w:p>
    <w:p w:rsidR="000E2349" w:rsidRPr="003A418C" w:rsidRDefault="000E2349" w:rsidP="00E1750A">
      <w:pPr>
        <w:shd w:val="clear" w:color="auto" w:fill="FFFFFF"/>
        <w:ind w:firstLine="567"/>
        <w:jc w:val="both"/>
        <w:textAlignment w:val="baseline"/>
        <w:rPr>
          <w:sz w:val="28"/>
          <w:szCs w:val="28"/>
        </w:rPr>
      </w:pPr>
      <w:r w:rsidRPr="003A418C">
        <w:rPr>
          <w:sz w:val="28"/>
          <w:szCs w:val="28"/>
        </w:rPr>
        <w:t>По результатам своего исследования Т.Е. Макеева описывает проблему взаимодействия рынков, делая упор на рассогласованность действий основных участников этих рынков, несмотря на зависимость их друг с другом. Каждый участник этого взаимодействия, по мнению ученого, имеет свои интересы [</w:t>
      </w:r>
      <w:r w:rsidR="000E5799" w:rsidRPr="003A418C">
        <w:rPr>
          <w:sz w:val="28"/>
          <w:szCs w:val="28"/>
        </w:rPr>
        <w:t>2</w:t>
      </w:r>
      <w:r w:rsidR="00843E7B" w:rsidRPr="003A418C">
        <w:rPr>
          <w:sz w:val="28"/>
          <w:szCs w:val="28"/>
        </w:rPr>
        <w:t>9</w:t>
      </w:r>
      <w:r w:rsidR="000E5799" w:rsidRPr="003A418C">
        <w:rPr>
          <w:sz w:val="28"/>
          <w:szCs w:val="28"/>
        </w:rPr>
        <w:t>, с. 36; 3</w:t>
      </w:r>
      <w:r w:rsidR="00843E7B" w:rsidRPr="003A418C">
        <w:rPr>
          <w:sz w:val="28"/>
          <w:szCs w:val="28"/>
        </w:rPr>
        <w:t>2</w:t>
      </w:r>
      <w:r w:rsidRPr="003A418C">
        <w:rPr>
          <w:sz w:val="28"/>
          <w:szCs w:val="28"/>
        </w:rPr>
        <w:t>].</w:t>
      </w:r>
    </w:p>
    <w:p w:rsidR="0069058A" w:rsidRPr="003A418C" w:rsidRDefault="000E2349" w:rsidP="00E1750A">
      <w:pPr>
        <w:shd w:val="clear" w:color="auto" w:fill="FFFFFF"/>
        <w:ind w:firstLine="567"/>
        <w:jc w:val="both"/>
        <w:textAlignment w:val="baseline"/>
        <w:rPr>
          <w:sz w:val="28"/>
          <w:szCs w:val="28"/>
        </w:rPr>
      </w:pPr>
      <w:r w:rsidRPr="003A418C">
        <w:rPr>
          <w:sz w:val="28"/>
          <w:szCs w:val="28"/>
        </w:rPr>
        <w:t xml:space="preserve">А.В. Аношин, Е.И. Курильченко провели социологическое исследование, которое показало высокую зависимость мотивационных предпочтений молодежи от размера оплаты труда </w:t>
      </w:r>
      <w:r w:rsidR="00DB3F8C" w:rsidRPr="003A418C">
        <w:rPr>
          <w:sz w:val="28"/>
          <w:szCs w:val="28"/>
        </w:rPr>
        <w:t xml:space="preserve">в будущем </w:t>
      </w:r>
      <w:r w:rsidRPr="003A418C">
        <w:rPr>
          <w:sz w:val="28"/>
          <w:szCs w:val="28"/>
        </w:rPr>
        <w:t xml:space="preserve">при выборе образовательной программы, </w:t>
      </w:r>
      <w:r w:rsidR="00DB3F8C" w:rsidRPr="003A418C">
        <w:rPr>
          <w:sz w:val="28"/>
          <w:szCs w:val="28"/>
        </w:rPr>
        <w:t xml:space="preserve">во время трудоустройства, </w:t>
      </w:r>
      <w:r w:rsidRPr="003A418C">
        <w:rPr>
          <w:sz w:val="28"/>
          <w:szCs w:val="28"/>
        </w:rPr>
        <w:t>а также на протяжении трудовой деятельности. Фактор оплаты труда превалирует также при смене места работы и является одним из м</w:t>
      </w:r>
      <w:r w:rsidR="00CC1A6C" w:rsidRPr="003A418C">
        <w:rPr>
          <w:sz w:val="28"/>
          <w:szCs w:val="28"/>
        </w:rPr>
        <w:t>отивов</w:t>
      </w:r>
      <w:r w:rsidRPr="003A418C">
        <w:rPr>
          <w:sz w:val="28"/>
          <w:szCs w:val="28"/>
        </w:rPr>
        <w:t xml:space="preserve"> смены молодым человеком места жительства в поисках более подходящей работы [</w:t>
      </w:r>
      <w:r w:rsidR="009051DA" w:rsidRPr="003A418C">
        <w:rPr>
          <w:sz w:val="28"/>
          <w:szCs w:val="28"/>
        </w:rPr>
        <w:t>3</w:t>
      </w:r>
      <w:r w:rsidR="00843E7B" w:rsidRPr="003A418C">
        <w:rPr>
          <w:sz w:val="28"/>
          <w:szCs w:val="28"/>
        </w:rPr>
        <w:t>3</w:t>
      </w:r>
      <w:r w:rsidRPr="003A418C">
        <w:rPr>
          <w:sz w:val="28"/>
          <w:szCs w:val="28"/>
        </w:rPr>
        <w:t>].</w:t>
      </w:r>
    </w:p>
    <w:p w:rsidR="008D2842" w:rsidRPr="003A418C" w:rsidRDefault="008D2842" w:rsidP="00E1750A">
      <w:pPr>
        <w:ind w:firstLine="567"/>
        <w:jc w:val="both"/>
        <w:rPr>
          <w:rStyle w:val="fontstyle01"/>
          <w:rFonts w:ascii="Times New Roman" w:hAnsi="Times New Roman"/>
          <w:color w:val="auto"/>
          <w:sz w:val="28"/>
          <w:szCs w:val="28"/>
        </w:rPr>
      </w:pPr>
      <w:r w:rsidRPr="003A418C">
        <w:rPr>
          <w:sz w:val="28"/>
          <w:szCs w:val="28"/>
        </w:rPr>
        <w:t>И.В. Хамалинский и В.В. Завгородняя в своих трудах определяют сущность взаимодействия рынка высшего образования и рынка труда, выделяя следующее: «</w:t>
      </w:r>
      <w:r w:rsidRPr="003A418C">
        <w:rPr>
          <w:rStyle w:val="fontstyle01"/>
          <w:rFonts w:ascii="Times New Roman" w:hAnsi="Times New Roman"/>
          <w:color w:val="auto"/>
          <w:sz w:val="28"/>
          <w:szCs w:val="28"/>
        </w:rPr>
        <w:t>рынок труда и рынок образовательных услуг, взаимодействуя между собой преследуют социально</w:t>
      </w:r>
      <w:r w:rsidR="00DB3F8C" w:rsidRPr="003A418C">
        <w:rPr>
          <w:rStyle w:val="fontstyle01"/>
          <w:rFonts w:ascii="Times New Roman" w:hAnsi="Times New Roman"/>
          <w:color w:val="auto"/>
          <w:sz w:val="28"/>
          <w:szCs w:val="28"/>
        </w:rPr>
        <w:t>-</w:t>
      </w:r>
      <w:r w:rsidRPr="003A418C">
        <w:rPr>
          <w:rStyle w:val="fontstyle01"/>
          <w:rFonts w:ascii="Times New Roman" w:hAnsi="Times New Roman"/>
          <w:color w:val="auto"/>
          <w:sz w:val="28"/>
          <w:szCs w:val="28"/>
        </w:rPr>
        <w:t>экономическую цель, в увеличении благосостоянии каждого члена общества через удовлетворение личных потребностей людей, в реализации образовательной услуги на практике, получении соответствующего уровня дохода и повышения платежеспособности населения. Существуют и внешние преимущества, в результате взаимодействия рынка труда и рынка образовательных услуг – увеличение социальной отдачи от вложений в образовательные услуги, рост социальной активности, сокращения уровня преступности, в результате увеличения культурного уровня населения, развитие инновационных инициатив и т.д.» [</w:t>
      </w:r>
      <w:r w:rsidR="00A3095C" w:rsidRPr="003A418C">
        <w:rPr>
          <w:rStyle w:val="fontstyle01"/>
          <w:rFonts w:ascii="Times New Roman" w:hAnsi="Times New Roman"/>
          <w:color w:val="auto"/>
          <w:sz w:val="28"/>
          <w:szCs w:val="28"/>
        </w:rPr>
        <w:t>3</w:t>
      </w:r>
      <w:r w:rsidR="00843E7B" w:rsidRPr="003A418C">
        <w:rPr>
          <w:rStyle w:val="fontstyle01"/>
          <w:rFonts w:ascii="Times New Roman" w:hAnsi="Times New Roman"/>
          <w:color w:val="auto"/>
          <w:sz w:val="28"/>
          <w:szCs w:val="28"/>
        </w:rPr>
        <w:t>4</w:t>
      </w:r>
      <w:r w:rsidR="00A3095C" w:rsidRPr="003A418C">
        <w:rPr>
          <w:rStyle w:val="fontstyle01"/>
          <w:rFonts w:ascii="Times New Roman" w:hAnsi="Times New Roman"/>
          <w:color w:val="auto"/>
          <w:sz w:val="28"/>
          <w:szCs w:val="28"/>
        </w:rPr>
        <w:t>, с. 62</w:t>
      </w:r>
      <w:r w:rsidRPr="003A418C">
        <w:rPr>
          <w:rStyle w:val="fontstyle01"/>
          <w:rFonts w:ascii="Times New Roman" w:hAnsi="Times New Roman"/>
          <w:color w:val="auto"/>
          <w:sz w:val="28"/>
          <w:szCs w:val="28"/>
        </w:rPr>
        <w:t>].</w:t>
      </w:r>
    </w:p>
    <w:p w:rsidR="00BE76CF" w:rsidRPr="003A418C" w:rsidRDefault="00A3462F" w:rsidP="00A3095C">
      <w:pPr>
        <w:shd w:val="clear" w:color="auto" w:fill="FFFFFF"/>
        <w:ind w:firstLine="567"/>
        <w:jc w:val="both"/>
        <w:textAlignment w:val="baseline"/>
        <w:rPr>
          <w:sz w:val="28"/>
          <w:szCs w:val="28"/>
        </w:rPr>
      </w:pPr>
      <w:r w:rsidRPr="003A418C">
        <w:rPr>
          <w:sz w:val="28"/>
          <w:szCs w:val="28"/>
        </w:rPr>
        <w:t>Значительный интерес представля</w:t>
      </w:r>
      <w:r w:rsidR="003C6975" w:rsidRPr="003A418C">
        <w:rPr>
          <w:sz w:val="28"/>
          <w:szCs w:val="28"/>
        </w:rPr>
        <w:t>ют труды</w:t>
      </w:r>
      <w:r w:rsidRPr="003A418C">
        <w:rPr>
          <w:sz w:val="28"/>
          <w:szCs w:val="28"/>
        </w:rPr>
        <w:t xml:space="preserve"> М.В. Борисенко. Автор </w:t>
      </w:r>
      <w:r w:rsidR="003C6975" w:rsidRPr="003A418C">
        <w:rPr>
          <w:sz w:val="28"/>
          <w:szCs w:val="28"/>
        </w:rPr>
        <w:t xml:space="preserve">в своих </w:t>
      </w:r>
      <w:r w:rsidRPr="003A418C">
        <w:rPr>
          <w:sz w:val="28"/>
          <w:szCs w:val="28"/>
        </w:rPr>
        <w:t>исследования</w:t>
      </w:r>
      <w:r w:rsidR="003C6975" w:rsidRPr="003A418C">
        <w:rPr>
          <w:sz w:val="28"/>
          <w:szCs w:val="28"/>
        </w:rPr>
        <w:t>х</w:t>
      </w:r>
      <w:r w:rsidRPr="003A418C">
        <w:rPr>
          <w:sz w:val="28"/>
          <w:szCs w:val="28"/>
        </w:rPr>
        <w:t xml:space="preserve"> утверждает, что «рынок рабочей силы» имеет самое непосредственное отношение к взаимодействию рынка труда и рынка </w:t>
      </w:r>
      <w:r w:rsidR="0050766A" w:rsidRPr="003A418C">
        <w:rPr>
          <w:sz w:val="28"/>
          <w:szCs w:val="28"/>
        </w:rPr>
        <w:t xml:space="preserve">высшего </w:t>
      </w:r>
      <w:r w:rsidR="0050766A" w:rsidRPr="003A418C">
        <w:rPr>
          <w:sz w:val="28"/>
          <w:szCs w:val="28"/>
        </w:rPr>
        <w:lastRenderedPageBreak/>
        <w:t>образования</w:t>
      </w:r>
      <w:r w:rsidRPr="003A418C">
        <w:rPr>
          <w:sz w:val="28"/>
          <w:szCs w:val="28"/>
        </w:rPr>
        <w:t>. Выделяя</w:t>
      </w:r>
      <w:r w:rsidR="005D159B" w:rsidRPr="003A418C">
        <w:rPr>
          <w:sz w:val="28"/>
          <w:szCs w:val="28"/>
        </w:rPr>
        <w:t xml:space="preserve">, что на современном этапе </w:t>
      </w:r>
      <w:r w:rsidRPr="003A418C">
        <w:rPr>
          <w:sz w:val="28"/>
          <w:szCs w:val="28"/>
        </w:rPr>
        <w:t xml:space="preserve">главные субъекты </w:t>
      </w:r>
      <w:r w:rsidR="005D159B" w:rsidRPr="003A418C">
        <w:rPr>
          <w:sz w:val="28"/>
          <w:szCs w:val="28"/>
        </w:rPr>
        <w:t>взаимодействия это:</w:t>
      </w:r>
      <w:r w:rsidRPr="003A418C">
        <w:rPr>
          <w:sz w:val="28"/>
          <w:szCs w:val="28"/>
        </w:rPr>
        <w:t xml:space="preserve"> соискатели (вчерашние студенты), представители профессионального сообщества и государственный регулятор. Товаром на данном рынке является рабочая сила</w:t>
      </w:r>
      <w:r w:rsidR="005D159B" w:rsidRPr="003A418C">
        <w:rPr>
          <w:sz w:val="28"/>
          <w:szCs w:val="28"/>
        </w:rPr>
        <w:t xml:space="preserve">, с имеющимися </w:t>
      </w:r>
      <w:r w:rsidR="00937819" w:rsidRPr="003A418C">
        <w:rPr>
          <w:sz w:val="28"/>
          <w:szCs w:val="28"/>
        </w:rPr>
        <w:t>компетенциями</w:t>
      </w:r>
      <w:r w:rsidR="005D159B" w:rsidRPr="003A418C">
        <w:rPr>
          <w:sz w:val="28"/>
          <w:szCs w:val="28"/>
        </w:rPr>
        <w:t xml:space="preserve">. То есть рынок </w:t>
      </w:r>
      <w:r w:rsidR="0050766A" w:rsidRPr="003A418C">
        <w:rPr>
          <w:sz w:val="28"/>
          <w:szCs w:val="28"/>
        </w:rPr>
        <w:t>высшего образования</w:t>
      </w:r>
      <w:r w:rsidR="00937819" w:rsidRPr="003A418C">
        <w:rPr>
          <w:sz w:val="28"/>
          <w:szCs w:val="28"/>
        </w:rPr>
        <w:t xml:space="preserve"> предлагает товар,</w:t>
      </w:r>
      <w:r w:rsidR="005D159B" w:rsidRPr="003A418C">
        <w:rPr>
          <w:sz w:val="28"/>
          <w:szCs w:val="28"/>
        </w:rPr>
        <w:t xml:space="preserve"> а рынок труда покупает данный товар, если он соответствует его требованиям (потребностям)</w:t>
      </w:r>
      <w:r w:rsidR="00A3095C" w:rsidRPr="003A418C">
        <w:rPr>
          <w:sz w:val="28"/>
          <w:szCs w:val="28"/>
        </w:rPr>
        <w:t>. Ч</w:t>
      </w:r>
      <w:r w:rsidR="00BE76CF" w:rsidRPr="003A418C">
        <w:rPr>
          <w:sz w:val="28"/>
          <w:szCs w:val="28"/>
        </w:rPr>
        <w:t>аще всего рынок высшего образования в момент предоставления студенту полного пакета образовательных услуг завершает свою миссию. И с полученными компетенциями студент переходит на рынок рабочей силы и там происходит взаимодействие продукта рынка высшего образования и субъекта рынка труда. При этом оценку полученных студентом компетенций осуществляет образовательное учреждение, которое</w:t>
      </w:r>
      <w:r w:rsidR="001064F6" w:rsidRPr="003A418C">
        <w:rPr>
          <w:sz w:val="28"/>
          <w:szCs w:val="28"/>
        </w:rPr>
        <w:t>,</w:t>
      </w:r>
      <w:r w:rsidR="00BE76CF" w:rsidRPr="003A418C">
        <w:rPr>
          <w:sz w:val="28"/>
          <w:szCs w:val="28"/>
        </w:rPr>
        <w:t xml:space="preserve"> по мнению вуза, его обучили на высоком уровне. И такая ситуация исключает объективную оценку качества полученных компетенций соискателем. В итоге рынок труда получает специалиста, который не всегда соответствует требованиям и ожиданиям работодателя» [</w:t>
      </w:r>
      <w:r w:rsidR="00D3419C" w:rsidRPr="003A418C">
        <w:rPr>
          <w:sz w:val="28"/>
          <w:szCs w:val="28"/>
        </w:rPr>
        <w:t>2</w:t>
      </w:r>
      <w:r w:rsidR="00843E7B" w:rsidRPr="003A418C">
        <w:rPr>
          <w:sz w:val="28"/>
          <w:szCs w:val="28"/>
        </w:rPr>
        <w:t>9</w:t>
      </w:r>
      <w:r w:rsidR="00BE76CF" w:rsidRPr="003A418C">
        <w:rPr>
          <w:sz w:val="28"/>
          <w:szCs w:val="28"/>
        </w:rPr>
        <w:t>, с.</w:t>
      </w:r>
      <w:r w:rsidR="00837EEF" w:rsidRPr="003A418C">
        <w:rPr>
          <w:sz w:val="28"/>
          <w:szCs w:val="28"/>
        </w:rPr>
        <w:t xml:space="preserve"> </w:t>
      </w:r>
      <w:r w:rsidR="00BE76CF" w:rsidRPr="003A418C">
        <w:rPr>
          <w:sz w:val="28"/>
          <w:szCs w:val="28"/>
        </w:rPr>
        <w:t>3</w:t>
      </w:r>
      <w:r w:rsidR="00A3095C" w:rsidRPr="003A418C">
        <w:rPr>
          <w:sz w:val="28"/>
          <w:szCs w:val="28"/>
        </w:rPr>
        <w:t>9</w:t>
      </w:r>
      <w:r w:rsidR="00BE76CF" w:rsidRPr="003A418C">
        <w:rPr>
          <w:sz w:val="28"/>
          <w:szCs w:val="28"/>
        </w:rPr>
        <w:t>].</w:t>
      </w:r>
    </w:p>
    <w:p w:rsidR="00BE76CF" w:rsidRPr="003A418C" w:rsidRDefault="00BE76CF" w:rsidP="00E1750A">
      <w:pPr>
        <w:shd w:val="clear" w:color="auto" w:fill="FFFFFF"/>
        <w:ind w:firstLine="567"/>
        <w:jc w:val="both"/>
        <w:textAlignment w:val="baseline"/>
        <w:rPr>
          <w:sz w:val="28"/>
          <w:szCs w:val="28"/>
        </w:rPr>
      </w:pPr>
      <w:r w:rsidRPr="003A418C">
        <w:rPr>
          <w:sz w:val="28"/>
          <w:szCs w:val="28"/>
        </w:rPr>
        <w:t xml:space="preserve">Соглашаясь с Борисенко М.В., считаем, что контролем качества полученных компетенций студентом должно является мнение независимого субъекта оценки и одновременная трансляция соискателю и высшим учебным заведениям актуальных требований рынка труда в процессе всего обучения. Субъектами оценки должны выступать профессиональные сообщества – группа людей, которые регулярно вступают между собой в коммуникацию с целью обмена опытом и практиками выработки компетенций к решению профессиональных задач, возможно и через механизмы ГЧП. Профессиональные сообщества должны обладать необходимой степенью независимости от вуза и работодателя, но при этом владеть актуальными требованиями рынка труда и только после независимой оценки компетенций соискателя идет переход соискателя в категорию «рабочая </w:t>
      </w:r>
      <w:r w:rsidR="00A3095C" w:rsidRPr="003A418C">
        <w:rPr>
          <w:sz w:val="28"/>
          <w:szCs w:val="28"/>
        </w:rPr>
        <w:t>сила».</w:t>
      </w:r>
    </w:p>
    <w:p w:rsidR="00BE76CF" w:rsidRPr="003A418C" w:rsidRDefault="00BE76CF" w:rsidP="00E1750A">
      <w:pPr>
        <w:shd w:val="clear" w:color="auto" w:fill="FFFFFF"/>
        <w:ind w:firstLine="567"/>
        <w:jc w:val="both"/>
        <w:textAlignment w:val="baseline"/>
        <w:rPr>
          <w:sz w:val="28"/>
          <w:szCs w:val="28"/>
        </w:rPr>
      </w:pPr>
      <w:r w:rsidRPr="003A418C">
        <w:rPr>
          <w:sz w:val="28"/>
          <w:szCs w:val="28"/>
        </w:rPr>
        <w:t>Государственный регулятор – МТСЗН РК на основе анализа баланса трудовых ресурсов, учитывая стратегические цели и направления развития, должны регулировать стратегические планы потребностей рынка труда в специалистах р</w:t>
      </w:r>
      <w:r w:rsidR="003414A3" w:rsidRPr="003A418C">
        <w:rPr>
          <w:sz w:val="28"/>
          <w:szCs w:val="28"/>
        </w:rPr>
        <w:t xml:space="preserve">азличного уровня, а МНиВО РК – </w:t>
      </w:r>
      <w:r w:rsidRPr="003A418C">
        <w:rPr>
          <w:sz w:val="28"/>
          <w:szCs w:val="28"/>
        </w:rPr>
        <w:t>ретранслирует эти потребности в виде объема государственного заказа на обучение в высших учебных заведениях, способствованию открытия новых направлений подготовки специалистов, соответствующих развитию экономики, включая соответствующие индикаторы в государственные стратег</w:t>
      </w:r>
      <w:r w:rsidR="00D3419C" w:rsidRPr="003A418C">
        <w:rPr>
          <w:sz w:val="28"/>
          <w:szCs w:val="28"/>
        </w:rPr>
        <w:t>ические программы и проекты</w:t>
      </w:r>
      <w:r w:rsidRPr="003A418C">
        <w:rPr>
          <w:sz w:val="28"/>
          <w:szCs w:val="28"/>
        </w:rPr>
        <w:t>.</w:t>
      </w:r>
    </w:p>
    <w:p w:rsidR="00BE76CF" w:rsidRPr="003A418C" w:rsidRDefault="00BE76CF" w:rsidP="00E1750A">
      <w:pPr>
        <w:shd w:val="clear" w:color="auto" w:fill="FFFFFF"/>
        <w:ind w:firstLine="567"/>
        <w:jc w:val="both"/>
        <w:textAlignment w:val="baseline"/>
        <w:rPr>
          <w:sz w:val="28"/>
          <w:szCs w:val="28"/>
        </w:rPr>
      </w:pPr>
      <w:r w:rsidRPr="003A418C">
        <w:rPr>
          <w:sz w:val="28"/>
          <w:szCs w:val="28"/>
        </w:rPr>
        <w:t>Следующий участник взаимодействия – студент. Поступая в вуз (производитель услуги) студент (потребитель рынка высшего образования), желает овладеть определенными знаниями, умениями, компетенциями, в лучшем случае в соответствии с его склонностями, представлениями об ожидаемом уровне материального достатка</w:t>
      </w:r>
      <w:r w:rsidR="00924D0C" w:rsidRPr="003A418C">
        <w:rPr>
          <w:sz w:val="28"/>
          <w:szCs w:val="28"/>
        </w:rPr>
        <w:t xml:space="preserve"> (заработной платы)</w:t>
      </w:r>
      <w:r w:rsidRPr="003A418C">
        <w:rPr>
          <w:sz w:val="28"/>
          <w:szCs w:val="28"/>
        </w:rPr>
        <w:t xml:space="preserve"> и востребованности на рынке труда (иметь спрос на рынке труда). Вуз же в этом случае желает продать ему образовательную услугу по уже открытым </w:t>
      </w:r>
      <w:r w:rsidRPr="003A418C">
        <w:rPr>
          <w:sz w:val="28"/>
          <w:szCs w:val="28"/>
        </w:rPr>
        <w:lastRenderedPageBreak/>
        <w:t xml:space="preserve">образовательным программам (сфера образовательной услуги) как можно большему количеству потенциальных абитуриентов (как ресурс и потребитель услуги для вуза) </w:t>
      </w:r>
      <w:r w:rsidR="00A3095C" w:rsidRPr="003A418C">
        <w:rPr>
          <w:sz w:val="28"/>
          <w:szCs w:val="28"/>
        </w:rPr>
        <w:t>[2</w:t>
      </w:r>
      <w:r w:rsidR="00843E7B" w:rsidRPr="003A418C">
        <w:rPr>
          <w:sz w:val="28"/>
          <w:szCs w:val="28"/>
        </w:rPr>
        <w:t>9</w:t>
      </w:r>
      <w:r w:rsidR="00A3095C" w:rsidRPr="003A418C">
        <w:rPr>
          <w:sz w:val="28"/>
          <w:szCs w:val="28"/>
        </w:rPr>
        <w:t>, с. 40].</w:t>
      </w:r>
    </w:p>
    <w:p w:rsidR="000E2349" w:rsidRPr="003A418C" w:rsidRDefault="000E2349" w:rsidP="00E1750A">
      <w:pPr>
        <w:shd w:val="clear" w:color="auto" w:fill="FFFFFF"/>
        <w:ind w:firstLine="567"/>
        <w:jc w:val="both"/>
        <w:textAlignment w:val="baseline"/>
        <w:rPr>
          <w:sz w:val="28"/>
          <w:szCs w:val="28"/>
        </w:rPr>
      </w:pPr>
      <w:r w:rsidRPr="003A418C">
        <w:rPr>
          <w:sz w:val="28"/>
          <w:szCs w:val="28"/>
        </w:rPr>
        <w:t xml:space="preserve">Каждый участник процесса допускает ошибку. </w:t>
      </w:r>
    </w:p>
    <w:p w:rsidR="000E2349" w:rsidRPr="003A418C" w:rsidRDefault="000E2349" w:rsidP="00E1750A">
      <w:pPr>
        <w:shd w:val="clear" w:color="auto" w:fill="FFFFFF"/>
        <w:ind w:firstLine="567"/>
        <w:jc w:val="both"/>
        <w:textAlignment w:val="baseline"/>
        <w:rPr>
          <w:sz w:val="28"/>
          <w:szCs w:val="28"/>
        </w:rPr>
      </w:pPr>
      <w:r w:rsidRPr="003A418C">
        <w:rPr>
          <w:sz w:val="28"/>
          <w:szCs w:val="28"/>
        </w:rPr>
        <w:t>Ошибка студента – избирает не актуальную образовательную программу, что связано с личностным отношением к выбору профессии, слабой профориент</w:t>
      </w:r>
      <w:r w:rsidR="00CC1A6C" w:rsidRPr="003A418C">
        <w:rPr>
          <w:sz w:val="28"/>
          <w:szCs w:val="28"/>
        </w:rPr>
        <w:t>а</w:t>
      </w:r>
      <w:r w:rsidRPr="003A418C">
        <w:rPr>
          <w:sz w:val="28"/>
          <w:szCs w:val="28"/>
        </w:rPr>
        <w:t>ционной работой на уровне школы, ложной, в некоторых случаях, агитационной работой со стороны вуза, низкой информированности и труднодоступной информации о кадро</w:t>
      </w:r>
      <w:r w:rsidR="00843E7B" w:rsidRPr="003A418C">
        <w:rPr>
          <w:sz w:val="28"/>
          <w:szCs w:val="28"/>
        </w:rPr>
        <w:t>вых потребностях рынка труда</w:t>
      </w:r>
      <w:r w:rsidRPr="003A418C">
        <w:rPr>
          <w:sz w:val="28"/>
          <w:szCs w:val="28"/>
        </w:rPr>
        <w:t>.</w:t>
      </w:r>
    </w:p>
    <w:p w:rsidR="000E2349" w:rsidRPr="003A418C" w:rsidRDefault="000E2349" w:rsidP="00E1750A">
      <w:pPr>
        <w:shd w:val="clear" w:color="auto" w:fill="FFFFFF"/>
        <w:ind w:firstLine="567"/>
        <w:jc w:val="both"/>
        <w:textAlignment w:val="baseline"/>
        <w:rPr>
          <w:sz w:val="28"/>
          <w:szCs w:val="28"/>
        </w:rPr>
      </w:pPr>
      <w:r w:rsidRPr="003A418C">
        <w:rPr>
          <w:sz w:val="28"/>
          <w:szCs w:val="28"/>
        </w:rPr>
        <w:t>Ошибка работодателя состоит в том, что он ничего не предпринимал сегодня для того чтобы завтра удовлетворить свою потребность в качественном кадровом составе. Пассивное поведение в вопросах рекрутинга, в нежелании или непонимании необходимого взаимодействия с образовательными учреждениями. Крупные предприятия с достаточным объемом финансирования открывают на базе предприятия учебные центры, находят выход с данной ситуации, несут при этом временные издержки. А вот проблема в МСБ остаетс</w:t>
      </w:r>
      <w:r w:rsidR="00A3095C" w:rsidRPr="003A418C">
        <w:rPr>
          <w:sz w:val="28"/>
          <w:szCs w:val="28"/>
        </w:rPr>
        <w:t>я не решенной</w:t>
      </w:r>
      <w:r w:rsidRPr="003A418C">
        <w:rPr>
          <w:sz w:val="28"/>
          <w:szCs w:val="28"/>
        </w:rPr>
        <w:t>.</w:t>
      </w:r>
    </w:p>
    <w:p w:rsidR="000E2349" w:rsidRPr="003A418C" w:rsidRDefault="000E2349" w:rsidP="00E1750A">
      <w:pPr>
        <w:shd w:val="clear" w:color="auto" w:fill="FFFFFF"/>
        <w:ind w:firstLine="567"/>
        <w:jc w:val="both"/>
        <w:textAlignment w:val="baseline"/>
        <w:rPr>
          <w:noProof/>
          <w:sz w:val="28"/>
          <w:szCs w:val="28"/>
        </w:rPr>
      </w:pPr>
      <w:r w:rsidRPr="003A418C">
        <w:rPr>
          <w:sz w:val="28"/>
          <w:szCs w:val="28"/>
        </w:rPr>
        <w:t xml:space="preserve">Ошибка государственных органов – низкий уровень макроэкономических прогнозов и степени программного, мотивационного и финансового стимулирования участников данного процесса. </w:t>
      </w:r>
      <w:r w:rsidRPr="003A418C">
        <w:rPr>
          <w:noProof/>
          <w:sz w:val="28"/>
          <w:szCs w:val="28"/>
        </w:rPr>
        <w:t>Государственные  программы развития являются одним из основных документов государственной и предпринимательской деятельности с стратегическим вектором деятельности различных отраслей экономики и социальной политики. Однако, на сегодняшний день отсутствует четкая методика оценки эффективности реализуемых в Казахстане государственных программ, которая бы четко показала результаты конкретных периодов реализации целей программ и дальнейшие направления государственной политики на достижение пост</w:t>
      </w:r>
      <w:r w:rsidR="009E21D7" w:rsidRPr="003A418C">
        <w:rPr>
          <w:noProof/>
          <w:sz w:val="28"/>
          <w:szCs w:val="28"/>
        </w:rPr>
        <w:t>авленных перспективных задач.</w:t>
      </w:r>
    </w:p>
    <w:p w:rsidR="000E2349" w:rsidRPr="003A418C" w:rsidRDefault="000E2349" w:rsidP="00E1750A">
      <w:pPr>
        <w:shd w:val="clear" w:color="auto" w:fill="FFFFFF"/>
        <w:ind w:firstLine="567"/>
        <w:jc w:val="both"/>
        <w:textAlignment w:val="baseline"/>
        <w:rPr>
          <w:sz w:val="28"/>
          <w:szCs w:val="28"/>
        </w:rPr>
      </w:pPr>
      <w:r w:rsidRPr="003A418C">
        <w:rPr>
          <w:sz w:val="28"/>
          <w:szCs w:val="28"/>
        </w:rPr>
        <w:t>Ошиб</w:t>
      </w:r>
      <w:r w:rsidR="00C60512" w:rsidRPr="003A418C">
        <w:rPr>
          <w:sz w:val="28"/>
          <w:szCs w:val="28"/>
        </w:rPr>
        <w:t xml:space="preserve">ка образовательного учреждения: </w:t>
      </w:r>
      <w:r w:rsidRPr="003A418C">
        <w:rPr>
          <w:sz w:val="28"/>
          <w:szCs w:val="28"/>
        </w:rPr>
        <w:t>во</w:t>
      </w:r>
      <w:r w:rsidR="00334DA4" w:rsidRPr="003A418C">
        <w:rPr>
          <w:sz w:val="28"/>
          <w:szCs w:val="28"/>
        </w:rPr>
        <w:t>-</w:t>
      </w:r>
      <w:r w:rsidRPr="003A418C">
        <w:rPr>
          <w:sz w:val="28"/>
          <w:szCs w:val="28"/>
        </w:rPr>
        <w:t>первых, в том, что не всегда осведомлен о потенциальных объемах потребностей в разрезе специалистов различных направлений и специальностей</w:t>
      </w:r>
      <w:r w:rsidR="002F37E0" w:rsidRPr="003A418C">
        <w:rPr>
          <w:sz w:val="28"/>
          <w:szCs w:val="28"/>
        </w:rPr>
        <w:t>;</w:t>
      </w:r>
      <w:r w:rsidRPr="003A418C">
        <w:rPr>
          <w:sz w:val="28"/>
          <w:szCs w:val="28"/>
        </w:rPr>
        <w:t xml:space="preserve"> во</w:t>
      </w:r>
      <w:r w:rsidR="00334DA4" w:rsidRPr="003A418C">
        <w:rPr>
          <w:sz w:val="28"/>
          <w:szCs w:val="28"/>
        </w:rPr>
        <w:t>-</w:t>
      </w:r>
      <w:r w:rsidRPr="003A418C">
        <w:rPr>
          <w:sz w:val="28"/>
          <w:szCs w:val="28"/>
        </w:rPr>
        <w:t>вторых, скорее не ошибка, а проблема, подготовка и открытие новой образовательной программы является очень длительным и чрезмерно</w:t>
      </w:r>
      <w:r w:rsidR="00CD0C4A" w:rsidRPr="003A418C">
        <w:rPr>
          <w:sz w:val="28"/>
          <w:szCs w:val="28"/>
        </w:rPr>
        <w:t xml:space="preserve"> бюрократизированным процессом.</w:t>
      </w:r>
      <w:r w:rsidR="00815F8C" w:rsidRPr="003A418C">
        <w:rPr>
          <w:sz w:val="28"/>
          <w:szCs w:val="28"/>
        </w:rPr>
        <w:t xml:space="preserve"> </w:t>
      </w:r>
      <w:r w:rsidRPr="003A418C">
        <w:rPr>
          <w:sz w:val="28"/>
          <w:szCs w:val="28"/>
        </w:rPr>
        <w:t>Вследствие этого открытие новой образовательной программы, появление новых специалистов, соответствующих потребностям рынка труда является длительным процессом;</w:t>
      </w:r>
      <w:r w:rsidR="002F37E0" w:rsidRPr="003A418C">
        <w:rPr>
          <w:sz w:val="28"/>
          <w:szCs w:val="28"/>
        </w:rPr>
        <w:t xml:space="preserve"> </w:t>
      </w:r>
      <w:r w:rsidRPr="003A418C">
        <w:rPr>
          <w:sz w:val="28"/>
          <w:szCs w:val="28"/>
        </w:rPr>
        <w:t>в</w:t>
      </w:r>
      <w:r w:rsidR="00334DA4" w:rsidRPr="003A418C">
        <w:rPr>
          <w:sz w:val="28"/>
          <w:szCs w:val="28"/>
        </w:rPr>
        <w:t>-</w:t>
      </w:r>
      <w:r w:rsidRPr="003A418C">
        <w:rPr>
          <w:sz w:val="28"/>
          <w:szCs w:val="28"/>
        </w:rPr>
        <w:t>третьих, низкий уровень взаимодействия с предприятиями по усилению практической направленности образовательного процесса. Отсутствие или низкий уровень «живой» связи с представителями бизнеса</w:t>
      </w:r>
      <w:r w:rsidR="002F37E0" w:rsidRPr="003A418C">
        <w:rPr>
          <w:sz w:val="28"/>
          <w:szCs w:val="28"/>
        </w:rPr>
        <w:t xml:space="preserve"> </w:t>
      </w:r>
      <w:r w:rsidR="00A3095C" w:rsidRPr="003A418C">
        <w:rPr>
          <w:sz w:val="28"/>
          <w:szCs w:val="28"/>
        </w:rPr>
        <w:t>[2</w:t>
      </w:r>
      <w:r w:rsidR="00843E7B" w:rsidRPr="003A418C">
        <w:rPr>
          <w:sz w:val="28"/>
          <w:szCs w:val="28"/>
        </w:rPr>
        <w:t>9</w:t>
      </w:r>
      <w:r w:rsidR="00A3095C" w:rsidRPr="003A418C">
        <w:rPr>
          <w:sz w:val="28"/>
          <w:szCs w:val="28"/>
        </w:rPr>
        <w:t>, с. 41-42].</w:t>
      </w:r>
    </w:p>
    <w:p w:rsidR="006B0380" w:rsidRPr="003A418C" w:rsidRDefault="006B0380" w:rsidP="006B0380">
      <w:pPr>
        <w:ind w:firstLine="567"/>
        <w:jc w:val="both"/>
        <w:rPr>
          <w:sz w:val="28"/>
          <w:szCs w:val="28"/>
          <w:lang w:val="kk-KZ"/>
        </w:rPr>
      </w:pPr>
      <w:r w:rsidRPr="003A418C">
        <w:rPr>
          <w:sz w:val="28"/>
          <w:szCs w:val="28"/>
          <w:shd w:val="clear" w:color="auto" w:fill="FFFFFF"/>
          <w:lang w:val="kk-KZ"/>
        </w:rPr>
        <w:t xml:space="preserve">Все участники действуют в личных интересах, для достижения собственных целей, совершают ошибки и в результате такого взаимодействия возникает провал рынка. </w:t>
      </w:r>
    </w:p>
    <w:p w:rsidR="00924D0C" w:rsidRPr="003A418C" w:rsidRDefault="000E2349" w:rsidP="00E1750A">
      <w:pPr>
        <w:shd w:val="clear" w:color="auto" w:fill="FFFFFF"/>
        <w:ind w:firstLine="567"/>
        <w:jc w:val="both"/>
        <w:textAlignment w:val="baseline"/>
        <w:rPr>
          <w:sz w:val="28"/>
          <w:szCs w:val="28"/>
        </w:rPr>
      </w:pPr>
      <w:r w:rsidRPr="003A418C">
        <w:rPr>
          <w:sz w:val="28"/>
          <w:szCs w:val="28"/>
        </w:rPr>
        <w:t xml:space="preserve">Эта проблема увеличивается в своих масштабах в результате </w:t>
      </w:r>
      <w:r w:rsidR="00926A82" w:rsidRPr="003A418C">
        <w:rPr>
          <w:sz w:val="28"/>
          <w:szCs w:val="28"/>
        </w:rPr>
        <w:t xml:space="preserve">внешних </w:t>
      </w:r>
      <w:r w:rsidRPr="003A418C">
        <w:rPr>
          <w:sz w:val="28"/>
          <w:szCs w:val="28"/>
        </w:rPr>
        <w:t>изменений, которым подвергаются рынки труда и высшего образования</w:t>
      </w:r>
      <w:r w:rsidR="00926A82" w:rsidRPr="003A418C">
        <w:rPr>
          <w:sz w:val="28"/>
          <w:szCs w:val="28"/>
        </w:rPr>
        <w:t xml:space="preserve">, </w:t>
      </w:r>
      <w:r w:rsidR="00926A82" w:rsidRPr="003A418C">
        <w:rPr>
          <w:sz w:val="28"/>
          <w:szCs w:val="28"/>
        </w:rPr>
        <w:lastRenderedPageBreak/>
        <w:t>например,</w:t>
      </w:r>
      <w:r w:rsidRPr="003A418C">
        <w:rPr>
          <w:sz w:val="28"/>
          <w:szCs w:val="28"/>
        </w:rPr>
        <w:t xml:space="preserve"> под влиянием цифровых технологий. Цифровые технологии интенсивно входят во все сферы экономической деятельности человека, под их воздействием трансформируется занятость, повышается мобильность рабочей силы, ее инновационность, что в целом обуславливает изменение требований работодателя к компетенциям специалиста. Это ставит перед вузами новые задачи для удовлетворения актуальных потребностей бизнеса. Подготовка специалиста, компетенции которого характеризуются цифровой грамотностью, способностью к самостоятельному обучению, виртуального взаимодействия, способностью к продуцированию инноваций. </w:t>
      </w:r>
    </w:p>
    <w:p w:rsidR="000E2349" w:rsidRPr="003A418C" w:rsidRDefault="000E2349" w:rsidP="00E1750A">
      <w:pPr>
        <w:shd w:val="clear" w:color="auto" w:fill="FFFFFF"/>
        <w:ind w:firstLine="567"/>
        <w:jc w:val="both"/>
        <w:textAlignment w:val="baseline"/>
        <w:rPr>
          <w:sz w:val="28"/>
          <w:szCs w:val="28"/>
        </w:rPr>
      </w:pPr>
      <w:r w:rsidRPr="003A418C">
        <w:rPr>
          <w:sz w:val="28"/>
          <w:szCs w:val="28"/>
        </w:rPr>
        <w:t>Работы, посвященные изменениям содержания труда, его организации и навыков работников под влиянием информац</w:t>
      </w:r>
      <w:r w:rsidR="005A428F" w:rsidRPr="003A418C">
        <w:rPr>
          <w:sz w:val="28"/>
          <w:szCs w:val="28"/>
        </w:rPr>
        <w:t>ионно-</w:t>
      </w:r>
      <w:r w:rsidRPr="003A418C">
        <w:rPr>
          <w:sz w:val="28"/>
          <w:szCs w:val="28"/>
        </w:rPr>
        <w:t>компьютерных технологий принадлежат М.</w:t>
      </w:r>
      <w:r w:rsidR="00334DA4" w:rsidRPr="003A418C">
        <w:rPr>
          <w:sz w:val="28"/>
          <w:szCs w:val="28"/>
        </w:rPr>
        <w:t xml:space="preserve"> </w:t>
      </w:r>
      <w:r w:rsidRPr="003A418C">
        <w:rPr>
          <w:sz w:val="28"/>
          <w:szCs w:val="28"/>
        </w:rPr>
        <w:t>Дж. Генделю, Ф. Грину, Х</w:t>
      </w:r>
      <w:r w:rsidR="00CC1A6C" w:rsidRPr="003A418C">
        <w:rPr>
          <w:sz w:val="28"/>
          <w:szCs w:val="28"/>
        </w:rPr>
        <w:t>.</w:t>
      </w:r>
      <w:r w:rsidRPr="003A418C">
        <w:rPr>
          <w:sz w:val="28"/>
          <w:szCs w:val="28"/>
        </w:rPr>
        <w:t>Ч</w:t>
      </w:r>
      <w:r w:rsidR="00CC1A6C" w:rsidRPr="003A418C">
        <w:rPr>
          <w:sz w:val="28"/>
          <w:szCs w:val="28"/>
        </w:rPr>
        <w:t>.</w:t>
      </w:r>
      <w:r w:rsidRPr="003A418C">
        <w:rPr>
          <w:sz w:val="28"/>
          <w:szCs w:val="28"/>
        </w:rPr>
        <w:t xml:space="preserve"> Сео, Я</w:t>
      </w:r>
      <w:r w:rsidR="00CC1A6C" w:rsidRPr="003A418C">
        <w:rPr>
          <w:sz w:val="28"/>
          <w:szCs w:val="28"/>
        </w:rPr>
        <w:t>.</w:t>
      </w:r>
      <w:r w:rsidRPr="003A418C">
        <w:rPr>
          <w:sz w:val="28"/>
          <w:szCs w:val="28"/>
        </w:rPr>
        <w:t xml:space="preserve"> Ли, Д</w:t>
      </w:r>
      <w:r w:rsidR="00CC1A6C" w:rsidRPr="003A418C">
        <w:rPr>
          <w:sz w:val="28"/>
          <w:szCs w:val="28"/>
        </w:rPr>
        <w:t>.Д.</w:t>
      </w:r>
      <w:r w:rsidRPr="003A418C">
        <w:rPr>
          <w:sz w:val="28"/>
          <w:szCs w:val="28"/>
        </w:rPr>
        <w:t xml:space="preserve"> Гур, Д</w:t>
      </w:r>
      <w:r w:rsidR="00CC1A6C" w:rsidRPr="003A418C">
        <w:rPr>
          <w:sz w:val="28"/>
          <w:szCs w:val="28"/>
        </w:rPr>
        <w:t>.</w:t>
      </w:r>
      <w:r w:rsidRPr="003A418C">
        <w:rPr>
          <w:sz w:val="28"/>
          <w:szCs w:val="28"/>
        </w:rPr>
        <w:t>К</w:t>
      </w:r>
      <w:r w:rsidR="00CC1A6C" w:rsidRPr="003A418C">
        <w:rPr>
          <w:sz w:val="28"/>
          <w:szCs w:val="28"/>
        </w:rPr>
        <w:t>. Ким, С.</w:t>
      </w:r>
      <w:r w:rsidRPr="003A418C">
        <w:rPr>
          <w:sz w:val="28"/>
          <w:szCs w:val="28"/>
        </w:rPr>
        <w:t xml:space="preserve"> Фрей и М. Осборн [</w:t>
      </w:r>
      <w:r w:rsidR="006D6608" w:rsidRPr="003A418C">
        <w:rPr>
          <w:sz w:val="28"/>
          <w:szCs w:val="28"/>
        </w:rPr>
        <w:t>3</w:t>
      </w:r>
      <w:r w:rsidR="00843E7B" w:rsidRPr="003A418C">
        <w:rPr>
          <w:sz w:val="28"/>
          <w:szCs w:val="28"/>
        </w:rPr>
        <w:t>5</w:t>
      </w:r>
      <w:r w:rsidR="006D6608" w:rsidRPr="003A418C">
        <w:rPr>
          <w:sz w:val="28"/>
          <w:szCs w:val="28"/>
        </w:rPr>
        <w:t xml:space="preserve"> </w:t>
      </w:r>
      <w:r w:rsidR="009E21D7" w:rsidRPr="003A418C">
        <w:rPr>
          <w:sz w:val="28"/>
          <w:szCs w:val="28"/>
        </w:rPr>
        <w:t>,</w:t>
      </w:r>
      <w:r w:rsidR="006D6608" w:rsidRPr="003A418C">
        <w:rPr>
          <w:sz w:val="28"/>
          <w:szCs w:val="28"/>
        </w:rPr>
        <w:t>3</w:t>
      </w:r>
      <w:r w:rsidR="00843E7B" w:rsidRPr="003A418C">
        <w:rPr>
          <w:sz w:val="28"/>
          <w:szCs w:val="28"/>
        </w:rPr>
        <w:t>6</w:t>
      </w:r>
      <w:r w:rsidR="009E21D7" w:rsidRPr="003A418C">
        <w:rPr>
          <w:sz w:val="28"/>
          <w:szCs w:val="28"/>
        </w:rPr>
        <w:t>,</w:t>
      </w:r>
      <w:r w:rsidR="006D6608" w:rsidRPr="003A418C">
        <w:rPr>
          <w:sz w:val="28"/>
          <w:szCs w:val="28"/>
        </w:rPr>
        <w:t xml:space="preserve"> </w:t>
      </w:r>
      <w:r w:rsidR="009E21D7" w:rsidRPr="003A418C">
        <w:rPr>
          <w:sz w:val="28"/>
          <w:szCs w:val="28"/>
        </w:rPr>
        <w:t>3</w:t>
      </w:r>
      <w:r w:rsidR="00843E7B" w:rsidRPr="003A418C">
        <w:rPr>
          <w:sz w:val="28"/>
          <w:szCs w:val="28"/>
        </w:rPr>
        <w:t>7</w:t>
      </w:r>
      <w:r w:rsidR="009E21D7" w:rsidRPr="003A418C">
        <w:rPr>
          <w:sz w:val="28"/>
          <w:szCs w:val="28"/>
        </w:rPr>
        <w:t>,</w:t>
      </w:r>
      <w:r w:rsidR="006D6608" w:rsidRPr="003A418C">
        <w:rPr>
          <w:sz w:val="28"/>
          <w:szCs w:val="28"/>
        </w:rPr>
        <w:t xml:space="preserve"> </w:t>
      </w:r>
      <w:r w:rsidR="009E21D7" w:rsidRPr="003A418C">
        <w:rPr>
          <w:sz w:val="28"/>
          <w:szCs w:val="28"/>
        </w:rPr>
        <w:t>3</w:t>
      </w:r>
      <w:r w:rsidR="00843E7B" w:rsidRPr="003A418C">
        <w:rPr>
          <w:sz w:val="28"/>
          <w:szCs w:val="28"/>
        </w:rPr>
        <w:t>8</w:t>
      </w:r>
      <w:r w:rsidRPr="003A418C">
        <w:rPr>
          <w:sz w:val="28"/>
          <w:szCs w:val="28"/>
        </w:rPr>
        <w:t>].</w:t>
      </w:r>
      <w:r w:rsidR="00924D0C" w:rsidRPr="003A418C">
        <w:rPr>
          <w:sz w:val="28"/>
          <w:szCs w:val="28"/>
        </w:rPr>
        <w:t xml:space="preserve"> </w:t>
      </w:r>
    </w:p>
    <w:p w:rsidR="00924D0C" w:rsidRPr="003A418C" w:rsidRDefault="00924D0C" w:rsidP="00E1750A">
      <w:pPr>
        <w:shd w:val="clear" w:color="auto" w:fill="FFFFFF"/>
        <w:ind w:firstLine="567"/>
        <w:jc w:val="both"/>
        <w:textAlignment w:val="baseline"/>
        <w:rPr>
          <w:sz w:val="28"/>
          <w:szCs w:val="28"/>
        </w:rPr>
      </w:pPr>
      <w:r w:rsidRPr="003A418C">
        <w:rPr>
          <w:rStyle w:val="fontstyle01"/>
          <w:rFonts w:ascii="Times New Roman" w:hAnsi="Times New Roman"/>
          <w:color w:val="auto"/>
          <w:sz w:val="28"/>
          <w:szCs w:val="28"/>
        </w:rPr>
        <w:t xml:space="preserve">Изменения, происходящие на рынке труда, тесно взаимосвязаны и обуславливают трансформацию системы высшего образования. Различные аспекты трансформации рынка </w:t>
      </w:r>
      <w:r w:rsidR="004F4DC3" w:rsidRPr="003A418C">
        <w:rPr>
          <w:rStyle w:val="fontstyle01"/>
          <w:rFonts w:ascii="Times New Roman" w:hAnsi="Times New Roman"/>
          <w:color w:val="auto"/>
          <w:sz w:val="28"/>
          <w:szCs w:val="28"/>
        </w:rPr>
        <w:t>высшего образования</w:t>
      </w:r>
      <w:r w:rsidRPr="003A418C">
        <w:rPr>
          <w:rStyle w:val="fontstyle01"/>
          <w:rFonts w:ascii="Times New Roman" w:hAnsi="Times New Roman"/>
          <w:color w:val="auto"/>
          <w:sz w:val="28"/>
          <w:szCs w:val="28"/>
        </w:rPr>
        <w:t xml:space="preserve"> под влиянием цифровых технологий исследуются такими учеными: А. Юсеф и</w:t>
      </w:r>
      <w:r w:rsidRPr="003A418C">
        <w:rPr>
          <w:sz w:val="28"/>
          <w:szCs w:val="28"/>
        </w:rPr>
        <w:t xml:space="preserve"> М. </w:t>
      </w:r>
      <w:r w:rsidRPr="003A418C">
        <w:rPr>
          <w:rStyle w:val="fontstyle01"/>
          <w:rFonts w:ascii="Times New Roman" w:hAnsi="Times New Roman"/>
          <w:color w:val="auto"/>
          <w:sz w:val="28"/>
          <w:szCs w:val="28"/>
        </w:rPr>
        <w:t>Дамани, В. Сампат Кумар</w:t>
      </w:r>
      <w:r w:rsidR="00334DA4" w:rsidRPr="003A418C">
        <w:rPr>
          <w:rStyle w:val="fontstyle01"/>
          <w:rFonts w:ascii="Times New Roman" w:hAnsi="Times New Roman"/>
          <w:color w:val="auto"/>
          <w:sz w:val="28"/>
          <w:szCs w:val="28"/>
        </w:rPr>
        <w:t xml:space="preserve"> и Г. Маньянт, Д. Кастильо-</w:t>
      </w:r>
      <w:r w:rsidRPr="003A418C">
        <w:rPr>
          <w:rStyle w:val="fontstyle01"/>
          <w:rFonts w:ascii="Times New Roman" w:hAnsi="Times New Roman"/>
          <w:color w:val="auto"/>
          <w:sz w:val="28"/>
          <w:szCs w:val="28"/>
        </w:rPr>
        <w:t>Мерино и Е. Серадель</w:t>
      </w:r>
      <w:r w:rsidR="00334DA4" w:rsidRPr="003A418C">
        <w:rPr>
          <w:rStyle w:val="fontstyle01"/>
          <w:rFonts w:ascii="Times New Roman" w:hAnsi="Times New Roman"/>
          <w:color w:val="auto"/>
          <w:sz w:val="28"/>
          <w:szCs w:val="28"/>
        </w:rPr>
        <w:t>-</w:t>
      </w:r>
      <w:r w:rsidRPr="003A418C">
        <w:rPr>
          <w:rStyle w:val="fontstyle01"/>
          <w:rFonts w:ascii="Times New Roman" w:hAnsi="Times New Roman"/>
          <w:color w:val="auto"/>
          <w:sz w:val="28"/>
          <w:szCs w:val="28"/>
        </w:rPr>
        <w:t>Лопес, А. Файор, Л. Майнетти</w:t>
      </w:r>
      <w:r w:rsidRPr="003A418C">
        <w:rPr>
          <w:sz w:val="28"/>
          <w:szCs w:val="28"/>
        </w:rPr>
        <w:t xml:space="preserve"> </w:t>
      </w:r>
      <w:r w:rsidR="00F73397" w:rsidRPr="003A418C">
        <w:rPr>
          <w:rStyle w:val="fontstyle01"/>
          <w:rFonts w:ascii="Times New Roman" w:hAnsi="Times New Roman"/>
          <w:color w:val="auto"/>
          <w:sz w:val="28"/>
          <w:szCs w:val="28"/>
        </w:rPr>
        <w:t>и Р. Вергало [</w:t>
      </w:r>
      <w:r w:rsidR="009E21D7" w:rsidRPr="003A418C">
        <w:rPr>
          <w:rStyle w:val="fontstyle01"/>
          <w:rFonts w:ascii="Times New Roman" w:hAnsi="Times New Roman"/>
          <w:color w:val="auto"/>
          <w:sz w:val="28"/>
          <w:szCs w:val="28"/>
        </w:rPr>
        <w:t>3</w:t>
      </w:r>
      <w:r w:rsidR="00843E7B" w:rsidRPr="003A418C">
        <w:rPr>
          <w:rStyle w:val="fontstyle01"/>
          <w:rFonts w:ascii="Times New Roman" w:hAnsi="Times New Roman"/>
          <w:color w:val="auto"/>
          <w:sz w:val="28"/>
          <w:szCs w:val="28"/>
        </w:rPr>
        <w:t>9</w:t>
      </w:r>
      <w:r w:rsidR="009E21D7" w:rsidRPr="003A418C">
        <w:rPr>
          <w:rStyle w:val="fontstyle01"/>
          <w:rFonts w:ascii="Times New Roman" w:hAnsi="Times New Roman"/>
          <w:color w:val="auto"/>
          <w:sz w:val="28"/>
          <w:szCs w:val="28"/>
        </w:rPr>
        <w:t>,</w:t>
      </w:r>
      <w:r w:rsidR="006D6608" w:rsidRPr="003A418C">
        <w:rPr>
          <w:rStyle w:val="fontstyle01"/>
          <w:rFonts w:ascii="Times New Roman" w:hAnsi="Times New Roman"/>
          <w:color w:val="auto"/>
          <w:sz w:val="28"/>
          <w:szCs w:val="28"/>
        </w:rPr>
        <w:t xml:space="preserve"> </w:t>
      </w:r>
      <w:r w:rsidR="00843E7B" w:rsidRPr="003A418C">
        <w:rPr>
          <w:rStyle w:val="fontstyle01"/>
          <w:rFonts w:ascii="Times New Roman" w:hAnsi="Times New Roman"/>
          <w:color w:val="auto"/>
          <w:sz w:val="28"/>
          <w:szCs w:val="28"/>
        </w:rPr>
        <w:t>40</w:t>
      </w:r>
      <w:r w:rsidR="009E21D7" w:rsidRPr="003A418C">
        <w:rPr>
          <w:rStyle w:val="fontstyle01"/>
          <w:rFonts w:ascii="Times New Roman" w:hAnsi="Times New Roman"/>
          <w:color w:val="auto"/>
          <w:sz w:val="28"/>
          <w:szCs w:val="28"/>
        </w:rPr>
        <w:t>,</w:t>
      </w:r>
      <w:r w:rsidR="006D6608" w:rsidRPr="003A418C">
        <w:rPr>
          <w:rStyle w:val="fontstyle01"/>
          <w:rFonts w:ascii="Times New Roman" w:hAnsi="Times New Roman"/>
          <w:color w:val="auto"/>
          <w:sz w:val="28"/>
          <w:szCs w:val="28"/>
        </w:rPr>
        <w:t xml:space="preserve"> </w:t>
      </w:r>
      <w:r w:rsidR="00843E7B" w:rsidRPr="003A418C">
        <w:rPr>
          <w:rStyle w:val="fontstyle01"/>
          <w:rFonts w:ascii="Times New Roman" w:hAnsi="Times New Roman"/>
          <w:color w:val="auto"/>
          <w:sz w:val="28"/>
          <w:szCs w:val="28"/>
        </w:rPr>
        <w:t>41</w:t>
      </w:r>
      <w:r w:rsidR="009E21D7" w:rsidRPr="003A418C">
        <w:rPr>
          <w:rStyle w:val="fontstyle01"/>
          <w:rFonts w:ascii="Times New Roman" w:hAnsi="Times New Roman"/>
          <w:color w:val="auto"/>
          <w:sz w:val="28"/>
          <w:szCs w:val="28"/>
        </w:rPr>
        <w:t>,</w:t>
      </w:r>
      <w:r w:rsidR="006D6608" w:rsidRPr="003A418C">
        <w:rPr>
          <w:rStyle w:val="fontstyle01"/>
          <w:rFonts w:ascii="Times New Roman" w:hAnsi="Times New Roman"/>
          <w:color w:val="auto"/>
          <w:sz w:val="28"/>
          <w:szCs w:val="28"/>
        </w:rPr>
        <w:t xml:space="preserve"> 4</w:t>
      </w:r>
      <w:r w:rsidR="00843E7B" w:rsidRPr="003A418C">
        <w:rPr>
          <w:rStyle w:val="fontstyle01"/>
          <w:rFonts w:ascii="Times New Roman" w:hAnsi="Times New Roman"/>
          <w:color w:val="auto"/>
          <w:sz w:val="28"/>
          <w:szCs w:val="28"/>
        </w:rPr>
        <w:t>2</w:t>
      </w:r>
      <w:r w:rsidR="00C60512" w:rsidRPr="003A418C">
        <w:rPr>
          <w:rStyle w:val="fontstyle01"/>
          <w:rFonts w:ascii="Times New Roman" w:hAnsi="Times New Roman"/>
          <w:color w:val="auto"/>
          <w:sz w:val="28"/>
          <w:szCs w:val="28"/>
        </w:rPr>
        <w:t>]. Однако</w:t>
      </w:r>
      <w:r w:rsidRPr="003A418C">
        <w:rPr>
          <w:rStyle w:val="fontstyle01"/>
          <w:rFonts w:ascii="Times New Roman" w:hAnsi="Times New Roman"/>
          <w:color w:val="auto"/>
          <w:sz w:val="28"/>
          <w:szCs w:val="28"/>
        </w:rPr>
        <w:t xml:space="preserve"> взаимосвязь цифровых сегментов рынков труда и высшего образования, а также их взаимное влияние недостаточно изучены и требуют отдельного углубленного исследования.</w:t>
      </w:r>
      <w:r w:rsidR="004F4DC3" w:rsidRPr="003A418C">
        <w:rPr>
          <w:rStyle w:val="fontstyle01"/>
          <w:rFonts w:ascii="Times New Roman" w:hAnsi="Times New Roman"/>
          <w:color w:val="auto"/>
          <w:sz w:val="28"/>
          <w:szCs w:val="28"/>
        </w:rPr>
        <w:t xml:space="preserve"> </w:t>
      </w:r>
    </w:p>
    <w:p w:rsidR="00B25223" w:rsidRPr="003A418C" w:rsidRDefault="00812ED8" w:rsidP="00E1750A">
      <w:pPr>
        <w:shd w:val="clear" w:color="auto" w:fill="FFFFFF"/>
        <w:ind w:firstLine="567"/>
        <w:jc w:val="both"/>
        <w:textAlignment w:val="baseline"/>
        <w:rPr>
          <w:bCs/>
          <w:iCs/>
          <w:sz w:val="28"/>
          <w:szCs w:val="28"/>
        </w:rPr>
      </w:pPr>
      <w:r w:rsidRPr="003A418C">
        <w:rPr>
          <w:bCs/>
          <w:iCs/>
          <w:sz w:val="28"/>
          <w:szCs w:val="28"/>
        </w:rPr>
        <w:t>В</w:t>
      </w:r>
      <w:r w:rsidR="00926A82" w:rsidRPr="003A418C">
        <w:rPr>
          <w:bCs/>
          <w:iCs/>
          <w:sz w:val="28"/>
          <w:szCs w:val="28"/>
        </w:rPr>
        <w:t xml:space="preserve"> современных</w:t>
      </w:r>
      <w:r w:rsidR="00924D0C" w:rsidRPr="003A418C">
        <w:rPr>
          <w:bCs/>
          <w:iCs/>
          <w:sz w:val="28"/>
          <w:szCs w:val="28"/>
        </w:rPr>
        <w:t xml:space="preserve"> условиях развития рынку труда и рынку высшего образования </w:t>
      </w:r>
      <w:r w:rsidRPr="003A418C">
        <w:rPr>
          <w:bCs/>
          <w:iCs/>
          <w:sz w:val="28"/>
          <w:szCs w:val="28"/>
        </w:rPr>
        <w:t xml:space="preserve">уже </w:t>
      </w:r>
      <w:r w:rsidR="00924D0C" w:rsidRPr="003A418C">
        <w:rPr>
          <w:bCs/>
          <w:iCs/>
          <w:sz w:val="28"/>
          <w:szCs w:val="28"/>
        </w:rPr>
        <w:t xml:space="preserve">не достаточно просто взаимодействовать, а нарастает необходимость использовать механизмы </w:t>
      </w:r>
      <w:r w:rsidRPr="003A418C">
        <w:rPr>
          <w:bCs/>
          <w:iCs/>
          <w:sz w:val="28"/>
          <w:szCs w:val="28"/>
        </w:rPr>
        <w:t>их</w:t>
      </w:r>
      <w:r w:rsidR="00924D0C" w:rsidRPr="003A418C">
        <w:rPr>
          <w:bCs/>
          <w:iCs/>
          <w:sz w:val="28"/>
          <w:szCs w:val="28"/>
        </w:rPr>
        <w:t xml:space="preserve"> интеграции для достижения совместного равновесия и эластичности.</w:t>
      </w:r>
    </w:p>
    <w:p w:rsidR="00183C2A" w:rsidRPr="003A418C" w:rsidRDefault="000429A9" w:rsidP="00E1750A">
      <w:pPr>
        <w:shd w:val="clear" w:color="auto" w:fill="FFFFFF"/>
        <w:ind w:firstLine="567"/>
        <w:jc w:val="both"/>
        <w:textAlignment w:val="baseline"/>
        <w:rPr>
          <w:sz w:val="28"/>
          <w:szCs w:val="28"/>
        </w:rPr>
      </w:pPr>
      <w:r w:rsidRPr="003A418C">
        <w:rPr>
          <w:sz w:val="28"/>
          <w:szCs w:val="28"/>
        </w:rPr>
        <w:t>Интеграционные процессы стали особо</w:t>
      </w:r>
      <w:r w:rsidR="00CC1A6C" w:rsidRPr="003A418C">
        <w:rPr>
          <w:sz w:val="28"/>
          <w:szCs w:val="28"/>
        </w:rPr>
        <w:t xml:space="preserve">й формой становления общества  и </w:t>
      </w:r>
      <w:r w:rsidRPr="003A418C">
        <w:rPr>
          <w:sz w:val="28"/>
          <w:szCs w:val="28"/>
        </w:rPr>
        <w:t xml:space="preserve">в научной среде отсутствует четкое понимание </w:t>
      </w:r>
      <w:r w:rsidR="00BE76CF" w:rsidRPr="003A418C">
        <w:rPr>
          <w:sz w:val="28"/>
          <w:szCs w:val="28"/>
        </w:rPr>
        <w:t>термина «</w:t>
      </w:r>
      <w:r w:rsidRPr="003A418C">
        <w:rPr>
          <w:sz w:val="28"/>
          <w:szCs w:val="28"/>
        </w:rPr>
        <w:t>интеграци</w:t>
      </w:r>
      <w:r w:rsidR="00CC1A6C" w:rsidRPr="003A418C">
        <w:rPr>
          <w:sz w:val="28"/>
          <w:szCs w:val="28"/>
        </w:rPr>
        <w:t>я</w:t>
      </w:r>
      <w:r w:rsidR="00BE76CF" w:rsidRPr="003A418C">
        <w:rPr>
          <w:sz w:val="28"/>
          <w:szCs w:val="28"/>
        </w:rPr>
        <w:t>»</w:t>
      </w:r>
      <w:r w:rsidRPr="003A418C">
        <w:rPr>
          <w:sz w:val="28"/>
          <w:szCs w:val="28"/>
        </w:rPr>
        <w:t>, что в целом усложняет вос</w:t>
      </w:r>
      <w:r w:rsidR="00C60512" w:rsidRPr="003A418C">
        <w:rPr>
          <w:sz w:val="28"/>
          <w:szCs w:val="28"/>
        </w:rPr>
        <w:t xml:space="preserve">приятие исследуемого предмета. </w:t>
      </w:r>
      <w:r w:rsidR="00183C2A" w:rsidRPr="003A418C">
        <w:rPr>
          <w:sz w:val="28"/>
          <w:szCs w:val="28"/>
        </w:rPr>
        <w:t xml:space="preserve">Интерпретация данного понятия весьма широка и рассматривается в определенной зависимости от области ее применения, в тоже время, имея тесную междисциплинарную связь. </w:t>
      </w:r>
      <w:r w:rsidRPr="003A418C">
        <w:rPr>
          <w:sz w:val="28"/>
          <w:szCs w:val="28"/>
        </w:rPr>
        <w:t>Термин «интеграция» происходит от латинского языка от слов «</w:t>
      </w:r>
      <w:r w:rsidRPr="003A418C">
        <w:rPr>
          <w:sz w:val="28"/>
          <w:szCs w:val="28"/>
          <w:lang w:val="en-US"/>
        </w:rPr>
        <w:t>integrum</w:t>
      </w:r>
      <w:r w:rsidRPr="003A418C">
        <w:rPr>
          <w:sz w:val="28"/>
          <w:szCs w:val="28"/>
        </w:rPr>
        <w:t>», что означает целое, сплошное, целостное и «</w:t>
      </w:r>
      <w:r w:rsidRPr="003A418C">
        <w:rPr>
          <w:sz w:val="28"/>
          <w:szCs w:val="28"/>
          <w:lang w:val="en-US"/>
        </w:rPr>
        <w:t>integration</w:t>
      </w:r>
      <w:r w:rsidRPr="003A418C">
        <w:rPr>
          <w:sz w:val="28"/>
          <w:szCs w:val="28"/>
        </w:rPr>
        <w:t xml:space="preserve">» </w:t>
      </w:r>
      <w:r w:rsidR="00A26663" w:rsidRPr="003A418C">
        <w:rPr>
          <w:sz w:val="28"/>
          <w:szCs w:val="28"/>
        </w:rPr>
        <w:t xml:space="preserve">– </w:t>
      </w:r>
      <w:r w:rsidRPr="003A418C">
        <w:rPr>
          <w:sz w:val="28"/>
          <w:szCs w:val="28"/>
        </w:rPr>
        <w:t>восстанов</w:t>
      </w:r>
      <w:r w:rsidR="00BA29CC" w:rsidRPr="003A418C">
        <w:rPr>
          <w:sz w:val="28"/>
          <w:szCs w:val="28"/>
        </w:rPr>
        <w:t xml:space="preserve">ление, восполнение, объединение </w:t>
      </w:r>
      <w:r w:rsidRPr="003A418C">
        <w:rPr>
          <w:sz w:val="28"/>
          <w:szCs w:val="28"/>
        </w:rPr>
        <w:t>[</w:t>
      </w:r>
      <w:r w:rsidR="006D6608" w:rsidRPr="003A418C">
        <w:rPr>
          <w:sz w:val="28"/>
          <w:szCs w:val="28"/>
        </w:rPr>
        <w:t>4</w:t>
      </w:r>
      <w:r w:rsidR="00843E7B" w:rsidRPr="003A418C">
        <w:rPr>
          <w:sz w:val="28"/>
          <w:szCs w:val="28"/>
        </w:rPr>
        <w:t>3</w:t>
      </w:r>
      <w:r w:rsidRPr="003A418C">
        <w:rPr>
          <w:sz w:val="28"/>
          <w:szCs w:val="28"/>
        </w:rPr>
        <w:t>]</w:t>
      </w:r>
      <w:r w:rsidR="00183C2A" w:rsidRPr="003A418C">
        <w:rPr>
          <w:sz w:val="28"/>
          <w:szCs w:val="28"/>
        </w:rPr>
        <w:t xml:space="preserve">. </w:t>
      </w:r>
    </w:p>
    <w:p w:rsidR="00476FFF" w:rsidRPr="003A418C" w:rsidRDefault="00981D28" w:rsidP="00E1750A">
      <w:pPr>
        <w:shd w:val="clear" w:color="auto" w:fill="FFFFFF"/>
        <w:ind w:firstLine="567"/>
        <w:jc w:val="both"/>
        <w:textAlignment w:val="baseline"/>
        <w:rPr>
          <w:sz w:val="28"/>
          <w:szCs w:val="28"/>
        </w:rPr>
      </w:pPr>
      <w:r w:rsidRPr="003A418C">
        <w:rPr>
          <w:sz w:val="28"/>
          <w:szCs w:val="28"/>
        </w:rPr>
        <w:t xml:space="preserve">М.В. Босовская </w:t>
      </w:r>
      <w:r w:rsidR="00AD0293" w:rsidRPr="003A418C">
        <w:rPr>
          <w:sz w:val="28"/>
          <w:szCs w:val="28"/>
        </w:rPr>
        <w:t>в своей научной работе проводит анализ теоретических особенностей интеграции, с применением</w:t>
      </w:r>
      <w:r w:rsidR="00476FFF" w:rsidRPr="003A418C">
        <w:rPr>
          <w:sz w:val="28"/>
          <w:szCs w:val="28"/>
        </w:rPr>
        <w:t xml:space="preserve"> мультидисциплинарного подхода [</w:t>
      </w:r>
      <w:r w:rsidR="006D6608" w:rsidRPr="003A418C">
        <w:rPr>
          <w:sz w:val="28"/>
          <w:szCs w:val="28"/>
        </w:rPr>
        <w:t>4</w:t>
      </w:r>
      <w:r w:rsidR="00843E7B" w:rsidRPr="003A418C">
        <w:rPr>
          <w:sz w:val="28"/>
          <w:szCs w:val="28"/>
        </w:rPr>
        <w:t>4</w:t>
      </w:r>
      <w:r w:rsidR="00476FFF" w:rsidRPr="003A418C">
        <w:rPr>
          <w:sz w:val="28"/>
          <w:szCs w:val="28"/>
        </w:rPr>
        <w:t xml:space="preserve">]. </w:t>
      </w:r>
    </w:p>
    <w:p w:rsidR="00BA29CC" w:rsidRPr="003A418C" w:rsidRDefault="00183C2A" w:rsidP="00E1750A">
      <w:pPr>
        <w:shd w:val="clear" w:color="auto" w:fill="FFFFFF"/>
        <w:ind w:firstLine="567"/>
        <w:jc w:val="both"/>
        <w:textAlignment w:val="baseline"/>
        <w:rPr>
          <w:sz w:val="28"/>
          <w:szCs w:val="28"/>
        </w:rPr>
      </w:pPr>
      <w:r w:rsidRPr="003A418C">
        <w:rPr>
          <w:sz w:val="28"/>
          <w:szCs w:val="28"/>
        </w:rPr>
        <w:t>Философская трактовка понятия «инте</w:t>
      </w:r>
      <w:r w:rsidR="00BA29CC" w:rsidRPr="003A418C">
        <w:rPr>
          <w:sz w:val="28"/>
          <w:szCs w:val="28"/>
        </w:rPr>
        <w:t xml:space="preserve">грация», с позиции Г. Спенсера – </w:t>
      </w:r>
      <w:r w:rsidRPr="003A418C">
        <w:rPr>
          <w:sz w:val="28"/>
          <w:szCs w:val="28"/>
        </w:rPr>
        <w:t>«превращение распыленного, незаметного состояния в концентрированное, видимое, связанное с замедлением внутреннего движения»</w:t>
      </w:r>
      <w:r w:rsidR="00BA29CC" w:rsidRPr="003A418C">
        <w:rPr>
          <w:sz w:val="28"/>
          <w:szCs w:val="28"/>
        </w:rPr>
        <w:t xml:space="preserve"> [</w:t>
      </w:r>
      <w:r w:rsidR="004C7472" w:rsidRPr="003A418C">
        <w:rPr>
          <w:sz w:val="28"/>
          <w:szCs w:val="28"/>
        </w:rPr>
        <w:t>4</w:t>
      </w:r>
      <w:r w:rsidR="00843E7B" w:rsidRPr="003A418C">
        <w:rPr>
          <w:sz w:val="28"/>
          <w:szCs w:val="28"/>
        </w:rPr>
        <w:t>5</w:t>
      </w:r>
      <w:r w:rsidR="00BA29CC" w:rsidRPr="003A418C">
        <w:rPr>
          <w:sz w:val="28"/>
          <w:szCs w:val="28"/>
        </w:rPr>
        <w:t>]</w:t>
      </w:r>
      <w:r w:rsidRPr="003A418C">
        <w:rPr>
          <w:sz w:val="28"/>
          <w:szCs w:val="28"/>
        </w:rPr>
        <w:t xml:space="preserve">. </w:t>
      </w:r>
    </w:p>
    <w:p w:rsidR="00183C2A" w:rsidRPr="003A418C" w:rsidRDefault="00183C2A" w:rsidP="00E1750A">
      <w:pPr>
        <w:shd w:val="clear" w:color="auto" w:fill="FFFFFF"/>
        <w:ind w:firstLine="567"/>
        <w:jc w:val="both"/>
        <w:textAlignment w:val="baseline"/>
        <w:rPr>
          <w:sz w:val="28"/>
          <w:szCs w:val="28"/>
        </w:rPr>
      </w:pPr>
      <w:r w:rsidRPr="003A418C">
        <w:rPr>
          <w:sz w:val="28"/>
          <w:szCs w:val="28"/>
        </w:rPr>
        <w:t>В экономике «интеграция – это процесс взаимодействия, расширение экономического и производственного сотрудничества, форма интернационализации хозяйственной жизни» [</w:t>
      </w:r>
      <w:r w:rsidR="004C7472" w:rsidRPr="003A418C">
        <w:rPr>
          <w:sz w:val="28"/>
          <w:szCs w:val="28"/>
        </w:rPr>
        <w:t>4</w:t>
      </w:r>
      <w:r w:rsidR="00843E7B" w:rsidRPr="003A418C">
        <w:rPr>
          <w:sz w:val="28"/>
          <w:szCs w:val="28"/>
        </w:rPr>
        <w:t>6</w:t>
      </w:r>
      <w:r w:rsidRPr="003A418C">
        <w:rPr>
          <w:sz w:val="28"/>
          <w:szCs w:val="28"/>
        </w:rPr>
        <w:t xml:space="preserve">]. </w:t>
      </w:r>
    </w:p>
    <w:p w:rsidR="00D21DC4" w:rsidRPr="003A418C" w:rsidRDefault="00812ED8" w:rsidP="00E1750A">
      <w:pPr>
        <w:shd w:val="clear" w:color="auto" w:fill="FFFFFF"/>
        <w:ind w:firstLine="567"/>
        <w:jc w:val="both"/>
        <w:textAlignment w:val="baseline"/>
        <w:rPr>
          <w:sz w:val="28"/>
          <w:szCs w:val="28"/>
        </w:rPr>
      </w:pPr>
      <w:r w:rsidRPr="003A418C">
        <w:rPr>
          <w:sz w:val="28"/>
          <w:szCs w:val="28"/>
        </w:rPr>
        <w:t>И</w:t>
      </w:r>
      <w:r w:rsidR="00AD0293" w:rsidRPr="003A418C">
        <w:rPr>
          <w:sz w:val="28"/>
          <w:szCs w:val="28"/>
        </w:rPr>
        <w:t xml:space="preserve">нтеграция это объединение в целое отдельных частей; это форма объединения субъектов; </w:t>
      </w:r>
      <w:r w:rsidR="00924D0C" w:rsidRPr="003A418C">
        <w:rPr>
          <w:sz w:val="28"/>
          <w:szCs w:val="28"/>
        </w:rPr>
        <w:t xml:space="preserve">через определенные </w:t>
      </w:r>
      <w:r w:rsidR="00AD0293" w:rsidRPr="003A418C">
        <w:rPr>
          <w:sz w:val="28"/>
          <w:szCs w:val="28"/>
        </w:rPr>
        <w:t xml:space="preserve">механизмы и методы </w:t>
      </w:r>
      <w:r w:rsidR="00AD0293" w:rsidRPr="003A418C">
        <w:rPr>
          <w:sz w:val="28"/>
          <w:szCs w:val="28"/>
        </w:rPr>
        <w:lastRenderedPageBreak/>
        <w:t>объединения; согласованное развитие; углубление взаимодействия, сотрудничества</w:t>
      </w:r>
      <w:r w:rsidR="009910C8" w:rsidRPr="003A418C">
        <w:rPr>
          <w:sz w:val="28"/>
          <w:szCs w:val="28"/>
        </w:rPr>
        <w:t xml:space="preserve"> и</w:t>
      </w:r>
      <w:r w:rsidR="00AD0293" w:rsidRPr="003A418C">
        <w:rPr>
          <w:sz w:val="28"/>
          <w:szCs w:val="28"/>
        </w:rPr>
        <w:t xml:space="preserve"> партнерства. </w:t>
      </w:r>
      <w:r w:rsidR="007D0539" w:rsidRPr="003A418C">
        <w:rPr>
          <w:sz w:val="28"/>
          <w:szCs w:val="28"/>
        </w:rPr>
        <w:t>А интеграция рынка труда и рынка высшего образования</w:t>
      </w:r>
      <w:r w:rsidR="00A26663" w:rsidRPr="003A418C">
        <w:rPr>
          <w:sz w:val="28"/>
          <w:szCs w:val="28"/>
        </w:rPr>
        <w:t xml:space="preserve"> </w:t>
      </w:r>
      <w:r w:rsidR="00D21DC4" w:rsidRPr="003A418C">
        <w:rPr>
          <w:sz w:val="28"/>
          <w:szCs w:val="28"/>
        </w:rPr>
        <w:t xml:space="preserve">это </w:t>
      </w:r>
      <w:r w:rsidR="00B25223" w:rsidRPr="003A418C">
        <w:rPr>
          <w:sz w:val="28"/>
          <w:szCs w:val="28"/>
        </w:rPr>
        <w:t>тесное</w:t>
      </w:r>
      <w:r w:rsidR="00D21DC4" w:rsidRPr="003A418C">
        <w:rPr>
          <w:sz w:val="28"/>
          <w:szCs w:val="28"/>
        </w:rPr>
        <w:t xml:space="preserve"> </w:t>
      </w:r>
      <w:r w:rsidR="007D0539" w:rsidRPr="003A418C">
        <w:rPr>
          <w:sz w:val="28"/>
          <w:szCs w:val="28"/>
        </w:rPr>
        <w:t xml:space="preserve">взаимовыгодное </w:t>
      </w:r>
      <w:r w:rsidR="00B25223" w:rsidRPr="003A418C">
        <w:rPr>
          <w:sz w:val="28"/>
          <w:szCs w:val="28"/>
        </w:rPr>
        <w:t>сотрудничество</w:t>
      </w:r>
      <w:r w:rsidR="007D0539" w:rsidRPr="003A418C">
        <w:rPr>
          <w:sz w:val="28"/>
          <w:szCs w:val="28"/>
        </w:rPr>
        <w:t xml:space="preserve"> </w:t>
      </w:r>
      <w:r w:rsidR="00D21DC4" w:rsidRPr="003A418C">
        <w:rPr>
          <w:sz w:val="28"/>
          <w:szCs w:val="28"/>
        </w:rPr>
        <w:t>организационн</w:t>
      </w:r>
      <w:r w:rsidR="00FE34FE" w:rsidRPr="003A418C">
        <w:rPr>
          <w:sz w:val="28"/>
          <w:szCs w:val="28"/>
        </w:rPr>
        <w:t xml:space="preserve">ых и </w:t>
      </w:r>
      <w:r w:rsidR="007D0539" w:rsidRPr="003A418C">
        <w:rPr>
          <w:sz w:val="28"/>
          <w:szCs w:val="28"/>
        </w:rPr>
        <w:t xml:space="preserve">экономических механизмов достижения равновесия и эластичности этих рынков </w:t>
      </w:r>
      <w:r w:rsidR="005A6466" w:rsidRPr="003A418C">
        <w:rPr>
          <w:sz w:val="28"/>
          <w:szCs w:val="28"/>
        </w:rPr>
        <w:t>пр</w:t>
      </w:r>
      <w:r w:rsidR="007D0539" w:rsidRPr="003A418C">
        <w:rPr>
          <w:sz w:val="28"/>
          <w:szCs w:val="28"/>
        </w:rPr>
        <w:t xml:space="preserve">и </w:t>
      </w:r>
      <w:r w:rsidR="005A6466" w:rsidRPr="003A418C">
        <w:rPr>
          <w:sz w:val="28"/>
          <w:szCs w:val="28"/>
        </w:rPr>
        <w:t xml:space="preserve">непосредственном </w:t>
      </w:r>
      <w:r w:rsidR="00B25223" w:rsidRPr="003A418C">
        <w:rPr>
          <w:sz w:val="28"/>
          <w:szCs w:val="28"/>
        </w:rPr>
        <w:t>участи</w:t>
      </w:r>
      <w:r w:rsidR="005A6466" w:rsidRPr="003A418C">
        <w:rPr>
          <w:sz w:val="28"/>
          <w:szCs w:val="28"/>
        </w:rPr>
        <w:t>и</w:t>
      </w:r>
      <w:r w:rsidR="00B25223" w:rsidRPr="003A418C">
        <w:rPr>
          <w:sz w:val="28"/>
          <w:szCs w:val="28"/>
        </w:rPr>
        <w:t xml:space="preserve"> </w:t>
      </w:r>
      <w:r w:rsidR="004C6081" w:rsidRPr="003A418C">
        <w:rPr>
          <w:sz w:val="28"/>
          <w:szCs w:val="28"/>
        </w:rPr>
        <w:t>государственных регуляторов.</w:t>
      </w:r>
    </w:p>
    <w:p w:rsidR="0082348E" w:rsidRPr="003A418C" w:rsidRDefault="0082348E" w:rsidP="00E1750A">
      <w:pPr>
        <w:ind w:firstLine="567"/>
        <w:jc w:val="both"/>
        <w:rPr>
          <w:sz w:val="28"/>
          <w:szCs w:val="28"/>
        </w:rPr>
      </w:pPr>
      <w:r w:rsidRPr="003A418C">
        <w:rPr>
          <w:sz w:val="28"/>
          <w:szCs w:val="28"/>
        </w:rPr>
        <w:t>С точки зрения современной науки практически любые явления и процессы, происходящие в государстве, обществе, экономике в целом, регионе, отрасли или отдельной организации осуществляется под влиянием функционирования определенного вида механизма. В научной литературе за последнее десятилетие понятие «механизм» употребляется в различных сочетаниях и выражениях – «хозяйственный механизм», «экономический механизм», «организационно</w:t>
      </w:r>
      <w:r w:rsidR="00334DA4" w:rsidRPr="003A418C">
        <w:rPr>
          <w:sz w:val="28"/>
          <w:szCs w:val="28"/>
        </w:rPr>
        <w:t>-</w:t>
      </w:r>
      <w:r w:rsidRPr="003A418C">
        <w:rPr>
          <w:sz w:val="28"/>
          <w:szCs w:val="28"/>
        </w:rPr>
        <w:t>экономический механизм» и другие, чем обусловлено наличие множества определений и трактовок сущности самого механизма</w:t>
      </w:r>
      <w:r w:rsidR="008E6467" w:rsidRPr="003A418C">
        <w:rPr>
          <w:sz w:val="28"/>
          <w:szCs w:val="28"/>
        </w:rPr>
        <w:t xml:space="preserve"> [4</w:t>
      </w:r>
      <w:r w:rsidR="00843E7B" w:rsidRPr="003A418C">
        <w:rPr>
          <w:sz w:val="28"/>
          <w:szCs w:val="28"/>
        </w:rPr>
        <w:t>7</w:t>
      </w:r>
      <w:r w:rsidR="008E6467" w:rsidRPr="003A418C">
        <w:rPr>
          <w:sz w:val="28"/>
          <w:szCs w:val="28"/>
        </w:rPr>
        <w:t>]</w:t>
      </w:r>
      <w:r w:rsidRPr="003A418C">
        <w:rPr>
          <w:sz w:val="28"/>
          <w:szCs w:val="28"/>
        </w:rPr>
        <w:t>. Рассмотрим данные понятия с целью структуризации их относительно друг друга.</w:t>
      </w:r>
    </w:p>
    <w:p w:rsidR="0082348E" w:rsidRPr="003A418C" w:rsidRDefault="0082348E" w:rsidP="00D25372">
      <w:pPr>
        <w:ind w:firstLine="567"/>
        <w:jc w:val="both"/>
        <w:rPr>
          <w:sz w:val="28"/>
          <w:szCs w:val="28"/>
        </w:rPr>
      </w:pPr>
      <w:r w:rsidRPr="003A418C">
        <w:rPr>
          <w:sz w:val="28"/>
          <w:szCs w:val="28"/>
        </w:rPr>
        <w:t>При исследовании зарождения толкования понятия «механизм» целесообразно исходить из технической сферы и физического содержания термина – в качестве системы, состоящей из звеньев и соединений, предназначенных для преобразования движения одних тел в движение других, т.е. как внутреннее устройство (система звеньев) машины, прибора, аппа</w:t>
      </w:r>
      <w:r w:rsidR="00D25372" w:rsidRPr="003A418C">
        <w:rPr>
          <w:sz w:val="28"/>
          <w:szCs w:val="28"/>
        </w:rPr>
        <w:t xml:space="preserve">рата, приводящее их в действие. </w:t>
      </w:r>
      <w:r w:rsidRPr="003A418C">
        <w:rPr>
          <w:sz w:val="28"/>
          <w:szCs w:val="28"/>
        </w:rPr>
        <w:t>Ю.М. Осипов трактует сущность термина «механизм» как организацию какой</w:t>
      </w:r>
      <w:r w:rsidR="00F73397" w:rsidRPr="003A418C">
        <w:rPr>
          <w:sz w:val="28"/>
          <w:szCs w:val="28"/>
        </w:rPr>
        <w:t>-</w:t>
      </w:r>
      <w:r w:rsidRPr="003A418C">
        <w:rPr>
          <w:sz w:val="28"/>
          <w:szCs w:val="28"/>
        </w:rPr>
        <w:t>либо системы, а само понятие «организация», с одной стороны, как упорядоченное состояние элементов целого, а с другой – как процесс по их упорядочению в целесообразное единство, в систему [</w:t>
      </w:r>
      <w:r w:rsidR="001B7F23" w:rsidRPr="003A418C">
        <w:rPr>
          <w:sz w:val="28"/>
          <w:szCs w:val="28"/>
        </w:rPr>
        <w:t>4</w:t>
      </w:r>
      <w:r w:rsidR="00843E7B" w:rsidRPr="003A418C">
        <w:rPr>
          <w:sz w:val="28"/>
          <w:szCs w:val="28"/>
        </w:rPr>
        <w:t>8</w:t>
      </w:r>
      <w:r w:rsidR="006562CE" w:rsidRPr="003A418C">
        <w:rPr>
          <w:sz w:val="28"/>
          <w:szCs w:val="28"/>
        </w:rPr>
        <w:t>, с. 167</w:t>
      </w:r>
      <w:r w:rsidRPr="003A418C">
        <w:rPr>
          <w:sz w:val="28"/>
          <w:szCs w:val="28"/>
        </w:rPr>
        <w:t xml:space="preserve">]. </w:t>
      </w:r>
    </w:p>
    <w:p w:rsidR="0082348E" w:rsidRPr="003A418C" w:rsidRDefault="0082348E" w:rsidP="00E1750A">
      <w:pPr>
        <w:ind w:firstLine="567"/>
        <w:jc w:val="both"/>
        <w:rPr>
          <w:sz w:val="28"/>
          <w:szCs w:val="28"/>
        </w:rPr>
      </w:pPr>
      <w:r w:rsidRPr="003A418C">
        <w:rPr>
          <w:sz w:val="28"/>
          <w:szCs w:val="28"/>
        </w:rPr>
        <w:t xml:space="preserve">Одним из первых, в  виде хозяйственного механизма, с достаточно сложной структурой, представляет экономику социалистического общества Абалкин Л.И., выделяя в качестве основных его элементов: </w:t>
      </w:r>
    </w:p>
    <w:p w:rsidR="0082348E" w:rsidRPr="003A418C" w:rsidRDefault="0082348E" w:rsidP="00B133E4">
      <w:pPr>
        <w:pStyle w:val="aa"/>
        <w:numPr>
          <w:ilvl w:val="0"/>
          <w:numId w:val="28"/>
        </w:numPr>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формы организации общественного производства (разделение труда, специализация и размещение производства);</w:t>
      </w:r>
    </w:p>
    <w:p w:rsidR="0082348E" w:rsidRPr="003A418C" w:rsidRDefault="0082348E" w:rsidP="00B133E4">
      <w:pPr>
        <w:pStyle w:val="aa"/>
        <w:numPr>
          <w:ilvl w:val="0"/>
          <w:numId w:val="28"/>
        </w:numPr>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формы и методы планирования и хозяйственного руководства (экономические, административные, социально</w:t>
      </w:r>
      <w:r w:rsidR="00334DA4" w:rsidRPr="003A418C">
        <w:rPr>
          <w:rFonts w:ascii="Times New Roman" w:hAnsi="Times New Roman" w:cs="Times New Roman"/>
          <w:sz w:val="28"/>
          <w:szCs w:val="28"/>
        </w:rPr>
        <w:t>-</w:t>
      </w:r>
      <w:r w:rsidRPr="003A418C">
        <w:rPr>
          <w:rFonts w:ascii="Times New Roman" w:hAnsi="Times New Roman" w:cs="Times New Roman"/>
          <w:sz w:val="28"/>
          <w:szCs w:val="28"/>
        </w:rPr>
        <w:t>психологические);</w:t>
      </w:r>
    </w:p>
    <w:p w:rsidR="0082348E" w:rsidRPr="003A418C" w:rsidRDefault="0082348E" w:rsidP="00B133E4">
      <w:pPr>
        <w:pStyle w:val="aa"/>
        <w:numPr>
          <w:ilvl w:val="0"/>
          <w:numId w:val="28"/>
        </w:numPr>
        <w:tabs>
          <w:tab w:val="left" w:pos="851"/>
        </w:tabs>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формы хозяйственного взаимодействия (финансово</w:t>
      </w:r>
      <w:r w:rsidR="00B30020" w:rsidRPr="003A418C">
        <w:rPr>
          <w:rFonts w:ascii="Times New Roman" w:hAnsi="Times New Roman" w:cs="Times New Roman"/>
          <w:sz w:val="28"/>
          <w:szCs w:val="28"/>
        </w:rPr>
        <w:t>-</w:t>
      </w:r>
      <w:r w:rsidRPr="003A418C">
        <w:rPr>
          <w:rFonts w:ascii="Times New Roman" w:hAnsi="Times New Roman" w:cs="Times New Roman"/>
          <w:sz w:val="28"/>
          <w:szCs w:val="28"/>
        </w:rPr>
        <w:t>кредитные отношение, оборот средств производства);</w:t>
      </w:r>
    </w:p>
    <w:p w:rsidR="0082348E" w:rsidRPr="003A418C" w:rsidRDefault="0082348E" w:rsidP="00B133E4">
      <w:pPr>
        <w:pStyle w:val="aa"/>
        <w:numPr>
          <w:ilvl w:val="0"/>
          <w:numId w:val="28"/>
        </w:numPr>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совокупность экономических рычагов и стимулов влияния на производство и участников хозяйственной деятельности  и их стимулирование.</w:t>
      </w:r>
    </w:p>
    <w:p w:rsidR="0082348E" w:rsidRPr="003A418C" w:rsidRDefault="0082348E" w:rsidP="00E1750A">
      <w:pPr>
        <w:ind w:firstLine="567"/>
        <w:jc w:val="both"/>
        <w:rPr>
          <w:sz w:val="28"/>
          <w:szCs w:val="28"/>
        </w:rPr>
      </w:pPr>
      <w:r w:rsidRPr="003A418C">
        <w:rPr>
          <w:sz w:val="28"/>
          <w:szCs w:val="28"/>
        </w:rPr>
        <w:t>Хотелось бы подчеркнуть мнение Абалкина Л.И. о многоаспектности содержания хозяйственного механизма, который представляет собой способ организации общественного производства со свойственными ему формами, методами, экономическими стимулами и правовыми нормами [</w:t>
      </w:r>
      <w:r w:rsidR="001B7F23" w:rsidRPr="003A418C">
        <w:rPr>
          <w:sz w:val="28"/>
          <w:szCs w:val="28"/>
        </w:rPr>
        <w:t>4</w:t>
      </w:r>
      <w:r w:rsidR="00843E7B" w:rsidRPr="003A418C">
        <w:rPr>
          <w:sz w:val="28"/>
          <w:szCs w:val="28"/>
        </w:rPr>
        <w:t>9</w:t>
      </w:r>
      <w:r w:rsidR="00405169" w:rsidRPr="003A418C">
        <w:rPr>
          <w:sz w:val="28"/>
          <w:szCs w:val="28"/>
        </w:rPr>
        <w:t>, с. 91</w:t>
      </w:r>
      <w:r w:rsidRPr="003A418C">
        <w:rPr>
          <w:sz w:val="28"/>
          <w:szCs w:val="28"/>
        </w:rPr>
        <w:t>].</w:t>
      </w:r>
    </w:p>
    <w:p w:rsidR="0082348E" w:rsidRPr="003A418C" w:rsidRDefault="0082348E" w:rsidP="00E1750A">
      <w:pPr>
        <w:ind w:firstLine="567"/>
        <w:jc w:val="both"/>
        <w:rPr>
          <w:sz w:val="28"/>
          <w:szCs w:val="28"/>
        </w:rPr>
      </w:pPr>
      <w:r w:rsidRPr="003A418C">
        <w:rPr>
          <w:sz w:val="28"/>
          <w:szCs w:val="28"/>
        </w:rPr>
        <w:t>Аверина И.С. дает в своей работе более детальную структуру хозяйственного механизма. При изучении различных подходов к сущности хозяйственного механизма, в процессе исторического развития, автор выделяет различные типы и виды хозяйственного механизма:</w:t>
      </w:r>
    </w:p>
    <w:p w:rsidR="0082348E" w:rsidRPr="003A418C" w:rsidRDefault="0082348E" w:rsidP="00B133E4">
      <w:pPr>
        <w:pStyle w:val="aa"/>
        <w:numPr>
          <w:ilvl w:val="0"/>
          <w:numId w:val="27"/>
        </w:numPr>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lastRenderedPageBreak/>
        <w:t>по структуре – политический, экономический, социальный, культурный;</w:t>
      </w:r>
    </w:p>
    <w:p w:rsidR="0082348E" w:rsidRPr="003A418C" w:rsidRDefault="0082348E" w:rsidP="00B133E4">
      <w:pPr>
        <w:pStyle w:val="aa"/>
        <w:numPr>
          <w:ilvl w:val="0"/>
          <w:numId w:val="27"/>
        </w:numPr>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исходя из динамики – становления, развития, трансформации и адаптации;</w:t>
      </w:r>
    </w:p>
    <w:p w:rsidR="0082348E" w:rsidRPr="003A418C" w:rsidRDefault="0082348E" w:rsidP="00B133E4">
      <w:pPr>
        <w:pStyle w:val="aa"/>
        <w:numPr>
          <w:ilvl w:val="0"/>
          <w:numId w:val="27"/>
        </w:numPr>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по функциям – стимулирования, организации. Планирования и контроля;</w:t>
      </w:r>
    </w:p>
    <w:p w:rsidR="0082348E" w:rsidRPr="003A418C" w:rsidRDefault="0082348E" w:rsidP="00B133E4">
      <w:pPr>
        <w:pStyle w:val="aa"/>
        <w:numPr>
          <w:ilvl w:val="0"/>
          <w:numId w:val="27"/>
        </w:numPr>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исходя из сферы применения – инновационный, инвестиционный, трудовой и прочие [</w:t>
      </w:r>
      <w:r w:rsidR="00843E7B" w:rsidRPr="003A418C">
        <w:rPr>
          <w:rFonts w:ascii="Times New Roman" w:hAnsi="Times New Roman" w:cs="Times New Roman"/>
          <w:sz w:val="28"/>
          <w:szCs w:val="28"/>
        </w:rPr>
        <w:t>50</w:t>
      </w:r>
      <w:r w:rsidR="00194B89" w:rsidRPr="003A418C">
        <w:rPr>
          <w:rFonts w:ascii="Times New Roman" w:hAnsi="Times New Roman" w:cs="Times New Roman"/>
          <w:sz w:val="28"/>
          <w:szCs w:val="28"/>
        </w:rPr>
        <w:t>, с. 14</w:t>
      </w:r>
      <w:r w:rsidRPr="003A418C">
        <w:rPr>
          <w:rFonts w:ascii="Times New Roman" w:hAnsi="Times New Roman" w:cs="Times New Roman"/>
          <w:sz w:val="28"/>
          <w:szCs w:val="28"/>
        </w:rPr>
        <w:t>].</w:t>
      </w:r>
    </w:p>
    <w:p w:rsidR="0082348E" w:rsidRPr="003A418C" w:rsidRDefault="0082348E" w:rsidP="00E1750A">
      <w:pPr>
        <w:ind w:firstLine="567"/>
        <w:jc w:val="both"/>
        <w:rPr>
          <w:sz w:val="28"/>
          <w:szCs w:val="28"/>
        </w:rPr>
      </w:pPr>
      <w:r w:rsidRPr="003A418C">
        <w:rPr>
          <w:sz w:val="28"/>
          <w:szCs w:val="28"/>
        </w:rPr>
        <w:t>Институт экономики РАН дает наиболее полное определение хозяйственного механизма как совокупности экономических структур, институтов, форм и методов хозяйствования, посредством которых осуществляются увязка и согласование общественных групповых и частных интересов, обеспечиваются функционирование и развитие экономики [</w:t>
      </w:r>
      <w:r w:rsidR="001B7F23" w:rsidRPr="003A418C">
        <w:rPr>
          <w:sz w:val="28"/>
          <w:szCs w:val="28"/>
        </w:rPr>
        <w:t>4</w:t>
      </w:r>
      <w:r w:rsidR="00843E7B" w:rsidRPr="003A418C">
        <w:rPr>
          <w:sz w:val="28"/>
          <w:szCs w:val="28"/>
        </w:rPr>
        <w:t>9</w:t>
      </w:r>
      <w:r w:rsidR="00405169" w:rsidRPr="003A418C">
        <w:rPr>
          <w:sz w:val="28"/>
          <w:szCs w:val="28"/>
        </w:rPr>
        <w:t>, с</w:t>
      </w:r>
      <w:r w:rsidR="00194B89" w:rsidRPr="003A418C">
        <w:rPr>
          <w:sz w:val="28"/>
          <w:szCs w:val="28"/>
        </w:rPr>
        <w:t>. 93</w:t>
      </w:r>
      <w:r w:rsidRPr="003A418C">
        <w:rPr>
          <w:sz w:val="28"/>
          <w:szCs w:val="28"/>
        </w:rPr>
        <w:t>].</w:t>
      </w:r>
    </w:p>
    <w:p w:rsidR="0082348E" w:rsidRPr="003A418C" w:rsidRDefault="0082348E" w:rsidP="00E1750A">
      <w:pPr>
        <w:ind w:firstLine="567"/>
        <w:jc w:val="both"/>
        <w:rPr>
          <w:sz w:val="28"/>
          <w:szCs w:val="28"/>
        </w:rPr>
      </w:pPr>
      <w:r w:rsidRPr="003A418C">
        <w:rPr>
          <w:sz w:val="28"/>
          <w:szCs w:val="28"/>
        </w:rPr>
        <w:t>Отсюда напрашивается вывод, что хозяйственный механизм – это более широко</w:t>
      </w:r>
      <w:r w:rsidR="00A37EC9" w:rsidRPr="003A418C">
        <w:rPr>
          <w:sz w:val="28"/>
          <w:szCs w:val="28"/>
        </w:rPr>
        <w:t xml:space="preserve">е понятие, нежели </w:t>
      </w:r>
      <w:r w:rsidRPr="003A418C">
        <w:rPr>
          <w:sz w:val="28"/>
          <w:szCs w:val="28"/>
        </w:rPr>
        <w:t>экономический, организационный или организационно</w:t>
      </w:r>
      <w:r w:rsidR="00334DA4" w:rsidRPr="003A418C">
        <w:rPr>
          <w:sz w:val="28"/>
          <w:szCs w:val="28"/>
        </w:rPr>
        <w:t>-</w:t>
      </w:r>
      <w:r w:rsidRPr="003A418C">
        <w:rPr>
          <w:sz w:val="28"/>
          <w:szCs w:val="28"/>
        </w:rPr>
        <w:t>экономический механизмы, так как само содержание понятий «хозяйство», «хозяйствование», помимо важных организационно</w:t>
      </w:r>
      <w:r w:rsidR="00334DA4" w:rsidRPr="003A418C">
        <w:rPr>
          <w:sz w:val="28"/>
          <w:szCs w:val="28"/>
        </w:rPr>
        <w:t>-</w:t>
      </w:r>
      <w:r w:rsidRPr="003A418C">
        <w:rPr>
          <w:sz w:val="28"/>
          <w:szCs w:val="28"/>
        </w:rPr>
        <w:t>экономических аспектов, охватывает еще большую совокупность правовых и социально</w:t>
      </w:r>
      <w:r w:rsidR="00334DA4" w:rsidRPr="003A418C">
        <w:rPr>
          <w:sz w:val="28"/>
          <w:szCs w:val="28"/>
        </w:rPr>
        <w:t>-</w:t>
      </w:r>
      <w:r w:rsidRPr="003A418C">
        <w:rPr>
          <w:sz w:val="28"/>
          <w:szCs w:val="28"/>
        </w:rPr>
        <w:t>психологических институтов, форм и методов. Данная категория часто используется в научных работах при рассмотрении более раннего исторического периода и применяется авторами для отражения сущности процессов на макроуровне. В научной литературе даются различные толкования и организационно</w:t>
      </w:r>
      <w:r w:rsidR="00334DA4" w:rsidRPr="003A418C">
        <w:rPr>
          <w:sz w:val="28"/>
          <w:szCs w:val="28"/>
        </w:rPr>
        <w:t>-</w:t>
      </w:r>
      <w:r w:rsidRPr="003A418C">
        <w:rPr>
          <w:sz w:val="28"/>
          <w:szCs w:val="28"/>
        </w:rPr>
        <w:t>экономическому механизму управления</w:t>
      </w:r>
      <w:r w:rsidR="00A83B5C" w:rsidRPr="003A418C">
        <w:rPr>
          <w:sz w:val="28"/>
          <w:szCs w:val="28"/>
        </w:rPr>
        <w:t xml:space="preserve"> [4</w:t>
      </w:r>
      <w:r w:rsidR="00843E7B" w:rsidRPr="003A418C">
        <w:rPr>
          <w:sz w:val="28"/>
          <w:szCs w:val="28"/>
        </w:rPr>
        <w:t>9</w:t>
      </w:r>
      <w:r w:rsidR="00A83B5C" w:rsidRPr="003A418C">
        <w:rPr>
          <w:sz w:val="28"/>
          <w:szCs w:val="28"/>
        </w:rPr>
        <w:t xml:space="preserve">, </w:t>
      </w:r>
      <w:r w:rsidR="00A83B5C" w:rsidRPr="003A418C">
        <w:rPr>
          <w:sz w:val="28"/>
          <w:szCs w:val="28"/>
          <w:lang w:val="en-US"/>
        </w:rPr>
        <w:t>c</w:t>
      </w:r>
      <w:r w:rsidR="00A83B5C" w:rsidRPr="003A418C">
        <w:rPr>
          <w:sz w:val="28"/>
          <w:szCs w:val="28"/>
        </w:rPr>
        <w:t>. 9</w:t>
      </w:r>
      <w:r w:rsidR="00405169" w:rsidRPr="003A418C">
        <w:rPr>
          <w:sz w:val="28"/>
          <w:szCs w:val="28"/>
        </w:rPr>
        <w:t>5</w:t>
      </w:r>
      <w:r w:rsidR="00A83B5C" w:rsidRPr="003A418C">
        <w:rPr>
          <w:sz w:val="28"/>
          <w:szCs w:val="28"/>
        </w:rPr>
        <w:t>]</w:t>
      </w:r>
      <w:r w:rsidRPr="003A418C">
        <w:rPr>
          <w:sz w:val="28"/>
          <w:szCs w:val="28"/>
        </w:rPr>
        <w:t>.</w:t>
      </w:r>
    </w:p>
    <w:p w:rsidR="0082348E" w:rsidRPr="003A418C" w:rsidRDefault="0082348E" w:rsidP="00E1750A">
      <w:pPr>
        <w:shd w:val="clear" w:color="auto" w:fill="FFFFFF"/>
        <w:ind w:firstLine="567"/>
        <w:jc w:val="both"/>
        <w:textAlignment w:val="baseline"/>
        <w:rPr>
          <w:sz w:val="28"/>
          <w:szCs w:val="28"/>
        </w:rPr>
      </w:pPr>
      <w:r w:rsidRPr="003A418C">
        <w:rPr>
          <w:sz w:val="28"/>
          <w:szCs w:val="28"/>
        </w:rPr>
        <w:t>Райзберг Б.А. рассматривает под организационно</w:t>
      </w:r>
      <w:r w:rsidR="00334DA4" w:rsidRPr="003A418C">
        <w:rPr>
          <w:sz w:val="28"/>
          <w:szCs w:val="28"/>
        </w:rPr>
        <w:t>-</w:t>
      </w:r>
      <w:r w:rsidRPr="003A418C">
        <w:rPr>
          <w:sz w:val="28"/>
          <w:szCs w:val="28"/>
        </w:rPr>
        <w:t>экономическим механизмом совокупность организационных структур и конкретных форм и методов управления, а также правовых форм, с помощью которых реализуются действующие в конкретных условиях экономические законы. По его мнению, понятие механизма имеет принципиальное отличие от понятия системы управления и отличаются они тем, что механизм включает в свой состав методы, виды, формы и функции управления, а система, все элементы принадлежащие механизму и еще и аппарат управления, выполняющий функции управления [</w:t>
      </w:r>
      <w:r w:rsidR="00405169" w:rsidRPr="003A418C">
        <w:rPr>
          <w:sz w:val="28"/>
          <w:szCs w:val="28"/>
        </w:rPr>
        <w:t>4</w:t>
      </w:r>
      <w:r w:rsidR="00843E7B" w:rsidRPr="003A418C">
        <w:rPr>
          <w:sz w:val="28"/>
          <w:szCs w:val="28"/>
        </w:rPr>
        <w:t>7</w:t>
      </w:r>
      <w:r w:rsidR="00405169" w:rsidRPr="003A418C">
        <w:rPr>
          <w:sz w:val="28"/>
          <w:szCs w:val="28"/>
        </w:rPr>
        <w:t>, 5</w:t>
      </w:r>
      <w:r w:rsidR="00843E7B" w:rsidRPr="003A418C">
        <w:rPr>
          <w:sz w:val="28"/>
          <w:szCs w:val="28"/>
        </w:rPr>
        <w:t>2</w:t>
      </w:r>
      <w:r w:rsidR="00250381" w:rsidRPr="003A418C">
        <w:rPr>
          <w:sz w:val="28"/>
          <w:szCs w:val="28"/>
        </w:rPr>
        <w:t xml:space="preserve"> с. 124</w:t>
      </w:r>
      <w:r w:rsidRPr="003A418C">
        <w:rPr>
          <w:sz w:val="28"/>
          <w:szCs w:val="28"/>
        </w:rPr>
        <w:t xml:space="preserve">]. </w:t>
      </w:r>
    </w:p>
    <w:p w:rsidR="0082348E" w:rsidRPr="003A418C" w:rsidRDefault="0082348E" w:rsidP="00E1750A">
      <w:pPr>
        <w:shd w:val="clear" w:color="auto" w:fill="FFFFFF"/>
        <w:ind w:firstLine="567"/>
        <w:jc w:val="both"/>
        <w:textAlignment w:val="baseline"/>
        <w:rPr>
          <w:sz w:val="28"/>
          <w:szCs w:val="28"/>
        </w:rPr>
      </w:pPr>
      <w:r w:rsidRPr="003A418C">
        <w:rPr>
          <w:sz w:val="28"/>
          <w:szCs w:val="28"/>
        </w:rPr>
        <w:t>А Федорович В.О. представляет организационно</w:t>
      </w:r>
      <w:r w:rsidR="00334DA4" w:rsidRPr="003A418C">
        <w:rPr>
          <w:sz w:val="28"/>
          <w:szCs w:val="28"/>
        </w:rPr>
        <w:t>-</w:t>
      </w:r>
      <w:r w:rsidRPr="003A418C">
        <w:rPr>
          <w:sz w:val="28"/>
          <w:szCs w:val="28"/>
        </w:rPr>
        <w:t>экономически</w:t>
      </w:r>
      <w:r w:rsidR="00815F8C" w:rsidRPr="003A418C">
        <w:rPr>
          <w:sz w:val="28"/>
          <w:szCs w:val="28"/>
        </w:rPr>
        <w:t>е</w:t>
      </w:r>
      <w:r w:rsidRPr="003A418C">
        <w:rPr>
          <w:sz w:val="28"/>
          <w:szCs w:val="28"/>
        </w:rPr>
        <w:t xml:space="preserve"> механизм</w:t>
      </w:r>
      <w:r w:rsidR="00815F8C" w:rsidRPr="003A418C">
        <w:rPr>
          <w:sz w:val="28"/>
          <w:szCs w:val="28"/>
        </w:rPr>
        <w:t>ы</w:t>
      </w:r>
      <w:r w:rsidRPr="003A418C">
        <w:rPr>
          <w:sz w:val="28"/>
          <w:szCs w:val="28"/>
        </w:rPr>
        <w:t xml:space="preserve"> как разно</w:t>
      </w:r>
      <w:r w:rsidR="00C60512" w:rsidRPr="003A418C">
        <w:rPr>
          <w:sz w:val="28"/>
          <w:szCs w:val="28"/>
        </w:rPr>
        <w:t xml:space="preserve"> </w:t>
      </w:r>
      <w:r w:rsidRPr="003A418C">
        <w:rPr>
          <w:sz w:val="28"/>
          <w:szCs w:val="28"/>
        </w:rPr>
        <w:t>уровневую иерархическую систему, основанную на взаимосвязи между собой элементов</w:t>
      </w:r>
      <w:r w:rsidR="00C60512" w:rsidRPr="003A418C">
        <w:rPr>
          <w:sz w:val="28"/>
          <w:szCs w:val="28"/>
        </w:rPr>
        <w:t xml:space="preserve"> и их типовых групп, включая в </w:t>
      </w:r>
      <w:r w:rsidRPr="003A418C">
        <w:rPr>
          <w:sz w:val="28"/>
          <w:szCs w:val="28"/>
        </w:rPr>
        <w:t>состав данных элементов субъекты и объекты управления [</w:t>
      </w:r>
      <w:r w:rsidR="00405169" w:rsidRPr="003A418C">
        <w:rPr>
          <w:sz w:val="28"/>
          <w:szCs w:val="28"/>
        </w:rPr>
        <w:t>4</w:t>
      </w:r>
      <w:r w:rsidR="00843E7B" w:rsidRPr="003A418C">
        <w:rPr>
          <w:sz w:val="28"/>
          <w:szCs w:val="28"/>
        </w:rPr>
        <w:t>7</w:t>
      </w:r>
      <w:r w:rsidR="00405169" w:rsidRPr="003A418C">
        <w:rPr>
          <w:sz w:val="28"/>
          <w:szCs w:val="28"/>
        </w:rPr>
        <w:t xml:space="preserve">, </w:t>
      </w:r>
      <w:r w:rsidR="00250381" w:rsidRPr="003A418C">
        <w:rPr>
          <w:sz w:val="28"/>
          <w:szCs w:val="28"/>
        </w:rPr>
        <w:t>53</w:t>
      </w:r>
      <w:r w:rsidR="00A66626" w:rsidRPr="003A418C">
        <w:rPr>
          <w:sz w:val="28"/>
          <w:szCs w:val="28"/>
        </w:rPr>
        <w:t xml:space="preserve"> с. 57</w:t>
      </w:r>
      <w:r w:rsidRPr="003A418C">
        <w:rPr>
          <w:sz w:val="28"/>
          <w:szCs w:val="28"/>
        </w:rPr>
        <w:t>]</w:t>
      </w:r>
      <w:r w:rsidR="00A83B5C" w:rsidRPr="003A418C">
        <w:rPr>
          <w:sz w:val="28"/>
          <w:szCs w:val="28"/>
        </w:rPr>
        <w:t xml:space="preserve">. </w:t>
      </w:r>
      <w:r w:rsidRPr="003A418C">
        <w:rPr>
          <w:sz w:val="28"/>
          <w:szCs w:val="28"/>
        </w:rPr>
        <w:t>На наш взгляд, данное определение отождествляется с понятием «система управления».</w:t>
      </w:r>
    </w:p>
    <w:p w:rsidR="0082348E" w:rsidRPr="003A418C" w:rsidRDefault="0082348E" w:rsidP="00E1750A">
      <w:pPr>
        <w:shd w:val="clear" w:color="auto" w:fill="FFFFFF"/>
        <w:ind w:firstLine="567"/>
        <w:jc w:val="both"/>
        <w:textAlignment w:val="baseline"/>
        <w:rPr>
          <w:sz w:val="28"/>
          <w:szCs w:val="28"/>
        </w:rPr>
      </w:pPr>
      <w:r w:rsidRPr="003A418C">
        <w:rPr>
          <w:sz w:val="28"/>
          <w:szCs w:val="28"/>
        </w:rPr>
        <w:t>Жукова И.В., рассматривая в своей работе сущность  организационно</w:t>
      </w:r>
      <w:r w:rsidR="00334DA4" w:rsidRPr="003A418C">
        <w:rPr>
          <w:sz w:val="28"/>
          <w:szCs w:val="28"/>
        </w:rPr>
        <w:t>-</w:t>
      </w:r>
      <w:r w:rsidRPr="003A418C">
        <w:rPr>
          <w:sz w:val="28"/>
          <w:szCs w:val="28"/>
        </w:rPr>
        <w:t>экономического механизма управления горнодобывающей промышленности, раскрывает анализируемую категорию, как совокупность экономических, административных, правовых и организационных методов воздействия на объект управления [</w:t>
      </w:r>
      <w:r w:rsidR="00405169" w:rsidRPr="003A418C">
        <w:rPr>
          <w:sz w:val="28"/>
          <w:szCs w:val="28"/>
        </w:rPr>
        <w:t>4</w:t>
      </w:r>
      <w:r w:rsidR="00843E7B" w:rsidRPr="003A418C">
        <w:rPr>
          <w:sz w:val="28"/>
          <w:szCs w:val="28"/>
        </w:rPr>
        <w:t>7</w:t>
      </w:r>
      <w:r w:rsidR="00405169" w:rsidRPr="003A418C">
        <w:rPr>
          <w:sz w:val="28"/>
          <w:szCs w:val="28"/>
        </w:rPr>
        <w:t>, 5</w:t>
      </w:r>
      <w:r w:rsidR="00843E7B" w:rsidRPr="003A418C">
        <w:rPr>
          <w:sz w:val="28"/>
          <w:szCs w:val="28"/>
        </w:rPr>
        <w:t>4</w:t>
      </w:r>
      <w:r w:rsidRPr="003A418C">
        <w:rPr>
          <w:sz w:val="28"/>
          <w:szCs w:val="28"/>
        </w:rPr>
        <w:t>].</w:t>
      </w:r>
    </w:p>
    <w:p w:rsidR="0082348E" w:rsidRPr="003A418C" w:rsidRDefault="0082348E" w:rsidP="00E1750A">
      <w:pPr>
        <w:shd w:val="clear" w:color="auto" w:fill="FFFFFF"/>
        <w:ind w:firstLine="567"/>
        <w:jc w:val="both"/>
        <w:textAlignment w:val="baseline"/>
        <w:rPr>
          <w:sz w:val="28"/>
          <w:szCs w:val="28"/>
        </w:rPr>
      </w:pPr>
      <w:r w:rsidRPr="003A418C">
        <w:rPr>
          <w:sz w:val="28"/>
          <w:szCs w:val="28"/>
        </w:rPr>
        <w:t>Исследуя сущность организационно</w:t>
      </w:r>
      <w:r w:rsidR="00334DA4" w:rsidRPr="003A418C">
        <w:rPr>
          <w:sz w:val="28"/>
          <w:szCs w:val="28"/>
        </w:rPr>
        <w:t>-</w:t>
      </w:r>
      <w:r w:rsidRPr="003A418C">
        <w:rPr>
          <w:sz w:val="28"/>
          <w:szCs w:val="28"/>
        </w:rPr>
        <w:t>э</w:t>
      </w:r>
      <w:r w:rsidR="002A0A94" w:rsidRPr="003A418C">
        <w:rPr>
          <w:sz w:val="28"/>
          <w:szCs w:val="28"/>
        </w:rPr>
        <w:t xml:space="preserve">кономического механизма авторы </w:t>
      </w:r>
      <w:r w:rsidRPr="003A418C">
        <w:rPr>
          <w:sz w:val="28"/>
          <w:szCs w:val="28"/>
        </w:rPr>
        <w:t xml:space="preserve">в его состав включают совокупность способов </w:t>
      </w:r>
      <w:r w:rsidR="00334DA4" w:rsidRPr="003A418C">
        <w:rPr>
          <w:sz w:val="28"/>
          <w:szCs w:val="28"/>
        </w:rPr>
        <w:t xml:space="preserve">влияния на управляемые объекты. </w:t>
      </w:r>
      <w:r w:rsidRPr="003A418C">
        <w:rPr>
          <w:sz w:val="28"/>
          <w:szCs w:val="28"/>
        </w:rPr>
        <w:lastRenderedPageBreak/>
        <w:t>В отличие от хозяйственного механизма организационно</w:t>
      </w:r>
      <w:r w:rsidR="00334DA4" w:rsidRPr="003A418C">
        <w:rPr>
          <w:sz w:val="28"/>
          <w:szCs w:val="28"/>
        </w:rPr>
        <w:t>-</w:t>
      </w:r>
      <w:r w:rsidRPr="003A418C">
        <w:rPr>
          <w:sz w:val="28"/>
          <w:szCs w:val="28"/>
        </w:rPr>
        <w:t>экономический механизм наиболее часто используется авторами для отображения сущности управления различными процессами отдельной организации или их групп (микроуровень), что позволяет сделать вывод, что организационно</w:t>
      </w:r>
      <w:r w:rsidR="00334DA4" w:rsidRPr="003A418C">
        <w:rPr>
          <w:sz w:val="28"/>
          <w:szCs w:val="28"/>
        </w:rPr>
        <w:t>-</w:t>
      </w:r>
      <w:r w:rsidRPr="003A418C">
        <w:rPr>
          <w:sz w:val="28"/>
          <w:szCs w:val="28"/>
        </w:rPr>
        <w:t xml:space="preserve">экономический механизм является составной частью механизма более высокого </w:t>
      </w:r>
      <w:r w:rsidR="00C60512" w:rsidRPr="003A418C">
        <w:rPr>
          <w:sz w:val="28"/>
          <w:szCs w:val="28"/>
        </w:rPr>
        <w:t xml:space="preserve">уровня, хозяйственного. Однако </w:t>
      </w:r>
      <w:r w:rsidRPr="003A418C">
        <w:rPr>
          <w:sz w:val="28"/>
          <w:szCs w:val="28"/>
        </w:rPr>
        <w:t>существует и противоположное мнение исследователей, которые считают, что термин «хозяйственный механизм» в процессе эволюции преобразовался в понятие «организационно</w:t>
      </w:r>
      <w:r w:rsidR="00334DA4" w:rsidRPr="003A418C">
        <w:rPr>
          <w:sz w:val="28"/>
          <w:szCs w:val="28"/>
        </w:rPr>
        <w:t>-</w:t>
      </w:r>
      <w:r w:rsidRPr="003A418C">
        <w:rPr>
          <w:sz w:val="28"/>
          <w:szCs w:val="28"/>
        </w:rPr>
        <w:t>экономический механизм»</w:t>
      </w:r>
      <w:r w:rsidR="00115346" w:rsidRPr="003A418C">
        <w:rPr>
          <w:sz w:val="28"/>
          <w:szCs w:val="28"/>
        </w:rPr>
        <w:t xml:space="preserve"> [4</w:t>
      </w:r>
      <w:r w:rsidR="00843E7B" w:rsidRPr="003A418C">
        <w:rPr>
          <w:sz w:val="28"/>
          <w:szCs w:val="28"/>
        </w:rPr>
        <w:t>7</w:t>
      </w:r>
      <w:r w:rsidR="00115346" w:rsidRPr="003A418C">
        <w:rPr>
          <w:sz w:val="28"/>
          <w:szCs w:val="28"/>
        </w:rPr>
        <w:t>]</w:t>
      </w:r>
      <w:r w:rsidRPr="003A418C">
        <w:rPr>
          <w:sz w:val="28"/>
          <w:szCs w:val="28"/>
        </w:rPr>
        <w:t xml:space="preserve">. </w:t>
      </w:r>
    </w:p>
    <w:p w:rsidR="0082348E" w:rsidRPr="003A418C" w:rsidRDefault="0082348E" w:rsidP="00E1750A">
      <w:pPr>
        <w:shd w:val="clear" w:color="auto" w:fill="FFFFFF"/>
        <w:ind w:firstLine="567"/>
        <w:jc w:val="both"/>
        <w:textAlignment w:val="baseline"/>
        <w:rPr>
          <w:sz w:val="28"/>
          <w:szCs w:val="28"/>
        </w:rPr>
      </w:pPr>
      <w:r w:rsidRPr="003A418C">
        <w:rPr>
          <w:sz w:val="28"/>
          <w:szCs w:val="28"/>
        </w:rPr>
        <w:t>Автором проведен анализ литературных источников, с целью обобщения различных подходов  к содержанию  категории «механизм», используемых учеными применительно к экономической сфере (Приложение Б</w:t>
      </w:r>
      <w:r w:rsidR="00CD387D" w:rsidRPr="003A418C">
        <w:rPr>
          <w:sz w:val="28"/>
          <w:szCs w:val="28"/>
        </w:rPr>
        <w:t>).</w:t>
      </w:r>
    </w:p>
    <w:p w:rsidR="0082348E" w:rsidRPr="003A418C" w:rsidRDefault="0082348E" w:rsidP="00E1750A">
      <w:pPr>
        <w:shd w:val="clear" w:color="auto" w:fill="FFFFFF"/>
        <w:ind w:firstLine="567"/>
        <w:jc w:val="both"/>
        <w:textAlignment w:val="baseline"/>
        <w:rPr>
          <w:sz w:val="28"/>
          <w:szCs w:val="28"/>
          <w:shd w:val="clear" w:color="auto" w:fill="FFFFFF"/>
        </w:rPr>
      </w:pPr>
      <w:r w:rsidRPr="003A418C">
        <w:rPr>
          <w:sz w:val="28"/>
          <w:szCs w:val="28"/>
        </w:rPr>
        <w:t>С точки зрения большинства авторов, рассматривая определения, приведенные в таблице</w:t>
      </w:r>
      <w:r w:rsidR="00B85579" w:rsidRPr="003A418C">
        <w:rPr>
          <w:sz w:val="28"/>
          <w:szCs w:val="28"/>
        </w:rPr>
        <w:t xml:space="preserve"> Б</w:t>
      </w:r>
      <w:r w:rsidR="00334DA4" w:rsidRPr="003A418C">
        <w:rPr>
          <w:sz w:val="28"/>
          <w:szCs w:val="28"/>
        </w:rPr>
        <w:t>.</w:t>
      </w:r>
      <w:r w:rsidR="00B85579" w:rsidRPr="003A418C">
        <w:rPr>
          <w:sz w:val="28"/>
          <w:szCs w:val="28"/>
        </w:rPr>
        <w:t>1</w:t>
      </w:r>
      <w:r w:rsidRPr="003A418C">
        <w:rPr>
          <w:sz w:val="28"/>
          <w:szCs w:val="28"/>
        </w:rPr>
        <w:t xml:space="preserve">, можно выделить то, что наиболее предпочтительным является определение сущности различных типов механизмов через категории «система» и «совокупность», а </w:t>
      </w:r>
      <w:r w:rsidRPr="003A418C">
        <w:rPr>
          <w:sz w:val="28"/>
          <w:szCs w:val="28"/>
          <w:shd w:val="clear" w:color="auto" w:fill="FFFFFF"/>
        </w:rPr>
        <w:t>система есть совокупность структурных элементов, выделенных из внешней среды и взаимодействующих между собой в направлении строго определенной цели. Исходя из этого, сущность организационно</w:t>
      </w:r>
      <w:r w:rsidR="00334DA4" w:rsidRPr="003A418C">
        <w:rPr>
          <w:sz w:val="28"/>
          <w:szCs w:val="28"/>
          <w:shd w:val="clear" w:color="auto" w:fill="FFFFFF"/>
        </w:rPr>
        <w:t>-</w:t>
      </w:r>
      <w:r w:rsidRPr="003A418C">
        <w:rPr>
          <w:sz w:val="28"/>
          <w:szCs w:val="28"/>
          <w:shd w:val="clear" w:color="auto" w:fill="FFFFFF"/>
        </w:rPr>
        <w:t>экономического механизма управления может определяться и как «система» и как «совокупность». Отличие в определении различных типов механизмов (совокупность, система или другой взгляд), вызвано тем, что авторы исследуют объекты разного вида и уровня.</w:t>
      </w:r>
      <w:r w:rsidRPr="003A418C">
        <w:rPr>
          <w:sz w:val="28"/>
          <w:szCs w:val="28"/>
        </w:rPr>
        <w:t xml:space="preserve"> </w:t>
      </w:r>
      <w:r w:rsidRPr="003A418C">
        <w:rPr>
          <w:sz w:val="28"/>
          <w:szCs w:val="28"/>
          <w:shd w:val="clear" w:color="auto" w:fill="FFFFFF"/>
        </w:rPr>
        <w:t>Хотелось бы также отметить, что организационно</w:t>
      </w:r>
      <w:r w:rsidR="00334DA4" w:rsidRPr="003A418C">
        <w:rPr>
          <w:sz w:val="28"/>
          <w:szCs w:val="28"/>
          <w:shd w:val="clear" w:color="auto" w:fill="FFFFFF"/>
        </w:rPr>
        <w:t>-</w:t>
      </w:r>
      <w:r w:rsidRPr="003A418C">
        <w:rPr>
          <w:sz w:val="28"/>
          <w:szCs w:val="28"/>
          <w:shd w:val="clear" w:color="auto" w:fill="FFFFFF"/>
        </w:rPr>
        <w:t>экономический механизм управления представляет интеграцию двух механизмов – организационного и э</w:t>
      </w:r>
      <w:r w:rsidR="00B85579" w:rsidRPr="003A418C">
        <w:rPr>
          <w:sz w:val="28"/>
          <w:szCs w:val="28"/>
          <w:shd w:val="clear" w:color="auto" w:fill="FFFFFF"/>
        </w:rPr>
        <w:t xml:space="preserve">кономического. Организационный </w:t>
      </w:r>
      <w:r w:rsidRPr="003A418C">
        <w:rPr>
          <w:sz w:val="28"/>
          <w:szCs w:val="28"/>
          <w:shd w:val="clear" w:color="auto" w:fill="FFFFFF"/>
        </w:rPr>
        <w:t xml:space="preserve">механизм, как мы видим из таблицы, в научной литературе также не имеет четкого определения и рассматривается авторами с позиций исследуемого объекта. На наш взгляд, организационный механизм охватывает организацию структуры управляющей системы и организацию процесса функционирования системой, которой управляют. От структуры управления в большей степени зависит действенность механизма. </w:t>
      </w:r>
      <w:r w:rsidRPr="003A418C">
        <w:rPr>
          <w:sz w:val="28"/>
          <w:szCs w:val="28"/>
        </w:rPr>
        <w:t>Экономический механизм реализует систему экономических отношений в процессе управления</w:t>
      </w:r>
      <w:r w:rsidR="00115346" w:rsidRPr="003A418C">
        <w:rPr>
          <w:sz w:val="28"/>
          <w:szCs w:val="28"/>
        </w:rPr>
        <w:t xml:space="preserve"> [4</w:t>
      </w:r>
      <w:r w:rsidR="00843E7B" w:rsidRPr="003A418C">
        <w:rPr>
          <w:sz w:val="28"/>
          <w:szCs w:val="28"/>
        </w:rPr>
        <w:t>9</w:t>
      </w:r>
      <w:r w:rsidR="00115346" w:rsidRPr="003A418C">
        <w:rPr>
          <w:sz w:val="28"/>
          <w:szCs w:val="28"/>
        </w:rPr>
        <w:t>, с. 9</w:t>
      </w:r>
      <w:r w:rsidR="00C91C7F" w:rsidRPr="003A418C">
        <w:rPr>
          <w:sz w:val="28"/>
          <w:szCs w:val="28"/>
        </w:rPr>
        <w:t>3</w:t>
      </w:r>
      <w:r w:rsidR="00115346" w:rsidRPr="003A418C">
        <w:rPr>
          <w:sz w:val="28"/>
          <w:szCs w:val="28"/>
        </w:rPr>
        <w:t>]</w:t>
      </w:r>
      <w:r w:rsidRPr="003A418C">
        <w:rPr>
          <w:sz w:val="28"/>
          <w:szCs w:val="28"/>
        </w:rPr>
        <w:t>.</w:t>
      </w:r>
    </w:p>
    <w:p w:rsidR="0082348E" w:rsidRPr="003A418C" w:rsidRDefault="0082348E" w:rsidP="00E1750A">
      <w:pPr>
        <w:shd w:val="clear" w:color="auto" w:fill="FFFFFF"/>
        <w:ind w:firstLine="567"/>
        <w:jc w:val="both"/>
        <w:textAlignment w:val="baseline"/>
        <w:rPr>
          <w:sz w:val="28"/>
          <w:szCs w:val="28"/>
          <w:shd w:val="clear" w:color="auto" w:fill="FFFFFF"/>
        </w:rPr>
      </w:pPr>
      <w:r w:rsidRPr="003A418C">
        <w:rPr>
          <w:sz w:val="28"/>
          <w:szCs w:val="28"/>
          <w:shd w:val="clear" w:color="auto" w:fill="FFFFFF"/>
        </w:rPr>
        <w:t xml:space="preserve">При формировании или </w:t>
      </w:r>
      <w:r w:rsidR="005A428F" w:rsidRPr="003A418C">
        <w:rPr>
          <w:sz w:val="28"/>
          <w:szCs w:val="28"/>
          <w:shd w:val="clear" w:color="auto" w:fill="FFFFFF"/>
        </w:rPr>
        <w:t>действии</w:t>
      </w:r>
      <w:r w:rsidRPr="003A418C">
        <w:rPr>
          <w:sz w:val="28"/>
          <w:szCs w:val="28"/>
          <w:shd w:val="clear" w:color="auto" w:fill="FFFFFF"/>
        </w:rPr>
        <w:t xml:space="preserve"> организационно</w:t>
      </w:r>
      <w:r w:rsidR="00334DA4" w:rsidRPr="003A418C">
        <w:rPr>
          <w:sz w:val="28"/>
          <w:szCs w:val="28"/>
          <w:shd w:val="clear" w:color="auto" w:fill="FFFFFF"/>
        </w:rPr>
        <w:t>-</w:t>
      </w:r>
      <w:r w:rsidRPr="003A418C">
        <w:rPr>
          <w:sz w:val="28"/>
          <w:szCs w:val="28"/>
          <w:shd w:val="clear" w:color="auto" w:fill="FFFFFF"/>
        </w:rPr>
        <w:t>экономическ</w:t>
      </w:r>
      <w:r w:rsidR="005A428F" w:rsidRPr="003A418C">
        <w:rPr>
          <w:sz w:val="28"/>
          <w:szCs w:val="28"/>
          <w:shd w:val="clear" w:color="auto" w:fill="FFFFFF"/>
        </w:rPr>
        <w:t>их</w:t>
      </w:r>
      <w:r w:rsidRPr="003A418C">
        <w:rPr>
          <w:sz w:val="28"/>
          <w:szCs w:val="28"/>
          <w:shd w:val="clear" w:color="auto" w:fill="FFFFFF"/>
        </w:rPr>
        <w:t xml:space="preserve"> механизм</w:t>
      </w:r>
      <w:r w:rsidR="005A428F" w:rsidRPr="003A418C">
        <w:rPr>
          <w:sz w:val="28"/>
          <w:szCs w:val="28"/>
          <w:shd w:val="clear" w:color="auto" w:fill="FFFFFF"/>
        </w:rPr>
        <w:t>ов</w:t>
      </w:r>
      <w:r w:rsidRPr="003A418C">
        <w:rPr>
          <w:sz w:val="28"/>
          <w:szCs w:val="28"/>
          <w:shd w:val="clear" w:color="auto" w:fill="FFFFFF"/>
        </w:rPr>
        <w:t xml:space="preserve"> управления необходимо учитывать следующие принципы:</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Style w:val="a5"/>
          <w:rFonts w:ascii="Times New Roman" w:hAnsi="Times New Roman" w:cs="Times New Roman"/>
          <w:b w:val="0"/>
          <w:sz w:val="28"/>
          <w:szCs w:val="28"/>
        </w:rPr>
        <w:t xml:space="preserve">демократический принцип </w:t>
      </w:r>
      <w:r w:rsidR="005A6466" w:rsidRPr="003A418C">
        <w:rPr>
          <w:rStyle w:val="a5"/>
          <w:rFonts w:ascii="Times New Roman" w:hAnsi="Times New Roman" w:cs="Times New Roman"/>
          <w:b w:val="0"/>
          <w:sz w:val="28"/>
          <w:szCs w:val="28"/>
        </w:rPr>
        <w:t xml:space="preserve">– </w:t>
      </w:r>
      <w:r w:rsidRPr="003A418C">
        <w:rPr>
          <w:rFonts w:ascii="Times New Roman" w:hAnsi="Times New Roman" w:cs="Times New Roman"/>
          <w:sz w:val="28"/>
          <w:szCs w:val="28"/>
        </w:rPr>
        <w:t>предполагает правильное соотношение централизации и децентрализации принятия решений, которые способствуют распределению стратегических и текущих задач механизма;</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Style w:val="a5"/>
          <w:rFonts w:ascii="Times New Roman" w:hAnsi="Times New Roman" w:cs="Times New Roman"/>
          <w:b w:val="0"/>
          <w:sz w:val="28"/>
          <w:szCs w:val="28"/>
        </w:rPr>
        <w:t xml:space="preserve">принцип системности </w:t>
      </w:r>
      <w:r w:rsidRPr="003A418C">
        <w:rPr>
          <w:rFonts w:ascii="Times New Roman" w:hAnsi="Times New Roman" w:cs="Times New Roman"/>
          <w:sz w:val="28"/>
          <w:szCs w:val="28"/>
        </w:rPr>
        <w:t>– упорядочение и структурированное  взаимодействие всех элементов механизма функционирования;</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Style w:val="a5"/>
          <w:rFonts w:ascii="Times New Roman" w:hAnsi="Times New Roman" w:cs="Times New Roman"/>
          <w:b w:val="0"/>
          <w:sz w:val="28"/>
          <w:szCs w:val="28"/>
        </w:rPr>
        <w:t>принцип управляемости</w:t>
      </w:r>
      <w:r w:rsidRPr="003A418C">
        <w:rPr>
          <w:rFonts w:ascii="Times New Roman" w:hAnsi="Times New Roman" w:cs="Times New Roman"/>
          <w:sz w:val="28"/>
          <w:szCs w:val="28"/>
        </w:rPr>
        <w:t xml:space="preserve"> предусматривает фиксированное соотношение количества руководителей и подчиненных. При формировании аппарата управления механизмом необходимо стремиться к оптимальности этого соотношения;</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Style w:val="a5"/>
          <w:rFonts w:ascii="Times New Roman" w:hAnsi="Times New Roman" w:cs="Times New Roman"/>
          <w:b w:val="0"/>
          <w:sz w:val="28"/>
          <w:szCs w:val="28"/>
        </w:rPr>
        <w:lastRenderedPageBreak/>
        <w:t>принцип адаптации</w:t>
      </w:r>
      <w:r w:rsidRPr="003A418C">
        <w:rPr>
          <w:rFonts w:ascii="Times New Roman" w:hAnsi="Times New Roman" w:cs="Times New Roman"/>
          <w:sz w:val="28"/>
          <w:szCs w:val="28"/>
        </w:rPr>
        <w:t xml:space="preserve"> заключается в том, что к построению структуры управления механизмом предъявляются требования гибкости, адаптивности, способности быстро реагировать на изменения внешней и внутренней среды;</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Style w:val="a5"/>
          <w:rFonts w:ascii="Times New Roman" w:hAnsi="Times New Roman" w:cs="Times New Roman"/>
          <w:b w:val="0"/>
          <w:sz w:val="28"/>
          <w:szCs w:val="28"/>
        </w:rPr>
        <w:t>принцип специализации</w:t>
      </w:r>
      <w:r w:rsidRPr="003A418C">
        <w:rPr>
          <w:rFonts w:ascii="Times New Roman" w:hAnsi="Times New Roman" w:cs="Times New Roman"/>
          <w:sz w:val="28"/>
          <w:szCs w:val="28"/>
        </w:rPr>
        <w:t xml:space="preserve"> предусматривает обеспечение разделения функций и задач, при формировании структурных элементов механизма;</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Style w:val="a5"/>
          <w:rFonts w:ascii="Times New Roman" w:hAnsi="Times New Roman" w:cs="Times New Roman"/>
          <w:b w:val="0"/>
          <w:sz w:val="28"/>
          <w:szCs w:val="28"/>
        </w:rPr>
        <w:t>принцип централизации</w:t>
      </w:r>
      <w:r w:rsidRPr="003A418C">
        <w:rPr>
          <w:rFonts w:ascii="Times New Roman" w:hAnsi="Times New Roman" w:cs="Times New Roman"/>
          <w:sz w:val="28"/>
          <w:szCs w:val="28"/>
        </w:rPr>
        <w:t xml:space="preserve"> требует</w:t>
      </w:r>
      <w:r w:rsidR="00B30020" w:rsidRPr="003A418C">
        <w:rPr>
          <w:rFonts w:ascii="Times New Roman" w:hAnsi="Times New Roman" w:cs="Times New Roman"/>
          <w:sz w:val="28"/>
          <w:szCs w:val="28"/>
        </w:rPr>
        <w:t xml:space="preserve"> сокращение уровней управления;</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Style w:val="a5"/>
          <w:rFonts w:ascii="Times New Roman" w:hAnsi="Times New Roman" w:cs="Times New Roman"/>
          <w:b w:val="0"/>
          <w:sz w:val="28"/>
          <w:szCs w:val="28"/>
        </w:rPr>
        <w:t>принцип профессиональной регламентации</w:t>
      </w:r>
      <w:r w:rsidRPr="003A418C">
        <w:rPr>
          <w:rFonts w:ascii="Times New Roman" w:hAnsi="Times New Roman" w:cs="Times New Roman"/>
          <w:sz w:val="28"/>
          <w:szCs w:val="28"/>
        </w:rPr>
        <w:t xml:space="preserve"> предусматривает группировку функциональных звеньев на каждом организационном уровне таким образом, чтобы каждое звено работало на достижение конкретных целей и несло полную ответственность за качество выполнения своих функций;</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Style w:val="a5"/>
          <w:rFonts w:ascii="Times New Roman" w:hAnsi="Times New Roman" w:cs="Times New Roman"/>
          <w:b w:val="0"/>
          <w:sz w:val="28"/>
          <w:szCs w:val="28"/>
        </w:rPr>
        <w:t xml:space="preserve">правовой принцип </w:t>
      </w:r>
      <w:r w:rsidRPr="003A418C">
        <w:rPr>
          <w:rFonts w:ascii="Times New Roman" w:hAnsi="Times New Roman" w:cs="Times New Roman"/>
          <w:sz w:val="28"/>
          <w:szCs w:val="28"/>
        </w:rPr>
        <w:t>отображает условия и порядок функционирования данного подразделения, а также степень его значимости и самостоятельности;</w:t>
      </w:r>
    </w:p>
    <w:p w:rsidR="00B30020"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Fonts w:ascii="Times New Roman" w:hAnsi="Times New Roman" w:cs="Times New Roman"/>
          <w:sz w:val="28"/>
          <w:szCs w:val="28"/>
        </w:rPr>
        <w:t>принцип инновационности – ориентация механизма на инновационное развитие;</w:t>
      </w:r>
    </w:p>
    <w:p w:rsidR="003776E2" w:rsidRPr="003A418C" w:rsidRDefault="0082348E" w:rsidP="00B133E4">
      <w:pPr>
        <w:pStyle w:val="aa"/>
        <w:numPr>
          <w:ilvl w:val="0"/>
          <w:numId w:val="29"/>
        </w:numPr>
        <w:shd w:val="clear" w:color="auto" w:fill="FFFFFF"/>
        <w:ind w:left="0" w:firstLine="567"/>
        <w:contextualSpacing w:val="0"/>
        <w:textAlignment w:val="baseline"/>
        <w:rPr>
          <w:rFonts w:ascii="Times New Roman" w:hAnsi="Times New Roman" w:cs="Times New Roman"/>
          <w:sz w:val="28"/>
          <w:szCs w:val="28"/>
        </w:rPr>
      </w:pPr>
      <w:r w:rsidRPr="003A418C">
        <w:rPr>
          <w:rFonts w:ascii="Times New Roman" w:hAnsi="Times New Roman" w:cs="Times New Roman"/>
          <w:sz w:val="28"/>
          <w:szCs w:val="28"/>
        </w:rPr>
        <w:t>принцип экономичности заключается в том, что необходимый эффект должен достигаться при минимальных затратах на управленческий аппарат, экономном расходовании всех ресурсов механизма управления.</w:t>
      </w:r>
    </w:p>
    <w:p w:rsidR="000429A9" w:rsidRPr="003A418C" w:rsidRDefault="004F4DC3" w:rsidP="00E1750A">
      <w:pPr>
        <w:shd w:val="clear" w:color="auto" w:fill="FFFFFF"/>
        <w:ind w:firstLine="567"/>
        <w:jc w:val="both"/>
        <w:textAlignment w:val="baseline"/>
        <w:rPr>
          <w:sz w:val="28"/>
          <w:szCs w:val="28"/>
        </w:rPr>
      </w:pPr>
      <w:r w:rsidRPr="003A418C">
        <w:rPr>
          <w:sz w:val="28"/>
          <w:szCs w:val="28"/>
        </w:rPr>
        <w:t>О</w:t>
      </w:r>
      <w:r w:rsidR="0082348E" w:rsidRPr="003A418C">
        <w:rPr>
          <w:sz w:val="28"/>
          <w:szCs w:val="28"/>
        </w:rPr>
        <w:t>рганизационно</w:t>
      </w:r>
      <w:r w:rsidR="00334DA4" w:rsidRPr="003A418C">
        <w:rPr>
          <w:sz w:val="28"/>
          <w:szCs w:val="28"/>
        </w:rPr>
        <w:t>-</w:t>
      </w:r>
      <w:r w:rsidR="0082348E" w:rsidRPr="003A418C">
        <w:rPr>
          <w:sz w:val="28"/>
          <w:szCs w:val="28"/>
        </w:rPr>
        <w:t>экономически</w:t>
      </w:r>
      <w:r w:rsidR="00BC32B3" w:rsidRPr="003A418C">
        <w:rPr>
          <w:sz w:val="28"/>
          <w:szCs w:val="28"/>
        </w:rPr>
        <w:t>е</w:t>
      </w:r>
      <w:r w:rsidR="0082348E" w:rsidRPr="003A418C">
        <w:rPr>
          <w:sz w:val="28"/>
          <w:szCs w:val="28"/>
        </w:rPr>
        <w:t xml:space="preserve"> механизм</w:t>
      </w:r>
      <w:r w:rsidR="00BC32B3" w:rsidRPr="003A418C">
        <w:rPr>
          <w:sz w:val="28"/>
          <w:szCs w:val="28"/>
        </w:rPr>
        <w:t>ы</w:t>
      </w:r>
      <w:r w:rsidR="0082348E" w:rsidRPr="003A418C">
        <w:rPr>
          <w:sz w:val="28"/>
          <w:szCs w:val="28"/>
        </w:rPr>
        <w:t xml:space="preserve"> </w:t>
      </w:r>
      <w:r w:rsidRPr="003A418C">
        <w:rPr>
          <w:sz w:val="28"/>
          <w:szCs w:val="28"/>
        </w:rPr>
        <w:t xml:space="preserve">системы управления </w:t>
      </w:r>
      <w:r w:rsidR="0082348E" w:rsidRPr="003A418C">
        <w:rPr>
          <w:sz w:val="28"/>
          <w:szCs w:val="28"/>
        </w:rPr>
        <w:t>долж</w:t>
      </w:r>
      <w:r w:rsidR="00BC32B3" w:rsidRPr="003A418C">
        <w:rPr>
          <w:sz w:val="28"/>
          <w:szCs w:val="28"/>
        </w:rPr>
        <w:t>ны</w:t>
      </w:r>
      <w:r w:rsidR="0082348E" w:rsidRPr="003A418C">
        <w:rPr>
          <w:sz w:val="28"/>
          <w:szCs w:val="28"/>
        </w:rPr>
        <w:t xml:space="preserve"> осуществляться целенаправленно, ориентируя деятельность субъектов и объектов управления и способствуя выработке определенной модели поведения, как на краткосрочную, так и долгосрочную перспективу (стратегическое развитие)</w:t>
      </w:r>
      <w:r w:rsidR="00002EA1" w:rsidRPr="003A418C">
        <w:rPr>
          <w:sz w:val="28"/>
          <w:szCs w:val="28"/>
        </w:rPr>
        <w:t xml:space="preserve"> [4</w:t>
      </w:r>
      <w:r w:rsidR="00843E7B" w:rsidRPr="003A418C">
        <w:rPr>
          <w:sz w:val="28"/>
          <w:szCs w:val="28"/>
        </w:rPr>
        <w:t>7</w:t>
      </w:r>
      <w:r w:rsidR="00002EA1" w:rsidRPr="003A418C">
        <w:rPr>
          <w:sz w:val="28"/>
          <w:szCs w:val="28"/>
        </w:rPr>
        <w:t>]</w:t>
      </w:r>
      <w:r w:rsidR="003776E2" w:rsidRPr="003A418C">
        <w:rPr>
          <w:sz w:val="28"/>
          <w:szCs w:val="28"/>
        </w:rPr>
        <w:t xml:space="preserve"> (рисунок 1)</w:t>
      </w:r>
      <w:r w:rsidR="0082348E" w:rsidRPr="003A418C">
        <w:rPr>
          <w:sz w:val="28"/>
          <w:szCs w:val="28"/>
        </w:rPr>
        <w:t xml:space="preserve">. </w:t>
      </w:r>
    </w:p>
    <w:p w:rsidR="00A37EC9" w:rsidRPr="003A418C" w:rsidRDefault="00A37EC9" w:rsidP="00E1750A">
      <w:pPr>
        <w:shd w:val="clear" w:color="auto" w:fill="FFFFFF"/>
        <w:ind w:firstLine="567"/>
        <w:jc w:val="both"/>
        <w:textAlignment w:val="baseline"/>
        <w:rPr>
          <w:sz w:val="28"/>
          <w:szCs w:val="28"/>
        </w:rPr>
      </w:pPr>
    </w:p>
    <w:p w:rsidR="00C60512" w:rsidRPr="003A418C" w:rsidRDefault="003776E2" w:rsidP="00C60512">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300" distR="114300" simplePos="0" relativeHeight="251883520" behindDoc="0" locked="0" layoutInCell="1" allowOverlap="1" wp14:anchorId="3F9580E7" wp14:editId="657EF67B">
                <wp:simplePos x="0" y="0"/>
                <wp:positionH relativeFrom="column">
                  <wp:posOffset>621665</wp:posOffset>
                </wp:positionH>
                <wp:positionV relativeFrom="paragraph">
                  <wp:posOffset>76200</wp:posOffset>
                </wp:positionV>
                <wp:extent cx="0" cy="3454400"/>
                <wp:effectExtent l="0" t="0" r="19050" b="12700"/>
                <wp:wrapNone/>
                <wp:docPr id="225" name="Прямая соединительная линия 225"/>
                <wp:cNvGraphicFramePr/>
                <a:graphic xmlns:a="http://schemas.openxmlformats.org/drawingml/2006/main">
                  <a:graphicData uri="http://schemas.microsoft.com/office/word/2010/wordprocessingShape">
                    <wps:wsp>
                      <wps:cNvCnPr/>
                      <wps:spPr>
                        <a:xfrm>
                          <a:off x="0" y="0"/>
                          <a:ext cx="0" cy="345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34D50A" id="Прямая соединительная линия 225" o:spid="_x0000_s1026" style="position:absolute;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95pt,6pt" to="48.9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" strokecolor="#5b9bd5 [3204]" strokeweight=".5pt">
                <v:stroke joinstyle="miter"/>
              </v:line>
            </w:pict>
          </mc:Fallback>
        </mc:AlternateContent>
      </w:r>
      <w:r w:rsidRPr="003A418C">
        <w:rPr>
          <w:noProof/>
          <w:sz w:val="28"/>
          <w:szCs w:val="28"/>
        </w:rPr>
        <mc:AlternateContent>
          <mc:Choice Requires="wps">
            <w:drawing>
              <wp:anchor distT="0" distB="0" distL="114300" distR="114300" simplePos="0" relativeHeight="251882496" behindDoc="0" locked="0" layoutInCell="1" allowOverlap="1" wp14:anchorId="1480460E" wp14:editId="180C4EF2">
                <wp:simplePos x="0" y="0"/>
                <wp:positionH relativeFrom="column">
                  <wp:posOffset>621665</wp:posOffset>
                </wp:positionH>
                <wp:positionV relativeFrom="paragraph">
                  <wp:posOffset>76200</wp:posOffset>
                </wp:positionV>
                <wp:extent cx="4794250" cy="0"/>
                <wp:effectExtent l="0" t="0" r="25400" b="19050"/>
                <wp:wrapNone/>
                <wp:docPr id="224" name="Прямая соединительная линия 224"/>
                <wp:cNvGraphicFramePr/>
                <a:graphic xmlns:a="http://schemas.openxmlformats.org/drawingml/2006/main">
                  <a:graphicData uri="http://schemas.microsoft.com/office/word/2010/wordprocessingShape">
                    <wps:wsp>
                      <wps:cNvCnPr/>
                      <wps:spPr>
                        <a:xfrm flipH="1">
                          <a:off x="0" y="0"/>
                          <a:ext cx="4794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FD9F2" id="Прямая соединительная линия 224"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5pt,6pt" to="426.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" strokecolor="#5b9bd5 [3204]" strokeweight=".5pt">
                <v:stroke joinstyle="miter"/>
              </v:line>
            </w:pict>
          </mc:Fallback>
        </mc:AlternateContent>
      </w:r>
      <w:r w:rsidRPr="003A418C">
        <w:rPr>
          <w:noProof/>
          <w:sz w:val="28"/>
          <w:szCs w:val="28"/>
        </w:rPr>
        <mc:AlternateContent>
          <mc:Choice Requires="wps">
            <w:drawing>
              <wp:anchor distT="0" distB="0" distL="114300" distR="114300" simplePos="0" relativeHeight="251808768" behindDoc="0" locked="0" layoutInCell="1" allowOverlap="1" wp14:anchorId="31AB264E" wp14:editId="0DE94200">
                <wp:simplePos x="0" y="0"/>
                <wp:positionH relativeFrom="column">
                  <wp:posOffset>5415915</wp:posOffset>
                </wp:positionH>
                <wp:positionV relativeFrom="paragraph">
                  <wp:posOffset>76200</wp:posOffset>
                </wp:positionV>
                <wp:extent cx="260350" cy="3454400"/>
                <wp:effectExtent l="0" t="0" r="25400" b="12700"/>
                <wp:wrapNone/>
                <wp:docPr id="17"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3454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60512" w:rsidRDefault="00DD48C7" w:rsidP="000429A9">
                            <w:pPr>
                              <w:jc w:val="center"/>
                              <w:rPr>
                                <w:color w:val="000000" w:themeColor="text1"/>
                                <w:sz w:val="20"/>
                                <w:szCs w:val="20"/>
                              </w:rPr>
                            </w:pPr>
                            <w:r w:rsidRPr="00C60512">
                              <w:rPr>
                                <w:color w:val="000000" w:themeColor="text1"/>
                                <w:sz w:val="20"/>
                                <w:szCs w:val="20"/>
                              </w:rPr>
                              <w:t xml:space="preserve">ВНУТРЕННЯЯ </w:t>
                            </w:r>
                          </w:p>
                          <w:p w:rsidR="00DD48C7" w:rsidRPr="00C60512" w:rsidRDefault="00DD48C7" w:rsidP="000429A9">
                            <w:pPr>
                              <w:jc w:val="center"/>
                              <w:rPr>
                                <w:color w:val="000000" w:themeColor="text1"/>
                                <w:sz w:val="20"/>
                                <w:szCs w:val="20"/>
                              </w:rPr>
                            </w:pPr>
                          </w:p>
                          <w:p w:rsidR="00DD48C7" w:rsidRPr="00C60512" w:rsidRDefault="00DD48C7" w:rsidP="000429A9">
                            <w:pPr>
                              <w:jc w:val="center"/>
                              <w:rPr>
                                <w:color w:val="000000" w:themeColor="text1"/>
                                <w:sz w:val="20"/>
                                <w:szCs w:val="20"/>
                              </w:rPr>
                            </w:pPr>
                            <w:r w:rsidRPr="00C60512">
                              <w:rPr>
                                <w:color w:val="000000" w:themeColor="text1"/>
                                <w:sz w:val="20"/>
                                <w:szCs w:val="20"/>
                              </w:rPr>
                              <w:t xml:space="preserve">СРЕДА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B264E" id="Прямоугольник 10" o:spid="_x0000_s1026" style="position:absolute;left:0;text-align:left;margin-left:426.45pt;margin-top:6pt;width:20.5pt;height:27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" fillcolor="#deeaf6 [660]" strokecolor="#1f4d78 [1604]" strokeweight="1pt">
                <v:path arrowok="t"/>
                <v:textbox>
                  <w:txbxContent>
                    <w:p w:rsidR="00DD48C7" w:rsidRPr="00C60512" w:rsidRDefault="00DD48C7" w:rsidP="000429A9">
                      <w:pPr>
                        <w:jc w:val="center"/>
                        <w:rPr>
                          <w:color w:val="000000" w:themeColor="text1"/>
                          <w:sz w:val="20"/>
                          <w:szCs w:val="20"/>
                        </w:rPr>
                      </w:pPr>
                      <w:r w:rsidRPr="00C60512">
                        <w:rPr>
                          <w:color w:val="000000" w:themeColor="text1"/>
                          <w:sz w:val="20"/>
                          <w:szCs w:val="20"/>
                        </w:rPr>
                        <w:t xml:space="preserve">ВНУТРЕННЯЯ </w:t>
                      </w:r>
                    </w:p>
                    <w:p w:rsidR="00DD48C7" w:rsidRPr="00C60512" w:rsidRDefault="00DD48C7" w:rsidP="000429A9">
                      <w:pPr>
                        <w:jc w:val="center"/>
                        <w:rPr>
                          <w:color w:val="000000" w:themeColor="text1"/>
                          <w:sz w:val="20"/>
                          <w:szCs w:val="20"/>
                        </w:rPr>
                      </w:pPr>
                    </w:p>
                    <w:p w:rsidR="00DD48C7" w:rsidRPr="00C60512" w:rsidRDefault="00DD48C7" w:rsidP="000429A9">
                      <w:pPr>
                        <w:jc w:val="center"/>
                        <w:rPr>
                          <w:color w:val="000000" w:themeColor="text1"/>
                          <w:sz w:val="20"/>
                          <w:szCs w:val="20"/>
                        </w:rPr>
                      </w:pPr>
                      <w:r w:rsidRPr="00C60512">
                        <w:rPr>
                          <w:color w:val="000000" w:themeColor="text1"/>
                          <w:sz w:val="20"/>
                          <w:szCs w:val="20"/>
                        </w:rPr>
                        <w:t xml:space="preserve">СРЕДА </w:t>
                      </w:r>
                    </w:p>
                  </w:txbxContent>
                </v:textbox>
              </v:rect>
            </w:pict>
          </mc:Fallback>
        </mc:AlternateContent>
      </w:r>
    </w:p>
    <w:p w:rsidR="000429A9" w:rsidRPr="003A418C" w:rsidRDefault="002F37E0" w:rsidP="000429A9">
      <w:pPr>
        <w:shd w:val="clear" w:color="auto" w:fill="FFFFFF"/>
        <w:tabs>
          <w:tab w:val="left" w:pos="1050"/>
        </w:tabs>
        <w:ind w:firstLine="567"/>
        <w:jc w:val="both"/>
        <w:textAlignment w:val="baseline"/>
        <w:rPr>
          <w:sz w:val="28"/>
          <w:szCs w:val="28"/>
        </w:rPr>
      </w:pPr>
      <w:r w:rsidRPr="003A418C">
        <w:rPr>
          <w:noProof/>
          <w:sz w:val="28"/>
          <w:szCs w:val="28"/>
        </w:rPr>
        <mc:AlternateContent>
          <mc:Choice Requires="wps">
            <w:drawing>
              <wp:anchor distT="0" distB="0" distL="114300" distR="114300" simplePos="0" relativeHeight="251807744" behindDoc="0" locked="0" layoutInCell="1" allowOverlap="1" wp14:anchorId="7F6C7C90" wp14:editId="7FF3ADED">
                <wp:simplePos x="0" y="0"/>
                <wp:positionH relativeFrom="column">
                  <wp:posOffset>208915</wp:posOffset>
                </wp:positionH>
                <wp:positionV relativeFrom="paragraph">
                  <wp:posOffset>75565</wp:posOffset>
                </wp:positionV>
                <wp:extent cx="276225" cy="3162300"/>
                <wp:effectExtent l="0" t="0" r="28575" b="19050"/>
                <wp:wrapNone/>
                <wp:docPr id="46"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1623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C1A6C" w:rsidRDefault="00DD48C7" w:rsidP="000429A9">
                            <w:pPr>
                              <w:jc w:val="center"/>
                              <w:rPr>
                                <w:color w:val="000000" w:themeColor="text1"/>
                                <w:sz w:val="20"/>
                                <w:szCs w:val="20"/>
                              </w:rPr>
                            </w:pPr>
                            <w:r w:rsidRPr="00CC1A6C">
                              <w:rPr>
                                <w:color w:val="000000" w:themeColor="text1"/>
                                <w:sz w:val="20"/>
                                <w:szCs w:val="20"/>
                              </w:rPr>
                              <w:t xml:space="preserve">ВНЕШНЯЯ </w:t>
                            </w:r>
                          </w:p>
                          <w:p w:rsidR="00DD48C7" w:rsidRPr="00CC1A6C" w:rsidRDefault="00DD48C7" w:rsidP="000429A9">
                            <w:pPr>
                              <w:jc w:val="center"/>
                              <w:rPr>
                                <w:color w:val="000000" w:themeColor="text1"/>
                                <w:sz w:val="20"/>
                                <w:szCs w:val="20"/>
                              </w:rPr>
                            </w:pPr>
                          </w:p>
                          <w:p w:rsidR="00DD48C7" w:rsidRPr="00CC1A6C" w:rsidRDefault="00DD48C7" w:rsidP="000429A9">
                            <w:pPr>
                              <w:jc w:val="center"/>
                              <w:rPr>
                                <w:sz w:val="20"/>
                                <w:szCs w:val="20"/>
                              </w:rPr>
                            </w:pPr>
                            <w:r w:rsidRPr="00CC1A6C">
                              <w:rPr>
                                <w:color w:val="000000" w:themeColor="text1"/>
                                <w:sz w:val="20"/>
                                <w:szCs w:val="20"/>
                              </w:rPr>
                              <w:t>СРЕДА</w:t>
                            </w:r>
                          </w:p>
                          <w:p w:rsidR="00DD48C7" w:rsidRDefault="00DD48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C7C90" id="Прямоугольник 41" o:spid="_x0000_s1027" style="position:absolute;left:0;text-align:left;margin-left:16.45pt;margin-top:5.95pt;width:21.75pt;height:24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" fillcolor="#deeaf6 [660]" strokecolor="#1f4d78 [1604]" strokeweight="1pt">
                <v:path arrowok="t"/>
                <v:textbox>
                  <w:txbxContent>
                    <w:p w:rsidR="00DD48C7" w:rsidRPr="00CC1A6C" w:rsidRDefault="00DD48C7" w:rsidP="000429A9">
                      <w:pPr>
                        <w:jc w:val="center"/>
                        <w:rPr>
                          <w:color w:val="000000" w:themeColor="text1"/>
                          <w:sz w:val="20"/>
                          <w:szCs w:val="20"/>
                        </w:rPr>
                      </w:pPr>
                      <w:r w:rsidRPr="00CC1A6C">
                        <w:rPr>
                          <w:color w:val="000000" w:themeColor="text1"/>
                          <w:sz w:val="20"/>
                          <w:szCs w:val="20"/>
                        </w:rPr>
                        <w:t xml:space="preserve">ВНЕШНЯЯ </w:t>
                      </w:r>
                    </w:p>
                    <w:p w:rsidR="00DD48C7" w:rsidRPr="00CC1A6C" w:rsidRDefault="00DD48C7" w:rsidP="000429A9">
                      <w:pPr>
                        <w:jc w:val="center"/>
                        <w:rPr>
                          <w:color w:val="000000" w:themeColor="text1"/>
                          <w:sz w:val="20"/>
                          <w:szCs w:val="20"/>
                        </w:rPr>
                      </w:pPr>
                    </w:p>
                    <w:p w:rsidR="00DD48C7" w:rsidRPr="00CC1A6C" w:rsidRDefault="00DD48C7" w:rsidP="000429A9">
                      <w:pPr>
                        <w:jc w:val="center"/>
                        <w:rPr>
                          <w:sz w:val="20"/>
                          <w:szCs w:val="20"/>
                        </w:rPr>
                      </w:pPr>
                      <w:r w:rsidRPr="00CC1A6C">
                        <w:rPr>
                          <w:color w:val="000000" w:themeColor="text1"/>
                          <w:sz w:val="20"/>
                          <w:szCs w:val="20"/>
                        </w:rPr>
                        <w:t>СРЕДА</w:t>
                      </w:r>
                    </w:p>
                    <w:p w:rsidR="00DD48C7" w:rsidRDefault="00DD48C7"/>
                  </w:txbxContent>
                </v:textbox>
              </v:rect>
            </w:pict>
          </mc:Fallback>
        </mc:AlternateContent>
      </w:r>
      <w:r w:rsidR="00C60512" w:rsidRPr="003A418C">
        <w:rPr>
          <w:noProof/>
          <w:sz w:val="28"/>
          <w:szCs w:val="28"/>
        </w:rPr>
        <mc:AlternateContent>
          <mc:Choice Requires="wps">
            <w:drawing>
              <wp:anchor distT="0" distB="0" distL="114300" distR="114300" simplePos="0" relativeHeight="251790336" behindDoc="0" locked="0" layoutInCell="1" allowOverlap="1" wp14:anchorId="5AF4B6A1" wp14:editId="790F267C">
                <wp:simplePos x="0" y="0"/>
                <wp:positionH relativeFrom="column">
                  <wp:posOffset>1082040</wp:posOffset>
                </wp:positionH>
                <wp:positionV relativeFrom="paragraph">
                  <wp:posOffset>42545</wp:posOffset>
                </wp:positionV>
                <wp:extent cx="3362325" cy="342900"/>
                <wp:effectExtent l="0" t="0" r="28575" b="19050"/>
                <wp:wrapNone/>
                <wp:docPr id="41"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2325" cy="3429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C1A6C" w:rsidRDefault="00DD48C7" w:rsidP="000429A9">
                            <w:pPr>
                              <w:jc w:val="center"/>
                              <w:rPr>
                                <w:color w:val="000000" w:themeColor="text1"/>
                                <w:sz w:val="20"/>
                                <w:szCs w:val="20"/>
                              </w:rPr>
                            </w:pPr>
                            <w:r w:rsidRPr="00CC1A6C">
                              <w:rPr>
                                <w:color w:val="000000" w:themeColor="text1"/>
                                <w:sz w:val="20"/>
                                <w:szCs w:val="20"/>
                              </w:rPr>
                              <w:t>СУБЪЕКТЫ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4B6A1" id="Овал 17" o:spid="_x0000_s1028" style="position:absolute;left:0;text-align:left;margin-left:85.2pt;margin-top:3.35pt;width:264.75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" fillcolor="#deeaf6 [660]" strokecolor="#1f4d78 [1604]" strokeweight="1pt">
                <v:stroke joinstyle="miter"/>
                <v:path arrowok="t"/>
                <v:textbox>
                  <w:txbxContent>
                    <w:p w:rsidR="00DD48C7" w:rsidRPr="00CC1A6C" w:rsidRDefault="00DD48C7" w:rsidP="000429A9">
                      <w:pPr>
                        <w:jc w:val="center"/>
                        <w:rPr>
                          <w:color w:val="000000" w:themeColor="text1"/>
                          <w:sz w:val="20"/>
                          <w:szCs w:val="20"/>
                        </w:rPr>
                      </w:pPr>
                      <w:r w:rsidRPr="00CC1A6C">
                        <w:rPr>
                          <w:color w:val="000000" w:themeColor="text1"/>
                          <w:sz w:val="20"/>
                          <w:szCs w:val="20"/>
                        </w:rPr>
                        <w:t>СУБЪЕКТЫ УПРАВЛЕНИЯ</w:t>
                      </w:r>
                    </w:p>
                  </w:txbxContent>
                </v:textbox>
              </v:oval>
            </w:pict>
          </mc:Fallback>
        </mc:AlternateContent>
      </w:r>
      <w:r w:rsidR="000429A9" w:rsidRPr="003A418C">
        <w:rPr>
          <w:sz w:val="28"/>
          <w:szCs w:val="28"/>
        </w:rPr>
        <w:tab/>
      </w:r>
    </w:p>
    <w:p w:rsidR="000429A9" w:rsidRPr="003A418C" w:rsidRDefault="002F37E0"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299" distR="114299" simplePos="0" relativeHeight="251799552" behindDoc="0" locked="0" layoutInCell="1" allowOverlap="1" wp14:anchorId="6FF661E7" wp14:editId="5A16E05D">
                <wp:simplePos x="0" y="0"/>
                <wp:positionH relativeFrom="column">
                  <wp:posOffset>2082165</wp:posOffset>
                </wp:positionH>
                <wp:positionV relativeFrom="paragraph">
                  <wp:posOffset>182245</wp:posOffset>
                </wp:positionV>
                <wp:extent cx="0" cy="165100"/>
                <wp:effectExtent l="0" t="0" r="19050" b="254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1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902459" id="Прямая соединительная линия 34" o:spid="_x0000_s1026" style="position:absolute;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63.95pt,14.35pt" to="163.9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" strokecolor="black [3213]" strokeweight="1.25pt">
                <v:stroke dashstyle="dash" joinstyle="miter"/>
                <o:lock v:ext="edit" shapetype="f"/>
              </v:line>
            </w:pict>
          </mc:Fallback>
        </mc:AlternateContent>
      </w:r>
      <w:r w:rsidRPr="003A418C">
        <w:rPr>
          <w:noProof/>
          <w:sz w:val="28"/>
          <w:szCs w:val="28"/>
        </w:rPr>
        <mc:AlternateContent>
          <mc:Choice Requires="wps">
            <w:drawing>
              <wp:anchor distT="0" distB="0" distL="114299" distR="114299" simplePos="0" relativeHeight="251793408" behindDoc="0" locked="0" layoutInCell="1" allowOverlap="1" wp14:anchorId="2FF14F6F" wp14:editId="5781134A">
                <wp:simplePos x="0" y="0"/>
                <wp:positionH relativeFrom="column">
                  <wp:posOffset>3345815</wp:posOffset>
                </wp:positionH>
                <wp:positionV relativeFrom="paragraph">
                  <wp:posOffset>142875</wp:posOffset>
                </wp:positionV>
                <wp:extent cx="0" cy="202565"/>
                <wp:effectExtent l="95250" t="38100" r="57150" b="2603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2565"/>
                        </a:xfrm>
                        <a:prstGeom prst="straightConnector1">
                          <a:avLst/>
                        </a:prstGeom>
                        <a:ln w="158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A6427C" id="_x0000_t32" coordsize="21600,21600" o:spt="32" o:oned="t" path="m,l21600,21600e" filled="f">
                <v:path arrowok="t" fillok="f" o:connecttype="none"/>
                <o:lock v:ext="edit" shapetype="t"/>
              </v:shapetype>
              <v:shape id="Прямая со стрелкой 36" o:spid="_x0000_s1026" type="#_x0000_t32" style="position:absolute;margin-left:263.45pt;margin-top:11.25pt;width:0;height:15.95pt;flip:y;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" strokecolor="black [3213]" strokeweight="1.25pt">
                <v:stroke dashstyle="dash" endarrow="open" joinstyle="miter"/>
                <o:lock v:ext="edit" shapetype="f"/>
              </v:shape>
            </w:pict>
          </mc:Fallback>
        </mc:AlternateContent>
      </w:r>
    </w:p>
    <w:p w:rsidR="000429A9" w:rsidRPr="003A418C" w:rsidRDefault="00AB0572"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300" distR="114300" simplePos="0" relativeHeight="251805696" behindDoc="0" locked="0" layoutInCell="1" allowOverlap="1" wp14:anchorId="05456BFF" wp14:editId="534CC0B8">
                <wp:simplePos x="0" y="0"/>
                <wp:positionH relativeFrom="column">
                  <wp:posOffset>5136515</wp:posOffset>
                </wp:positionH>
                <wp:positionV relativeFrom="paragraph">
                  <wp:posOffset>91440</wp:posOffset>
                </wp:positionV>
                <wp:extent cx="279400" cy="298450"/>
                <wp:effectExtent l="19050" t="19050" r="25400" b="44450"/>
                <wp:wrapNone/>
                <wp:docPr id="24" name="Стрелка вправо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79400" cy="298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E0F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4" o:spid="_x0000_s1026" type="#_x0000_t13" style="position:absolute;margin-left:404.45pt;margin-top:7.2pt;width:22pt;height:23.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04672" behindDoc="0" locked="0" layoutInCell="1" allowOverlap="1" wp14:anchorId="4C6D89E3" wp14:editId="214FBA75">
                <wp:simplePos x="0" y="0"/>
                <wp:positionH relativeFrom="column">
                  <wp:posOffset>488315</wp:posOffset>
                </wp:positionH>
                <wp:positionV relativeFrom="paragraph">
                  <wp:posOffset>91440</wp:posOffset>
                </wp:positionV>
                <wp:extent cx="317500" cy="298450"/>
                <wp:effectExtent l="0" t="19050" r="44450" b="4445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17500" cy="298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BDAC4" id="Стрелка вправо 23" o:spid="_x0000_s1026" type="#_x0000_t13" style="position:absolute;margin-left:38.45pt;margin-top:7.2pt;width:25pt;height:23.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" adj="11448" fillcolor="#5b9bd5 [3204]" strokecolor="#1f4d78 [1604]" strokeweight="1pt">
                <v:path arrowok="t"/>
              </v:shape>
            </w:pict>
          </mc:Fallback>
        </mc:AlternateContent>
      </w:r>
      <w:r w:rsidR="002F37E0" w:rsidRPr="003A418C">
        <w:rPr>
          <w:noProof/>
          <w:sz w:val="28"/>
          <w:szCs w:val="28"/>
        </w:rPr>
        <mc:AlternateContent>
          <mc:Choice Requires="wps">
            <w:drawing>
              <wp:anchor distT="0" distB="0" distL="114300" distR="114300" simplePos="0" relativeHeight="251791360" behindDoc="0" locked="0" layoutInCell="1" allowOverlap="1" wp14:anchorId="3DF0F866" wp14:editId="60762E4E">
                <wp:simplePos x="0" y="0"/>
                <wp:positionH relativeFrom="column">
                  <wp:posOffset>1155065</wp:posOffset>
                </wp:positionH>
                <wp:positionV relativeFrom="paragraph">
                  <wp:posOffset>142875</wp:posOffset>
                </wp:positionV>
                <wp:extent cx="3067050" cy="247650"/>
                <wp:effectExtent l="0" t="0" r="19050" b="190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2476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C1A6C" w:rsidRDefault="00DD48C7" w:rsidP="000429A9">
                            <w:pPr>
                              <w:jc w:val="center"/>
                              <w:rPr>
                                <w:color w:val="000000" w:themeColor="text1"/>
                                <w:sz w:val="20"/>
                                <w:szCs w:val="20"/>
                              </w:rPr>
                            </w:pPr>
                            <w:r w:rsidRPr="00CC1A6C">
                              <w:rPr>
                                <w:color w:val="000000" w:themeColor="text1"/>
                                <w:sz w:val="20"/>
                                <w:szCs w:val="20"/>
                              </w:rPr>
                              <w:t>Цели и задачи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F0F866" id="Прямоугольник 25" o:spid="_x0000_s1029" style="position:absolute;left:0;text-align:left;margin-left:90.95pt;margin-top:11.25pt;width:241.5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" fillcolor="#deeaf6 [660]" strokecolor="#1f4d78 [1604]" strokeweight="1pt">
                <v:path arrowok="t"/>
                <v:textbox>
                  <w:txbxContent>
                    <w:p w:rsidR="00DD48C7" w:rsidRPr="00CC1A6C" w:rsidRDefault="00DD48C7" w:rsidP="000429A9">
                      <w:pPr>
                        <w:jc w:val="center"/>
                        <w:rPr>
                          <w:color w:val="000000" w:themeColor="text1"/>
                          <w:sz w:val="20"/>
                          <w:szCs w:val="20"/>
                        </w:rPr>
                      </w:pPr>
                      <w:r w:rsidRPr="00CC1A6C">
                        <w:rPr>
                          <w:color w:val="000000" w:themeColor="text1"/>
                          <w:sz w:val="20"/>
                          <w:szCs w:val="20"/>
                        </w:rPr>
                        <w:t>Цели и задачи управления</w:t>
                      </w:r>
                    </w:p>
                  </w:txbxContent>
                </v:textbox>
              </v:rect>
            </w:pict>
          </mc:Fallback>
        </mc:AlternateContent>
      </w:r>
    </w:p>
    <w:p w:rsidR="000429A9" w:rsidRPr="003A418C" w:rsidRDefault="000429A9" w:rsidP="000429A9">
      <w:pPr>
        <w:shd w:val="clear" w:color="auto" w:fill="FFFFFF"/>
        <w:ind w:firstLine="567"/>
        <w:jc w:val="both"/>
        <w:textAlignment w:val="baseline"/>
        <w:rPr>
          <w:sz w:val="28"/>
          <w:szCs w:val="28"/>
        </w:rPr>
      </w:pPr>
    </w:p>
    <w:p w:rsidR="000429A9" w:rsidRPr="003A418C" w:rsidRDefault="003776E2"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299" distR="114299" simplePos="0" relativeHeight="251881472" behindDoc="0" locked="0" layoutInCell="1" allowOverlap="1" wp14:anchorId="601F30A9" wp14:editId="279ABEBA">
                <wp:simplePos x="0" y="0"/>
                <wp:positionH relativeFrom="column">
                  <wp:posOffset>3326765</wp:posOffset>
                </wp:positionH>
                <wp:positionV relativeFrom="paragraph">
                  <wp:posOffset>6985</wp:posOffset>
                </wp:positionV>
                <wp:extent cx="0" cy="190500"/>
                <wp:effectExtent l="0" t="0" r="19050" b="19050"/>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9EE32" id="Прямая соединительная линия 223" o:spid="_x0000_s1026" style="position:absolute;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1.95pt,.55pt" to="261.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" strokecolor="black [3213]" strokeweight="1.25pt">
                <v:stroke dashstyle="dash" joinstyle="miter"/>
                <o:lock v:ext="edit" shapetype="f"/>
              </v:line>
            </w:pict>
          </mc:Fallback>
        </mc:AlternateContent>
      </w:r>
      <w:r w:rsidRPr="003A418C">
        <w:rPr>
          <w:noProof/>
          <w:sz w:val="28"/>
          <w:szCs w:val="28"/>
        </w:rPr>
        <mc:AlternateContent>
          <mc:Choice Requires="wps">
            <w:drawing>
              <wp:anchor distT="0" distB="0" distL="114299" distR="114299" simplePos="0" relativeHeight="251794432" behindDoc="0" locked="0" layoutInCell="1" allowOverlap="1" wp14:anchorId="1D06321D" wp14:editId="11BD3869">
                <wp:simplePos x="0" y="0"/>
                <wp:positionH relativeFrom="column">
                  <wp:posOffset>2082165</wp:posOffset>
                </wp:positionH>
                <wp:positionV relativeFrom="paragraph">
                  <wp:posOffset>6985</wp:posOffset>
                </wp:positionV>
                <wp:extent cx="0" cy="19050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800DD" id="Прямая соединительная линия 37" o:spid="_x0000_s1026" style="position:absolute;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3.95pt,.55pt" to="163.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" strokecolor="black [3213]" strokeweight="1.25pt">
                <v:stroke dashstyle="dash" joinstyle="miter"/>
                <o:lock v:ext="edit" shapetype="f"/>
              </v:line>
            </w:pict>
          </mc:Fallback>
        </mc:AlternateContent>
      </w:r>
      <w:r w:rsidR="00C60512" w:rsidRPr="003A418C">
        <w:rPr>
          <w:noProof/>
          <w:sz w:val="28"/>
          <w:szCs w:val="28"/>
        </w:rPr>
        <mc:AlternateContent>
          <mc:Choice Requires="wps">
            <w:drawing>
              <wp:anchor distT="0" distB="0" distL="114300" distR="114300" simplePos="0" relativeHeight="251802624" behindDoc="0" locked="0" layoutInCell="1" allowOverlap="1" wp14:anchorId="1A8387F5" wp14:editId="430386CA">
                <wp:simplePos x="0" y="0"/>
                <wp:positionH relativeFrom="column">
                  <wp:posOffset>4838065</wp:posOffset>
                </wp:positionH>
                <wp:positionV relativeFrom="paragraph">
                  <wp:posOffset>56515</wp:posOffset>
                </wp:positionV>
                <wp:extent cx="457200" cy="1968500"/>
                <wp:effectExtent l="0" t="0" r="19050" b="1270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9685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60512" w:rsidRDefault="00DD48C7" w:rsidP="000429A9">
                            <w:pPr>
                              <w:jc w:val="center"/>
                              <w:rPr>
                                <w:color w:val="000000" w:themeColor="text1"/>
                                <w:sz w:val="20"/>
                                <w:szCs w:val="20"/>
                              </w:rPr>
                            </w:pPr>
                            <w:r w:rsidRPr="00C60512">
                              <w:rPr>
                                <w:color w:val="000000" w:themeColor="text1"/>
                                <w:sz w:val="20"/>
                                <w:szCs w:val="20"/>
                              </w:rPr>
                              <w:t>МЕХАНИЗМ</w:t>
                            </w:r>
                            <w:r>
                              <w:rPr>
                                <w:color w:val="000000" w:themeColor="text1"/>
                                <w:sz w:val="20"/>
                                <w:szCs w:val="20"/>
                              </w:rPr>
                              <w:t>Ы</w:t>
                            </w:r>
                            <w:r w:rsidRPr="00C60512">
                              <w:rPr>
                                <w:color w:val="000000" w:themeColor="text1"/>
                                <w:sz w:val="20"/>
                                <w:szCs w:val="20"/>
                              </w:rPr>
                              <w:t xml:space="preserve"> УПРАВЛЕНИЯ</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387F5" id="Прямоугольник 29" o:spid="_x0000_s1030" style="position:absolute;left:0;text-align:left;margin-left:380.95pt;margin-top:4.45pt;width:36pt;height:1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" fillcolor="#deeaf6 [660]" strokecolor="#1f4d78 [1604]" strokeweight="1pt">
                <v:path arrowok="t"/>
                <v:textbox style="layout-flow:vertical">
                  <w:txbxContent>
                    <w:p w:rsidR="00DD48C7" w:rsidRPr="00C60512" w:rsidRDefault="00DD48C7" w:rsidP="000429A9">
                      <w:pPr>
                        <w:jc w:val="center"/>
                        <w:rPr>
                          <w:color w:val="000000" w:themeColor="text1"/>
                          <w:sz w:val="20"/>
                          <w:szCs w:val="20"/>
                        </w:rPr>
                      </w:pPr>
                      <w:r w:rsidRPr="00C60512">
                        <w:rPr>
                          <w:color w:val="000000" w:themeColor="text1"/>
                          <w:sz w:val="20"/>
                          <w:szCs w:val="20"/>
                        </w:rPr>
                        <w:t>МЕХАНИЗМ</w:t>
                      </w:r>
                      <w:r>
                        <w:rPr>
                          <w:color w:val="000000" w:themeColor="text1"/>
                          <w:sz w:val="20"/>
                          <w:szCs w:val="20"/>
                        </w:rPr>
                        <w:t>Ы</w:t>
                      </w:r>
                      <w:r w:rsidRPr="00C60512">
                        <w:rPr>
                          <w:color w:val="000000" w:themeColor="text1"/>
                          <w:sz w:val="20"/>
                          <w:szCs w:val="20"/>
                        </w:rPr>
                        <w:t xml:space="preserve"> УПРАВЛЕНИЯ</w:t>
                      </w:r>
                    </w:p>
                  </w:txbxContent>
                </v:textbox>
              </v:rect>
            </w:pict>
          </mc:Fallback>
        </mc:AlternateContent>
      </w:r>
      <w:r w:rsidRPr="003A418C">
        <w:rPr>
          <w:noProof/>
          <w:sz w:val="28"/>
          <w:szCs w:val="28"/>
        </w:rPr>
        <w:drawing>
          <wp:inline distT="0" distB="0" distL="0" distR="0" wp14:anchorId="10962632" wp14:editId="6B43FDD7">
            <wp:extent cx="18415" cy="194945"/>
            <wp:effectExtent l="0" t="0" r="63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 cy="194945"/>
                    </a:xfrm>
                    <a:prstGeom prst="rect">
                      <a:avLst/>
                    </a:prstGeom>
                    <a:noFill/>
                  </pic:spPr>
                </pic:pic>
              </a:graphicData>
            </a:graphic>
          </wp:inline>
        </w:drawing>
      </w:r>
    </w:p>
    <w:p w:rsidR="000429A9" w:rsidRPr="003A418C" w:rsidRDefault="002F37E0"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300" distR="114300" simplePos="0" relativeHeight="251796480" behindDoc="0" locked="0" layoutInCell="1" allowOverlap="1" wp14:anchorId="3D866A7C" wp14:editId="68AFEA4A">
                <wp:simplePos x="0" y="0"/>
                <wp:positionH relativeFrom="column">
                  <wp:posOffset>4222115</wp:posOffset>
                </wp:positionH>
                <wp:positionV relativeFrom="paragraph">
                  <wp:posOffset>75565</wp:posOffset>
                </wp:positionV>
                <wp:extent cx="447675" cy="108585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085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60512" w:rsidRDefault="00DD48C7" w:rsidP="000429A9">
                            <w:pPr>
                              <w:jc w:val="center"/>
                              <w:rPr>
                                <w:color w:val="000000" w:themeColor="text1"/>
                                <w:sz w:val="20"/>
                                <w:szCs w:val="20"/>
                              </w:rPr>
                            </w:pPr>
                            <w:r w:rsidRPr="00C60512">
                              <w:rPr>
                                <w:color w:val="000000" w:themeColor="text1"/>
                                <w:sz w:val="20"/>
                                <w:szCs w:val="20"/>
                              </w:rPr>
                              <w:t xml:space="preserve">Функции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66A7C" id="Прямоугольник 27" o:spid="_x0000_s1031" style="position:absolute;left:0;text-align:left;margin-left:332.45pt;margin-top:5.95pt;width:35.25pt;height: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" fillcolor="#deeaf6 [660]" strokecolor="#1f4d78 [1604]" strokeweight="1pt">
                <v:path arrowok="t"/>
                <v:textbox style="layout-flow:vertical">
                  <w:txbxContent>
                    <w:p w:rsidR="00DD48C7" w:rsidRPr="00C60512" w:rsidRDefault="00DD48C7" w:rsidP="000429A9">
                      <w:pPr>
                        <w:jc w:val="center"/>
                        <w:rPr>
                          <w:color w:val="000000" w:themeColor="text1"/>
                          <w:sz w:val="20"/>
                          <w:szCs w:val="20"/>
                        </w:rPr>
                      </w:pPr>
                      <w:r w:rsidRPr="00C60512">
                        <w:rPr>
                          <w:color w:val="000000" w:themeColor="text1"/>
                          <w:sz w:val="20"/>
                          <w:szCs w:val="20"/>
                        </w:rPr>
                        <w:t xml:space="preserve">Функции </w:t>
                      </w:r>
                    </w:p>
                  </w:txbxContent>
                </v:textbox>
              </v:rect>
            </w:pict>
          </mc:Fallback>
        </mc:AlternateContent>
      </w:r>
      <w:r w:rsidRPr="003A418C">
        <w:rPr>
          <w:noProof/>
          <w:sz w:val="28"/>
          <w:szCs w:val="28"/>
        </w:rPr>
        <mc:AlternateContent>
          <mc:Choice Requires="wps">
            <w:drawing>
              <wp:anchor distT="0" distB="0" distL="114300" distR="114300" simplePos="0" relativeHeight="251795456" behindDoc="0" locked="0" layoutInCell="1" allowOverlap="1" wp14:anchorId="7079448C" wp14:editId="7747AB63">
                <wp:simplePos x="0" y="0"/>
                <wp:positionH relativeFrom="column">
                  <wp:posOffset>621665</wp:posOffset>
                </wp:positionH>
                <wp:positionV relativeFrom="paragraph">
                  <wp:posOffset>43815</wp:posOffset>
                </wp:positionV>
                <wp:extent cx="466725" cy="1117600"/>
                <wp:effectExtent l="0" t="0" r="28575" b="2540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1176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60512" w:rsidRDefault="00DD48C7" w:rsidP="000429A9">
                            <w:pPr>
                              <w:jc w:val="center"/>
                              <w:rPr>
                                <w:sz w:val="20"/>
                                <w:szCs w:val="20"/>
                              </w:rPr>
                            </w:pPr>
                            <w:r w:rsidRPr="00C60512">
                              <w:rPr>
                                <w:color w:val="000000" w:themeColor="text1"/>
                                <w:sz w:val="20"/>
                                <w:szCs w:val="20"/>
                              </w:rPr>
                              <w:t>Принципы</w:t>
                            </w:r>
                            <w:r w:rsidRPr="00C60512">
                              <w:rPr>
                                <w:sz w:val="20"/>
                                <w:szCs w:val="20"/>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9448C" id="Прямоугольник 30" o:spid="_x0000_s1032" style="position:absolute;left:0;text-align:left;margin-left:48.95pt;margin-top:3.45pt;width:36.75pt;height:8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" fillcolor="#deeaf6 [660]" strokecolor="#1f4d78 [1604]" strokeweight="1pt">
                <v:path arrowok="t"/>
                <v:textbox style="layout-flow:vertical;mso-layout-flow-alt:bottom-to-top">
                  <w:txbxContent>
                    <w:p w:rsidR="00DD48C7" w:rsidRPr="00C60512" w:rsidRDefault="00DD48C7" w:rsidP="000429A9">
                      <w:pPr>
                        <w:jc w:val="center"/>
                        <w:rPr>
                          <w:sz w:val="20"/>
                          <w:szCs w:val="20"/>
                        </w:rPr>
                      </w:pPr>
                      <w:r w:rsidRPr="00C60512">
                        <w:rPr>
                          <w:color w:val="000000" w:themeColor="text1"/>
                          <w:sz w:val="20"/>
                          <w:szCs w:val="20"/>
                        </w:rPr>
                        <w:t>Принципы</w:t>
                      </w:r>
                      <w:r w:rsidRPr="00C60512">
                        <w:rPr>
                          <w:sz w:val="20"/>
                          <w:szCs w:val="20"/>
                        </w:rPr>
                        <w:t xml:space="preserve"> </w:t>
                      </w:r>
                    </w:p>
                  </w:txbxContent>
                </v:textbox>
              </v:rect>
            </w:pict>
          </mc:Fallback>
        </mc:AlternateContent>
      </w:r>
      <w:r w:rsidRPr="003A418C">
        <w:rPr>
          <w:noProof/>
          <w:sz w:val="28"/>
          <w:szCs w:val="28"/>
        </w:rPr>
        <mc:AlternateContent>
          <mc:Choice Requires="wps">
            <w:drawing>
              <wp:anchor distT="0" distB="0" distL="114300" distR="114300" simplePos="0" relativeHeight="251798528" behindDoc="0" locked="0" layoutInCell="1" allowOverlap="1" wp14:anchorId="4BD7965E" wp14:editId="28B06D77">
                <wp:simplePos x="0" y="0"/>
                <wp:positionH relativeFrom="column">
                  <wp:posOffset>1447165</wp:posOffset>
                </wp:positionH>
                <wp:positionV relativeFrom="paragraph">
                  <wp:posOffset>-635</wp:posOffset>
                </wp:positionV>
                <wp:extent cx="2597150" cy="501650"/>
                <wp:effectExtent l="0" t="0" r="12700" b="1270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0" cy="5016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2F37E0" w:rsidRDefault="00DD48C7" w:rsidP="002F37E0">
                            <w:pPr>
                              <w:jc w:val="center"/>
                              <w:rPr>
                                <w:color w:val="000000" w:themeColor="text1"/>
                                <w:sz w:val="20"/>
                                <w:szCs w:val="20"/>
                              </w:rPr>
                            </w:pPr>
                            <w:r w:rsidRPr="002F37E0">
                              <w:rPr>
                                <w:color w:val="000000" w:themeColor="text1"/>
                                <w:sz w:val="20"/>
                                <w:szCs w:val="20"/>
                              </w:rPr>
                              <w:t>Методы: организационные, административные, социальные, экономические</w:t>
                            </w:r>
                          </w:p>
                          <w:p w:rsidR="00DD48C7" w:rsidRPr="00C60512" w:rsidRDefault="00DD48C7" w:rsidP="000429A9">
                            <w:pPr>
                              <w:jc w:val="center"/>
                              <w:rPr>
                                <w:color w:val="000000" w:themeColor="text1"/>
                                <w:sz w:val="20"/>
                                <w:szCs w:val="20"/>
                              </w:rPr>
                            </w:pPr>
                          </w:p>
                          <w:p w:rsidR="00DD48C7" w:rsidRPr="008A5FB7" w:rsidRDefault="00DD48C7" w:rsidP="000429A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D7965E" id="Прямоугольник 31" o:spid="_x0000_s1033" style="position:absolute;left:0;text-align:left;margin-left:113.95pt;margin-top:-.05pt;width:204.5pt;height:3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" fillcolor="#deeaf6 [660]" strokecolor="#1f4d78 [1604]" strokeweight="1pt">
                <v:path arrowok="t"/>
                <v:textbox>
                  <w:txbxContent>
                    <w:p w:rsidR="00DD48C7" w:rsidRPr="002F37E0" w:rsidRDefault="00DD48C7" w:rsidP="002F37E0">
                      <w:pPr>
                        <w:jc w:val="center"/>
                        <w:rPr>
                          <w:color w:val="000000" w:themeColor="text1"/>
                          <w:sz w:val="20"/>
                          <w:szCs w:val="20"/>
                        </w:rPr>
                      </w:pPr>
                      <w:r w:rsidRPr="002F37E0">
                        <w:rPr>
                          <w:color w:val="000000" w:themeColor="text1"/>
                          <w:sz w:val="20"/>
                          <w:szCs w:val="20"/>
                        </w:rPr>
                        <w:t>Методы: организационные, административные, социальные, экономические</w:t>
                      </w:r>
                    </w:p>
                    <w:p w:rsidR="00DD48C7" w:rsidRPr="00C60512" w:rsidRDefault="00DD48C7" w:rsidP="000429A9">
                      <w:pPr>
                        <w:jc w:val="center"/>
                        <w:rPr>
                          <w:color w:val="000000" w:themeColor="text1"/>
                          <w:sz w:val="20"/>
                          <w:szCs w:val="20"/>
                        </w:rPr>
                      </w:pPr>
                    </w:p>
                    <w:p w:rsidR="00DD48C7" w:rsidRPr="008A5FB7" w:rsidRDefault="00DD48C7" w:rsidP="000429A9">
                      <w:pPr>
                        <w:jc w:val="center"/>
                        <w:rPr>
                          <w:color w:val="000000" w:themeColor="text1"/>
                        </w:rPr>
                      </w:pPr>
                    </w:p>
                  </w:txbxContent>
                </v:textbox>
              </v:rect>
            </w:pict>
          </mc:Fallback>
        </mc:AlternateContent>
      </w:r>
    </w:p>
    <w:p w:rsidR="000429A9" w:rsidRPr="003A418C" w:rsidRDefault="000429A9" w:rsidP="000429A9">
      <w:pPr>
        <w:shd w:val="clear" w:color="auto" w:fill="FFFFFF"/>
        <w:ind w:firstLine="567"/>
        <w:jc w:val="both"/>
        <w:textAlignment w:val="baseline"/>
        <w:rPr>
          <w:sz w:val="28"/>
          <w:szCs w:val="28"/>
        </w:rPr>
      </w:pPr>
    </w:p>
    <w:p w:rsidR="000429A9" w:rsidRPr="003A418C" w:rsidRDefault="002F37E0"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300" distR="114300" simplePos="0" relativeHeight="251788288" behindDoc="0" locked="0" layoutInCell="1" allowOverlap="1" wp14:anchorId="614B14DF" wp14:editId="186C8BB3">
                <wp:simplePos x="0" y="0"/>
                <wp:positionH relativeFrom="column">
                  <wp:posOffset>1447165</wp:posOffset>
                </wp:positionH>
                <wp:positionV relativeFrom="paragraph">
                  <wp:posOffset>147955</wp:posOffset>
                </wp:positionV>
                <wp:extent cx="2590800" cy="285750"/>
                <wp:effectExtent l="0" t="0" r="19050"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2857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60512" w:rsidRDefault="00DD48C7" w:rsidP="000429A9">
                            <w:pPr>
                              <w:jc w:val="center"/>
                              <w:rPr>
                                <w:sz w:val="20"/>
                                <w:szCs w:val="20"/>
                              </w:rPr>
                            </w:pPr>
                            <w:r w:rsidRPr="00C60512">
                              <w:rPr>
                                <w:color w:val="000000" w:themeColor="text1"/>
                                <w:sz w:val="20"/>
                                <w:szCs w:val="20"/>
                              </w:rPr>
                              <w:t>Инструменты</w:t>
                            </w:r>
                            <w:r w:rsidRPr="00C60512">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4B14DF" id="Прямоугольник 32" o:spid="_x0000_s1034" style="position:absolute;left:0;text-align:left;margin-left:113.95pt;margin-top:11.65pt;width:204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" fillcolor="#deeaf6 [660]" strokecolor="#1f4d78 [1604]" strokeweight="1pt">
                <v:path arrowok="t"/>
                <v:textbox>
                  <w:txbxContent>
                    <w:p w:rsidR="00DD48C7" w:rsidRPr="00C60512" w:rsidRDefault="00DD48C7" w:rsidP="000429A9">
                      <w:pPr>
                        <w:jc w:val="center"/>
                        <w:rPr>
                          <w:sz w:val="20"/>
                          <w:szCs w:val="20"/>
                        </w:rPr>
                      </w:pPr>
                      <w:r w:rsidRPr="00C60512">
                        <w:rPr>
                          <w:color w:val="000000" w:themeColor="text1"/>
                          <w:sz w:val="20"/>
                          <w:szCs w:val="20"/>
                        </w:rPr>
                        <w:t>Инструменты</w:t>
                      </w:r>
                      <w:r w:rsidRPr="00C60512">
                        <w:rPr>
                          <w:sz w:val="20"/>
                          <w:szCs w:val="20"/>
                        </w:rPr>
                        <w:t xml:space="preserve"> </w:t>
                      </w:r>
                    </w:p>
                  </w:txbxContent>
                </v:textbox>
              </v:rect>
            </w:pict>
          </mc:Fallback>
        </mc:AlternateContent>
      </w:r>
    </w:p>
    <w:p w:rsidR="000429A9" w:rsidRPr="003A418C" w:rsidRDefault="000429A9" w:rsidP="000429A9">
      <w:pPr>
        <w:shd w:val="clear" w:color="auto" w:fill="FFFFFF"/>
        <w:ind w:firstLine="567"/>
        <w:jc w:val="both"/>
        <w:textAlignment w:val="baseline"/>
        <w:rPr>
          <w:sz w:val="28"/>
          <w:szCs w:val="28"/>
        </w:rPr>
      </w:pPr>
    </w:p>
    <w:p w:rsidR="000429A9" w:rsidRPr="003A418C" w:rsidRDefault="002F37E0"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300" distR="114300" simplePos="0" relativeHeight="251789312" behindDoc="0" locked="0" layoutInCell="1" allowOverlap="1" wp14:anchorId="53F40B67" wp14:editId="5466585E">
                <wp:simplePos x="0" y="0"/>
                <wp:positionH relativeFrom="column">
                  <wp:posOffset>1453515</wp:posOffset>
                </wp:positionH>
                <wp:positionV relativeFrom="paragraph">
                  <wp:posOffset>89535</wp:posOffset>
                </wp:positionV>
                <wp:extent cx="2590800" cy="254000"/>
                <wp:effectExtent l="0" t="0" r="19050" b="1270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2540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60512" w:rsidRDefault="00DD48C7" w:rsidP="000429A9">
                            <w:pPr>
                              <w:jc w:val="center"/>
                              <w:rPr>
                                <w:color w:val="000000" w:themeColor="text1"/>
                                <w:sz w:val="20"/>
                                <w:szCs w:val="20"/>
                              </w:rPr>
                            </w:pPr>
                            <w:r w:rsidRPr="00C60512">
                              <w:rPr>
                                <w:color w:val="000000" w:themeColor="text1"/>
                                <w:sz w:val="20"/>
                                <w:szCs w:val="20"/>
                              </w:rPr>
                              <w:t>Рычаги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F40B67" id="Прямоугольник 33" o:spid="_x0000_s1035" style="position:absolute;left:0;text-align:left;margin-left:114.45pt;margin-top:7.05pt;width:204pt;height:2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" fillcolor="#deeaf6 [660]" strokecolor="#1f4d78 [1604]" strokeweight="1pt">
                <v:path arrowok="t"/>
                <v:textbox>
                  <w:txbxContent>
                    <w:p w:rsidR="00DD48C7" w:rsidRPr="00C60512" w:rsidRDefault="00DD48C7" w:rsidP="000429A9">
                      <w:pPr>
                        <w:jc w:val="center"/>
                        <w:rPr>
                          <w:color w:val="000000" w:themeColor="text1"/>
                          <w:sz w:val="20"/>
                          <w:szCs w:val="20"/>
                        </w:rPr>
                      </w:pPr>
                      <w:r w:rsidRPr="00C60512">
                        <w:rPr>
                          <w:color w:val="000000" w:themeColor="text1"/>
                          <w:sz w:val="20"/>
                          <w:szCs w:val="20"/>
                        </w:rPr>
                        <w:t>Рычаги</w:t>
                      </w:r>
                    </w:p>
                  </w:txbxContent>
                </v:textbox>
              </v:rect>
            </w:pict>
          </mc:Fallback>
        </mc:AlternateContent>
      </w:r>
    </w:p>
    <w:p w:rsidR="000429A9" w:rsidRPr="003A418C" w:rsidRDefault="000429A9" w:rsidP="000429A9">
      <w:pPr>
        <w:shd w:val="clear" w:color="auto" w:fill="FFFFFF"/>
        <w:ind w:firstLine="567"/>
        <w:jc w:val="both"/>
        <w:textAlignment w:val="baseline"/>
        <w:rPr>
          <w:sz w:val="28"/>
          <w:szCs w:val="28"/>
        </w:rPr>
      </w:pPr>
    </w:p>
    <w:p w:rsidR="000429A9" w:rsidRPr="003A418C" w:rsidRDefault="002F37E0"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299" distR="114299" simplePos="0" relativeHeight="251801600" behindDoc="0" locked="0" layoutInCell="1" allowOverlap="1" wp14:anchorId="193CBAFE" wp14:editId="49DE62DD">
                <wp:simplePos x="0" y="0"/>
                <wp:positionH relativeFrom="column">
                  <wp:posOffset>2044065</wp:posOffset>
                </wp:positionH>
                <wp:positionV relativeFrom="paragraph">
                  <wp:posOffset>41275</wp:posOffset>
                </wp:positionV>
                <wp:extent cx="0" cy="196850"/>
                <wp:effectExtent l="95250" t="0" r="76200" b="5080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850"/>
                        </a:xfrm>
                        <a:prstGeom prst="straightConnector1">
                          <a:avLst/>
                        </a:prstGeom>
                        <a:ln w="158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1A0D1" id="Прямая со стрелкой 39" o:spid="_x0000_s1026" type="#_x0000_t32" style="position:absolute;margin-left:160.95pt;margin-top:3.25pt;width:0;height:15.5pt;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" strokecolor="black [3213]" strokeweight="1.25pt">
                <v:stroke dashstyle="dash" endarrow="open" joinstyle="miter"/>
                <o:lock v:ext="edit" shapetype="f"/>
              </v:shape>
            </w:pict>
          </mc:Fallback>
        </mc:AlternateContent>
      </w:r>
      <w:r w:rsidRPr="003A418C">
        <w:rPr>
          <w:noProof/>
          <w:sz w:val="28"/>
          <w:szCs w:val="28"/>
        </w:rPr>
        <mc:AlternateContent>
          <mc:Choice Requires="wps">
            <w:drawing>
              <wp:anchor distT="0" distB="0" distL="114299" distR="114299" simplePos="0" relativeHeight="251797504" behindDoc="0" locked="0" layoutInCell="1" allowOverlap="1" wp14:anchorId="1717037E" wp14:editId="68EDBBD5">
                <wp:simplePos x="0" y="0"/>
                <wp:positionH relativeFrom="column">
                  <wp:posOffset>3326765</wp:posOffset>
                </wp:positionH>
                <wp:positionV relativeFrom="paragraph">
                  <wp:posOffset>42545</wp:posOffset>
                </wp:positionV>
                <wp:extent cx="0" cy="196850"/>
                <wp:effectExtent l="0" t="0" r="19050" b="1270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85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7954B" id="Прямая соединительная линия 38" o:spid="_x0000_s1026" style="position:absolute;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1.95pt,3.35pt" to="261.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" strokecolor="black [3213]" strokeweight="1.25pt">
                <v:stroke dashstyle="dash" joinstyle="miter"/>
                <o:lock v:ext="edit" shapetype="f"/>
              </v:line>
            </w:pict>
          </mc:Fallback>
        </mc:AlternateContent>
      </w:r>
      <w:r w:rsidRPr="003A418C">
        <w:rPr>
          <w:noProof/>
          <w:sz w:val="28"/>
          <w:szCs w:val="28"/>
        </w:rPr>
        <mc:AlternateContent>
          <mc:Choice Requires="wps">
            <w:drawing>
              <wp:anchor distT="4294967295" distB="4294967295" distL="114300" distR="114300" simplePos="0" relativeHeight="251787264" behindDoc="0" locked="0" layoutInCell="1" allowOverlap="1" wp14:anchorId="0D921463" wp14:editId="3824C307">
                <wp:simplePos x="0" y="0"/>
                <wp:positionH relativeFrom="column">
                  <wp:posOffset>618490</wp:posOffset>
                </wp:positionH>
                <wp:positionV relativeFrom="paragraph">
                  <wp:posOffset>3175</wp:posOffset>
                </wp:positionV>
                <wp:extent cx="4051300" cy="0"/>
                <wp:effectExtent l="0" t="19050" r="25400" b="381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A5AD2" id="Прямая соединительная линия 35"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8.7pt,.25pt" to="36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" strokecolor="#5b9bd5 [3204]" strokeweight="3.75pt">
                <v:stroke joinstyle="miter"/>
                <o:lock v:ext="edit" shapetype="f"/>
              </v:line>
            </w:pict>
          </mc:Fallback>
        </mc:AlternateContent>
      </w:r>
    </w:p>
    <w:p w:rsidR="000429A9" w:rsidRPr="003A418C" w:rsidRDefault="002F37E0"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300" distR="114300" simplePos="0" relativeHeight="251786240" behindDoc="0" locked="0" layoutInCell="1" allowOverlap="1" wp14:anchorId="43BD7ECC" wp14:editId="57B61F4A">
                <wp:simplePos x="0" y="0"/>
                <wp:positionH relativeFrom="column">
                  <wp:posOffset>929640</wp:posOffset>
                </wp:positionH>
                <wp:positionV relativeFrom="paragraph">
                  <wp:posOffset>34925</wp:posOffset>
                </wp:positionV>
                <wp:extent cx="3654425" cy="361950"/>
                <wp:effectExtent l="0" t="0" r="22225" b="1905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4425" cy="36195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60512" w:rsidRDefault="00DD48C7" w:rsidP="000429A9">
                            <w:pPr>
                              <w:jc w:val="center"/>
                              <w:rPr>
                                <w:color w:val="000000" w:themeColor="text1"/>
                                <w:sz w:val="20"/>
                                <w:szCs w:val="20"/>
                              </w:rPr>
                            </w:pPr>
                            <w:r w:rsidRPr="00C60512">
                              <w:rPr>
                                <w:color w:val="000000" w:themeColor="text1"/>
                                <w:sz w:val="20"/>
                                <w:szCs w:val="20"/>
                              </w:rPr>
                              <w:t xml:space="preserve">ОБЪЕКТЫ УПРАВЛЕНИЯ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D7ECC" id="Овал 40" o:spid="_x0000_s1036" style="position:absolute;left:0;text-align:left;margin-left:73.2pt;margin-top:2.75pt;width:287.75pt;height: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" fillcolor="#deeaf6 [660]" strokecolor="#1f4d78 [1604]" strokeweight="1pt">
                <v:stroke joinstyle="miter"/>
                <v:path arrowok="t"/>
                <v:textbox>
                  <w:txbxContent>
                    <w:p w:rsidR="00DD48C7" w:rsidRPr="00C60512" w:rsidRDefault="00DD48C7" w:rsidP="000429A9">
                      <w:pPr>
                        <w:jc w:val="center"/>
                        <w:rPr>
                          <w:color w:val="000000" w:themeColor="text1"/>
                          <w:sz w:val="20"/>
                          <w:szCs w:val="20"/>
                        </w:rPr>
                      </w:pPr>
                      <w:r w:rsidRPr="00C60512">
                        <w:rPr>
                          <w:color w:val="000000" w:themeColor="text1"/>
                          <w:sz w:val="20"/>
                          <w:szCs w:val="20"/>
                        </w:rPr>
                        <w:t xml:space="preserve">ОБЪЕКТЫ УПРАВЛЕНИЯ </w:t>
                      </w:r>
                    </w:p>
                  </w:txbxContent>
                </v:textbox>
              </v:oval>
            </w:pict>
          </mc:Fallback>
        </mc:AlternateContent>
      </w:r>
    </w:p>
    <w:p w:rsidR="000429A9" w:rsidRPr="003A418C" w:rsidRDefault="000429A9" w:rsidP="000429A9">
      <w:pPr>
        <w:shd w:val="clear" w:color="auto" w:fill="FFFFFF"/>
        <w:ind w:firstLine="567"/>
        <w:jc w:val="both"/>
        <w:textAlignment w:val="baseline"/>
        <w:rPr>
          <w:sz w:val="28"/>
          <w:szCs w:val="28"/>
        </w:rPr>
      </w:pPr>
    </w:p>
    <w:p w:rsidR="000429A9" w:rsidRPr="003A418C" w:rsidRDefault="00AB0572" w:rsidP="000429A9">
      <w:pPr>
        <w:shd w:val="clear" w:color="auto" w:fill="FFFFFF"/>
        <w:ind w:firstLine="567"/>
        <w:jc w:val="both"/>
        <w:textAlignment w:val="baseline"/>
        <w:rPr>
          <w:sz w:val="28"/>
          <w:szCs w:val="28"/>
        </w:rPr>
      </w:pPr>
      <w:r w:rsidRPr="003A418C">
        <w:rPr>
          <w:noProof/>
          <w:sz w:val="28"/>
          <w:szCs w:val="28"/>
        </w:rPr>
        <mc:AlternateContent>
          <mc:Choice Requires="wps">
            <w:drawing>
              <wp:anchor distT="0" distB="0" distL="114300" distR="114300" simplePos="0" relativeHeight="251810816" behindDoc="0" locked="0" layoutInCell="1" allowOverlap="1" wp14:anchorId="179A6BD2" wp14:editId="1A271F39">
                <wp:simplePos x="0" y="0"/>
                <wp:positionH relativeFrom="column">
                  <wp:posOffset>5136514</wp:posOffset>
                </wp:positionH>
                <wp:positionV relativeFrom="paragraph">
                  <wp:posOffset>70485</wp:posOffset>
                </wp:positionV>
                <wp:extent cx="282575" cy="304800"/>
                <wp:effectExtent l="19050" t="19050" r="22225" b="38100"/>
                <wp:wrapNone/>
                <wp:docPr id="45" name="Стрелка вправо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82575"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4126" id="Стрелка вправо 45" o:spid="_x0000_s1026" type="#_x0000_t13" style="position:absolute;margin-left:404.45pt;margin-top:5.55pt;width:22.25pt;height:24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09792" behindDoc="0" locked="0" layoutInCell="1" allowOverlap="1" wp14:anchorId="26C1A0EB" wp14:editId="6D4718C8">
                <wp:simplePos x="0" y="0"/>
                <wp:positionH relativeFrom="column">
                  <wp:posOffset>488315</wp:posOffset>
                </wp:positionH>
                <wp:positionV relativeFrom="paragraph">
                  <wp:posOffset>26035</wp:posOffset>
                </wp:positionV>
                <wp:extent cx="317500" cy="292100"/>
                <wp:effectExtent l="0" t="19050" r="44450" b="31750"/>
                <wp:wrapNone/>
                <wp:docPr id="44" name="Стрелка вправо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17500" cy="292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44075" id="Стрелка вправо 44" o:spid="_x0000_s1026" type="#_x0000_t13" style="position:absolute;margin-left:38.45pt;margin-top:2.05pt;width:25pt;height:23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" adj="11664" fillcolor="#5b9bd5 [3204]" strokecolor="#1f4d78 [1604]" strokeweight="1pt">
                <v:path arrowok="t"/>
              </v:shape>
            </w:pict>
          </mc:Fallback>
        </mc:AlternateContent>
      </w:r>
      <w:r w:rsidR="002F37E0" w:rsidRPr="003A418C">
        <w:rPr>
          <w:noProof/>
          <w:sz w:val="28"/>
          <w:szCs w:val="28"/>
        </w:rPr>
        <mc:AlternateContent>
          <mc:Choice Requires="wps">
            <w:drawing>
              <wp:anchor distT="0" distB="0" distL="114300" distR="114300" simplePos="0" relativeHeight="251803648" behindDoc="0" locked="0" layoutInCell="1" allowOverlap="1" wp14:anchorId="5D2DF37D" wp14:editId="46E2F892">
                <wp:simplePos x="0" y="0"/>
                <wp:positionH relativeFrom="column">
                  <wp:posOffset>1205865</wp:posOffset>
                </wp:positionH>
                <wp:positionV relativeFrom="paragraph">
                  <wp:posOffset>172085</wp:posOffset>
                </wp:positionV>
                <wp:extent cx="3060700" cy="228600"/>
                <wp:effectExtent l="0" t="0" r="25400" b="1905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2286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C60512" w:rsidRDefault="00DD48C7" w:rsidP="000429A9">
                            <w:pPr>
                              <w:jc w:val="center"/>
                              <w:rPr>
                                <w:color w:val="000000" w:themeColor="text1"/>
                                <w:sz w:val="20"/>
                                <w:szCs w:val="20"/>
                              </w:rPr>
                            </w:pPr>
                            <w:r w:rsidRPr="00C60512">
                              <w:rPr>
                                <w:color w:val="000000" w:themeColor="text1"/>
                                <w:sz w:val="20"/>
                                <w:szCs w:val="20"/>
                              </w:rPr>
                              <w:t>Эффекты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2DF37D" id="Прямоугольник 43" o:spid="_x0000_s1037" style="position:absolute;left:0;text-align:left;margin-left:94.95pt;margin-top:13.55pt;width:241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" fillcolor="#deeaf6 [660]" strokecolor="#1f4d78 [1604]" strokeweight="1pt">
                <v:path arrowok="t"/>
                <v:textbox>
                  <w:txbxContent>
                    <w:p w:rsidR="00DD48C7" w:rsidRPr="00C60512" w:rsidRDefault="00DD48C7" w:rsidP="000429A9">
                      <w:pPr>
                        <w:jc w:val="center"/>
                        <w:rPr>
                          <w:color w:val="000000" w:themeColor="text1"/>
                          <w:sz w:val="20"/>
                          <w:szCs w:val="20"/>
                        </w:rPr>
                      </w:pPr>
                      <w:r w:rsidRPr="00C60512">
                        <w:rPr>
                          <w:color w:val="000000" w:themeColor="text1"/>
                          <w:sz w:val="20"/>
                          <w:szCs w:val="20"/>
                        </w:rPr>
                        <w:t>Эффекты управления</w:t>
                      </w:r>
                    </w:p>
                  </w:txbxContent>
                </v:textbox>
              </v:rect>
            </w:pict>
          </mc:Fallback>
        </mc:AlternateContent>
      </w:r>
      <w:r w:rsidR="002F37E0" w:rsidRPr="003A418C">
        <w:rPr>
          <w:noProof/>
          <w:sz w:val="28"/>
          <w:szCs w:val="28"/>
        </w:rPr>
        <mc:AlternateContent>
          <mc:Choice Requires="wps">
            <w:drawing>
              <wp:anchor distT="0" distB="0" distL="114300" distR="114300" simplePos="0" relativeHeight="251792384" behindDoc="0" locked="0" layoutInCell="1" allowOverlap="1" wp14:anchorId="624715CB" wp14:editId="5C1BF57F">
                <wp:simplePos x="0" y="0"/>
                <wp:positionH relativeFrom="column">
                  <wp:posOffset>2406015</wp:posOffset>
                </wp:positionH>
                <wp:positionV relativeFrom="paragraph">
                  <wp:posOffset>25400</wp:posOffset>
                </wp:positionV>
                <wp:extent cx="650240" cy="133350"/>
                <wp:effectExtent l="38100" t="0" r="0" b="38100"/>
                <wp:wrapNone/>
                <wp:docPr id="42" name="Стрелка вниз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50240"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CD3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026" type="#_x0000_t67" style="position:absolute;margin-left:189.45pt;margin-top:2pt;width:51.2pt;height:10.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" adj="10800" fillcolor="#5b9bd5 [3204]" strokecolor="#1f4d78 [1604]" strokeweight="1pt">
                <v:path arrowok="t"/>
              </v:shape>
            </w:pict>
          </mc:Fallback>
        </mc:AlternateContent>
      </w:r>
    </w:p>
    <w:p w:rsidR="000429A9" w:rsidRPr="003A418C" w:rsidRDefault="000429A9" w:rsidP="000429A9">
      <w:pPr>
        <w:shd w:val="clear" w:color="auto" w:fill="FFFFFF"/>
        <w:ind w:firstLine="567"/>
        <w:jc w:val="center"/>
        <w:textAlignment w:val="baseline"/>
        <w:rPr>
          <w:sz w:val="28"/>
          <w:szCs w:val="28"/>
        </w:rPr>
      </w:pPr>
      <w:r w:rsidRPr="003A418C">
        <w:rPr>
          <w:sz w:val="28"/>
          <w:szCs w:val="28"/>
        </w:rPr>
        <w:t xml:space="preserve"> </w:t>
      </w:r>
    </w:p>
    <w:p w:rsidR="00C60512" w:rsidRPr="003A418C" w:rsidRDefault="003776E2" w:rsidP="002F37E0">
      <w:pPr>
        <w:shd w:val="clear" w:color="auto" w:fill="FFFFFF"/>
        <w:jc w:val="both"/>
        <w:textAlignment w:val="baseline"/>
        <w:rPr>
          <w:sz w:val="28"/>
          <w:szCs w:val="28"/>
        </w:rPr>
      </w:pPr>
      <w:r w:rsidRPr="003A418C">
        <w:rPr>
          <w:noProof/>
          <w:sz w:val="28"/>
          <w:szCs w:val="28"/>
        </w:rPr>
        <mc:AlternateContent>
          <mc:Choice Requires="wps">
            <w:drawing>
              <wp:anchor distT="0" distB="0" distL="114300" distR="114300" simplePos="0" relativeHeight="251884544" behindDoc="0" locked="0" layoutInCell="1" allowOverlap="1" wp14:anchorId="37FB7820" wp14:editId="453C3586">
                <wp:simplePos x="0" y="0"/>
                <wp:positionH relativeFrom="column">
                  <wp:posOffset>621665</wp:posOffset>
                </wp:positionH>
                <wp:positionV relativeFrom="paragraph">
                  <wp:posOffset>55245</wp:posOffset>
                </wp:positionV>
                <wp:extent cx="4933950" cy="0"/>
                <wp:effectExtent l="0" t="0" r="19050" b="19050"/>
                <wp:wrapNone/>
                <wp:docPr id="226" name="Прямая соединительная линия 226"/>
                <wp:cNvGraphicFramePr/>
                <a:graphic xmlns:a="http://schemas.openxmlformats.org/drawingml/2006/main">
                  <a:graphicData uri="http://schemas.microsoft.com/office/word/2010/wordprocessingShape">
                    <wps:wsp>
                      <wps:cNvCnPr/>
                      <wps:spPr>
                        <a:xfrm>
                          <a:off x="0" y="0"/>
                          <a:ext cx="493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8682B0" id="Прямая соединительная линия 226" o:spid="_x0000_s1026" style="position:absolute;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95pt,4.35pt" to="437.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" strokecolor="#5b9bd5 [3204]" strokeweight=".5pt">
                <v:stroke joinstyle="miter"/>
              </v:line>
            </w:pict>
          </mc:Fallback>
        </mc:AlternateContent>
      </w:r>
    </w:p>
    <w:p w:rsidR="000429A9" w:rsidRPr="003A418C" w:rsidRDefault="000429A9" w:rsidP="000D671B">
      <w:pPr>
        <w:shd w:val="clear" w:color="auto" w:fill="FFFFFF"/>
        <w:jc w:val="center"/>
        <w:textAlignment w:val="baseline"/>
        <w:rPr>
          <w:sz w:val="28"/>
          <w:szCs w:val="28"/>
        </w:rPr>
      </w:pPr>
      <w:r w:rsidRPr="003A418C">
        <w:rPr>
          <w:sz w:val="28"/>
          <w:szCs w:val="28"/>
        </w:rPr>
        <w:t>Рисунок 1</w:t>
      </w:r>
      <w:r w:rsidR="001E0BF3" w:rsidRPr="003A418C">
        <w:rPr>
          <w:sz w:val="28"/>
          <w:szCs w:val="28"/>
        </w:rPr>
        <w:t xml:space="preserve"> </w:t>
      </w:r>
      <w:r w:rsidR="00A26663" w:rsidRPr="003A418C">
        <w:rPr>
          <w:sz w:val="28"/>
          <w:szCs w:val="28"/>
        </w:rPr>
        <w:t xml:space="preserve">– </w:t>
      </w:r>
      <w:r w:rsidRPr="003A418C">
        <w:rPr>
          <w:sz w:val="28"/>
          <w:szCs w:val="28"/>
        </w:rPr>
        <w:t>Общая структура организационно</w:t>
      </w:r>
      <w:r w:rsidR="00222F05" w:rsidRPr="003A418C">
        <w:rPr>
          <w:sz w:val="28"/>
          <w:szCs w:val="28"/>
        </w:rPr>
        <w:t xml:space="preserve">го и </w:t>
      </w:r>
      <w:r w:rsidRPr="003A418C">
        <w:rPr>
          <w:sz w:val="28"/>
          <w:szCs w:val="28"/>
        </w:rPr>
        <w:t>экономического механизм</w:t>
      </w:r>
      <w:r w:rsidR="00222F05" w:rsidRPr="003A418C">
        <w:rPr>
          <w:sz w:val="28"/>
          <w:szCs w:val="28"/>
        </w:rPr>
        <w:t>ов</w:t>
      </w:r>
      <w:r w:rsidR="000D671B" w:rsidRPr="003A418C">
        <w:rPr>
          <w:sz w:val="28"/>
          <w:szCs w:val="28"/>
        </w:rPr>
        <w:t xml:space="preserve"> управления</w:t>
      </w:r>
    </w:p>
    <w:p w:rsidR="000429A9" w:rsidRPr="003A418C" w:rsidRDefault="000429A9" w:rsidP="000429A9">
      <w:pPr>
        <w:shd w:val="clear" w:color="auto" w:fill="FFFFFF"/>
        <w:ind w:firstLine="567"/>
        <w:jc w:val="both"/>
        <w:textAlignment w:val="baseline"/>
      </w:pPr>
    </w:p>
    <w:p w:rsidR="000429A9" w:rsidRPr="003A418C" w:rsidRDefault="000429A9" w:rsidP="000429A9">
      <w:pPr>
        <w:shd w:val="clear" w:color="auto" w:fill="FFFFFF"/>
        <w:ind w:firstLine="567"/>
        <w:jc w:val="both"/>
        <w:textAlignment w:val="baseline"/>
      </w:pPr>
      <w:r w:rsidRPr="003A418C">
        <w:t xml:space="preserve">Примечание – составлено автором </w:t>
      </w:r>
      <w:r w:rsidR="00115346" w:rsidRPr="003A418C">
        <w:t>на основании источника [4</w:t>
      </w:r>
      <w:r w:rsidR="00843E7B" w:rsidRPr="003A418C">
        <w:t>7</w:t>
      </w:r>
      <w:r w:rsidR="00115346" w:rsidRPr="003A418C">
        <w:t>]</w:t>
      </w:r>
    </w:p>
    <w:p w:rsidR="00B16C00" w:rsidRPr="003A418C" w:rsidRDefault="008B3748" w:rsidP="008B3748">
      <w:pPr>
        <w:shd w:val="clear" w:color="auto" w:fill="FFFFFF"/>
        <w:ind w:firstLine="567"/>
        <w:jc w:val="both"/>
        <w:textAlignment w:val="baseline"/>
        <w:rPr>
          <w:sz w:val="28"/>
          <w:szCs w:val="28"/>
        </w:rPr>
      </w:pPr>
      <w:r w:rsidRPr="003A418C">
        <w:rPr>
          <w:sz w:val="28"/>
          <w:szCs w:val="28"/>
        </w:rPr>
        <w:lastRenderedPageBreak/>
        <w:t xml:space="preserve"> </w:t>
      </w:r>
      <w:r w:rsidR="003776E2" w:rsidRPr="003A418C">
        <w:rPr>
          <w:sz w:val="28"/>
          <w:szCs w:val="28"/>
        </w:rPr>
        <w:t xml:space="preserve">Достижение целей какой-либо системы и ее развитие не обходится без воздействия внешних и внутренних факторов. </w:t>
      </w:r>
    </w:p>
    <w:p w:rsidR="003776E2" w:rsidRPr="003A418C" w:rsidRDefault="003776E2" w:rsidP="003776E2">
      <w:pPr>
        <w:shd w:val="clear" w:color="auto" w:fill="FFFFFF"/>
        <w:ind w:firstLine="567"/>
        <w:jc w:val="both"/>
        <w:textAlignment w:val="baseline"/>
        <w:rPr>
          <w:sz w:val="28"/>
          <w:szCs w:val="28"/>
        </w:rPr>
      </w:pPr>
      <w:r w:rsidRPr="003A418C">
        <w:rPr>
          <w:sz w:val="28"/>
          <w:szCs w:val="28"/>
        </w:rPr>
        <w:t>Современная экономическая среда характеризуется сложностью, динамичностью, информатизацией социально-экономических процессов и в ней функционируют и взаимодействуют множество экономических элементов, при этом организационно-экономических эффект должен иметь всегда эффект управления, будь он положительный или отрицательный, социальный, экономический или социально-экономический эффект</w:t>
      </w:r>
      <w:r w:rsidR="00002EA1" w:rsidRPr="003A418C">
        <w:rPr>
          <w:sz w:val="28"/>
          <w:szCs w:val="28"/>
        </w:rPr>
        <w:t xml:space="preserve"> [4</w:t>
      </w:r>
      <w:r w:rsidR="00843E7B" w:rsidRPr="003A418C">
        <w:rPr>
          <w:sz w:val="28"/>
          <w:szCs w:val="28"/>
        </w:rPr>
        <w:t>9</w:t>
      </w:r>
      <w:r w:rsidR="00B16C00" w:rsidRPr="003A418C">
        <w:rPr>
          <w:sz w:val="28"/>
          <w:szCs w:val="28"/>
        </w:rPr>
        <w:t>, с. 94</w:t>
      </w:r>
      <w:r w:rsidR="00002EA1" w:rsidRPr="003A418C">
        <w:rPr>
          <w:sz w:val="28"/>
          <w:szCs w:val="28"/>
        </w:rPr>
        <w:t>]</w:t>
      </w:r>
      <w:r w:rsidRPr="003A418C">
        <w:rPr>
          <w:sz w:val="28"/>
          <w:szCs w:val="28"/>
        </w:rPr>
        <w:t xml:space="preserve">. </w:t>
      </w:r>
    </w:p>
    <w:p w:rsidR="00F118A8" w:rsidRPr="003A418C" w:rsidRDefault="00F118A8" w:rsidP="003776E2">
      <w:pPr>
        <w:shd w:val="clear" w:color="auto" w:fill="FFFFFF"/>
        <w:ind w:firstLine="567"/>
        <w:jc w:val="both"/>
        <w:textAlignment w:val="baseline"/>
        <w:rPr>
          <w:sz w:val="28"/>
          <w:szCs w:val="28"/>
        </w:rPr>
      </w:pPr>
      <w:r w:rsidRPr="003A418C">
        <w:rPr>
          <w:sz w:val="28"/>
          <w:szCs w:val="28"/>
        </w:rPr>
        <w:t>Обобщая вышесказанное не вызывает сомнения актуальность интегрирования механизмов рынка труда и рынка высшего образования. Именно не взаимодействия, а качественно нового взаимовыгодного сотрудничества</w:t>
      </w:r>
      <w:r w:rsidR="00186F50" w:rsidRPr="003A418C">
        <w:rPr>
          <w:sz w:val="28"/>
          <w:szCs w:val="28"/>
        </w:rPr>
        <w:t xml:space="preserve"> - </w:t>
      </w:r>
      <w:r w:rsidR="00C21C3A" w:rsidRPr="003A418C">
        <w:rPr>
          <w:sz w:val="28"/>
          <w:szCs w:val="28"/>
        </w:rPr>
        <w:t xml:space="preserve">интеграции </w:t>
      </w:r>
      <w:r w:rsidRPr="003A418C">
        <w:rPr>
          <w:sz w:val="28"/>
          <w:szCs w:val="28"/>
        </w:rPr>
        <w:t xml:space="preserve">между данными рынками </w:t>
      </w:r>
      <w:r w:rsidR="00C21C3A" w:rsidRPr="003A418C">
        <w:rPr>
          <w:sz w:val="28"/>
          <w:szCs w:val="28"/>
        </w:rPr>
        <w:t>с использованием системы государственных регуляторов для достижения положительного социально-экономического эффекта для всех участников.</w:t>
      </w:r>
    </w:p>
    <w:p w:rsidR="002F37E0" w:rsidRPr="003A418C" w:rsidRDefault="002F37E0" w:rsidP="002F37E0">
      <w:pPr>
        <w:jc w:val="both"/>
        <w:rPr>
          <w:sz w:val="28"/>
          <w:szCs w:val="28"/>
        </w:rPr>
      </w:pPr>
    </w:p>
    <w:p w:rsidR="000A73BD" w:rsidRPr="003A418C" w:rsidRDefault="0071010C" w:rsidP="00574F25">
      <w:pPr>
        <w:ind w:firstLine="567"/>
        <w:jc w:val="both"/>
        <w:rPr>
          <w:rStyle w:val="fontstyle01"/>
          <w:rFonts w:ascii="Times New Roman" w:hAnsi="Times New Roman"/>
          <w:b/>
          <w:color w:val="auto"/>
          <w:sz w:val="28"/>
          <w:szCs w:val="28"/>
        </w:rPr>
      </w:pPr>
      <w:r w:rsidRPr="003A418C">
        <w:rPr>
          <w:b/>
          <w:sz w:val="28"/>
          <w:szCs w:val="28"/>
        </w:rPr>
        <w:t xml:space="preserve">1.2 </w:t>
      </w:r>
      <w:r w:rsidR="0027323B" w:rsidRPr="003A418C">
        <w:rPr>
          <w:b/>
          <w:sz w:val="28"/>
          <w:szCs w:val="28"/>
        </w:rPr>
        <w:t>Методические подходы к</w:t>
      </w:r>
      <w:r w:rsidRPr="003A418C">
        <w:rPr>
          <w:b/>
          <w:sz w:val="28"/>
          <w:szCs w:val="28"/>
        </w:rPr>
        <w:t xml:space="preserve"> </w:t>
      </w:r>
      <w:r w:rsidR="0027323B" w:rsidRPr="003A418C">
        <w:rPr>
          <w:b/>
          <w:sz w:val="28"/>
          <w:szCs w:val="28"/>
        </w:rPr>
        <w:t xml:space="preserve">анализу </w:t>
      </w:r>
      <w:r w:rsidRPr="003A418C">
        <w:rPr>
          <w:b/>
          <w:sz w:val="28"/>
          <w:szCs w:val="28"/>
        </w:rPr>
        <w:t>интеграции рынка тру</w:t>
      </w:r>
      <w:r w:rsidR="000A73BD" w:rsidRPr="003A418C">
        <w:rPr>
          <w:b/>
          <w:sz w:val="28"/>
          <w:szCs w:val="28"/>
        </w:rPr>
        <w:t>да и рынка высшего образования</w:t>
      </w:r>
    </w:p>
    <w:p w:rsidR="008D2842" w:rsidRPr="003A418C" w:rsidRDefault="0071010C" w:rsidP="0071010C">
      <w:pPr>
        <w:ind w:firstLine="567"/>
        <w:jc w:val="both"/>
        <w:rPr>
          <w:sz w:val="28"/>
          <w:szCs w:val="28"/>
        </w:rPr>
      </w:pPr>
      <w:r w:rsidRPr="003A418C">
        <w:rPr>
          <w:rStyle w:val="fontstyle01"/>
          <w:rFonts w:ascii="Times New Roman" w:hAnsi="Times New Roman"/>
          <w:color w:val="auto"/>
          <w:sz w:val="28"/>
          <w:szCs w:val="28"/>
        </w:rPr>
        <w:t xml:space="preserve">Анализ </w:t>
      </w:r>
      <w:r w:rsidRPr="003A418C">
        <w:rPr>
          <w:sz w:val="28"/>
          <w:szCs w:val="28"/>
        </w:rPr>
        <w:t>теоретических подходов к определению сущности организационно</w:t>
      </w:r>
      <w:r w:rsidR="000D671B" w:rsidRPr="003A418C">
        <w:rPr>
          <w:sz w:val="28"/>
          <w:szCs w:val="28"/>
        </w:rPr>
        <w:t>-</w:t>
      </w:r>
      <w:r w:rsidRPr="003A418C">
        <w:rPr>
          <w:sz w:val="28"/>
          <w:szCs w:val="28"/>
        </w:rPr>
        <w:t>экономическ</w:t>
      </w:r>
      <w:r w:rsidR="00BC32B3" w:rsidRPr="003A418C">
        <w:rPr>
          <w:sz w:val="28"/>
          <w:szCs w:val="28"/>
        </w:rPr>
        <w:t>их</w:t>
      </w:r>
      <w:r w:rsidRPr="003A418C">
        <w:rPr>
          <w:sz w:val="28"/>
          <w:szCs w:val="28"/>
        </w:rPr>
        <w:t xml:space="preserve"> механизм</w:t>
      </w:r>
      <w:r w:rsidR="00BC32B3" w:rsidRPr="003A418C">
        <w:rPr>
          <w:sz w:val="28"/>
          <w:szCs w:val="28"/>
        </w:rPr>
        <w:t>ов</w:t>
      </w:r>
      <w:r w:rsidRPr="003A418C">
        <w:rPr>
          <w:sz w:val="28"/>
          <w:szCs w:val="28"/>
        </w:rPr>
        <w:t xml:space="preserve"> </w:t>
      </w:r>
      <w:r w:rsidR="008D2842" w:rsidRPr="003A418C">
        <w:rPr>
          <w:sz w:val="28"/>
          <w:szCs w:val="28"/>
        </w:rPr>
        <w:t>интеграции</w:t>
      </w:r>
      <w:r w:rsidRPr="003A418C">
        <w:rPr>
          <w:sz w:val="28"/>
          <w:szCs w:val="28"/>
        </w:rPr>
        <w:t xml:space="preserve"> рынка труда и </w:t>
      </w:r>
      <w:r w:rsidR="008D2842" w:rsidRPr="003A418C">
        <w:rPr>
          <w:sz w:val="28"/>
          <w:szCs w:val="28"/>
        </w:rPr>
        <w:t xml:space="preserve">рынка высшего образования показал, </w:t>
      </w:r>
      <w:r w:rsidRPr="003A418C">
        <w:rPr>
          <w:sz w:val="28"/>
          <w:szCs w:val="28"/>
        </w:rPr>
        <w:t xml:space="preserve">что в современных условиях уделяется большое внимание проблемам развития рынков, </w:t>
      </w:r>
      <w:r w:rsidR="008D2842" w:rsidRPr="003A418C">
        <w:rPr>
          <w:sz w:val="28"/>
          <w:szCs w:val="28"/>
        </w:rPr>
        <w:t>но на данный момент</w:t>
      </w:r>
      <w:r w:rsidRPr="003A418C">
        <w:rPr>
          <w:sz w:val="28"/>
          <w:szCs w:val="28"/>
        </w:rPr>
        <w:t xml:space="preserve"> в экономической науке не сложи</w:t>
      </w:r>
      <w:r w:rsidR="00F118A8" w:rsidRPr="003A418C">
        <w:rPr>
          <w:sz w:val="28"/>
          <w:szCs w:val="28"/>
        </w:rPr>
        <w:t xml:space="preserve">лись целостные концептуальные, </w:t>
      </w:r>
      <w:r w:rsidRPr="003A418C">
        <w:rPr>
          <w:sz w:val="28"/>
          <w:szCs w:val="28"/>
        </w:rPr>
        <w:t>методические</w:t>
      </w:r>
      <w:r w:rsidR="00DE5BF4" w:rsidRPr="003A418C">
        <w:rPr>
          <w:sz w:val="28"/>
          <w:szCs w:val="28"/>
        </w:rPr>
        <w:t xml:space="preserve"> и методологические</w:t>
      </w:r>
      <w:r w:rsidRPr="003A418C">
        <w:rPr>
          <w:sz w:val="28"/>
          <w:szCs w:val="28"/>
        </w:rPr>
        <w:t xml:space="preserve"> подходы к анализу </w:t>
      </w:r>
      <w:r w:rsidR="008D2842" w:rsidRPr="003A418C">
        <w:rPr>
          <w:sz w:val="28"/>
          <w:szCs w:val="28"/>
        </w:rPr>
        <w:t xml:space="preserve">и </w:t>
      </w:r>
      <w:r w:rsidRPr="003A418C">
        <w:rPr>
          <w:sz w:val="28"/>
          <w:szCs w:val="28"/>
        </w:rPr>
        <w:t xml:space="preserve">их </w:t>
      </w:r>
      <w:r w:rsidR="008D2842" w:rsidRPr="003A418C">
        <w:rPr>
          <w:sz w:val="28"/>
          <w:szCs w:val="28"/>
        </w:rPr>
        <w:t>оценки функционирования.</w:t>
      </w:r>
    </w:p>
    <w:p w:rsidR="0071010C" w:rsidRPr="003A418C" w:rsidRDefault="0071010C" w:rsidP="0071010C">
      <w:pPr>
        <w:ind w:firstLine="567"/>
        <w:jc w:val="both"/>
        <w:rPr>
          <w:sz w:val="28"/>
          <w:szCs w:val="28"/>
        </w:rPr>
      </w:pPr>
      <w:r w:rsidRPr="003A418C">
        <w:rPr>
          <w:sz w:val="28"/>
          <w:szCs w:val="28"/>
        </w:rPr>
        <w:t>Следует отметить, что общепризнанно</w:t>
      </w:r>
      <w:r w:rsidR="007B3849" w:rsidRPr="003A418C">
        <w:rPr>
          <w:sz w:val="28"/>
          <w:szCs w:val="28"/>
        </w:rPr>
        <w:t>й</w:t>
      </w:r>
      <w:r w:rsidRPr="003A418C">
        <w:rPr>
          <w:sz w:val="28"/>
          <w:szCs w:val="28"/>
        </w:rPr>
        <w:t xml:space="preserve"> метод</w:t>
      </w:r>
      <w:r w:rsidR="007B3849" w:rsidRPr="003A418C">
        <w:rPr>
          <w:sz w:val="28"/>
          <w:szCs w:val="28"/>
        </w:rPr>
        <w:t>ики</w:t>
      </w:r>
      <w:r w:rsidRPr="003A418C">
        <w:rPr>
          <w:sz w:val="28"/>
          <w:szCs w:val="28"/>
        </w:rPr>
        <w:t xml:space="preserve"> оценки потребности в трудовых ресурсах не существует. Разработан ряд методик</w:t>
      </w:r>
      <w:r w:rsidRPr="003A418C">
        <w:rPr>
          <w:sz w:val="28"/>
          <w:szCs w:val="28"/>
          <w:lang w:val="kk-KZ"/>
        </w:rPr>
        <w:t>,</w:t>
      </w:r>
      <w:r w:rsidRPr="003A418C">
        <w:rPr>
          <w:sz w:val="28"/>
          <w:szCs w:val="28"/>
        </w:rPr>
        <w:t xml:space="preserve"> ориентированных на:</w:t>
      </w:r>
    </w:p>
    <w:p w:rsidR="00E1750A" w:rsidRPr="003A418C" w:rsidRDefault="0071010C" w:rsidP="00B133E4">
      <w:pPr>
        <w:pStyle w:val="aa"/>
        <w:numPr>
          <w:ilvl w:val="0"/>
          <w:numId w:val="30"/>
        </w:numPr>
        <w:ind w:left="0" w:firstLine="567"/>
        <w:rPr>
          <w:rFonts w:ascii="Times New Roman" w:hAnsi="Times New Roman" w:cs="Times New Roman"/>
          <w:sz w:val="28"/>
          <w:szCs w:val="28"/>
        </w:rPr>
      </w:pPr>
      <w:r w:rsidRPr="003A418C">
        <w:rPr>
          <w:rFonts w:ascii="Times New Roman" w:hAnsi="Times New Roman" w:cs="Times New Roman"/>
          <w:sz w:val="28"/>
          <w:szCs w:val="28"/>
        </w:rPr>
        <w:t>определение кадровой потребно</w:t>
      </w:r>
      <w:r w:rsidR="00161B80" w:rsidRPr="003A418C">
        <w:rPr>
          <w:rFonts w:ascii="Times New Roman" w:hAnsi="Times New Roman" w:cs="Times New Roman"/>
          <w:sz w:val="28"/>
          <w:szCs w:val="28"/>
        </w:rPr>
        <w:t>сти промышленных предприятий</w:t>
      </w:r>
      <w:r w:rsidRPr="003A418C">
        <w:rPr>
          <w:rFonts w:ascii="Times New Roman" w:hAnsi="Times New Roman" w:cs="Times New Roman"/>
          <w:sz w:val="28"/>
          <w:szCs w:val="28"/>
        </w:rPr>
        <w:t>;</w:t>
      </w:r>
    </w:p>
    <w:p w:rsidR="00E1750A" w:rsidRPr="003A418C" w:rsidRDefault="0071010C" w:rsidP="00B133E4">
      <w:pPr>
        <w:pStyle w:val="aa"/>
        <w:numPr>
          <w:ilvl w:val="0"/>
          <w:numId w:val="30"/>
        </w:numPr>
        <w:ind w:left="0" w:firstLine="567"/>
        <w:rPr>
          <w:rFonts w:ascii="Times New Roman" w:hAnsi="Times New Roman" w:cs="Times New Roman"/>
          <w:sz w:val="28"/>
          <w:szCs w:val="28"/>
        </w:rPr>
      </w:pPr>
      <w:r w:rsidRPr="003A418C">
        <w:rPr>
          <w:rFonts w:ascii="Times New Roman" w:hAnsi="Times New Roman" w:cs="Times New Roman"/>
          <w:sz w:val="28"/>
          <w:szCs w:val="28"/>
        </w:rPr>
        <w:t>прогнозирования потребности в выпускника</w:t>
      </w:r>
      <w:r w:rsidR="00161B80" w:rsidRPr="003A418C">
        <w:rPr>
          <w:rFonts w:ascii="Times New Roman" w:hAnsi="Times New Roman" w:cs="Times New Roman"/>
          <w:sz w:val="28"/>
          <w:szCs w:val="28"/>
        </w:rPr>
        <w:t>х образовательных учреждений</w:t>
      </w:r>
      <w:r w:rsidRPr="003A418C">
        <w:rPr>
          <w:rFonts w:ascii="Times New Roman" w:hAnsi="Times New Roman" w:cs="Times New Roman"/>
          <w:sz w:val="28"/>
          <w:szCs w:val="28"/>
        </w:rPr>
        <w:t>;</w:t>
      </w:r>
    </w:p>
    <w:p w:rsidR="00E1750A" w:rsidRPr="003A418C" w:rsidRDefault="002B056A" w:rsidP="00B133E4">
      <w:pPr>
        <w:pStyle w:val="aa"/>
        <w:numPr>
          <w:ilvl w:val="0"/>
          <w:numId w:val="30"/>
        </w:numPr>
        <w:ind w:left="0" w:firstLine="567"/>
        <w:rPr>
          <w:rFonts w:ascii="Times New Roman" w:hAnsi="Times New Roman" w:cs="Times New Roman"/>
          <w:sz w:val="28"/>
          <w:szCs w:val="28"/>
        </w:rPr>
      </w:pPr>
      <w:r w:rsidRPr="003A418C">
        <w:rPr>
          <w:rFonts w:ascii="Times New Roman" w:hAnsi="Times New Roman" w:cs="Times New Roman"/>
          <w:sz w:val="28"/>
          <w:szCs w:val="28"/>
        </w:rPr>
        <w:t>прогнозно</w:t>
      </w:r>
      <w:r w:rsidR="000D671B" w:rsidRPr="003A418C">
        <w:rPr>
          <w:rFonts w:ascii="Times New Roman" w:hAnsi="Times New Roman" w:cs="Times New Roman"/>
          <w:sz w:val="28"/>
          <w:szCs w:val="28"/>
        </w:rPr>
        <w:t>-</w:t>
      </w:r>
      <w:r w:rsidRPr="003A418C">
        <w:rPr>
          <w:rFonts w:ascii="Times New Roman" w:hAnsi="Times New Roman" w:cs="Times New Roman"/>
          <w:sz w:val="28"/>
          <w:szCs w:val="28"/>
        </w:rPr>
        <w:t>аналитическое</w:t>
      </w:r>
      <w:r w:rsidR="0071010C" w:rsidRPr="003A418C">
        <w:rPr>
          <w:rFonts w:ascii="Times New Roman" w:hAnsi="Times New Roman" w:cs="Times New Roman"/>
          <w:sz w:val="28"/>
          <w:szCs w:val="28"/>
        </w:rPr>
        <w:t xml:space="preserve"> сопровождени</w:t>
      </w:r>
      <w:r w:rsidRPr="003A418C">
        <w:rPr>
          <w:rFonts w:ascii="Times New Roman" w:hAnsi="Times New Roman" w:cs="Times New Roman"/>
          <w:sz w:val="28"/>
          <w:szCs w:val="28"/>
        </w:rPr>
        <w:t>е</w:t>
      </w:r>
      <w:r w:rsidR="0071010C" w:rsidRPr="003A418C">
        <w:rPr>
          <w:rFonts w:ascii="Times New Roman" w:hAnsi="Times New Roman" w:cs="Times New Roman"/>
          <w:sz w:val="28"/>
          <w:szCs w:val="28"/>
        </w:rPr>
        <w:t xml:space="preserve"> регионального эконом</w:t>
      </w:r>
      <w:r w:rsidR="00161B80" w:rsidRPr="003A418C">
        <w:rPr>
          <w:rFonts w:ascii="Times New Roman" w:hAnsi="Times New Roman" w:cs="Times New Roman"/>
          <w:sz w:val="28"/>
          <w:szCs w:val="28"/>
        </w:rPr>
        <w:t>ического роста</w:t>
      </w:r>
      <w:r w:rsidR="0071010C" w:rsidRPr="003A418C">
        <w:rPr>
          <w:rFonts w:ascii="Times New Roman" w:hAnsi="Times New Roman" w:cs="Times New Roman"/>
          <w:sz w:val="28"/>
          <w:szCs w:val="28"/>
        </w:rPr>
        <w:t>;</w:t>
      </w:r>
    </w:p>
    <w:p w:rsidR="0071010C" w:rsidRPr="003A418C" w:rsidRDefault="0071010C" w:rsidP="00B133E4">
      <w:pPr>
        <w:pStyle w:val="aa"/>
        <w:numPr>
          <w:ilvl w:val="0"/>
          <w:numId w:val="30"/>
        </w:numPr>
        <w:ind w:left="0" w:firstLine="567"/>
        <w:rPr>
          <w:rFonts w:ascii="Times New Roman" w:hAnsi="Times New Roman" w:cs="Times New Roman"/>
          <w:sz w:val="28"/>
          <w:szCs w:val="28"/>
        </w:rPr>
      </w:pPr>
      <w:r w:rsidRPr="003A418C">
        <w:rPr>
          <w:rFonts w:ascii="Times New Roman" w:hAnsi="Times New Roman" w:cs="Times New Roman"/>
          <w:sz w:val="28"/>
          <w:szCs w:val="28"/>
        </w:rPr>
        <w:t>определение взаимодейств</w:t>
      </w:r>
      <w:r w:rsidR="00161B80" w:rsidRPr="003A418C">
        <w:rPr>
          <w:rFonts w:ascii="Times New Roman" w:hAnsi="Times New Roman" w:cs="Times New Roman"/>
          <w:sz w:val="28"/>
          <w:szCs w:val="28"/>
        </w:rPr>
        <w:t>ия рынков на уровне регионов</w:t>
      </w:r>
      <w:r w:rsidRPr="003A418C">
        <w:rPr>
          <w:rFonts w:ascii="Times New Roman" w:hAnsi="Times New Roman" w:cs="Times New Roman"/>
          <w:sz w:val="28"/>
          <w:szCs w:val="28"/>
        </w:rPr>
        <w:t>.</w:t>
      </w:r>
    </w:p>
    <w:p w:rsidR="0071010C" w:rsidRPr="003A418C" w:rsidRDefault="0071010C" w:rsidP="0071010C">
      <w:pPr>
        <w:ind w:firstLine="567"/>
        <w:jc w:val="both"/>
        <w:rPr>
          <w:sz w:val="28"/>
          <w:szCs w:val="28"/>
        </w:rPr>
      </w:pPr>
      <w:r w:rsidRPr="003A418C">
        <w:rPr>
          <w:sz w:val="28"/>
          <w:szCs w:val="28"/>
        </w:rPr>
        <w:t xml:space="preserve">Баланс трудовых ресурсов является базовым источником информации, позволяющий систематизировать получить первоначальные значимые характеристики рынка труда: </w:t>
      </w:r>
    </w:p>
    <w:p w:rsidR="0071010C" w:rsidRPr="003A418C" w:rsidRDefault="0071010C" w:rsidP="00143971">
      <w:pPr>
        <w:pStyle w:val="aa"/>
        <w:numPr>
          <w:ilvl w:val="0"/>
          <w:numId w:val="12"/>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распределение численности занятых в экономике, позволяющего судить о концентрации экономически активного населения; </w:t>
      </w:r>
    </w:p>
    <w:p w:rsidR="0071010C" w:rsidRPr="003A418C" w:rsidRDefault="0071010C" w:rsidP="00143971">
      <w:pPr>
        <w:pStyle w:val="aa"/>
        <w:numPr>
          <w:ilvl w:val="0"/>
          <w:numId w:val="12"/>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концентрация среднегодовой численности занятых в экономике; </w:t>
      </w:r>
    </w:p>
    <w:p w:rsidR="0071010C" w:rsidRPr="003A418C" w:rsidRDefault="0071010C" w:rsidP="00143971">
      <w:pPr>
        <w:pStyle w:val="aa"/>
        <w:numPr>
          <w:ilvl w:val="0"/>
          <w:numId w:val="12"/>
        </w:numPr>
        <w:ind w:left="0" w:firstLine="567"/>
        <w:rPr>
          <w:rFonts w:ascii="Times New Roman" w:hAnsi="Times New Roman" w:cs="Times New Roman"/>
          <w:sz w:val="28"/>
          <w:szCs w:val="28"/>
        </w:rPr>
      </w:pPr>
      <w:r w:rsidRPr="003A418C">
        <w:rPr>
          <w:rFonts w:ascii="Times New Roman" w:hAnsi="Times New Roman" w:cs="Times New Roman"/>
          <w:sz w:val="28"/>
          <w:szCs w:val="28"/>
        </w:rPr>
        <w:t>распределение среднегодовой численности занятых по возрасту, возрастным группам и установление доли трудоспособного населения в трудоспособном возрасте для формирования представления о качественных характеристиках воспроизводства трудовых ресурсов, в том числе степени влияния демографических факторов</w:t>
      </w:r>
      <w:r w:rsidR="00161B80" w:rsidRPr="003A418C">
        <w:rPr>
          <w:rFonts w:ascii="Times New Roman" w:hAnsi="Times New Roman" w:cs="Times New Roman"/>
          <w:sz w:val="28"/>
          <w:szCs w:val="28"/>
        </w:rPr>
        <w:t xml:space="preserve"> [</w:t>
      </w:r>
      <w:r w:rsidR="0064007D" w:rsidRPr="003A418C">
        <w:rPr>
          <w:rFonts w:ascii="Times New Roman" w:hAnsi="Times New Roman" w:cs="Times New Roman"/>
          <w:sz w:val="28"/>
          <w:szCs w:val="28"/>
        </w:rPr>
        <w:t>6</w:t>
      </w:r>
      <w:r w:rsidR="00843E7B" w:rsidRPr="003A418C">
        <w:rPr>
          <w:rFonts w:ascii="Times New Roman" w:hAnsi="Times New Roman" w:cs="Times New Roman"/>
          <w:sz w:val="28"/>
          <w:szCs w:val="28"/>
        </w:rPr>
        <w:t>7</w:t>
      </w:r>
      <w:r w:rsidR="0064007D" w:rsidRPr="003A418C">
        <w:rPr>
          <w:rFonts w:ascii="Times New Roman" w:hAnsi="Times New Roman" w:cs="Times New Roman"/>
          <w:sz w:val="28"/>
          <w:szCs w:val="28"/>
        </w:rPr>
        <w:t>, с. 155</w:t>
      </w:r>
      <w:r w:rsidR="00161B80" w:rsidRPr="003A418C">
        <w:rPr>
          <w:rFonts w:ascii="Times New Roman" w:hAnsi="Times New Roman" w:cs="Times New Roman"/>
          <w:sz w:val="28"/>
          <w:szCs w:val="28"/>
        </w:rPr>
        <w:t>]</w:t>
      </w:r>
      <w:r w:rsidRPr="003A418C">
        <w:rPr>
          <w:rFonts w:ascii="Times New Roman" w:hAnsi="Times New Roman" w:cs="Times New Roman"/>
          <w:sz w:val="28"/>
          <w:szCs w:val="28"/>
        </w:rPr>
        <w:t xml:space="preserve">. </w:t>
      </w:r>
    </w:p>
    <w:p w:rsidR="0071010C" w:rsidRPr="003A418C" w:rsidRDefault="0071010C" w:rsidP="0064007D">
      <w:pPr>
        <w:ind w:firstLine="567"/>
        <w:jc w:val="both"/>
        <w:rPr>
          <w:sz w:val="28"/>
          <w:szCs w:val="28"/>
        </w:rPr>
      </w:pPr>
      <w:r w:rsidRPr="003A418C">
        <w:rPr>
          <w:sz w:val="28"/>
          <w:szCs w:val="28"/>
        </w:rPr>
        <w:lastRenderedPageBreak/>
        <w:t>Экономика рынка труда обусловлена также и отраслевой дифференциацией (видов экономической деятельности), определяющ</w:t>
      </w:r>
      <w:r w:rsidR="00E1750A" w:rsidRPr="003A418C">
        <w:rPr>
          <w:sz w:val="28"/>
          <w:szCs w:val="28"/>
        </w:rPr>
        <w:t>ей</w:t>
      </w:r>
      <w:r w:rsidRPr="003A418C">
        <w:rPr>
          <w:sz w:val="28"/>
          <w:szCs w:val="28"/>
        </w:rPr>
        <w:t xml:space="preserve"> структуру занятости и рабочих мест основной занятости по типам организаций. Результаты такого анализа в явном виде будут свидетельствовать об отрицательном/положительном балансе сложившейся видовой структуры экономической деятельности, тем самым способствуя разработке корректирующих мероприятий в рамках стратегического планирования. Наиболее сложной является оценка спроса – платежеспособной потребности работодателя в работниках для замещения свободных рабочих мест (вакантных должностей) и</w:t>
      </w:r>
      <w:r w:rsidR="008D2842" w:rsidRPr="003A418C">
        <w:rPr>
          <w:sz w:val="28"/>
          <w:szCs w:val="28"/>
        </w:rPr>
        <w:t xml:space="preserve"> предложения трудовых ресурсов.</w:t>
      </w:r>
      <w:r w:rsidRPr="003A418C">
        <w:rPr>
          <w:sz w:val="28"/>
          <w:szCs w:val="28"/>
        </w:rPr>
        <w:t xml:space="preserve"> Суммарный спрос на кадры в отраслевом разрезе предполагает учет длительности существования вакансий и корректировку значения потребности работодателей на величину выбытия кадров. Полноценная оценка спроса возможна, когда данные центров занятости населения, государственной статистической отчетности скорректированы с учетом баз данных, размещаемых кадровыми агентствами, социологическими исследованиями работодателей</w:t>
      </w:r>
      <w:r w:rsidR="00161B80" w:rsidRPr="003A418C">
        <w:rPr>
          <w:sz w:val="28"/>
          <w:szCs w:val="28"/>
        </w:rPr>
        <w:t xml:space="preserve"> </w:t>
      </w:r>
      <w:r w:rsidR="0064007D" w:rsidRPr="003A418C">
        <w:rPr>
          <w:sz w:val="28"/>
          <w:szCs w:val="28"/>
        </w:rPr>
        <w:t>[6</w:t>
      </w:r>
      <w:r w:rsidR="00843E7B" w:rsidRPr="003A418C">
        <w:rPr>
          <w:sz w:val="28"/>
          <w:szCs w:val="28"/>
        </w:rPr>
        <w:t>7</w:t>
      </w:r>
      <w:r w:rsidR="0064007D" w:rsidRPr="003A418C">
        <w:rPr>
          <w:sz w:val="28"/>
          <w:szCs w:val="28"/>
        </w:rPr>
        <w:t>, с. 156].</w:t>
      </w:r>
    </w:p>
    <w:p w:rsidR="0071010C" w:rsidRPr="003A418C" w:rsidRDefault="0071010C" w:rsidP="0071010C">
      <w:pPr>
        <w:ind w:firstLine="567"/>
        <w:jc w:val="both"/>
        <w:rPr>
          <w:sz w:val="28"/>
          <w:szCs w:val="28"/>
        </w:rPr>
      </w:pPr>
      <w:r w:rsidRPr="003A418C">
        <w:rPr>
          <w:sz w:val="28"/>
          <w:szCs w:val="28"/>
        </w:rPr>
        <w:t>При оценке спроса на трудовые ресурсы львиную долю усилий прилагают</w:t>
      </w:r>
      <w:r w:rsidR="00E1750A" w:rsidRPr="003A418C">
        <w:rPr>
          <w:sz w:val="28"/>
          <w:szCs w:val="28"/>
        </w:rPr>
        <w:t>,</w:t>
      </w:r>
      <w:r w:rsidRPr="003A418C">
        <w:rPr>
          <w:sz w:val="28"/>
          <w:szCs w:val="28"/>
        </w:rPr>
        <w:t xml:space="preserve"> как правило</w:t>
      </w:r>
      <w:r w:rsidR="00E1750A" w:rsidRPr="003A418C">
        <w:rPr>
          <w:sz w:val="28"/>
          <w:szCs w:val="28"/>
        </w:rPr>
        <w:t>,</w:t>
      </w:r>
      <w:r w:rsidRPr="003A418C">
        <w:rPr>
          <w:sz w:val="28"/>
          <w:szCs w:val="28"/>
        </w:rPr>
        <w:t xml:space="preserve"> службы занятости регионов, в то время как со стороны другого субъекта рынка труда – потенциального работодателя</w:t>
      </w:r>
      <w:r w:rsidR="008D2842" w:rsidRPr="003A418C">
        <w:rPr>
          <w:sz w:val="28"/>
          <w:szCs w:val="28"/>
        </w:rPr>
        <w:t>,</w:t>
      </w:r>
      <w:r w:rsidRPr="003A418C">
        <w:rPr>
          <w:sz w:val="28"/>
          <w:szCs w:val="28"/>
        </w:rPr>
        <w:t xml:space="preserve"> наблюдается явно избирательная активность. Это проявляется в слабой включенности </w:t>
      </w:r>
      <w:r w:rsidR="00E1750A" w:rsidRPr="003A418C">
        <w:rPr>
          <w:sz w:val="28"/>
          <w:szCs w:val="28"/>
        </w:rPr>
        <w:t>профессиональных объе</w:t>
      </w:r>
      <w:r w:rsidR="008D2842" w:rsidRPr="003A418C">
        <w:rPr>
          <w:sz w:val="28"/>
          <w:szCs w:val="28"/>
        </w:rPr>
        <w:t>динений</w:t>
      </w:r>
      <w:r w:rsidRPr="003A418C">
        <w:rPr>
          <w:sz w:val="28"/>
          <w:szCs w:val="28"/>
        </w:rPr>
        <w:t xml:space="preserve"> для содействия занятости. В числе актуальных проблем – подготовка, повышение квалификации и переподготовка специалистов в рамках существующих рабочих мест, непрерывное профессиональное развитие работников, и создание новых рабочих мест в ходе реализации инвестиционных проектов и программ инновационного развития</w:t>
      </w:r>
      <w:r w:rsidR="0064007D" w:rsidRPr="003A418C">
        <w:rPr>
          <w:sz w:val="28"/>
          <w:szCs w:val="28"/>
        </w:rPr>
        <w:t>.</w:t>
      </w:r>
    </w:p>
    <w:p w:rsidR="0071010C" w:rsidRPr="003A418C" w:rsidRDefault="0071010C" w:rsidP="0071010C">
      <w:pPr>
        <w:ind w:firstLine="567"/>
        <w:jc w:val="both"/>
        <w:rPr>
          <w:sz w:val="28"/>
          <w:szCs w:val="28"/>
        </w:rPr>
      </w:pPr>
      <w:r w:rsidRPr="003A418C">
        <w:rPr>
          <w:sz w:val="28"/>
          <w:szCs w:val="28"/>
        </w:rPr>
        <w:t>Оценка предложения трудовых ресурсов автоматически предполагает, что выбытие, обусловленное демографическими характеристиками, перекрывается за счет вовлечения в трудовую деятельность незанятого населения трудоспособного возраста, осуществляющих поиск работы, экономически неактивного населения в трудоспособном возрасте</w:t>
      </w:r>
      <w:r w:rsidR="00161B80" w:rsidRPr="003A418C">
        <w:rPr>
          <w:sz w:val="28"/>
          <w:szCs w:val="28"/>
        </w:rPr>
        <w:t xml:space="preserve"> [</w:t>
      </w:r>
      <w:r w:rsidR="0064007D" w:rsidRPr="003A418C">
        <w:rPr>
          <w:sz w:val="28"/>
          <w:szCs w:val="28"/>
        </w:rPr>
        <w:t>6</w:t>
      </w:r>
      <w:r w:rsidR="00843E7B" w:rsidRPr="003A418C">
        <w:rPr>
          <w:sz w:val="28"/>
          <w:szCs w:val="28"/>
        </w:rPr>
        <w:t>7</w:t>
      </w:r>
      <w:r w:rsidR="0064007D" w:rsidRPr="003A418C">
        <w:rPr>
          <w:sz w:val="28"/>
          <w:szCs w:val="28"/>
        </w:rPr>
        <w:t>, с. 157].</w:t>
      </w:r>
    </w:p>
    <w:p w:rsidR="0071010C" w:rsidRPr="003A418C" w:rsidRDefault="0071010C" w:rsidP="0071010C">
      <w:pPr>
        <w:ind w:firstLine="567"/>
        <w:jc w:val="both"/>
        <w:rPr>
          <w:sz w:val="28"/>
          <w:szCs w:val="28"/>
        </w:rPr>
      </w:pPr>
      <w:r w:rsidRPr="003A418C">
        <w:rPr>
          <w:sz w:val="28"/>
          <w:szCs w:val="28"/>
        </w:rPr>
        <w:t>Однако на практ</w:t>
      </w:r>
      <w:r w:rsidR="00E1750A" w:rsidRPr="003A418C">
        <w:rPr>
          <w:sz w:val="28"/>
          <w:szCs w:val="28"/>
        </w:rPr>
        <w:t>ике</w:t>
      </w:r>
      <w:r w:rsidRPr="003A418C">
        <w:rPr>
          <w:sz w:val="28"/>
          <w:szCs w:val="28"/>
        </w:rPr>
        <w:t xml:space="preserve"> покрытие дефицита в кадрах традиционно осуществляется за счет трудовых мигрантов. Как правило, трудовые мигранты заполняют ниши в наименее востребованных видах экономической деятельности со стороны местного населения по причине несоответствия квалификации, социального качества предлагаемых вакантных рабочих мест, неудовлетворенностью содержанием и условиями труда, мотивационными предпочтениями и рядом других факторов. </w:t>
      </w:r>
    </w:p>
    <w:p w:rsidR="0071010C" w:rsidRPr="003A418C" w:rsidRDefault="0071010C" w:rsidP="0071010C">
      <w:pPr>
        <w:ind w:firstLine="567"/>
        <w:jc w:val="both"/>
        <w:rPr>
          <w:sz w:val="28"/>
          <w:szCs w:val="28"/>
        </w:rPr>
      </w:pPr>
      <w:r w:rsidRPr="003A418C">
        <w:rPr>
          <w:sz w:val="28"/>
          <w:szCs w:val="28"/>
        </w:rPr>
        <w:t xml:space="preserve">Классическим «поставщиком» рынка труда являются </w:t>
      </w:r>
      <w:r w:rsidR="00963912" w:rsidRPr="003A418C">
        <w:rPr>
          <w:sz w:val="28"/>
          <w:szCs w:val="28"/>
        </w:rPr>
        <w:t>образовательные учреждения, в том числе и высшие учебные заведения</w:t>
      </w:r>
      <w:r w:rsidRPr="003A418C">
        <w:rPr>
          <w:sz w:val="28"/>
          <w:szCs w:val="28"/>
        </w:rPr>
        <w:t>, осуществляющие потенциальное предложение высококвалифицированных специалистов, специалистов среднего звена и квалифици</w:t>
      </w:r>
      <w:r w:rsidR="000D671B" w:rsidRPr="003A418C">
        <w:rPr>
          <w:sz w:val="28"/>
          <w:szCs w:val="28"/>
        </w:rPr>
        <w:t>рованных рабочих кадров. Однако</w:t>
      </w:r>
      <w:r w:rsidRPr="003A418C">
        <w:rPr>
          <w:sz w:val="28"/>
          <w:szCs w:val="28"/>
        </w:rPr>
        <w:t xml:space="preserve"> потенциальное предложение кадров за счет выпускников образовательных организаций не гарантирует воспроизводство рынка труда для экономики и </w:t>
      </w:r>
      <w:r w:rsidRPr="003A418C">
        <w:rPr>
          <w:sz w:val="28"/>
          <w:szCs w:val="28"/>
        </w:rPr>
        <w:lastRenderedPageBreak/>
        <w:t xml:space="preserve">социальной сферы в качественном и количественном разрезе. Это подчеркивается такими факторами: </w:t>
      </w:r>
    </w:p>
    <w:p w:rsidR="0071010C" w:rsidRPr="003A418C" w:rsidRDefault="0071010C" w:rsidP="00143971">
      <w:pPr>
        <w:pStyle w:val="aa"/>
        <w:numPr>
          <w:ilvl w:val="0"/>
          <w:numId w:val="13"/>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демографическими тенденциями снижения количества выпускников общеобразовательных организаций как потенциального контингента обучающихся; </w:t>
      </w:r>
    </w:p>
    <w:p w:rsidR="0071010C" w:rsidRPr="003A418C" w:rsidRDefault="0071010C" w:rsidP="00143971">
      <w:pPr>
        <w:pStyle w:val="aa"/>
        <w:numPr>
          <w:ilvl w:val="0"/>
          <w:numId w:val="13"/>
        </w:numPr>
        <w:ind w:left="0" w:firstLine="567"/>
        <w:rPr>
          <w:rFonts w:ascii="Times New Roman" w:hAnsi="Times New Roman" w:cs="Times New Roman"/>
          <w:sz w:val="28"/>
          <w:szCs w:val="28"/>
        </w:rPr>
      </w:pPr>
      <w:r w:rsidRPr="003A418C">
        <w:rPr>
          <w:rFonts w:ascii="Times New Roman" w:hAnsi="Times New Roman" w:cs="Times New Roman"/>
          <w:sz w:val="28"/>
          <w:szCs w:val="28"/>
        </w:rPr>
        <w:t>разной степенью наличия научно</w:t>
      </w:r>
      <w:r w:rsidR="00C21C3A" w:rsidRPr="003A418C">
        <w:rPr>
          <w:rFonts w:ascii="Times New Roman" w:hAnsi="Times New Roman" w:cs="Times New Roman"/>
          <w:sz w:val="28"/>
          <w:szCs w:val="28"/>
        </w:rPr>
        <w:t>-</w:t>
      </w:r>
      <w:r w:rsidRPr="003A418C">
        <w:rPr>
          <w:rFonts w:ascii="Times New Roman" w:hAnsi="Times New Roman" w:cs="Times New Roman"/>
          <w:sz w:val="28"/>
          <w:szCs w:val="28"/>
        </w:rPr>
        <w:t xml:space="preserve">образовательного комплекса высшего и профессионального образования в регионах, что способствует мобильности выпускников и вероятности трудоустройства по месту обучения; </w:t>
      </w:r>
    </w:p>
    <w:p w:rsidR="0071010C" w:rsidRPr="003A418C" w:rsidRDefault="0071010C" w:rsidP="00143971">
      <w:pPr>
        <w:pStyle w:val="aa"/>
        <w:numPr>
          <w:ilvl w:val="0"/>
          <w:numId w:val="13"/>
        </w:numPr>
        <w:ind w:left="0" w:firstLine="567"/>
        <w:rPr>
          <w:rFonts w:ascii="Times New Roman" w:hAnsi="Times New Roman" w:cs="Times New Roman"/>
          <w:sz w:val="28"/>
          <w:szCs w:val="28"/>
        </w:rPr>
      </w:pPr>
      <w:r w:rsidRPr="003A418C">
        <w:rPr>
          <w:rFonts w:ascii="Times New Roman" w:hAnsi="Times New Roman" w:cs="Times New Roman"/>
          <w:sz w:val="28"/>
          <w:szCs w:val="28"/>
        </w:rPr>
        <w:t>доступностью образовательных услуг (стоимость и формы обучения);</w:t>
      </w:r>
    </w:p>
    <w:p w:rsidR="0071010C" w:rsidRPr="003A418C" w:rsidRDefault="0071010C" w:rsidP="00143971">
      <w:pPr>
        <w:pStyle w:val="aa"/>
        <w:numPr>
          <w:ilvl w:val="0"/>
          <w:numId w:val="13"/>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высокой вероятностью межрегиональной и </w:t>
      </w:r>
      <w:r w:rsidR="00A94E44" w:rsidRPr="003A418C">
        <w:rPr>
          <w:rFonts w:ascii="Times New Roman" w:hAnsi="Times New Roman" w:cs="Times New Roman"/>
          <w:sz w:val="28"/>
          <w:szCs w:val="28"/>
        </w:rPr>
        <w:t>внутри региональной</w:t>
      </w:r>
      <w:r w:rsidRPr="003A418C">
        <w:rPr>
          <w:rFonts w:ascii="Times New Roman" w:hAnsi="Times New Roman" w:cs="Times New Roman"/>
          <w:sz w:val="28"/>
          <w:szCs w:val="28"/>
        </w:rPr>
        <w:t xml:space="preserve"> (образовательной) миграции, имеющей как положительный, так и отрицательный эффекты для рынка труда в части трудоустройства на территории региона; </w:t>
      </w:r>
    </w:p>
    <w:p w:rsidR="0071010C" w:rsidRPr="003A418C" w:rsidRDefault="0071010C" w:rsidP="00143971">
      <w:pPr>
        <w:pStyle w:val="aa"/>
        <w:numPr>
          <w:ilvl w:val="0"/>
          <w:numId w:val="13"/>
        </w:numPr>
        <w:ind w:left="0" w:firstLine="567"/>
        <w:rPr>
          <w:rFonts w:ascii="Times New Roman" w:hAnsi="Times New Roman" w:cs="Times New Roman"/>
          <w:sz w:val="28"/>
          <w:szCs w:val="28"/>
        </w:rPr>
      </w:pPr>
      <w:r w:rsidRPr="003A418C">
        <w:rPr>
          <w:rFonts w:ascii="Times New Roman" w:hAnsi="Times New Roman" w:cs="Times New Roman"/>
          <w:sz w:val="28"/>
          <w:szCs w:val="28"/>
        </w:rPr>
        <w:t>степенью востребованности рынком труда выпускников по реализуемым направлениям подготовки (показатели трудоустройства), обеспечивающих преемственность рынка образовательных услуг и рынка труда.</w:t>
      </w:r>
    </w:p>
    <w:p w:rsidR="0071010C" w:rsidRPr="003A418C" w:rsidRDefault="0071010C" w:rsidP="0071010C">
      <w:pPr>
        <w:ind w:firstLine="567"/>
        <w:jc w:val="both"/>
        <w:rPr>
          <w:sz w:val="28"/>
          <w:szCs w:val="28"/>
        </w:rPr>
      </w:pPr>
      <w:r w:rsidRPr="003A418C">
        <w:rPr>
          <w:sz w:val="28"/>
          <w:szCs w:val="28"/>
        </w:rPr>
        <w:t xml:space="preserve">Востребованность </w:t>
      </w:r>
      <w:r w:rsidR="00963912" w:rsidRPr="003A418C">
        <w:rPr>
          <w:sz w:val="28"/>
          <w:szCs w:val="28"/>
        </w:rPr>
        <w:t>высшего образования</w:t>
      </w:r>
      <w:r w:rsidRPr="003A418C">
        <w:rPr>
          <w:sz w:val="28"/>
          <w:szCs w:val="28"/>
        </w:rPr>
        <w:t xml:space="preserve">, должна определяться процентом трудоустройства (а именно так должно определяться качество образования в нашем понимании) по </w:t>
      </w:r>
      <w:r w:rsidR="00963912" w:rsidRPr="003A418C">
        <w:rPr>
          <w:sz w:val="28"/>
          <w:szCs w:val="28"/>
        </w:rPr>
        <w:t xml:space="preserve">конкретным </w:t>
      </w:r>
      <w:r w:rsidRPr="003A418C">
        <w:rPr>
          <w:sz w:val="28"/>
          <w:szCs w:val="28"/>
        </w:rPr>
        <w:t>программам и направлениям подготовки (запись в дипломе) при оконча</w:t>
      </w:r>
      <w:r w:rsidR="00161B80" w:rsidRPr="003A418C">
        <w:rPr>
          <w:sz w:val="28"/>
          <w:szCs w:val="28"/>
        </w:rPr>
        <w:t xml:space="preserve">нии </w:t>
      </w:r>
      <w:r w:rsidR="00C21C3A" w:rsidRPr="003A418C">
        <w:rPr>
          <w:sz w:val="28"/>
          <w:szCs w:val="28"/>
        </w:rPr>
        <w:t>вуза</w:t>
      </w:r>
      <w:r w:rsidR="00161B80" w:rsidRPr="003A418C">
        <w:rPr>
          <w:sz w:val="28"/>
          <w:szCs w:val="28"/>
        </w:rPr>
        <w:t>.</w:t>
      </w:r>
    </w:p>
    <w:p w:rsidR="0071010C" w:rsidRPr="003A418C" w:rsidRDefault="00963912" w:rsidP="0071010C">
      <w:pPr>
        <w:ind w:firstLine="567"/>
        <w:jc w:val="both"/>
        <w:rPr>
          <w:sz w:val="28"/>
          <w:szCs w:val="28"/>
        </w:rPr>
      </w:pPr>
      <w:r w:rsidRPr="003A418C">
        <w:rPr>
          <w:sz w:val="28"/>
          <w:szCs w:val="28"/>
        </w:rPr>
        <w:t>П</w:t>
      </w:r>
      <w:r w:rsidR="0071010C" w:rsidRPr="003A418C">
        <w:rPr>
          <w:sz w:val="28"/>
          <w:szCs w:val="28"/>
        </w:rPr>
        <w:t>реодоление</w:t>
      </w:r>
      <w:r w:rsidRPr="003A418C">
        <w:rPr>
          <w:sz w:val="28"/>
          <w:szCs w:val="28"/>
        </w:rPr>
        <w:t xml:space="preserve"> </w:t>
      </w:r>
      <w:r w:rsidR="0071010C" w:rsidRPr="003A418C">
        <w:rPr>
          <w:sz w:val="28"/>
          <w:szCs w:val="28"/>
        </w:rPr>
        <w:t xml:space="preserve">противоречий возможно исключительно в рамках организации </w:t>
      </w:r>
      <w:r w:rsidRPr="003A418C">
        <w:rPr>
          <w:sz w:val="28"/>
          <w:szCs w:val="28"/>
        </w:rPr>
        <w:t>интеграци</w:t>
      </w:r>
      <w:r w:rsidR="00C21C3A" w:rsidRPr="003A418C">
        <w:rPr>
          <w:sz w:val="28"/>
          <w:szCs w:val="28"/>
        </w:rPr>
        <w:t>и</w:t>
      </w:r>
      <w:r w:rsidRPr="003A418C">
        <w:rPr>
          <w:sz w:val="28"/>
          <w:szCs w:val="28"/>
        </w:rPr>
        <w:t xml:space="preserve"> рынков труда и высшего образования</w:t>
      </w:r>
      <w:r w:rsidR="0071010C" w:rsidRPr="003A418C">
        <w:rPr>
          <w:sz w:val="28"/>
          <w:szCs w:val="28"/>
        </w:rPr>
        <w:t>, безусловно признаваемого абсолютно всеми, но до сих пор слабо отраженного в практической плоскости.</w:t>
      </w:r>
    </w:p>
    <w:p w:rsidR="0071010C" w:rsidRPr="003A418C" w:rsidRDefault="0071010C" w:rsidP="00963912">
      <w:pPr>
        <w:ind w:firstLine="567"/>
        <w:jc w:val="both"/>
        <w:rPr>
          <w:sz w:val="28"/>
          <w:szCs w:val="28"/>
        </w:rPr>
      </w:pPr>
      <w:r w:rsidRPr="003A418C">
        <w:rPr>
          <w:sz w:val="28"/>
          <w:szCs w:val="28"/>
        </w:rPr>
        <w:t xml:space="preserve">Недостаточная адаптивность рынка </w:t>
      </w:r>
      <w:r w:rsidR="00963912" w:rsidRPr="003A418C">
        <w:rPr>
          <w:sz w:val="28"/>
          <w:szCs w:val="28"/>
        </w:rPr>
        <w:t>высшего образования</w:t>
      </w:r>
      <w:r w:rsidRPr="003A418C">
        <w:rPr>
          <w:sz w:val="28"/>
          <w:szCs w:val="28"/>
        </w:rPr>
        <w:t xml:space="preserve"> к требованиям рынка труда характеризуется с одной стороны отсутствием </w:t>
      </w:r>
      <w:r w:rsidR="00A94E44" w:rsidRPr="003A418C">
        <w:rPr>
          <w:sz w:val="28"/>
          <w:szCs w:val="28"/>
        </w:rPr>
        <w:t>обоснованного регионального заказа,</w:t>
      </w:r>
      <w:r w:rsidRPr="003A418C">
        <w:rPr>
          <w:sz w:val="28"/>
          <w:szCs w:val="28"/>
        </w:rPr>
        <w:t xml:space="preserve"> определяемого потребностью в кадровом обеспечении, с другой стороны </w:t>
      </w:r>
      <w:r w:rsidR="00963912" w:rsidRPr="003A418C">
        <w:rPr>
          <w:sz w:val="28"/>
          <w:szCs w:val="28"/>
        </w:rPr>
        <w:t xml:space="preserve">низкая доля </w:t>
      </w:r>
      <w:r w:rsidRPr="003A418C">
        <w:rPr>
          <w:sz w:val="28"/>
          <w:szCs w:val="28"/>
        </w:rPr>
        <w:t>бизнес</w:t>
      </w:r>
      <w:r w:rsidR="000D671B" w:rsidRPr="003A418C">
        <w:rPr>
          <w:sz w:val="28"/>
          <w:szCs w:val="28"/>
        </w:rPr>
        <w:t>-</w:t>
      </w:r>
      <w:r w:rsidRPr="003A418C">
        <w:rPr>
          <w:sz w:val="28"/>
          <w:szCs w:val="28"/>
        </w:rPr>
        <w:t>заказа на образовательные услуги, как гаранта возможностей, предоставляемых организацией для развития персонала, квалификационного роста и совершенствования профессионального мастерства</w:t>
      </w:r>
      <w:r w:rsidR="00161B80" w:rsidRPr="003A418C">
        <w:rPr>
          <w:sz w:val="28"/>
          <w:szCs w:val="28"/>
        </w:rPr>
        <w:t xml:space="preserve"> </w:t>
      </w:r>
      <w:r w:rsidR="0064007D" w:rsidRPr="003A418C">
        <w:rPr>
          <w:sz w:val="28"/>
          <w:szCs w:val="28"/>
        </w:rPr>
        <w:t>[6</w:t>
      </w:r>
      <w:r w:rsidR="00843E7B" w:rsidRPr="003A418C">
        <w:rPr>
          <w:sz w:val="28"/>
          <w:szCs w:val="28"/>
        </w:rPr>
        <w:t>7</w:t>
      </w:r>
      <w:r w:rsidR="0064007D" w:rsidRPr="003A418C">
        <w:rPr>
          <w:sz w:val="28"/>
          <w:szCs w:val="28"/>
        </w:rPr>
        <w:t>, с. 158].</w:t>
      </w:r>
    </w:p>
    <w:p w:rsidR="0071010C" w:rsidRPr="003A418C" w:rsidRDefault="005155C1" w:rsidP="0071010C">
      <w:pPr>
        <w:ind w:firstLine="567"/>
        <w:jc w:val="both"/>
        <w:rPr>
          <w:sz w:val="28"/>
          <w:szCs w:val="28"/>
        </w:rPr>
      </w:pPr>
      <w:r w:rsidRPr="003A418C">
        <w:rPr>
          <w:sz w:val="28"/>
          <w:szCs w:val="28"/>
        </w:rPr>
        <w:t>Р.А. Эльмурзаева в свое</w:t>
      </w:r>
      <w:r w:rsidR="00E27A70" w:rsidRPr="003A418C">
        <w:rPr>
          <w:sz w:val="28"/>
          <w:szCs w:val="28"/>
        </w:rPr>
        <w:t xml:space="preserve">й статье выделяет, что </w:t>
      </w:r>
      <w:r w:rsidRPr="003A418C">
        <w:rPr>
          <w:sz w:val="28"/>
          <w:szCs w:val="28"/>
        </w:rPr>
        <w:t>«</w:t>
      </w:r>
      <w:r w:rsidRPr="003A418C">
        <w:rPr>
          <w:sz w:val="28"/>
          <w:szCs w:val="28"/>
          <w:lang w:val="kk-KZ"/>
        </w:rPr>
        <w:t>з</w:t>
      </w:r>
      <w:r w:rsidR="0071010C" w:rsidRPr="003A418C">
        <w:rPr>
          <w:sz w:val="28"/>
          <w:szCs w:val="28"/>
        </w:rPr>
        <w:t>начительные усилия прилагаются организациями высшего образования в плане маркетинга образовательных услуг, реализации образовательных программ с использованием передовых информационно</w:t>
      </w:r>
      <w:r w:rsidR="000D671B" w:rsidRPr="003A418C">
        <w:rPr>
          <w:sz w:val="28"/>
          <w:szCs w:val="28"/>
        </w:rPr>
        <w:t>-</w:t>
      </w:r>
      <w:r w:rsidR="0071010C" w:rsidRPr="003A418C">
        <w:rPr>
          <w:sz w:val="28"/>
          <w:szCs w:val="28"/>
        </w:rPr>
        <w:t xml:space="preserve">коммуникационных технологий, содействия занятости контингента обучающихся и трудоустройства выпускников, реализация широкого спектра направлений для установления партнерских связей с крупнейшими работодателями, в том числе корпоративной системы дополнительного профессионального образования и программ профессиональной переподготовки, разработкой совместных образовательных программ. Однако и здесь кроется опасность, что </w:t>
      </w:r>
      <w:r w:rsidR="00E27A70" w:rsidRPr="003A418C">
        <w:rPr>
          <w:sz w:val="28"/>
          <w:szCs w:val="28"/>
        </w:rPr>
        <w:t>вузы</w:t>
      </w:r>
      <w:r w:rsidR="0071010C" w:rsidRPr="003A418C">
        <w:rPr>
          <w:sz w:val="28"/>
          <w:szCs w:val="28"/>
        </w:rPr>
        <w:t xml:space="preserve"> вступают в невидимую конкуренцию друг с другом не только за абитуриенто</w:t>
      </w:r>
      <w:r w:rsidR="00E27A70" w:rsidRPr="003A418C">
        <w:rPr>
          <w:sz w:val="28"/>
          <w:szCs w:val="28"/>
        </w:rPr>
        <w:t>в, но и за работодателей, что в</w:t>
      </w:r>
      <w:r w:rsidR="0071010C" w:rsidRPr="003A418C">
        <w:rPr>
          <w:sz w:val="28"/>
          <w:szCs w:val="28"/>
        </w:rPr>
        <w:t xml:space="preserve">последствии отражается на мобильности выпускников. Это подчеркивается отсутствием участия профессиональных </w:t>
      </w:r>
      <w:r w:rsidR="0071010C" w:rsidRPr="003A418C">
        <w:rPr>
          <w:sz w:val="28"/>
          <w:szCs w:val="28"/>
        </w:rPr>
        <w:lastRenderedPageBreak/>
        <w:t>объединений, работодателей, а не только государственных и иностранных работодателей, фигурирующих среди ключевых партнеров образовательных организаций</w:t>
      </w:r>
      <w:r w:rsidRPr="003A418C">
        <w:rPr>
          <w:sz w:val="28"/>
          <w:szCs w:val="28"/>
        </w:rPr>
        <w:t>» [</w:t>
      </w:r>
      <w:r w:rsidR="0064007D" w:rsidRPr="003A418C">
        <w:rPr>
          <w:sz w:val="28"/>
          <w:szCs w:val="28"/>
        </w:rPr>
        <w:t>6</w:t>
      </w:r>
      <w:r w:rsidR="00843E7B" w:rsidRPr="003A418C">
        <w:rPr>
          <w:sz w:val="28"/>
          <w:szCs w:val="28"/>
        </w:rPr>
        <w:t>7</w:t>
      </w:r>
      <w:r w:rsidR="0064007D" w:rsidRPr="003A418C">
        <w:rPr>
          <w:sz w:val="28"/>
          <w:szCs w:val="28"/>
        </w:rPr>
        <w:t>, с. 158].</w:t>
      </w:r>
    </w:p>
    <w:p w:rsidR="0071010C" w:rsidRPr="003A418C" w:rsidRDefault="0071010C" w:rsidP="0071010C">
      <w:pPr>
        <w:ind w:firstLine="567"/>
        <w:jc w:val="both"/>
        <w:rPr>
          <w:sz w:val="28"/>
          <w:szCs w:val="28"/>
        </w:rPr>
      </w:pPr>
      <w:r w:rsidRPr="003A418C">
        <w:rPr>
          <w:sz w:val="28"/>
          <w:szCs w:val="28"/>
        </w:rPr>
        <w:t>И что более значимо, участие бизнес</w:t>
      </w:r>
      <w:r w:rsidR="000D671B" w:rsidRPr="003A418C">
        <w:rPr>
          <w:sz w:val="28"/>
          <w:szCs w:val="28"/>
        </w:rPr>
        <w:t>-</w:t>
      </w:r>
      <w:r w:rsidRPr="003A418C">
        <w:rPr>
          <w:sz w:val="28"/>
          <w:szCs w:val="28"/>
        </w:rPr>
        <w:t>структур в обсуждении или корректировки программ образовательной подготовки, или отельных дисциплин, участие в обсуждении требований, предъявляемых к качеству, объему, формам образовательных услуг, формирование заказа на студентов для прохождения практики, представительство интересов в организуемых ярмарках вакансий и прочих мероприятиях. Ключевое значение должно придаваться и взаимодействию государственных органов, бизнес</w:t>
      </w:r>
      <w:r w:rsidR="000D671B" w:rsidRPr="003A418C">
        <w:rPr>
          <w:sz w:val="28"/>
          <w:szCs w:val="28"/>
        </w:rPr>
        <w:t>-</w:t>
      </w:r>
      <w:r w:rsidRPr="003A418C">
        <w:rPr>
          <w:sz w:val="28"/>
          <w:szCs w:val="28"/>
        </w:rPr>
        <w:t xml:space="preserve">структур и </w:t>
      </w:r>
      <w:r w:rsidR="00E27A70" w:rsidRPr="003A418C">
        <w:rPr>
          <w:sz w:val="28"/>
          <w:szCs w:val="28"/>
        </w:rPr>
        <w:t>высших учебных заведений</w:t>
      </w:r>
      <w:r w:rsidRPr="003A418C">
        <w:rPr>
          <w:sz w:val="28"/>
          <w:szCs w:val="28"/>
        </w:rPr>
        <w:t>, которое не должно иметь разовый характер</w:t>
      </w:r>
      <w:r w:rsidR="00FB19AD" w:rsidRPr="003A418C">
        <w:rPr>
          <w:sz w:val="28"/>
          <w:szCs w:val="28"/>
        </w:rPr>
        <w:t>.</w:t>
      </w:r>
      <w:r w:rsidRPr="003A418C">
        <w:rPr>
          <w:sz w:val="28"/>
          <w:szCs w:val="28"/>
        </w:rPr>
        <w:t xml:space="preserve"> В частности, возрастает роль целенаправленной информационно</w:t>
      </w:r>
      <w:r w:rsidR="00FB19AD" w:rsidRPr="003A418C">
        <w:rPr>
          <w:sz w:val="28"/>
          <w:szCs w:val="28"/>
        </w:rPr>
        <w:t>-</w:t>
      </w:r>
      <w:r w:rsidRPr="003A418C">
        <w:rPr>
          <w:sz w:val="28"/>
          <w:szCs w:val="28"/>
        </w:rPr>
        <w:t xml:space="preserve">просветительской работы с основными потребителями </w:t>
      </w:r>
      <w:r w:rsidR="00E27A70" w:rsidRPr="003A418C">
        <w:rPr>
          <w:sz w:val="28"/>
          <w:szCs w:val="28"/>
        </w:rPr>
        <w:t>рынка высшего образования</w:t>
      </w:r>
      <w:r w:rsidRPr="003A418C">
        <w:rPr>
          <w:sz w:val="28"/>
          <w:szCs w:val="28"/>
        </w:rPr>
        <w:t xml:space="preserve"> относительно степени востребованности на рынке труда приобретенных компетенций. Исследователями подчеркивается значительный разрыв «между трудовыми притязаниями и возможностями их удовлетворения» молодых кадров, сталкивающихся с проблемами трудоустройства в силу отсутствия опыта работы, ограниченной рациональностью при выборе «прести</w:t>
      </w:r>
      <w:r w:rsidR="0064007D" w:rsidRPr="003A418C">
        <w:rPr>
          <w:sz w:val="28"/>
          <w:szCs w:val="28"/>
        </w:rPr>
        <w:t>жных» образовательных программ</w:t>
      </w:r>
      <w:r w:rsidRPr="003A418C">
        <w:rPr>
          <w:sz w:val="28"/>
          <w:szCs w:val="28"/>
        </w:rPr>
        <w:t xml:space="preserve">. </w:t>
      </w:r>
    </w:p>
    <w:p w:rsidR="0071010C" w:rsidRPr="003A418C" w:rsidRDefault="0071010C" w:rsidP="0071010C">
      <w:pPr>
        <w:ind w:firstLine="567"/>
        <w:jc w:val="both"/>
        <w:rPr>
          <w:sz w:val="28"/>
          <w:szCs w:val="28"/>
        </w:rPr>
      </w:pPr>
      <w:r w:rsidRPr="003A418C">
        <w:rPr>
          <w:sz w:val="28"/>
          <w:szCs w:val="28"/>
        </w:rPr>
        <w:t xml:space="preserve">Как нам представляется, что указанные провалы </w:t>
      </w:r>
      <w:r w:rsidR="00A94E44" w:rsidRPr="003A418C">
        <w:rPr>
          <w:sz w:val="28"/>
          <w:szCs w:val="28"/>
        </w:rPr>
        <w:t>регулирования,</w:t>
      </w:r>
      <w:r w:rsidRPr="003A418C">
        <w:rPr>
          <w:sz w:val="28"/>
          <w:szCs w:val="28"/>
        </w:rPr>
        <w:t xml:space="preserve"> не исчерпывающие и их решение – задача сложная и многоаспектная. Указанные ориентиры преодоления провала регулирования рынка труда и рынка </w:t>
      </w:r>
      <w:r w:rsidR="00E27A70" w:rsidRPr="003A418C">
        <w:rPr>
          <w:sz w:val="28"/>
          <w:szCs w:val="28"/>
        </w:rPr>
        <w:t>высшего образования</w:t>
      </w:r>
      <w:r w:rsidRPr="003A418C">
        <w:rPr>
          <w:sz w:val="28"/>
          <w:szCs w:val="28"/>
        </w:rPr>
        <w:t xml:space="preserve"> позволят более качественно обосновывать и предлагать компле</w:t>
      </w:r>
      <w:r w:rsidR="000A73BD" w:rsidRPr="003A418C">
        <w:rPr>
          <w:sz w:val="28"/>
          <w:szCs w:val="28"/>
        </w:rPr>
        <w:t xml:space="preserve">кс стратегических мероприятий, </w:t>
      </w:r>
      <w:r w:rsidRPr="003A418C">
        <w:rPr>
          <w:sz w:val="28"/>
          <w:szCs w:val="28"/>
        </w:rPr>
        <w:t xml:space="preserve">задавать вектор институциональных изменений, способствующий интеграции рынка труда и </w:t>
      </w:r>
      <w:r w:rsidR="008D4B73" w:rsidRPr="003A418C">
        <w:rPr>
          <w:sz w:val="28"/>
          <w:szCs w:val="28"/>
        </w:rPr>
        <w:t>рынка высшего образования</w:t>
      </w:r>
      <w:r w:rsidRPr="003A418C">
        <w:rPr>
          <w:sz w:val="28"/>
          <w:szCs w:val="28"/>
        </w:rPr>
        <w:t xml:space="preserve">. </w:t>
      </w:r>
    </w:p>
    <w:p w:rsidR="0071010C" w:rsidRPr="003A418C" w:rsidRDefault="0071010C" w:rsidP="0071010C">
      <w:pPr>
        <w:ind w:firstLine="567"/>
        <w:jc w:val="both"/>
        <w:rPr>
          <w:sz w:val="28"/>
          <w:szCs w:val="28"/>
        </w:rPr>
      </w:pPr>
      <w:r w:rsidRPr="003A418C">
        <w:rPr>
          <w:sz w:val="28"/>
          <w:szCs w:val="28"/>
        </w:rPr>
        <w:t xml:space="preserve">Интеграцию рынка труда и рынка </w:t>
      </w:r>
      <w:r w:rsidR="008D4B73" w:rsidRPr="003A418C">
        <w:rPr>
          <w:sz w:val="28"/>
          <w:szCs w:val="28"/>
        </w:rPr>
        <w:t>высшего образования</w:t>
      </w:r>
      <w:r w:rsidRPr="003A418C">
        <w:rPr>
          <w:sz w:val="28"/>
          <w:szCs w:val="28"/>
        </w:rPr>
        <w:t xml:space="preserve"> </w:t>
      </w:r>
      <w:r w:rsidR="00A94E44" w:rsidRPr="003A418C">
        <w:rPr>
          <w:sz w:val="28"/>
          <w:szCs w:val="28"/>
        </w:rPr>
        <w:t>невозможно</w:t>
      </w:r>
      <w:r w:rsidRPr="003A418C">
        <w:rPr>
          <w:sz w:val="28"/>
          <w:szCs w:val="28"/>
        </w:rPr>
        <w:t xml:space="preserve"> обеспечить без объединения основных участников регулирующего процесса.</w:t>
      </w:r>
    </w:p>
    <w:p w:rsidR="006E55CA" w:rsidRPr="003A418C" w:rsidRDefault="0071010C" w:rsidP="006E55CA">
      <w:pPr>
        <w:ind w:firstLine="567"/>
        <w:jc w:val="both"/>
        <w:rPr>
          <w:sz w:val="28"/>
          <w:szCs w:val="28"/>
        </w:rPr>
      </w:pPr>
      <w:r w:rsidRPr="003A418C">
        <w:rPr>
          <w:rStyle w:val="fontstyle01"/>
          <w:rFonts w:ascii="Times New Roman" w:hAnsi="Times New Roman"/>
          <w:color w:val="auto"/>
          <w:sz w:val="28"/>
          <w:szCs w:val="28"/>
        </w:rPr>
        <w:t>В первом разделе первой главы диссертации автором определены основные участники данного интеграционного процесса. Основными субъектами</w:t>
      </w:r>
      <w:r w:rsidRPr="003A418C">
        <w:rPr>
          <w:sz w:val="28"/>
          <w:szCs w:val="28"/>
        </w:rPr>
        <w:t xml:space="preserve">, обеспечивающими </w:t>
      </w:r>
      <w:r w:rsidR="00A94E44" w:rsidRPr="003A418C">
        <w:rPr>
          <w:sz w:val="28"/>
          <w:szCs w:val="28"/>
        </w:rPr>
        <w:t xml:space="preserve">взаимодействие рынков труда и </w:t>
      </w:r>
      <w:r w:rsidR="007F2435" w:rsidRPr="003A418C">
        <w:rPr>
          <w:sz w:val="28"/>
          <w:szCs w:val="28"/>
        </w:rPr>
        <w:t>высшего образования</w:t>
      </w:r>
      <w:r w:rsidR="00A94E44" w:rsidRPr="003A418C">
        <w:rPr>
          <w:sz w:val="28"/>
          <w:szCs w:val="28"/>
        </w:rPr>
        <w:t>,</w:t>
      </w:r>
      <w:r w:rsidRPr="003A418C">
        <w:rPr>
          <w:sz w:val="28"/>
          <w:szCs w:val="28"/>
        </w:rPr>
        <w:t xml:space="preserve"> являются соискатели (вчерашние студенты), представители профессионального сообщества и государственный регулятор</w:t>
      </w:r>
      <w:r w:rsidR="007F2435" w:rsidRPr="003A418C">
        <w:rPr>
          <w:sz w:val="28"/>
          <w:szCs w:val="28"/>
        </w:rPr>
        <w:t xml:space="preserve"> </w:t>
      </w:r>
      <w:r w:rsidR="00161B80" w:rsidRPr="003A418C">
        <w:rPr>
          <w:sz w:val="28"/>
          <w:szCs w:val="28"/>
        </w:rPr>
        <w:t>[</w:t>
      </w:r>
      <w:r w:rsidR="0064007D" w:rsidRPr="003A418C">
        <w:rPr>
          <w:sz w:val="28"/>
          <w:szCs w:val="28"/>
        </w:rPr>
        <w:t>6</w:t>
      </w:r>
      <w:r w:rsidR="00843E7B" w:rsidRPr="003A418C">
        <w:rPr>
          <w:sz w:val="28"/>
          <w:szCs w:val="28"/>
        </w:rPr>
        <w:t>7</w:t>
      </w:r>
      <w:r w:rsidR="0064007D" w:rsidRPr="003A418C">
        <w:rPr>
          <w:sz w:val="28"/>
          <w:szCs w:val="28"/>
        </w:rPr>
        <w:t>, с. 158].</w:t>
      </w:r>
      <w:r w:rsidR="00286973" w:rsidRPr="003A418C">
        <w:rPr>
          <w:sz w:val="28"/>
          <w:szCs w:val="28"/>
        </w:rPr>
        <w:t xml:space="preserve"> </w:t>
      </w:r>
    </w:p>
    <w:p w:rsidR="003C05CF" w:rsidRPr="003A418C" w:rsidRDefault="0071010C" w:rsidP="006E55CA">
      <w:pPr>
        <w:ind w:firstLine="567"/>
        <w:jc w:val="both"/>
        <w:rPr>
          <w:rStyle w:val="fontstyle01"/>
          <w:rFonts w:ascii="Times New Roman" w:hAnsi="Times New Roman"/>
          <w:color w:val="auto"/>
          <w:sz w:val="28"/>
          <w:szCs w:val="28"/>
        </w:rPr>
      </w:pPr>
      <w:r w:rsidRPr="003A418C">
        <w:rPr>
          <w:sz w:val="28"/>
          <w:szCs w:val="28"/>
        </w:rPr>
        <w:t>При этом государство выступает в качестве регулятора деятельности субъектов обоих рынков, в определенной степени определяе</w:t>
      </w:r>
      <w:r w:rsidR="00E1750A" w:rsidRPr="003A418C">
        <w:rPr>
          <w:sz w:val="28"/>
          <w:szCs w:val="28"/>
        </w:rPr>
        <w:t xml:space="preserve">т их взаимодействие, и его роль </w:t>
      </w:r>
      <w:r w:rsidRPr="003A418C">
        <w:rPr>
          <w:sz w:val="28"/>
          <w:szCs w:val="28"/>
        </w:rPr>
        <w:t>важна в данном интеграционном процессе</w:t>
      </w:r>
      <w:r w:rsidR="00227515" w:rsidRPr="003A418C">
        <w:rPr>
          <w:sz w:val="28"/>
          <w:szCs w:val="28"/>
        </w:rPr>
        <w:t xml:space="preserve">. </w:t>
      </w:r>
      <w:r w:rsidRPr="003A418C">
        <w:rPr>
          <w:sz w:val="28"/>
          <w:szCs w:val="28"/>
        </w:rPr>
        <w:t>Объектом взаимодействия является рабочая сила, обладающая определенными профессиональными компетенциями</w:t>
      </w:r>
      <w:r w:rsidR="00227515" w:rsidRPr="003A418C">
        <w:rPr>
          <w:sz w:val="28"/>
          <w:szCs w:val="28"/>
        </w:rPr>
        <w:t xml:space="preserve"> [</w:t>
      </w:r>
      <w:r w:rsidR="0064007D" w:rsidRPr="003A418C">
        <w:rPr>
          <w:sz w:val="28"/>
          <w:szCs w:val="28"/>
        </w:rPr>
        <w:t>3</w:t>
      </w:r>
      <w:r w:rsidR="00843E7B" w:rsidRPr="003A418C">
        <w:rPr>
          <w:sz w:val="28"/>
          <w:szCs w:val="28"/>
        </w:rPr>
        <w:t>4</w:t>
      </w:r>
      <w:r w:rsidR="0064007D" w:rsidRPr="003A418C">
        <w:rPr>
          <w:sz w:val="28"/>
          <w:szCs w:val="28"/>
        </w:rPr>
        <w:t>, с. 63</w:t>
      </w:r>
      <w:r w:rsidR="00227515" w:rsidRPr="003A418C">
        <w:rPr>
          <w:sz w:val="28"/>
          <w:szCs w:val="28"/>
        </w:rPr>
        <w:t>]</w:t>
      </w:r>
      <w:r w:rsidR="006E55CA" w:rsidRPr="003A418C">
        <w:rPr>
          <w:sz w:val="28"/>
          <w:szCs w:val="28"/>
        </w:rPr>
        <w:t>.</w:t>
      </w:r>
    </w:p>
    <w:p w:rsidR="00E1750A" w:rsidRPr="003A418C" w:rsidRDefault="00926A55" w:rsidP="00F95E74">
      <w:pPr>
        <w:shd w:val="clear" w:color="auto" w:fill="FFFFFF"/>
        <w:ind w:firstLine="567"/>
        <w:jc w:val="both"/>
        <w:textAlignment w:val="baseline"/>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 xml:space="preserve">Представленная схема </w:t>
      </w:r>
      <w:r w:rsidR="003802A0" w:rsidRPr="003A418C">
        <w:rPr>
          <w:rStyle w:val="fontstyle01"/>
          <w:rFonts w:ascii="Times New Roman" w:hAnsi="Times New Roman"/>
          <w:color w:val="auto"/>
          <w:sz w:val="28"/>
          <w:szCs w:val="28"/>
        </w:rPr>
        <w:t>интеграции</w:t>
      </w:r>
      <w:r w:rsidRPr="003A418C">
        <w:rPr>
          <w:rStyle w:val="fontstyle01"/>
          <w:rFonts w:ascii="Times New Roman" w:hAnsi="Times New Roman"/>
          <w:color w:val="auto"/>
          <w:sz w:val="28"/>
          <w:szCs w:val="28"/>
        </w:rPr>
        <w:t xml:space="preserve"> рынков труда и </w:t>
      </w:r>
      <w:r w:rsidR="007F2435" w:rsidRPr="003A418C">
        <w:rPr>
          <w:rStyle w:val="fontstyle01"/>
          <w:rFonts w:ascii="Times New Roman" w:hAnsi="Times New Roman"/>
          <w:color w:val="auto"/>
          <w:sz w:val="28"/>
          <w:szCs w:val="28"/>
        </w:rPr>
        <w:t>высшего образования</w:t>
      </w:r>
      <w:r w:rsidRPr="003A418C">
        <w:rPr>
          <w:rStyle w:val="fontstyle01"/>
          <w:rFonts w:ascii="Times New Roman" w:hAnsi="Times New Roman"/>
          <w:color w:val="auto"/>
          <w:sz w:val="28"/>
          <w:szCs w:val="28"/>
        </w:rPr>
        <w:t xml:space="preserve"> </w:t>
      </w:r>
      <w:r w:rsidR="00E1750A" w:rsidRPr="003A418C">
        <w:rPr>
          <w:rStyle w:val="fontstyle01"/>
          <w:rFonts w:ascii="Times New Roman" w:hAnsi="Times New Roman"/>
          <w:color w:val="auto"/>
          <w:sz w:val="28"/>
          <w:szCs w:val="28"/>
        </w:rPr>
        <w:t>(</w:t>
      </w:r>
      <w:r w:rsidR="006E55CA" w:rsidRPr="003A418C">
        <w:rPr>
          <w:rStyle w:val="fontstyle01"/>
          <w:rFonts w:ascii="Times New Roman" w:hAnsi="Times New Roman"/>
          <w:color w:val="auto"/>
          <w:sz w:val="28"/>
          <w:szCs w:val="28"/>
        </w:rPr>
        <w:t>Приложении В</w:t>
      </w:r>
      <w:r w:rsidR="00E1750A" w:rsidRPr="003A418C">
        <w:rPr>
          <w:rStyle w:val="fontstyle01"/>
          <w:rFonts w:ascii="Times New Roman" w:hAnsi="Times New Roman"/>
          <w:color w:val="auto"/>
          <w:sz w:val="28"/>
          <w:szCs w:val="28"/>
        </w:rPr>
        <w:t>)</w:t>
      </w:r>
      <w:r w:rsidR="006E55CA" w:rsidRPr="003A418C">
        <w:rPr>
          <w:rStyle w:val="fontstyle01"/>
          <w:rFonts w:ascii="Times New Roman" w:hAnsi="Times New Roman"/>
          <w:color w:val="auto"/>
          <w:sz w:val="28"/>
          <w:szCs w:val="28"/>
        </w:rPr>
        <w:t xml:space="preserve"> </w:t>
      </w:r>
      <w:r w:rsidRPr="003A418C">
        <w:rPr>
          <w:rStyle w:val="fontstyle01"/>
          <w:rFonts w:ascii="Times New Roman" w:hAnsi="Times New Roman"/>
          <w:color w:val="auto"/>
          <w:sz w:val="28"/>
          <w:szCs w:val="28"/>
        </w:rPr>
        <w:t xml:space="preserve">отражает возможные соотношения спроса на рабочую силу и ее предложения, а также действие субъектов рынков по согласованию спроса и предложения. </w:t>
      </w:r>
    </w:p>
    <w:p w:rsidR="009E3FB4" w:rsidRPr="003A418C" w:rsidRDefault="00926A55" w:rsidP="00BC32B3">
      <w:pPr>
        <w:shd w:val="clear" w:color="auto" w:fill="FFFFFF"/>
        <w:ind w:firstLine="567"/>
        <w:jc w:val="both"/>
        <w:textAlignment w:val="baseline"/>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 xml:space="preserve">Рынок, при котором спрос совпадает с предложением достигает равновесия, но не всегда эта идеальная модель сохраняется. Расхождение интересов субъекта и снижение качества объекта, порождает дисбаланс, </w:t>
      </w:r>
      <w:r w:rsidRPr="003A418C">
        <w:rPr>
          <w:rStyle w:val="fontstyle01"/>
          <w:rFonts w:ascii="Times New Roman" w:hAnsi="Times New Roman"/>
          <w:color w:val="auto"/>
          <w:sz w:val="28"/>
          <w:szCs w:val="28"/>
        </w:rPr>
        <w:lastRenderedPageBreak/>
        <w:t>устранение которого требует участия всех субъектов данного интеграционного процесса</w:t>
      </w:r>
      <w:r w:rsidR="00BC32B3" w:rsidRPr="003A418C">
        <w:rPr>
          <w:rStyle w:val="fontstyle01"/>
          <w:rFonts w:ascii="Times New Roman" w:hAnsi="Times New Roman"/>
          <w:color w:val="auto"/>
          <w:sz w:val="28"/>
          <w:szCs w:val="28"/>
        </w:rPr>
        <w:t xml:space="preserve">. </w:t>
      </w:r>
      <w:r w:rsidR="00D118CB" w:rsidRPr="003A418C">
        <w:rPr>
          <w:rStyle w:val="fontstyle01"/>
          <w:rFonts w:ascii="Times New Roman" w:hAnsi="Times New Roman"/>
          <w:color w:val="auto"/>
          <w:sz w:val="28"/>
          <w:szCs w:val="28"/>
        </w:rPr>
        <w:t>М</w:t>
      </w:r>
      <w:r w:rsidR="0071010C" w:rsidRPr="003A418C">
        <w:rPr>
          <w:rStyle w:val="fontstyle01"/>
          <w:rFonts w:ascii="Times New Roman" w:hAnsi="Times New Roman"/>
          <w:color w:val="auto"/>
          <w:sz w:val="28"/>
          <w:szCs w:val="28"/>
        </w:rPr>
        <w:t xml:space="preserve">аксимизация предложения трудовых услуг говорит о том, что профессиональные компетенции </w:t>
      </w:r>
      <w:r w:rsidR="006E55CA" w:rsidRPr="003A418C">
        <w:rPr>
          <w:rStyle w:val="fontstyle01"/>
          <w:rFonts w:ascii="Times New Roman" w:hAnsi="Times New Roman"/>
          <w:color w:val="auto"/>
          <w:sz w:val="28"/>
          <w:szCs w:val="28"/>
        </w:rPr>
        <w:t>выпускников</w:t>
      </w:r>
      <w:r w:rsidR="0071010C" w:rsidRPr="003A418C">
        <w:rPr>
          <w:rStyle w:val="fontstyle01"/>
          <w:rFonts w:ascii="Times New Roman" w:hAnsi="Times New Roman"/>
          <w:color w:val="auto"/>
          <w:sz w:val="28"/>
          <w:szCs w:val="28"/>
        </w:rPr>
        <w:t xml:space="preserve"> не удовлетворяют к заполнению вакантных рабочих мест, что приводит к излишку работников и их высвобождению. Противоположная ситуация – превышение спроса над предложением на рынке труда – складывается тогда, когда компетенции </w:t>
      </w:r>
      <w:r w:rsidR="006E55CA" w:rsidRPr="003A418C">
        <w:rPr>
          <w:rStyle w:val="fontstyle01"/>
          <w:rFonts w:ascii="Times New Roman" w:hAnsi="Times New Roman"/>
          <w:color w:val="auto"/>
          <w:sz w:val="28"/>
          <w:szCs w:val="28"/>
        </w:rPr>
        <w:t>претендентов</w:t>
      </w:r>
      <w:r w:rsidR="0071010C" w:rsidRPr="003A418C">
        <w:rPr>
          <w:rStyle w:val="fontstyle01"/>
          <w:rFonts w:ascii="Times New Roman" w:hAnsi="Times New Roman"/>
          <w:color w:val="auto"/>
          <w:sz w:val="28"/>
          <w:szCs w:val="28"/>
        </w:rPr>
        <w:t xml:space="preserve"> оказываются ниже требований рабочих мест и говорит о дефиците профессиональных работников. При этом случае, кадры, вовлеченные в трудовую деятельность, нуждаются в дополнительной переподготовке, и рынок труда начинает предъявлять требования к рынку </w:t>
      </w:r>
      <w:r w:rsidR="007F2435" w:rsidRPr="003A418C">
        <w:rPr>
          <w:rStyle w:val="fontstyle01"/>
          <w:rFonts w:ascii="Times New Roman" w:hAnsi="Times New Roman"/>
          <w:color w:val="auto"/>
          <w:sz w:val="28"/>
          <w:szCs w:val="28"/>
        </w:rPr>
        <w:t>высшего образования</w:t>
      </w:r>
      <w:r w:rsidR="0071010C" w:rsidRPr="003A418C">
        <w:rPr>
          <w:rStyle w:val="fontstyle01"/>
          <w:rFonts w:ascii="Times New Roman" w:hAnsi="Times New Roman"/>
          <w:color w:val="auto"/>
          <w:sz w:val="28"/>
          <w:szCs w:val="28"/>
        </w:rPr>
        <w:t xml:space="preserve"> к совершенствованию профессиональной подготовки кадров</w:t>
      </w:r>
      <w:r w:rsidR="009E3FB4" w:rsidRPr="003A418C">
        <w:rPr>
          <w:rStyle w:val="fontstyle01"/>
          <w:rFonts w:ascii="Times New Roman" w:hAnsi="Times New Roman"/>
          <w:color w:val="auto"/>
          <w:sz w:val="28"/>
          <w:szCs w:val="28"/>
        </w:rPr>
        <w:t xml:space="preserve"> [6</w:t>
      </w:r>
      <w:r w:rsidR="00843E7B" w:rsidRPr="003A418C">
        <w:rPr>
          <w:rStyle w:val="fontstyle01"/>
          <w:rFonts w:ascii="Times New Roman" w:hAnsi="Times New Roman"/>
          <w:color w:val="auto"/>
          <w:sz w:val="28"/>
          <w:szCs w:val="28"/>
        </w:rPr>
        <w:t>7</w:t>
      </w:r>
      <w:r w:rsidR="009E3FB4" w:rsidRPr="003A418C">
        <w:rPr>
          <w:rStyle w:val="fontstyle01"/>
          <w:rFonts w:ascii="Times New Roman" w:hAnsi="Times New Roman"/>
          <w:color w:val="auto"/>
          <w:sz w:val="28"/>
          <w:szCs w:val="28"/>
        </w:rPr>
        <w:t>]</w:t>
      </w:r>
      <w:r w:rsidR="0071010C" w:rsidRPr="003A418C">
        <w:rPr>
          <w:rStyle w:val="fontstyle01"/>
          <w:rFonts w:ascii="Times New Roman" w:hAnsi="Times New Roman"/>
          <w:color w:val="auto"/>
          <w:sz w:val="28"/>
          <w:szCs w:val="28"/>
        </w:rPr>
        <w:t xml:space="preserve">. </w:t>
      </w:r>
    </w:p>
    <w:p w:rsidR="0071010C" w:rsidRPr="003A418C" w:rsidRDefault="0071010C" w:rsidP="00BC32B3">
      <w:pPr>
        <w:shd w:val="clear" w:color="auto" w:fill="FFFFFF"/>
        <w:ind w:firstLine="567"/>
        <w:jc w:val="both"/>
        <w:textAlignment w:val="baseline"/>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Все эти диспропорции могли бы не возникать, если бы был выработан эффективный механизм интеграции данных рынков и были учтены все внутренние и внешние факторы влияния</w:t>
      </w:r>
      <w:r w:rsidR="00161B80" w:rsidRPr="003A418C">
        <w:rPr>
          <w:rStyle w:val="fontstyle01"/>
          <w:rFonts w:ascii="Times New Roman" w:hAnsi="Times New Roman"/>
          <w:color w:val="auto"/>
          <w:sz w:val="28"/>
          <w:szCs w:val="28"/>
        </w:rPr>
        <w:t>.</w:t>
      </w:r>
    </w:p>
    <w:p w:rsidR="0071010C" w:rsidRPr="003A418C" w:rsidRDefault="0071010C" w:rsidP="0071010C">
      <w:pPr>
        <w:ind w:firstLine="567"/>
        <w:jc w:val="both"/>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Для оценки интеграции рынка труда и рынка</w:t>
      </w:r>
      <w:r w:rsidR="007F2435" w:rsidRPr="003A418C">
        <w:rPr>
          <w:rStyle w:val="fontstyle01"/>
          <w:rFonts w:ascii="Times New Roman" w:hAnsi="Times New Roman"/>
          <w:color w:val="auto"/>
          <w:sz w:val="28"/>
          <w:szCs w:val="28"/>
        </w:rPr>
        <w:t xml:space="preserve"> высшего</w:t>
      </w:r>
      <w:r w:rsidRPr="003A418C">
        <w:rPr>
          <w:rStyle w:val="fontstyle01"/>
          <w:rFonts w:ascii="Times New Roman" w:hAnsi="Times New Roman"/>
          <w:color w:val="auto"/>
          <w:sz w:val="28"/>
          <w:szCs w:val="28"/>
        </w:rPr>
        <w:t xml:space="preserve"> образования автором </w:t>
      </w:r>
      <w:r w:rsidR="00D21DC4" w:rsidRPr="003A418C">
        <w:rPr>
          <w:rStyle w:val="fontstyle01"/>
          <w:rFonts w:ascii="Times New Roman" w:hAnsi="Times New Roman"/>
          <w:color w:val="auto"/>
          <w:sz w:val="28"/>
          <w:szCs w:val="28"/>
        </w:rPr>
        <w:t>адаптирован</w:t>
      </w:r>
      <w:r w:rsidR="0027323B" w:rsidRPr="003A418C">
        <w:rPr>
          <w:rStyle w:val="fontstyle01"/>
          <w:rFonts w:ascii="Times New Roman" w:hAnsi="Times New Roman"/>
          <w:color w:val="auto"/>
          <w:sz w:val="28"/>
          <w:szCs w:val="28"/>
        </w:rPr>
        <w:t>а</w:t>
      </w:r>
      <w:r w:rsidRPr="003A418C">
        <w:rPr>
          <w:rStyle w:val="fontstyle01"/>
          <w:rFonts w:ascii="Times New Roman" w:hAnsi="Times New Roman"/>
          <w:color w:val="auto"/>
          <w:sz w:val="28"/>
          <w:szCs w:val="28"/>
        </w:rPr>
        <w:t xml:space="preserve"> метод</w:t>
      </w:r>
      <w:r w:rsidR="0027323B" w:rsidRPr="003A418C">
        <w:rPr>
          <w:rStyle w:val="fontstyle01"/>
          <w:rFonts w:ascii="Times New Roman" w:hAnsi="Times New Roman"/>
          <w:color w:val="auto"/>
          <w:sz w:val="28"/>
          <w:szCs w:val="28"/>
        </w:rPr>
        <w:t>ика</w:t>
      </w:r>
      <w:r w:rsidRPr="003A418C">
        <w:rPr>
          <w:rStyle w:val="fontstyle01"/>
          <w:rFonts w:ascii="Times New Roman" w:hAnsi="Times New Roman"/>
          <w:color w:val="auto"/>
          <w:sz w:val="28"/>
          <w:szCs w:val="28"/>
        </w:rPr>
        <w:t xml:space="preserve"> оценки</w:t>
      </w:r>
      <w:r w:rsidR="00D21DC4" w:rsidRPr="003A418C">
        <w:rPr>
          <w:rStyle w:val="fontstyle01"/>
          <w:rFonts w:ascii="Times New Roman" w:hAnsi="Times New Roman"/>
          <w:color w:val="auto"/>
          <w:sz w:val="28"/>
          <w:szCs w:val="28"/>
        </w:rPr>
        <w:t>, предложенн</w:t>
      </w:r>
      <w:r w:rsidR="0027323B" w:rsidRPr="003A418C">
        <w:rPr>
          <w:rStyle w:val="fontstyle01"/>
          <w:rFonts w:ascii="Times New Roman" w:hAnsi="Times New Roman"/>
          <w:color w:val="auto"/>
          <w:sz w:val="28"/>
          <w:szCs w:val="28"/>
        </w:rPr>
        <w:t>ая</w:t>
      </w:r>
      <w:r w:rsidR="00D21DC4" w:rsidRPr="003A418C">
        <w:rPr>
          <w:rStyle w:val="fontstyle01"/>
          <w:rFonts w:ascii="Times New Roman" w:hAnsi="Times New Roman"/>
          <w:color w:val="auto"/>
          <w:sz w:val="28"/>
          <w:szCs w:val="28"/>
        </w:rPr>
        <w:t xml:space="preserve"> </w:t>
      </w:r>
      <w:r w:rsidR="00286973" w:rsidRPr="003A418C">
        <w:rPr>
          <w:rStyle w:val="fontstyle01"/>
          <w:rFonts w:ascii="Times New Roman" w:hAnsi="Times New Roman"/>
          <w:color w:val="auto"/>
          <w:sz w:val="28"/>
          <w:szCs w:val="28"/>
        </w:rPr>
        <w:t xml:space="preserve">российскими учеными </w:t>
      </w:r>
      <w:r w:rsidR="00286973" w:rsidRPr="003A418C">
        <w:rPr>
          <w:sz w:val="28"/>
          <w:szCs w:val="28"/>
        </w:rPr>
        <w:t>И.В. Хамалинским и В.В. Завгородней, в своих научных работах.</w:t>
      </w:r>
    </w:p>
    <w:p w:rsidR="0071010C" w:rsidRPr="003A418C" w:rsidRDefault="0071010C" w:rsidP="0071010C">
      <w:pPr>
        <w:ind w:firstLine="567"/>
        <w:jc w:val="both"/>
        <w:rPr>
          <w:rStyle w:val="fontstyle01"/>
          <w:rFonts w:ascii="Times New Roman" w:hAnsi="Times New Roman"/>
          <w:color w:val="auto"/>
          <w:sz w:val="28"/>
          <w:szCs w:val="28"/>
        </w:rPr>
      </w:pPr>
      <w:r w:rsidRPr="003A418C">
        <w:rPr>
          <w:rStyle w:val="fontstyle01"/>
          <w:rFonts w:ascii="Times New Roman" w:hAnsi="Times New Roman"/>
          <w:i/>
          <w:color w:val="auto"/>
          <w:sz w:val="28"/>
          <w:szCs w:val="28"/>
        </w:rPr>
        <w:t>Назначение метод</w:t>
      </w:r>
      <w:r w:rsidR="0027323B" w:rsidRPr="003A418C">
        <w:rPr>
          <w:rStyle w:val="fontstyle01"/>
          <w:rFonts w:ascii="Times New Roman" w:hAnsi="Times New Roman"/>
          <w:i/>
          <w:color w:val="auto"/>
          <w:sz w:val="28"/>
          <w:szCs w:val="28"/>
        </w:rPr>
        <w:t>ики</w:t>
      </w:r>
      <w:r w:rsidRPr="003A418C">
        <w:rPr>
          <w:rStyle w:val="fontstyle01"/>
          <w:rFonts w:ascii="Times New Roman" w:hAnsi="Times New Roman"/>
          <w:color w:val="auto"/>
          <w:sz w:val="28"/>
          <w:szCs w:val="28"/>
        </w:rPr>
        <w:t>. Оценка интеграции исследуемых рынков предполагает выявление типа и тенденций взаимодействия данных рынков на современном этапе социально</w:t>
      </w:r>
      <w:r w:rsidR="000D671B" w:rsidRPr="003A418C">
        <w:rPr>
          <w:rStyle w:val="fontstyle01"/>
          <w:rFonts w:ascii="Times New Roman" w:hAnsi="Times New Roman"/>
          <w:color w:val="auto"/>
          <w:sz w:val="28"/>
          <w:szCs w:val="28"/>
        </w:rPr>
        <w:t>-</w:t>
      </w:r>
      <w:r w:rsidRPr="003A418C">
        <w:rPr>
          <w:rStyle w:val="fontstyle01"/>
          <w:rFonts w:ascii="Times New Roman" w:hAnsi="Times New Roman"/>
          <w:color w:val="auto"/>
          <w:sz w:val="28"/>
          <w:szCs w:val="28"/>
        </w:rPr>
        <w:t xml:space="preserve">экономического развития и возможность </w:t>
      </w:r>
      <w:r w:rsidR="0027323B" w:rsidRPr="003A418C">
        <w:rPr>
          <w:rStyle w:val="fontstyle01"/>
          <w:rFonts w:ascii="Times New Roman" w:hAnsi="Times New Roman"/>
          <w:color w:val="auto"/>
          <w:sz w:val="28"/>
          <w:szCs w:val="28"/>
        </w:rPr>
        <w:t xml:space="preserve">проведения </w:t>
      </w:r>
      <w:r w:rsidR="00E1750A" w:rsidRPr="003A418C">
        <w:rPr>
          <w:rStyle w:val="fontstyle01"/>
          <w:rFonts w:ascii="Times New Roman" w:hAnsi="Times New Roman"/>
          <w:color w:val="auto"/>
          <w:sz w:val="28"/>
          <w:szCs w:val="28"/>
        </w:rPr>
        <w:t>«</w:t>
      </w:r>
      <w:r w:rsidR="006E55CA" w:rsidRPr="003A418C">
        <w:rPr>
          <w:rStyle w:val="fontstyle01"/>
          <w:rFonts w:ascii="Times New Roman" w:hAnsi="Times New Roman"/>
          <w:color w:val="auto"/>
          <w:sz w:val="28"/>
          <w:szCs w:val="28"/>
        </w:rPr>
        <w:t>форсайта</w:t>
      </w:r>
      <w:r w:rsidR="00E1750A" w:rsidRPr="003A418C">
        <w:rPr>
          <w:rStyle w:val="fontstyle01"/>
          <w:rFonts w:ascii="Times New Roman" w:hAnsi="Times New Roman"/>
          <w:color w:val="auto"/>
          <w:sz w:val="28"/>
          <w:szCs w:val="28"/>
        </w:rPr>
        <w:t>»</w:t>
      </w:r>
      <w:r w:rsidR="006E55CA" w:rsidRPr="003A418C">
        <w:rPr>
          <w:rStyle w:val="fontstyle01"/>
          <w:rFonts w:ascii="Times New Roman" w:hAnsi="Times New Roman"/>
          <w:color w:val="auto"/>
          <w:sz w:val="28"/>
          <w:szCs w:val="28"/>
        </w:rPr>
        <w:t xml:space="preserve"> дальнейшей интеграции рынков</w:t>
      </w:r>
      <w:r w:rsidRPr="003A418C">
        <w:rPr>
          <w:rStyle w:val="fontstyle01"/>
          <w:rFonts w:ascii="Times New Roman" w:hAnsi="Times New Roman"/>
          <w:color w:val="auto"/>
          <w:sz w:val="28"/>
          <w:szCs w:val="28"/>
        </w:rPr>
        <w:t xml:space="preserve"> по полученным результатам. </w:t>
      </w:r>
    </w:p>
    <w:p w:rsidR="0071010C" w:rsidRPr="003A418C" w:rsidRDefault="0071010C" w:rsidP="0071010C">
      <w:pPr>
        <w:ind w:firstLine="567"/>
        <w:jc w:val="both"/>
        <w:rPr>
          <w:rStyle w:val="fontstyle01"/>
          <w:rFonts w:ascii="Times New Roman" w:hAnsi="Times New Roman"/>
          <w:color w:val="auto"/>
          <w:sz w:val="28"/>
          <w:szCs w:val="28"/>
        </w:rPr>
      </w:pPr>
      <w:r w:rsidRPr="003A418C">
        <w:rPr>
          <w:rStyle w:val="fontstyle01"/>
          <w:rFonts w:ascii="Times New Roman" w:hAnsi="Times New Roman"/>
          <w:i/>
          <w:color w:val="auto"/>
          <w:sz w:val="28"/>
          <w:szCs w:val="28"/>
        </w:rPr>
        <w:t>Источники информации</w:t>
      </w:r>
      <w:r w:rsidRPr="003A418C">
        <w:rPr>
          <w:rStyle w:val="fontstyle01"/>
          <w:rFonts w:ascii="Times New Roman" w:hAnsi="Times New Roman"/>
          <w:color w:val="auto"/>
          <w:sz w:val="28"/>
          <w:szCs w:val="28"/>
        </w:rPr>
        <w:t xml:space="preserve">. Оценка существующей ситуации и выявление тенденций на рынке </w:t>
      </w:r>
      <w:r w:rsidR="007F2435" w:rsidRPr="003A418C">
        <w:rPr>
          <w:rStyle w:val="fontstyle01"/>
          <w:rFonts w:ascii="Times New Roman" w:hAnsi="Times New Roman"/>
          <w:color w:val="auto"/>
          <w:sz w:val="28"/>
          <w:szCs w:val="28"/>
        </w:rPr>
        <w:t>высшего образования</w:t>
      </w:r>
      <w:r w:rsidRPr="003A418C">
        <w:rPr>
          <w:rStyle w:val="fontstyle01"/>
          <w:rFonts w:ascii="Times New Roman" w:hAnsi="Times New Roman"/>
          <w:color w:val="auto"/>
          <w:sz w:val="28"/>
          <w:szCs w:val="28"/>
        </w:rPr>
        <w:t xml:space="preserve"> и рынке труда базируются на вторичном анализе документов. В качестве источников могут быть использованы данные государственных органов статистики и службы занятости. Также </w:t>
      </w:r>
      <w:r w:rsidR="007B3849" w:rsidRPr="003A418C">
        <w:rPr>
          <w:rStyle w:val="fontstyle01"/>
          <w:rFonts w:ascii="Times New Roman" w:hAnsi="Times New Roman"/>
          <w:color w:val="auto"/>
          <w:sz w:val="28"/>
          <w:szCs w:val="28"/>
        </w:rPr>
        <w:t>применяться метод</w:t>
      </w:r>
      <w:r w:rsidRPr="003A418C">
        <w:rPr>
          <w:rStyle w:val="fontstyle01"/>
          <w:rFonts w:ascii="Times New Roman" w:hAnsi="Times New Roman"/>
          <w:color w:val="auto"/>
          <w:sz w:val="28"/>
          <w:szCs w:val="28"/>
        </w:rPr>
        <w:t xml:space="preserve"> опроса экспертов (метод </w:t>
      </w:r>
      <w:r w:rsidR="007B3849" w:rsidRPr="003A418C">
        <w:rPr>
          <w:rStyle w:val="fontstyle01"/>
          <w:rFonts w:ascii="Times New Roman" w:hAnsi="Times New Roman"/>
          <w:color w:val="auto"/>
          <w:sz w:val="28"/>
          <w:szCs w:val="28"/>
        </w:rPr>
        <w:t>«</w:t>
      </w:r>
      <w:r w:rsidRPr="003A418C">
        <w:rPr>
          <w:rStyle w:val="fontstyle01"/>
          <w:rFonts w:ascii="Times New Roman" w:hAnsi="Times New Roman"/>
          <w:color w:val="auto"/>
          <w:sz w:val="28"/>
          <w:szCs w:val="28"/>
        </w:rPr>
        <w:t>форсайт</w:t>
      </w:r>
      <w:r w:rsidR="007B3849" w:rsidRPr="003A418C">
        <w:rPr>
          <w:rStyle w:val="fontstyle01"/>
          <w:rFonts w:ascii="Times New Roman" w:hAnsi="Times New Roman"/>
          <w:color w:val="auto"/>
          <w:sz w:val="28"/>
          <w:szCs w:val="28"/>
        </w:rPr>
        <w:t>»</w:t>
      </w:r>
      <w:r w:rsidRPr="003A418C">
        <w:rPr>
          <w:rStyle w:val="fontstyle01"/>
          <w:rFonts w:ascii="Times New Roman" w:hAnsi="Times New Roman"/>
          <w:color w:val="auto"/>
          <w:sz w:val="28"/>
          <w:szCs w:val="28"/>
        </w:rPr>
        <w:t>), в качестве которых могут выступать работодатели, представители государственных органов, вузов</w:t>
      </w:r>
      <w:r w:rsidR="00485AFD" w:rsidRPr="003A418C">
        <w:rPr>
          <w:rStyle w:val="fontstyle01"/>
          <w:rFonts w:ascii="Times New Roman" w:hAnsi="Times New Roman"/>
          <w:color w:val="auto"/>
          <w:sz w:val="28"/>
          <w:szCs w:val="28"/>
        </w:rPr>
        <w:t xml:space="preserve"> [</w:t>
      </w:r>
      <w:r w:rsidR="003422A4" w:rsidRPr="003A418C">
        <w:rPr>
          <w:rStyle w:val="fontstyle01"/>
          <w:rFonts w:ascii="Times New Roman" w:hAnsi="Times New Roman"/>
          <w:color w:val="auto"/>
          <w:sz w:val="28"/>
          <w:szCs w:val="28"/>
        </w:rPr>
        <w:t>3</w:t>
      </w:r>
      <w:r w:rsidR="00843E7B" w:rsidRPr="003A418C">
        <w:rPr>
          <w:rStyle w:val="fontstyle01"/>
          <w:rFonts w:ascii="Times New Roman" w:hAnsi="Times New Roman"/>
          <w:color w:val="auto"/>
          <w:sz w:val="28"/>
          <w:szCs w:val="28"/>
        </w:rPr>
        <w:t>4</w:t>
      </w:r>
      <w:r w:rsidR="003B4251" w:rsidRPr="003A418C">
        <w:rPr>
          <w:rStyle w:val="fontstyle01"/>
          <w:rFonts w:ascii="Times New Roman" w:hAnsi="Times New Roman"/>
          <w:color w:val="auto"/>
          <w:sz w:val="28"/>
          <w:szCs w:val="28"/>
        </w:rPr>
        <w:t>, с. 65</w:t>
      </w:r>
      <w:r w:rsidR="00485AFD" w:rsidRPr="003A418C">
        <w:rPr>
          <w:rStyle w:val="fontstyle01"/>
          <w:rFonts w:ascii="Times New Roman" w:hAnsi="Times New Roman"/>
          <w:color w:val="auto"/>
          <w:sz w:val="28"/>
          <w:szCs w:val="28"/>
        </w:rPr>
        <w:t>]</w:t>
      </w:r>
      <w:r w:rsidRPr="003A418C">
        <w:rPr>
          <w:rStyle w:val="fontstyle01"/>
          <w:rFonts w:ascii="Times New Roman" w:hAnsi="Times New Roman"/>
          <w:color w:val="auto"/>
          <w:sz w:val="28"/>
          <w:szCs w:val="28"/>
        </w:rPr>
        <w:t>.</w:t>
      </w:r>
    </w:p>
    <w:p w:rsidR="0071010C" w:rsidRPr="003A418C" w:rsidRDefault="007F2435" w:rsidP="0071010C">
      <w:pPr>
        <w:ind w:firstLine="567"/>
        <w:jc w:val="both"/>
        <w:rPr>
          <w:rStyle w:val="fontstyle01"/>
          <w:rFonts w:ascii="Times New Roman" w:hAnsi="Times New Roman"/>
          <w:color w:val="auto"/>
          <w:sz w:val="28"/>
          <w:szCs w:val="28"/>
        </w:rPr>
      </w:pPr>
      <w:r w:rsidRPr="003A418C">
        <w:rPr>
          <w:rStyle w:val="fontstyle01"/>
          <w:rFonts w:ascii="Times New Roman" w:hAnsi="Times New Roman"/>
          <w:i/>
          <w:color w:val="auto"/>
          <w:sz w:val="28"/>
          <w:szCs w:val="28"/>
        </w:rPr>
        <w:t>Сущность метод</w:t>
      </w:r>
      <w:r w:rsidR="0027323B" w:rsidRPr="003A418C">
        <w:rPr>
          <w:rStyle w:val="fontstyle01"/>
          <w:rFonts w:ascii="Times New Roman" w:hAnsi="Times New Roman"/>
          <w:i/>
          <w:color w:val="auto"/>
          <w:sz w:val="28"/>
          <w:szCs w:val="28"/>
        </w:rPr>
        <w:t>ики</w:t>
      </w:r>
      <w:r w:rsidR="0071010C" w:rsidRPr="003A418C">
        <w:rPr>
          <w:rStyle w:val="fontstyle01"/>
          <w:rFonts w:ascii="Times New Roman" w:hAnsi="Times New Roman"/>
          <w:i/>
          <w:color w:val="auto"/>
          <w:sz w:val="28"/>
          <w:szCs w:val="28"/>
        </w:rPr>
        <w:t>.</w:t>
      </w:r>
      <w:r w:rsidR="0071010C" w:rsidRPr="003A418C">
        <w:rPr>
          <w:rStyle w:val="fontstyle01"/>
          <w:rFonts w:ascii="Times New Roman" w:hAnsi="Times New Roman"/>
          <w:color w:val="auto"/>
          <w:sz w:val="28"/>
          <w:szCs w:val="28"/>
        </w:rPr>
        <w:t xml:space="preserve"> Метод</w:t>
      </w:r>
      <w:r w:rsidR="007B3849" w:rsidRPr="003A418C">
        <w:rPr>
          <w:rStyle w:val="fontstyle01"/>
          <w:rFonts w:ascii="Times New Roman" w:hAnsi="Times New Roman"/>
          <w:color w:val="auto"/>
          <w:sz w:val="28"/>
          <w:szCs w:val="28"/>
        </w:rPr>
        <w:t>ика</w:t>
      </w:r>
      <w:r w:rsidR="00BC32B3" w:rsidRPr="003A418C">
        <w:rPr>
          <w:rStyle w:val="fontstyle01"/>
          <w:rFonts w:ascii="Times New Roman" w:hAnsi="Times New Roman"/>
          <w:color w:val="auto"/>
          <w:sz w:val="28"/>
          <w:szCs w:val="28"/>
        </w:rPr>
        <w:t xml:space="preserve"> оценки</w:t>
      </w:r>
      <w:r w:rsidR="0071010C" w:rsidRPr="003A418C">
        <w:rPr>
          <w:rStyle w:val="fontstyle01"/>
          <w:rFonts w:ascii="Times New Roman" w:hAnsi="Times New Roman"/>
          <w:color w:val="auto"/>
          <w:sz w:val="28"/>
          <w:szCs w:val="28"/>
        </w:rPr>
        <w:t xml:space="preserve"> интеграции рынков труда и </w:t>
      </w:r>
      <w:r w:rsidRPr="003A418C">
        <w:rPr>
          <w:rStyle w:val="fontstyle01"/>
          <w:rFonts w:ascii="Times New Roman" w:hAnsi="Times New Roman"/>
          <w:color w:val="auto"/>
          <w:sz w:val="28"/>
          <w:szCs w:val="28"/>
        </w:rPr>
        <w:t>высшего образования</w:t>
      </w:r>
      <w:r w:rsidR="0071010C" w:rsidRPr="003A418C">
        <w:rPr>
          <w:rStyle w:val="fontstyle01"/>
          <w:rFonts w:ascii="Times New Roman" w:hAnsi="Times New Roman"/>
          <w:color w:val="auto"/>
          <w:sz w:val="28"/>
          <w:szCs w:val="28"/>
        </w:rPr>
        <w:t xml:space="preserve"> реализуется через </w:t>
      </w:r>
      <w:r w:rsidRPr="003A418C">
        <w:rPr>
          <w:rStyle w:val="fontstyle01"/>
          <w:rFonts w:ascii="Times New Roman" w:hAnsi="Times New Roman"/>
          <w:color w:val="auto"/>
          <w:sz w:val="28"/>
          <w:szCs w:val="28"/>
        </w:rPr>
        <w:t>последовательные этапы</w:t>
      </w:r>
      <w:r w:rsidR="0071010C" w:rsidRPr="003A418C">
        <w:rPr>
          <w:rStyle w:val="fontstyle01"/>
          <w:rFonts w:ascii="Times New Roman" w:hAnsi="Times New Roman"/>
          <w:color w:val="auto"/>
          <w:sz w:val="28"/>
          <w:szCs w:val="28"/>
        </w:rPr>
        <w:t xml:space="preserve"> анализа (таблица 1).</w:t>
      </w:r>
    </w:p>
    <w:p w:rsidR="00286973" w:rsidRPr="003A418C" w:rsidRDefault="00286973" w:rsidP="00D21DC4">
      <w:pPr>
        <w:jc w:val="both"/>
        <w:rPr>
          <w:rStyle w:val="fontstyle01"/>
          <w:rFonts w:ascii="Times New Roman" w:hAnsi="Times New Roman"/>
          <w:color w:val="auto"/>
          <w:sz w:val="28"/>
          <w:szCs w:val="28"/>
        </w:rPr>
      </w:pPr>
    </w:p>
    <w:p w:rsidR="0071010C" w:rsidRPr="003A418C" w:rsidRDefault="0071010C" w:rsidP="0071010C">
      <w:pPr>
        <w:jc w:val="both"/>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 xml:space="preserve">Таблица 1 – Процедура анализа и оценки интеграции рынков труда и </w:t>
      </w:r>
      <w:r w:rsidR="00720A94" w:rsidRPr="003A418C">
        <w:rPr>
          <w:rStyle w:val="fontstyle01"/>
          <w:rFonts w:ascii="Times New Roman" w:hAnsi="Times New Roman"/>
          <w:color w:val="auto"/>
          <w:sz w:val="28"/>
          <w:szCs w:val="28"/>
        </w:rPr>
        <w:t>высшего образования</w:t>
      </w:r>
      <w:r w:rsidRPr="003A418C">
        <w:rPr>
          <w:rStyle w:val="fontstyle01"/>
          <w:rFonts w:ascii="Times New Roman" w:hAnsi="Times New Roman"/>
          <w:color w:val="auto"/>
          <w:sz w:val="28"/>
          <w:szCs w:val="28"/>
        </w:rPr>
        <w:t xml:space="preserve"> </w:t>
      </w:r>
    </w:p>
    <w:p w:rsidR="0071010C" w:rsidRPr="003A418C" w:rsidRDefault="0071010C" w:rsidP="0071010C">
      <w:pPr>
        <w:jc w:val="both"/>
        <w:rPr>
          <w:rStyle w:val="fontstyle01"/>
          <w:rFonts w:ascii="Times New Roman" w:hAnsi="Times New Roman"/>
          <w:color w:val="auto"/>
          <w:sz w:val="28"/>
          <w:szCs w:val="28"/>
        </w:rPr>
      </w:pPr>
    </w:p>
    <w:tbl>
      <w:tblPr>
        <w:tblStyle w:val="a8"/>
        <w:tblW w:w="0" w:type="auto"/>
        <w:tblInd w:w="108" w:type="dxa"/>
        <w:tblLayout w:type="fixed"/>
        <w:tblLook w:val="04A0" w:firstRow="1" w:lastRow="0" w:firstColumn="1" w:lastColumn="0" w:noHBand="0" w:noVBand="1"/>
      </w:tblPr>
      <w:tblGrid>
        <w:gridCol w:w="851"/>
        <w:gridCol w:w="3260"/>
        <w:gridCol w:w="5279"/>
      </w:tblGrid>
      <w:tr w:rsidR="003A418C" w:rsidRPr="003A418C" w:rsidTr="00394F1B">
        <w:tc>
          <w:tcPr>
            <w:tcW w:w="851" w:type="dxa"/>
          </w:tcPr>
          <w:p w:rsidR="00BA2366" w:rsidRPr="003A418C" w:rsidRDefault="00BA2366" w:rsidP="0008635C">
            <w:pPr>
              <w:jc w:val="both"/>
              <w:rPr>
                <w:sz w:val="22"/>
                <w:szCs w:val="22"/>
              </w:rPr>
            </w:pPr>
          </w:p>
          <w:p w:rsidR="0071010C" w:rsidRPr="003A418C" w:rsidRDefault="0071010C" w:rsidP="0008635C">
            <w:pPr>
              <w:jc w:val="both"/>
              <w:rPr>
                <w:sz w:val="22"/>
                <w:szCs w:val="22"/>
              </w:rPr>
            </w:pPr>
            <w:r w:rsidRPr="003A418C">
              <w:rPr>
                <w:sz w:val="22"/>
                <w:szCs w:val="22"/>
              </w:rPr>
              <w:t>№</w:t>
            </w:r>
            <w:r w:rsidR="00A3152C" w:rsidRPr="003A418C">
              <w:rPr>
                <w:sz w:val="22"/>
                <w:szCs w:val="22"/>
              </w:rPr>
              <w:t xml:space="preserve"> </w:t>
            </w:r>
            <w:r w:rsidRPr="003A418C">
              <w:rPr>
                <w:sz w:val="22"/>
                <w:szCs w:val="22"/>
              </w:rPr>
              <w:t>п/п</w:t>
            </w:r>
          </w:p>
          <w:p w:rsidR="00BA2366" w:rsidRPr="003A418C" w:rsidRDefault="00BA2366" w:rsidP="0008635C">
            <w:pPr>
              <w:jc w:val="both"/>
              <w:rPr>
                <w:sz w:val="22"/>
                <w:szCs w:val="22"/>
              </w:rPr>
            </w:pPr>
          </w:p>
        </w:tc>
        <w:tc>
          <w:tcPr>
            <w:tcW w:w="3260" w:type="dxa"/>
            <w:vAlign w:val="center"/>
          </w:tcPr>
          <w:p w:rsidR="00BA2366" w:rsidRPr="003A418C" w:rsidRDefault="0071010C" w:rsidP="00BA2366">
            <w:pPr>
              <w:jc w:val="center"/>
              <w:rPr>
                <w:sz w:val="22"/>
                <w:szCs w:val="22"/>
              </w:rPr>
            </w:pPr>
            <w:r w:rsidRPr="003A418C">
              <w:rPr>
                <w:sz w:val="22"/>
                <w:szCs w:val="22"/>
              </w:rPr>
              <w:t>Процедура анализа и оценки</w:t>
            </w:r>
          </w:p>
        </w:tc>
        <w:tc>
          <w:tcPr>
            <w:tcW w:w="5279" w:type="dxa"/>
            <w:vAlign w:val="center"/>
          </w:tcPr>
          <w:p w:rsidR="0071010C" w:rsidRPr="003A418C" w:rsidRDefault="0071010C" w:rsidP="00BA2366">
            <w:pPr>
              <w:jc w:val="center"/>
              <w:rPr>
                <w:sz w:val="22"/>
                <w:szCs w:val="22"/>
              </w:rPr>
            </w:pPr>
            <w:r w:rsidRPr="003A418C">
              <w:rPr>
                <w:sz w:val="22"/>
                <w:szCs w:val="22"/>
              </w:rPr>
              <w:t>Показатели</w:t>
            </w:r>
          </w:p>
        </w:tc>
      </w:tr>
      <w:tr w:rsidR="003A418C" w:rsidRPr="003A418C" w:rsidTr="00394F1B">
        <w:tc>
          <w:tcPr>
            <w:tcW w:w="851" w:type="dxa"/>
          </w:tcPr>
          <w:p w:rsidR="00E1750A" w:rsidRPr="003A418C" w:rsidRDefault="00E1750A" w:rsidP="00E1750A">
            <w:pPr>
              <w:jc w:val="center"/>
              <w:rPr>
                <w:sz w:val="22"/>
                <w:szCs w:val="22"/>
              </w:rPr>
            </w:pPr>
            <w:r w:rsidRPr="003A418C">
              <w:rPr>
                <w:sz w:val="22"/>
                <w:szCs w:val="22"/>
              </w:rPr>
              <w:t>1</w:t>
            </w:r>
          </w:p>
        </w:tc>
        <w:tc>
          <w:tcPr>
            <w:tcW w:w="3260" w:type="dxa"/>
          </w:tcPr>
          <w:p w:rsidR="00E1750A" w:rsidRPr="003A418C" w:rsidRDefault="00E1750A" w:rsidP="0008635C">
            <w:pPr>
              <w:jc w:val="center"/>
              <w:rPr>
                <w:sz w:val="22"/>
                <w:szCs w:val="22"/>
              </w:rPr>
            </w:pPr>
            <w:r w:rsidRPr="003A418C">
              <w:rPr>
                <w:sz w:val="22"/>
                <w:szCs w:val="22"/>
              </w:rPr>
              <w:t>2</w:t>
            </w:r>
          </w:p>
        </w:tc>
        <w:tc>
          <w:tcPr>
            <w:tcW w:w="5279" w:type="dxa"/>
          </w:tcPr>
          <w:p w:rsidR="00E1750A" w:rsidRPr="003A418C" w:rsidRDefault="00E1750A" w:rsidP="0008635C">
            <w:pPr>
              <w:jc w:val="center"/>
              <w:rPr>
                <w:sz w:val="22"/>
                <w:szCs w:val="22"/>
              </w:rPr>
            </w:pPr>
            <w:r w:rsidRPr="003A418C">
              <w:rPr>
                <w:sz w:val="22"/>
                <w:szCs w:val="22"/>
              </w:rPr>
              <w:t>3</w:t>
            </w:r>
          </w:p>
        </w:tc>
      </w:tr>
      <w:tr w:rsidR="003A418C" w:rsidRPr="003A418C" w:rsidTr="00394F1B">
        <w:tc>
          <w:tcPr>
            <w:tcW w:w="851" w:type="dxa"/>
            <w:tcBorders>
              <w:bottom w:val="nil"/>
            </w:tcBorders>
          </w:tcPr>
          <w:p w:rsidR="0071010C" w:rsidRPr="003A418C" w:rsidRDefault="0071010C" w:rsidP="00E1750A">
            <w:pPr>
              <w:jc w:val="center"/>
              <w:rPr>
                <w:sz w:val="22"/>
                <w:szCs w:val="22"/>
              </w:rPr>
            </w:pPr>
            <w:r w:rsidRPr="003A418C">
              <w:rPr>
                <w:sz w:val="22"/>
                <w:szCs w:val="22"/>
              </w:rPr>
              <w:t>1.</w:t>
            </w:r>
          </w:p>
        </w:tc>
        <w:tc>
          <w:tcPr>
            <w:tcW w:w="3260" w:type="dxa"/>
            <w:tcBorders>
              <w:bottom w:val="nil"/>
            </w:tcBorders>
          </w:tcPr>
          <w:p w:rsidR="0071010C" w:rsidRPr="003A418C" w:rsidRDefault="0071010C" w:rsidP="006E55CA">
            <w:pPr>
              <w:jc w:val="both"/>
              <w:rPr>
                <w:sz w:val="22"/>
                <w:szCs w:val="22"/>
              </w:rPr>
            </w:pPr>
            <w:r w:rsidRPr="003A418C">
              <w:rPr>
                <w:sz w:val="22"/>
                <w:szCs w:val="22"/>
              </w:rPr>
              <w:t>Анализ динамики рынка труда (раздел 2.1)</w:t>
            </w:r>
          </w:p>
        </w:tc>
        <w:tc>
          <w:tcPr>
            <w:tcW w:w="5279" w:type="dxa"/>
            <w:tcBorders>
              <w:bottom w:val="nil"/>
            </w:tcBorders>
          </w:tcPr>
          <w:p w:rsidR="0071010C" w:rsidRPr="003A418C" w:rsidRDefault="0071010C" w:rsidP="0008635C">
            <w:pPr>
              <w:jc w:val="both"/>
              <w:rPr>
                <w:sz w:val="22"/>
                <w:szCs w:val="22"/>
              </w:rPr>
            </w:pPr>
            <w:r w:rsidRPr="003A418C">
              <w:rPr>
                <w:sz w:val="22"/>
                <w:szCs w:val="22"/>
              </w:rPr>
              <w:t>Численность экономически активного населения, занятых, безработных, в том числе по уровню образования, по профессионально</w:t>
            </w:r>
            <w:r w:rsidR="000D671B" w:rsidRPr="003A418C">
              <w:rPr>
                <w:sz w:val="22"/>
                <w:szCs w:val="22"/>
              </w:rPr>
              <w:t>-</w:t>
            </w:r>
            <w:r w:rsidRPr="003A418C">
              <w:rPr>
                <w:sz w:val="22"/>
                <w:szCs w:val="22"/>
              </w:rPr>
              <w:t>квалификационному составу, в отраслевом и региональном разрезах, выделения уровня трудоспособной молодежи, молодежной безработицы, коэффициент замещения рабочей силы.</w:t>
            </w:r>
          </w:p>
        </w:tc>
      </w:tr>
      <w:tr w:rsidR="003A418C" w:rsidRPr="003A418C" w:rsidTr="00494E3C">
        <w:tc>
          <w:tcPr>
            <w:tcW w:w="9390" w:type="dxa"/>
            <w:gridSpan w:val="3"/>
            <w:tcBorders>
              <w:top w:val="nil"/>
              <w:left w:val="nil"/>
            </w:tcBorders>
          </w:tcPr>
          <w:p w:rsidR="00394F1B" w:rsidRPr="003A418C" w:rsidRDefault="00394F1B" w:rsidP="00394F1B">
            <w:pPr>
              <w:ind w:left="-108"/>
              <w:jc w:val="both"/>
              <w:rPr>
                <w:sz w:val="28"/>
                <w:szCs w:val="28"/>
              </w:rPr>
            </w:pPr>
            <w:r w:rsidRPr="003A418C">
              <w:rPr>
                <w:sz w:val="28"/>
                <w:szCs w:val="28"/>
              </w:rPr>
              <w:lastRenderedPageBreak/>
              <w:t>Продолжение таблицы 1</w:t>
            </w:r>
          </w:p>
          <w:p w:rsidR="00394F1B" w:rsidRPr="003A418C" w:rsidRDefault="00394F1B" w:rsidP="0008635C">
            <w:pPr>
              <w:jc w:val="both"/>
              <w:rPr>
                <w:sz w:val="22"/>
                <w:szCs w:val="22"/>
              </w:rPr>
            </w:pPr>
          </w:p>
        </w:tc>
      </w:tr>
      <w:tr w:rsidR="003A418C" w:rsidRPr="003A418C" w:rsidTr="00394F1B">
        <w:tc>
          <w:tcPr>
            <w:tcW w:w="851" w:type="dxa"/>
          </w:tcPr>
          <w:p w:rsidR="00394F1B" w:rsidRPr="003A418C" w:rsidRDefault="00394F1B" w:rsidP="00494E3C">
            <w:pPr>
              <w:jc w:val="center"/>
              <w:rPr>
                <w:sz w:val="22"/>
                <w:szCs w:val="22"/>
              </w:rPr>
            </w:pPr>
            <w:r w:rsidRPr="003A418C">
              <w:rPr>
                <w:sz w:val="22"/>
                <w:szCs w:val="22"/>
              </w:rPr>
              <w:t>1</w:t>
            </w:r>
          </w:p>
        </w:tc>
        <w:tc>
          <w:tcPr>
            <w:tcW w:w="3260" w:type="dxa"/>
          </w:tcPr>
          <w:p w:rsidR="00394F1B" w:rsidRPr="003A418C" w:rsidRDefault="00394F1B" w:rsidP="00494E3C">
            <w:pPr>
              <w:jc w:val="center"/>
              <w:rPr>
                <w:sz w:val="22"/>
                <w:szCs w:val="22"/>
              </w:rPr>
            </w:pPr>
            <w:r w:rsidRPr="003A418C">
              <w:rPr>
                <w:sz w:val="22"/>
                <w:szCs w:val="22"/>
              </w:rPr>
              <w:t>2</w:t>
            </w:r>
          </w:p>
        </w:tc>
        <w:tc>
          <w:tcPr>
            <w:tcW w:w="5279" w:type="dxa"/>
          </w:tcPr>
          <w:p w:rsidR="00394F1B" w:rsidRPr="003A418C" w:rsidRDefault="00394F1B" w:rsidP="00494E3C">
            <w:pPr>
              <w:jc w:val="center"/>
              <w:rPr>
                <w:sz w:val="22"/>
                <w:szCs w:val="22"/>
              </w:rPr>
            </w:pPr>
            <w:r w:rsidRPr="003A418C">
              <w:rPr>
                <w:sz w:val="22"/>
                <w:szCs w:val="22"/>
              </w:rPr>
              <w:t>3</w:t>
            </w:r>
          </w:p>
        </w:tc>
      </w:tr>
      <w:tr w:rsidR="003A418C" w:rsidRPr="003A418C" w:rsidTr="00394F1B">
        <w:tc>
          <w:tcPr>
            <w:tcW w:w="851" w:type="dxa"/>
            <w:tcBorders>
              <w:bottom w:val="nil"/>
            </w:tcBorders>
          </w:tcPr>
          <w:p w:rsidR="0071010C" w:rsidRPr="003A418C" w:rsidRDefault="0071010C" w:rsidP="00E1750A">
            <w:pPr>
              <w:jc w:val="center"/>
              <w:rPr>
                <w:sz w:val="22"/>
                <w:szCs w:val="22"/>
              </w:rPr>
            </w:pPr>
            <w:r w:rsidRPr="003A418C">
              <w:rPr>
                <w:sz w:val="22"/>
                <w:szCs w:val="22"/>
              </w:rPr>
              <w:t>2.</w:t>
            </w:r>
          </w:p>
        </w:tc>
        <w:tc>
          <w:tcPr>
            <w:tcW w:w="3260" w:type="dxa"/>
            <w:tcBorders>
              <w:bottom w:val="nil"/>
            </w:tcBorders>
          </w:tcPr>
          <w:p w:rsidR="0071010C" w:rsidRPr="003A418C" w:rsidRDefault="0071010C" w:rsidP="006E55CA">
            <w:pPr>
              <w:jc w:val="both"/>
              <w:rPr>
                <w:sz w:val="22"/>
                <w:szCs w:val="22"/>
              </w:rPr>
            </w:pPr>
            <w:r w:rsidRPr="003A418C">
              <w:rPr>
                <w:sz w:val="22"/>
                <w:szCs w:val="22"/>
              </w:rPr>
              <w:t xml:space="preserve">Анализ рынка </w:t>
            </w:r>
            <w:r w:rsidR="00720A94" w:rsidRPr="003A418C">
              <w:rPr>
                <w:sz w:val="22"/>
                <w:szCs w:val="22"/>
              </w:rPr>
              <w:t>высшего образования</w:t>
            </w:r>
            <w:r w:rsidRPr="003A418C">
              <w:rPr>
                <w:sz w:val="22"/>
                <w:szCs w:val="22"/>
              </w:rPr>
              <w:t xml:space="preserve"> (раздел 2.2)</w:t>
            </w:r>
          </w:p>
        </w:tc>
        <w:tc>
          <w:tcPr>
            <w:tcW w:w="5279" w:type="dxa"/>
            <w:tcBorders>
              <w:bottom w:val="nil"/>
            </w:tcBorders>
          </w:tcPr>
          <w:p w:rsidR="0071010C" w:rsidRPr="003A418C" w:rsidRDefault="0071010C" w:rsidP="00720A94">
            <w:pPr>
              <w:jc w:val="both"/>
              <w:rPr>
                <w:sz w:val="22"/>
                <w:szCs w:val="22"/>
              </w:rPr>
            </w:pPr>
            <w:r w:rsidRPr="003A418C">
              <w:rPr>
                <w:sz w:val="22"/>
                <w:szCs w:val="22"/>
              </w:rPr>
              <w:t xml:space="preserve">Количество вузов, численность выпускников вузов, процент трудоустройства выпускников по </w:t>
            </w:r>
            <w:r w:rsidR="00720A94" w:rsidRPr="003A418C">
              <w:rPr>
                <w:sz w:val="22"/>
                <w:szCs w:val="22"/>
              </w:rPr>
              <w:t>образовательным программам</w:t>
            </w:r>
            <w:r w:rsidRPr="003A418C">
              <w:rPr>
                <w:sz w:val="22"/>
                <w:szCs w:val="22"/>
              </w:rPr>
              <w:t>, соотношение бюджетного и внебюджетного финансирования вузов.</w:t>
            </w:r>
          </w:p>
        </w:tc>
      </w:tr>
      <w:tr w:rsidR="003A418C" w:rsidRPr="003A418C" w:rsidTr="00394F1B">
        <w:tc>
          <w:tcPr>
            <w:tcW w:w="851" w:type="dxa"/>
            <w:tcBorders>
              <w:bottom w:val="nil"/>
            </w:tcBorders>
          </w:tcPr>
          <w:p w:rsidR="0071010C" w:rsidRPr="003A418C" w:rsidRDefault="0071010C" w:rsidP="00E1750A">
            <w:pPr>
              <w:jc w:val="center"/>
              <w:rPr>
                <w:sz w:val="22"/>
                <w:szCs w:val="22"/>
              </w:rPr>
            </w:pPr>
            <w:r w:rsidRPr="003A418C">
              <w:rPr>
                <w:sz w:val="22"/>
                <w:szCs w:val="22"/>
              </w:rPr>
              <w:t>3.</w:t>
            </w:r>
          </w:p>
        </w:tc>
        <w:tc>
          <w:tcPr>
            <w:tcW w:w="3260" w:type="dxa"/>
            <w:tcBorders>
              <w:bottom w:val="nil"/>
            </w:tcBorders>
          </w:tcPr>
          <w:p w:rsidR="0071010C" w:rsidRPr="003A418C" w:rsidRDefault="0071010C" w:rsidP="00245FF1">
            <w:pPr>
              <w:jc w:val="both"/>
              <w:rPr>
                <w:sz w:val="22"/>
                <w:szCs w:val="22"/>
              </w:rPr>
            </w:pPr>
            <w:r w:rsidRPr="003A418C">
              <w:rPr>
                <w:sz w:val="22"/>
                <w:szCs w:val="22"/>
              </w:rPr>
              <w:t xml:space="preserve">Анализ факторов, определяющих формирование и функционирование рынка труда с выделением факторов наибольшей степени влияния на интеграцию исследуемых </w:t>
            </w:r>
            <w:r w:rsidR="00245FF1" w:rsidRPr="003A418C">
              <w:rPr>
                <w:sz w:val="22"/>
                <w:szCs w:val="22"/>
              </w:rPr>
              <w:t>рынков (раздел 2.3)</w:t>
            </w:r>
          </w:p>
        </w:tc>
        <w:tc>
          <w:tcPr>
            <w:tcW w:w="5279" w:type="dxa"/>
            <w:tcBorders>
              <w:bottom w:val="nil"/>
            </w:tcBorders>
          </w:tcPr>
          <w:p w:rsidR="0071010C" w:rsidRPr="003A418C" w:rsidRDefault="0071010C" w:rsidP="00245FF1">
            <w:pPr>
              <w:jc w:val="both"/>
              <w:rPr>
                <w:sz w:val="22"/>
                <w:szCs w:val="22"/>
              </w:rPr>
            </w:pPr>
            <w:r w:rsidRPr="003A418C">
              <w:rPr>
                <w:sz w:val="22"/>
                <w:szCs w:val="22"/>
              </w:rPr>
              <w:t xml:space="preserve">Общая численность населения, гендерная   структура выпускников, численность вакантных рабочих мест, количество специалистов принятых с высшим образование в год завершения обучения, среднегодовая заработная плата, стоимость </w:t>
            </w:r>
            <w:r w:rsidR="00245FF1" w:rsidRPr="003A418C">
              <w:rPr>
                <w:sz w:val="22"/>
                <w:szCs w:val="22"/>
              </w:rPr>
              <w:t>образовательных услуг</w:t>
            </w:r>
          </w:p>
          <w:p w:rsidR="00574F25" w:rsidRPr="003A418C" w:rsidRDefault="00574F25" w:rsidP="00245FF1">
            <w:pPr>
              <w:jc w:val="both"/>
              <w:rPr>
                <w:sz w:val="22"/>
                <w:szCs w:val="22"/>
              </w:rPr>
            </w:pPr>
          </w:p>
        </w:tc>
      </w:tr>
      <w:tr w:rsidR="003A418C" w:rsidRPr="003A418C" w:rsidTr="00394F1B">
        <w:tc>
          <w:tcPr>
            <w:tcW w:w="851" w:type="dxa"/>
          </w:tcPr>
          <w:p w:rsidR="0071010C" w:rsidRPr="003A418C" w:rsidRDefault="0071010C" w:rsidP="00E1750A">
            <w:pPr>
              <w:jc w:val="center"/>
              <w:rPr>
                <w:sz w:val="22"/>
                <w:szCs w:val="22"/>
              </w:rPr>
            </w:pPr>
            <w:r w:rsidRPr="003A418C">
              <w:rPr>
                <w:sz w:val="22"/>
                <w:szCs w:val="22"/>
              </w:rPr>
              <w:t>4.</w:t>
            </w:r>
          </w:p>
        </w:tc>
        <w:tc>
          <w:tcPr>
            <w:tcW w:w="3260" w:type="dxa"/>
          </w:tcPr>
          <w:p w:rsidR="0071010C" w:rsidRPr="003A418C" w:rsidRDefault="0071010C" w:rsidP="006E55CA">
            <w:pPr>
              <w:jc w:val="both"/>
              <w:rPr>
                <w:sz w:val="22"/>
                <w:szCs w:val="22"/>
              </w:rPr>
            </w:pPr>
            <w:r w:rsidRPr="003A418C">
              <w:rPr>
                <w:sz w:val="22"/>
                <w:szCs w:val="22"/>
              </w:rPr>
              <w:t>Анализ соответствия профессионально</w:t>
            </w:r>
            <w:r w:rsidR="000D671B" w:rsidRPr="003A418C">
              <w:rPr>
                <w:sz w:val="22"/>
                <w:szCs w:val="22"/>
              </w:rPr>
              <w:t>-</w:t>
            </w:r>
            <w:r w:rsidRPr="003A418C">
              <w:rPr>
                <w:sz w:val="22"/>
                <w:szCs w:val="22"/>
              </w:rPr>
              <w:t xml:space="preserve">квалификационного состава рабочей силы требованиям рынка труда (соотношение предложение и спроса на рынке труда в целом по республике и по группам </w:t>
            </w:r>
            <w:r w:rsidR="007F2435" w:rsidRPr="003A418C">
              <w:rPr>
                <w:sz w:val="22"/>
                <w:szCs w:val="22"/>
              </w:rPr>
              <w:t>образовательный программ</w:t>
            </w:r>
            <w:r w:rsidRPr="003A418C">
              <w:rPr>
                <w:sz w:val="22"/>
                <w:szCs w:val="22"/>
              </w:rPr>
              <w:t>) (раздел 2.3)</w:t>
            </w:r>
          </w:p>
        </w:tc>
        <w:tc>
          <w:tcPr>
            <w:tcW w:w="5279" w:type="dxa"/>
          </w:tcPr>
          <w:p w:rsidR="0071010C" w:rsidRPr="003A418C" w:rsidRDefault="0071010C" w:rsidP="0008635C">
            <w:pPr>
              <w:jc w:val="center"/>
              <w:rPr>
                <w:sz w:val="22"/>
                <w:szCs w:val="22"/>
              </w:rPr>
            </w:pPr>
            <w:r w:rsidRPr="003A418C">
              <w:rPr>
                <w:sz w:val="22"/>
                <w:szCs w:val="22"/>
              </w:rPr>
              <w:t>Коэффициент интеграции:</w:t>
            </w:r>
          </w:p>
          <w:p w:rsidR="0071010C" w:rsidRPr="003A418C" w:rsidRDefault="0071010C" w:rsidP="0008635C">
            <w:pPr>
              <w:jc w:val="center"/>
              <w:rPr>
                <w:position w:val="-10"/>
                <w:sz w:val="22"/>
                <w:szCs w:val="22"/>
              </w:rPr>
            </w:pPr>
            <w:r w:rsidRPr="003A418C">
              <w:rPr>
                <w:sz w:val="22"/>
                <w:szCs w:val="22"/>
              </w:rPr>
              <w:t xml:space="preserve"> </w:t>
            </w:r>
            <w:r w:rsidRPr="003A418C">
              <w:rPr>
                <w:position w:val="-30"/>
                <w:sz w:val="22"/>
                <w:szCs w:val="22"/>
              </w:rPr>
              <w:object w:dxaOrig="85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6pt" o:ole="">
                  <v:imagedata r:id="rId11" o:title=""/>
                </v:shape>
                <o:OLEObject Type="Embed" ProgID="Equation.3" ShapeID="_x0000_i1025" DrawAspect="Content" ObjectID="_1728472662" r:id="rId12"/>
              </w:object>
            </w:r>
            <w:r w:rsidRPr="003A418C">
              <w:rPr>
                <w:position w:val="-10"/>
                <w:sz w:val="22"/>
                <w:szCs w:val="22"/>
              </w:rPr>
              <w:t>.</w:t>
            </w:r>
          </w:p>
          <w:p w:rsidR="0071010C" w:rsidRPr="003A418C" w:rsidRDefault="0071010C" w:rsidP="0008635C">
            <w:pPr>
              <w:jc w:val="both"/>
              <w:rPr>
                <w:sz w:val="22"/>
                <w:szCs w:val="22"/>
              </w:rPr>
            </w:pPr>
            <w:r w:rsidRPr="003A418C">
              <w:rPr>
                <w:sz w:val="22"/>
                <w:szCs w:val="22"/>
              </w:rPr>
              <w:t xml:space="preserve">где </w:t>
            </w:r>
            <w:r w:rsidRPr="003A418C">
              <w:rPr>
                <w:i/>
                <w:sz w:val="22"/>
                <w:szCs w:val="22"/>
                <w:lang w:val="en-US"/>
              </w:rPr>
              <w:t>S</w:t>
            </w:r>
            <w:r w:rsidRPr="003A418C">
              <w:rPr>
                <w:sz w:val="22"/>
                <w:szCs w:val="22"/>
                <w:vertAlign w:val="subscript"/>
                <w:lang w:val="en-US"/>
              </w:rPr>
              <w:t>i</w:t>
            </w:r>
            <w:r w:rsidR="000D671B" w:rsidRPr="003A418C">
              <w:rPr>
                <w:sz w:val="22"/>
                <w:szCs w:val="22"/>
                <w:vertAlign w:val="subscript"/>
              </w:rPr>
              <w:t xml:space="preserve"> </w:t>
            </w:r>
            <w:r w:rsidRPr="003A418C">
              <w:rPr>
                <w:sz w:val="22"/>
                <w:szCs w:val="22"/>
              </w:rPr>
              <w:t xml:space="preserve">– предложение выпускников определенной </w:t>
            </w:r>
            <w:r w:rsidR="007F2435" w:rsidRPr="003A418C">
              <w:rPr>
                <w:sz w:val="22"/>
                <w:szCs w:val="22"/>
              </w:rPr>
              <w:t>образовательной программы</w:t>
            </w:r>
            <w:r w:rsidRPr="003A418C">
              <w:rPr>
                <w:sz w:val="22"/>
                <w:szCs w:val="22"/>
              </w:rPr>
              <w:t>;</w:t>
            </w:r>
          </w:p>
          <w:p w:rsidR="0071010C" w:rsidRPr="003A418C" w:rsidRDefault="0071010C" w:rsidP="0008635C">
            <w:pPr>
              <w:jc w:val="both"/>
              <w:rPr>
                <w:sz w:val="22"/>
                <w:szCs w:val="22"/>
              </w:rPr>
            </w:pPr>
            <w:r w:rsidRPr="003A418C">
              <w:rPr>
                <w:i/>
                <w:sz w:val="22"/>
                <w:szCs w:val="22"/>
                <w:lang w:val="en-US"/>
              </w:rPr>
              <w:t>D</w:t>
            </w:r>
            <w:r w:rsidRPr="003A418C">
              <w:rPr>
                <w:i/>
                <w:sz w:val="22"/>
                <w:szCs w:val="22"/>
                <w:vertAlign w:val="subscript"/>
                <w:lang w:val="en-US"/>
              </w:rPr>
              <w:t>i</w:t>
            </w:r>
            <w:r w:rsidRPr="003A418C">
              <w:rPr>
                <w:sz w:val="22"/>
                <w:szCs w:val="22"/>
              </w:rPr>
              <w:t xml:space="preserve"> – </w:t>
            </w:r>
            <w:r w:rsidRPr="003A418C">
              <w:rPr>
                <w:sz w:val="22"/>
                <w:szCs w:val="22"/>
                <w:lang w:val="kk-KZ"/>
              </w:rPr>
              <w:t>спрос на</w:t>
            </w:r>
            <w:r w:rsidRPr="003A418C">
              <w:rPr>
                <w:sz w:val="22"/>
                <w:szCs w:val="22"/>
              </w:rPr>
              <w:t xml:space="preserve"> выпускников этой же </w:t>
            </w:r>
            <w:r w:rsidR="007F2435" w:rsidRPr="003A418C">
              <w:rPr>
                <w:sz w:val="22"/>
                <w:szCs w:val="22"/>
              </w:rPr>
              <w:t>образовательной программы</w:t>
            </w:r>
            <w:r w:rsidRPr="003A418C">
              <w:rPr>
                <w:sz w:val="22"/>
                <w:szCs w:val="22"/>
              </w:rPr>
              <w:t>.</w:t>
            </w:r>
          </w:p>
          <w:p w:rsidR="0071010C" w:rsidRPr="003A418C" w:rsidRDefault="0071010C" w:rsidP="0008635C">
            <w:pPr>
              <w:jc w:val="both"/>
              <w:rPr>
                <w:sz w:val="22"/>
                <w:szCs w:val="22"/>
              </w:rPr>
            </w:pPr>
            <w:r w:rsidRPr="003A418C">
              <w:rPr>
                <w:sz w:val="22"/>
                <w:szCs w:val="22"/>
              </w:rPr>
              <w:t xml:space="preserve">Коэффициент эластичности спроса (предложения) от </w:t>
            </w:r>
            <w:r w:rsidRPr="003A418C">
              <w:rPr>
                <w:i/>
                <w:sz w:val="22"/>
                <w:szCs w:val="22"/>
                <w:lang w:val="en-US"/>
              </w:rPr>
              <w:t>i</w:t>
            </w:r>
            <w:r w:rsidR="00A3152C" w:rsidRPr="003A418C">
              <w:rPr>
                <w:i/>
                <w:sz w:val="22"/>
                <w:szCs w:val="22"/>
              </w:rPr>
              <w:t>-</w:t>
            </w:r>
            <w:r w:rsidRPr="003A418C">
              <w:rPr>
                <w:i/>
                <w:sz w:val="22"/>
                <w:szCs w:val="22"/>
              </w:rPr>
              <w:t>го</w:t>
            </w:r>
            <w:r w:rsidRPr="003A418C">
              <w:rPr>
                <w:sz w:val="22"/>
                <w:szCs w:val="22"/>
              </w:rPr>
              <w:t xml:space="preserve"> фактора.</w:t>
            </w:r>
          </w:p>
        </w:tc>
      </w:tr>
      <w:tr w:rsidR="003A418C" w:rsidRPr="003A418C" w:rsidTr="00394F1B">
        <w:tc>
          <w:tcPr>
            <w:tcW w:w="851" w:type="dxa"/>
          </w:tcPr>
          <w:p w:rsidR="0071010C" w:rsidRPr="003A418C" w:rsidRDefault="0071010C" w:rsidP="00E1750A">
            <w:pPr>
              <w:jc w:val="center"/>
              <w:rPr>
                <w:sz w:val="22"/>
                <w:szCs w:val="22"/>
              </w:rPr>
            </w:pPr>
            <w:r w:rsidRPr="003A418C">
              <w:rPr>
                <w:sz w:val="22"/>
                <w:szCs w:val="22"/>
              </w:rPr>
              <w:t>5.</w:t>
            </w:r>
          </w:p>
        </w:tc>
        <w:tc>
          <w:tcPr>
            <w:tcW w:w="3260" w:type="dxa"/>
          </w:tcPr>
          <w:p w:rsidR="0071010C" w:rsidRPr="003A418C" w:rsidRDefault="0071010C" w:rsidP="000D671B">
            <w:pPr>
              <w:jc w:val="both"/>
              <w:rPr>
                <w:sz w:val="22"/>
                <w:szCs w:val="22"/>
              </w:rPr>
            </w:pPr>
            <w:r w:rsidRPr="003A418C">
              <w:rPr>
                <w:sz w:val="22"/>
                <w:szCs w:val="22"/>
              </w:rPr>
              <w:t>Оценка интеграции на ос</w:t>
            </w:r>
            <w:r w:rsidR="007F2435" w:rsidRPr="003A418C">
              <w:rPr>
                <w:sz w:val="22"/>
                <w:szCs w:val="22"/>
              </w:rPr>
              <w:t xml:space="preserve">нове выделения </w:t>
            </w:r>
            <w:r w:rsidR="000D671B" w:rsidRPr="003A418C">
              <w:rPr>
                <w:sz w:val="22"/>
                <w:szCs w:val="22"/>
              </w:rPr>
              <w:t xml:space="preserve">ее </w:t>
            </w:r>
            <w:r w:rsidR="007F2435" w:rsidRPr="003A418C">
              <w:rPr>
                <w:sz w:val="22"/>
                <w:szCs w:val="22"/>
              </w:rPr>
              <w:t xml:space="preserve">типа и </w:t>
            </w:r>
            <w:r w:rsidR="006E55CA" w:rsidRPr="003A418C">
              <w:rPr>
                <w:sz w:val="22"/>
                <w:szCs w:val="22"/>
              </w:rPr>
              <w:t>тенденций (</w:t>
            </w:r>
            <w:r w:rsidRPr="003A418C">
              <w:rPr>
                <w:sz w:val="22"/>
                <w:szCs w:val="22"/>
              </w:rPr>
              <w:t>раздел 2.3)</w:t>
            </w:r>
          </w:p>
        </w:tc>
        <w:tc>
          <w:tcPr>
            <w:tcW w:w="5279" w:type="dxa"/>
          </w:tcPr>
          <w:p w:rsidR="0071010C" w:rsidRPr="003A418C" w:rsidRDefault="0071010C" w:rsidP="0008635C">
            <w:pPr>
              <w:jc w:val="both"/>
              <w:rPr>
                <w:sz w:val="22"/>
                <w:szCs w:val="22"/>
              </w:rPr>
            </w:pPr>
            <w:r w:rsidRPr="003A418C">
              <w:rPr>
                <w:sz w:val="22"/>
                <w:szCs w:val="22"/>
              </w:rPr>
              <w:t>Три типа взаимодействия с тенденциями усиления или ослабления интеграции рынков.</w:t>
            </w:r>
          </w:p>
        </w:tc>
      </w:tr>
      <w:tr w:rsidR="003A418C" w:rsidRPr="003A418C" w:rsidTr="00245FF1">
        <w:tc>
          <w:tcPr>
            <w:tcW w:w="9390" w:type="dxa"/>
            <w:gridSpan w:val="3"/>
          </w:tcPr>
          <w:p w:rsidR="0071010C" w:rsidRPr="003A418C" w:rsidRDefault="0071010C" w:rsidP="00843E7B">
            <w:pPr>
              <w:ind w:firstLine="567"/>
              <w:rPr>
                <w:sz w:val="22"/>
                <w:szCs w:val="22"/>
              </w:rPr>
            </w:pPr>
            <w:r w:rsidRPr="003A418C">
              <w:rPr>
                <w:rStyle w:val="fontstyle01"/>
                <w:rFonts w:ascii="Times New Roman" w:hAnsi="Times New Roman"/>
                <w:color w:val="auto"/>
                <w:sz w:val="22"/>
                <w:szCs w:val="22"/>
              </w:rPr>
              <w:t xml:space="preserve">Примечание – </w:t>
            </w:r>
            <w:r w:rsidR="006E55CA" w:rsidRPr="003A418C">
              <w:rPr>
                <w:rStyle w:val="fontstyle01"/>
                <w:rFonts w:ascii="Times New Roman" w:hAnsi="Times New Roman"/>
                <w:color w:val="auto"/>
                <w:sz w:val="22"/>
                <w:szCs w:val="22"/>
              </w:rPr>
              <w:t>С</w:t>
            </w:r>
            <w:r w:rsidRPr="003A418C">
              <w:rPr>
                <w:rStyle w:val="fontstyle01"/>
                <w:rFonts w:ascii="Times New Roman" w:hAnsi="Times New Roman"/>
                <w:color w:val="auto"/>
                <w:sz w:val="22"/>
                <w:szCs w:val="22"/>
              </w:rPr>
              <w:t>оставлено автором на основ</w:t>
            </w:r>
            <w:r w:rsidR="006E55CA" w:rsidRPr="003A418C">
              <w:rPr>
                <w:rStyle w:val="fontstyle01"/>
                <w:rFonts w:ascii="Times New Roman" w:hAnsi="Times New Roman"/>
                <w:color w:val="auto"/>
                <w:sz w:val="22"/>
                <w:szCs w:val="22"/>
              </w:rPr>
              <w:t>ании</w:t>
            </w:r>
            <w:r w:rsidRPr="003A418C">
              <w:rPr>
                <w:rStyle w:val="fontstyle01"/>
                <w:rFonts w:ascii="Times New Roman" w:hAnsi="Times New Roman"/>
                <w:color w:val="auto"/>
                <w:sz w:val="22"/>
                <w:szCs w:val="22"/>
              </w:rPr>
              <w:t xml:space="preserve"> </w:t>
            </w:r>
            <w:r w:rsidR="00D21DC4" w:rsidRPr="003A418C">
              <w:rPr>
                <w:rStyle w:val="fontstyle01"/>
                <w:rFonts w:ascii="Times New Roman" w:hAnsi="Times New Roman"/>
                <w:color w:val="auto"/>
                <w:sz w:val="22"/>
                <w:szCs w:val="22"/>
              </w:rPr>
              <w:t>источника [</w:t>
            </w:r>
            <w:r w:rsidR="003422A4" w:rsidRPr="003A418C">
              <w:rPr>
                <w:rStyle w:val="fontstyle01"/>
                <w:rFonts w:ascii="Times New Roman" w:hAnsi="Times New Roman"/>
                <w:color w:val="auto"/>
                <w:sz w:val="22"/>
                <w:szCs w:val="22"/>
              </w:rPr>
              <w:t>3</w:t>
            </w:r>
            <w:r w:rsidR="00843E7B" w:rsidRPr="003A418C">
              <w:rPr>
                <w:rStyle w:val="fontstyle01"/>
                <w:rFonts w:ascii="Times New Roman" w:hAnsi="Times New Roman"/>
                <w:color w:val="auto"/>
                <w:sz w:val="22"/>
                <w:szCs w:val="22"/>
              </w:rPr>
              <w:t>4</w:t>
            </w:r>
            <w:r w:rsidR="00227515" w:rsidRPr="003A418C">
              <w:rPr>
                <w:rStyle w:val="fontstyle01"/>
                <w:rFonts w:ascii="Times New Roman" w:hAnsi="Times New Roman"/>
                <w:color w:val="auto"/>
                <w:sz w:val="22"/>
                <w:szCs w:val="22"/>
              </w:rPr>
              <w:t xml:space="preserve">, </w:t>
            </w:r>
            <w:r w:rsidR="003422A4" w:rsidRPr="003A418C">
              <w:rPr>
                <w:rStyle w:val="fontstyle01"/>
                <w:rFonts w:ascii="Times New Roman" w:hAnsi="Times New Roman"/>
                <w:color w:val="auto"/>
                <w:sz w:val="22"/>
                <w:szCs w:val="22"/>
                <w:lang w:val="en-US"/>
              </w:rPr>
              <w:t>c</w:t>
            </w:r>
            <w:r w:rsidR="003422A4" w:rsidRPr="003A418C">
              <w:rPr>
                <w:rStyle w:val="fontstyle01"/>
                <w:rFonts w:ascii="Times New Roman" w:hAnsi="Times New Roman"/>
                <w:color w:val="auto"/>
                <w:sz w:val="22"/>
                <w:szCs w:val="22"/>
              </w:rPr>
              <w:t xml:space="preserve"> </w:t>
            </w:r>
            <w:r w:rsidR="00B15EDA" w:rsidRPr="003A418C">
              <w:rPr>
                <w:rStyle w:val="fontstyle01"/>
                <w:rFonts w:ascii="Times New Roman" w:hAnsi="Times New Roman"/>
                <w:color w:val="auto"/>
                <w:sz w:val="22"/>
                <w:szCs w:val="22"/>
              </w:rPr>
              <w:t>6</w:t>
            </w:r>
            <w:r w:rsidR="003422A4" w:rsidRPr="003A418C">
              <w:rPr>
                <w:rStyle w:val="fontstyle01"/>
                <w:rFonts w:ascii="Times New Roman" w:hAnsi="Times New Roman"/>
                <w:color w:val="auto"/>
                <w:sz w:val="22"/>
                <w:szCs w:val="22"/>
              </w:rPr>
              <w:t>5</w:t>
            </w:r>
            <w:r w:rsidR="00D21DC4" w:rsidRPr="003A418C">
              <w:rPr>
                <w:rStyle w:val="fontstyle01"/>
                <w:rFonts w:ascii="Times New Roman" w:hAnsi="Times New Roman"/>
                <w:color w:val="auto"/>
                <w:sz w:val="22"/>
                <w:szCs w:val="22"/>
              </w:rPr>
              <w:t>]</w:t>
            </w:r>
          </w:p>
        </w:tc>
      </w:tr>
    </w:tbl>
    <w:p w:rsidR="0071010C" w:rsidRPr="003A418C" w:rsidRDefault="0071010C" w:rsidP="0071010C">
      <w:pPr>
        <w:jc w:val="both"/>
        <w:rPr>
          <w:sz w:val="28"/>
          <w:szCs w:val="28"/>
        </w:rPr>
      </w:pPr>
    </w:p>
    <w:p w:rsidR="0071010C" w:rsidRPr="003A418C" w:rsidRDefault="0071010C" w:rsidP="0071010C">
      <w:pPr>
        <w:ind w:firstLine="567"/>
        <w:jc w:val="both"/>
        <w:rPr>
          <w:sz w:val="28"/>
          <w:szCs w:val="28"/>
        </w:rPr>
      </w:pPr>
      <w:r w:rsidRPr="003A418C">
        <w:rPr>
          <w:i/>
          <w:sz w:val="28"/>
          <w:szCs w:val="28"/>
        </w:rPr>
        <w:t>Интерпретация результатов</w:t>
      </w:r>
      <w:r w:rsidR="007B3849" w:rsidRPr="003A418C">
        <w:rPr>
          <w:sz w:val="28"/>
          <w:szCs w:val="28"/>
        </w:rPr>
        <w:t>. П</w:t>
      </w:r>
      <w:r w:rsidRPr="003A418C">
        <w:rPr>
          <w:sz w:val="28"/>
          <w:szCs w:val="28"/>
        </w:rPr>
        <w:t xml:space="preserve">редложение выпускников вузов определенной </w:t>
      </w:r>
      <w:r w:rsidR="007F2435" w:rsidRPr="003A418C">
        <w:rPr>
          <w:sz w:val="28"/>
          <w:szCs w:val="28"/>
        </w:rPr>
        <w:t>образовательной программы</w:t>
      </w:r>
      <w:r w:rsidRPr="003A418C">
        <w:rPr>
          <w:sz w:val="28"/>
          <w:szCs w:val="28"/>
        </w:rPr>
        <w:t xml:space="preserve"> зависит от ряда факторов</w:t>
      </w:r>
      <w:r w:rsidR="005B1A89" w:rsidRPr="003A418C">
        <w:rPr>
          <w:sz w:val="28"/>
          <w:szCs w:val="28"/>
        </w:rPr>
        <w:t xml:space="preserve"> формулы (1)</w:t>
      </w:r>
      <w:r w:rsidRPr="003A418C">
        <w:rPr>
          <w:sz w:val="28"/>
          <w:szCs w:val="28"/>
        </w:rPr>
        <w:t>:</w:t>
      </w:r>
    </w:p>
    <w:p w:rsidR="0071010C" w:rsidRPr="003A418C" w:rsidRDefault="0071010C" w:rsidP="0071010C">
      <w:pPr>
        <w:ind w:firstLine="567"/>
        <w:jc w:val="both"/>
        <w:rPr>
          <w:sz w:val="28"/>
          <w:szCs w:val="28"/>
        </w:rPr>
      </w:pPr>
      <w:r w:rsidRPr="003A418C">
        <w:rPr>
          <w:sz w:val="28"/>
          <w:szCs w:val="28"/>
        </w:rPr>
        <w:t xml:space="preserve"> </w:t>
      </w:r>
    </w:p>
    <w:p w:rsidR="0071010C" w:rsidRPr="003A418C" w:rsidRDefault="0071010C" w:rsidP="0071010C">
      <w:pPr>
        <w:jc w:val="center"/>
        <w:rPr>
          <w:position w:val="-10"/>
          <w:sz w:val="28"/>
          <w:szCs w:val="28"/>
        </w:rPr>
      </w:pPr>
      <w:r w:rsidRPr="003A418C">
        <w:rPr>
          <w:sz w:val="28"/>
          <w:szCs w:val="28"/>
        </w:rPr>
        <w:t xml:space="preserve">                                                 </w:t>
      </w:r>
      <w:r w:rsidRPr="003A418C">
        <w:rPr>
          <w:position w:val="-10"/>
          <w:sz w:val="28"/>
          <w:szCs w:val="28"/>
        </w:rPr>
        <w:object w:dxaOrig="1939" w:dyaOrig="340">
          <v:shape id="_x0000_i1026" type="#_x0000_t75" style="width:96.75pt;height:18pt" o:ole="">
            <v:imagedata r:id="rId13" o:title=""/>
          </v:shape>
          <o:OLEObject Type="Embed" ProgID="Equation.3" ShapeID="_x0000_i1026" DrawAspect="Content" ObjectID="_1728472663" r:id="rId14"/>
        </w:object>
      </w:r>
      <w:r w:rsidRPr="003A418C">
        <w:rPr>
          <w:sz w:val="28"/>
          <w:szCs w:val="28"/>
        </w:rPr>
        <w:t xml:space="preserve">                                       </w:t>
      </w:r>
      <w:r w:rsidR="00574F25" w:rsidRPr="003A418C">
        <w:rPr>
          <w:sz w:val="28"/>
          <w:szCs w:val="28"/>
        </w:rPr>
        <w:t xml:space="preserve">    </w:t>
      </w:r>
      <w:r w:rsidRPr="003A418C">
        <w:rPr>
          <w:sz w:val="28"/>
          <w:szCs w:val="28"/>
        </w:rPr>
        <w:t xml:space="preserve">             (1)</w:t>
      </w:r>
    </w:p>
    <w:p w:rsidR="0071010C" w:rsidRPr="003A418C" w:rsidRDefault="0071010C" w:rsidP="0071010C">
      <w:pPr>
        <w:jc w:val="center"/>
        <w:rPr>
          <w:position w:val="-10"/>
          <w:sz w:val="28"/>
          <w:szCs w:val="28"/>
        </w:rPr>
      </w:pPr>
    </w:p>
    <w:p w:rsidR="0071010C" w:rsidRPr="003A418C" w:rsidRDefault="0071010C" w:rsidP="0071010C">
      <w:pPr>
        <w:ind w:firstLine="567"/>
        <w:rPr>
          <w:sz w:val="28"/>
          <w:szCs w:val="28"/>
        </w:rPr>
      </w:pPr>
      <w:r w:rsidRPr="003A418C">
        <w:rPr>
          <w:sz w:val="28"/>
          <w:szCs w:val="28"/>
        </w:rPr>
        <w:t xml:space="preserve">где </w:t>
      </w:r>
      <w:r w:rsidRPr="003A418C">
        <w:rPr>
          <w:i/>
          <w:sz w:val="28"/>
          <w:szCs w:val="28"/>
          <w:lang w:val="en-US"/>
        </w:rPr>
        <w:t>P</w:t>
      </w:r>
      <w:r w:rsidRPr="003A418C">
        <w:rPr>
          <w:sz w:val="28"/>
          <w:szCs w:val="28"/>
        </w:rPr>
        <w:t xml:space="preserve"> – цена образовательной услуги;</w:t>
      </w:r>
    </w:p>
    <w:p w:rsidR="0071010C" w:rsidRPr="003A418C" w:rsidRDefault="0071010C" w:rsidP="0071010C">
      <w:pPr>
        <w:ind w:firstLine="567"/>
        <w:rPr>
          <w:sz w:val="28"/>
          <w:szCs w:val="28"/>
        </w:rPr>
      </w:pPr>
      <w:r w:rsidRPr="003A418C">
        <w:rPr>
          <w:i/>
          <w:sz w:val="28"/>
          <w:szCs w:val="28"/>
          <w:lang w:val="en-US"/>
        </w:rPr>
        <w:t>P</w:t>
      </w:r>
      <w:r w:rsidRPr="003A418C">
        <w:rPr>
          <w:i/>
          <w:sz w:val="28"/>
          <w:szCs w:val="28"/>
          <w:vertAlign w:val="subscript"/>
          <w:lang w:val="en-US"/>
        </w:rPr>
        <w:t>T</w:t>
      </w:r>
      <w:r w:rsidRPr="003A418C">
        <w:rPr>
          <w:sz w:val="28"/>
          <w:szCs w:val="28"/>
        </w:rPr>
        <w:t xml:space="preserve"> – средняя заработная плата;</w:t>
      </w:r>
    </w:p>
    <w:p w:rsidR="0071010C" w:rsidRPr="003A418C" w:rsidRDefault="0071010C" w:rsidP="0071010C">
      <w:pPr>
        <w:ind w:firstLine="567"/>
        <w:rPr>
          <w:sz w:val="28"/>
          <w:szCs w:val="28"/>
        </w:rPr>
      </w:pPr>
      <w:r w:rsidRPr="003A418C">
        <w:rPr>
          <w:i/>
          <w:sz w:val="28"/>
          <w:szCs w:val="28"/>
          <w:lang w:val="en-US"/>
        </w:rPr>
        <w:t>N</w:t>
      </w:r>
      <w:r w:rsidRPr="003A418C">
        <w:rPr>
          <w:sz w:val="28"/>
          <w:szCs w:val="28"/>
        </w:rPr>
        <w:t xml:space="preserve"> – среднее количество вузов;</w:t>
      </w:r>
    </w:p>
    <w:p w:rsidR="0071010C" w:rsidRPr="003A418C" w:rsidRDefault="0071010C" w:rsidP="0071010C">
      <w:pPr>
        <w:ind w:firstLine="567"/>
        <w:rPr>
          <w:sz w:val="28"/>
          <w:szCs w:val="28"/>
        </w:rPr>
      </w:pPr>
      <w:r w:rsidRPr="003A418C">
        <w:rPr>
          <w:i/>
          <w:sz w:val="28"/>
          <w:szCs w:val="28"/>
          <w:lang w:val="en-US"/>
        </w:rPr>
        <w:t>K</w:t>
      </w:r>
      <w:r w:rsidRPr="003A418C">
        <w:rPr>
          <w:sz w:val="28"/>
          <w:szCs w:val="28"/>
        </w:rPr>
        <w:t xml:space="preserve"> – численность трудоспособного населения</w:t>
      </w:r>
      <w:r w:rsidR="002536DD" w:rsidRPr="003A418C">
        <w:rPr>
          <w:rStyle w:val="fontstyle01"/>
          <w:rFonts w:ascii="Times New Roman" w:hAnsi="Times New Roman"/>
          <w:color w:val="auto"/>
          <w:sz w:val="28"/>
          <w:szCs w:val="28"/>
        </w:rPr>
        <w:t>.</w:t>
      </w:r>
    </w:p>
    <w:p w:rsidR="0071010C" w:rsidRPr="003A418C" w:rsidRDefault="0071010C" w:rsidP="0071010C">
      <w:pPr>
        <w:ind w:firstLine="567"/>
        <w:rPr>
          <w:sz w:val="28"/>
          <w:szCs w:val="28"/>
        </w:rPr>
      </w:pPr>
    </w:p>
    <w:p w:rsidR="0071010C" w:rsidRPr="003A418C" w:rsidRDefault="0071010C" w:rsidP="0071010C">
      <w:pPr>
        <w:ind w:firstLine="567"/>
        <w:rPr>
          <w:sz w:val="28"/>
          <w:szCs w:val="28"/>
        </w:rPr>
      </w:pPr>
      <w:r w:rsidRPr="003A418C">
        <w:rPr>
          <w:sz w:val="28"/>
          <w:szCs w:val="28"/>
        </w:rPr>
        <w:t xml:space="preserve">Спрос на специалистов определенной </w:t>
      </w:r>
      <w:r w:rsidR="007F2435" w:rsidRPr="003A418C">
        <w:rPr>
          <w:sz w:val="28"/>
          <w:szCs w:val="28"/>
        </w:rPr>
        <w:t>образовательной программы также зависит от ряда факторов</w:t>
      </w:r>
      <w:r w:rsidR="005B1A89" w:rsidRPr="003A418C">
        <w:rPr>
          <w:sz w:val="28"/>
          <w:szCs w:val="28"/>
        </w:rPr>
        <w:t xml:space="preserve"> формулы (2)</w:t>
      </w:r>
      <w:r w:rsidR="00826927" w:rsidRPr="003A418C">
        <w:rPr>
          <w:sz w:val="28"/>
          <w:szCs w:val="28"/>
        </w:rPr>
        <w:t>:</w:t>
      </w:r>
    </w:p>
    <w:p w:rsidR="005B1A89" w:rsidRPr="003A418C" w:rsidRDefault="005B1A89" w:rsidP="0071010C">
      <w:pPr>
        <w:ind w:firstLine="567"/>
        <w:rPr>
          <w:sz w:val="28"/>
          <w:szCs w:val="28"/>
        </w:rPr>
      </w:pPr>
    </w:p>
    <w:p w:rsidR="0071010C" w:rsidRPr="003A418C" w:rsidRDefault="0071010C" w:rsidP="0071010C">
      <w:pPr>
        <w:jc w:val="center"/>
        <w:rPr>
          <w:position w:val="-10"/>
          <w:sz w:val="28"/>
          <w:szCs w:val="28"/>
        </w:rPr>
      </w:pPr>
      <w:r w:rsidRPr="003A418C">
        <w:rPr>
          <w:sz w:val="28"/>
          <w:szCs w:val="28"/>
        </w:rPr>
        <w:t xml:space="preserve">                                                    </w:t>
      </w:r>
      <w:r w:rsidRPr="003A418C">
        <w:rPr>
          <w:position w:val="-10"/>
          <w:sz w:val="28"/>
          <w:szCs w:val="28"/>
        </w:rPr>
        <w:object w:dxaOrig="1700" w:dyaOrig="340">
          <v:shape id="_x0000_i1027" type="#_x0000_t75" style="width:84.75pt;height:18pt" o:ole="">
            <v:imagedata r:id="rId15" o:title=""/>
          </v:shape>
          <o:OLEObject Type="Embed" ProgID="Equation.3" ShapeID="_x0000_i1027" DrawAspect="Content" ObjectID="_1728472664" r:id="rId16"/>
        </w:object>
      </w:r>
      <w:r w:rsidRPr="003A418C">
        <w:rPr>
          <w:sz w:val="28"/>
          <w:szCs w:val="28"/>
        </w:rPr>
        <w:t xml:space="preserve">                                               </w:t>
      </w:r>
      <w:r w:rsidR="00574F25" w:rsidRPr="003A418C">
        <w:rPr>
          <w:sz w:val="28"/>
          <w:szCs w:val="28"/>
        </w:rPr>
        <w:t xml:space="preserve">     </w:t>
      </w:r>
      <w:r w:rsidRPr="003A418C">
        <w:rPr>
          <w:sz w:val="28"/>
          <w:szCs w:val="28"/>
        </w:rPr>
        <w:t xml:space="preserve">   (2)</w:t>
      </w:r>
    </w:p>
    <w:p w:rsidR="0071010C" w:rsidRPr="003A418C" w:rsidRDefault="0071010C" w:rsidP="0071010C">
      <w:pPr>
        <w:ind w:firstLine="567"/>
        <w:jc w:val="center"/>
        <w:rPr>
          <w:position w:val="-10"/>
          <w:sz w:val="28"/>
          <w:szCs w:val="28"/>
        </w:rPr>
      </w:pPr>
    </w:p>
    <w:p w:rsidR="0071010C" w:rsidRPr="003A418C" w:rsidRDefault="0071010C" w:rsidP="0071010C">
      <w:pPr>
        <w:ind w:firstLine="567"/>
        <w:rPr>
          <w:sz w:val="28"/>
          <w:szCs w:val="28"/>
        </w:rPr>
      </w:pPr>
      <w:r w:rsidRPr="003A418C">
        <w:rPr>
          <w:sz w:val="28"/>
          <w:szCs w:val="28"/>
        </w:rPr>
        <w:t xml:space="preserve">где </w:t>
      </w:r>
      <w:r w:rsidRPr="003A418C">
        <w:rPr>
          <w:i/>
          <w:sz w:val="28"/>
          <w:szCs w:val="28"/>
          <w:lang w:val="en-US"/>
        </w:rPr>
        <w:t>P</w:t>
      </w:r>
      <w:r w:rsidRPr="003A418C">
        <w:rPr>
          <w:i/>
          <w:sz w:val="28"/>
          <w:szCs w:val="28"/>
          <w:vertAlign w:val="subscript"/>
          <w:lang w:val="en-US"/>
        </w:rPr>
        <w:t>T</w:t>
      </w:r>
      <w:r w:rsidRPr="003A418C">
        <w:rPr>
          <w:sz w:val="28"/>
          <w:szCs w:val="28"/>
        </w:rPr>
        <w:t xml:space="preserve"> – средняя заработная плата;</w:t>
      </w:r>
    </w:p>
    <w:p w:rsidR="0071010C" w:rsidRPr="003A418C" w:rsidRDefault="0071010C" w:rsidP="0071010C">
      <w:pPr>
        <w:ind w:firstLine="567"/>
        <w:rPr>
          <w:sz w:val="28"/>
          <w:szCs w:val="28"/>
        </w:rPr>
      </w:pPr>
      <w:r w:rsidRPr="003A418C">
        <w:rPr>
          <w:i/>
          <w:sz w:val="28"/>
          <w:szCs w:val="28"/>
          <w:lang w:val="en-US"/>
        </w:rPr>
        <w:t>E</w:t>
      </w:r>
      <w:r w:rsidR="00E24565" w:rsidRPr="003A418C">
        <w:rPr>
          <w:sz w:val="28"/>
          <w:szCs w:val="28"/>
        </w:rPr>
        <w:t xml:space="preserve"> </w:t>
      </w:r>
      <w:r w:rsidRPr="003A418C">
        <w:rPr>
          <w:sz w:val="28"/>
          <w:szCs w:val="28"/>
        </w:rPr>
        <w:t>– количество рабочих мест;</w:t>
      </w:r>
    </w:p>
    <w:p w:rsidR="0071010C" w:rsidRPr="003A418C" w:rsidRDefault="0071010C" w:rsidP="0071010C">
      <w:pPr>
        <w:ind w:firstLine="567"/>
        <w:jc w:val="both"/>
        <w:rPr>
          <w:sz w:val="28"/>
          <w:szCs w:val="28"/>
        </w:rPr>
      </w:pPr>
      <w:r w:rsidRPr="003A418C">
        <w:rPr>
          <w:i/>
          <w:sz w:val="28"/>
          <w:szCs w:val="28"/>
          <w:lang w:val="en-US"/>
        </w:rPr>
        <w:t>G</w:t>
      </w:r>
      <w:r w:rsidR="00E24565" w:rsidRPr="003A418C">
        <w:rPr>
          <w:sz w:val="28"/>
          <w:szCs w:val="28"/>
        </w:rPr>
        <w:t xml:space="preserve"> – </w:t>
      </w:r>
      <w:r w:rsidRPr="003A418C">
        <w:rPr>
          <w:sz w:val="28"/>
          <w:szCs w:val="28"/>
        </w:rPr>
        <w:t xml:space="preserve">размер государственного </w:t>
      </w:r>
      <w:r w:rsidR="00BC32B3" w:rsidRPr="003A418C">
        <w:rPr>
          <w:sz w:val="28"/>
          <w:szCs w:val="28"/>
        </w:rPr>
        <w:t xml:space="preserve">образовательного </w:t>
      </w:r>
      <w:r w:rsidRPr="003A418C">
        <w:rPr>
          <w:sz w:val="28"/>
          <w:szCs w:val="28"/>
        </w:rPr>
        <w:t xml:space="preserve">заказа на специалистов данной </w:t>
      </w:r>
      <w:r w:rsidR="00BC32B3" w:rsidRPr="003A418C">
        <w:rPr>
          <w:sz w:val="28"/>
          <w:szCs w:val="28"/>
        </w:rPr>
        <w:t>ОП</w:t>
      </w:r>
      <w:r w:rsidR="007F2435" w:rsidRPr="003A418C">
        <w:rPr>
          <w:sz w:val="28"/>
          <w:szCs w:val="28"/>
        </w:rPr>
        <w:t xml:space="preserve"> </w:t>
      </w:r>
      <w:r w:rsidRPr="003A418C">
        <w:rPr>
          <w:sz w:val="28"/>
          <w:szCs w:val="28"/>
        </w:rPr>
        <w:t>(количество выделенных грантов).</w:t>
      </w:r>
    </w:p>
    <w:p w:rsidR="0071010C" w:rsidRPr="003A418C" w:rsidRDefault="0071010C" w:rsidP="00394F1B">
      <w:pPr>
        <w:ind w:firstLine="567"/>
        <w:jc w:val="both"/>
        <w:rPr>
          <w:sz w:val="28"/>
          <w:szCs w:val="28"/>
          <w:lang w:val="kk-KZ"/>
        </w:rPr>
      </w:pPr>
      <w:r w:rsidRPr="003A418C">
        <w:rPr>
          <w:sz w:val="28"/>
          <w:szCs w:val="28"/>
        </w:rPr>
        <w:lastRenderedPageBreak/>
        <w:t>Степень влияния отдельного фактора на резуль</w:t>
      </w:r>
      <w:r w:rsidR="00BC32B3" w:rsidRPr="003A418C">
        <w:rPr>
          <w:sz w:val="28"/>
          <w:szCs w:val="28"/>
        </w:rPr>
        <w:t>та</w:t>
      </w:r>
      <w:r w:rsidRPr="003A418C">
        <w:rPr>
          <w:sz w:val="28"/>
          <w:szCs w:val="28"/>
        </w:rPr>
        <w:t>ти</w:t>
      </w:r>
      <w:r w:rsidR="00BC32B3" w:rsidRPr="003A418C">
        <w:rPr>
          <w:sz w:val="28"/>
          <w:szCs w:val="28"/>
        </w:rPr>
        <w:t>вный</w:t>
      </w:r>
      <w:r w:rsidRPr="003A418C">
        <w:rPr>
          <w:sz w:val="28"/>
          <w:szCs w:val="28"/>
        </w:rPr>
        <w:t xml:space="preserve"> показатель можно оценить при помощи коэффициента эластичности. Коэффициент эластичности спроса (предложения) от </w:t>
      </w:r>
      <w:r w:rsidRPr="003A418C">
        <w:rPr>
          <w:i/>
          <w:sz w:val="28"/>
          <w:szCs w:val="28"/>
          <w:lang w:val="en-US"/>
        </w:rPr>
        <w:t>i</w:t>
      </w:r>
      <w:r w:rsidR="00A3152C" w:rsidRPr="003A418C">
        <w:rPr>
          <w:i/>
          <w:sz w:val="28"/>
          <w:szCs w:val="28"/>
          <w:lang w:val="kk-KZ"/>
        </w:rPr>
        <w:t>-</w:t>
      </w:r>
      <w:r w:rsidRPr="003A418C">
        <w:rPr>
          <w:sz w:val="28"/>
          <w:szCs w:val="28"/>
          <w:lang w:val="kk-KZ"/>
        </w:rPr>
        <w:t>го фактора позволяет определить процентное изменение результативного признака (сроса, предложения) при увеличении факторного признака на 1%</w:t>
      </w:r>
      <w:r w:rsidR="005B1A89" w:rsidRPr="003A418C">
        <w:rPr>
          <w:sz w:val="28"/>
          <w:szCs w:val="28"/>
          <w:lang w:val="kk-KZ"/>
        </w:rPr>
        <w:t xml:space="preserve"> по формуле (3)</w:t>
      </w:r>
      <w:r w:rsidRPr="003A418C">
        <w:rPr>
          <w:sz w:val="28"/>
          <w:szCs w:val="28"/>
          <w:lang w:val="kk-KZ"/>
        </w:rPr>
        <w:t>:</w:t>
      </w:r>
    </w:p>
    <w:p w:rsidR="0071010C" w:rsidRPr="003A418C" w:rsidRDefault="0071010C" w:rsidP="0071010C">
      <w:pPr>
        <w:ind w:firstLine="567"/>
        <w:jc w:val="both"/>
        <w:rPr>
          <w:sz w:val="28"/>
          <w:szCs w:val="28"/>
          <w:lang w:val="kk-KZ"/>
        </w:rPr>
      </w:pPr>
    </w:p>
    <w:p w:rsidR="0071010C" w:rsidRPr="003A418C" w:rsidRDefault="0071010C" w:rsidP="0071010C">
      <w:pPr>
        <w:ind w:firstLine="567"/>
        <w:jc w:val="both"/>
        <w:rPr>
          <w:i/>
          <w:sz w:val="28"/>
          <w:szCs w:val="28"/>
        </w:rPr>
      </w:pPr>
      <w:r w:rsidRPr="003A418C">
        <w:rPr>
          <w:sz w:val="28"/>
          <w:szCs w:val="28"/>
        </w:rPr>
        <w:t xml:space="preserve">                                             </w:t>
      </w: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i</m:t>
            </m:r>
          </m:sub>
        </m:sSub>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m:t>
            </m:r>
          </m:sup>
        </m:sSup>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 xml:space="preserve">x </m:t>
            </m:r>
          </m:sub>
        </m:sSub>
        <m:r>
          <w:rPr>
            <w:rFonts w:ascii="Cambria Math" w:hAnsi="Cambria Math"/>
            <w:sz w:val="28"/>
            <w:szCs w:val="28"/>
            <w:lang w:val="kk-KZ"/>
          </w:rPr>
          <m:t>),</m:t>
        </m:r>
      </m:oMath>
      <w:r w:rsidRPr="003A418C">
        <w:rPr>
          <w:i/>
          <w:sz w:val="28"/>
          <w:szCs w:val="28"/>
        </w:rPr>
        <w:t xml:space="preserve">                                      </w:t>
      </w:r>
      <w:r w:rsidR="00574F25" w:rsidRPr="003A418C">
        <w:rPr>
          <w:i/>
          <w:sz w:val="28"/>
          <w:szCs w:val="28"/>
        </w:rPr>
        <w:t xml:space="preserve">   </w:t>
      </w:r>
      <w:r w:rsidRPr="003A418C">
        <w:rPr>
          <w:i/>
          <w:sz w:val="28"/>
          <w:szCs w:val="28"/>
        </w:rPr>
        <w:t xml:space="preserve">          </w:t>
      </w:r>
      <w:r w:rsidRPr="003A418C">
        <w:rPr>
          <w:sz w:val="28"/>
          <w:szCs w:val="28"/>
        </w:rPr>
        <w:t>(3)</w:t>
      </w:r>
    </w:p>
    <w:p w:rsidR="0071010C" w:rsidRPr="003A418C" w:rsidRDefault="0071010C" w:rsidP="0071010C">
      <w:pPr>
        <w:ind w:firstLine="567"/>
        <w:rPr>
          <w:sz w:val="28"/>
          <w:szCs w:val="28"/>
        </w:rPr>
      </w:pPr>
    </w:p>
    <w:p w:rsidR="0071010C" w:rsidRPr="003A418C" w:rsidRDefault="0071010C" w:rsidP="0071010C">
      <w:pPr>
        <w:ind w:firstLine="567"/>
        <w:rPr>
          <w:sz w:val="28"/>
          <w:szCs w:val="28"/>
          <w:lang w:val="kk-KZ"/>
        </w:rPr>
      </w:pPr>
      <w:r w:rsidRPr="003A418C">
        <w:rPr>
          <w:sz w:val="28"/>
          <w:szCs w:val="28"/>
        </w:rPr>
        <w:t xml:space="preserve">где </w:t>
      </w: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i</m:t>
            </m:r>
          </m:sub>
        </m:sSub>
      </m:oMath>
      <w:r w:rsidRPr="003A418C">
        <w:rPr>
          <w:sz w:val="28"/>
          <w:szCs w:val="28"/>
          <w:lang w:val="kk-KZ"/>
        </w:rPr>
        <w:t xml:space="preserve"> – коэффициент элостичности от </w:t>
      </w:r>
      <w:r w:rsidRPr="003A418C">
        <w:rPr>
          <w:i/>
          <w:sz w:val="28"/>
          <w:szCs w:val="28"/>
          <w:lang w:val="en-US"/>
        </w:rPr>
        <w:t>i</w:t>
      </w:r>
      <w:r w:rsidR="00A3152C" w:rsidRPr="003A418C">
        <w:rPr>
          <w:sz w:val="28"/>
          <w:szCs w:val="28"/>
          <w:lang w:val="kk-KZ"/>
        </w:rPr>
        <w:t>-</w:t>
      </w:r>
      <w:r w:rsidRPr="003A418C">
        <w:rPr>
          <w:sz w:val="28"/>
          <w:szCs w:val="28"/>
          <w:lang w:val="kk-KZ"/>
        </w:rPr>
        <w:t>го факторного признака;</w:t>
      </w:r>
    </w:p>
    <w:p w:rsidR="0071010C" w:rsidRPr="003A418C" w:rsidRDefault="0071010C" w:rsidP="0071010C">
      <w:pPr>
        <w:ind w:firstLine="567"/>
        <w:rPr>
          <w:sz w:val="28"/>
          <w:szCs w:val="28"/>
          <w:lang w:val="kk-KZ"/>
        </w:rPr>
      </w:pPr>
      <w:r w:rsidRPr="003A418C">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m:t>
            </m:r>
          </m:sup>
        </m:sSup>
      </m:oMath>
      <w:r w:rsidRPr="003A418C">
        <w:rPr>
          <w:sz w:val="28"/>
          <w:szCs w:val="28"/>
          <w:lang w:val="kk-KZ"/>
        </w:rPr>
        <w:t xml:space="preserve"> </w:t>
      </w:r>
      <w:r w:rsidR="00A26663" w:rsidRPr="003A418C">
        <w:rPr>
          <w:sz w:val="28"/>
          <w:szCs w:val="28"/>
          <w:lang w:val="kk-KZ"/>
        </w:rPr>
        <w:t xml:space="preserve">– </w:t>
      </w:r>
      <w:r w:rsidRPr="003A418C">
        <w:rPr>
          <w:sz w:val="28"/>
          <w:szCs w:val="28"/>
          <w:lang w:val="kk-KZ"/>
        </w:rPr>
        <w:t>первая производная функция;</w:t>
      </w:r>
    </w:p>
    <w:p w:rsidR="0071010C" w:rsidRPr="003A418C" w:rsidRDefault="0071010C" w:rsidP="0071010C">
      <w:pPr>
        <w:ind w:firstLine="567"/>
        <w:rPr>
          <w:sz w:val="28"/>
          <w:szCs w:val="28"/>
          <w:lang w:val="kk-KZ"/>
        </w:rPr>
      </w:pPr>
      <w:r w:rsidRPr="003A418C">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oMath>
      <w:r w:rsidRPr="003A418C">
        <w:rPr>
          <w:sz w:val="28"/>
          <w:szCs w:val="28"/>
          <w:lang w:val="kk-KZ"/>
        </w:rPr>
        <w:t xml:space="preserve"> </w:t>
      </w:r>
      <w:r w:rsidR="00A26663" w:rsidRPr="003A418C">
        <w:rPr>
          <w:sz w:val="28"/>
          <w:szCs w:val="28"/>
          <w:lang w:val="kk-KZ"/>
        </w:rPr>
        <w:t xml:space="preserve">– </w:t>
      </w:r>
      <w:r w:rsidRPr="003A418C">
        <w:rPr>
          <w:i/>
          <w:sz w:val="28"/>
          <w:szCs w:val="28"/>
          <w:lang w:val="en-US"/>
        </w:rPr>
        <w:t>i</w:t>
      </w:r>
      <w:r w:rsidR="00A3152C" w:rsidRPr="003A418C">
        <w:rPr>
          <w:i/>
          <w:sz w:val="28"/>
          <w:szCs w:val="28"/>
          <w:lang w:val="kk-KZ"/>
        </w:rPr>
        <w:t>-</w:t>
      </w:r>
      <w:r w:rsidRPr="003A418C">
        <w:rPr>
          <w:sz w:val="28"/>
          <w:szCs w:val="28"/>
          <w:lang w:val="kk-KZ"/>
        </w:rPr>
        <w:t>й факторный признак;</w:t>
      </w:r>
    </w:p>
    <w:p w:rsidR="0071010C" w:rsidRPr="003A418C" w:rsidRDefault="0071010C" w:rsidP="0071010C">
      <w:pPr>
        <w:ind w:firstLine="567"/>
        <w:rPr>
          <w:sz w:val="28"/>
          <w:szCs w:val="28"/>
          <w:lang w:val="kk-KZ"/>
        </w:rPr>
      </w:pPr>
      <w:r w:rsidRPr="003A418C">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 xml:space="preserve">x </m:t>
            </m:r>
          </m:sub>
        </m:sSub>
      </m:oMath>
      <w:r w:rsidRPr="003A418C">
        <w:rPr>
          <w:sz w:val="28"/>
          <w:szCs w:val="28"/>
          <w:lang w:val="kk-KZ"/>
        </w:rPr>
        <w:t xml:space="preserve"> </w:t>
      </w:r>
      <w:r w:rsidR="00A26663" w:rsidRPr="003A418C">
        <w:rPr>
          <w:sz w:val="28"/>
          <w:szCs w:val="28"/>
          <w:lang w:val="kk-KZ"/>
        </w:rPr>
        <w:t xml:space="preserve">– </w:t>
      </w:r>
      <w:r w:rsidRPr="003A418C">
        <w:rPr>
          <w:sz w:val="28"/>
          <w:szCs w:val="28"/>
          <w:lang w:val="kk-KZ"/>
        </w:rPr>
        <w:t>выровненное значение результативного признака.</w:t>
      </w:r>
    </w:p>
    <w:p w:rsidR="0071010C" w:rsidRPr="003A418C" w:rsidRDefault="0071010C" w:rsidP="0071010C">
      <w:pPr>
        <w:ind w:firstLine="567"/>
        <w:rPr>
          <w:sz w:val="28"/>
          <w:szCs w:val="28"/>
          <w:lang w:val="kk-KZ"/>
        </w:rPr>
      </w:pPr>
    </w:p>
    <w:p w:rsidR="0071010C" w:rsidRPr="003A418C" w:rsidRDefault="0071010C" w:rsidP="0071010C">
      <w:pPr>
        <w:ind w:firstLine="567"/>
        <w:rPr>
          <w:sz w:val="28"/>
          <w:szCs w:val="28"/>
          <w:lang w:val="kk-KZ"/>
        </w:rPr>
      </w:pPr>
      <w:r w:rsidRPr="003A418C">
        <w:rPr>
          <w:sz w:val="28"/>
          <w:szCs w:val="28"/>
          <w:lang w:val="kk-KZ"/>
        </w:rPr>
        <w:t>Многофакторная модель может быть построена по линейной функции</w:t>
      </w:r>
      <w:r w:rsidR="005B1A89" w:rsidRPr="003A418C">
        <w:rPr>
          <w:sz w:val="28"/>
          <w:szCs w:val="28"/>
          <w:lang w:val="kk-KZ"/>
        </w:rPr>
        <w:t xml:space="preserve"> (4)</w:t>
      </w:r>
      <w:r w:rsidRPr="003A418C">
        <w:rPr>
          <w:sz w:val="28"/>
          <w:szCs w:val="28"/>
          <w:lang w:val="kk-KZ"/>
        </w:rPr>
        <w:t>:</w:t>
      </w:r>
    </w:p>
    <w:p w:rsidR="0071010C" w:rsidRPr="003A418C" w:rsidRDefault="0071010C" w:rsidP="0071010C">
      <w:pPr>
        <w:ind w:firstLine="567"/>
        <w:rPr>
          <w:sz w:val="28"/>
          <w:szCs w:val="28"/>
          <w:lang w:val="kk-KZ"/>
        </w:rPr>
      </w:pPr>
    </w:p>
    <w:p w:rsidR="0071010C" w:rsidRPr="003A418C" w:rsidRDefault="0071010C" w:rsidP="0071010C">
      <w:pPr>
        <w:ind w:firstLine="567"/>
        <w:jc w:val="center"/>
        <w:rPr>
          <w:sz w:val="28"/>
          <w:szCs w:val="28"/>
        </w:rPr>
      </w:pPr>
      <w:r w:rsidRPr="003A418C">
        <w:rPr>
          <w:i/>
          <w:sz w:val="28"/>
          <w:szCs w:val="28"/>
        </w:rPr>
        <w:t xml:space="preserve">                         </w:t>
      </w:r>
      <w:r w:rsidRPr="003A418C">
        <w:rPr>
          <w:i/>
          <w:sz w:val="28"/>
          <w:szCs w:val="28"/>
          <w:lang w:val="en-US"/>
        </w:rPr>
        <w:t>y</w:t>
      </w:r>
      <w:r w:rsidRPr="003A418C">
        <w:rPr>
          <w:i/>
          <w:sz w:val="28"/>
          <w:szCs w:val="28"/>
          <w:vertAlign w:val="subscript"/>
          <w:lang w:val="en-US"/>
        </w:rPr>
        <w:t xml:space="preserve">x1,x2….xn  </w:t>
      </w:r>
      <w:r w:rsidRPr="003A418C">
        <w:rPr>
          <w:i/>
          <w:sz w:val="28"/>
          <w:szCs w:val="28"/>
          <w:lang w:val="en-US"/>
        </w:rPr>
        <w:t>= a+ b</w:t>
      </w:r>
      <w:r w:rsidRPr="003A418C">
        <w:rPr>
          <w:i/>
          <w:sz w:val="28"/>
          <w:szCs w:val="28"/>
          <w:vertAlign w:val="subscript"/>
          <w:lang w:val="en-US"/>
        </w:rPr>
        <w:t>1</w:t>
      </w:r>
      <w:r w:rsidRPr="003A418C">
        <w:rPr>
          <w:i/>
          <w:sz w:val="28"/>
          <w:szCs w:val="28"/>
          <w:lang w:val="en-US"/>
        </w:rPr>
        <w:t>x</w:t>
      </w:r>
      <w:r w:rsidRPr="003A418C">
        <w:rPr>
          <w:i/>
          <w:sz w:val="28"/>
          <w:szCs w:val="28"/>
          <w:vertAlign w:val="subscript"/>
          <w:lang w:val="en-US"/>
        </w:rPr>
        <w:t>1</w:t>
      </w:r>
      <w:r w:rsidRPr="003A418C">
        <w:rPr>
          <w:i/>
          <w:sz w:val="28"/>
          <w:szCs w:val="28"/>
          <w:lang w:val="en-US"/>
        </w:rPr>
        <w:t xml:space="preserve"> + b</w:t>
      </w:r>
      <w:r w:rsidRPr="003A418C">
        <w:rPr>
          <w:i/>
          <w:sz w:val="28"/>
          <w:szCs w:val="28"/>
          <w:vertAlign w:val="subscript"/>
          <w:lang w:val="en-US"/>
        </w:rPr>
        <w:t>2</w:t>
      </w:r>
      <w:r w:rsidRPr="003A418C">
        <w:rPr>
          <w:i/>
          <w:sz w:val="28"/>
          <w:szCs w:val="28"/>
          <w:lang w:val="en-US"/>
        </w:rPr>
        <w:t>x</w:t>
      </w:r>
      <w:r w:rsidRPr="003A418C">
        <w:rPr>
          <w:i/>
          <w:sz w:val="28"/>
          <w:szCs w:val="28"/>
          <w:vertAlign w:val="subscript"/>
          <w:lang w:val="en-US"/>
        </w:rPr>
        <w:t xml:space="preserve">2 </w:t>
      </w:r>
      <w:r w:rsidRPr="003A418C">
        <w:rPr>
          <w:i/>
          <w:sz w:val="28"/>
          <w:szCs w:val="28"/>
          <w:lang w:val="en-US"/>
        </w:rPr>
        <w:t xml:space="preserve">+ … </w:t>
      </w:r>
      <w:r w:rsidRPr="003A418C">
        <w:rPr>
          <w:i/>
          <w:sz w:val="28"/>
          <w:szCs w:val="28"/>
        </w:rPr>
        <w:t xml:space="preserve">+ </w:t>
      </w:r>
      <w:r w:rsidRPr="003A418C">
        <w:rPr>
          <w:i/>
          <w:sz w:val="28"/>
          <w:szCs w:val="28"/>
          <w:lang w:val="en-US"/>
        </w:rPr>
        <w:t>b</w:t>
      </w:r>
      <w:r w:rsidRPr="003A418C">
        <w:rPr>
          <w:i/>
          <w:sz w:val="28"/>
          <w:szCs w:val="28"/>
          <w:vertAlign w:val="subscript"/>
          <w:lang w:val="en-US"/>
        </w:rPr>
        <w:t>n</w:t>
      </w:r>
      <w:r w:rsidRPr="003A418C">
        <w:rPr>
          <w:i/>
          <w:sz w:val="28"/>
          <w:szCs w:val="28"/>
          <w:lang w:val="en-US"/>
        </w:rPr>
        <w:t>x</w:t>
      </w:r>
      <w:r w:rsidRPr="003A418C">
        <w:rPr>
          <w:i/>
          <w:sz w:val="28"/>
          <w:szCs w:val="28"/>
          <w:vertAlign w:val="subscript"/>
          <w:lang w:val="en-US"/>
        </w:rPr>
        <w:t>n</w:t>
      </w:r>
      <w:r w:rsidRPr="003A418C">
        <w:rPr>
          <w:i/>
          <w:sz w:val="28"/>
          <w:szCs w:val="28"/>
          <w:vertAlign w:val="subscript"/>
        </w:rPr>
        <w:t xml:space="preserve">  ,                            </w:t>
      </w:r>
      <w:r w:rsidR="00574F25" w:rsidRPr="003A418C">
        <w:rPr>
          <w:i/>
          <w:sz w:val="28"/>
          <w:szCs w:val="28"/>
          <w:vertAlign w:val="subscript"/>
        </w:rPr>
        <w:t xml:space="preserve">   </w:t>
      </w:r>
      <w:r w:rsidRPr="003A418C">
        <w:rPr>
          <w:i/>
          <w:sz w:val="28"/>
          <w:szCs w:val="28"/>
          <w:vertAlign w:val="subscript"/>
        </w:rPr>
        <w:t xml:space="preserve">        </w:t>
      </w:r>
      <w:r w:rsidR="00BC32B3" w:rsidRPr="003A418C">
        <w:rPr>
          <w:i/>
          <w:sz w:val="28"/>
          <w:szCs w:val="28"/>
          <w:vertAlign w:val="subscript"/>
        </w:rPr>
        <w:t xml:space="preserve"> </w:t>
      </w:r>
      <w:r w:rsidRPr="003A418C">
        <w:rPr>
          <w:i/>
          <w:sz w:val="28"/>
          <w:szCs w:val="28"/>
          <w:vertAlign w:val="subscript"/>
        </w:rPr>
        <w:t xml:space="preserve">               </w:t>
      </w:r>
      <w:r w:rsidRPr="003A418C">
        <w:rPr>
          <w:sz w:val="28"/>
          <w:szCs w:val="28"/>
        </w:rPr>
        <w:t>(4)</w:t>
      </w:r>
    </w:p>
    <w:p w:rsidR="0071010C" w:rsidRPr="003A418C" w:rsidRDefault="0071010C" w:rsidP="0071010C">
      <w:pPr>
        <w:ind w:firstLine="567"/>
        <w:rPr>
          <w:sz w:val="28"/>
          <w:szCs w:val="28"/>
          <w:highlight w:val="yellow"/>
        </w:rPr>
      </w:pPr>
    </w:p>
    <w:p w:rsidR="0071010C" w:rsidRPr="003A418C" w:rsidRDefault="0071010C" w:rsidP="0071010C">
      <w:pPr>
        <w:ind w:firstLine="567"/>
        <w:jc w:val="both"/>
        <w:rPr>
          <w:sz w:val="28"/>
          <w:szCs w:val="28"/>
        </w:rPr>
      </w:pPr>
      <w:r w:rsidRPr="003A418C">
        <w:rPr>
          <w:sz w:val="28"/>
          <w:szCs w:val="28"/>
        </w:rPr>
        <w:t xml:space="preserve">где </w:t>
      </w:r>
      <w:r w:rsidRPr="003A418C">
        <w:rPr>
          <w:sz w:val="28"/>
          <w:szCs w:val="28"/>
          <w:lang w:val="en-US"/>
        </w:rPr>
        <w:t>b</w:t>
      </w:r>
      <w:r w:rsidRPr="003A418C">
        <w:rPr>
          <w:sz w:val="28"/>
          <w:szCs w:val="28"/>
          <w:vertAlign w:val="subscript"/>
        </w:rPr>
        <w:t>1</w:t>
      </w:r>
      <w:r w:rsidRPr="003A418C">
        <w:rPr>
          <w:sz w:val="28"/>
          <w:szCs w:val="28"/>
        </w:rPr>
        <w:t>,</w:t>
      </w:r>
      <w:r w:rsidRPr="003A418C">
        <w:rPr>
          <w:sz w:val="28"/>
          <w:szCs w:val="28"/>
          <w:lang w:val="en-US"/>
        </w:rPr>
        <w:t>b</w:t>
      </w:r>
      <w:r w:rsidRPr="003A418C">
        <w:rPr>
          <w:sz w:val="28"/>
          <w:szCs w:val="28"/>
          <w:vertAlign w:val="subscript"/>
        </w:rPr>
        <w:t>2</w:t>
      </w:r>
      <w:r w:rsidRPr="003A418C">
        <w:rPr>
          <w:sz w:val="28"/>
          <w:szCs w:val="28"/>
        </w:rPr>
        <w:t>…</w:t>
      </w:r>
      <w:r w:rsidRPr="003A418C">
        <w:rPr>
          <w:sz w:val="28"/>
          <w:szCs w:val="28"/>
          <w:lang w:val="en-US"/>
        </w:rPr>
        <w:t>b</w:t>
      </w:r>
      <w:r w:rsidRPr="003A418C">
        <w:rPr>
          <w:sz w:val="28"/>
          <w:szCs w:val="28"/>
          <w:vertAlign w:val="subscript"/>
          <w:lang w:val="en-US"/>
        </w:rPr>
        <w:t>n</w:t>
      </w:r>
      <w:r w:rsidRPr="003A418C">
        <w:rPr>
          <w:sz w:val="28"/>
          <w:szCs w:val="28"/>
        </w:rPr>
        <w:t xml:space="preserve"> – коэффициенты регрессии, показывающие интенсивность влияния факторов на результативный показатель, то есть на сколько единиц увеличится значение принимаемое </w:t>
      </w:r>
      <w:r w:rsidRPr="003A418C">
        <w:rPr>
          <w:i/>
          <w:sz w:val="28"/>
          <w:szCs w:val="28"/>
          <w:lang w:val="en-US"/>
        </w:rPr>
        <w:t>Y</w:t>
      </w:r>
      <w:r w:rsidRPr="003A418C">
        <w:rPr>
          <w:sz w:val="28"/>
          <w:szCs w:val="28"/>
        </w:rPr>
        <w:t xml:space="preserve">, если переменная </w:t>
      </w:r>
      <w:r w:rsidRPr="003A418C">
        <w:rPr>
          <w:i/>
          <w:sz w:val="28"/>
          <w:szCs w:val="28"/>
        </w:rPr>
        <w:t>Х</w:t>
      </w:r>
      <w:r w:rsidRPr="003A418C">
        <w:rPr>
          <w:sz w:val="28"/>
          <w:szCs w:val="28"/>
        </w:rPr>
        <w:t xml:space="preserve"> изменится на единицу.</w:t>
      </w:r>
    </w:p>
    <w:p w:rsidR="0071010C" w:rsidRPr="003A418C" w:rsidRDefault="0071010C" w:rsidP="0071010C">
      <w:pPr>
        <w:ind w:firstLine="567"/>
        <w:jc w:val="both"/>
        <w:rPr>
          <w:sz w:val="28"/>
          <w:szCs w:val="28"/>
        </w:rPr>
      </w:pPr>
      <w:r w:rsidRPr="003A418C">
        <w:rPr>
          <w:sz w:val="28"/>
          <w:szCs w:val="28"/>
        </w:rPr>
        <w:t xml:space="preserve">Показатель емкости рынка труда характеризует возможный объем спроса на рабочую силу определенной </w:t>
      </w:r>
      <w:r w:rsidR="007F2435" w:rsidRPr="003A418C">
        <w:rPr>
          <w:sz w:val="28"/>
          <w:szCs w:val="28"/>
        </w:rPr>
        <w:t>образовательной программы</w:t>
      </w:r>
      <w:r w:rsidRPr="003A418C">
        <w:rPr>
          <w:sz w:val="28"/>
          <w:szCs w:val="28"/>
        </w:rPr>
        <w:t xml:space="preserve"> при данном уровне заработной платы и в данном временном интервале.</w:t>
      </w:r>
    </w:p>
    <w:p w:rsidR="0071010C" w:rsidRPr="003A418C" w:rsidRDefault="0071010C" w:rsidP="0071010C">
      <w:pPr>
        <w:ind w:firstLine="567"/>
        <w:jc w:val="both"/>
        <w:rPr>
          <w:sz w:val="28"/>
          <w:szCs w:val="28"/>
        </w:rPr>
      </w:pPr>
      <w:r w:rsidRPr="003A418C">
        <w:rPr>
          <w:sz w:val="28"/>
          <w:szCs w:val="28"/>
        </w:rPr>
        <w:t xml:space="preserve">Поскольку интеграция рынка </w:t>
      </w:r>
      <w:r w:rsidR="007F2435" w:rsidRPr="003A418C">
        <w:rPr>
          <w:sz w:val="28"/>
          <w:szCs w:val="28"/>
        </w:rPr>
        <w:t>высшего образования</w:t>
      </w:r>
      <w:r w:rsidRPr="003A418C">
        <w:rPr>
          <w:sz w:val="28"/>
          <w:szCs w:val="28"/>
        </w:rPr>
        <w:t xml:space="preserve"> и рынка труда происходит при различных состояниях спроса на рабочую силу и ее предложения, то в результате проведенного исследования будут даны четыре типа интеграции, исходя из соотношения подготовленной рабочей силы и рабочих мест (таблица 2)</w:t>
      </w:r>
      <w:r w:rsidR="002536DD" w:rsidRPr="003A418C">
        <w:rPr>
          <w:sz w:val="28"/>
          <w:szCs w:val="28"/>
        </w:rPr>
        <w:t xml:space="preserve"> [</w:t>
      </w:r>
      <w:r w:rsidR="003422A4" w:rsidRPr="003A418C">
        <w:rPr>
          <w:sz w:val="28"/>
          <w:szCs w:val="28"/>
        </w:rPr>
        <w:t>3</w:t>
      </w:r>
      <w:r w:rsidR="00843E7B" w:rsidRPr="003A418C">
        <w:rPr>
          <w:sz w:val="28"/>
          <w:szCs w:val="28"/>
        </w:rPr>
        <w:t>4</w:t>
      </w:r>
      <w:r w:rsidR="003422A4" w:rsidRPr="003A418C">
        <w:rPr>
          <w:sz w:val="28"/>
          <w:szCs w:val="28"/>
        </w:rPr>
        <w:t>, с. 66</w:t>
      </w:r>
      <w:r w:rsidR="002536DD" w:rsidRPr="003A418C">
        <w:rPr>
          <w:sz w:val="28"/>
          <w:szCs w:val="28"/>
        </w:rPr>
        <w:t>]</w:t>
      </w:r>
      <w:r w:rsidRPr="003A418C">
        <w:rPr>
          <w:sz w:val="28"/>
          <w:szCs w:val="28"/>
        </w:rPr>
        <w:t>.</w:t>
      </w:r>
    </w:p>
    <w:p w:rsidR="00E02CDE" w:rsidRPr="003A418C" w:rsidRDefault="00E02CDE" w:rsidP="00C71908">
      <w:pPr>
        <w:jc w:val="both"/>
        <w:rPr>
          <w:sz w:val="28"/>
          <w:szCs w:val="28"/>
          <w:highlight w:val="yellow"/>
        </w:rPr>
      </w:pPr>
    </w:p>
    <w:p w:rsidR="0071010C" w:rsidRPr="003A418C" w:rsidRDefault="0071010C" w:rsidP="0071010C">
      <w:pPr>
        <w:jc w:val="both"/>
        <w:rPr>
          <w:sz w:val="28"/>
          <w:szCs w:val="28"/>
        </w:rPr>
      </w:pPr>
      <w:r w:rsidRPr="003A418C">
        <w:rPr>
          <w:sz w:val="28"/>
          <w:szCs w:val="28"/>
        </w:rPr>
        <w:t xml:space="preserve">Таблица 2 – Матрица сочетания типов и тенденций интеграции рынка труда и рынка </w:t>
      </w:r>
      <w:r w:rsidR="007F2435" w:rsidRPr="003A418C">
        <w:rPr>
          <w:sz w:val="28"/>
          <w:szCs w:val="28"/>
        </w:rPr>
        <w:t>высшего образования</w:t>
      </w:r>
    </w:p>
    <w:p w:rsidR="0071010C" w:rsidRPr="003A418C" w:rsidRDefault="0071010C" w:rsidP="0071010C">
      <w:pPr>
        <w:jc w:val="both"/>
        <w:rPr>
          <w:sz w:val="28"/>
          <w:szCs w:val="28"/>
        </w:rPr>
      </w:pPr>
    </w:p>
    <w:tbl>
      <w:tblPr>
        <w:tblStyle w:val="a8"/>
        <w:tblW w:w="0" w:type="auto"/>
        <w:tblInd w:w="108" w:type="dxa"/>
        <w:tblLook w:val="04A0" w:firstRow="1" w:lastRow="0" w:firstColumn="1" w:lastColumn="0" w:noHBand="0" w:noVBand="1"/>
      </w:tblPr>
      <w:tblGrid>
        <w:gridCol w:w="2294"/>
        <w:gridCol w:w="1562"/>
        <w:gridCol w:w="1985"/>
        <w:gridCol w:w="1794"/>
        <w:gridCol w:w="2004"/>
      </w:tblGrid>
      <w:tr w:rsidR="003A418C" w:rsidRPr="003A418C" w:rsidTr="00574F25">
        <w:trPr>
          <w:trHeight w:val="263"/>
        </w:trPr>
        <w:tc>
          <w:tcPr>
            <w:tcW w:w="2294" w:type="dxa"/>
            <w:vMerge w:val="restart"/>
          </w:tcPr>
          <w:p w:rsidR="0071010C" w:rsidRPr="003A418C" w:rsidRDefault="0071010C" w:rsidP="0008635C">
            <w:pPr>
              <w:jc w:val="center"/>
            </w:pPr>
            <w:r w:rsidRPr="003A418C">
              <w:t>Тенденции интеграции рынков</w:t>
            </w:r>
          </w:p>
        </w:tc>
        <w:tc>
          <w:tcPr>
            <w:tcW w:w="7345" w:type="dxa"/>
            <w:gridSpan w:val="4"/>
          </w:tcPr>
          <w:p w:rsidR="0071010C" w:rsidRPr="003A418C" w:rsidRDefault="0071010C" w:rsidP="0008635C">
            <w:pPr>
              <w:jc w:val="center"/>
            </w:pPr>
            <w:r w:rsidRPr="003A418C">
              <w:t>Типы интеграции рынков</w:t>
            </w:r>
          </w:p>
        </w:tc>
      </w:tr>
      <w:tr w:rsidR="003A418C" w:rsidRPr="003A418C" w:rsidTr="00574F25">
        <w:tc>
          <w:tcPr>
            <w:tcW w:w="2294" w:type="dxa"/>
            <w:vMerge/>
          </w:tcPr>
          <w:p w:rsidR="0071010C" w:rsidRPr="003A418C" w:rsidRDefault="0071010C" w:rsidP="0008635C">
            <w:pPr>
              <w:jc w:val="both"/>
            </w:pPr>
          </w:p>
        </w:tc>
        <w:tc>
          <w:tcPr>
            <w:tcW w:w="1562" w:type="dxa"/>
          </w:tcPr>
          <w:p w:rsidR="0071010C" w:rsidRPr="003A418C" w:rsidRDefault="0071010C" w:rsidP="0008635C">
            <w:pPr>
              <w:jc w:val="center"/>
              <w:rPr>
                <w:lang w:val="en-US"/>
              </w:rPr>
            </w:pPr>
            <w:r w:rsidRPr="003A418C">
              <w:rPr>
                <w:lang w:val="en-US"/>
              </w:rPr>
              <w:t>I</w:t>
            </w:r>
          </w:p>
        </w:tc>
        <w:tc>
          <w:tcPr>
            <w:tcW w:w="1985" w:type="dxa"/>
          </w:tcPr>
          <w:p w:rsidR="0071010C" w:rsidRPr="003A418C" w:rsidRDefault="0071010C" w:rsidP="0008635C">
            <w:pPr>
              <w:jc w:val="center"/>
              <w:rPr>
                <w:lang w:val="en-US"/>
              </w:rPr>
            </w:pPr>
            <w:r w:rsidRPr="003A418C">
              <w:rPr>
                <w:lang w:val="en-US"/>
              </w:rPr>
              <w:t>II</w:t>
            </w:r>
          </w:p>
        </w:tc>
        <w:tc>
          <w:tcPr>
            <w:tcW w:w="1794" w:type="dxa"/>
          </w:tcPr>
          <w:p w:rsidR="0071010C" w:rsidRPr="003A418C" w:rsidRDefault="0071010C" w:rsidP="0008635C">
            <w:pPr>
              <w:jc w:val="center"/>
              <w:rPr>
                <w:lang w:val="en-US"/>
              </w:rPr>
            </w:pPr>
            <w:r w:rsidRPr="003A418C">
              <w:rPr>
                <w:lang w:val="en-US"/>
              </w:rPr>
              <w:t>III</w:t>
            </w:r>
          </w:p>
        </w:tc>
        <w:tc>
          <w:tcPr>
            <w:tcW w:w="2004" w:type="dxa"/>
          </w:tcPr>
          <w:p w:rsidR="0071010C" w:rsidRPr="003A418C" w:rsidRDefault="0071010C" w:rsidP="0008635C">
            <w:pPr>
              <w:jc w:val="center"/>
              <w:rPr>
                <w:lang w:val="en-US"/>
              </w:rPr>
            </w:pPr>
            <w:r w:rsidRPr="003A418C">
              <w:rPr>
                <w:lang w:val="en-US"/>
              </w:rPr>
              <w:t>IV</w:t>
            </w:r>
          </w:p>
        </w:tc>
      </w:tr>
      <w:tr w:rsidR="003A418C" w:rsidRPr="003A418C" w:rsidTr="00574F25">
        <w:tc>
          <w:tcPr>
            <w:tcW w:w="2294" w:type="dxa"/>
          </w:tcPr>
          <w:p w:rsidR="0071010C" w:rsidRPr="003A418C" w:rsidRDefault="0071010C" w:rsidP="0008635C">
            <w:pPr>
              <w:jc w:val="both"/>
            </w:pPr>
            <w:r w:rsidRPr="003A418C">
              <w:t>Усиление интеграции</w:t>
            </w:r>
          </w:p>
        </w:tc>
        <w:tc>
          <w:tcPr>
            <w:tcW w:w="1562" w:type="dxa"/>
          </w:tcPr>
          <w:p w:rsidR="0071010C" w:rsidRPr="003A418C" w:rsidRDefault="0071010C" w:rsidP="0008635C">
            <w:pPr>
              <w:jc w:val="center"/>
              <w:rPr>
                <w:i/>
                <w:lang w:val="en-US"/>
              </w:rPr>
            </w:pPr>
            <w:r w:rsidRPr="003A418C">
              <w:rPr>
                <w:i/>
                <w:lang w:val="en-US"/>
              </w:rPr>
              <w:t>C</w:t>
            </w:r>
            <w:r w:rsidRPr="003A418C">
              <w:rPr>
                <w:i/>
                <w:vertAlign w:val="subscript"/>
                <w:lang w:val="en-US"/>
              </w:rPr>
              <w:t>i</w:t>
            </w:r>
            <w:r w:rsidRPr="003A418C">
              <w:rPr>
                <w:i/>
                <w:lang w:val="en-US"/>
              </w:rPr>
              <w:t>=1</w:t>
            </w:r>
          </w:p>
          <w:p w:rsidR="0071010C" w:rsidRPr="003A418C" w:rsidRDefault="0071010C" w:rsidP="0008635C">
            <w:pPr>
              <w:jc w:val="center"/>
              <w:rPr>
                <w:i/>
                <w:lang w:val="en-US"/>
              </w:rPr>
            </w:pPr>
            <w:r w:rsidRPr="003A418C">
              <w:rPr>
                <w:i/>
                <w:lang w:val="en-US"/>
              </w:rPr>
              <w:t>T</w:t>
            </w:r>
            <w:r w:rsidRPr="003A418C">
              <w:rPr>
                <w:i/>
                <w:vertAlign w:val="subscript"/>
                <w:lang w:val="en-US"/>
              </w:rPr>
              <w:t>p</w:t>
            </w:r>
            <w:r w:rsidRPr="003A418C">
              <w:rPr>
                <w:i/>
                <w:lang w:val="en-US"/>
              </w:rPr>
              <w:t>C</w:t>
            </w:r>
            <w:r w:rsidRPr="003A418C">
              <w:rPr>
                <w:i/>
                <w:vertAlign w:val="subscript"/>
                <w:lang w:val="en-US"/>
              </w:rPr>
              <w:t>i</w:t>
            </w:r>
            <w:r w:rsidRPr="003A418C">
              <w:rPr>
                <w:i/>
                <w:lang w:val="en-US"/>
              </w:rPr>
              <w:t>&gt;0</w:t>
            </w:r>
          </w:p>
        </w:tc>
        <w:tc>
          <w:tcPr>
            <w:tcW w:w="1985" w:type="dxa"/>
          </w:tcPr>
          <w:p w:rsidR="00E02CDE" w:rsidRPr="003A418C" w:rsidRDefault="00E02CDE" w:rsidP="00E02CDE">
            <w:pPr>
              <w:jc w:val="center"/>
              <w:rPr>
                <w:i/>
                <w:lang w:val="en-US"/>
              </w:rPr>
            </w:pPr>
            <w:r w:rsidRPr="003A418C">
              <w:rPr>
                <w:i/>
                <w:lang w:val="en-US"/>
              </w:rPr>
              <w:t>C</w:t>
            </w:r>
            <w:r w:rsidRPr="003A418C">
              <w:rPr>
                <w:i/>
                <w:vertAlign w:val="subscript"/>
                <w:lang w:val="en-US"/>
              </w:rPr>
              <w:t>i</w:t>
            </w:r>
            <w:r w:rsidRPr="003A418C">
              <w:rPr>
                <w:i/>
                <w:lang w:val="en-US"/>
              </w:rPr>
              <w:t>&lt;1</w:t>
            </w:r>
          </w:p>
          <w:p w:rsidR="0071010C" w:rsidRPr="003A418C" w:rsidRDefault="0071010C" w:rsidP="00E02CDE">
            <w:pPr>
              <w:jc w:val="center"/>
              <w:rPr>
                <w:i/>
              </w:rPr>
            </w:pPr>
            <w:r w:rsidRPr="003A418C">
              <w:rPr>
                <w:i/>
                <w:lang w:val="en-US"/>
              </w:rPr>
              <w:t>T</w:t>
            </w:r>
            <w:r w:rsidRPr="003A418C">
              <w:rPr>
                <w:i/>
                <w:vertAlign w:val="subscript"/>
                <w:lang w:val="en-US"/>
              </w:rPr>
              <w:t>p</w:t>
            </w:r>
            <w:r w:rsidRPr="003A418C">
              <w:rPr>
                <w:i/>
                <w:lang w:val="en-US"/>
              </w:rPr>
              <w:t>C</w:t>
            </w:r>
            <w:r w:rsidRPr="003A418C">
              <w:rPr>
                <w:i/>
                <w:vertAlign w:val="subscript"/>
                <w:lang w:val="en-US"/>
              </w:rPr>
              <w:t>i</w:t>
            </w:r>
            <w:r w:rsidRPr="003A418C">
              <w:rPr>
                <w:i/>
                <w:lang w:val="en-US"/>
              </w:rPr>
              <w:t>&gt;</w:t>
            </w:r>
            <w:r w:rsidR="00E02CDE" w:rsidRPr="003A418C">
              <w:rPr>
                <w:i/>
              </w:rPr>
              <w:t>0</w:t>
            </w:r>
          </w:p>
        </w:tc>
        <w:tc>
          <w:tcPr>
            <w:tcW w:w="1794" w:type="dxa"/>
          </w:tcPr>
          <w:p w:rsidR="00E02CDE" w:rsidRPr="003A418C" w:rsidRDefault="00E02CDE" w:rsidP="0008635C">
            <w:pPr>
              <w:jc w:val="center"/>
              <w:rPr>
                <w:i/>
                <w:lang w:val="en-US"/>
              </w:rPr>
            </w:pPr>
            <w:r w:rsidRPr="003A418C">
              <w:rPr>
                <w:i/>
                <w:lang w:val="en-US"/>
              </w:rPr>
              <w:t>C</w:t>
            </w:r>
            <w:r w:rsidRPr="003A418C">
              <w:rPr>
                <w:i/>
                <w:vertAlign w:val="subscript"/>
                <w:lang w:val="en-US"/>
              </w:rPr>
              <w:t>i</w:t>
            </w:r>
            <w:r w:rsidRPr="003A418C">
              <w:rPr>
                <w:i/>
                <w:lang w:val="en-US"/>
              </w:rPr>
              <w:t>&gt;1</w:t>
            </w:r>
          </w:p>
          <w:p w:rsidR="0071010C" w:rsidRPr="003A418C" w:rsidRDefault="0071010C" w:rsidP="0008635C">
            <w:pPr>
              <w:jc w:val="center"/>
              <w:rPr>
                <w:i/>
              </w:rPr>
            </w:pPr>
            <w:r w:rsidRPr="003A418C">
              <w:rPr>
                <w:i/>
                <w:lang w:val="en-US"/>
              </w:rPr>
              <w:t>T</w:t>
            </w:r>
            <w:r w:rsidRPr="003A418C">
              <w:rPr>
                <w:i/>
                <w:vertAlign w:val="subscript"/>
                <w:lang w:val="en-US"/>
              </w:rPr>
              <w:t>p</w:t>
            </w:r>
            <w:r w:rsidRPr="003A418C">
              <w:rPr>
                <w:i/>
                <w:lang w:val="en-US"/>
              </w:rPr>
              <w:t>C</w:t>
            </w:r>
            <w:r w:rsidRPr="003A418C">
              <w:rPr>
                <w:i/>
                <w:vertAlign w:val="subscript"/>
                <w:lang w:val="en-US"/>
              </w:rPr>
              <w:t>i</w:t>
            </w:r>
            <w:r w:rsidR="00E02CDE" w:rsidRPr="003A418C">
              <w:rPr>
                <w:i/>
                <w:lang w:val="en-US"/>
              </w:rPr>
              <w:t>≤</w:t>
            </w:r>
            <w:r w:rsidR="00E02CDE" w:rsidRPr="003A418C">
              <w:rPr>
                <w:i/>
              </w:rPr>
              <w:t>0</w:t>
            </w:r>
          </w:p>
        </w:tc>
        <w:tc>
          <w:tcPr>
            <w:tcW w:w="2004" w:type="dxa"/>
          </w:tcPr>
          <w:p w:rsidR="0071010C" w:rsidRPr="003A418C" w:rsidRDefault="00E02CDE" w:rsidP="0008635C">
            <w:pPr>
              <w:jc w:val="center"/>
              <w:rPr>
                <w:i/>
                <w:lang w:val="en-US"/>
              </w:rPr>
            </w:pPr>
            <w:r w:rsidRPr="003A418C">
              <w:rPr>
                <w:i/>
                <w:lang w:val="en-US"/>
              </w:rPr>
              <w:t>C</w:t>
            </w:r>
            <w:r w:rsidRPr="003A418C">
              <w:rPr>
                <w:i/>
                <w:vertAlign w:val="subscript"/>
                <w:lang w:val="en-US"/>
              </w:rPr>
              <w:t>i</w:t>
            </w:r>
            <w:r w:rsidRPr="003A418C">
              <w:rPr>
                <w:i/>
                <w:lang w:val="en-US"/>
              </w:rPr>
              <w:t>=1</w:t>
            </w:r>
          </w:p>
          <w:p w:rsidR="00E02CDE" w:rsidRPr="003A418C" w:rsidRDefault="00E02CDE" w:rsidP="0008635C">
            <w:pPr>
              <w:jc w:val="center"/>
              <w:rPr>
                <w:i/>
                <w:lang w:val="en-US"/>
              </w:rPr>
            </w:pPr>
            <w:r w:rsidRPr="003A418C">
              <w:rPr>
                <w:i/>
                <w:lang w:val="en-US"/>
              </w:rPr>
              <w:t>T</w:t>
            </w:r>
            <w:r w:rsidRPr="003A418C">
              <w:rPr>
                <w:i/>
                <w:vertAlign w:val="subscript"/>
                <w:lang w:val="en-US"/>
              </w:rPr>
              <w:t>p</w:t>
            </w:r>
            <w:r w:rsidRPr="003A418C">
              <w:rPr>
                <w:i/>
                <w:lang w:val="en-US"/>
              </w:rPr>
              <w:t>C</w:t>
            </w:r>
            <w:r w:rsidRPr="003A418C">
              <w:rPr>
                <w:i/>
                <w:vertAlign w:val="subscript"/>
                <w:lang w:val="en-US"/>
              </w:rPr>
              <w:t>i</w:t>
            </w:r>
            <w:r w:rsidRPr="003A418C">
              <w:rPr>
                <w:i/>
                <w:lang w:val="en-US"/>
              </w:rPr>
              <w:t>≥0</w:t>
            </w:r>
          </w:p>
        </w:tc>
      </w:tr>
      <w:tr w:rsidR="003A418C" w:rsidRPr="003A418C" w:rsidTr="00574F25">
        <w:trPr>
          <w:trHeight w:val="562"/>
        </w:trPr>
        <w:tc>
          <w:tcPr>
            <w:tcW w:w="2294" w:type="dxa"/>
          </w:tcPr>
          <w:p w:rsidR="0071010C" w:rsidRPr="003A418C" w:rsidRDefault="0071010C" w:rsidP="0008635C">
            <w:pPr>
              <w:jc w:val="both"/>
            </w:pPr>
            <w:r w:rsidRPr="003A418C">
              <w:t>Ослабление интеграции</w:t>
            </w:r>
          </w:p>
        </w:tc>
        <w:tc>
          <w:tcPr>
            <w:tcW w:w="1562" w:type="dxa"/>
          </w:tcPr>
          <w:p w:rsidR="00C64365" w:rsidRPr="003A418C" w:rsidRDefault="0071010C" w:rsidP="00E02CDE">
            <w:pPr>
              <w:rPr>
                <w:i/>
              </w:rPr>
            </w:pPr>
            <w:r w:rsidRPr="003A418C">
              <w:rPr>
                <w:i/>
                <w:lang w:val="en-US"/>
              </w:rPr>
              <w:t>C</w:t>
            </w:r>
            <w:r w:rsidRPr="003A418C">
              <w:rPr>
                <w:i/>
                <w:vertAlign w:val="subscript"/>
                <w:lang w:val="en-US"/>
              </w:rPr>
              <w:t>i</w:t>
            </w:r>
            <w:r w:rsidRPr="003A418C">
              <w:rPr>
                <w:i/>
                <w:lang w:val="en-US"/>
              </w:rPr>
              <w:t>&lt;1</w:t>
            </w:r>
            <w:r w:rsidR="00E02CDE" w:rsidRPr="003A418C">
              <w:rPr>
                <w:i/>
              </w:rPr>
              <w:t xml:space="preserve">, </w:t>
            </w:r>
            <w:r w:rsidRPr="003A418C">
              <w:rPr>
                <w:i/>
                <w:lang w:val="en-US"/>
              </w:rPr>
              <w:t>T</w:t>
            </w:r>
            <w:r w:rsidRPr="003A418C">
              <w:rPr>
                <w:i/>
                <w:vertAlign w:val="subscript"/>
                <w:lang w:val="en-US"/>
              </w:rPr>
              <w:t>p</w:t>
            </w:r>
            <w:r w:rsidRPr="003A418C">
              <w:rPr>
                <w:i/>
                <w:lang w:val="en-US"/>
              </w:rPr>
              <w:t>C</w:t>
            </w:r>
            <w:r w:rsidRPr="003A418C">
              <w:rPr>
                <w:i/>
                <w:vertAlign w:val="subscript"/>
                <w:lang w:val="en-US"/>
              </w:rPr>
              <w:t>i</w:t>
            </w:r>
            <w:r w:rsidR="00E02CDE" w:rsidRPr="003A418C">
              <w:rPr>
                <w:i/>
                <w:lang w:val="en-US"/>
              </w:rPr>
              <w:t>≤</w:t>
            </w:r>
            <w:r w:rsidR="00E02CDE" w:rsidRPr="003A418C">
              <w:rPr>
                <w:i/>
              </w:rPr>
              <w:t>0</w:t>
            </w:r>
            <w:r w:rsidR="00E0334D" w:rsidRPr="003A418C">
              <w:rPr>
                <w:i/>
              </w:rPr>
              <w:t xml:space="preserve"> </w:t>
            </w:r>
          </w:p>
          <w:p w:rsidR="0071010C" w:rsidRPr="003A418C" w:rsidRDefault="00C64365" w:rsidP="00E02CDE">
            <w:pPr>
              <w:rPr>
                <w:i/>
                <w:lang w:val="en-US"/>
              </w:rPr>
            </w:pPr>
            <w:r w:rsidRPr="003A418C">
              <w:rPr>
                <w:i/>
                <w:lang w:val="en-US"/>
              </w:rPr>
              <w:t>C</w:t>
            </w:r>
            <w:r w:rsidRPr="003A418C">
              <w:rPr>
                <w:i/>
                <w:vertAlign w:val="subscript"/>
                <w:lang w:val="en-US"/>
              </w:rPr>
              <w:t>i</w:t>
            </w:r>
            <w:r w:rsidR="00B67237" w:rsidRPr="003A418C">
              <w:rPr>
                <w:i/>
                <w:lang w:val="en-US"/>
              </w:rPr>
              <w:t>&gt;</w:t>
            </w:r>
            <w:r w:rsidRPr="003A418C">
              <w:rPr>
                <w:i/>
                <w:lang w:val="en-US"/>
              </w:rPr>
              <w:t>1</w:t>
            </w:r>
            <w:r w:rsidRPr="003A418C">
              <w:rPr>
                <w:i/>
              </w:rPr>
              <w:t xml:space="preserve">, </w:t>
            </w:r>
            <w:r w:rsidRPr="003A418C">
              <w:rPr>
                <w:i/>
                <w:lang w:val="en-US"/>
              </w:rPr>
              <w:t>T</w:t>
            </w:r>
            <w:r w:rsidRPr="003A418C">
              <w:rPr>
                <w:i/>
                <w:vertAlign w:val="subscript"/>
                <w:lang w:val="en-US"/>
              </w:rPr>
              <w:t>p</w:t>
            </w:r>
            <w:r w:rsidRPr="003A418C">
              <w:rPr>
                <w:i/>
                <w:lang w:val="en-US"/>
              </w:rPr>
              <w:t>C</w:t>
            </w:r>
            <w:r w:rsidRPr="003A418C">
              <w:rPr>
                <w:i/>
                <w:vertAlign w:val="subscript"/>
                <w:lang w:val="en-US"/>
              </w:rPr>
              <w:t>i</w:t>
            </w:r>
            <w:r w:rsidR="00B67237" w:rsidRPr="003A418C">
              <w:rPr>
                <w:i/>
                <w:lang w:val="en-US"/>
              </w:rPr>
              <w:t>≥</w:t>
            </w:r>
            <w:r w:rsidRPr="003A418C">
              <w:rPr>
                <w:i/>
              </w:rPr>
              <w:t xml:space="preserve">0                  </w:t>
            </w:r>
            <w:r w:rsidR="00E0334D" w:rsidRPr="003A418C">
              <w:rPr>
                <w:i/>
              </w:rPr>
              <w:t xml:space="preserve">                 </w:t>
            </w:r>
          </w:p>
        </w:tc>
        <w:tc>
          <w:tcPr>
            <w:tcW w:w="1985" w:type="dxa"/>
          </w:tcPr>
          <w:p w:rsidR="0071010C" w:rsidRPr="003A418C" w:rsidRDefault="0071010C" w:rsidP="00B67237">
            <w:pPr>
              <w:jc w:val="center"/>
              <w:rPr>
                <w:i/>
                <w:lang w:val="en-US"/>
              </w:rPr>
            </w:pPr>
            <w:r w:rsidRPr="003A418C">
              <w:rPr>
                <w:i/>
                <w:lang w:val="en-US"/>
              </w:rPr>
              <w:t>C</w:t>
            </w:r>
            <w:r w:rsidRPr="003A418C">
              <w:rPr>
                <w:i/>
                <w:vertAlign w:val="subscript"/>
                <w:lang w:val="en-US"/>
              </w:rPr>
              <w:t>i</w:t>
            </w:r>
            <w:r w:rsidRPr="003A418C">
              <w:rPr>
                <w:i/>
                <w:lang w:val="en-US"/>
              </w:rPr>
              <w:t>&lt;1</w:t>
            </w:r>
          </w:p>
          <w:p w:rsidR="0071010C" w:rsidRPr="003A418C" w:rsidRDefault="00B67237" w:rsidP="00B67237">
            <w:pPr>
              <w:pStyle w:val="aa"/>
              <w:ind w:left="420" w:firstLine="0"/>
              <w:rPr>
                <w:rFonts w:ascii="Times New Roman" w:hAnsi="Times New Roman" w:cs="Times New Roman"/>
                <w:i/>
                <w:sz w:val="24"/>
                <w:szCs w:val="24"/>
                <w:lang w:val="en-US"/>
              </w:rPr>
            </w:pPr>
            <w:r w:rsidRPr="003A418C">
              <w:rPr>
                <w:rFonts w:ascii="Times New Roman" w:hAnsi="Times New Roman" w:cs="Times New Roman"/>
                <w:i/>
                <w:sz w:val="24"/>
                <w:szCs w:val="24"/>
                <w:lang w:val="kk-KZ"/>
              </w:rPr>
              <w:t xml:space="preserve">  </w:t>
            </w:r>
            <w:r w:rsidRPr="003A418C">
              <w:rPr>
                <w:rFonts w:ascii="Times New Roman" w:hAnsi="Times New Roman" w:cs="Times New Roman"/>
                <w:i/>
                <w:sz w:val="24"/>
                <w:szCs w:val="24"/>
                <w:lang w:val="en-US"/>
              </w:rPr>
              <w:t>T</w:t>
            </w:r>
            <w:r w:rsidRPr="003A418C">
              <w:rPr>
                <w:rFonts w:ascii="Times New Roman" w:hAnsi="Times New Roman" w:cs="Times New Roman"/>
                <w:i/>
                <w:sz w:val="24"/>
                <w:szCs w:val="24"/>
                <w:vertAlign w:val="subscript"/>
                <w:lang w:val="en-US"/>
              </w:rPr>
              <w:t>p</w:t>
            </w:r>
            <w:r w:rsidRPr="003A418C">
              <w:rPr>
                <w:rFonts w:ascii="Times New Roman" w:hAnsi="Times New Roman" w:cs="Times New Roman"/>
                <w:i/>
                <w:sz w:val="24"/>
                <w:szCs w:val="24"/>
                <w:lang w:val="en-US"/>
              </w:rPr>
              <w:t>C</w:t>
            </w:r>
            <w:r w:rsidRPr="003A418C">
              <w:rPr>
                <w:rFonts w:ascii="Times New Roman" w:hAnsi="Times New Roman" w:cs="Times New Roman"/>
                <w:i/>
                <w:sz w:val="24"/>
                <w:szCs w:val="24"/>
                <w:vertAlign w:val="subscript"/>
                <w:lang w:val="en-US"/>
              </w:rPr>
              <w:t>i</w:t>
            </w:r>
            <w:r w:rsidRPr="003A418C">
              <w:rPr>
                <w:rFonts w:ascii="Times New Roman" w:hAnsi="Times New Roman" w:cs="Times New Roman"/>
                <w:i/>
                <w:sz w:val="24"/>
                <w:szCs w:val="24"/>
                <w:lang w:val="en-US"/>
              </w:rPr>
              <w:t>≤</w:t>
            </w:r>
            <w:r w:rsidRPr="003A418C">
              <w:rPr>
                <w:rFonts w:ascii="Times New Roman" w:hAnsi="Times New Roman" w:cs="Times New Roman"/>
                <w:i/>
                <w:sz w:val="24"/>
                <w:szCs w:val="24"/>
              </w:rPr>
              <w:t>0</w:t>
            </w:r>
          </w:p>
        </w:tc>
        <w:tc>
          <w:tcPr>
            <w:tcW w:w="1794" w:type="dxa"/>
          </w:tcPr>
          <w:p w:rsidR="0071010C" w:rsidRPr="003A418C" w:rsidRDefault="0071010C" w:rsidP="0008635C">
            <w:pPr>
              <w:jc w:val="center"/>
              <w:rPr>
                <w:i/>
                <w:lang w:val="en-US"/>
              </w:rPr>
            </w:pPr>
            <w:r w:rsidRPr="003A418C">
              <w:rPr>
                <w:i/>
                <w:lang w:val="en-US"/>
              </w:rPr>
              <w:t>C</w:t>
            </w:r>
            <w:r w:rsidRPr="003A418C">
              <w:rPr>
                <w:i/>
                <w:vertAlign w:val="subscript"/>
                <w:lang w:val="en-US"/>
              </w:rPr>
              <w:t>i</w:t>
            </w:r>
            <w:r w:rsidRPr="003A418C">
              <w:rPr>
                <w:i/>
                <w:lang w:val="en-US"/>
              </w:rPr>
              <w:t>&gt;1</w:t>
            </w:r>
          </w:p>
          <w:p w:rsidR="00B67237" w:rsidRPr="003A418C" w:rsidRDefault="00B67237" w:rsidP="0008635C">
            <w:pPr>
              <w:jc w:val="center"/>
              <w:rPr>
                <w:i/>
                <w:lang w:val="en-US"/>
              </w:rPr>
            </w:pPr>
            <w:r w:rsidRPr="003A418C">
              <w:rPr>
                <w:i/>
                <w:lang w:val="en-US"/>
              </w:rPr>
              <w:t>TpCi&gt;</w:t>
            </w:r>
            <w:r w:rsidRPr="003A418C">
              <w:rPr>
                <w:i/>
              </w:rPr>
              <w:t>0</w:t>
            </w:r>
          </w:p>
        </w:tc>
        <w:tc>
          <w:tcPr>
            <w:tcW w:w="2004" w:type="dxa"/>
          </w:tcPr>
          <w:p w:rsidR="00B67237" w:rsidRPr="003A418C" w:rsidRDefault="00B67237" w:rsidP="00B67237">
            <w:pPr>
              <w:rPr>
                <w:i/>
              </w:rPr>
            </w:pPr>
            <w:r w:rsidRPr="003A418C">
              <w:rPr>
                <w:i/>
                <w:lang w:val="en-US"/>
              </w:rPr>
              <w:t>C</w:t>
            </w:r>
            <w:r w:rsidRPr="003A418C">
              <w:rPr>
                <w:i/>
                <w:vertAlign w:val="subscript"/>
                <w:lang w:val="en-US"/>
              </w:rPr>
              <w:t>i</w:t>
            </w:r>
            <w:r w:rsidRPr="003A418C">
              <w:rPr>
                <w:i/>
                <w:lang w:val="en-US"/>
              </w:rPr>
              <w:t>&lt;1</w:t>
            </w:r>
            <w:r w:rsidRPr="003A418C">
              <w:rPr>
                <w:i/>
              </w:rPr>
              <w:t xml:space="preserve">, </w:t>
            </w:r>
            <w:r w:rsidRPr="003A418C">
              <w:rPr>
                <w:i/>
                <w:lang w:val="en-US"/>
              </w:rPr>
              <w:t>T</w:t>
            </w:r>
            <w:r w:rsidRPr="003A418C">
              <w:rPr>
                <w:i/>
                <w:vertAlign w:val="subscript"/>
                <w:lang w:val="en-US"/>
              </w:rPr>
              <w:t>p</w:t>
            </w:r>
            <w:r w:rsidRPr="003A418C">
              <w:rPr>
                <w:i/>
                <w:lang w:val="en-US"/>
              </w:rPr>
              <w:t>C</w:t>
            </w:r>
            <w:r w:rsidRPr="003A418C">
              <w:rPr>
                <w:i/>
                <w:vertAlign w:val="subscript"/>
                <w:lang w:val="en-US"/>
              </w:rPr>
              <w:t>i</w:t>
            </w:r>
            <w:r w:rsidRPr="003A418C">
              <w:rPr>
                <w:i/>
                <w:lang w:val="en-US"/>
              </w:rPr>
              <w:t>&lt;</w:t>
            </w:r>
            <w:r w:rsidRPr="003A418C">
              <w:rPr>
                <w:i/>
              </w:rPr>
              <w:t xml:space="preserve">0 </w:t>
            </w:r>
          </w:p>
          <w:p w:rsidR="0071010C" w:rsidRPr="003A418C" w:rsidRDefault="00B67237" w:rsidP="00B67237">
            <w:pPr>
              <w:jc w:val="center"/>
              <w:rPr>
                <w:i/>
                <w:lang w:val="en-US"/>
              </w:rPr>
            </w:pPr>
            <w:r w:rsidRPr="003A418C">
              <w:rPr>
                <w:i/>
                <w:lang w:val="en-US"/>
              </w:rPr>
              <w:t>C</w:t>
            </w:r>
            <w:r w:rsidRPr="003A418C">
              <w:rPr>
                <w:i/>
                <w:vertAlign w:val="subscript"/>
                <w:lang w:val="en-US"/>
              </w:rPr>
              <w:t>i</w:t>
            </w:r>
            <w:r w:rsidRPr="003A418C">
              <w:rPr>
                <w:i/>
                <w:lang w:val="en-US"/>
              </w:rPr>
              <w:t>&gt;1</w:t>
            </w:r>
            <w:r w:rsidRPr="003A418C">
              <w:rPr>
                <w:i/>
              </w:rPr>
              <w:t xml:space="preserve">, </w:t>
            </w:r>
            <w:r w:rsidRPr="003A418C">
              <w:rPr>
                <w:i/>
                <w:lang w:val="en-US"/>
              </w:rPr>
              <w:t>T</w:t>
            </w:r>
            <w:r w:rsidRPr="003A418C">
              <w:rPr>
                <w:i/>
                <w:vertAlign w:val="subscript"/>
                <w:lang w:val="en-US"/>
              </w:rPr>
              <w:t>p</w:t>
            </w:r>
            <w:r w:rsidRPr="003A418C">
              <w:rPr>
                <w:i/>
                <w:lang w:val="en-US"/>
              </w:rPr>
              <w:t>C</w:t>
            </w:r>
            <w:r w:rsidRPr="003A418C">
              <w:rPr>
                <w:i/>
                <w:vertAlign w:val="subscript"/>
                <w:lang w:val="en-US"/>
              </w:rPr>
              <w:t>i</w:t>
            </w:r>
            <w:r w:rsidRPr="003A418C">
              <w:rPr>
                <w:i/>
                <w:lang w:val="en-US"/>
              </w:rPr>
              <w:t>&gt;</w:t>
            </w:r>
            <w:r w:rsidRPr="003A418C">
              <w:rPr>
                <w:i/>
              </w:rPr>
              <w:t xml:space="preserve">0                                   </w:t>
            </w:r>
          </w:p>
        </w:tc>
      </w:tr>
      <w:tr w:rsidR="003A418C" w:rsidRPr="003A418C" w:rsidTr="00574F25">
        <w:trPr>
          <w:trHeight w:val="260"/>
        </w:trPr>
        <w:tc>
          <w:tcPr>
            <w:tcW w:w="9639" w:type="dxa"/>
            <w:gridSpan w:val="5"/>
          </w:tcPr>
          <w:p w:rsidR="00E02CDE" w:rsidRPr="003A418C" w:rsidRDefault="00E02CDE" w:rsidP="00843E7B">
            <w:pPr>
              <w:ind w:firstLine="567"/>
              <w:rPr>
                <w:rStyle w:val="fontstyle01"/>
                <w:rFonts w:ascii="Times New Roman" w:hAnsi="Times New Roman"/>
                <w:color w:val="auto"/>
                <w:sz w:val="24"/>
                <w:szCs w:val="24"/>
              </w:rPr>
            </w:pPr>
            <w:r w:rsidRPr="003A418C">
              <w:rPr>
                <w:rStyle w:val="fontstyle01"/>
                <w:rFonts w:ascii="Times New Roman" w:hAnsi="Times New Roman"/>
                <w:color w:val="auto"/>
                <w:sz w:val="24"/>
                <w:szCs w:val="24"/>
              </w:rPr>
              <w:t xml:space="preserve">Примечание – </w:t>
            </w:r>
            <w:r w:rsidR="00C71908" w:rsidRPr="003A418C">
              <w:rPr>
                <w:rStyle w:val="fontstyle01"/>
                <w:rFonts w:ascii="Times New Roman" w:hAnsi="Times New Roman"/>
                <w:color w:val="auto"/>
                <w:sz w:val="24"/>
                <w:szCs w:val="24"/>
              </w:rPr>
              <w:t>С</w:t>
            </w:r>
            <w:r w:rsidRPr="003A418C">
              <w:rPr>
                <w:rStyle w:val="fontstyle01"/>
                <w:rFonts w:ascii="Times New Roman" w:hAnsi="Times New Roman"/>
                <w:color w:val="auto"/>
                <w:sz w:val="24"/>
                <w:szCs w:val="24"/>
              </w:rPr>
              <w:t>оставлено автором на основ</w:t>
            </w:r>
            <w:r w:rsidR="00C71908" w:rsidRPr="003A418C">
              <w:rPr>
                <w:rStyle w:val="fontstyle01"/>
                <w:rFonts w:ascii="Times New Roman" w:hAnsi="Times New Roman"/>
                <w:color w:val="auto"/>
                <w:sz w:val="24"/>
                <w:szCs w:val="24"/>
              </w:rPr>
              <w:t>ании</w:t>
            </w:r>
            <w:r w:rsidRPr="003A418C">
              <w:rPr>
                <w:rStyle w:val="fontstyle01"/>
                <w:rFonts w:ascii="Times New Roman" w:hAnsi="Times New Roman"/>
                <w:color w:val="auto"/>
                <w:sz w:val="24"/>
                <w:szCs w:val="24"/>
              </w:rPr>
              <w:t xml:space="preserve"> </w:t>
            </w:r>
            <w:r w:rsidR="002536DD" w:rsidRPr="003A418C">
              <w:t>[</w:t>
            </w:r>
            <w:r w:rsidR="00701005" w:rsidRPr="003A418C">
              <w:t>3</w:t>
            </w:r>
            <w:r w:rsidR="00843E7B" w:rsidRPr="003A418C">
              <w:t>4</w:t>
            </w:r>
            <w:r w:rsidR="00701005" w:rsidRPr="003A418C">
              <w:t>, с. 67</w:t>
            </w:r>
            <w:r w:rsidR="002536DD" w:rsidRPr="003A418C">
              <w:t>]</w:t>
            </w:r>
          </w:p>
        </w:tc>
      </w:tr>
    </w:tbl>
    <w:p w:rsidR="0071010C" w:rsidRPr="003A418C" w:rsidRDefault="0071010C" w:rsidP="0071010C">
      <w:pPr>
        <w:jc w:val="both"/>
        <w:rPr>
          <w:sz w:val="28"/>
          <w:szCs w:val="28"/>
        </w:rPr>
      </w:pPr>
    </w:p>
    <w:p w:rsidR="0071010C" w:rsidRPr="003A418C" w:rsidRDefault="0071010C" w:rsidP="0071010C">
      <w:pPr>
        <w:ind w:firstLine="567"/>
        <w:jc w:val="both"/>
        <w:rPr>
          <w:sz w:val="28"/>
          <w:szCs w:val="28"/>
        </w:rPr>
      </w:pPr>
      <w:r w:rsidRPr="003A418C">
        <w:rPr>
          <w:sz w:val="28"/>
          <w:szCs w:val="28"/>
        </w:rPr>
        <w:t xml:space="preserve">Для оценки тенденций интеграции исследуемых рынков используется показатель темпа роста коэффициента интеграции рынков </w:t>
      </w:r>
      <w:r w:rsidR="005B1A89" w:rsidRPr="003A418C">
        <w:rPr>
          <w:sz w:val="28"/>
          <w:szCs w:val="28"/>
        </w:rPr>
        <w:t>в виде формулы (5):</w:t>
      </w:r>
    </w:p>
    <w:p w:rsidR="0071010C" w:rsidRPr="003A418C" w:rsidRDefault="0071010C" w:rsidP="0071010C">
      <w:pPr>
        <w:ind w:firstLine="567"/>
        <w:jc w:val="both"/>
        <w:rPr>
          <w:sz w:val="28"/>
          <w:szCs w:val="28"/>
        </w:rPr>
      </w:pPr>
    </w:p>
    <w:p w:rsidR="0071010C" w:rsidRPr="003A418C" w:rsidRDefault="0071010C" w:rsidP="0071010C">
      <w:pPr>
        <w:ind w:firstLine="567"/>
        <w:jc w:val="both"/>
        <w:rPr>
          <w:sz w:val="28"/>
          <w:szCs w:val="28"/>
        </w:rPr>
      </w:pPr>
      <w:r w:rsidRPr="003A418C">
        <w:rPr>
          <w:sz w:val="28"/>
          <w:szCs w:val="28"/>
        </w:rPr>
        <w:t xml:space="preserve">                                               </w:t>
      </w:r>
      <w:r w:rsidRPr="003A418C">
        <w:rPr>
          <w:sz w:val="28"/>
          <w:szCs w:val="28"/>
          <w:lang w:val="en-US"/>
        </w:rPr>
        <w:t>T</w:t>
      </w:r>
      <w:r w:rsidRPr="003A418C">
        <w:rPr>
          <w:sz w:val="28"/>
          <w:szCs w:val="28"/>
          <w:vertAlign w:val="subscript"/>
          <w:lang w:val="en-US"/>
        </w:rPr>
        <w:t>p</w:t>
      </w:r>
      <w:r w:rsidRPr="003A418C">
        <w:rPr>
          <w:sz w:val="28"/>
          <w:szCs w:val="28"/>
        </w:rPr>
        <w:t>=</w:t>
      </w:r>
      <w:r w:rsidRPr="003A418C">
        <w:rPr>
          <w:sz w:val="28"/>
          <w:szCs w:val="28"/>
          <w:lang w:val="en-US"/>
        </w:rPr>
        <w:t>C</w:t>
      </w:r>
      <w:r w:rsidRPr="003A418C">
        <w:rPr>
          <w:sz w:val="28"/>
          <w:szCs w:val="28"/>
          <w:vertAlign w:val="subscript"/>
          <w:lang w:val="en-US"/>
        </w:rPr>
        <w:t>i</w:t>
      </w:r>
      <w:r w:rsidRPr="003A418C">
        <w:rPr>
          <w:sz w:val="28"/>
          <w:szCs w:val="28"/>
          <w:vertAlign w:val="subscript"/>
        </w:rPr>
        <w:t>1</w:t>
      </w:r>
      <w:r w:rsidRPr="003A418C">
        <w:rPr>
          <w:sz w:val="28"/>
          <w:szCs w:val="28"/>
        </w:rPr>
        <w:t>/</w:t>
      </w:r>
      <w:r w:rsidRPr="003A418C">
        <w:rPr>
          <w:sz w:val="28"/>
          <w:szCs w:val="28"/>
          <w:lang w:val="en-US"/>
        </w:rPr>
        <w:t>C</w:t>
      </w:r>
      <w:r w:rsidRPr="003A418C">
        <w:rPr>
          <w:sz w:val="28"/>
          <w:szCs w:val="28"/>
          <w:vertAlign w:val="subscript"/>
          <w:lang w:val="en-US"/>
        </w:rPr>
        <w:t>i</w:t>
      </w:r>
      <w:r w:rsidRPr="003A418C">
        <w:rPr>
          <w:sz w:val="28"/>
          <w:szCs w:val="28"/>
          <w:vertAlign w:val="subscript"/>
        </w:rPr>
        <w:t>0</w:t>
      </w:r>
      <w:r w:rsidRPr="003A418C">
        <w:rPr>
          <w:sz w:val="28"/>
          <w:szCs w:val="28"/>
          <w:lang w:val="kk-KZ"/>
        </w:rPr>
        <w:t>,</w:t>
      </w:r>
      <w:r w:rsidRPr="003A418C">
        <w:rPr>
          <w:sz w:val="28"/>
          <w:szCs w:val="28"/>
          <w:vertAlign w:val="subscript"/>
        </w:rPr>
        <w:t xml:space="preserve">                                  </w:t>
      </w:r>
      <w:r w:rsidRPr="003A418C">
        <w:rPr>
          <w:sz w:val="28"/>
          <w:szCs w:val="28"/>
          <w:vertAlign w:val="subscript"/>
          <w:lang w:val="kk-KZ"/>
        </w:rPr>
        <w:t xml:space="preserve">         </w:t>
      </w:r>
      <w:r w:rsidRPr="003A418C">
        <w:rPr>
          <w:sz w:val="28"/>
          <w:szCs w:val="28"/>
          <w:vertAlign w:val="subscript"/>
        </w:rPr>
        <w:t xml:space="preserve">                                              </w:t>
      </w:r>
      <w:r w:rsidRPr="003A418C">
        <w:rPr>
          <w:sz w:val="28"/>
          <w:szCs w:val="28"/>
        </w:rPr>
        <w:t>(5)</w:t>
      </w:r>
    </w:p>
    <w:p w:rsidR="00E234CF" w:rsidRDefault="00E234CF" w:rsidP="00394F1B">
      <w:pPr>
        <w:ind w:firstLine="567"/>
        <w:jc w:val="both"/>
        <w:rPr>
          <w:sz w:val="28"/>
          <w:szCs w:val="28"/>
        </w:rPr>
      </w:pPr>
    </w:p>
    <w:p w:rsidR="0071010C" w:rsidRPr="003A418C" w:rsidRDefault="0071010C" w:rsidP="00394F1B">
      <w:pPr>
        <w:ind w:firstLine="567"/>
        <w:jc w:val="both"/>
        <w:rPr>
          <w:sz w:val="28"/>
          <w:szCs w:val="28"/>
        </w:rPr>
      </w:pPr>
      <w:r w:rsidRPr="003A418C">
        <w:rPr>
          <w:sz w:val="28"/>
          <w:szCs w:val="28"/>
        </w:rPr>
        <w:lastRenderedPageBreak/>
        <w:t>где Т – темпа роста коэффициента интеграции рынков;</w:t>
      </w:r>
    </w:p>
    <w:p w:rsidR="0071010C" w:rsidRPr="003A418C" w:rsidRDefault="0071010C" w:rsidP="0071010C">
      <w:pPr>
        <w:ind w:firstLine="567"/>
        <w:jc w:val="both"/>
        <w:rPr>
          <w:sz w:val="28"/>
          <w:szCs w:val="28"/>
        </w:rPr>
      </w:pPr>
      <w:r w:rsidRPr="003A418C">
        <w:rPr>
          <w:sz w:val="28"/>
          <w:szCs w:val="28"/>
        </w:rPr>
        <w:t>С – коэффициент интеграции рынков.</w:t>
      </w:r>
    </w:p>
    <w:p w:rsidR="00394F1B" w:rsidRPr="003A418C" w:rsidRDefault="00394F1B" w:rsidP="007758C9">
      <w:pPr>
        <w:ind w:firstLine="567"/>
        <w:jc w:val="both"/>
        <w:rPr>
          <w:sz w:val="28"/>
          <w:szCs w:val="28"/>
        </w:rPr>
      </w:pPr>
    </w:p>
    <w:p w:rsidR="0071010C" w:rsidRPr="003A418C" w:rsidRDefault="0071010C" w:rsidP="007758C9">
      <w:pPr>
        <w:ind w:firstLine="567"/>
        <w:jc w:val="both"/>
        <w:rPr>
          <w:sz w:val="28"/>
          <w:szCs w:val="28"/>
        </w:rPr>
      </w:pPr>
      <w:r w:rsidRPr="003A418C">
        <w:rPr>
          <w:sz w:val="28"/>
          <w:szCs w:val="28"/>
          <w:lang w:val="en-US"/>
        </w:rPr>
        <w:t>I</w:t>
      </w:r>
      <w:r w:rsidRPr="003A418C">
        <w:rPr>
          <w:sz w:val="28"/>
          <w:szCs w:val="28"/>
        </w:rPr>
        <w:t xml:space="preserve"> тип – </w:t>
      </w:r>
      <w:r w:rsidR="00B67237" w:rsidRPr="003A418C">
        <w:rPr>
          <w:sz w:val="28"/>
          <w:szCs w:val="28"/>
          <w:lang w:val="kk-KZ"/>
        </w:rPr>
        <w:t>низкая интенсивность интеграции рынков</w:t>
      </w:r>
      <w:r w:rsidR="00B67237" w:rsidRPr="003A418C">
        <w:rPr>
          <w:sz w:val="28"/>
          <w:szCs w:val="28"/>
        </w:rPr>
        <w:t>, связанная с низкой интенсивностью создания рабочих мест и низкой интенсивностью подготовки кадров, соответствующих требованиям рабочих мест.</w:t>
      </w:r>
    </w:p>
    <w:p w:rsidR="0071010C" w:rsidRPr="003A418C" w:rsidRDefault="0071010C" w:rsidP="0071010C">
      <w:pPr>
        <w:ind w:firstLine="567"/>
        <w:jc w:val="both"/>
        <w:rPr>
          <w:sz w:val="28"/>
          <w:szCs w:val="28"/>
        </w:rPr>
      </w:pPr>
      <w:r w:rsidRPr="003A418C">
        <w:rPr>
          <w:sz w:val="28"/>
          <w:szCs w:val="28"/>
          <w:lang w:val="en-US"/>
        </w:rPr>
        <w:t>II</w:t>
      </w:r>
      <w:r w:rsidRPr="003A418C">
        <w:rPr>
          <w:sz w:val="28"/>
          <w:szCs w:val="28"/>
        </w:rPr>
        <w:t xml:space="preserve"> тип </w:t>
      </w:r>
      <w:r w:rsidR="00A26663" w:rsidRPr="003A418C">
        <w:rPr>
          <w:sz w:val="28"/>
          <w:szCs w:val="28"/>
        </w:rPr>
        <w:t xml:space="preserve">– </w:t>
      </w:r>
      <w:r w:rsidRPr="003A418C">
        <w:rPr>
          <w:sz w:val="28"/>
          <w:szCs w:val="28"/>
        </w:rPr>
        <w:t xml:space="preserve">интеграция рынков ослабляется рынком </w:t>
      </w:r>
      <w:r w:rsidR="007F2435" w:rsidRPr="003A418C">
        <w:rPr>
          <w:sz w:val="28"/>
          <w:szCs w:val="28"/>
        </w:rPr>
        <w:t>высшего образования</w:t>
      </w:r>
      <w:r w:rsidRPr="003A418C">
        <w:rPr>
          <w:sz w:val="28"/>
          <w:szCs w:val="28"/>
        </w:rPr>
        <w:t xml:space="preserve">, при такой ситуации рынок труда способен продвигаться к новой структуре занятости, под воздействием изменившихся институциональных условий. При этом изменение ситуации на рынке труда является толчком для изменения ситуации на рынке </w:t>
      </w:r>
      <w:r w:rsidR="007F2435" w:rsidRPr="003A418C">
        <w:rPr>
          <w:sz w:val="28"/>
          <w:szCs w:val="28"/>
        </w:rPr>
        <w:t>высшего образования</w:t>
      </w:r>
      <w:r w:rsidRPr="003A418C">
        <w:rPr>
          <w:sz w:val="28"/>
          <w:szCs w:val="28"/>
        </w:rPr>
        <w:t xml:space="preserve">. В тоже время рынок </w:t>
      </w:r>
      <w:r w:rsidR="007F2435" w:rsidRPr="003A418C">
        <w:rPr>
          <w:sz w:val="28"/>
          <w:szCs w:val="28"/>
        </w:rPr>
        <w:t>высшего образования</w:t>
      </w:r>
      <w:r w:rsidRPr="003A418C">
        <w:rPr>
          <w:sz w:val="28"/>
          <w:szCs w:val="28"/>
        </w:rPr>
        <w:t xml:space="preserve"> тормозит развитие рынка труда, не соответствуя его требованиям.</w:t>
      </w:r>
    </w:p>
    <w:p w:rsidR="0071010C" w:rsidRPr="003A418C" w:rsidRDefault="0071010C" w:rsidP="0071010C">
      <w:pPr>
        <w:ind w:firstLine="567"/>
        <w:jc w:val="both"/>
        <w:rPr>
          <w:sz w:val="28"/>
          <w:szCs w:val="28"/>
        </w:rPr>
      </w:pPr>
      <w:r w:rsidRPr="003A418C">
        <w:rPr>
          <w:sz w:val="28"/>
          <w:szCs w:val="28"/>
          <w:lang w:val="en-US"/>
        </w:rPr>
        <w:t>III</w:t>
      </w:r>
      <w:r w:rsidRPr="003A418C">
        <w:rPr>
          <w:sz w:val="28"/>
          <w:szCs w:val="28"/>
        </w:rPr>
        <w:t xml:space="preserve"> тип – интеграции рынков ослабляется рынком труда </w:t>
      </w:r>
      <w:r w:rsidR="00B67237" w:rsidRPr="003A418C">
        <w:rPr>
          <w:sz w:val="28"/>
          <w:szCs w:val="28"/>
        </w:rPr>
        <w:t xml:space="preserve">в связи с низкой интенсивностью создания и движения рабочих мест. В этом случае предложение рабочей силы определенной </w:t>
      </w:r>
      <w:r w:rsidR="00DE5BF4" w:rsidRPr="003A418C">
        <w:rPr>
          <w:sz w:val="28"/>
          <w:szCs w:val="28"/>
        </w:rPr>
        <w:t>образовательной программы</w:t>
      </w:r>
      <w:r w:rsidR="00B67237" w:rsidRPr="003A418C">
        <w:rPr>
          <w:sz w:val="28"/>
          <w:szCs w:val="28"/>
        </w:rPr>
        <w:t xml:space="preserve"> превышает спрос на нее.</w:t>
      </w:r>
    </w:p>
    <w:p w:rsidR="00B67237" w:rsidRPr="003A418C" w:rsidRDefault="00B67237" w:rsidP="0071010C">
      <w:pPr>
        <w:ind w:firstLine="567"/>
        <w:jc w:val="both"/>
        <w:rPr>
          <w:sz w:val="28"/>
          <w:szCs w:val="28"/>
          <w:lang w:val="kk-KZ"/>
        </w:rPr>
      </w:pPr>
      <w:r w:rsidRPr="003A418C">
        <w:rPr>
          <w:sz w:val="28"/>
          <w:szCs w:val="28"/>
          <w:lang w:val="en-US"/>
        </w:rPr>
        <w:t>IV</w:t>
      </w:r>
      <w:r w:rsidRPr="003A418C">
        <w:rPr>
          <w:sz w:val="28"/>
          <w:szCs w:val="28"/>
        </w:rPr>
        <w:t xml:space="preserve"> тип – высокая интенсивность интеграции рынков, связанная с быстрым обновлением структуры рабочих мест на рынке труда и высокой интенсивностью подготовки рабочей силы рынком </w:t>
      </w:r>
      <w:r w:rsidR="00DE5BF4" w:rsidRPr="003A418C">
        <w:rPr>
          <w:sz w:val="28"/>
          <w:szCs w:val="28"/>
        </w:rPr>
        <w:t>высшего образования</w:t>
      </w:r>
      <w:r w:rsidRPr="003A418C">
        <w:rPr>
          <w:sz w:val="28"/>
          <w:szCs w:val="28"/>
        </w:rPr>
        <w:t xml:space="preserve"> по соответствующим направлениям</w:t>
      </w:r>
      <w:r w:rsidR="00A3152C" w:rsidRPr="003A418C">
        <w:rPr>
          <w:sz w:val="28"/>
          <w:szCs w:val="28"/>
        </w:rPr>
        <w:t>.</w:t>
      </w:r>
    </w:p>
    <w:p w:rsidR="003E6A2E" w:rsidRPr="003A418C" w:rsidRDefault="00495B99" w:rsidP="0071010C">
      <w:pPr>
        <w:ind w:firstLine="567"/>
        <w:jc w:val="both"/>
        <w:rPr>
          <w:sz w:val="28"/>
          <w:szCs w:val="28"/>
        </w:rPr>
      </w:pPr>
      <w:r w:rsidRPr="003A418C">
        <w:rPr>
          <w:sz w:val="28"/>
          <w:szCs w:val="28"/>
        </w:rPr>
        <w:t>«</w:t>
      </w:r>
      <w:r w:rsidR="0071010C" w:rsidRPr="003A418C">
        <w:rPr>
          <w:sz w:val="28"/>
          <w:szCs w:val="28"/>
        </w:rPr>
        <w:t>В соответствии с полученными результатами</w:t>
      </w:r>
      <w:r w:rsidR="00A3152C" w:rsidRPr="003A418C">
        <w:rPr>
          <w:sz w:val="28"/>
          <w:szCs w:val="28"/>
        </w:rPr>
        <w:t xml:space="preserve"> </w:t>
      </w:r>
      <w:r w:rsidR="0071010C" w:rsidRPr="003A418C">
        <w:rPr>
          <w:sz w:val="28"/>
          <w:szCs w:val="28"/>
        </w:rPr>
        <w:t xml:space="preserve">можно сформировать комплекс мероприятий, направленных на согласование спроса </w:t>
      </w:r>
      <w:r w:rsidR="00BC32B3" w:rsidRPr="003A418C">
        <w:rPr>
          <w:sz w:val="28"/>
          <w:szCs w:val="28"/>
        </w:rPr>
        <w:t xml:space="preserve">рынка труда </w:t>
      </w:r>
      <w:r w:rsidR="0071010C" w:rsidRPr="003A418C">
        <w:rPr>
          <w:sz w:val="28"/>
          <w:szCs w:val="28"/>
        </w:rPr>
        <w:t xml:space="preserve">и предложения на рынке </w:t>
      </w:r>
      <w:r w:rsidR="00BC32B3" w:rsidRPr="003A418C">
        <w:rPr>
          <w:sz w:val="28"/>
          <w:szCs w:val="28"/>
        </w:rPr>
        <w:t>высшего образования</w:t>
      </w:r>
      <w:r w:rsidR="0071010C" w:rsidRPr="003A418C">
        <w:rPr>
          <w:sz w:val="28"/>
          <w:szCs w:val="28"/>
        </w:rPr>
        <w:t>. В зависимости от выявленного сочетания типа и тенденци</w:t>
      </w:r>
      <w:r w:rsidR="00A3152C" w:rsidRPr="003A418C">
        <w:rPr>
          <w:sz w:val="28"/>
          <w:szCs w:val="28"/>
        </w:rPr>
        <w:t>й</w:t>
      </w:r>
      <w:r w:rsidR="0071010C" w:rsidRPr="003A418C">
        <w:rPr>
          <w:sz w:val="28"/>
          <w:szCs w:val="28"/>
        </w:rPr>
        <w:t xml:space="preserve"> взаимодействия данные мероприятия могут быть направлены на корректировку предложения или на стимулирование спроса на рынке труда. На основе предложенной методики оценки интеграции рынков труда и </w:t>
      </w:r>
      <w:r w:rsidR="00DE5BF4" w:rsidRPr="003A418C">
        <w:rPr>
          <w:sz w:val="28"/>
          <w:szCs w:val="28"/>
        </w:rPr>
        <w:t>высшего образования</w:t>
      </w:r>
      <w:r w:rsidR="0071010C" w:rsidRPr="003A418C">
        <w:rPr>
          <w:sz w:val="28"/>
          <w:szCs w:val="28"/>
        </w:rPr>
        <w:t xml:space="preserve"> можно делать прогнозы развития не только исследуемых рынков, но и прогнозы интеграционных процессов от влияния факторов развития данных рынков</w:t>
      </w:r>
      <w:r w:rsidRPr="003A418C">
        <w:rPr>
          <w:sz w:val="28"/>
          <w:szCs w:val="28"/>
        </w:rPr>
        <w:t>»</w:t>
      </w:r>
      <w:r w:rsidR="002536DD" w:rsidRPr="003A418C">
        <w:rPr>
          <w:sz w:val="28"/>
          <w:szCs w:val="28"/>
        </w:rPr>
        <w:t xml:space="preserve"> [</w:t>
      </w:r>
      <w:r w:rsidR="00701005" w:rsidRPr="003A418C">
        <w:rPr>
          <w:sz w:val="28"/>
          <w:szCs w:val="28"/>
        </w:rPr>
        <w:t>3</w:t>
      </w:r>
      <w:r w:rsidR="00843E7B" w:rsidRPr="003A418C">
        <w:rPr>
          <w:sz w:val="28"/>
          <w:szCs w:val="28"/>
        </w:rPr>
        <w:t>4</w:t>
      </w:r>
      <w:r w:rsidR="00701005" w:rsidRPr="003A418C">
        <w:rPr>
          <w:sz w:val="28"/>
          <w:szCs w:val="28"/>
        </w:rPr>
        <w:t xml:space="preserve">, с. </w:t>
      </w:r>
      <w:r w:rsidR="00B15EDA" w:rsidRPr="003A418C">
        <w:rPr>
          <w:sz w:val="28"/>
          <w:szCs w:val="28"/>
        </w:rPr>
        <w:t>6</w:t>
      </w:r>
      <w:r w:rsidR="00701005" w:rsidRPr="003A418C">
        <w:rPr>
          <w:sz w:val="28"/>
          <w:szCs w:val="28"/>
        </w:rPr>
        <w:t>6</w:t>
      </w:r>
      <w:r w:rsidR="003E6A2E" w:rsidRPr="003A418C">
        <w:rPr>
          <w:sz w:val="28"/>
          <w:szCs w:val="28"/>
        </w:rPr>
        <w:t>]</w:t>
      </w:r>
      <w:r w:rsidR="0071010C" w:rsidRPr="003A418C">
        <w:rPr>
          <w:sz w:val="28"/>
          <w:szCs w:val="28"/>
        </w:rPr>
        <w:t xml:space="preserve">. </w:t>
      </w:r>
    </w:p>
    <w:p w:rsidR="00DE5BF4" w:rsidRPr="003A418C" w:rsidRDefault="00227515" w:rsidP="0071010C">
      <w:pPr>
        <w:ind w:firstLine="567"/>
        <w:jc w:val="both"/>
        <w:rPr>
          <w:sz w:val="28"/>
          <w:szCs w:val="28"/>
        </w:rPr>
      </w:pPr>
      <w:r w:rsidRPr="003A418C">
        <w:rPr>
          <w:sz w:val="28"/>
          <w:szCs w:val="28"/>
        </w:rPr>
        <w:t>Р</w:t>
      </w:r>
      <w:r w:rsidR="0071010C" w:rsidRPr="003A418C">
        <w:rPr>
          <w:sz w:val="28"/>
          <w:szCs w:val="28"/>
        </w:rPr>
        <w:t>ешение данных проблем невозможно без участия государства, субъекта обоих рынков, которое способно оказывать доминирующее влияние на процесс их интеграции.</w:t>
      </w:r>
      <w:r w:rsidR="00DE5BF4" w:rsidRPr="003A418C">
        <w:rPr>
          <w:sz w:val="28"/>
          <w:szCs w:val="28"/>
        </w:rPr>
        <w:t xml:space="preserve"> В</w:t>
      </w:r>
      <w:r w:rsidR="0071010C" w:rsidRPr="003A418C">
        <w:rPr>
          <w:sz w:val="28"/>
          <w:szCs w:val="28"/>
        </w:rPr>
        <w:t>ажнейшим</w:t>
      </w:r>
      <w:r w:rsidR="00DE5BF4" w:rsidRPr="003A418C">
        <w:rPr>
          <w:sz w:val="28"/>
          <w:szCs w:val="28"/>
        </w:rPr>
        <w:t xml:space="preserve"> </w:t>
      </w:r>
      <w:r w:rsidR="0071010C" w:rsidRPr="003A418C">
        <w:rPr>
          <w:sz w:val="28"/>
          <w:szCs w:val="28"/>
        </w:rPr>
        <w:t xml:space="preserve">направлением в усилении интеграционных процессов рынков труда и </w:t>
      </w:r>
      <w:r w:rsidR="00DE5BF4" w:rsidRPr="003A418C">
        <w:rPr>
          <w:sz w:val="28"/>
          <w:szCs w:val="28"/>
        </w:rPr>
        <w:t>высшего образования</w:t>
      </w:r>
      <w:r w:rsidR="0071010C" w:rsidRPr="003A418C">
        <w:rPr>
          <w:sz w:val="28"/>
          <w:szCs w:val="28"/>
        </w:rPr>
        <w:t xml:space="preserve"> является государственное регулирование и проведение</w:t>
      </w:r>
      <w:r w:rsidR="00DE5BF4" w:rsidRPr="003A418C">
        <w:rPr>
          <w:sz w:val="28"/>
          <w:szCs w:val="28"/>
        </w:rPr>
        <w:t xml:space="preserve"> государством активной политики с применением организационных и экономических механизмов развития этих рынков, как по отдельности, так и совместно. </w:t>
      </w:r>
    </w:p>
    <w:p w:rsidR="0071010C" w:rsidRPr="003A418C" w:rsidRDefault="0071010C" w:rsidP="0071010C">
      <w:pPr>
        <w:shd w:val="clear" w:color="auto" w:fill="FFFFFF"/>
        <w:tabs>
          <w:tab w:val="left" w:pos="3615"/>
        </w:tabs>
        <w:jc w:val="both"/>
        <w:textAlignment w:val="baseline"/>
        <w:rPr>
          <w:sz w:val="28"/>
          <w:szCs w:val="28"/>
        </w:rPr>
      </w:pPr>
    </w:p>
    <w:p w:rsidR="00F95E74" w:rsidRPr="003A418C" w:rsidRDefault="00F95E74" w:rsidP="0071010C">
      <w:pPr>
        <w:shd w:val="clear" w:color="auto" w:fill="FFFFFF"/>
        <w:tabs>
          <w:tab w:val="left" w:pos="3615"/>
        </w:tabs>
        <w:jc w:val="both"/>
        <w:textAlignment w:val="baseline"/>
        <w:rPr>
          <w:sz w:val="28"/>
          <w:szCs w:val="28"/>
        </w:rPr>
      </w:pPr>
    </w:p>
    <w:p w:rsidR="00F95E74" w:rsidRPr="003A418C" w:rsidRDefault="0071010C" w:rsidP="00574F25">
      <w:pPr>
        <w:ind w:firstLine="567"/>
        <w:jc w:val="both"/>
        <w:rPr>
          <w:b/>
          <w:sz w:val="28"/>
          <w:szCs w:val="28"/>
        </w:rPr>
      </w:pPr>
      <w:r w:rsidRPr="003A418C">
        <w:rPr>
          <w:b/>
          <w:sz w:val="28"/>
          <w:szCs w:val="28"/>
        </w:rPr>
        <w:t xml:space="preserve">1.3 Международный опыт взаимодействия организаций </w:t>
      </w:r>
      <w:r w:rsidR="00DE5BF4" w:rsidRPr="003A418C">
        <w:rPr>
          <w:b/>
          <w:sz w:val="28"/>
          <w:szCs w:val="28"/>
        </w:rPr>
        <w:t>высшего</w:t>
      </w:r>
      <w:r w:rsidR="00574F25" w:rsidRPr="003A418C">
        <w:rPr>
          <w:b/>
          <w:sz w:val="28"/>
          <w:szCs w:val="28"/>
        </w:rPr>
        <w:t xml:space="preserve"> образования и рынка труда</w:t>
      </w:r>
    </w:p>
    <w:p w:rsidR="0071010C" w:rsidRPr="003A418C" w:rsidRDefault="0071010C" w:rsidP="0071010C">
      <w:pPr>
        <w:ind w:firstLine="567"/>
        <w:jc w:val="both"/>
        <w:rPr>
          <w:sz w:val="28"/>
          <w:szCs w:val="28"/>
        </w:rPr>
      </w:pPr>
      <w:r w:rsidRPr="003A418C">
        <w:rPr>
          <w:sz w:val="28"/>
          <w:szCs w:val="28"/>
        </w:rPr>
        <w:t xml:space="preserve">В современном обществе происходит определенная детерминация новых стратегий социального развития и экономической стабильности. Присутствие </w:t>
      </w:r>
      <w:r w:rsidR="009D0500" w:rsidRPr="003A418C">
        <w:rPr>
          <w:sz w:val="28"/>
          <w:szCs w:val="28"/>
        </w:rPr>
        <w:t>компетенций</w:t>
      </w:r>
      <w:r w:rsidRPr="003A418C">
        <w:rPr>
          <w:sz w:val="28"/>
          <w:szCs w:val="28"/>
        </w:rPr>
        <w:t xml:space="preserve"> в каждом аспекте человеческой деятельности является основой этих стратегий. Конкурентоспособный человеческий капитал, обладателем </w:t>
      </w:r>
      <w:r w:rsidRPr="003A418C">
        <w:rPr>
          <w:sz w:val="28"/>
          <w:szCs w:val="28"/>
        </w:rPr>
        <w:lastRenderedPageBreak/>
        <w:t>которого является к</w:t>
      </w:r>
      <w:r w:rsidR="00A3152C" w:rsidRPr="003A418C">
        <w:rPr>
          <w:sz w:val="28"/>
          <w:szCs w:val="28"/>
        </w:rPr>
        <w:t>омпетентный работник, является качественным</w:t>
      </w:r>
      <w:r w:rsidRPr="003A418C">
        <w:rPr>
          <w:sz w:val="28"/>
          <w:szCs w:val="28"/>
        </w:rPr>
        <w:t xml:space="preserve"> условием эффективной экономики. Поэтому важную роль приобретают те социально</w:t>
      </w:r>
      <w:r w:rsidR="00C71908" w:rsidRPr="003A418C">
        <w:rPr>
          <w:sz w:val="28"/>
          <w:szCs w:val="28"/>
        </w:rPr>
        <w:t xml:space="preserve"> </w:t>
      </w:r>
      <w:r w:rsidR="00A26663" w:rsidRPr="003A418C">
        <w:rPr>
          <w:sz w:val="28"/>
          <w:szCs w:val="28"/>
        </w:rPr>
        <w:t xml:space="preserve">– </w:t>
      </w:r>
      <w:r w:rsidRPr="003A418C">
        <w:rPr>
          <w:sz w:val="28"/>
          <w:szCs w:val="28"/>
        </w:rPr>
        <w:t xml:space="preserve">значимые сферы, </w:t>
      </w:r>
      <w:r w:rsidR="009D0500" w:rsidRPr="003A418C">
        <w:rPr>
          <w:sz w:val="28"/>
          <w:szCs w:val="28"/>
        </w:rPr>
        <w:t>которые</w:t>
      </w:r>
      <w:r w:rsidRPr="003A418C">
        <w:rPr>
          <w:sz w:val="28"/>
          <w:szCs w:val="28"/>
        </w:rPr>
        <w:t xml:space="preserve"> способствуют формированию, воспроизводству и развитию человеческих ресурсов – это </w:t>
      </w:r>
      <w:r w:rsidR="009D0500" w:rsidRPr="003A418C">
        <w:rPr>
          <w:sz w:val="28"/>
          <w:szCs w:val="28"/>
        </w:rPr>
        <w:t xml:space="preserve">рынки </w:t>
      </w:r>
      <w:r w:rsidRPr="003A418C">
        <w:rPr>
          <w:sz w:val="28"/>
          <w:szCs w:val="28"/>
        </w:rPr>
        <w:t>образования и труда.</w:t>
      </w:r>
    </w:p>
    <w:p w:rsidR="0071010C" w:rsidRPr="003A418C" w:rsidRDefault="0071010C" w:rsidP="0071010C">
      <w:pPr>
        <w:ind w:firstLine="567"/>
        <w:jc w:val="both"/>
        <w:rPr>
          <w:sz w:val="28"/>
          <w:szCs w:val="28"/>
        </w:rPr>
      </w:pPr>
      <w:r w:rsidRPr="003A418C">
        <w:rPr>
          <w:sz w:val="28"/>
          <w:szCs w:val="28"/>
        </w:rPr>
        <w:t xml:space="preserve">Решение проблем в определение специфики и эффективности взаимодействия рынка труда и рынка </w:t>
      </w:r>
      <w:r w:rsidR="00822D4F" w:rsidRPr="003A418C">
        <w:rPr>
          <w:sz w:val="28"/>
          <w:szCs w:val="28"/>
        </w:rPr>
        <w:t>высшего образования</w:t>
      </w:r>
      <w:r w:rsidRPr="003A418C">
        <w:rPr>
          <w:sz w:val="28"/>
          <w:szCs w:val="28"/>
        </w:rPr>
        <w:t xml:space="preserve"> являются актуальными вопросами и на международной научной арене</w:t>
      </w:r>
      <w:r w:rsidR="002536DD" w:rsidRPr="003A418C">
        <w:rPr>
          <w:rStyle w:val="fontstyle01"/>
          <w:rFonts w:ascii="Times New Roman" w:hAnsi="Times New Roman"/>
          <w:color w:val="auto"/>
          <w:sz w:val="28"/>
          <w:szCs w:val="28"/>
        </w:rPr>
        <w:t>.</w:t>
      </w:r>
    </w:p>
    <w:p w:rsidR="0071010C" w:rsidRPr="003A418C" w:rsidRDefault="0071010C" w:rsidP="0071010C">
      <w:pPr>
        <w:ind w:firstLine="567"/>
        <w:jc w:val="both"/>
        <w:rPr>
          <w:sz w:val="28"/>
          <w:szCs w:val="28"/>
        </w:rPr>
      </w:pPr>
      <w:r w:rsidRPr="003A418C">
        <w:rPr>
          <w:sz w:val="28"/>
          <w:szCs w:val="28"/>
        </w:rPr>
        <w:t>Нельзя не отметить труды М. Вебера, Э. Дюркгейма, Р. Мертона, Т. Парсонса, которые внесли существенный вклад в теорию понимания взаимосвязи профессионального образования с социально</w:t>
      </w:r>
      <w:r w:rsidR="00822D4F" w:rsidRPr="003A418C">
        <w:rPr>
          <w:sz w:val="28"/>
          <w:szCs w:val="28"/>
        </w:rPr>
        <w:t>-</w:t>
      </w:r>
      <w:r w:rsidRPr="003A418C">
        <w:rPr>
          <w:sz w:val="28"/>
          <w:szCs w:val="28"/>
        </w:rPr>
        <w:t>экономическими</w:t>
      </w:r>
      <w:r w:rsidR="002536DD" w:rsidRPr="003A418C">
        <w:rPr>
          <w:sz w:val="28"/>
          <w:szCs w:val="28"/>
        </w:rPr>
        <w:t xml:space="preserve"> и политическими процессами [</w:t>
      </w:r>
      <w:r w:rsidR="00B15EDA" w:rsidRPr="003A418C">
        <w:rPr>
          <w:sz w:val="28"/>
          <w:szCs w:val="28"/>
        </w:rPr>
        <w:t>6</w:t>
      </w:r>
      <w:r w:rsidR="00843E7B" w:rsidRPr="003A418C">
        <w:rPr>
          <w:sz w:val="28"/>
          <w:szCs w:val="28"/>
        </w:rPr>
        <w:t>8</w:t>
      </w:r>
      <w:r w:rsidR="00C40605" w:rsidRPr="003A418C">
        <w:rPr>
          <w:sz w:val="28"/>
          <w:szCs w:val="28"/>
        </w:rPr>
        <w:t>, 6</w:t>
      </w:r>
      <w:r w:rsidR="00843E7B" w:rsidRPr="003A418C">
        <w:rPr>
          <w:sz w:val="28"/>
          <w:szCs w:val="28"/>
        </w:rPr>
        <w:t>9</w:t>
      </w:r>
      <w:r w:rsidR="00C40605" w:rsidRPr="003A418C">
        <w:rPr>
          <w:sz w:val="28"/>
          <w:szCs w:val="28"/>
        </w:rPr>
        <w:t xml:space="preserve">, </w:t>
      </w:r>
      <w:r w:rsidR="00843E7B" w:rsidRPr="003A418C">
        <w:rPr>
          <w:sz w:val="28"/>
          <w:szCs w:val="28"/>
        </w:rPr>
        <w:t>70</w:t>
      </w:r>
      <w:r w:rsidR="00C40605" w:rsidRPr="003A418C">
        <w:rPr>
          <w:sz w:val="28"/>
          <w:szCs w:val="28"/>
        </w:rPr>
        <w:t xml:space="preserve">, </w:t>
      </w:r>
      <w:r w:rsidR="00843E7B" w:rsidRPr="003A418C">
        <w:rPr>
          <w:sz w:val="28"/>
          <w:szCs w:val="28"/>
        </w:rPr>
        <w:t>71</w:t>
      </w:r>
      <w:r w:rsidRPr="003A418C">
        <w:rPr>
          <w:sz w:val="28"/>
          <w:szCs w:val="28"/>
        </w:rPr>
        <w:t xml:space="preserve">]. </w:t>
      </w:r>
    </w:p>
    <w:p w:rsidR="00ED30B0" w:rsidRPr="003A418C" w:rsidRDefault="00ED30B0" w:rsidP="00ED30B0">
      <w:pPr>
        <w:ind w:firstLine="567"/>
        <w:jc w:val="both"/>
        <w:rPr>
          <w:sz w:val="28"/>
          <w:szCs w:val="28"/>
        </w:rPr>
      </w:pPr>
      <w:r w:rsidRPr="003A418C">
        <w:rPr>
          <w:sz w:val="28"/>
          <w:szCs w:val="28"/>
        </w:rPr>
        <w:t>Здесь могут упоминаться</w:t>
      </w:r>
      <w:r w:rsidR="00A3152C" w:rsidRPr="003A418C">
        <w:rPr>
          <w:sz w:val="28"/>
          <w:szCs w:val="28"/>
        </w:rPr>
        <w:t xml:space="preserve"> исследования таких ученых как </w:t>
      </w:r>
      <w:r w:rsidRPr="003A418C">
        <w:rPr>
          <w:sz w:val="28"/>
          <w:szCs w:val="28"/>
        </w:rPr>
        <w:t>И</w:t>
      </w:r>
      <w:r w:rsidR="009D0500" w:rsidRPr="003A418C">
        <w:rPr>
          <w:sz w:val="28"/>
          <w:szCs w:val="28"/>
        </w:rPr>
        <w:t>.</w:t>
      </w:r>
      <w:r w:rsidRPr="003A418C">
        <w:rPr>
          <w:sz w:val="28"/>
          <w:szCs w:val="28"/>
        </w:rPr>
        <w:t xml:space="preserve"> Бачер</w:t>
      </w:r>
      <w:r w:rsidR="009D0500" w:rsidRPr="003A418C">
        <w:rPr>
          <w:sz w:val="28"/>
          <w:szCs w:val="28"/>
        </w:rPr>
        <w:t>а</w:t>
      </w:r>
      <w:r w:rsidRPr="003A418C">
        <w:rPr>
          <w:sz w:val="28"/>
          <w:szCs w:val="28"/>
        </w:rPr>
        <w:t>, К</w:t>
      </w:r>
      <w:r w:rsidR="000035F1" w:rsidRPr="003A418C">
        <w:rPr>
          <w:sz w:val="28"/>
          <w:szCs w:val="28"/>
        </w:rPr>
        <w:t>.</w:t>
      </w:r>
      <w:r w:rsidRPr="003A418C">
        <w:rPr>
          <w:sz w:val="28"/>
          <w:szCs w:val="28"/>
        </w:rPr>
        <w:t xml:space="preserve"> Коблбауэр</w:t>
      </w:r>
      <w:r w:rsidR="00BA5FD5" w:rsidRPr="003A418C">
        <w:rPr>
          <w:sz w:val="28"/>
          <w:szCs w:val="28"/>
        </w:rPr>
        <w:t>а</w:t>
      </w:r>
      <w:r w:rsidRPr="003A418C">
        <w:rPr>
          <w:sz w:val="28"/>
          <w:szCs w:val="28"/>
        </w:rPr>
        <w:t>, Х</w:t>
      </w:r>
      <w:r w:rsidR="000035F1" w:rsidRPr="003A418C">
        <w:rPr>
          <w:sz w:val="28"/>
          <w:szCs w:val="28"/>
        </w:rPr>
        <w:t xml:space="preserve">. </w:t>
      </w:r>
      <w:r w:rsidRPr="003A418C">
        <w:rPr>
          <w:sz w:val="28"/>
          <w:szCs w:val="28"/>
        </w:rPr>
        <w:t>Лейтгоб</w:t>
      </w:r>
      <w:r w:rsidR="00646097" w:rsidRPr="003A418C">
        <w:rPr>
          <w:sz w:val="28"/>
          <w:szCs w:val="28"/>
        </w:rPr>
        <w:t xml:space="preserve"> и Д</w:t>
      </w:r>
      <w:r w:rsidR="000035F1" w:rsidRPr="003A418C">
        <w:rPr>
          <w:sz w:val="28"/>
          <w:szCs w:val="28"/>
        </w:rPr>
        <w:t>. Теймсбергера</w:t>
      </w:r>
      <w:r w:rsidRPr="003A418C">
        <w:rPr>
          <w:sz w:val="28"/>
          <w:szCs w:val="28"/>
        </w:rPr>
        <w:t xml:space="preserve">, </w:t>
      </w:r>
      <w:r w:rsidR="000035F1" w:rsidRPr="003A418C">
        <w:rPr>
          <w:sz w:val="28"/>
          <w:szCs w:val="28"/>
        </w:rPr>
        <w:t xml:space="preserve">Х. </w:t>
      </w:r>
      <w:r w:rsidRPr="003A418C">
        <w:rPr>
          <w:sz w:val="28"/>
          <w:szCs w:val="28"/>
        </w:rPr>
        <w:t>Спенсер</w:t>
      </w:r>
      <w:r w:rsidR="000035F1" w:rsidRPr="003A418C">
        <w:rPr>
          <w:sz w:val="28"/>
          <w:szCs w:val="28"/>
        </w:rPr>
        <w:t>-</w:t>
      </w:r>
      <w:r w:rsidRPr="003A418C">
        <w:rPr>
          <w:sz w:val="28"/>
          <w:szCs w:val="28"/>
        </w:rPr>
        <w:t xml:space="preserve">Оати, </w:t>
      </w:r>
      <w:r w:rsidR="000035F1" w:rsidRPr="003A418C">
        <w:rPr>
          <w:sz w:val="28"/>
          <w:szCs w:val="28"/>
        </w:rPr>
        <w:t xml:space="preserve">Д. </w:t>
      </w:r>
      <w:r w:rsidRPr="003A418C">
        <w:rPr>
          <w:sz w:val="28"/>
          <w:szCs w:val="28"/>
        </w:rPr>
        <w:t>Даубер</w:t>
      </w:r>
      <w:r w:rsidR="000035F1" w:rsidRPr="003A418C">
        <w:rPr>
          <w:sz w:val="28"/>
          <w:szCs w:val="28"/>
        </w:rPr>
        <w:t>а</w:t>
      </w:r>
      <w:r w:rsidRPr="003A418C">
        <w:rPr>
          <w:sz w:val="28"/>
          <w:szCs w:val="28"/>
        </w:rPr>
        <w:t xml:space="preserve">, </w:t>
      </w:r>
      <w:r w:rsidR="000035F1" w:rsidRPr="003A418C">
        <w:rPr>
          <w:sz w:val="28"/>
          <w:szCs w:val="28"/>
        </w:rPr>
        <w:t>Дж. Цзин</w:t>
      </w:r>
      <w:r w:rsidR="00646097" w:rsidRPr="003A418C">
        <w:rPr>
          <w:sz w:val="28"/>
          <w:szCs w:val="28"/>
        </w:rPr>
        <w:t xml:space="preserve">, </w:t>
      </w:r>
      <w:r w:rsidRPr="003A418C">
        <w:rPr>
          <w:sz w:val="28"/>
          <w:szCs w:val="28"/>
        </w:rPr>
        <w:t>К</w:t>
      </w:r>
      <w:r w:rsidR="000035F1" w:rsidRPr="003A418C">
        <w:rPr>
          <w:sz w:val="28"/>
          <w:szCs w:val="28"/>
        </w:rPr>
        <w:t>.</w:t>
      </w:r>
      <w:r w:rsidRPr="003A418C">
        <w:rPr>
          <w:sz w:val="28"/>
          <w:szCs w:val="28"/>
        </w:rPr>
        <w:t xml:space="preserve"> Бархэм</w:t>
      </w:r>
      <w:r w:rsidR="000035F1" w:rsidRPr="003A418C">
        <w:rPr>
          <w:sz w:val="28"/>
          <w:szCs w:val="28"/>
        </w:rPr>
        <w:t>а</w:t>
      </w:r>
      <w:r w:rsidRPr="003A418C">
        <w:rPr>
          <w:sz w:val="28"/>
          <w:szCs w:val="28"/>
        </w:rPr>
        <w:t>, А</w:t>
      </w:r>
      <w:r w:rsidR="000035F1" w:rsidRPr="003A418C">
        <w:rPr>
          <w:sz w:val="28"/>
          <w:szCs w:val="28"/>
        </w:rPr>
        <w:t>.</w:t>
      </w:r>
      <w:r w:rsidRPr="003A418C">
        <w:rPr>
          <w:sz w:val="28"/>
          <w:szCs w:val="28"/>
        </w:rPr>
        <w:t xml:space="preserve"> Уоллинг</w:t>
      </w:r>
      <w:r w:rsidR="000035F1" w:rsidRPr="003A418C">
        <w:rPr>
          <w:sz w:val="28"/>
          <w:szCs w:val="28"/>
        </w:rPr>
        <w:t>а</w:t>
      </w:r>
      <w:r w:rsidRPr="003A418C">
        <w:rPr>
          <w:sz w:val="28"/>
          <w:szCs w:val="28"/>
        </w:rPr>
        <w:t>, Г</w:t>
      </w:r>
      <w:r w:rsidR="000035F1" w:rsidRPr="003A418C">
        <w:rPr>
          <w:sz w:val="28"/>
          <w:szCs w:val="28"/>
        </w:rPr>
        <w:t>.</w:t>
      </w:r>
      <w:r w:rsidRPr="003A418C">
        <w:rPr>
          <w:sz w:val="28"/>
          <w:szCs w:val="28"/>
        </w:rPr>
        <w:t xml:space="preserve"> Клэнси, </w:t>
      </w:r>
      <w:r w:rsidR="00646097" w:rsidRPr="003A418C">
        <w:rPr>
          <w:sz w:val="28"/>
          <w:szCs w:val="28"/>
        </w:rPr>
        <w:t>С</w:t>
      </w:r>
      <w:r w:rsidR="000035F1" w:rsidRPr="003A418C">
        <w:rPr>
          <w:sz w:val="28"/>
          <w:szCs w:val="28"/>
        </w:rPr>
        <w:t>.</w:t>
      </w:r>
      <w:r w:rsidR="00646097" w:rsidRPr="003A418C">
        <w:rPr>
          <w:sz w:val="28"/>
          <w:szCs w:val="28"/>
        </w:rPr>
        <w:t xml:space="preserve"> Хикс</w:t>
      </w:r>
      <w:r w:rsidR="00BA5FD5" w:rsidRPr="003A418C">
        <w:rPr>
          <w:sz w:val="28"/>
          <w:szCs w:val="28"/>
        </w:rPr>
        <w:t>а</w:t>
      </w:r>
      <w:r w:rsidR="00646097" w:rsidRPr="003A418C">
        <w:rPr>
          <w:sz w:val="28"/>
          <w:szCs w:val="28"/>
        </w:rPr>
        <w:t xml:space="preserve"> и С</w:t>
      </w:r>
      <w:r w:rsidR="000035F1" w:rsidRPr="003A418C">
        <w:rPr>
          <w:sz w:val="28"/>
          <w:szCs w:val="28"/>
        </w:rPr>
        <w:t>. Кон</w:t>
      </w:r>
      <w:r w:rsidRPr="003A418C">
        <w:rPr>
          <w:sz w:val="28"/>
          <w:szCs w:val="28"/>
        </w:rPr>
        <w:t xml:space="preserve">, </w:t>
      </w:r>
      <w:r w:rsidR="000035F1" w:rsidRPr="003A418C">
        <w:rPr>
          <w:sz w:val="28"/>
          <w:szCs w:val="28"/>
        </w:rPr>
        <w:t xml:space="preserve">Н. </w:t>
      </w:r>
      <w:r w:rsidRPr="003A418C">
        <w:rPr>
          <w:sz w:val="28"/>
          <w:szCs w:val="28"/>
        </w:rPr>
        <w:t>Родригес</w:t>
      </w:r>
      <w:r w:rsidR="000035F1" w:rsidRPr="003A418C">
        <w:rPr>
          <w:sz w:val="28"/>
          <w:szCs w:val="28"/>
        </w:rPr>
        <w:t>-</w:t>
      </w:r>
      <w:r w:rsidRPr="003A418C">
        <w:rPr>
          <w:sz w:val="28"/>
          <w:szCs w:val="28"/>
        </w:rPr>
        <w:t>Планас</w:t>
      </w:r>
      <w:r w:rsidR="00BA5FD5" w:rsidRPr="003A418C">
        <w:rPr>
          <w:sz w:val="28"/>
          <w:szCs w:val="28"/>
        </w:rPr>
        <w:t>а</w:t>
      </w:r>
      <w:r w:rsidRPr="003A418C">
        <w:rPr>
          <w:sz w:val="28"/>
          <w:szCs w:val="28"/>
        </w:rPr>
        <w:t xml:space="preserve">, </w:t>
      </w:r>
      <w:r w:rsidR="00BA5FD5" w:rsidRPr="003A418C">
        <w:rPr>
          <w:sz w:val="28"/>
          <w:szCs w:val="28"/>
        </w:rPr>
        <w:t xml:space="preserve">Б. </w:t>
      </w:r>
      <w:r w:rsidR="000035F1" w:rsidRPr="003A418C">
        <w:rPr>
          <w:sz w:val="28"/>
          <w:szCs w:val="28"/>
        </w:rPr>
        <w:t>Джейкоб</w:t>
      </w:r>
      <w:r w:rsidR="00BA5FD5" w:rsidRPr="003A418C">
        <w:rPr>
          <w:sz w:val="28"/>
          <w:szCs w:val="28"/>
        </w:rPr>
        <w:t>а</w:t>
      </w:r>
      <w:r w:rsidR="000035F1" w:rsidRPr="003A418C">
        <w:rPr>
          <w:sz w:val="28"/>
          <w:szCs w:val="28"/>
        </w:rPr>
        <w:t xml:space="preserve"> [</w:t>
      </w:r>
      <w:r w:rsidR="00C40605" w:rsidRPr="003A418C">
        <w:rPr>
          <w:sz w:val="28"/>
          <w:szCs w:val="28"/>
        </w:rPr>
        <w:t>7</w:t>
      </w:r>
      <w:r w:rsidR="00843E7B" w:rsidRPr="003A418C">
        <w:rPr>
          <w:sz w:val="28"/>
          <w:szCs w:val="28"/>
        </w:rPr>
        <w:t>2</w:t>
      </w:r>
      <w:r w:rsidR="00541A09" w:rsidRPr="003A418C">
        <w:rPr>
          <w:sz w:val="28"/>
          <w:szCs w:val="28"/>
        </w:rPr>
        <w:t xml:space="preserve">, </w:t>
      </w:r>
      <w:r w:rsidR="00C40605" w:rsidRPr="003A418C">
        <w:rPr>
          <w:sz w:val="28"/>
          <w:szCs w:val="28"/>
        </w:rPr>
        <w:t>7</w:t>
      </w:r>
      <w:r w:rsidR="00843E7B" w:rsidRPr="003A418C">
        <w:rPr>
          <w:sz w:val="28"/>
          <w:szCs w:val="28"/>
        </w:rPr>
        <w:t>3</w:t>
      </w:r>
      <w:r w:rsidR="00541A09" w:rsidRPr="003A418C">
        <w:rPr>
          <w:sz w:val="28"/>
          <w:szCs w:val="28"/>
        </w:rPr>
        <w:t xml:space="preserve">, </w:t>
      </w:r>
      <w:r w:rsidR="00C40605" w:rsidRPr="003A418C">
        <w:rPr>
          <w:sz w:val="28"/>
          <w:szCs w:val="28"/>
        </w:rPr>
        <w:t>7</w:t>
      </w:r>
      <w:r w:rsidR="00843E7B" w:rsidRPr="003A418C">
        <w:rPr>
          <w:sz w:val="28"/>
          <w:szCs w:val="28"/>
        </w:rPr>
        <w:t>4</w:t>
      </w:r>
      <w:r w:rsidR="000035F1" w:rsidRPr="003A418C">
        <w:rPr>
          <w:sz w:val="28"/>
          <w:szCs w:val="28"/>
        </w:rPr>
        <w:t>]</w:t>
      </w:r>
      <w:r w:rsidRPr="003A418C">
        <w:rPr>
          <w:sz w:val="28"/>
          <w:szCs w:val="28"/>
        </w:rPr>
        <w:t>.</w:t>
      </w:r>
    </w:p>
    <w:p w:rsidR="000035F1" w:rsidRPr="003A418C" w:rsidRDefault="00495B99" w:rsidP="00ED30B0">
      <w:pPr>
        <w:autoSpaceDE w:val="0"/>
        <w:autoSpaceDN w:val="0"/>
        <w:adjustRightInd w:val="0"/>
        <w:ind w:firstLine="709"/>
        <w:jc w:val="both"/>
        <w:rPr>
          <w:sz w:val="28"/>
          <w:szCs w:val="28"/>
        </w:rPr>
      </w:pPr>
      <w:r w:rsidRPr="003A418C">
        <w:rPr>
          <w:sz w:val="28"/>
          <w:szCs w:val="28"/>
        </w:rPr>
        <w:t>«</w:t>
      </w:r>
      <w:r w:rsidR="00ED30B0" w:rsidRPr="003A418C">
        <w:rPr>
          <w:sz w:val="28"/>
          <w:szCs w:val="28"/>
        </w:rPr>
        <w:t>Готовя будущих специалистов, необходимо учитывать перспективы их дальнейшего трудоустройства на основе реальных потребностей национальной экономики. Будущий выпускник образовательного учреждения должен обладать определенными компетенциями после получения выбранной специальности</w:t>
      </w:r>
      <w:r w:rsidRPr="003A418C">
        <w:rPr>
          <w:sz w:val="28"/>
          <w:szCs w:val="28"/>
        </w:rPr>
        <w:t>» [</w:t>
      </w:r>
      <w:r w:rsidR="00C40605" w:rsidRPr="003A418C">
        <w:rPr>
          <w:sz w:val="28"/>
          <w:szCs w:val="28"/>
        </w:rPr>
        <w:t>7</w:t>
      </w:r>
      <w:r w:rsidR="00843E7B" w:rsidRPr="003A418C">
        <w:rPr>
          <w:sz w:val="28"/>
          <w:szCs w:val="28"/>
        </w:rPr>
        <w:t>5</w:t>
      </w:r>
      <w:r w:rsidRPr="003A418C">
        <w:rPr>
          <w:sz w:val="28"/>
          <w:szCs w:val="28"/>
        </w:rPr>
        <w:t>]</w:t>
      </w:r>
      <w:r w:rsidR="00ED30B0" w:rsidRPr="003A418C">
        <w:rPr>
          <w:sz w:val="28"/>
          <w:szCs w:val="28"/>
        </w:rPr>
        <w:t xml:space="preserve">. </w:t>
      </w:r>
    </w:p>
    <w:p w:rsidR="00ED30B0" w:rsidRPr="003A418C" w:rsidRDefault="00ED30B0" w:rsidP="00ED30B0">
      <w:pPr>
        <w:autoSpaceDE w:val="0"/>
        <w:autoSpaceDN w:val="0"/>
        <w:adjustRightInd w:val="0"/>
        <w:ind w:firstLine="709"/>
        <w:jc w:val="both"/>
        <w:rPr>
          <w:sz w:val="28"/>
          <w:szCs w:val="28"/>
        </w:rPr>
      </w:pPr>
      <w:r w:rsidRPr="003A418C">
        <w:rPr>
          <w:sz w:val="28"/>
          <w:szCs w:val="28"/>
        </w:rPr>
        <w:t xml:space="preserve">Вопросами профессиональных компетенций широко обсуждаются международным научным обществом </w:t>
      </w:r>
      <w:r w:rsidR="00A26663" w:rsidRPr="003A418C">
        <w:rPr>
          <w:sz w:val="28"/>
          <w:szCs w:val="28"/>
        </w:rPr>
        <w:t xml:space="preserve">– </w:t>
      </w:r>
      <w:r w:rsidR="000035F1" w:rsidRPr="003A418C">
        <w:rPr>
          <w:sz w:val="28"/>
          <w:szCs w:val="28"/>
        </w:rPr>
        <w:t>С. Скарпетт</w:t>
      </w:r>
      <w:r w:rsidR="00BA5FD5" w:rsidRPr="003A418C">
        <w:rPr>
          <w:sz w:val="28"/>
          <w:szCs w:val="28"/>
        </w:rPr>
        <w:t>ой</w:t>
      </w:r>
      <w:r w:rsidR="000035F1" w:rsidRPr="003A418C">
        <w:rPr>
          <w:sz w:val="28"/>
          <w:szCs w:val="28"/>
        </w:rPr>
        <w:t xml:space="preserve">, </w:t>
      </w:r>
      <w:r w:rsidR="000035F1" w:rsidRPr="003A418C">
        <w:rPr>
          <w:spacing w:val="4"/>
          <w:sz w:val="28"/>
          <w:szCs w:val="28"/>
          <w:shd w:val="clear" w:color="auto" w:fill="FCFCFC"/>
        </w:rPr>
        <w:t>Н.</w:t>
      </w:r>
      <w:r w:rsidR="000035F1" w:rsidRPr="003A418C">
        <w:rPr>
          <w:spacing w:val="4"/>
          <w:sz w:val="28"/>
          <w:szCs w:val="28"/>
          <w:shd w:val="clear" w:color="auto" w:fill="FCFCFC"/>
          <w:lang w:val="en-US"/>
        </w:rPr>
        <w:t>M</w:t>
      </w:r>
      <w:r w:rsidR="000035F1" w:rsidRPr="003A418C">
        <w:rPr>
          <w:spacing w:val="4"/>
          <w:sz w:val="28"/>
          <w:szCs w:val="28"/>
          <w:shd w:val="clear" w:color="auto" w:fill="FCFCFC"/>
        </w:rPr>
        <w:t>. Лай</w:t>
      </w:r>
      <w:r w:rsidRPr="003A418C">
        <w:rPr>
          <w:spacing w:val="4"/>
          <w:sz w:val="28"/>
          <w:szCs w:val="28"/>
          <w:shd w:val="clear" w:color="auto" w:fill="FCFCFC"/>
        </w:rPr>
        <w:t xml:space="preserve"> </w:t>
      </w:r>
      <w:r w:rsidR="000035F1" w:rsidRPr="003A418C">
        <w:rPr>
          <w:spacing w:val="4"/>
          <w:sz w:val="28"/>
          <w:szCs w:val="28"/>
          <w:shd w:val="clear" w:color="auto" w:fill="FCFCFC"/>
        </w:rPr>
        <w:t>и</w:t>
      </w:r>
      <w:r w:rsidRPr="003A418C">
        <w:rPr>
          <w:spacing w:val="4"/>
          <w:sz w:val="28"/>
          <w:szCs w:val="28"/>
          <w:shd w:val="clear" w:color="auto" w:fill="FCFCFC"/>
        </w:rPr>
        <w:t xml:space="preserve"> </w:t>
      </w:r>
      <w:r w:rsidR="000035F1" w:rsidRPr="003A418C">
        <w:rPr>
          <w:spacing w:val="4"/>
          <w:sz w:val="28"/>
          <w:szCs w:val="28"/>
          <w:shd w:val="clear" w:color="auto" w:fill="FCFCFC"/>
        </w:rPr>
        <w:t>К.Л. Тенг, М.С. Веласко, Г.С. Роналд, Х. Кок</w:t>
      </w:r>
      <w:r w:rsidRPr="003A418C">
        <w:rPr>
          <w:spacing w:val="4"/>
          <w:sz w:val="28"/>
          <w:szCs w:val="28"/>
          <w:shd w:val="clear" w:color="auto" w:fill="FCFCFC"/>
        </w:rPr>
        <w:t xml:space="preserve"> [</w:t>
      </w:r>
      <w:r w:rsidR="00C40605" w:rsidRPr="003A418C">
        <w:rPr>
          <w:spacing w:val="4"/>
          <w:sz w:val="28"/>
          <w:szCs w:val="28"/>
          <w:shd w:val="clear" w:color="auto" w:fill="FCFCFC"/>
        </w:rPr>
        <w:t>7</w:t>
      </w:r>
      <w:r w:rsidR="00843E7B" w:rsidRPr="003A418C">
        <w:rPr>
          <w:spacing w:val="4"/>
          <w:sz w:val="28"/>
          <w:szCs w:val="28"/>
          <w:shd w:val="clear" w:color="auto" w:fill="FCFCFC"/>
        </w:rPr>
        <w:t>6</w:t>
      </w:r>
      <w:r w:rsidR="00541A09" w:rsidRPr="003A418C">
        <w:rPr>
          <w:spacing w:val="4"/>
          <w:sz w:val="28"/>
          <w:szCs w:val="28"/>
          <w:shd w:val="clear" w:color="auto" w:fill="FCFCFC"/>
        </w:rPr>
        <w:t xml:space="preserve">, </w:t>
      </w:r>
      <w:r w:rsidR="00C40605" w:rsidRPr="003A418C">
        <w:rPr>
          <w:spacing w:val="4"/>
          <w:sz w:val="28"/>
          <w:szCs w:val="28"/>
          <w:shd w:val="clear" w:color="auto" w:fill="FCFCFC"/>
        </w:rPr>
        <w:t>7</w:t>
      </w:r>
      <w:r w:rsidR="00843E7B" w:rsidRPr="003A418C">
        <w:rPr>
          <w:spacing w:val="4"/>
          <w:sz w:val="28"/>
          <w:szCs w:val="28"/>
          <w:shd w:val="clear" w:color="auto" w:fill="FCFCFC"/>
        </w:rPr>
        <w:t>7</w:t>
      </w:r>
      <w:r w:rsidR="00541A09" w:rsidRPr="003A418C">
        <w:rPr>
          <w:spacing w:val="4"/>
          <w:sz w:val="28"/>
          <w:szCs w:val="28"/>
          <w:shd w:val="clear" w:color="auto" w:fill="FCFCFC"/>
        </w:rPr>
        <w:t xml:space="preserve">, </w:t>
      </w:r>
      <w:r w:rsidR="00692CB7" w:rsidRPr="003A418C">
        <w:rPr>
          <w:spacing w:val="4"/>
          <w:sz w:val="28"/>
          <w:szCs w:val="28"/>
          <w:shd w:val="clear" w:color="auto" w:fill="FCFCFC"/>
        </w:rPr>
        <w:t>7</w:t>
      </w:r>
      <w:r w:rsidR="00843E7B" w:rsidRPr="003A418C">
        <w:rPr>
          <w:spacing w:val="4"/>
          <w:sz w:val="28"/>
          <w:szCs w:val="28"/>
          <w:shd w:val="clear" w:color="auto" w:fill="FCFCFC"/>
        </w:rPr>
        <w:t>8</w:t>
      </w:r>
      <w:r w:rsidR="00541A09" w:rsidRPr="003A418C">
        <w:rPr>
          <w:spacing w:val="4"/>
          <w:sz w:val="28"/>
          <w:szCs w:val="28"/>
          <w:shd w:val="clear" w:color="auto" w:fill="FCFCFC"/>
        </w:rPr>
        <w:t xml:space="preserve">, </w:t>
      </w:r>
      <w:r w:rsidR="00B15EDA" w:rsidRPr="003A418C">
        <w:rPr>
          <w:spacing w:val="4"/>
          <w:sz w:val="28"/>
          <w:szCs w:val="28"/>
          <w:shd w:val="clear" w:color="auto" w:fill="FCFCFC"/>
        </w:rPr>
        <w:t>7</w:t>
      </w:r>
      <w:r w:rsidR="00843E7B" w:rsidRPr="003A418C">
        <w:rPr>
          <w:spacing w:val="4"/>
          <w:sz w:val="28"/>
          <w:szCs w:val="28"/>
          <w:shd w:val="clear" w:color="auto" w:fill="FCFCFC"/>
        </w:rPr>
        <w:t>9</w:t>
      </w:r>
      <w:r w:rsidR="00541A09" w:rsidRPr="003A418C">
        <w:rPr>
          <w:spacing w:val="4"/>
          <w:sz w:val="28"/>
          <w:szCs w:val="28"/>
          <w:shd w:val="clear" w:color="auto" w:fill="FCFCFC"/>
        </w:rPr>
        <w:t>,</w:t>
      </w:r>
      <w:r w:rsidR="00692CB7" w:rsidRPr="003A418C">
        <w:rPr>
          <w:spacing w:val="4"/>
          <w:sz w:val="28"/>
          <w:szCs w:val="28"/>
          <w:shd w:val="clear" w:color="auto" w:fill="FCFCFC"/>
        </w:rPr>
        <w:t xml:space="preserve"> </w:t>
      </w:r>
      <w:r w:rsidR="00843E7B" w:rsidRPr="003A418C">
        <w:rPr>
          <w:spacing w:val="4"/>
          <w:sz w:val="28"/>
          <w:szCs w:val="28"/>
          <w:shd w:val="clear" w:color="auto" w:fill="FCFCFC"/>
        </w:rPr>
        <w:t>80</w:t>
      </w:r>
      <w:r w:rsidRPr="003A418C">
        <w:rPr>
          <w:spacing w:val="4"/>
          <w:sz w:val="28"/>
          <w:szCs w:val="28"/>
          <w:shd w:val="clear" w:color="auto" w:fill="FCFCFC"/>
        </w:rPr>
        <w:t>].</w:t>
      </w:r>
    </w:p>
    <w:p w:rsidR="0071010C" w:rsidRPr="003A418C" w:rsidRDefault="006753C9" w:rsidP="000A3273">
      <w:pPr>
        <w:ind w:firstLine="567"/>
        <w:jc w:val="both"/>
        <w:rPr>
          <w:sz w:val="28"/>
          <w:szCs w:val="28"/>
        </w:rPr>
      </w:pPr>
      <w:r w:rsidRPr="003A418C">
        <w:rPr>
          <w:sz w:val="28"/>
          <w:szCs w:val="28"/>
        </w:rPr>
        <w:t>«</w:t>
      </w:r>
      <w:r w:rsidR="0071010C" w:rsidRPr="003A418C">
        <w:rPr>
          <w:sz w:val="28"/>
          <w:szCs w:val="28"/>
        </w:rPr>
        <w:t xml:space="preserve">Анализ научных источников по проблеме взаимодействия рынков труда и </w:t>
      </w:r>
      <w:r w:rsidR="00C4378E" w:rsidRPr="003A418C">
        <w:rPr>
          <w:sz w:val="28"/>
          <w:szCs w:val="28"/>
        </w:rPr>
        <w:t>высшего</w:t>
      </w:r>
      <w:r w:rsidR="0071010C" w:rsidRPr="003A418C">
        <w:rPr>
          <w:sz w:val="28"/>
          <w:szCs w:val="28"/>
        </w:rPr>
        <w:t xml:space="preserve"> образования показал, что создание эффективного механизма интеграции этих институтов тесно связано с необходимостью совершенствования содержания профессионального образования и прогнозирования изменения профессиональной структуры на рынке труда</w:t>
      </w:r>
      <w:r w:rsidR="00C4378E" w:rsidRPr="003A418C">
        <w:rPr>
          <w:sz w:val="28"/>
          <w:szCs w:val="28"/>
        </w:rPr>
        <w:t xml:space="preserve">. </w:t>
      </w:r>
      <w:r w:rsidR="0071010C" w:rsidRPr="003A418C">
        <w:rPr>
          <w:sz w:val="28"/>
          <w:szCs w:val="28"/>
        </w:rPr>
        <w:t>Большую роль в реформировании системы высшего образования сыграла Болонская декларация. Дания, Италия, Финляндия выбрали интенсивный путь реформирования, что привело к ряду проблем по непризнанию бака</w:t>
      </w:r>
      <w:r w:rsidRPr="003A418C">
        <w:rPr>
          <w:sz w:val="28"/>
          <w:szCs w:val="28"/>
        </w:rPr>
        <w:t>лаврской степени на рынке труда»</w:t>
      </w:r>
      <w:r w:rsidR="004617E3" w:rsidRPr="003A418C">
        <w:rPr>
          <w:sz w:val="28"/>
          <w:szCs w:val="28"/>
        </w:rPr>
        <w:t xml:space="preserve"> </w:t>
      </w:r>
      <w:r w:rsidRPr="003A418C">
        <w:rPr>
          <w:sz w:val="28"/>
          <w:szCs w:val="28"/>
        </w:rPr>
        <w:t>[</w:t>
      </w:r>
      <w:r w:rsidR="00843E7B" w:rsidRPr="003A418C">
        <w:rPr>
          <w:sz w:val="28"/>
          <w:szCs w:val="28"/>
        </w:rPr>
        <w:t>81</w:t>
      </w:r>
      <w:r w:rsidR="000A3273" w:rsidRPr="003A418C">
        <w:rPr>
          <w:sz w:val="28"/>
          <w:szCs w:val="28"/>
        </w:rPr>
        <w:t>, с. 35</w:t>
      </w:r>
      <w:r w:rsidRPr="003A418C">
        <w:rPr>
          <w:sz w:val="28"/>
          <w:szCs w:val="28"/>
        </w:rPr>
        <w:t>]</w:t>
      </w:r>
      <w:r w:rsidR="00646097" w:rsidRPr="003A418C">
        <w:rPr>
          <w:sz w:val="28"/>
          <w:szCs w:val="28"/>
        </w:rPr>
        <w:t>.</w:t>
      </w:r>
    </w:p>
    <w:p w:rsidR="0071010C" w:rsidRPr="003A418C" w:rsidRDefault="0071010C" w:rsidP="0071010C">
      <w:pPr>
        <w:ind w:firstLine="567"/>
        <w:jc w:val="both"/>
        <w:rPr>
          <w:sz w:val="28"/>
          <w:szCs w:val="28"/>
        </w:rPr>
      </w:pPr>
      <w:r w:rsidRPr="003A418C">
        <w:rPr>
          <w:sz w:val="28"/>
          <w:szCs w:val="28"/>
        </w:rPr>
        <w:t xml:space="preserve">Мировая практика выработала разнообразные модели взаимодействия рынков труда и </w:t>
      </w:r>
      <w:r w:rsidR="00C4378E" w:rsidRPr="003A418C">
        <w:rPr>
          <w:sz w:val="28"/>
          <w:szCs w:val="28"/>
        </w:rPr>
        <w:t>высшего образования</w:t>
      </w:r>
      <w:r w:rsidRPr="003A418C">
        <w:rPr>
          <w:sz w:val="28"/>
          <w:szCs w:val="28"/>
        </w:rPr>
        <w:t xml:space="preserve">, где накоплен определенный опыт в совершенствовании </w:t>
      </w:r>
      <w:r w:rsidR="00BA5FD5" w:rsidRPr="003A418C">
        <w:rPr>
          <w:sz w:val="28"/>
          <w:szCs w:val="28"/>
        </w:rPr>
        <w:t>высшего</w:t>
      </w:r>
      <w:r w:rsidRPr="003A418C">
        <w:rPr>
          <w:sz w:val="28"/>
          <w:szCs w:val="28"/>
        </w:rPr>
        <w:t xml:space="preserve"> образования, которые можно группировать следующим образом:</w:t>
      </w:r>
    </w:p>
    <w:p w:rsidR="0071010C" w:rsidRPr="003A418C" w:rsidRDefault="0071010C" w:rsidP="00143971">
      <w:pPr>
        <w:pStyle w:val="aa"/>
        <w:numPr>
          <w:ilvl w:val="0"/>
          <w:numId w:val="11"/>
        </w:numPr>
        <w:tabs>
          <w:tab w:val="left" w:pos="851"/>
        </w:tabs>
        <w:ind w:left="0" w:firstLine="567"/>
        <w:rPr>
          <w:rFonts w:ascii="Times New Roman" w:hAnsi="Times New Roman" w:cs="Times New Roman"/>
          <w:i/>
          <w:sz w:val="28"/>
          <w:szCs w:val="28"/>
        </w:rPr>
      </w:pPr>
      <w:r w:rsidRPr="003A418C">
        <w:rPr>
          <w:rFonts w:ascii="Times New Roman" w:hAnsi="Times New Roman" w:cs="Times New Roman"/>
          <w:i/>
          <w:sz w:val="28"/>
          <w:szCs w:val="28"/>
        </w:rPr>
        <w:t>Модель</w:t>
      </w:r>
      <w:r w:rsidR="00F51BB0" w:rsidRPr="003A418C">
        <w:rPr>
          <w:rFonts w:ascii="Times New Roman" w:hAnsi="Times New Roman" w:cs="Times New Roman"/>
          <w:i/>
          <w:sz w:val="28"/>
          <w:szCs w:val="28"/>
        </w:rPr>
        <w:t>,</w:t>
      </w:r>
      <w:r w:rsidRPr="003A418C">
        <w:rPr>
          <w:rFonts w:ascii="Times New Roman" w:hAnsi="Times New Roman" w:cs="Times New Roman"/>
          <w:i/>
          <w:sz w:val="28"/>
          <w:szCs w:val="28"/>
        </w:rPr>
        <w:t xml:space="preserve"> обеспечивающая взаимодействие </w:t>
      </w:r>
      <w:r w:rsidR="00783C54" w:rsidRPr="003A418C">
        <w:rPr>
          <w:rFonts w:ascii="Times New Roman" w:hAnsi="Times New Roman" w:cs="Times New Roman"/>
          <w:i/>
          <w:sz w:val="28"/>
          <w:szCs w:val="28"/>
        </w:rPr>
        <w:t>высшего</w:t>
      </w:r>
      <w:r w:rsidRPr="003A418C">
        <w:rPr>
          <w:rFonts w:ascii="Times New Roman" w:hAnsi="Times New Roman" w:cs="Times New Roman"/>
          <w:i/>
          <w:sz w:val="28"/>
          <w:szCs w:val="28"/>
        </w:rPr>
        <w:t xml:space="preserve"> образования и бизнеса (дуальная модель).</w:t>
      </w:r>
    </w:p>
    <w:p w:rsidR="0071010C" w:rsidRPr="003A418C" w:rsidRDefault="0071010C" w:rsidP="0071010C">
      <w:pPr>
        <w:ind w:firstLine="567"/>
        <w:jc w:val="both"/>
        <w:rPr>
          <w:sz w:val="28"/>
          <w:szCs w:val="28"/>
        </w:rPr>
      </w:pPr>
      <w:r w:rsidRPr="003A418C">
        <w:rPr>
          <w:sz w:val="28"/>
          <w:szCs w:val="28"/>
        </w:rPr>
        <w:t xml:space="preserve">Венгрия еще в 1995 году разработала стратегию развития высшего образования и ввела двухуровневую подготовку и в ходе реформы определилась проблема трудоустройства бакалавров и магистров. Со стороны Правительства Венгрии началась активная работа по привлечению работодателей к новой системе подготовки кадров. </w:t>
      </w:r>
    </w:p>
    <w:p w:rsidR="0071010C" w:rsidRPr="003A418C" w:rsidRDefault="0071010C" w:rsidP="0071010C">
      <w:pPr>
        <w:ind w:firstLine="567"/>
        <w:jc w:val="both"/>
        <w:rPr>
          <w:sz w:val="28"/>
          <w:szCs w:val="28"/>
        </w:rPr>
      </w:pPr>
      <w:r w:rsidRPr="003A418C">
        <w:rPr>
          <w:sz w:val="28"/>
          <w:szCs w:val="28"/>
        </w:rPr>
        <w:lastRenderedPageBreak/>
        <w:t>Подобная ситуация сложилась и Германии,</w:t>
      </w:r>
      <w:r w:rsidR="00BA5FD5" w:rsidRPr="003A418C">
        <w:rPr>
          <w:sz w:val="28"/>
          <w:szCs w:val="28"/>
        </w:rPr>
        <w:t xml:space="preserve"> академическая степень «бакалавр»</w:t>
      </w:r>
      <w:r w:rsidRPr="003A418C">
        <w:rPr>
          <w:sz w:val="28"/>
          <w:szCs w:val="28"/>
        </w:rPr>
        <w:t xml:space="preserve"> явилась слепком англо</w:t>
      </w:r>
      <w:r w:rsidR="00783C54" w:rsidRPr="003A418C">
        <w:rPr>
          <w:sz w:val="28"/>
          <w:szCs w:val="28"/>
        </w:rPr>
        <w:t>-</w:t>
      </w:r>
      <w:r w:rsidRPr="003A418C">
        <w:rPr>
          <w:sz w:val="28"/>
          <w:szCs w:val="28"/>
        </w:rPr>
        <w:t>американской системы и не вписывалась в полном объеме в традиционную систему высшего образования</w:t>
      </w:r>
      <w:r w:rsidR="00541A09" w:rsidRPr="003A418C">
        <w:rPr>
          <w:sz w:val="28"/>
          <w:szCs w:val="28"/>
        </w:rPr>
        <w:t xml:space="preserve"> [</w:t>
      </w:r>
      <w:r w:rsidR="00843E7B" w:rsidRPr="003A418C">
        <w:rPr>
          <w:sz w:val="28"/>
          <w:szCs w:val="28"/>
        </w:rPr>
        <w:t>81</w:t>
      </w:r>
      <w:r w:rsidR="00C40605" w:rsidRPr="003A418C">
        <w:rPr>
          <w:sz w:val="28"/>
          <w:szCs w:val="28"/>
        </w:rPr>
        <w:t>, с. 35</w:t>
      </w:r>
      <w:r w:rsidR="00541A09" w:rsidRPr="003A418C">
        <w:rPr>
          <w:sz w:val="28"/>
          <w:szCs w:val="28"/>
        </w:rPr>
        <w:t>]</w:t>
      </w:r>
      <w:r w:rsidRPr="003A418C">
        <w:rPr>
          <w:sz w:val="28"/>
          <w:szCs w:val="28"/>
        </w:rPr>
        <w:t xml:space="preserve">. </w:t>
      </w:r>
    </w:p>
    <w:p w:rsidR="0071010C" w:rsidRPr="003A418C" w:rsidRDefault="0071010C" w:rsidP="0071010C">
      <w:pPr>
        <w:shd w:val="clear" w:color="auto" w:fill="FFFFFF"/>
        <w:ind w:firstLine="567"/>
        <w:jc w:val="both"/>
        <w:rPr>
          <w:sz w:val="28"/>
          <w:szCs w:val="28"/>
        </w:rPr>
      </w:pPr>
      <w:r w:rsidRPr="003A418C">
        <w:rPr>
          <w:sz w:val="28"/>
          <w:szCs w:val="28"/>
        </w:rPr>
        <w:t xml:space="preserve"> </w:t>
      </w:r>
      <w:r w:rsidR="00783C54" w:rsidRPr="003A418C">
        <w:rPr>
          <w:sz w:val="28"/>
          <w:szCs w:val="28"/>
        </w:rPr>
        <w:t>Однако</w:t>
      </w:r>
      <w:r w:rsidRPr="003A418C">
        <w:rPr>
          <w:sz w:val="28"/>
          <w:szCs w:val="28"/>
        </w:rPr>
        <w:t xml:space="preserve"> «дуальная система» </w:t>
      </w:r>
      <w:r w:rsidRPr="003A418C">
        <w:rPr>
          <w:bCs/>
          <w:sz w:val="28"/>
          <w:szCs w:val="28"/>
        </w:rPr>
        <w:t>Германии</w:t>
      </w:r>
      <w:r w:rsidRPr="003A418C">
        <w:rPr>
          <w:sz w:val="28"/>
          <w:szCs w:val="28"/>
        </w:rPr>
        <w:t xml:space="preserve"> является одной из моделей </w:t>
      </w:r>
      <w:r w:rsidR="00783C54" w:rsidRPr="003A418C">
        <w:rPr>
          <w:sz w:val="28"/>
          <w:szCs w:val="28"/>
        </w:rPr>
        <w:t>ГЧП</w:t>
      </w:r>
      <w:r w:rsidRPr="003A418C">
        <w:rPr>
          <w:sz w:val="28"/>
          <w:szCs w:val="28"/>
        </w:rPr>
        <w:t xml:space="preserve">. Немецкая система основана на законе 1969 года, которая обязывает определенную структуру управления развивать </w:t>
      </w:r>
      <w:r w:rsidR="00BA5FD5" w:rsidRPr="003A418C">
        <w:rPr>
          <w:sz w:val="28"/>
          <w:szCs w:val="28"/>
        </w:rPr>
        <w:t>высшее</w:t>
      </w:r>
      <w:r w:rsidRPr="003A418C">
        <w:rPr>
          <w:sz w:val="28"/>
          <w:szCs w:val="28"/>
        </w:rPr>
        <w:t xml:space="preserve"> образование и обучение. В основе немецкой системы лежит делегация по ответственности за учебный план и оценку коалиции труда представителей бизнеса, и педагогов. Бизнес</w:t>
      </w:r>
      <w:r w:rsidR="00783C54" w:rsidRPr="003A418C">
        <w:rPr>
          <w:sz w:val="28"/>
          <w:szCs w:val="28"/>
        </w:rPr>
        <w:t xml:space="preserve"> - </w:t>
      </w:r>
      <w:r w:rsidRPr="003A418C">
        <w:rPr>
          <w:sz w:val="28"/>
          <w:szCs w:val="28"/>
        </w:rPr>
        <w:t>ассоциации играют особенно сложную роль, управляя системой качества подготовки, предоставляемые фирмами в дуальной системе</w:t>
      </w:r>
      <w:r w:rsidR="00FB2ABB" w:rsidRPr="003A418C">
        <w:rPr>
          <w:sz w:val="28"/>
          <w:szCs w:val="28"/>
        </w:rPr>
        <w:t xml:space="preserve"> [8</w:t>
      </w:r>
      <w:r w:rsidR="00843E7B" w:rsidRPr="003A418C">
        <w:rPr>
          <w:sz w:val="28"/>
          <w:szCs w:val="28"/>
        </w:rPr>
        <w:t>2</w:t>
      </w:r>
      <w:r w:rsidR="00FB2ABB" w:rsidRPr="003A418C">
        <w:rPr>
          <w:sz w:val="28"/>
          <w:szCs w:val="28"/>
        </w:rPr>
        <w:t>]</w:t>
      </w:r>
      <w:r w:rsidRPr="003A418C">
        <w:rPr>
          <w:sz w:val="28"/>
          <w:szCs w:val="28"/>
        </w:rPr>
        <w:t>.</w:t>
      </w:r>
    </w:p>
    <w:p w:rsidR="0071010C" w:rsidRPr="003A418C" w:rsidRDefault="0071010C" w:rsidP="0071010C">
      <w:pPr>
        <w:shd w:val="clear" w:color="auto" w:fill="FFFFFF"/>
        <w:ind w:firstLine="567"/>
        <w:jc w:val="both"/>
        <w:rPr>
          <w:sz w:val="28"/>
          <w:szCs w:val="28"/>
        </w:rPr>
      </w:pPr>
      <w:r w:rsidRPr="003A418C">
        <w:rPr>
          <w:sz w:val="28"/>
          <w:szCs w:val="28"/>
        </w:rPr>
        <w:t>Немецкая модель включает в себя следующие ключевые компоненты:</w:t>
      </w:r>
    </w:p>
    <w:p w:rsidR="0071010C" w:rsidRPr="003A418C" w:rsidRDefault="0071010C" w:rsidP="00B133E4">
      <w:pPr>
        <w:pStyle w:val="aa"/>
        <w:numPr>
          <w:ilvl w:val="0"/>
          <w:numId w:val="31"/>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законодательная база, которая требует от фирм инвестировать в подготовку новых наемных работников;</w:t>
      </w:r>
    </w:p>
    <w:p w:rsidR="0071010C" w:rsidRPr="003A418C" w:rsidRDefault="0071010C" w:rsidP="00B133E4">
      <w:pPr>
        <w:pStyle w:val="aa"/>
        <w:numPr>
          <w:ilvl w:val="0"/>
          <w:numId w:val="31"/>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механизм финансирования на основе сочетания федеральных, региональных и бизнес</w:t>
      </w:r>
      <w:r w:rsidR="00783C54" w:rsidRPr="003A418C">
        <w:rPr>
          <w:rFonts w:ascii="Times New Roman" w:hAnsi="Times New Roman" w:cs="Times New Roman"/>
          <w:sz w:val="28"/>
          <w:szCs w:val="28"/>
        </w:rPr>
        <w:t>-</w:t>
      </w:r>
      <w:r w:rsidRPr="003A418C">
        <w:rPr>
          <w:rFonts w:ascii="Times New Roman" w:hAnsi="Times New Roman" w:cs="Times New Roman"/>
          <w:sz w:val="28"/>
          <w:szCs w:val="28"/>
        </w:rPr>
        <w:t>расходов;</w:t>
      </w:r>
    </w:p>
    <w:p w:rsidR="0071010C" w:rsidRPr="003A418C" w:rsidRDefault="0071010C" w:rsidP="00B133E4">
      <w:pPr>
        <w:pStyle w:val="aa"/>
        <w:numPr>
          <w:ilvl w:val="0"/>
          <w:numId w:val="31"/>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потенциал для проведения анализа работы и разработки учебных программ;</w:t>
      </w:r>
    </w:p>
    <w:p w:rsidR="0071010C" w:rsidRPr="003A418C" w:rsidRDefault="0071010C" w:rsidP="00B133E4">
      <w:pPr>
        <w:pStyle w:val="aa"/>
        <w:numPr>
          <w:ilvl w:val="0"/>
          <w:numId w:val="31"/>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местные учреждения, представляющие интересы бизнеса;</w:t>
      </w:r>
    </w:p>
    <w:p w:rsidR="0071010C" w:rsidRPr="003A418C" w:rsidRDefault="0071010C" w:rsidP="00B133E4">
      <w:pPr>
        <w:pStyle w:val="aa"/>
        <w:numPr>
          <w:ilvl w:val="0"/>
          <w:numId w:val="31"/>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обученные профессиональные инструкторы и администраторы</w:t>
      </w:r>
      <w:r w:rsidR="00FB2ABB" w:rsidRPr="003A418C">
        <w:rPr>
          <w:rFonts w:ascii="Times New Roman" w:hAnsi="Times New Roman" w:cs="Times New Roman"/>
          <w:sz w:val="28"/>
          <w:szCs w:val="28"/>
        </w:rPr>
        <w:t xml:space="preserve"> [8</w:t>
      </w:r>
      <w:r w:rsidR="00843E7B" w:rsidRPr="003A418C">
        <w:rPr>
          <w:rFonts w:ascii="Times New Roman" w:hAnsi="Times New Roman" w:cs="Times New Roman"/>
          <w:sz w:val="28"/>
          <w:szCs w:val="28"/>
        </w:rPr>
        <w:t>3</w:t>
      </w:r>
      <w:r w:rsidR="00FB2ABB" w:rsidRPr="003A418C">
        <w:rPr>
          <w:rFonts w:ascii="Times New Roman" w:hAnsi="Times New Roman" w:cs="Times New Roman"/>
          <w:sz w:val="28"/>
          <w:szCs w:val="28"/>
        </w:rPr>
        <w:t>]</w:t>
      </w:r>
      <w:r w:rsidR="00E37351" w:rsidRPr="003A418C">
        <w:rPr>
          <w:rFonts w:ascii="Times New Roman" w:hAnsi="Times New Roman" w:cs="Times New Roman"/>
          <w:sz w:val="28"/>
          <w:szCs w:val="28"/>
        </w:rPr>
        <w:t>.</w:t>
      </w:r>
    </w:p>
    <w:p w:rsidR="0071010C" w:rsidRPr="003A418C" w:rsidRDefault="0071010C" w:rsidP="0071010C">
      <w:pPr>
        <w:shd w:val="clear" w:color="auto" w:fill="FFFFFF"/>
        <w:ind w:firstLine="567"/>
        <w:jc w:val="both"/>
        <w:rPr>
          <w:sz w:val="28"/>
          <w:szCs w:val="28"/>
        </w:rPr>
      </w:pPr>
      <w:r w:rsidRPr="003A418C">
        <w:rPr>
          <w:sz w:val="28"/>
          <w:szCs w:val="28"/>
        </w:rPr>
        <w:t xml:space="preserve">Федеральное министерство экономики и технологий </w:t>
      </w:r>
      <w:r w:rsidRPr="003A418C">
        <w:rPr>
          <w:bCs/>
          <w:sz w:val="28"/>
          <w:szCs w:val="28"/>
        </w:rPr>
        <w:t xml:space="preserve">Германии </w:t>
      </w:r>
      <w:r w:rsidRPr="003A418C">
        <w:rPr>
          <w:sz w:val="28"/>
          <w:szCs w:val="28"/>
        </w:rPr>
        <w:t xml:space="preserve">предоставляет четкую и прозрачную основу для программ </w:t>
      </w:r>
      <w:r w:rsidR="00BA5FD5" w:rsidRPr="003A418C">
        <w:rPr>
          <w:sz w:val="28"/>
          <w:szCs w:val="28"/>
        </w:rPr>
        <w:t>высшего</w:t>
      </w:r>
      <w:r w:rsidRPr="003A418C">
        <w:rPr>
          <w:sz w:val="28"/>
          <w:szCs w:val="28"/>
        </w:rPr>
        <w:t xml:space="preserve"> образования в целях поощрения большего числа компаний принимать на </w:t>
      </w:r>
      <w:r w:rsidR="00783C54" w:rsidRPr="003A418C">
        <w:rPr>
          <w:sz w:val="28"/>
          <w:szCs w:val="28"/>
        </w:rPr>
        <w:t xml:space="preserve">работу стажеров, и тем самым удовлетворить потребности </w:t>
      </w:r>
      <w:r w:rsidRPr="003A418C">
        <w:rPr>
          <w:sz w:val="28"/>
          <w:szCs w:val="28"/>
        </w:rPr>
        <w:t>германск</w:t>
      </w:r>
      <w:r w:rsidR="00783C54" w:rsidRPr="003A418C">
        <w:rPr>
          <w:sz w:val="28"/>
          <w:szCs w:val="28"/>
        </w:rPr>
        <w:t>ого</w:t>
      </w:r>
      <w:r w:rsidRPr="003A418C">
        <w:rPr>
          <w:sz w:val="28"/>
          <w:szCs w:val="28"/>
        </w:rPr>
        <w:t xml:space="preserve"> бизнес</w:t>
      </w:r>
      <w:r w:rsidR="00783C54" w:rsidRPr="003A418C">
        <w:rPr>
          <w:sz w:val="28"/>
          <w:szCs w:val="28"/>
        </w:rPr>
        <w:t>а</w:t>
      </w:r>
      <w:r w:rsidRPr="003A418C">
        <w:rPr>
          <w:sz w:val="28"/>
          <w:szCs w:val="28"/>
        </w:rPr>
        <w:t xml:space="preserve"> в квалифицированных рабочих</w:t>
      </w:r>
      <w:r w:rsidR="00783C54" w:rsidRPr="003A418C">
        <w:rPr>
          <w:sz w:val="28"/>
          <w:szCs w:val="28"/>
        </w:rPr>
        <w:t xml:space="preserve"> </w:t>
      </w:r>
      <w:r w:rsidRPr="003A418C">
        <w:rPr>
          <w:sz w:val="28"/>
          <w:szCs w:val="28"/>
        </w:rPr>
        <w:t>в долгосрочной перспективе</w:t>
      </w:r>
      <w:r w:rsidR="00E37351" w:rsidRPr="003A418C">
        <w:rPr>
          <w:sz w:val="28"/>
          <w:szCs w:val="28"/>
        </w:rPr>
        <w:t xml:space="preserve"> [</w:t>
      </w:r>
      <w:r w:rsidR="00FB2ABB" w:rsidRPr="003A418C">
        <w:rPr>
          <w:sz w:val="28"/>
          <w:szCs w:val="28"/>
        </w:rPr>
        <w:t>8</w:t>
      </w:r>
      <w:r w:rsidR="00843E7B" w:rsidRPr="003A418C">
        <w:rPr>
          <w:sz w:val="28"/>
          <w:szCs w:val="28"/>
        </w:rPr>
        <w:t>4</w:t>
      </w:r>
      <w:r w:rsidR="00E37351" w:rsidRPr="003A418C">
        <w:rPr>
          <w:sz w:val="28"/>
          <w:szCs w:val="28"/>
        </w:rPr>
        <w:t>].</w:t>
      </w:r>
    </w:p>
    <w:p w:rsidR="0071010C" w:rsidRPr="003A418C" w:rsidRDefault="0071010C" w:rsidP="0071010C">
      <w:pPr>
        <w:shd w:val="clear" w:color="auto" w:fill="FFFFFF"/>
        <w:ind w:firstLine="567"/>
        <w:jc w:val="both"/>
        <w:rPr>
          <w:sz w:val="28"/>
          <w:szCs w:val="28"/>
        </w:rPr>
      </w:pPr>
      <w:r w:rsidRPr="003A418C">
        <w:rPr>
          <w:sz w:val="28"/>
          <w:szCs w:val="28"/>
        </w:rPr>
        <w:t xml:space="preserve">Главные приоритеты политики </w:t>
      </w:r>
      <w:r w:rsidR="00783C54" w:rsidRPr="003A418C">
        <w:rPr>
          <w:sz w:val="28"/>
          <w:szCs w:val="28"/>
        </w:rPr>
        <w:t>высшего</w:t>
      </w:r>
      <w:r w:rsidRPr="003A418C">
        <w:rPr>
          <w:sz w:val="28"/>
          <w:szCs w:val="28"/>
        </w:rPr>
        <w:t xml:space="preserve"> образования Германии:</w:t>
      </w:r>
    </w:p>
    <w:p w:rsidR="0071010C" w:rsidRPr="003A418C" w:rsidRDefault="0071010C" w:rsidP="00B133E4">
      <w:pPr>
        <w:pStyle w:val="aa"/>
        <w:numPr>
          <w:ilvl w:val="0"/>
          <w:numId w:val="32"/>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наличие четких и прозрачных правил обучения. В правила</w:t>
      </w:r>
      <w:r w:rsidR="00783C54" w:rsidRPr="003A418C">
        <w:rPr>
          <w:rFonts w:ascii="Times New Roman" w:hAnsi="Times New Roman" w:cs="Times New Roman"/>
          <w:sz w:val="28"/>
          <w:szCs w:val="28"/>
        </w:rPr>
        <w:t>х</w:t>
      </w:r>
      <w:r w:rsidRPr="003A418C">
        <w:rPr>
          <w:rFonts w:ascii="Times New Roman" w:hAnsi="Times New Roman" w:cs="Times New Roman"/>
          <w:sz w:val="28"/>
          <w:szCs w:val="28"/>
        </w:rPr>
        <w:t xml:space="preserve"> для программ </w:t>
      </w:r>
      <w:r w:rsidR="00783C54" w:rsidRPr="003A418C">
        <w:rPr>
          <w:rFonts w:ascii="Times New Roman" w:hAnsi="Times New Roman" w:cs="Times New Roman"/>
          <w:sz w:val="28"/>
          <w:szCs w:val="28"/>
        </w:rPr>
        <w:t xml:space="preserve">высшего </w:t>
      </w:r>
      <w:r w:rsidRPr="003A418C">
        <w:rPr>
          <w:rFonts w:ascii="Times New Roman" w:hAnsi="Times New Roman" w:cs="Times New Roman"/>
          <w:sz w:val="28"/>
          <w:szCs w:val="28"/>
        </w:rPr>
        <w:t>образования залож</w:t>
      </w:r>
      <w:r w:rsidR="00783C54" w:rsidRPr="003A418C">
        <w:rPr>
          <w:rFonts w:ascii="Times New Roman" w:hAnsi="Times New Roman" w:cs="Times New Roman"/>
          <w:sz w:val="28"/>
          <w:szCs w:val="28"/>
        </w:rPr>
        <w:t>ены</w:t>
      </w:r>
      <w:r w:rsidRPr="003A418C">
        <w:rPr>
          <w:rFonts w:ascii="Times New Roman" w:hAnsi="Times New Roman" w:cs="Times New Roman"/>
          <w:sz w:val="28"/>
          <w:szCs w:val="28"/>
        </w:rPr>
        <w:t xml:space="preserve"> минимальные стандарты. В то же время, они легки</w:t>
      </w:r>
      <w:r w:rsidR="00783C54" w:rsidRPr="003A418C">
        <w:rPr>
          <w:rFonts w:ascii="Times New Roman" w:hAnsi="Times New Roman" w:cs="Times New Roman"/>
          <w:sz w:val="28"/>
          <w:szCs w:val="28"/>
        </w:rPr>
        <w:t>е</w:t>
      </w:r>
      <w:r w:rsidRPr="003A418C">
        <w:rPr>
          <w:rFonts w:ascii="Times New Roman" w:hAnsi="Times New Roman" w:cs="Times New Roman"/>
          <w:sz w:val="28"/>
          <w:szCs w:val="28"/>
        </w:rPr>
        <w:t xml:space="preserve"> для компаний, чтобы следовать им и выполнять их. Это стимулир</w:t>
      </w:r>
      <w:r w:rsidR="00783C54" w:rsidRPr="003A418C">
        <w:rPr>
          <w:rFonts w:ascii="Times New Roman" w:hAnsi="Times New Roman" w:cs="Times New Roman"/>
          <w:sz w:val="28"/>
          <w:szCs w:val="28"/>
        </w:rPr>
        <w:t>ует</w:t>
      </w:r>
      <w:r w:rsidRPr="003A418C">
        <w:rPr>
          <w:rFonts w:ascii="Times New Roman" w:hAnsi="Times New Roman" w:cs="Times New Roman"/>
          <w:sz w:val="28"/>
          <w:szCs w:val="28"/>
        </w:rPr>
        <w:t xml:space="preserve"> компании брать к себе стажеров и интегрировать в свои текущие операции производства</w:t>
      </w:r>
      <w:r w:rsidR="00783C54" w:rsidRPr="003A418C">
        <w:rPr>
          <w:rFonts w:ascii="Times New Roman" w:hAnsi="Times New Roman" w:cs="Times New Roman"/>
          <w:sz w:val="28"/>
          <w:szCs w:val="28"/>
        </w:rPr>
        <w:t>;</w:t>
      </w:r>
    </w:p>
    <w:p w:rsidR="0071010C" w:rsidRPr="003A418C" w:rsidRDefault="0071010C" w:rsidP="00B133E4">
      <w:pPr>
        <w:pStyle w:val="aa"/>
        <w:numPr>
          <w:ilvl w:val="0"/>
          <w:numId w:val="32"/>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возможности обучения для всех. Дуальная система предлагает высокопроизводительным студентам все возможности, для их профессионального развития. В то же время, молодые люди из неблагополучных семей</w:t>
      </w:r>
      <w:r w:rsidR="00BA5FD5" w:rsidRPr="003A418C">
        <w:rPr>
          <w:rFonts w:ascii="Times New Roman" w:hAnsi="Times New Roman" w:cs="Times New Roman"/>
          <w:sz w:val="28"/>
          <w:szCs w:val="28"/>
        </w:rPr>
        <w:t>, взрослое население</w:t>
      </w:r>
      <w:r w:rsidRPr="003A418C">
        <w:rPr>
          <w:rFonts w:ascii="Times New Roman" w:hAnsi="Times New Roman" w:cs="Times New Roman"/>
          <w:sz w:val="28"/>
          <w:szCs w:val="28"/>
        </w:rPr>
        <w:t xml:space="preserve"> также должны иметь возможность доступа к профессиональному образованию и обучению программ</w:t>
      </w:r>
      <w:r w:rsidR="00783C54" w:rsidRPr="003A418C">
        <w:rPr>
          <w:rFonts w:ascii="Times New Roman" w:hAnsi="Times New Roman" w:cs="Times New Roman"/>
          <w:sz w:val="28"/>
          <w:szCs w:val="28"/>
        </w:rPr>
        <w:t>ам;</w:t>
      </w:r>
    </w:p>
    <w:p w:rsidR="0071010C" w:rsidRPr="003A418C" w:rsidRDefault="0071010C" w:rsidP="00B133E4">
      <w:pPr>
        <w:pStyle w:val="aa"/>
        <w:numPr>
          <w:ilvl w:val="0"/>
          <w:numId w:val="32"/>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оп</w:t>
      </w:r>
      <w:r w:rsidR="005C3947" w:rsidRPr="003A418C">
        <w:rPr>
          <w:rFonts w:ascii="Times New Roman" w:hAnsi="Times New Roman" w:cs="Times New Roman"/>
          <w:sz w:val="28"/>
          <w:szCs w:val="28"/>
        </w:rPr>
        <w:t xml:space="preserve">тимизация выпускных экзаменов. </w:t>
      </w:r>
      <w:r w:rsidRPr="003A418C">
        <w:rPr>
          <w:rFonts w:ascii="Times New Roman" w:hAnsi="Times New Roman" w:cs="Times New Roman"/>
          <w:sz w:val="28"/>
          <w:szCs w:val="28"/>
        </w:rPr>
        <w:t>Экзамены разработаны таким образом, чтобы позволить компаниям, а также активно работающим лицам</w:t>
      </w:r>
      <w:r w:rsidR="00BA5FD5" w:rsidRPr="003A418C">
        <w:rPr>
          <w:rFonts w:ascii="Times New Roman" w:hAnsi="Times New Roman" w:cs="Times New Roman"/>
          <w:sz w:val="28"/>
          <w:szCs w:val="28"/>
        </w:rPr>
        <w:t>,</w:t>
      </w:r>
      <w:r w:rsidRPr="003A418C">
        <w:rPr>
          <w:rFonts w:ascii="Times New Roman" w:hAnsi="Times New Roman" w:cs="Times New Roman"/>
          <w:sz w:val="28"/>
          <w:szCs w:val="28"/>
        </w:rPr>
        <w:t xml:space="preserve"> участвовать в экзамене в квалификационных комиссиях. Основными приоритетами в этой связи явля</w:t>
      </w:r>
      <w:r w:rsidR="00783C54" w:rsidRPr="003A418C">
        <w:rPr>
          <w:rFonts w:ascii="Times New Roman" w:hAnsi="Times New Roman" w:cs="Times New Roman"/>
          <w:sz w:val="28"/>
          <w:szCs w:val="28"/>
        </w:rPr>
        <w:t>ю</w:t>
      </w:r>
      <w:r w:rsidRPr="003A418C">
        <w:rPr>
          <w:rFonts w:ascii="Times New Roman" w:hAnsi="Times New Roman" w:cs="Times New Roman"/>
          <w:sz w:val="28"/>
          <w:szCs w:val="28"/>
        </w:rPr>
        <w:t>тся установлен</w:t>
      </w:r>
      <w:r w:rsidR="00783C54" w:rsidRPr="003A418C">
        <w:rPr>
          <w:rFonts w:ascii="Times New Roman" w:hAnsi="Times New Roman" w:cs="Times New Roman"/>
          <w:sz w:val="28"/>
          <w:szCs w:val="28"/>
        </w:rPr>
        <w:t>ные</w:t>
      </w:r>
      <w:r w:rsidRPr="003A418C">
        <w:rPr>
          <w:rFonts w:ascii="Times New Roman" w:hAnsi="Times New Roman" w:cs="Times New Roman"/>
          <w:sz w:val="28"/>
          <w:szCs w:val="28"/>
        </w:rPr>
        <w:t xml:space="preserve"> едины</w:t>
      </w:r>
      <w:r w:rsidR="00783C54" w:rsidRPr="003A418C">
        <w:rPr>
          <w:rFonts w:ascii="Times New Roman" w:hAnsi="Times New Roman" w:cs="Times New Roman"/>
          <w:sz w:val="28"/>
          <w:szCs w:val="28"/>
        </w:rPr>
        <w:t>е</w:t>
      </w:r>
      <w:r w:rsidRPr="003A418C">
        <w:rPr>
          <w:rFonts w:ascii="Times New Roman" w:hAnsi="Times New Roman" w:cs="Times New Roman"/>
          <w:sz w:val="28"/>
          <w:szCs w:val="28"/>
        </w:rPr>
        <w:t xml:space="preserve"> процедур</w:t>
      </w:r>
      <w:r w:rsidR="00783C54" w:rsidRPr="003A418C">
        <w:rPr>
          <w:rFonts w:ascii="Times New Roman" w:hAnsi="Times New Roman" w:cs="Times New Roman"/>
          <w:sz w:val="28"/>
          <w:szCs w:val="28"/>
        </w:rPr>
        <w:t>ы</w:t>
      </w:r>
      <w:r w:rsidRPr="003A418C">
        <w:rPr>
          <w:rFonts w:ascii="Times New Roman" w:hAnsi="Times New Roman" w:cs="Times New Roman"/>
          <w:sz w:val="28"/>
          <w:szCs w:val="28"/>
        </w:rPr>
        <w:t xml:space="preserve"> экзамена, ориентированны</w:t>
      </w:r>
      <w:r w:rsidR="00783C54" w:rsidRPr="003A418C">
        <w:rPr>
          <w:rFonts w:ascii="Times New Roman" w:hAnsi="Times New Roman" w:cs="Times New Roman"/>
          <w:sz w:val="28"/>
          <w:szCs w:val="28"/>
        </w:rPr>
        <w:t>е</w:t>
      </w:r>
      <w:r w:rsidRPr="003A418C">
        <w:rPr>
          <w:rFonts w:ascii="Times New Roman" w:hAnsi="Times New Roman" w:cs="Times New Roman"/>
          <w:sz w:val="28"/>
          <w:szCs w:val="28"/>
        </w:rPr>
        <w:t xml:space="preserve"> на вопросы и навыки, которые действительно имеют значение в конкретной профессии. По результатам экзамена выдается сертификат от работодателя</w:t>
      </w:r>
      <w:r w:rsidR="00E37351" w:rsidRPr="003A418C">
        <w:rPr>
          <w:rFonts w:ascii="Times New Roman" w:hAnsi="Times New Roman" w:cs="Times New Roman"/>
          <w:sz w:val="28"/>
          <w:szCs w:val="28"/>
        </w:rPr>
        <w:t>.</w:t>
      </w:r>
    </w:p>
    <w:p w:rsidR="0071010C" w:rsidRPr="003A418C" w:rsidRDefault="0071010C" w:rsidP="0071010C">
      <w:pPr>
        <w:shd w:val="clear" w:color="auto" w:fill="FFFFFF"/>
        <w:ind w:firstLine="567"/>
        <w:jc w:val="both"/>
        <w:rPr>
          <w:sz w:val="28"/>
          <w:szCs w:val="28"/>
        </w:rPr>
      </w:pPr>
      <w:r w:rsidRPr="003A418C">
        <w:rPr>
          <w:sz w:val="28"/>
          <w:szCs w:val="28"/>
        </w:rPr>
        <w:t>В Германии, разработка учебных нормативов сложный процесс, который был согласован в 1979 году. Он основан на двух принципах:</w:t>
      </w:r>
    </w:p>
    <w:p w:rsidR="0071010C" w:rsidRPr="003A418C" w:rsidRDefault="0071010C" w:rsidP="00143971">
      <w:pPr>
        <w:pStyle w:val="aa"/>
        <w:numPr>
          <w:ilvl w:val="0"/>
          <w:numId w:val="14"/>
        </w:numPr>
        <w:shd w:val="clear" w:color="auto" w:fill="FFFFFF"/>
        <w:ind w:left="0" w:firstLine="567"/>
        <w:rPr>
          <w:rFonts w:ascii="Times New Roman" w:eastAsia="Times New Roman" w:hAnsi="Times New Roman" w:cs="Times New Roman"/>
          <w:sz w:val="28"/>
          <w:szCs w:val="28"/>
          <w:lang w:eastAsia="ru-RU"/>
        </w:rPr>
      </w:pPr>
      <w:r w:rsidRPr="003A418C">
        <w:rPr>
          <w:rFonts w:ascii="Times New Roman" w:eastAsia="Times New Roman" w:hAnsi="Times New Roman" w:cs="Times New Roman"/>
          <w:sz w:val="28"/>
          <w:szCs w:val="28"/>
          <w:lang w:eastAsia="ru-RU"/>
        </w:rPr>
        <w:lastRenderedPageBreak/>
        <w:t xml:space="preserve">принципа консенсуса, согласно которому компетентные </w:t>
      </w:r>
      <w:r w:rsidR="00783C54" w:rsidRPr="003A418C">
        <w:rPr>
          <w:rFonts w:ascii="Times New Roman" w:eastAsia="Times New Roman" w:hAnsi="Times New Roman" w:cs="Times New Roman"/>
          <w:sz w:val="28"/>
          <w:szCs w:val="28"/>
          <w:lang w:eastAsia="ru-RU"/>
        </w:rPr>
        <w:t>Ф</w:t>
      </w:r>
      <w:r w:rsidRPr="003A418C">
        <w:rPr>
          <w:rFonts w:ascii="Times New Roman" w:eastAsia="Times New Roman" w:hAnsi="Times New Roman" w:cs="Times New Roman"/>
          <w:sz w:val="28"/>
          <w:szCs w:val="28"/>
          <w:lang w:eastAsia="ru-RU"/>
        </w:rPr>
        <w:t xml:space="preserve">едеральные </w:t>
      </w:r>
      <w:r w:rsidR="00783C54" w:rsidRPr="003A418C">
        <w:rPr>
          <w:rFonts w:ascii="Times New Roman" w:eastAsia="Times New Roman" w:hAnsi="Times New Roman" w:cs="Times New Roman"/>
          <w:sz w:val="28"/>
          <w:szCs w:val="28"/>
          <w:lang w:eastAsia="ru-RU"/>
        </w:rPr>
        <w:t>М</w:t>
      </w:r>
      <w:r w:rsidRPr="003A418C">
        <w:rPr>
          <w:rFonts w:ascii="Times New Roman" w:eastAsia="Times New Roman" w:hAnsi="Times New Roman" w:cs="Times New Roman"/>
          <w:sz w:val="28"/>
          <w:szCs w:val="28"/>
          <w:lang w:eastAsia="ru-RU"/>
        </w:rPr>
        <w:t>инистерства образования издают правила регулирования обучени</w:t>
      </w:r>
      <w:r w:rsidR="00783C54" w:rsidRPr="003A418C">
        <w:rPr>
          <w:rFonts w:ascii="Times New Roman" w:eastAsia="Times New Roman" w:hAnsi="Times New Roman" w:cs="Times New Roman"/>
          <w:sz w:val="28"/>
          <w:szCs w:val="28"/>
          <w:lang w:eastAsia="ru-RU"/>
        </w:rPr>
        <w:t>я</w:t>
      </w:r>
      <w:r w:rsidRPr="003A418C">
        <w:rPr>
          <w:rFonts w:ascii="Times New Roman" w:eastAsia="Times New Roman" w:hAnsi="Times New Roman" w:cs="Times New Roman"/>
          <w:sz w:val="28"/>
          <w:szCs w:val="28"/>
          <w:lang w:eastAsia="ru-RU"/>
        </w:rPr>
        <w:t xml:space="preserve"> только после согласования с социальными партнерами;</w:t>
      </w:r>
    </w:p>
    <w:p w:rsidR="00355E0B" w:rsidRPr="003A418C" w:rsidRDefault="0071010C" w:rsidP="00143971">
      <w:pPr>
        <w:pStyle w:val="aa"/>
        <w:numPr>
          <w:ilvl w:val="0"/>
          <w:numId w:val="14"/>
        </w:numPr>
        <w:shd w:val="clear" w:color="auto" w:fill="FFFFFF"/>
        <w:ind w:left="0" w:firstLine="567"/>
        <w:rPr>
          <w:rFonts w:ascii="Times New Roman" w:hAnsi="Times New Roman" w:cs="Times New Roman"/>
          <w:sz w:val="28"/>
          <w:szCs w:val="28"/>
          <w:lang w:val="en-US"/>
        </w:rPr>
      </w:pPr>
      <w:r w:rsidRPr="003A418C">
        <w:rPr>
          <w:rFonts w:ascii="Times New Roman" w:eastAsia="Times New Roman" w:hAnsi="Times New Roman" w:cs="Times New Roman"/>
          <w:sz w:val="28"/>
          <w:szCs w:val="28"/>
          <w:lang w:eastAsia="ru-RU"/>
        </w:rPr>
        <w:t>обязательное участие экспертов (от промышленности, объединений, школьной системы и т.д.)</w:t>
      </w:r>
      <w:r w:rsidRPr="003A418C">
        <w:rPr>
          <w:rFonts w:ascii="Times New Roman" w:hAnsi="Times New Roman" w:cs="Times New Roman"/>
          <w:sz w:val="28"/>
          <w:szCs w:val="28"/>
        </w:rPr>
        <w:t xml:space="preserve"> [</w:t>
      </w:r>
      <w:r w:rsidR="00FB2ABB" w:rsidRPr="003A418C">
        <w:rPr>
          <w:rFonts w:ascii="Times New Roman" w:hAnsi="Times New Roman" w:cs="Times New Roman"/>
          <w:sz w:val="28"/>
          <w:szCs w:val="28"/>
          <w:lang w:val="en-US"/>
        </w:rPr>
        <w:t>8</w:t>
      </w:r>
      <w:r w:rsidR="00843E7B" w:rsidRPr="003A418C">
        <w:rPr>
          <w:rFonts w:ascii="Times New Roman" w:hAnsi="Times New Roman" w:cs="Times New Roman"/>
          <w:sz w:val="28"/>
          <w:szCs w:val="28"/>
        </w:rPr>
        <w:t>4</w:t>
      </w:r>
      <w:r w:rsidRPr="003A418C">
        <w:rPr>
          <w:rFonts w:ascii="Times New Roman" w:hAnsi="Times New Roman" w:cs="Times New Roman"/>
          <w:sz w:val="28"/>
          <w:szCs w:val="28"/>
        </w:rPr>
        <w:t>].</w:t>
      </w:r>
    </w:p>
    <w:p w:rsidR="0071010C" w:rsidRPr="003A418C" w:rsidRDefault="0071010C" w:rsidP="00143971">
      <w:pPr>
        <w:pStyle w:val="aa"/>
        <w:numPr>
          <w:ilvl w:val="0"/>
          <w:numId w:val="11"/>
        </w:numPr>
        <w:shd w:val="clear" w:color="auto" w:fill="FFFFFF"/>
        <w:rPr>
          <w:rFonts w:ascii="Times New Roman" w:hAnsi="Times New Roman" w:cs="Times New Roman"/>
          <w:sz w:val="28"/>
          <w:szCs w:val="28"/>
          <w:lang w:val="en-US"/>
        </w:rPr>
      </w:pPr>
      <w:r w:rsidRPr="003A418C">
        <w:rPr>
          <w:rFonts w:ascii="Times New Roman" w:eastAsia="Times New Roman" w:hAnsi="Times New Roman" w:cs="Times New Roman"/>
          <w:i/>
          <w:sz w:val="28"/>
          <w:szCs w:val="28"/>
          <w:lang w:eastAsia="ru-RU"/>
        </w:rPr>
        <w:t>Модель практико</w:t>
      </w:r>
      <w:r w:rsidR="00783C54" w:rsidRPr="003A418C">
        <w:rPr>
          <w:rFonts w:ascii="Times New Roman" w:eastAsia="Times New Roman" w:hAnsi="Times New Roman" w:cs="Times New Roman"/>
          <w:i/>
          <w:sz w:val="28"/>
          <w:szCs w:val="28"/>
          <w:lang w:eastAsia="ru-RU"/>
        </w:rPr>
        <w:t>-</w:t>
      </w:r>
      <w:r w:rsidRPr="003A418C">
        <w:rPr>
          <w:rFonts w:ascii="Times New Roman" w:eastAsia="Times New Roman" w:hAnsi="Times New Roman" w:cs="Times New Roman"/>
          <w:i/>
          <w:sz w:val="28"/>
          <w:szCs w:val="28"/>
          <w:lang w:eastAsia="ru-RU"/>
        </w:rPr>
        <w:t>ориентированного обучения.</w:t>
      </w:r>
    </w:p>
    <w:p w:rsidR="0071010C" w:rsidRPr="003A418C" w:rsidRDefault="0071010C" w:rsidP="0071010C">
      <w:pPr>
        <w:shd w:val="clear" w:color="auto" w:fill="FFFFFF"/>
        <w:ind w:firstLine="567"/>
        <w:jc w:val="both"/>
      </w:pPr>
      <w:r w:rsidRPr="003A418C">
        <w:rPr>
          <w:sz w:val="28"/>
          <w:szCs w:val="28"/>
        </w:rPr>
        <w:t xml:space="preserve">Вторая модель привлечения работодателей в развитие </w:t>
      </w:r>
      <w:r w:rsidR="00783C54" w:rsidRPr="003A418C">
        <w:rPr>
          <w:sz w:val="28"/>
          <w:szCs w:val="28"/>
        </w:rPr>
        <w:t>высшего</w:t>
      </w:r>
      <w:r w:rsidRPr="003A418C">
        <w:rPr>
          <w:sz w:val="28"/>
          <w:szCs w:val="28"/>
        </w:rPr>
        <w:t xml:space="preserve"> образования и обучения используется в </w:t>
      </w:r>
      <w:r w:rsidRPr="003A418C">
        <w:rPr>
          <w:bCs/>
          <w:sz w:val="28"/>
          <w:szCs w:val="28"/>
        </w:rPr>
        <w:t>Японии</w:t>
      </w:r>
      <w:r w:rsidRPr="003A418C">
        <w:rPr>
          <w:sz w:val="28"/>
          <w:szCs w:val="28"/>
        </w:rPr>
        <w:t>, которая полностью отличается от модели, используемой Германией, но схожа с моделями США и других стран с сильными социальными сетями. Японская система аналогична той, которая работает в американских профессионально</w:t>
      </w:r>
      <w:r w:rsidR="00BC6D43" w:rsidRPr="003A418C">
        <w:rPr>
          <w:sz w:val="28"/>
          <w:szCs w:val="28"/>
        </w:rPr>
        <w:t>-</w:t>
      </w:r>
      <w:r w:rsidRPr="003A418C">
        <w:rPr>
          <w:sz w:val="28"/>
          <w:szCs w:val="28"/>
        </w:rPr>
        <w:t xml:space="preserve">технических </w:t>
      </w:r>
      <w:r w:rsidR="00BC6D43" w:rsidRPr="003A418C">
        <w:rPr>
          <w:sz w:val="28"/>
          <w:szCs w:val="28"/>
        </w:rPr>
        <w:t>колледжах</w:t>
      </w:r>
      <w:r w:rsidRPr="003A418C">
        <w:rPr>
          <w:sz w:val="28"/>
          <w:szCs w:val="28"/>
        </w:rPr>
        <w:t>, но только в тех, которые очень высокого качества. В обоих случаях, высшие качественные профессионально</w:t>
      </w:r>
      <w:r w:rsidR="00A70091" w:rsidRPr="003A418C">
        <w:rPr>
          <w:sz w:val="28"/>
          <w:szCs w:val="28"/>
        </w:rPr>
        <w:t>-</w:t>
      </w:r>
      <w:r w:rsidRPr="003A418C">
        <w:rPr>
          <w:sz w:val="28"/>
          <w:szCs w:val="28"/>
        </w:rPr>
        <w:t>технические училища построены из прочных отнош</w:t>
      </w:r>
      <w:r w:rsidR="009B59AB" w:rsidRPr="003A418C">
        <w:rPr>
          <w:sz w:val="28"/>
          <w:szCs w:val="28"/>
        </w:rPr>
        <w:t>ений педагогов и работодателей</w:t>
      </w:r>
      <w:r w:rsidRPr="003A418C">
        <w:rPr>
          <w:sz w:val="28"/>
          <w:szCs w:val="28"/>
        </w:rPr>
        <w:t>.</w:t>
      </w:r>
      <w:r w:rsidRPr="003A418C">
        <w:t xml:space="preserve"> </w:t>
      </w:r>
    </w:p>
    <w:p w:rsidR="0071010C" w:rsidRPr="003A418C" w:rsidRDefault="0071010C" w:rsidP="0071010C">
      <w:pPr>
        <w:shd w:val="clear" w:color="auto" w:fill="FFFFFF"/>
        <w:ind w:firstLine="567"/>
        <w:jc w:val="both"/>
        <w:rPr>
          <w:sz w:val="28"/>
          <w:szCs w:val="28"/>
        </w:rPr>
      </w:pPr>
      <w:r w:rsidRPr="003A418C">
        <w:rPr>
          <w:sz w:val="28"/>
          <w:szCs w:val="28"/>
        </w:rPr>
        <w:t xml:space="preserve">Главной чертой образовательной </w:t>
      </w:r>
      <w:r w:rsidR="00F234C3" w:rsidRPr="003A418C">
        <w:rPr>
          <w:sz w:val="28"/>
          <w:szCs w:val="28"/>
        </w:rPr>
        <w:t xml:space="preserve">американской модели </w:t>
      </w:r>
      <w:r w:rsidRPr="003A418C">
        <w:rPr>
          <w:sz w:val="28"/>
          <w:szCs w:val="28"/>
        </w:rPr>
        <w:t>является практико</w:t>
      </w:r>
      <w:r w:rsidR="00355E0B" w:rsidRPr="003A418C">
        <w:rPr>
          <w:sz w:val="28"/>
          <w:szCs w:val="28"/>
        </w:rPr>
        <w:t>-</w:t>
      </w:r>
      <w:r w:rsidR="00A26663" w:rsidRPr="003A418C">
        <w:rPr>
          <w:sz w:val="28"/>
          <w:szCs w:val="28"/>
        </w:rPr>
        <w:t xml:space="preserve"> </w:t>
      </w:r>
      <w:r w:rsidRPr="003A418C">
        <w:rPr>
          <w:sz w:val="28"/>
          <w:szCs w:val="28"/>
        </w:rPr>
        <w:t>ориентированное обучение, учитывающее спрос специалистов на рынке труда и требования работодателей. Такая модель дает возможность получить рабочее место у работодателя, где студент проходил практику</w:t>
      </w:r>
      <w:r w:rsidR="00E37351" w:rsidRPr="003A418C">
        <w:rPr>
          <w:sz w:val="28"/>
          <w:szCs w:val="28"/>
        </w:rPr>
        <w:t xml:space="preserve"> [</w:t>
      </w:r>
      <w:r w:rsidR="00843E7B" w:rsidRPr="003A418C">
        <w:rPr>
          <w:sz w:val="28"/>
          <w:szCs w:val="28"/>
        </w:rPr>
        <w:t>81</w:t>
      </w:r>
      <w:r w:rsidR="00954231" w:rsidRPr="003A418C">
        <w:rPr>
          <w:sz w:val="28"/>
          <w:szCs w:val="28"/>
        </w:rPr>
        <w:t>, с. 37</w:t>
      </w:r>
      <w:r w:rsidR="00E37351" w:rsidRPr="003A418C">
        <w:rPr>
          <w:sz w:val="28"/>
          <w:szCs w:val="28"/>
        </w:rPr>
        <w:t>].</w:t>
      </w:r>
      <w:r w:rsidRPr="003A418C">
        <w:rPr>
          <w:sz w:val="28"/>
          <w:szCs w:val="28"/>
        </w:rPr>
        <w:t xml:space="preserve"> </w:t>
      </w:r>
    </w:p>
    <w:p w:rsidR="0071010C" w:rsidRPr="003A418C" w:rsidRDefault="0071010C" w:rsidP="0071010C">
      <w:pPr>
        <w:shd w:val="clear" w:color="auto" w:fill="FFFFFF"/>
        <w:ind w:firstLine="567"/>
        <w:jc w:val="both"/>
        <w:rPr>
          <w:sz w:val="28"/>
          <w:szCs w:val="28"/>
        </w:rPr>
      </w:pPr>
      <w:r w:rsidRPr="003A418C">
        <w:rPr>
          <w:sz w:val="28"/>
          <w:szCs w:val="28"/>
        </w:rPr>
        <w:t>Зарубежные исследователи М. Пейнс, А. Пакер сравнивают кооперативное обучение с наставничеством, называя его «менторством», которое дает возможность студенту ознакомиться с профессиональными моделями и непосредственно наблюдать за деятельностью самого наставника, как неким эталоном профессиональной ада</w:t>
      </w:r>
      <w:r w:rsidR="005463C1" w:rsidRPr="003A418C">
        <w:rPr>
          <w:sz w:val="28"/>
          <w:szCs w:val="28"/>
        </w:rPr>
        <w:t>птации</w:t>
      </w:r>
      <w:r w:rsidR="00954231" w:rsidRPr="003A418C">
        <w:rPr>
          <w:sz w:val="28"/>
          <w:szCs w:val="28"/>
        </w:rPr>
        <w:t xml:space="preserve"> [</w:t>
      </w:r>
      <w:r w:rsidR="00843E7B" w:rsidRPr="003A418C">
        <w:rPr>
          <w:sz w:val="28"/>
          <w:szCs w:val="28"/>
        </w:rPr>
        <w:t>81</w:t>
      </w:r>
      <w:r w:rsidR="00954231" w:rsidRPr="003A418C">
        <w:rPr>
          <w:sz w:val="28"/>
          <w:szCs w:val="28"/>
        </w:rPr>
        <w:t xml:space="preserve">, с. </w:t>
      </w:r>
      <w:r w:rsidR="00FB2ABB" w:rsidRPr="003A418C">
        <w:rPr>
          <w:sz w:val="28"/>
          <w:szCs w:val="28"/>
        </w:rPr>
        <w:t>37</w:t>
      </w:r>
      <w:r w:rsidR="00954231" w:rsidRPr="003A418C">
        <w:rPr>
          <w:sz w:val="28"/>
          <w:szCs w:val="28"/>
        </w:rPr>
        <w:t xml:space="preserve">] </w:t>
      </w:r>
      <w:r w:rsidRPr="003A418C">
        <w:rPr>
          <w:sz w:val="28"/>
          <w:szCs w:val="28"/>
        </w:rPr>
        <w:t xml:space="preserve">. </w:t>
      </w:r>
    </w:p>
    <w:p w:rsidR="0071010C" w:rsidRPr="003A418C" w:rsidRDefault="0071010C" w:rsidP="00143971">
      <w:pPr>
        <w:pStyle w:val="aa"/>
        <w:numPr>
          <w:ilvl w:val="0"/>
          <w:numId w:val="11"/>
        </w:numPr>
        <w:shd w:val="clear" w:color="auto" w:fill="FFFFFF"/>
        <w:tabs>
          <w:tab w:val="left" w:pos="851"/>
        </w:tabs>
        <w:ind w:left="0" w:firstLine="567"/>
        <w:rPr>
          <w:rFonts w:ascii="Times New Roman" w:eastAsia="Times New Roman" w:hAnsi="Times New Roman" w:cs="Times New Roman"/>
          <w:i/>
          <w:sz w:val="28"/>
          <w:szCs w:val="28"/>
          <w:lang w:eastAsia="ru-RU"/>
        </w:rPr>
      </w:pPr>
      <w:r w:rsidRPr="003A418C">
        <w:rPr>
          <w:rFonts w:ascii="Times New Roman" w:eastAsia="Times New Roman" w:hAnsi="Times New Roman" w:cs="Times New Roman"/>
          <w:i/>
          <w:sz w:val="28"/>
          <w:szCs w:val="28"/>
          <w:lang w:eastAsia="ru-RU"/>
        </w:rPr>
        <w:t>Модель поощрени</w:t>
      </w:r>
      <w:r w:rsidR="00BC6D43" w:rsidRPr="003A418C">
        <w:rPr>
          <w:rFonts w:ascii="Times New Roman" w:eastAsia="Times New Roman" w:hAnsi="Times New Roman" w:cs="Times New Roman"/>
          <w:i/>
          <w:sz w:val="28"/>
          <w:szCs w:val="28"/>
          <w:lang w:eastAsia="ru-RU"/>
        </w:rPr>
        <w:t>я</w:t>
      </w:r>
      <w:r w:rsidRPr="003A418C">
        <w:rPr>
          <w:rFonts w:ascii="Times New Roman" w:eastAsia="Times New Roman" w:hAnsi="Times New Roman" w:cs="Times New Roman"/>
          <w:i/>
          <w:sz w:val="28"/>
          <w:szCs w:val="28"/>
          <w:lang w:eastAsia="ru-RU"/>
        </w:rPr>
        <w:t xml:space="preserve"> обучения на уровне предприятий через государственн</w:t>
      </w:r>
      <w:r w:rsidR="00BC6D43" w:rsidRPr="003A418C">
        <w:rPr>
          <w:rFonts w:ascii="Times New Roman" w:eastAsia="Times New Roman" w:hAnsi="Times New Roman" w:cs="Times New Roman"/>
          <w:i/>
          <w:sz w:val="28"/>
          <w:szCs w:val="28"/>
          <w:lang w:eastAsia="ru-RU"/>
        </w:rPr>
        <w:t>ую</w:t>
      </w:r>
      <w:r w:rsidRPr="003A418C">
        <w:rPr>
          <w:rFonts w:ascii="Times New Roman" w:eastAsia="Times New Roman" w:hAnsi="Times New Roman" w:cs="Times New Roman"/>
          <w:i/>
          <w:sz w:val="28"/>
          <w:szCs w:val="28"/>
          <w:lang w:eastAsia="ru-RU"/>
        </w:rPr>
        <w:t xml:space="preserve"> политик</w:t>
      </w:r>
      <w:r w:rsidR="00BC6D43" w:rsidRPr="003A418C">
        <w:rPr>
          <w:rFonts w:ascii="Times New Roman" w:eastAsia="Times New Roman" w:hAnsi="Times New Roman" w:cs="Times New Roman"/>
          <w:i/>
          <w:sz w:val="28"/>
          <w:szCs w:val="28"/>
          <w:lang w:eastAsia="ru-RU"/>
        </w:rPr>
        <w:t>у</w:t>
      </w:r>
      <w:r w:rsidRPr="003A418C">
        <w:rPr>
          <w:rFonts w:ascii="Times New Roman" w:eastAsia="Times New Roman" w:hAnsi="Times New Roman" w:cs="Times New Roman"/>
          <w:i/>
          <w:sz w:val="28"/>
          <w:szCs w:val="28"/>
          <w:lang w:eastAsia="ru-RU"/>
        </w:rPr>
        <w:t xml:space="preserve">. </w:t>
      </w:r>
    </w:p>
    <w:p w:rsidR="0071010C" w:rsidRPr="003A418C" w:rsidRDefault="00BC6D43" w:rsidP="0071010C">
      <w:pPr>
        <w:shd w:val="clear" w:color="auto" w:fill="FFFFFF"/>
        <w:tabs>
          <w:tab w:val="left" w:pos="851"/>
        </w:tabs>
        <w:ind w:firstLine="567"/>
        <w:jc w:val="both"/>
        <w:rPr>
          <w:sz w:val="28"/>
          <w:szCs w:val="28"/>
        </w:rPr>
      </w:pPr>
      <w:r w:rsidRPr="003A418C">
        <w:rPr>
          <w:sz w:val="28"/>
          <w:szCs w:val="28"/>
        </w:rPr>
        <w:t xml:space="preserve">Чаще всего эта модель </w:t>
      </w:r>
      <w:r w:rsidR="0071010C" w:rsidRPr="003A418C">
        <w:rPr>
          <w:sz w:val="28"/>
          <w:szCs w:val="28"/>
        </w:rPr>
        <w:t>называется «Развитие человеческих ресурсо</w:t>
      </w:r>
      <w:r w:rsidRPr="003A418C">
        <w:rPr>
          <w:sz w:val="28"/>
          <w:szCs w:val="28"/>
        </w:rPr>
        <w:t xml:space="preserve">в» или «Развитие рабочей силы». </w:t>
      </w:r>
      <w:r w:rsidR="0071010C" w:rsidRPr="003A418C">
        <w:rPr>
          <w:bCs/>
          <w:sz w:val="28"/>
          <w:szCs w:val="28"/>
        </w:rPr>
        <w:t>Южная Корея, Малайзия и Сингапур</w:t>
      </w:r>
      <w:r w:rsidRPr="003A418C">
        <w:rPr>
          <w:sz w:val="28"/>
          <w:szCs w:val="28"/>
        </w:rPr>
        <w:t xml:space="preserve"> используют данную модель</w:t>
      </w:r>
      <w:r w:rsidR="0071010C" w:rsidRPr="003A418C">
        <w:rPr>
          <w:bCs/>
          <w:sz w:val="28"/>
          <w:szCs w:val="28"/>
        </w:rPr>
        <w:t>.</w:t>
      </w:r>
      <w:r w:rsidR="00E17365" w:rsidRPr="003A418C">
        <w:rPr>
          <w:sz w:val="28"/>
          <w:szCs w:val="28"/>
        </w:rPr>
        <w:t xml:space="preserve"> Д</w:t>
      </w:r>
      <w:r w:rsidR="0071010C" w:rsidRPr="003A418C">
        <w:rPr>
          <w:sz w:val="28"/>
          <w:szCs w:val="28"/>
        </w:rPr>
        <w:t>анная модель развивалась преимущественно в Восточной Азии, поскольку правительства этих стран в 1960</w:t>
      </w:r>
      <w:r w:rsidRPr="003A418C">
        <w:rPr>
          <w:sz w:val="28"/>
          <w:szCs w:val="28"/>
        </w:rPr>
        <w:t xml:space="preserve"> </w:t>
      </w:r>
      <w:r w:rsidR="00A26663" w:rsidRPr="003A418C">
        <w:rPr>
          <w:sz w:val="28"/>
          <w:szCs w:val="28"/>
        </w:rPr>
        <w:t xml:space="preserve">– </w:t>
      </w:r>
      <w:r w:rsidR="0071010C" w:rsidRPr="003A418C">
        <w:rPr>
          <w:sz w:val="28"/>
          <w:szCs w:val="28"/>
        </w:rPr>
        <w:t>1980</w:t>
      </w:r>
      <w:r w:rsidRPr="003A418C">
        <w:rPr>
          <w:sz w:val="28"/>
          <w:szCs w:val="28"/>
        </w:rPr>
        <w:t>-</w:t>
      </w:r>
      <w:r w:rsidR="0071010C" w:rsidRPr="003A418C">
        <w:rPr>
          <w:sz w:val="28"/>
          <w:szCs w:val="28"/>
        </w:rPr>
        <w:t xml:space="preserve">е годы пытались укрепить экономический рост за счет расходов на первоначальное и дальнейшее </w:t>
      </w:r>
      <w:r w:rsidRPr="003A418C">
        <w:rPr>
          <w:sz w:val="28"/>
          <w:szCs w:val="28"/>
        </w:rPr>
        <w:t>высшее</w:t>
      </w:r>
      <w:r w:rsidR="0071010C" w:rsidRPr="003A418C">
        <w:rPr>
          <w:sz w:val="28"/>
          <w:szCs w:val="28"/>
        </w:rPr>
        <w:t xml:space="preserve"> </w:t>
      </w:r>
      <w:r w:rsidRPr="003A418C">
        <w:rPr>
          <w:sz w:val="28"/>
          <w:szCs w:val="28"/>
        </w:rPr>
        <w:t>образование</w:t>
      </w:r>
      <w:r w:rsidR="0071010C" w:rsidRPr="003A418C">
        <w:rPr>
          <w:sz w:val="28"/>
          <w:szCs w:val="28"/>
        </w:rPr>
        <w:t>. Ядром стратегии «Развития трудовых ресурсов» является налоговая политика, которая позволяет правительству собирать доходы от фирм (как правило, устанавливается на определенный процент трудовых затрат фирмы), а затем позволяют фирмам использовать эти ресурсы для обучения в пределах их собственных к</w:t>
      </w:r>
      <w:r w:rsidR="009B59AB" w:rsidRPr="003A418C">
        <w:rPr>
          <w:sz w:val="28"/>
          <w:szCs w:val="28"/>
        </w:rPr>
        <w:t>омпаний</w:t>
      </w:r>
      <w:r w:rsidR="0071010C" w:rsidRPr="003A418C">
        <w:rPr>
          <w:sz w:val="28"/>
          <w:szCs w:val="28"/>
        </w:rPr>
        <w:t>.</w:t>
      </w:r>
      <w:r w:rsidR="0071010C" w:rsidRPr="003A418C">
        <w:t xml:space="preserve"> </w:t>
      </w:r>
    </w:p>
    <w:p w:rsidR="0071010C" w:rsidRPr="003A418C" w:rsidRDefault="0071010C" w:rsidP="0071010C">
      <w:pPr>
        <w:shd w:val="clear" w:color="auto" w:fill="FFFFFF"/>
        <w:ind w:firstLine="567"/>
        <w:jc w:val="both"/>
        <w:rPr>
          <w:sz w:val="28"/>
          <w:szCs w:val="28"/>
        </w:rPr>
      </w:pPr>
      <w:r w:rsidRPr="003A418C">
        <w:rPr>
          <w:sz w:val="28"/>
          <w:szCs w:val="28"/>
        </w:rPr>
        <w:t>В отличие от традиционной немецкой системы ученичества, эта модель основана на рыночных механизмах для увеличения уровней навыков для безработной молодежи, сектора неформальных работников, или нынешних рабочих, нуждающихся в переквалификации. Фирмы вносят государству средства через налоговые системы, путем сбора част</w:t>
      </w:r>
      <w:r w:rsidR="00BC6D43" w:rsidRPr="003A418C">
        <w:rPr>
          <w:sz w:val="28"/>
          <w:szCs w:val="28"/>
        </w:rPr>
        <w:t>и налогов на заработную плату</w:t>
      </w:r>
      <w:r w:rsidR="00355E0B" w:rsidRPr="003A418C">
        <w:rPr>
          <w:sz w:val="28"/>
          <w:szCs w:val="28"/>
        </w:rPr>
        <w:t xml:space="preserve"> </w:t>
      </w:r>
      <w:r w:rsidRPr="003A418C">
        <w:rPr>
          <w:sz w:val="28"/>
          <w:szCs w:val="28"/>
        </w:rPr>
        <w:t>[</w:t>
      </w:r>
      <w:r w:rsidR="00AB568E" w:rsidRPr="003A418C">
        <w:rPr>
          <w:sz w:val="28"/>
          <w:szCs w:val="28"/>
        </w:rPr>
        <w:t>8</w:t>
      </w:r>
      <w:r w:rsidR="00843E7B" w:rsidRPr="003A418C">
        <w:rPr>
          <w:sz w:val="28"/>
          <w:szCs w:val="28"/>
        </w:rPr>
        <w:t>4</w:t>
      </w:r>
      <w:r w:rsidRPr="003A418C">
        <w:rPr>
          <w:sz w:val="28"/>
          <w:szCs w:val="28"/>
        </w:rPr>
        <w:t>].</w:t>
      </w:r>
    </w:p>
    <w:p w:rsidR="0071010C" w:rsidRPr="003A418C" w:rsidRDefault="0071010C" w:rsidP="0071010C">
      <w:pPr>
        <w:shd w:val="clear" w:color="auto" w:fill="FFFFFF"/>
        <w:ind w:firstLine="567"/>
        <w:jc w:val="both"/>
        <w:rPr>
          <w:sz w:val="28"/>
          <w:szCs w:val="28"/>
        </w:rPr>
      </w:pPr>
      <w:r w:rsidRPr="003A418C">
        <w:rPr>
          <w:sz w:val="28"/>
          <w:szCs w:val="28"/>
        </w:rPr>
        <w:t>Шотландская модель</w:t>
      </w:r>
      <w:r w:rsidR="00E17365" w:rsidRPr="003A418C">
        <w:rPr>
          <w:sz w:val="28"/>
          <w:szCs w:val="28"/>
        </w:rPr>
        <w:t xml:space="preserve"> поощрения</w:t>
      </w:r>
      <w:r w:rsidRPr="003A418C">
        <w:rPr>
          <w:sz w:val="28"/>
          <w:szCs w:val="28"/>
        </w:rPr>
        <w:t xml:space="preserve"> обеспечивает постоянную взаимосвязь рынка труда и образования. </w:t>
      </w:r>
      <w:r w:rsidRPr="003A418C">
        <w:rPr>
          <w:sz w:val="28"/>
          <w:szCs w:val="28"/>
          <w:lang w:val="en-US"/>
        </w:rPr>
        <w:t>SQA</w:t>
      </w:r>
      <w:r w:rsidRPr="003A418C">
        <w:rPr>
          <w:sz w:val="28"/>
          <w:szCs w:val="28"/>
        </w:rPr>
        <w:t xml:space="preserve"> централизованно занимается решением вопросов по разработки и оценке профессиональных квалификаций, как </w:t>
      </w:r>
      <w:r w:rsidRPr="003A418C">
        <w:rPr>
          <w:sz w:val="28"/>
          <w:szCs w:val="28"/>
        </w:rPr>
        <w:lastRenderedPageBreak/>
        <w:t xml:space="preserve">выпускников </w:t>
      </w:r>
      <w:r w:rsidR="00BC6D43" w:rsidRPr="003A418C">
        <w:rPr>
          <w:sz w:val="28"/>
          <w:szCs w:val="28"/>
        </w:rPr>
        <w:t>вузов</w:t>
      </w:r>
      <w:r w:rsidRPr="003A418C">
        <w:rPr>
          <w:sz w:val="28"/>
          <w:szCs w:val="28"/>
        </w:rPr>
        <w:t xml:space="preserve">, так и взрослого населения. Это неправительственная независимая организация, которой правительство Шотландии поручает организацию вопросов </w:t>
      </w:r>
      <w:r w:rsidR="00E373C9" w:rsidRPr="003A418C">
        <w:rPr>
          <w:sz w:val="28"/>
          <w:szCs w:val="28"/>
        </w:rPr>
        <w:t xml:space="preserve">интеграции данных институтов. </w:t>
      </w:r>
      <w:r w:rsidRPr="003A418C">
        <w:rPr>
          <w:sz w:val="28"/>
          <w:szCs w:val="28"/>
        </w:rPr>
        <w:t xml:space="preserve">В </w:t>
      </w:r>
      <w:r w:rsidRPr="003A418C">
        <w:rPr>
          <w:sz w:val="28"/>
          <w:szCs w:val="28"/>
          <w:lang w:val="en-US"/>
        </w:rPr>
        <w:t>SQA</w:t>
      </w:r>
      <w:r w:rsidRPr="003A418C">
        <w:rPr>
          <w:sz w:val="28"/>
          <w:szCs w:val="28"/>
        </w:rPr>
        <w:t xml:space="preserve"> работают сотни экспертов из разных отраслей экономики, которые совместно с работодателями разрабатывают содержание профессиональных квалификаций и инструментария их оценки</w:t>
      </w:r>
      <w:r w:rsidR="006753C9" w:rsidRPr="003A418C">
        <w:rPr>
          <w:sz w:val="28"/>
          <w:szCs w:val="28"/>
        </w:rPr>
        <w:t xml:space="preserve"> [</w:t>
      </w:r>
      <w:r w:rsidR="00843E7B" w:rsidRPr="003A418C">
        <w:rPr>
          <w:sz w:val="28"/>
          <w:szCs w:val="28"/>
        </w:rPr>
        <w:t>81</w:t>
      </w:r>
      <w:r w:rsidR="00AB568E" w:rsidRPr="003A418C">
        <w:rPr>
          <w:sz w:val="28"/>
          <w:szCs w:val="28"/>
        </w:rPr>
        <w:t xml:space="preserve">, с. </w:t>
      </w:r>
      <w:r w:rsidR="00FB2ABB" w:rsidRPr="003A418C">
        <w:rPr>
          <w:sz w:val="28"/>
          <w:szCs w:val="28"/>
        </w:rPr>
        <w:t>41</w:t>
      </w:r>
      <w:r w:rsidR="006753C9" w:rsidRPr="003A418C">
        <w:rPr>
          <w:sz w:val="28"/>
          <w:szCs w:val="28"/>
        </w:rPr>
        <w:t>]</w:t>
      </w:r>
      <w:r w:rsidRPr="003A418C">
        <w:rPr>
          <w:sz w:val="28"/>
          <w:szCs w:val="28"/>
        </w:rPr>
        <w:t xml:space="preserve">. </w:t>
      </w:r>
    </w:p>
    <w:p w:rsidR="0071010C" w:rsidRPr="003A418C" w:rsidRDefault="0071010C" w:rsidP="00A11565">
      <w:pPr>
        <w:shd w:val="clear" w:color="auto" w:fill="FFFFFF"/>
        <w:ind w:firstLine="567"/>
        <w:jc w:val="both"/>
        <w:rPr>
          <w:sz w:val="28"/>
          <w:szCs w:val="28"/>
        </w:rPr>
      </w:pPr>
      <w:r w:rsidRPr="003A418C">
        <w:rPr>
          <w:sz w:val="28"/>
          <w:szCs w:val="28"/>
        </w:rPr>
        <w:t>В 1997 году Корея ввела в действие квалификационный акт, который позволяет проводить сертификацию навыков через квалификации частного сектора, а также через стандар</w:t>
      </w:r>
      <w:r w:rsidR="00E373C9" w:rsidRPr="003A418C">
        <w:rPr>
          <w:sz w:val="28"/>
          <w:szCs w:val="28"/>
        </w:rPr>
        <w:t xml:space="preserve">ты </w:t>
      </w:r>
      <w:r w:rsidRPr="003A418C">
        <w:rPr>
          <w:sz w:val="28"/>
          <w:szCs w:val="28"/>
        </w:rPr>
        <w:t>квалификации государственн</w:t>
      </w:r>
      <w:r w:rsidR="00281FAA" w:rsidRPr="003A418C">
        <w:rPr>
          <w:sz w:val="28"/>
          <w:szCs w:val="28"/>
        </w:rPr>
        <w:t xml:space="preserve">ого сектора. </w:t>
      </w:r>
      <w:r w:rsidRPr="003A418C">
        <w:rPr>
          <w:sz w:val="28"/>
          <w:szCs w:val="28"/>
        </w:rPr>
        <w:t xml:space="preserve">Участие частного сектора в профессиональном образовании и обучении также поддерживается зарождающимся социальным партнерством, поддерживаемым Министерством труда, а также политикой поддержки обучения на отраслевом уровне через Систему страхования занятости (EIS). Социальные партнерства, поддерживаемые национальным правительством, предназначены для поддержки создания новых рабочих мест и профессионального образования. Эти программы поощряются переписанным законом о партнерстве в профессиональном образовании, который был принят после финансового кризиса 1997 года. EIS поддерживает подготовку и переподготовку работников посредством </w:t>
      </w:r>
      <w:r w:rsidR="00281FAA" w:rsidRPr="003A418C">
        <w:rPr>
          <w:sz w:val="28"/>
          <w:szCs w:val="28"/>
        </w:rPr>
        <w:t xml:space="preserve">снижения </w:t>
      </w:r>
      <w:r w:rsidRPr="003A418C">
        <w:rPr>
          <w:sz w:val="28"/>
          <w:szCs w:val="28"/>
        </w:rPr>
        <w:t>налога на заработную плату на уровне предприятий</w:t>
      </w:r>
      <w:r w:rsidR="00281FAA" w:rsidRPr="003A418C">
        <w:rPr>
          <w:sz w:val="28"/>
          <w:szCs w:val="28"/>
        </w:rPr>
        <w:t xml:space="preserve"> </w:t>
      </w:r>
      <w:r w:rsidRPr="003A418C">
        <w:rPr>
          <w:sz w:val="28"/>
          <w:szCs w:val="28"/>
        </w:rPr>
        <w:t>Федеральный институт профессионального образования проводит весь процесс, от оценки потребностей до разработки и подготовки нормативных актов. Этот процесс очень сложный, и иногда требует длительных переговоров, однако вносит решающий вклад в признание на рынке труда профессиональных дипломов, а также их социального престижа</w:t>
      </w:r>
      <w:r w:rsidR="00F81770" w:rsidRPr="003A418C">
        <w:rPr>
          <w:sz w:val="28"/>
          <w:szCs w:val="28"/>
        </w:rPr>
        <w:t xml:space="preserve"> [</w:t>
      </w:r>
      <w:r w:rsidR="00A11565" w:rsidRPr="003A418C">
        <w:rPr>
          <w:sz w:val="28"/>
          <w:szCs w:val="28"/>
        </w:rPr>
        <w:t>8</w:t>
      </w:r>
      <w:r w:rsidR="00843E7B" w:rsidRPr="003A418C">
        <w:rPr>
          <w:sz w:val="28"/>
          <w:szCs w:val="28"/>
        </w:rPr>
        <w:t>4</w:t>
      </w:r>
      <w:r w:rsidR="00F81770" w:rsidRPr="003A418C">
        <w:rPr>
          <w:sz w:val="28"/>
          <w:szCs w:val="28"/>
        </w:rPr>
        <w:t>]</w:t>
      </w:r>
      <w:r w:rsidRPr="003A418C">
        <w:rPr>
          <w:sz w:val="28"/>
          <w:szCs w:val="28"/>
        </w:rPr>
        <w:t>.</w:t>
      </w:r>
    </w:p>
    <w:p w:rsidR="0071010C" w:rsidRPr="003A418C" w:rsidRDefault="0071010C" w:rsidP="0071010C">
      <w:pPr>
        <w:shd w:val="clear" w:color="auto" w:fill="FFFFFF"/>
        <w:ind w:firstLine="567"/>
        <w:jc w:val="both"/>
        <w:rPr>
          <w:sz w:val="28"/>
          <w:szCs w:val="28"/>
        </w:rPr>
      </w:pPr>
      <w:r w:rsidRPr="003A418C">
        <w:rPr>
          <w:sz w:val="28"/>
          <w:szCs w:val="28"/>
        </w:rPr>
        <w:t xml:space="preserve">В 1998 году правительство </w:t>
      </w:r>
      <w:r w:rsidRPr="003A418C">
        <w:rPr>
          <w:bCs/>
          <w:sz w:val="28"/>
          <w:szCs w:val="28"/>
        </w:rPr>
        <w:t>Великобритании</w:t>
      </w:r>
      <w:r w:rsidRPr="003A418C">
        <w:rPr>
          <w:sz w:val="28"/>
          <w:szCs w:val="28"/>
        </w:rPr>
        <w:t xml:space="preserve"> создало СОФ, который финансирует обучающие проекты профсоюзов и СОП. СОП имеют законное право на свободное от работы время для обучения</w:t>
      </w:r>
      <w:r w:rsidR="00355E0B" w:rsidRPr="003A418C">
        <w:rPr>
          <w:sz w:val="28"/>
          <w:szCs w:val="28"/>
        </w:rPr>
        <w:t>,</w:t>
      </w:r>
      <w:r w:rsidRPr="003A418C">
        <w:rPr>
          <w:sz w:val="28"/>
          <w:szCs w:val="28"/>
        </w:rPr>
        <w:t xml:space="preserve"> в целях повышения квалификации. Создание СОП представляет собой значительный сдвиг в политике, отражая политическую волю привлекать профсоюзы к доступу к профессиональному образованию и государственные средства на поддержку этой цели. Существует также значительное сотрудничество между социальными партнерами. В мае 2007 года Конфедерация британской промышленности, Департамент образования и навыков (в настоящее время Департамент по делам детей, школ и семей) и Министерство торговли и промышленности (ныне Департамент по реформе бизнеса, предпринимательства и регулярным реформам) приступили к реализации совместного проекта по </w:t>
      </w:r>
      <w:r w:rsidR="00281FAA" w:rsidRPr="003A418C">
        <w:rPr>
          <w:sz w:val="28"/>
          <w:szCs w:val="28"/>
        </w:rPr>
        <w:t>разработке</w:t>
      </w:r>
      <w:r w:rsidRPr="003A418C">
        <w:rPr>
          <w:sz w:val="28"/>
          <w:szCs w:val="28"/>
        </w:rPr>
        <w:t xml:space="preserve"> руководства по наилучшей практике, помогая работодателям, работникам и профсоюзам развивать диалог на рабочем месте по обучению и </w:t>
      </w:r>
      <w:r w:rsidR="00281FAA" w:rsidRPr="003A418C">
        <w:rPr>
          <w:sz w:val="28"/>
          <w:szCs w:val="28"/>
        </w:rPr>
        <w:t xml:space="preserve">повышению </w:t>
      </w:r>
      <w:r w:rsidRPr="003A418C">
        <w:rPr>
          <w:sz w:val="28"/>
          <w:szCs w:val="28"/>
        </w:rPr>
        <w:t>квалификации [</w:t>
      </w:r>
      <w:r w:rsidR="00A11565" w:rsidRPr="003A418C">
        <w:rPr>
          <w:sz w:val="28"/>
          <w:szCs w:val="28"/>
        </w:rPr>
        <w:t>8</w:t>
      </w:r>
      <w:r w:rsidR="00843E7B" w:rsidRPr="003A418C">
        <w:rPr>
          <w:sz w:val="28"/>
          <w:szCs w:val="28"/>
        </w:rPr>
        <w:t>4</w:t>
      </w:r>
      <w:r w:rsidRPr="003A418C">
        <w:rPr>
          <w:sz w:val="28"/>
          <w:szCs w:val="28"/>
        </w:rPr>
        <w:t>].</w:t>
      </w:r>
    </w:p>
    <w:p w:rsidR="0071010C" w:rsidRPr="003A418C" w:rsidRDefault="0071010C" w:rsidP="0071010C">
      <w:pPr>
        <w:shd w:val="clear" w:color="auto" w:fill="FFFFFF"/>
        <w:ind w:firstLine="567"/>
        <w:jc w:val="both"/>
        <w:rPr>
          <w:sz w:val="28"/>
          <w:szCs w:val="28"/>
        </w:rPr>
      </w:pPr>
      <w:r w:rsidRPr="003A418C">
        <w:rPr>
          <w:sz w:val="28"/>
          <w:szCs w:val="28"/>
        </w:rPr>
        <w:t xml:space="preserve">В </w:t>
      </w:r>
      <w:r w:rsidRPr="003A418C">
        <w:rPr>
          <w:bCs/>
          <w:sz w:val="28"/>
          <w:szCs w:val="28"/>
        </w:rPr>
        <w:t>Китае</w:t>
      </w:r>
      <w:r w:rsidRPr="003A418C">
        <w:rPr>
          <w:sz w:val="28"/>
          <w:szCs w:val="28"/>
        </w:rPr>
        <w:t xml:space="preserve"> разработка системы сотрудничества </w:t>
      </w:r>
      <w:r w:rsidR="00355E0B" w:rsidRPr="003A418C">
        <w:rPr>
          <w:sz w:val="28"/>
          <w:szCs w:val="28"/>
        </w:rPr>
        <w:t>вузов</w:t>
      </w:r>
      <w:r w:rsidRPr="003A418C">
        <w:rPr>
          <w:sz w:val="28"/>
          <w:szCs w:val="28"/>
        </w:rPr>
        <w:t xml:space="preserve"> и предприятий для обучения высококвалифицированных и талантливых людей</w:t>
      </w:r>
      <w:r w:rsidR="00281FAA" w:rsidRPr="003A418C">
        <w:rPr>
          <w:sz w:val="28"/>
          <w:szCs w:val="28"/>
        </w:rPr>
        <w:t>,</w:t>
      </w:r>
      <w:r w:rsidRPr="003A418C">
        <w:rPr>
          <w:sz w:val="28"/>
          <w:szCs w:val="28"/>
        </w:rPr>
        <w:t xml:space="preserve"> для ускорения подготовки талантливых людей имеет следующие направления:</w:t>
      </w:r>
    </w:p>
    <w:p w:rsidR="00F81770" w:rsidRPr="003A418C" w:rsidRDefault="00355E0B" w:rsidP="00B133E4">
      <w:pPr>
        <w:pStyle w:val="aa"/>
        <w:numPr>
          <w:ilvl w:val="0"/>
          <w:numId w:val="33"/>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lastRenderedPageBreak/>
        <w:t>с</w:t>
      </w:r>
      <w:r w:rsidR="0071010C" w:rsidRPr="003A418C">
        <w:rPr>
          <w:rFonts w:ascii="Times New Roman" w:hAnsi="Times New Roman" w:cs="Times New Roman"/>
          <w:sz w:val="28"/>
          <w:szCs w:val="28"/>
        </w:rPr>
        <w:t>оздан Координационно</w:t>
      </w:r>
      <w:r w:rsidRPr="003A418C">
        <w:rPr>
          <w:rFonts w:ascii="Times New Roman" w:hAnsi="Times New Roman" w:cs="Times New Roman"/>
          <w:sz w:val="28"/>
          <w:szCs w:val="28"/>
        </w:rPr>
        <w:t>-</w:t>
      </w:r>
      <w:r w:rsidR="0071010C" w:rsidRPr="003A418C">
        <w:rPr>
          <w:rFonts w:ascii="Times New Roman" w:hAnsi="Times New Roman" w:cs="Times New Roman"/>
          <w:sz w:val="28"/>
          <w:szCs w:val="28"/>
        </w:rPr>
        <w:t>руководящий комитет по сотрудничеству школ</w:t>
      </w:r>
      <w:r w:rsidRPr="003A418C">
        <w:rPr>
          <w:rFonts w:ascii="Times New Roman" w:hAnsi="Times New Roman" w:cs="Times New Roman"/>
          <w:sz w:val="28"/>
          <w:szCs w:val="28"/>
        </w:rPr>
        <w:t>, вузов</w:t>
      </w:r>
      <w:r w:rsidR="0071010C" w:rsidRPr="003A418C">
        <w:rPr>
          <w:rFonts w:ascii="Times New Roman" w:hAnsi="Times New Roman" w:cs="Times New Roman"/>
          <w:sz w:val="28"/>
          <w:szCs w:val="28"/>
        </w:rPr>
        <w:t xml:space="preserve"> и предприятий, включая правительство, соответствующие ведомства, предприятия и отрасли;</w:t>
      </w:r>
    </w:p>
    <w:p w:rsidR="0071010C" w:rsidRPr="003A418C" w:rsidRDefault="00355E0B" w:rsidP="00B133E4">
      <w:pPr>
        <w:pStyle w:val="aa"/>
        <w:numPr>
          <w:ilvl w:val="0"/>
          <w:numId w:val="33"/>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п</w:t>
      </w:r>
      <w:r w:rsidR="0071010C" w:rsidRPr="003A418C">
        <w:rPr>
          <w:rFonts w:ascii="Times New Roman" w:hAnsi="Times New Roman" w:cs="Times New Roman"/>
          <w:sz w:val="28"/>
          <w:szCs w:val="28"/>
        </w:rPr>
        <w:t>редоставление налоговых льгот предприятиям, которые активно поддерживают сотрудничество между школами</w:t>
      </w:r>
      <w:r w:rsidRPr="003A418C">
        <w:rPr>
          <w:rFonts w:ascii="Times New Roman" w:hAnsi="Times New Roman" w:cs="Times New Roman"/>
          <w:sz w:val="28"/>
          <w:szCs w:val="28"/>
        </w:rPr>
        <w:t>, вузами</w:t>
      </w:r>
      <w:r w:rsidR="0071010C" w:rsidRPr="003A418C">
        <w:rPr>
          <w:rFonts w:ascii="Times New Roman" w:hAnsi="Times New Roman" w:cs="Times New Roman"/>
          <w:sz w:val="28"/>
          <w:szCs w:val="28"/>
        </w:rPr>
        <w:t xml:space="preserve"> и предприятиями, принимают стажеров и выплачивают вознаграждения студентам во время их стажировки;</w:t>
      </w:r>
    </w:p>
    <w:p w:rsidR="0071010C" w:rsidRPr="003A418C" w:rsidRDefault="00355E0B" w:rsidP="00B133E4">
      <w:pPr>
        <w:pStyle w:val="aa"/>
        <w:numPr>
          <w:ilvl w:val="0"/>
          <w:numId w:val="33"/>
        </w:numPr>
        <w:shd w:val="clear" w:color="auto" w:fill="FFFFFF"/>
        <w:ind w:left="0" w:firstLine="567"/>
        <w:rPr>
          <w:rFonts w:ascii="Times New Roman" w:hAnsi="Times New Roman" w:cs="Times New Roman"/>
          <w:sz w:val="28"/>
          <w:szCs w:val="28"/>
        </w:rPr>
      </w:pPr>
      <w:r w:rsidRPr="003A418C">
        <w:rPr>
          <w:rFonts w:ascii="Times New Roman" w:hAnsi="Times New Roman" w:cs="Times New Roman"/>
          <w:sz w:val="28"/>
          <w:szCs w:val="28"/>
        </w:rPr>
        <w:t>п</w:t>
      </w:r>
      <w:r w:rsidR="0071010C" w:rsidRPr="003A418C">
        <w:rPr>
          <w:rFonts w:ascii="Times New Roman" w:hAnsi="Times New Roman" w:cs="Times New Roman"/>
          <w:sz w:val="28"/>
          <w:szCs w:val="28"/>
        </w:rPr>
        <w:t>редоставление соответствующих наград местных органов власти предприятиям, которые добились выдающихся результатов в данном сотрудничестве</w:t>
      </w:r>
      <w:r w:rsidR="00C2198C" w:rsidRPr="003A418C">
        <w:rPr>
          <w:rFonts w:ascii="Times New Roman" w:hAnsi="Times New Roman" w:cs="Times New Roman"/>
          <w:sz w:val="28"/>
          <w:szCs w:val="28"/>
        </w:rPr>
        <w:t>.</w:t>
      </w:r>
    </w:p>
    <w:p w:rsidR="0071010C" w:rsidRPr="003A418C" w:rsidRDefault="0071010C" w:rsidP="0071010C">
      <w:pPr>
        <w:shd w:val="clear" w:color="auto" w:fill="FFFFFF"/>
        <w:ind w:firstLine="567"/>
        <w:jc w:val="both"/>
        <w:rPr>
          <w:sz w:val="28"/>
          <w:szCs w:val="28"/>
        </w:rPr>
      </w:pPr>
      <w:r w:rsidRPr="003A418C">
        <w:rPr>
          <w:sz w:val="28"/>
          <w:szCs w:val="28"/>
        </w:rPr>
        <w:t>Органы государственной власти</w:t>
      </w:r>
      <w:r w:rsidR="00355E0B" w:rsidRPr="003A418C">
        <w:rPr>
          <w:sz w:val="28"/>
          <w:szCs w:val="28"/>
        </w:rPr>
        <w:t xml:space="preserve"> Китая</w:t>
      </w:r>
      <w:r w:rsidRPr="003A418C">
        <w:rPr>
          <w:sz w:val="28"/>
          <w:szCs w:val="28"/>
        </w:rPr>
        <w:t xml:space="preserve"> могут принимать различные меры для стимулирования развития программ обучения на рабочем месте работодателями. Такие программы включают гранты на обучение и предоставление кредитов предприятиям для оказания поддержки в покрытии части расходов на обучение. Другой формой стимулирования расширения обучения на рабочем месте является обеспечение субсидии заработной платы государством на период подготовки специалистов.</w:t>
      </w:r>
    </w:p>
    <w:p w:rsidR="0071010C" w:rsidRPr="003A418C" w:rsidRDefault="0071010C" w:rsidP="0071010C">
      <w:pPr>
        <w:shd w:val="clear" w:color="auto" w:fill="FFFFFF"/>
        <w:ind w:firstLine="567"/>
        <w:jc w:val="both"/>
      </w:pPr>
      <w:r w:rsidRPr="003A418C">
        <w:rPr>
          <w:bCs/>
          <w:sz w:val="28"/>
          <w:szCs w:val="28"/>
        </w:rPr>
        <w:t>Сингапурский</w:t>
      </w:r>
      <w:r w:rsidRPr="003A418C">
        <w:rPr>
          <w:sz w:val="28"/>
          <w:szCs w:val="28"/>
        </w:rPr>
        <w:t xml:space="preserve"> Фонд развития Умений (The Singapore Skills Development Fund) стимулирует работодателей к повышению квалификаций работников, взимая всего 1% налога с работников, зарабатывающих менее 2000 долларов в месяц. Предприятия могут обращаться за помощью Фонда по множеству программ вне зависимости от внесенной суммы. Ваучеры на обучение работодателям предприятий малого и среднего бизнеса, поддержка обучения </w:t>
      </w:r>
      <w:r w:rsidR="001E0BF3" w:rsidRPr="003A418C">
        <w:rPr>
          <w:sz w:val="28"/>
          <w:szCs w:val="28"/>
        </w:rPr>
        <w:t>информационным технологиям</w:t>
      </w:r>
      <w:r w:rsidRPr="003A418C">
        <w:rPr>
          <w:sz w:val="28"/>
          <w:szCs w:val="28"/>
        </w:rPr>
        <w:t>, всесторонние обучающие планы компании, учебная схема отпуска для работников старшего поколения, и консультирование по обучению на рабочем месте [</w:t>
      </w:r>
      <w:r w:rsidR="00A11565" w:rsidRPr="003A418C">
        <w:rPr>
          <w:sz w:val="28"/>
          <w:szCs w:val="28"/>
        </w:rPr>
        <w:t>8</w:t>
      </w:r>
      <w:r w:rsidR="00843E7B" w:rsidRPr="003A418C">
        <w:rPr>
          <w:sz w:val="28"/>
          <w:szCs w:val="28"/>
        </w:rPr>
        <w:t>4</w:t>
      </w:r>
      <w:r w:rsidRPr="003A418C">
        <w:rPr>
          <w:sz w:val="28"/>
          <w:szCs w:val="28"/>
        </w:rPr>
        <w:t>].</w:t>
      </w:r>
      <w:r w:rsidRPr="003A418C">
        <w:t xml:space="preserve"> </w:t>
      </w:r>
    </w:p>
    <w:p w:rsidR="0071010C" w:rsidRPr="003A418C" w:rsidRDefault="0071010C" w:rsidP="00143971">
      <w:pPr>
        <w:pStyle w:val="aa"/>
        <w:numPr>
          <w:ilvl w:val="0"/>
          <w:numId w:val="11"/>
        </w:numPr>
        <w:shd w:val="clear" w:color="auto" w:fill="FFFFFF"/>
        <w:tabs>
          <w:tab w:val="left" w:pos="851"/>
        </w:tabs>
        <w:ind w:hanging="435"/>
        <w:contextualSpacing w:val="0"/>
        <w:rPr>
          <w:rFonts w:ascii="Times New Roman" w:eastAsia="Times New Roman" w:hAnsi="Times New Roman" w:cs="Times New Roman"/>
          <w:i/>
          <w:sz w:val="28"/>
          <w:szCs w:val="28"/>
          <w:lang w:eastAsia="ru-RU"/>
        </w:rPr>
      </w:pPr>
      <w:r w:rsidRPr="003A418C">
        <w:rPr>
          <w:rFonts w:ascii="Times New Roman" w:eastAsia="Times New Roman" w:hAnsi="Times New Roman" w:cs="Times New Roman"/>
          <w:i/>
          <w:sz w:val="28"/>
          <w:szCs w:val="28"/>
          <w:lang w:eastAsia="ru-RU"/>
        </w:rPr>
        <w:t>Модель опережающего образования.</w:t>
      </w:r>
    </w:p>
    <w:p w:rsidR="00F81770" w:rsidRPr="003A418C" w:rsidRDefault="0071010C" w:rsidP="00D95769">
      <w:pPr>
        <w:shd w:val="clear" w:color="auto" w:fill="FFFFFF"/>
        <w:ind w:firstLine="567"/>
        <w:jc w:val="both"/>
        <w:rPr>
          <w:i/>
          <w:sz w:val="28"/>
          <w:szCs w:val="28"/>
        </w:rPr>
      </w:pPr>
      <w:r w:rsidRPr="003A418C">
        <w:rPr>
          <w:sz w:val="28"/>
          <w:szCs w:val="28"/>
        </w:rPr>
        <w:t>Интенсивное развитие экономики в ведущих странах мира диктовало вузам более качественную подготовку кадров, что вызвало необходимость изменения в системе образования, отвечающего задачам «опережающего» образования. В условиях интеграции образования науки и производства данная модель направлена на проектное обучение и получило свое распространение в США, Великобритании, Нидерландах и Дании. В некоторых уже школах Великобритании организуются мини</w:t>
      </w:r>
      <w:r w:rsidR="001E0BF3" w:rsidRPr="003A418C">
        <w:rPr>
          <w:sz w:val="28"/>
          <w:szCs w:val="28"/>
        </w:rPr>
        <w:t>-</w:t>
      </w:r>
      <w:r w:rsidRPr="003A418C">
        <w:rPr>
          <w:sz w:val="28"/>
          <w:szCs w:val="28"/>
        </w:rPr>
        <w:t>предприятия, где ученики сами создают компанию или кооператив, с целью приобретения практического опыта и предпринимательск</w:t>
      </w:r>
      <w:r w:rsidR="00A964B8" w:rsidRPr="003A418C">
        <w:rPr>
          <w:sz w:val="28"/>
          <w:szCs w:val="28"/>
        </w:rPr>
        <w:t>ого навыка</w:t>
      </w:r>
      <w:r w:rsidRPr="003A418C">
        <w:rPr>
          <w:sz w:val="28"/>
          <w:szCs w:val="28"/>
        </w:rPr>
        <w:t>. Местные предприниматели внимательно следят за программами обучения на всех уровнях образования и принимают активное участие в практической подготовке студентов и их последующ</w:t>
      </w:r>
      <w:r w:rsidR="00A964B8" w:rsidRPr="003A418C">
        <w:rPr>
          <w:sz w:val="28"/>
          <w:szCs w:val="28"/>
        </w:rPr>
        <w:t>ем</w:t>
      </w:r>
      <w:r w:rsidRPr="003A418C">
        <w:rPr>
          <w:sz w:val="28"/>
          <w:szCs w:val="28"/>
        </w:rPr>
        <w:t xml:space="preserve"> трудоустройств</w:t>
      </w:r>
      <w:r w:rsidR="00A964B8" w:rsidRPr="003A418C">
        <w:rPr>
          <w:sz w:val="28"/>
          <w:szCs w:val="28"/>
        </w:rPr>
        <w:t>е</w:t>
      </w:r>
      <w:r w:rsidRPr="003A418C">
        <w:rPr>
          <w:sz w:val="28"/>
          <w:szCs w:val="28"/>
        </w:rPr>
        <w:t>.</w:t>
      </w:r>
      <w:r w:rsidR="00D95769" w:rsidRPr="003A418C">
        <w:rPr>
          <w:i/>
          <w:sz w:val="28"/>
          <w:szCs w:val="28"/>
        </w:rPr>
        <w:t xml:space="preserve"> </w:t>
      </w:r>
      <w:r w:rsidRPr="003A418C">
        <w:rPr>
          <w:sz w:val="28"/>
          <w:szCs w:val="28"/>
        </w:rPr>
        <w:t>Модели профессиональной подготовки кадров формируются в соотношении государственного и социального запроса на трансформации в системе высшего образования</w:t>
      </w:r>
      <w:r w:rsidR="00F81770" w:rsidRPr="003A418C">
        <w:rPr>
          <w:sz w:val="28"/>
          <w:szCs w:val="28"/>
        </w:rPr>
        <w:t xml:space="preserve"> [</w:t>
      </w:r>
      <w:r w:rsidR="00843E7B" w:rsidRPr="003A418C">
        <w:rPr>
          <w:sz w:val="28"/>
          <w:szCs w:val="28"/>
        </w:rPr>
        <w:t>81</w:t>
      </w:r>
      <w:r w:rsidR="00EC76D5" w:rsidRPr="003A418C">
        <w:rPr>
          <w:sz w:val="28"/>
          <w:szCs w:val="28"/>
        </w:rPr>
        <w:t xml:space="preserve">, с. </w:t>
      </w:r>
      <w:r w:rsidR="00A11565" w:rsidRPr="003A418C">
        <w:rPr>
          <w:sz w:val="28"/>
          <w:szCs w:val="28"/>
        </w:rPr>
        <w:t>40</w:t>
      </w:r>
      <w:r w:rsidR="00F81770" w:rsidRPr="003A418C">
        <w:rPr>
          <w:sz w:val="28"/>
          <w:szCs w:val="28"/>
        </w:rPr>
        <w:t xml:space="preserve">]. </w:t>
      </w:r>
    </w:p>
    <w:p w:rsidR="006C60BF" w:rsidRPr="003A418C" w:rsidRDefault="0071010C" w:rsidP="000B3C08">
      <w:pPr>
        <w:shd w:val="clear" w:color="auto" w:fill="FFFFFF"/>
        <w:ind w:firstLine="567"/>
        <w:jc w:val="both"/>
        <w:rPr>
          <w:sz w:val="28"/>
          <w:szCs w:val="28"/>
        </w:rPr>
      </w:pPr>
      <w:r w:rsidRPr="003A418C">
        <w:rPr>
          <w:sz w:val="28"/>
          <w:szCs w:val="28"/>
        </w:rPr>
        <w:t xml:space="preserve">Прогноз профессиональной структуры необходим для экономической системы. Ожидаемые изменения структуры спроса на труд важны как для системы образования, для обеспечения подготовки специалистов, </w:t>
      </w:r>
      <w:r w:rsidRPr="003A418C">
        <w:rPr>
          <w:sz w:val="28"/>
          <w:szCs w:val="28"/>
        </w:rPr>
        <w:lastRenderedPageBreak/>
        <w:t xml:space="preserve">востребованных рынком труда, так и </w:t>
      </w:r>
      <w:r w:rsidR="00A964B8" w:rsidRPr="003A418C">
        <w:rPr>
          <w:sz w:val="28"/>
          <w:szCs w:val="28"/>
        </w:rPr>
        <w:t xml:space="preserve">для </w:t>
      </w:r>
      <w:r w:rsidRPr="003A418C">
        <w:rPr>
          <w:sz w:val="28"/>
          <w:szCs w:val="28"/>
        </w:rPr>
        <w:t>рынка труда – решения о найме или переобучении работников со стороны представителей бизнеса, тем самым определять возможности дальнейшего роста производительности на предприятиях</w:t>
      </w:r>
      <w:r w:rsidR="00F81770" w:rsidRPr="003A418C">
        <w:rPr>
          <w:sz w:val="28"/>
          <w:szCs w:val="28"/>
        </w:rPr>
        <w:t>.</w:t>
      </w:r>
      <w:r w:rsidRPr="003A418C">
        <w:rPr>
          <w:sz w:val="28"/>
          <w:szCs w:val="28"/>
        </w:rPr>
        <w:t xml:space="preserve"> Активизация данной работы была вы</w:t>
      </w:r>
      <w:r w:rsidR="00A964B8" w:rsidRPr="003A418C">
        <w:rPr>
          <w:sz w:val="28"/>
          <w:szCs w:val="28"/>
        </w:rPr>
        <w:t>звана двумя основными причинами:</w:t>
      </w:r>
      <w:r w:rsidRPr="003A418C">
        <w:rPr>
          <w:sz w:val="28"/>
          <w:szCs w:val="28"/>
        </w:rPr>
        <w:t xml:space="preserve"> </w:t>
      </w:r>
      <w:r w:rsidR="00A964B8" w:rsidRPr="003A418C">
        <w:rPr>
          <w:sz w:val="28"/>
          <w:szCs w:val="28"/>
        </w:rPr>
        <w:t>во-</w:t>
      </w:r>
      <w:r w:rsidRPr="003A418C">
        <w:rPr>
          <w:sz w:val="28"/>
          <w:szCs w:val="28"/>
        </w:rPr>
        <w:t xml:space="preserve">первых, рост понимания важности качества рабочей силы для экономического роста, среди </w:t>
      </w:r>
      <w:r w:rsidR="00A964B8" w:rsidRPr="003A418C">
        <w:rPr>
          <w:sz w:val="28"/>
          <w:szCs w:val="28"/>
        </w:rPr>
        <w:t>исследователей и правительства (и</w:t>
      </w:r>
      <w:r w:rsidRPr="003A418C">
        <w:rPr>
          <w:sz w:val="28"/>
          <w:szCs w:val="28"/>
        </w:rPr>
        <w:t>сследование Э. Дэнисона способствовало осознанию важности решения данной проблемы в 1962 году</w:t>
      </w:r>
      <w:r w:rsidR="00A964B8" w:rsidRPr="003A418C">
        <w:rPr>
          <w:sz w:val="28"/>
          <w:szCs w:val="28"/>
        </w:rPr>
        <w:t>);</w:t>
      </w:r>
      <w:r w:rsidRPr="003A418C">
        <w:rPr>
          <w:sz w:val="28"/>
          <w:szCs w:val="28"/>
        </w:rPr>
        <w:t xml:space="preserve"> </w:t>
      </w:r>
      <w:r w:rsidR="00A964B8" w:rsidRPr="003A418C">
        <w:rPr>
          <w:sz w:val="28"/>
          <w:szCs w:val="28"/>
        </w:rPr>
        <w:t>во-вторых</w:t>
      </w:r>
      <w:r w:rsidRPr="003A418C">
        <w:rPr>
          <w:sz w:val="28"/>
          <w:szCs w:val="28"/>
        </w:rPr>
        <w:t>, в условиях эко</w:t>
      </w:r>
      <w:r w:rsidR="00A964B8" w:rsidRPr="003A418C">
        <w:rPr>
          <w:sz w:val="28"/>
          <w:szCs w:val="28"/>
        </w:rPr>
        <w:t xml:space="preserve">номического подъема 1960 годов </w:t>
      </w:r>
      <w:r w:rsidRPr="003A418C">
        <w:rPr>
          <w:sz w:val="28"/>
          <w:szCs w:val="28"/>
        </w:rPr>
        <w:t xml:space="preserve">была </w:t>
      </w:r>
      <w:r w:rsidR="00A964B8" w:rsidRPr="003A418C">
        <w:rPr>
          <w:sz w:val="28"/>
          <w:szCs w:val="28"/>
        </w:rPr>
        <w:t>боязнь</w:t>
      </w:r>
      <w:r w:rsidRPr="003A418C">
        <w:rPr>
          <w:sz w:val="28"/>
          <w:szCs w:val="28"/>
        </w:rPr>
        <w:t xml:space="preserve"> нехватки различных категорий квалифицированных работников </w:t>
      </w:r>
      <w:r w:rsidR="000B3C08" w:rsidRPr="003A418C">
        <w:rPr>
          <w:sz w:val="28"/>
          <w:szCs w:val="28"/>
        </w:rPr>
        <w:t xml:space="preserve"> </w:t>
      </w:r>
      <w:r w:rsidRPr="003A418C">
        <w:rPr>
          <w:sz w:val="28"/>
          <w:szCs w:val="28"/>
        </w:rPr>
        <w:t>Работа по составлен</w:t>
      </w:r>
      <w:r w:rsidR="00A964B8" w:rsidRPr="003A418C">
        <w:rPr>
          <w:sz w:val="28"/>
          <w:szCs w:val="28"/>
        </w:rPr>
        <w:t>ию прогнозов в развитых странах</w:t>
      </w:r>
      <w:r w:rsidRPr="003A418C">
        <w:rPr>
          <w:sz w:val="28"/>
          <w:szCs w:val="28"/>
        </w:rPr>
        <w:t xml:space="preserve"> пользуется гос</w:t>
      </w:r>
      <w:r w:rsidR="00A964B8" w:rsidRPr="003A418C">
        <w:rPr>
          <w:sz w:val="28"/>
          <w:szCs w:val="28"/>
        </w:rPr>
        <w:t>ударственной поддержкой, однако</w:t>
      </w:r>
      <w:r w:rsidRPr="003A418C">
        <w:rPr>
          <w:sz w:val="28"/>
          <w:szCs w:val="28"/>
        </w:rPr>
        <w:t xml:space="preserve"> не везде государственные институты являются производителями прогнозных работ. Только в США и Канаде государственные органы отвечают за данное направление</w:t>
      </w:r>
      <w:r w:rsidR="000B3C08" w:rsidRPr="003A418C">
        <w:rPr>
          <w:sz w:val="28"/>
          <w:szCs w:val="28"/>
        </w:rPr>
        <w:t xml:space="preserve"> [8</w:t>
      </w:r>
      <w:r w:rsidR="00843E7B" w:rsidRPr="003A418C">
        <w:rPr>
          <w:sz w:val="28"/>
          <w:szCs w:val="28"/>
        </w:rPr>
        <w:t>5</w:t>
      </w:r>
      <w:r w:rsidR="000B3C08" w:rsidRPr="003A418C">
        <w:rPr>
          <w:sz w:val="28"/>
          <w:szCs w:val="28"/>
        </w:rPr>
        <w:t>, с. 111]</w:t>
      </w:r>
      <w:r w:rsidRPr="003A418C">
        <w:rPr>
          <w:sz w:val="28"/>
          <w:szCs w:val="28"/>
        </w:rPr>
        <w:t xml:space="preserve">. </w:t>
      </w:r>
    </w:p>
    <w:p w:rsidR="0071010C" w:rsidRPr="003A418C" w:rsidRDefault="0071010C" w:rsidP="0071010C">
      <w:pPr>
        <w:shd w:val="clear" w:color="auto" w:fill="FFFFFF"/>
        <w:ind w:firstLine="567"/>
        <w:jc w:val="both"/>
        <w:rPr>
          <w:sz w:val="28"/>
          <w:szCs w:val="28"/>
        </w:rPr>
      </w:pPr>
      <w:r w:rsidRPr="003A418C">
        <w:rPr>
          <w:sz w:val="28"/>
          <w:szCs w:val="28"/>
        </w:rPr>
        <w:t xml:space="preserve">В странах Европы прогнозированием профессиональной структуры занимаются некоммерческие организации, например, английский Институт исследования занятости </w:t>
      </w:r>
      <w:r w:rsidR="00A964B8" w:rsidRPr="003A418C">
        <w:rPr>
          <w:sz w:val="28"/>
          <w:szCs w:val="28"/>
        </w:rPr>
        <w:t xml:space="preserve">при </w:t>
      </w:r>
      <w:r w:rsidRPr="003A418C">
        <w:rPr>
          <w:sz w:val="28"/>
          <w:szCs w:val="28"/>
        </w:rPr>
        <w:t>Уорик</w:t>
      </w:r>
      <w:r w:rsidR="00A964B8" w:rsidRPr="003A418C">
        <w:rPr>
          <w:sz w:val="28"/>
          <w:szCs w:val="28"/>
        </w:rPr>
        <w:t>ском</w:t>
      </w:r>
      <w:r w:rsidRPr="003A418C">
        <w:rPr>
          <w:sz w:val="28"/>
          <w:szCs w:val="28"/>
        </w:rPr>
        <w:t xml:space="preserve"> </w:t>
      </w:r>
      <w:r w:rsidR="00A964B8" w:rsidRPr="003A418C">
        <w:rPr>
          <w:sz w:val="28"/>
          <w:szCs w:val="28"/>
        </w:rPr>
        <w:t xml:space="preserve">университете </w:t>
      </w:r>
      <w:r w:rsidRPr="003A418C">
        <w:rPr>
          <w:sz w:val="28"/>
          <w:szCs w:val="28"/>
        </w:rPr>
        <w:t>(</w:t>
      </w:r>
      <w:r w:rsidRPr="003A418C">
        <w:rPr>
          <w:sz w:val="28"/>
          <w:szCs w:val="28"/>
          <w:lang w:val="en-US"/>
        </w:rPr>
        <w:t>Institute</w:t>
      </w:r>
      <w:r w:rsidRPr="003A418C">
        <w:rPr>
          <w:sz w:val="28"/>
          <w:szCs w:val="28"/>
        </w:rPr>
        <w:t xml:space="preserve"> </w:t>
      </w:r>
      <w:r w:rsidRPr="003A418C">
        <w:rPr>
          <w:sz w:val="28"/>
          <w:szCs w:val="28"/>
          <w:lang w:val="en-US"/>
        </w:rPr>
        <w:t>for</w:t>
      </w:r>
      <w:r w:rsidRPr="003A418C">
        <w:rPr>
          <w:sz w:val="28"/>
          <w:szCs w:val="28"/>
        </w:rPr>
        <w:t xml:space="preserve"> </w:t>
      </w:r>
      <w:r w:rsidRPr="003A418C">
        <w:rPr>
          <w:sz w:val="28"/>
          <w:szCs w:val="28"/>
          <w:lang w:val="en-US"/>
        </w:rPr>
        <w:t>Employment</w:t>
      </w:r>
      <w:r w:rsidRPr="003A418C">
        <w:rPr>
          <w:sz w:val="28"/>
          <w:szCs w:val="28"/>
        </w:rPr>
        <w:t xml:space="preserve"> </w:t>
      </w:r>
      <w:r w:rsidRPr="003A418C">
        <w:rPr>
          <w:sz w:val="28"/>
          <w:szCs w:val="28"/>
          <w:lang w:val="en-US"/>
        </w:rPr>
        <w:t>Research</w:t>
      </w:r>
      <w:r w:rsidRPr="003A418C">
        <w:rPr>
          <w:sz w:val="28"/>
          <w:szCs w:val="28"/>
        </w:rPr>
        <w:t xml:space="preserve"> </w:t>
      </w:r>
      <w:r w:rsidRPr="003A418C">
        <w:rPr>
          <w:sz w:val="28"/>
          <w:szCs w:val="28"/>
          <w:lang w:val="en-US"/>
        </w:rPr>
        <w:t>at</w:t>
      </w:r>
      <w:r w:rsidRPr="003A418C">
        <w:rPr>
          <w:sz w:val="28"/>
          <w:szCs w:val="28"/>
        </w:rPr>
        <w:t xml:space="preserve"> </w:t>
      </w:r>
      <w:r w:rsidRPr="003A418C">
        <w:rPr>
          <w:sz w:val="28"/>
          <w:szCs w:val="28"/>
          <w:lang w:val="en-US"/>
        </w:rPr>
        <w:t>Warwick</w:t>
      </w:r>
      <w:r w:rsidRPr="003A418C">
        <w:rPr>
          <w:sz w:val="28"/>
          <w:szCs w:val="28"/>
        </w:rPr>
        <w:t xml:space="preserve"> </w:t>
      </w:r>
      <w:r w:rsidRPr="003A418C">
        <w:rPr>
          <w:sz w:val="28"/>
          <w:szCs w:val="28"/>
          <w:lang w:val="en-US"/>
        </w:rPr>
        <w:t>University</w:t>
      </w:r>
      <w:r w:rsidRPr="003A418C">
        <w:rPr>
          <w:sz w:val="28"/>
          <w:szCs w:val="28"/>
        </w:rPr>
        <w:t>) или немецкий Институт исследования занятости и профессий при Федеральном Институте труда (</w:t>
      </w:r>
      <w:r w:rsidRPr="003A418C">
        <w:rPr>
          <w:sz w:val="28"/>
          <w:szCs w:val="28"/>
          <w:lang w:val="en-US"/>
        </w:rPr>
        <w:t>Institute</w:t>
      </w:r>
      <w:r w:rsidRPr="003A418C">
        <w:rPr>
          <w:sz w:val="28"/>
          <w:szCs w:val="28"/>
        </w:rPr>
        <w:t xml:space="preserve"> </w:t>
      </w:r>
      <w:r w:rsidRPr="003A418C">
        <w:rPr>
          <w:sz w:val="28"/>
          <w:szCs w:val="28"/>
          <w:lang w:val="en-US"/>
        </w:rPr>
        <w:t>for</w:t>
      </w:r>
      <w:r w:rsidRPr="003A418C">
        <w:rPr>
          <w:sz w:val="28"/>
          <w:szCs w:val="28"/>
        </w:rPr>
        <w:t xml:space="preserve"> </w:t>
      </w:r>
      <w:r w:rsidRPr="003A418C">
        <w:rPr>
          <w:sz w:val="28"/>
          <w:szCs w:val="28"/>
          <w:lang w:val="en-US"/>
        </w:rPr>
        <w:t>Employment</w:t>
      </w:r>
      <w:r w:rsidRPr="003A418C">
        <w:rPr>
          <w:sz w:val="28"/>
          <w:szCs w:val="28"/>
        </w:rPr>
        <w:t xml:space="preserve"> </w:t>
      </w:r>
      <w:r w:rsidRPr="003A418C">
        <w:rPr>
          <w:sz w:val="28"/>
          <w:szCs w:val="28"/>
          <w:lang w:val="en-US"/>
        </w:rPr>
        <w:t>and</w:t>
      </w:r>
      <w:r w:rsidRPr="003A418C">
        <w:rPr>
          <w:sz w:val="28"/>
          <w:szCs w:val="28"/>
        </w:rPr>
        <w:t xml:space="preserve"> </w:t>
      </w:r>
      <w:r w:rsidRPr="003A418C">
        <w:rPr>
          <w:sz w:val="28"/>
          <w:szCs w:val="28"/>
          <w:lang w:val="en-US"/>
        </w:rPr>
        <w:t>Occupational</w:t>
      </w:r>
      <w:r w:rsidRPr="003A418C">
        <w:rPr>
          <w:sz w:val="28"/>
          <w:szCs w:val="28"/>
        </w:rPr>
        <w:t xml:space="preserve"> </w:t>
      </w:r>
      <w:r w:rsidRPr="003A418C">
        <w:rPr>
          <w:sz w:val="28"/>
          <w:szCs w:val="28"/>
          <w:lang w:val="en-US"/>
        </w:rPr>
        <w:t>Research</w:t>
      </w:r>
      <w:r w:rsidRPr="003A418C">
        <w:rPr>
          <w:sz w:val="28"/>
          <w:szCs w:val="28"/>
        </w:rPr>
        <w:t xml:space="preserve"> </w:t>
      </w:r>
      <w:r w:rsidRPr="003A418C">
        <w:rPr>
          <w:sz w:val="28"/>
          <w:szCs w:val="28"/>
          <w:lang w:val="en-US"/>
        </w:rPr>
        <w:t>at</w:t>
      </w:r>
      <w:r w:rsidRPr="003A418C">
        <w:rPr>
          <w:sz w:val="28"/>
          <w:szCs w:val="28"/>
        </w:rPr>
        <w:t xml:space="preserve"> </w:t>
      </w:r>
      <w:r w:rsidRPr="003A418C">
        <w:rPr>
          <w:sz w:val="28"/>
          <w:szCs w:val="28"/>
          <w:lang w:val="en-US"/>
        </w:rPr>
        <w:t>the</w:t>
      </w:r>
      <w:r w:rsidRPr="003A418C">
        <w:rPr>
          <w:sz w:val="28"/>
          <w:szCs w:val="28"/>
        </w:rPr>
        <w:t xml:space="preserve"> </w:t>
      </w:r>
      <w:r w:rsidRPr="003A418C">
        <w:rPr>
          <w:sz w:val="28"/>
          <w:szCs w:val="28"/>
          <w:lang w:val="en-US"/>
        </w:rPr>
        <w:t>Federal</w:t>
      </w:r>
      <w:r w:rsidRPr="003A418C">
        <w:rPr>
          <w:sz w:val="28"/>
          <w:szCs w:val="28"/>
        </w:rPr>
        <w:t xml:space="preserve"> </w:t>
      </w:r>
      <w:r w:rsidRPr="003A418C">
        <w:rPr>
          <w:sz w:val="28"/>
          <w:szCs w:val="28"/>
          <w:lang w:val="en-US"/>
        </w:rPr>
        <w:t>Institute</w:t>
      </w:r>
      <w:r w:rsidRPr="003A418C">
        <w:rPr>
          <w:sz w:val="28"/>
          <w:szCs w:val="28"/>
        </w:rPr>
        <w:t xml:space="preserve"> </w:t>
      </w:r>
      <w:r w:rsidRPr="003A418C">
        <w:rPr>
          <w:sz w:val="28"/>
          <w:szCs w:val="28"/>
          <w:lang w:val="en-US"/>
        </w:rPr>
        <w:t>of</w:t>
      </w:r>
      <w:r w:rsidRPr="003A418C">
        <w:rPr>
          <w:sz w:val="28"/>
          <w:szCs w:val="28"/>
        </w:rPr>
        <w:t xml:space="preserve"> </w:t>
      </w:r>
      <w:r w:rsidRPr="003A418C">
        <w:rPr>
          <w:sz w:val="28"/>
          <w:szCs w:val="28"/>
          <w:lang w:val="en-US"/>
        </w:rPr>
        <w:t>Labour</w:t>
      </w:r>
      <w:r w:rsidR="006D1E55" w:rsidRPr="003A418C">
        <w:rPr>
          <w:sz w:val="28"/>
          <w:szCs w:val="28"/>
        </w:rPr>
        <w:t>) в Нюрнберге. Не</w:t>
      </w:r>
      <w:r w:rsidRPr="003A418C">
        <w:rPr>
          <w:sz w:val="28"/>
          <w:szCs w:val="28"/>
        </w:rPr>
        <w:t>участие государства в прогнозной деятельности многие исследователи объясняют тем, что органы власти опасаются брать на себя ответственност</w:t>
      </w:r>
      <w:r w:rsidR="00042E9A" w:rsidRPr="003A418C">
        <w:rPr>
          <w:sz w:val="28"/>
          <w:szCs w:val="28"/>
        </w:rPr>
        <w:t>ь за качество прогнозных оценок</w:t>
      </w:r>
      <w:r w:rsidRPr="003A418C">
        <w:rPr>
          <w:sz w:val="28"/>
          <w:szCs w:val="28"/>
        </w:rPr>
        <w:t>.</w:t>
      </w:r>
    </w:p>
    <w:p w:rsidR="001E0BF3" w:rsidRPr="003A418C" w:rsidRDefault="0071010C" w:rsidP="00D95769">
      <w:pPr>
        <w:shd w:val="clear" w:color="auto" w:fill="FFFFFF"/>
        <w:ind w:firstLine="567"/>
        <w:jc w:val="both"/>
        <w:rPr>
          <w:sz w:val="28"/>
          <w:szCs w:val="28"/>
        </w:rPr>
      </w:pPr>
      <w:r w:rsidRPr="003A418C">
        <w:rPr>
          <w:sz w:val="28"/>
          <w:szCs w:val="28"/>
        </w:rPr>
        <w:t xml:space="preserve">Помимо прогнозов, которые разрабатываются специалистами отдельных стран, существуют прогнозы по группам стран Европейского союза. Этой работой занимается </w:t>
      </w:r>
      <w:r w:rsidRPr="003A418C">
        <w:rPr>
          <w:sz w:val="28"/>
          <w:szCs w:val="28"/>
          <w:lang w:val="en-US"/>
        </w:rPr>
        <w:t>CEDEFOP</w:t>
      </w:r>
      <w:r w:rsidR="00794717" w:rsidRPr="003A418C">
        <w:rPr>
          <w:sz w:val="28"/>
          <w:szCs w:val="28"/>
        </w:rPr>
        <w:t xml:space="preserve"> (Европейский центр по развитию </w:t>
      </w:r>
      <w:r w:rsidR="0012743A" w:rsidRPr="003A418C">
        <w:rPr>
          <w:sz w:val="28"/>
          <w:szCs w:val="28"/>
        </w:rPr>
        <w:t xml:space="preserve">профессионального </w:t>
      </w:r>
      <w:r w:rsidR="00794717" w:rsidRPr="003A418C">
        <w:rPr>
          <w:sz w:val="28"/>
          <w:szCs w:val="28"/>
        </w:rPr>
        <w:t>образования)</w:t>
      </w:r>
      <w:r w:rsidRPr="003A418C">
        <w:rPr>
          <w:sz w:val="28"/>
          <w:szCs w:val="28"/>
        </w:rPr>
        <w:t xml:space="preserve"> [</w:t>
      </w:r>
      <w:r w:rsidR="000B3C08" w:rsidRPr="003A418C">
        <w:rPr>
          <w:sz w:val="28"/>
          <w:szCs w:val="28"/>
        </w:rPr>
        <w:t>8</w:t>
      </w:r>
      <w:r w:rsidR="00843E7B" w:rsidRPr="003A418C">
        <w:rPr>
          <w:sz w:val="28"/>
          <w:szCs w:val="28"/>
        </w:rPr>
        <w:t>5</w:t>
      </w:r>
      <w:r w:rsidR="000B3C08" w:rsidRPr="003A418C">
        <w:rPr>
          <w:sz w:val="28"/>
          <w:szCs w:val="28"/>
        </w:rPr>
        <w:t>, с. 112].</w:t>
      </w:r>
    </w:p>
    <w:p w:rsidR="0071010C" w:rsidRPr="003A418C" w:rsidRDefault="0071010C" w:rsidP="00D95769">
      <w:pPr>
        <w:shd w:val="clear" w:color="auto" w:fill="FFFFFF"/>
        <w:ind w:firstLine="567"/>
        <w:jc w:val="both"/>
        <w:rPr>
          <w:sz w:val="28"/>
          <w:szCs w:val="28"/>
        </w:rPr>
      </w:pPr>
      <w:r w:rsidRPr="003A418C">
        <w:rPr>
          <w:sz w:val="28"/>
          <w:szCs w:val="28"/>
          <w:lang w:val="en-US"/>
        </w:rPr>
        <w:t>CEDEFOP</w:t>
      </w:r>
      <w:r w:rsidRPr="003A418C">
        <w:rPr>
          <w:sz w:val="28"/>
          <w:szCs w:val="28"/>
        </w:rPr>
        <w:t xml:space="preserve"> предлагает рассматривать прогноз профессиональной структуры последовательно связанных между собой модулей, каждый из которых решает определенную задачу</w:t>
      </w:r>
      <w:r w:rsidR="00B33527" w:rsidRPr="003A418C">
        <w:rPr>
          <w:sz w:val="28"/>
          <w:szCs w:val="28"/>
        </w:rPr>
        <w:t>, используя при этом Форсайт</w:t>
      </w:r>
      <w:r w:rsidR="00A26663" w:rsidRPr="003A418C">
        <w:rPr>
          <w:sz w:val="28"/>
          <w:szCs w:val="28"/>
        </w:rPr>
        <w:t xml:space="preserve">– </w:t>
      </w:r>
      <w:r w:rsidR="00B33527" w:rsidRPr="003A418C">
        <w:rPr>
          <w:sz w:val="28"/>
          <w:szCs w:val="28"/>
        </w:rPr>
        <w:t>методологию.</w:t>
      </w:r>
      <w:r w:rsidRPr="003A418C">
        <w:rPr>
          <w:sz w:val="28"/>
          <w:szCs w:val="28"/>
        </w:rPr>
        <w:t xml:space="preserve"> Для расчета каждого из модулей используется соответствующая база данных.</w:t>
      </w:r>
      <w:r w:rsidR="00D95769" w:rsidRPr="003A418C">
        <w:rPr>
          <w:sz w:val="28"/>
          <w:szCs w:val="28"/>
        </w:rPr>
        <w:t xml:space="preserve"> </w:t>
      </w:r>
      <w:r w:rsidRPr="003A418C">
        <w:rPr>
          <w:sz w:val="28"/>
          <w:szCs w:val="28"/>
        </w:rPr>
        <w:t xml:space="preserve">Составление прогноза начинается с модуля 1, в рамках которого прогнозируется численность занятых с разбивкой по отраслям экономики. В модуле прогноза профессиональной структуры (модуль 2 – </w:t>
      </w:r>
      <w:r w:rsidRPr="003A418C">
        <w:rPr>
          <w:sz w:val="28"/>
          <w:szCs w:val="28"/>
          <w:lang w:val="en-US"/>
        </w:rPr>
        <w:t>EDMOD</w:t>
      </w:r>
      <w:r w:rsidRPr="003A418C">
        <w:rPr>
          <w:sz w:val="28"/>
          <w:szCs w:val="28"/>
        </w:rPr>
        <w:t>) с помощью метода экстраполяции и других более сложных эконометрических методов рассчитываются оценки чистого изменения численности занятых в профессиональном разрезе по отдельным секторам экономики на конец прогнозируемого периода. Модуль 3 (</w:t>
      </w:r>
      <w:r w:rsidRPr="003A418C">
        <w:rPr>
          <w:sz w:val="28"/>
          <w:szCs w:val="28"/>
          <w:lang w:val="en-US"/>
        </w:rPr>
        <w:t>QUALMOD</w:t>
      </w:r>
      <w:r w:rsidRPr="003A418C">
        <w:rPr>
          <w:sz w:val="28"/>
          <w:szCs w:val="28"/>
        </w:rPr>
        <w:t xml:space="preserve">) анализируются ожидаемые изменения численности занятых по трем уровням формального образования по Международному стандартному классификатору образования </w:t>
      </w:r>
      <w:r w:rsidRPr="003A418C">
        <w:rPr>
          <w:sz w:val="28"/>
          <w:szCs w:val="28"/>
          <w:lang w:val="en-US"/>
        </w:rPr>
        <w:t>ISCED</w:t>
      </w:r>
      <w:r w:rsidR="00A739A4" w:rsidRPr="003A418C">
        <w:rPr>
          <w:sz w:val="28"/>
          <w:szCs w:val="28"/>
        </w:rPr>
        <w:t xml:space="preserve">. </w:t>
      </w:r>
      <w:r w:rsidRPr="003A418C">
        <w:rPr>
          <w:sz w:val="28"/>
          <w:szCs w:val="28"/>
        </w:rPr>
        <w:t xml:space="preserve">Группы </w:t>
      </w:r>
      <w:r w:rsidRPr="003A418C">
        <w:rPr>
          <w:sz w:val="28"/>
          <w:szCs w:val="28"/>
          <w:lang w:val="en-US"/>
        </w:rPr>
        <w:t>ISCED</w:t>
      </w:r>
      <w:r w:rsidRPr="003A418C">
        <w:rPr>
          <w:sz w:val="28"/>
          <w:szCs w:val="28"/>
        </w:rPr>
        <w:t xml:space="preserve"> 1 и </w:t>
      </w:r>
      <w:r w:rsidRPr="003A418C">
        <w:rPr>
          <w:sz w:val="28"/>
          <w:szCs w:val="28"/>
          <w:lang w:val="en-US"/>
        </w:rPr>
        <w:t>ISCED</w:t>
      </w:r>
      <w:r w:rsidRPr="003A418C">
        <w:rPr>
          <w:sz w:val="28"/>
          <w:szCs w:val="28"/>
        </w:rPr>
        <w:t xml:space="preserve"> 2 составляют наиболее низкий уровень квалификации; </w:t>
      </w:r>
      <w:r w:rsidRPr="003A418C">
        <w:rPr>
          <w:sz w:val="28"/>
          <w:szCs w:val="28"/>
          <w:lang w:val="en-US"/>
        </w:rPr>
        <w:t>ISCED</w:t>
      </w:r>
      <w:r w:rsidRPr="003A418C">
        <w:rPr>
          <w:sz w:val="28"/>
          <w:szCs w:val="28"/>
        </w:rPr>
        <w:t xml:space="preserve"> 3 и </w:t>
      </w:r>
      <w:r w:rsidRPr="003A418C">
        <w:rPr>
          <w:sz w:val="28"/>
          <w:szCs w:val="28"/>
          <w:lang w:val="en-US"/>
        </w:rPr>
        <w:t>ISCED</w:t>
      </w:r>
      <w:r w:rsidRPr="003A418C">
        <w:rPr>
          <w:sz w:val="28"/>
          <w:szCs w:val="28"/>
        </w:rPr>
        <w:t xml:space="preserve"> 4 – средний и </w:t>
      </w:r>
      <w:r w:rsidRPr="003A418C">
        <w:rPr>
          <w:sz w:val="28"/>
          <w:szCs w:val="28"/>
          <w:lang w:val="en-US"/>
        </w:rPr>
        <w:t>ISCED</w:t>
      </w:r>
      <w:r w:rsidRPr="003A418C">
        <w:rPr>
          <w:sz w:val="28"/>
          <w:szCs w:val="28"/>
        </w:rPr>
        <w:t xml:space="preserve"> 5 и </w:t>
      </w:r>
      <w:r w:rsidRPr="003A418C">
        <w:rPr>
          <w:sz w:val="28"/>
          <w:szCs w:val="28"/>
          <w:lang w:val="en-US"/>
        </w:rPr>
        <w:t>ISCED</w:t>
      </w:r>
      <w:r w:rsidRPr="003A418C">
        <w:rPr>
          <w:sz w:val="28"/>
          <w:szCs w:val="28"/>
        </w:rPr>
        <w:t xml:space="preserve"> 6 – высокий. Для прогноза важно не только определить количество вновь создаваемых рабочих мест для представителей тех или иных профессий, но и предусмотреть</w:t>
      </w:r>
      <w:r w:rsidR="001E0BF3" w:rsidRPr="003A418C">
        <w:rPr>
          <w:sz w:val="28"/>
          <w:szCs w:val="28"/>
        </w:rPr>
        <w:t xml:space="preserve"> -</w:t>
      </w:r>
      <w:r w:rsidRPr="003A418C">
        <w:rPr>
          <w:sz w:val="28"/>
          <w:szCs w:val="28"/>
        </w:rPr>
        <w:t xml:space="preserve"> сколько рабочих мест освободится в результате увольнения работников по той или иной причине </w:t>
      </w:r>
      <w:r w:rsidRPr="003A418C">
        <w:rPr>
          <w:sz w:val="28"/>
          <w:szCs w:val="28"/>
        </w:rPr>
        <w:lastRenderedPageBreak/>
        <w:t>– в данном случае это модуль 4 «Модуль замещения спроса», с расчетом коэ</w:t>
      </w:r>
      <w:r w:rsidR="00CD2339" w:rsidRPr="003A418C">
        <w:rPr>
          <w:sz w:val="28"/>
          <w:szCs w:val="28"/>
        </w:rPr>
        <w:t xml:space="preserve">ффициента замещения работников. </w:t>
      </w:r>
      <w:r w:rsidRPr="003A418C">
        <w:rPr>
          <w:sz w:val="28"/>
          <w:szCs w:val="28"/>
        </w:rPr>
        <w:t xml:space="preserve">Если правая часть рисунка показывает спрос на рабочую силу, то левая часть рисунка схематично показывает методологию прогноза предложения рабочей силы с точки зрения профессий и уровня квалификации с разбивкой по возрасту и полу. Суммирующим, является 7 модуль, в нем отражаются возможные дисбалансы между спросом и предложением рабочей силы на прогнозный период (рисунок </w:t>
      </w:r>
      <w:r w:rsidR="001E0BF3" w:rsidRPr="003A418C">
        <w:rPr>
          <w:sz w:val="28"/>
          <w:szCs w:val="28"/>
        </w:rPr>
        <w:t>2</w:t>
      </w:r>
      <w:r w:rsidRPr="003A418C">
        <w:rPr>
          <w:sz w:val="28"/>
          <w:szCs w:val="28"/>
        </w:rPr>
        <w:t>) [</w:t>
      </w:r>
      <w:r w:rsidR="000B3C08" w:rsidRPr="003A418C">
        <w:rPr>
          <w:sz w:val="28"/>
          <w:szCs w:val="28"/>
        </w:rPr>
        <w:t>8</w:t>
      </w:r>
      <w:r w:rsidR="00843E7B" w:rsidRPr="003A418C">
        <w:rPr>
          <w:sz w:val="28"/>
          <w:szCs w:val="28"/>
        </w:rPr>
        <w:t>5</w:t>
      </w:r>
      <w:r w:rsidR="000B3C08" w:rsidRPr="003A418C">
        <w:rPr>
          <w:sz w:val="28"/>
          <w:szCs w:val="28"/>
        </w:rPr>
        <w:t>, с. 113-114</w:t>
      </w:r>
      <w:r w:rsidRPr="003A418C">
        <w:rPr>
          <w:sz w:val="28"/>
          <w:szCs w:val="28"/>
        </w:rPr>
        <w:t>].</w:t>
      </w:r>
    </w:p>
    <w:p w:rsidR="00CD2339" w:rsidRPr="003A418C" w:rsidRDefault="00CD2339" w:rsidP="00CD2339">
      <w:pPr>
        <w:ind w:firstLine="567"/>
        <w:jc w:val="both"/>
        <w:rPr>
          <w:sz w:val="28"/>
          <w:szCs w:val="28"/>
        </w:rPr>
      </w:pPr>
    </w:p>
    <w:p w:rsidR="0071010C" w:rsidRPr="003A418C" w:rsidRDefault="003400E6" w:rsidP="0071010C">
      <w:pPr>
        <w:shd w:val="clear" w:color="auto" w:fill="FFFFFF"/>
        <w:ind w:firstLine="567"/>
        <w:jc w:val="both"/>
        <w:rPr>
          <w:sz w:val="28"/>
          <w:szCs w:val="28"/>
        </w:rPr>
      </w:pPr>
      <w:r w:rsidRPr="003A418C">
        <w:rPr>
          <w:noProof/>
          <w:sz w:val="28"/>
          <w:szCs w:val="28"/>
        </w:rPr>
        <mc:AlternateContent>
          <mc:Choice Requires="wps">
            <w:drawing>
              <wp:anchor distT="0" distB="0" distL="114299" distR="114299" simplePos="0" relativeHeight="251879424" behindDoc="0" locked="0" layoutInCell="1" allowOverlap="1" wp14:anchorId="0E9E0631" wp14:editId="5F602EB6">
                <wp:simplePos x="0" y="0"/>
                <wp:positionH relativeFrom="column">
                  <wp:posOffset>3047365</wp:posOffset>
                </wp:positionH>
                <wp:positionV relativeFrom="paragraph">
                  <wp:posOffset>3661410</wp:posOffset>
                </wp:positionV>
                <wp:extent cx="177800" cy="0"/>
                <wp:effectExtent l="38100" t="76200" r="0" b="11430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800" cy="0"/>
                        </a:xfrm>
                        <a:prstGeom prst="straightConnector1">
                          <a:avLst/>
                        </a:prstGeom>
                        <a:ln w="9525">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A144B" id="Прямая со стрелкой 218" o:spid="_x0000_s1026" type="#_x0000_t32" style="position:absolute;margin-left:239.95pt;margin-top:288.3pt;width:14pt;height:0;flip:x;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" strokecolor="#2e74b5 [2404]">
                <v:stroke endarrow="open" joinstyle="miter"/>
                <o:lock v:ext="edit" shapetype="f"/>
              </v:shape>
            </w:pict>
          </mc:Fallback>
        </mc:AlternateContent>
      </w:r>
      <w:r w:rsidRPr="003A418C">
        <w:rPr>
          <w:noProof/>
          <w:sz w:val="28"/>
          <w:szCs w:val="28"/>
        </w:rPr>
        <mc:AlternateContent>
          <mc:Choice Requires="wps">
            <w:drawing>
              <wp:anchor distT="0" distB="0" distL="114299" distR="114299" simplePos="0" relativeHeight="251622400" behindDoc="0" locked="0" layoutInCell="1" allowOverlap="1" wp14:anchorId="24DB9E0A" wp14:editId="184AA566">
                <wp:simplePos x="0" y="0"/>
                <wp:positionH relativeFrom="column">
                  <wp:posOffset>4733290</wp:posOffset>
                </wp:positionH>
                <wp:positionV relativeFrom="paragraph">
                  <wp:posOffset>2924810</wp:posOffset>
                </wp:positionV>
                <wp:extent cx="0" cy="228600"/>
                <wp:effectExtent l="95250" t="0" r="57150" b="5715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9525">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4D8F6" id="Прямая со стрелкой 145" o:spid="_x0000_s1026" type="#_x0000_t32" style="position:absolute;margin-left:372.7pt;margin-top:230.3pt;width:0;height:18pt;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" strokecolor="#2e74b5 [2404]">
                <v:stroke endarrow="open" joinstyle="miter"/>
                <o:lock v:ext="edit" shapetype="f"/>
              </v:shape>
            </w:pict>
          </mc:Fallback>
        </mc:AlternateContent>
      </w:r>
      <w:r w:rsidRPr="003A418C">
        <w:rPr>
          <w:noProof/>
          <w:sz w:val="28"/>
          <w:szCs w:val="28"/>
        </w:rPr>
        <mc:AlternateContent>
          <mc:Choice Requires="wps">
            <w:drawing>
              <wp:anchor distT="0" distB="0" distL="114299" distR="114299" simplePos="0" relativeHeight="251624448" behindDoc="0" locked="0" layoutInCell="1" allowOverlap="1" wp14:anchorId="687045ED" wp14:editId="36377A67">
                <wp:simplePos x="0" y="0"/>
                <wp:positionH relativeFrom="column">
                  <wp:posOffset>1548765</wp:posOffset>
                </wp:positionH>
                <wp:positionV relativeFrom="paragraph">
                  <wp:posOffset>2880360</wp:posOffset>
                </wp:positionV>
                <wp:extent cx="0" cy="273050"/>
                <wp:effectExtent l="95250" t="0" r="76200" b="5080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ln w="9525">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EC092" id="Прямая со стрелкой 144" o:spid="_x0000_s1026" type="#_x0000_t32" style="position:absolute;margin-left:121.95pt;margin-top:226.8pt;width:0;height:21.5pt;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" strokecolor="#2e74b5 [2404]">
                <v:stroke endarrow="open" joinstyle="miter"/>
                <o:lock v:ext="edit" shapetype="f"/>
              </v:shape>
            </w:pict>
          </mc:Fallback>
        </mc:AlternateContent>
      </w:r>
      <w:r w:rsidRPr="003A418C">
        <w:rPr>
          <w:noProof/>
          <w:sz w:val="28"/>
          <w:szCs w:val="28"/>
        </w:rPr>
        <mc:AlternateContent>
          <mc:Choice Requires="wps">
            <w:drawing>
              <wp:anchor distT="0" distB="0" distL="114299" distR="114299" simplePos="0" relativeHeight="251620352" behindDoc="0" locked="0" layoutInCell="1" allowOverlap="1" wp14:anchorId="34D998E1" wp14:editId="1ACAD1BF">
                <wp:simplePos x="0" y="0"/>
                <wp:positionH relativeFrom="column">
                  <wp:posOffset>4723765</wp:posOffset>
                </wp:positionH>
                <wp:positionV relativeFrom="paragraph">
                  <wp:posOffset>1737360</wp:posOffset>
                </wp:positionV>
                <wp:extent cx="0" cy="266700"/>
                <wp:effectExtent l="95250" t="0" r="57150" b="5715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w="9525">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BB340" id="Прямая со стрелкой 146" o:spid="_x0000_s1026" type="#_x0000_t32" style="position:absolute;margin-left:371.95pt;margin-top:136.8pt;width:0;height:21pt;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" strokecolor="#2e74b5 [2404]">
                <v:stroke endarrow="open" joinstyle="miter"/>
                <o:lock v:ext="edit" shapetype="f"/>
              </v:shape>
            </w:pict>
          </mc:Fallback>
        </mc:AlternateContent>
      </w:r>
      <w:r w:rsidRPr="003A418C">
        <w:rPr>
          <w:noProof/>
          <w:sz w:val="28"/>
          <w:szCs w:val="28"/>
        </w:rPr>
        <mc:AlternateContent>
          <mc:Choice Requires="wps">
            <w:drawing>
              <wp:anchor distT="0" distB="0" distL="114299" distR="114299" simplePos="0" relativeHeight="251618304" behindDoc="0" locked="0" layoutInCell="1" allowOverlap="1" wp14:anchorId="53462C29" wp14:editId="4618F1BE">
                <wp:simplePos x="0" y="0"/>
                <wp:positionH relativeFrom="column">
                  <wp:posOffset>1548765</wp:posOffset>
                </wp:positionH>
                <wp:positionV relativeFrom="paragraph">
                  <wp:posOffset>1635760</wp:posOffset>
                </wp:positionV>
                <wp:extent cx="0" cy="254000"/>
                <wp:effectExtent l="95250" t="0" r="76200" b="5080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straightConnector1">
                          <a:avLst/>
                        </a:prstGeom>
                        <a:ln w="12700">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5380A" id="Прямая со стрелкой 147" o:spid="_x0000_s1026" type="#_x0000_t32" style="position:absolute;margin-left:121.95pt;margin-top:128.8pt;width:0;height:20pt;z-index:2516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" strokecolor="#2e74b5 [2404]" strokeweight="1pt">
                <v:stroke endarrow="open" joinstyle="miter"/>
                <o:lock v:ext="edit" shapetype="f"/>
              </v:shape>
            </w:pict>
          </mc:Fallback>
        </mc:AlternateContent>
      </w:r>
      <w:r w:rsidRPr="003A418C">
        <w:rPr>
          <w:noProof/>
          <w:sz w:val="28"/>
          <w:szCs w:val="28"/>
        </w:rPr>
        <mc:AlternateContent>
          <mc:Choice Requires="wps">
            <w:drawing>
              <wp:anchor distT="0" distB="0" distL="114299" distR="114299" simplePos="0" relativeHeight="251614208" behindDoc="0" locked="0" layoutInCell="1" allowOverlap="1" wp14:anchorId="5DD0939A" wp14:editId="25BB68F1">
                <wp:simplePos x="0" y="0"/>
                <wp:positionH relativeFrom="column">
                  <wp:posOffset>4628515</wp:posOffset>
                </wp:positionH>
                <wp:positionV relativeFrom="paragraph">
                  <wp:posOffset>297180</wp:posOffset>
                </wp:positionV>
                <wp:extent cx="0" cy="450850"/>
                <wp:effectExtent l="95250" t="0" r="57150" b="6350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straightConnector1">
                          <a:avLst/>
                        </a:prstGeom>
                        <a:ln w="9525">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FF76B" id="Прямая со стрелкой 150" o:spid="_x0000_s1026" type="#_x0000_t32" style="position:absolute;margin-left:364.45pt;margin-top:23.4pt;width:0;height:35.5pt;z-index:25161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" strokecolor="#2e74b5 [2404]">
                <v:stroke endarrow="open" joinstyle="miter"/>
                <o:lock v:ext="edit" shapetype="f"/>
              </v:shape>
            </w:pict>
          </mc:Fallback>
        </mc:AlternateContent>
      </w:r>
      <w:r w:rsidRPr="003A418C">
        <w:rPr>
          <w:noProof/>
          <w:sz w:val="28"/>
          <w:szCs w:val="28"/>
        </w:rPr>
        <mc:AlternateContent>
          <mc:Choice Requires="wps">
            <w:drawing>
              <wp:anchor distT="0" distB="0" distL="114299" distR="114299" simplePos="0" relativeHeight="251616256" behindDoc="0" locked="0" layoutInCell="1" allowOverlap="1" wp14:anchorId="5276C847" wp14:editId="31EE3212">
                <wp:simplePos x="0" y="0"/>
                <wp:positionH relativeFrom="column">
                  <wp:posOffset>1548765</wp:posOffset>
                </wp:positionH>
                <wp:positionV relativeFrom="paragraph">
                  <wp:posOffset>297180</wp:posOffset>
                </wp:positionV>
                <wp:extent cx="0" cy="450850"/>
                <wp:effectExtent l="95250" t="0" r="57150" b="6350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straightConnector1">
                          <a:avLst/>
                        </a:prstGeom>
                        <a:ln w="9525">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34D03" id="Прямая со стрелкой 149" o:spid="_x0000_s1026" type="#_x0000_t32" style="position:absolute;margin-left:121.95pt;margin-top:23.4pt;width:0;height:35.5pt;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" strokecolor="#2e74b5 [2404]">
                <v:stroke endarrow="open" joinstyle="miter"/>
                <o:lock v:ext="edit" shapetype="f"/>
              </v:shape>
            </w:pict>
          </mc:Fallback>
        </mc:AlternateContent>
      </w:r>
      <w:r w:rsidRPr="003A418C">
        <w:rPr>
          <w:noProof/>
          <w:sz w:val="28"/>
          <w:szCs w:val="28"/>
        </w:rPr>
        <mc:AlternateContent>
          <mc:Choice Requires="wps">
            <w:drawing>
              <wp:anchor distT="4294967295" distB="4294967295" distL="114300" distR="114300" simplePos="0" relativeHeight="251612160" behindDoc="0" locked="0" layoutInCell="1" allowOverlap="1" wp14:anchorId="1B1F5CEC" wp14:editId="1D3C896D">
                <wp:simplePos x="0" y="0"/>
                <wp:positionH relativeFrom="column">
                  <wp:posOffset>1548765</wp:posOffset>
                </wp:positionH>
                <wp:positionV relativeFrom="paragraph">
                  <wp:posOffset>295275</wp:posOffset>
                </wp:positionV>
                <wp:extent cx="390525" cy="0"/>
                <wp:effectExtent l="0" t="0" r="9525" b="190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5D09C3" id="Прямая соединительная линия 148"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95pt,23.25pt" to="152.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" strokecolor="#2e74b5 [2404]" strokeweight=".5pt">
                <v:stroke joinstyle="miter"/>
                <o:lock v:ext="edit" shapetype="f"/>
              </v:line>
            </w:pict>
          </mc:Fallback>
        </mc:AlternateContent>
      </w:r>
      <w:r w:rsidRPr="003A418C">
        <w:rPr>
          <w:noProof/>
          <w:sz w:val="28"/>
          <w:szCs w:val="28"/>
        </w:rPr>
        <mc:AlternateContent>
          <mc:Choice Requires="wps">
            <w:drawing>
              <wp:anchor distT="4294967295" distB="4294967295" distL="114300" distR="114300" simplePos="0" relativeHeight="251610112" behindDoc="0" locked="0" layoutInCell="1" allowOverlap="1" wp14:anchorId="22E32674" wp14:editId="7F46EEB4">
                <wp:simplePos x="0" y="0"/>
                <wp:positionH relativeFrom="column">
                  <wp:posOffset>4253865</wp:posOffset>
                </wp:positionH>
                <wp:positionV relativeFrom="paragraph">
                  <wp:posOffset>295910</wp:posOffset>
                </wp:positionV>
                <wp:extent cx="371475" cy="0"/>
                <wp:effectExtent l="0" t="0" r="9525" b="190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FAFBCE" id="Прямая соединительная линия 151"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4.95pt,23.3pt" to="364.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" strokecolor="#2e74b5 [2404]" strokeweight=".5pt">
                <v:stroke joinstyle="miter"/>
                <o:lock v:ext="edit" shapetype="f"/>
              </v:line>
            </w:pict>
          </mc:Fallback>
        </mc:AlternateContent>
      </w:r>
      <w:r w:rsidR="0071010C" w:rsidRPr="003A418C">
        <w:rPr>
          <w:noProof/>
          <w:sz w:val="28"/>
          <w:szCs w:val="28"/>
        </w:rPr>
        <w:drawing>
          <wp:inline distT="0" distB="0" distL="0" distR="0" wp14:anchorId="442021E6" wp14:editId="1FC13B70">
            <wp:extent cx="5486400" cy="4083050"/>
            <wp:effectExtent l="0" t="57150" r="0" b="0"/>
            <wp:docPr id="152" name="Схема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2237A" w:rsidRPr="003A418C" w:rsidRDefault="0052237A" w:rsidP="00CD2339">
      <w:pPr>
        <w:jc w:val="center"/>
        <w:rPr>
          <w:sz w:val="28"/>
          <w:szCs w:val="28"/>
          <w:lang w:val="en-US"/>
        </w:rPr>
      </w:pPr>
    </w:p>
    <w:p w:rsidR="0071010C" w:rsidRPr="003A418C" w:rsidRDefault="0071010C" w:rsidP="00CD2339">
      <w:pPr>
        <w:jc w:val="center"/>
        <w:rPr>
          <w:sz w:val="28"/>
          <w:szCs w:val="28"/>
        </w:rPr>
      </w:pPr>
      <w:r w:rsidRPr="003A418C">
        <w:rPr>
          <w:sz w:val="28"/>
          <w:szCs w:val="28"/>
        </w:rPr>
        <w:t xml:space="preserve">Рисунок </w:t>
      </w:r>
      <w:r w:rsidR="001E0BF3" w:rsidRPr="003A418C">
        <w:rPr>
          <w:sz w:val="28"/>
          <w:szCs w:val="28"/>
        </w:rPr>
        <w:t>2</w:t>
      </w:r>
      <w:r w:rsidRPr="003A418C">
        <w:rPr>
          <w:sz w:val="28"/>
          <w:szCs w:val="28"/>
        </w:rPr>
        <w:t xml:space="preserve"> – Схема создания прогноза профессиональной структуры</w:t>
      </w:r>
    </w:p>
    <w:p w:rsidR="00CD2339" w:rsidRPr="003A418C" w:rsidRDefault="0071010C" w:rsidP="00BE2257">
      <w:pPr>
        <w:jc w:val="center"/>
        <w:rPr>
          <w:sz w:val="28"/>
          <w:szCs w:val="28"/>
        </w:rPr>
      </w:pPr>
      <w:r w:rsidRPr="003A418C">
        <w:rPr>
          <w:sz w:val="28"/>
          <w:szCs w:val="28"/>
        </w:rPr>
        <w:t>рабочей силы</w:t>
      </w:r>
    </w:p>
    <w:p w:rsidR="00C80D14" w:rsidRPr="003A418C" w:rsidRDefault="00C80D14" w:rsidP="00CD2339">
      <w:pPr>
        <w:ind w:firstLine="567"/>
      </w:pPr>
    </w:p>
    <w:p w:rsidR="0052237A" w:rsidRPr="003A418C" w:rsidRDefault="0071010C" w:rsidP="00D95769">
      <w:pPr>
        <w:ind w:firstLine="567"/>
        <w:rPr>
          <w:sz w:val="28"/>
          <w:szCs w:val="28"/>
        </w:rPr>
      </w:pPr>
      <w:r w:rsidRPr="003A418C">
        <w:t xml:space="preserve">Примечание – составлено </w:t>
      </w:r>
      <w:r w:rsidR="00D95769" w:rsidRPr="003A418C">
        <w:t>ав</w:t>
      </w:r>
      <w:r w:rsidR="0052237A" w:rsidRPr="003A418C">
        <w:t xml:space="preserve">тором на основании </w:t>
      </w:r>
      <w:r w:rsidRPr="003A418C">
        <w:t>источник</w:t>
      </w:r>
      <w:r w:rsidR="0052237A" w:rsidRPr="003A418C">
        <w:t>а</w:t>
      </w:r>
      <w:r w:rsidRPr="003A418C">
        <w:t xml:space="preserve"> [</w:t>
      </w:r>
      <w:r w:rsidR="000B3C08" w:rsidRPr="003A418C">
        <w:t>8</w:t>
      </w:r>
      <w:r w:rsidR="00843E7B" w:rsidRPr="003A418C">
        <w:t>5</w:t>
      </w:r>
      <w:r w:rsidR="000B3C08" w:rsidRPr="003A418C">
        <w:t>, с. 115</w:t>
      </w:r>
      <w:r w:rsidRPr="003A418C">
        <w:t>]</w:t>
      </w:r>
    </w:p>
    <w:p w:rsidR="001E0BF3" w:rsidRPr="003A418C" w:rsidRDefault="001E0BF3" w:rsidP="00CD2339">
      <w:pPr>
        <w:ind w:firstLine="567"/>
        <w:jc w:val="both"/>
        <w:rPr>
          <w:sz w:val="28"/>
          <w:szCs w:val="28"/>
        </w:rPr>
      </w:pPr>
    </w:p>
    <w:p w:rsidR="0071010C" w:rsidRPr="003A418C" w:rsidRDefault="0071010C" w:rsidP="00CD2339">
      <w:pPr>
        <w:ind w:firstLine="567"/>
        <w:jc w:val="both"/>
        <w:rPr>
          <w:sz w:val="28"/>
          <w:szCs w:val="28"/>
        </w:rPr>
      </w:pPr>
      <w:r w:rsidRPr="003A418C">
        <w:rPr>
          <w:sz w:val="28"/>
          <w:szCs w:val="28"/>
        </w:rPr>
        <w:t>Прогнозы профессионально</w:t>
      </w:r>
      <w:r w:rsidR="0052237A" w:rsidRPr="003A418C">
        <w:rPr>
          <w:sz w:val="28"/>
          <w:szCs w:val="28"/>
        </w:rPr>
        <w:t>-</w:t>
      </w:r>
      <w:r w:rsidRPr="003A418C">
        <w:rPr>
          <w:sz w:val="28"/>
          <w:szCs w:val="28"/>
        </w:rPr>
        <w:t>квалификационной структуры рабочей силы являются важной составляющей</w:t>
      </w:r>
      <w:r w:rsidRPr="003A418C">
        <w:rPr>
          <w:sz w:val="28"/>
          <w:szCs w:val="28"/>
          <w:lang w:val="kk-KZ"/>
        </w:rPr>
        <w:t xml:space="preserve"> общенациональных прогнозов в европейских странах с развитой рыночной экономикой. Организация </w:t>
      </w:r>
      <w:r w:rsidRPr="003A418C">
        <w:rPr>
          <w:sz w:val="28"/>
          <w:szCs w:val="28"/>
          <w:lang w:val="en-US"/>
        </w:rPr>
        <w:t>CEDEFOP</w:t>
      </w:r>
      <w:r w:rsidRPr="003A418C">
        <w:rPr>
          <w:sz w:val="28"/>
          <w:szCs w:val="28"/>
        </w:rPr>
        <w:t xml:space="preserve"> готовит прогнозы для всего Евросоюза и в последнее время были включены отдельные страны с переходной экономикой</w:t>
      </w:r>
      <w:r w:rsidR="00AF5734" w:rsidRPr="003A418C">
        <w:rPr>
          <w:sz w:val="28"/>
          <w:szCs w:val="28"/>
        </w:rPr>
        <w:t xml:space="preserve"> </w:t>
      </w:r>
      <w:r w:rsidR="001E0BF3" w:rsidRPr="003A418C">
        <w:rPr>
          <w:sz w:val="28"/>
          <w:szCs w:val="28"/>
        </w:rPr>
        <w:t xml:space="preserve">стран-участниц ОЭСР </w:t>
      </w:r>
      <w:r w:rsidR="00AF5734" w:rsidRPr="003A418C">
        <w:rPr>
          <w:sz w:val="28"/>
          <w:szCs w:val="28"/>
        </w:rPr>
        <w:t>[</w:t>
      </w:r>
      <w:r w:rsidR="000B3C08" w:rsidRPr="003A418C">
        <w:rPr>
          <w:sz w:val="28"/>
          <w:szCs w:val="28"/>
        </w:rPr>
        <w:t>8</w:t>
      </w:r>
      <w:r w:rsidR="00843E7B" w:rsidRPr="003A418C">
        <w:rPr>
          <w:sz w:val="28"/>
          <w:szCs w:val="28"/>
        </w:rPr>
        <w:t>5</w:t>
      </w:r>
      <w:r w:rsidR="000B3C08" w:rsidRPr="003A418C">
        <w:rPr>
          <w:sz w:val="28"/>
          <w:szCs w:val="28"/>
        </w:rPr>
        <w:t>, с. 116</w:t>
      </w:r>
      <w:r w:rsidR="00AF5734" w:rsidRPr="003A418C">
        <w:rPr>
          <w:sz w:val="28"/>
          <w:szCs w:val="28"/>
        </w:rPr>
        <w:t>].</w:t>
      </w:r>
    </w:p>
    <w:p w:rsidR="00D95769" w:rsidRPr="003A418C" w:rsidRDefault="00D95769" w:rsidP="00CD2339">
      <w:pPr>
        <w:ind w:firstLine="567"/>
        <w:jc w:val="both"/>
        <w:rPr>
          <w:sz w:val="28"/>
          <w:szCs w:val="28"/>
        </w:rPr>
      </w:pPr>
      <w:r w:rsidRPr="003A418C">
        <w:rPr>
          <w:sz w:val="28"/>
          <w:szCs w:val="28"/>
        </w:rPr>
        <w:t xml:space="preserve">Согласно имеющимся данным Всемирного банка средние государственные расходы на одного учащегося начального и среднего, высшего образования среди стран ОЭСР составило 43% и 25% соответственно (рисунок </w:t>
      </w:r>
      <w:r w:rsidR="001E0BF3" w:rsidRPr="003A418C">
        <w:rPr>
          <w:sz w:val="28"/>
          <w:szCs w:val="28"/>
        </w:rPr>
        <w:t>3</w:t>
      </w:r>
      <w:r w:rsidRPr="003A418C">
        <w:rPr>
          <w:sz w:val="28"/>
          <w:szCs w:val="28"/>
        </w:rPr>
        <w:t>).</w:t>
      </w:r>
    </w:p>
    <w:p w:rsidR="00D95769" w:rsidRPr="003A418C" w:rsidRDefault="00D95769" w:rsidP="00CD2339">
      <w:pPr>
        <w:ind w:firstLine="567"/>
        <w:jc w:val="both"/>
        <w:rPr>
          <w:sz w:val="28"/>
          <w:szCs w:val="28"/>
        </w:rPr>
      </w:pPr>
    </w:p>
    <w:p w:rsidR="00D95769" w:rsidRPr="003A418C" w:rsidRDefault="00D95769" w:rsidP="00D95769">
      <w:pPr>
        <w:ind w:firstLine="567"/>
        <w:jc w:val="center"/>
        <w:rPr>
          <w:sz w:val="28"/>
          <w:szCs w:val="28"/>
        </w:rPr>
      </w:pPr>
      <w:r w:rsidRPr="003A418C">
        <w:rPr>
          <w:noProof/>
        </w:rPr>
        <w:lastRenderedPageBreak/>
        <w:drawing>
          <wp:inline distT="0" distB="0" distL="0" distR="0" wp14:anchorId="2B3EC510" wp14:editId="221ACF4E">
            <wp:extent cx="5664200" cy="3219450"/>
            <wp:effectExtent l="0" t="0" r="0" b="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5769" w:rsidRPr="003A418C" w:rsidRDefault="00D95769" w:rsidP="00D95769">
      <w:pPr>
        <w:jc w:val="center"/>
        <w:rPr>
          <w:sz w:val="28"/>
          <w:szCs w:val="28"/>
        </w:rPr>
      </w:pPr>
      <w:r w:rsidRPr="003A418C">
        <w:rPr>
          <w:sz w:val="28"/>
          <w:szCs w:val="28"/>
        </w:rPr>
        <w:t xml:space="preserve">Рисунок </w:t>
      </w:r>
      <w:r w:rsidR="001E0BF3" w:rsidRPr="003A418C">
        <w:rPr>
          <w:sz w:val="28"/>
          <w:szCs w:val="28"/>
        </w:rPr>
        <w:t>3</w:t>
      </w:r>
      <w:r w:rsidRPr="003A418C">
        <w:rPr>
          <w:sz w:val="28"/>
          <w:szCs w:val="28"/>
        </w:rPr>
        <w:t xml:space="preserve"> – Государственное финансирование образования на разных уровнях образования</w:t>
      </w:r>
    </w:p>
    <w:p w:rsidR="00D95769" w:rsidRPr="003A418C" w:rsidRDefault="00D95769" w:rsidP="00D95769">
      <w:pPr>
        <w:jc w:val="center"/>
      </w:pPr>
    </w:p>
    <w:p w:rsidR="00D95769" w:rsidRPr="003A418C" w:rsidRDefault="00D95769" w:rsidP="00D95769">
      <w:pPr>
        <w:ind w:firstLine="567"/>
        <w:rPr>
          <w:sz w:val="28"/>
          <w:szCs w:val="28"/>
        </w:rPr>
      </w:pPr>
      <w:r w:rsidRPr="003A418C">
        <w:t>Примечание – составлено автором на основании источника [</w:t>
      </w:r>
      <w:r w:rsidR="000B3C08" w:rsidRPr="003A418C">
        <w:t>8</w:t>
      </w:r>
      <w:r w:rsidR="00843E7B" w:rsidRPr="003A418C">
        <w:t>6</w:t>
      </w:r>
      <w:r w:rsidRPr="003A418C">
        <w:t>]</w:t>
      </w:r>
    </w:p>
    <w:p w:rsidR="00D95769" w:rsidRPr="003A418C" w:rsidRDefault="00D95769" w:rsidP="00D95769">
      <w:pPr>
        <w:jc w:val="center"/>
        <w:rPr>
          <w:sz w:val="28"/>
          <w:szCs w:val="28"/>
        </w:rPr>
      </w:pPr>
    </w:p>
    <w:p w:rsidR="007B2DF5" w:rsidRPr="003A418C" w:rsidRDefault="00022185" w:rsidP="00C97E85">
      <w:pPr>
        <w:ind w:firstLine="567"/>
        <w:jc w:val="both"/>
        <w:rPr>
          <w:sz w:val="28"/>
          <w:szCs w:val="28"/>
        </w:rPr>
      </w:pPr>
      <w:r w:rsidRPr="003A418C">
        <w:rPr>
          <w:sz w:val="28"/>
          <w:szCs w:val="28"/>
        </w:rPr>
        <w:t xml:space="preserve">Механизмы государственного финансирования и поддержки играют решающую роль в эффективном развитии интеграции рынков труда и высшего образования, выделяя достаточное количество ресурсов для реализации данной политики, устанавливая долгосрочные бюджетные цели, и эффективно распределять эти вложения. </w:t>
      </w:r>
      <w:r w:rsidR="007B2DF5" w:rsidRPr="003A418C">
        <w:rPr>
          <w:sz w:val="28"/>
          <w:szCs w:val="28"/>
        </w:rPr>
        <w:t>Казахстан, к сожалению, не выделяет достаточное количество ресурсов для высших заведений, по сравнению с соседними странами, странами-членами ОЭСР и другими странами с уровнем доходов выше среднего. Казахстан тратит около 3,4% от ВВП на начальное, среднее и высшее образование, это ниже даже, чем у соседних стран (Узбекистан – 5,7%, Таджикистан – 5,2%)</w:t>
      </w:r>
      <w:r w:rsidR="000B3C08" w:rsidRPr="003A418C">
        <w:rPr>
          <w:sz w:val="28"/>
          <w:szCs w:val="28"/>
        </w:rPr>
        <w:t xml:space="preserve"> [8</w:t>
      </w:r>
      <w:r w:rsidR="00843E7B" w:rsidRPr="003A418C">
        <w:rPr>
          <w:sz w:val="28"/>
          <w:szCs w:val="28"/>
        </w:rPr>
        <w:t>6</w:t>
      </w:r>
      <w:r w:rsidR="000B3C08" w:rsidRPr="003A418C">
        <w:rPr>
          <w:sz w:val="28"/>
          <w:szCs w:val="28"/>
        </w:rPr>
        <w:t>]</w:t>
      </w:r>
      <w:r w:rsidR="007B2DF5" w:rsidRPr="003A418C">
        <w:rPr>
          <w:sz w:val="28"/>
          <w:szCs w:val="28"/>
        </w:rPr>
        <w:t xml:space="preserve">. </w:t>
      </w:r>
    </w:p>
    <w:p w:rsidR="009B4ED7" w:rsidRPr="003A418C" w:rsidRDefault="00022185" w:rsidP="004A759F">
      <w:pPr>
        <w:ind w:firstLine="567"/>
        <w:jc w:val="both"/>
        <w:rPr>
          <w:sz w:val="28"/>
          <w:szCs w:val="28"/>
        </w:rPr>
      </w:pPr>
      <w:r w:rsidRPr="003A418C">
        <w:rPr>
          <w:sz w:val="28"/>
          <w:szCs w:val="28"/>
        </w:rPr>
        <w:t>Учитывая опыт стран</w:t>
      </w:r>
      <w:r w:rsidR="007B2DF5" w:rsidRPr="003A418C">
        <w:rPr>
          <w:sz w:val="28"/>
          <w:szCs w:val="28"/>
        </w:rPr>
        <w:t>-участниц</w:t>
      </w:r>
      <w:r w:rsidRPr="003A418C">
        <w:rPr>
          <w:sz w:val="28"/>
          <w:szCs w:val="28"/>
        </w:rPr>
        <w:t xml:space="preserve"> ОЭСР </w:t>
      </w:r>
      <w:r w:rsidR="007B2DF5" w:rsidRPr="003A418C">
        <w:rPr>
          <w:sz w:val="28"/>
          <w:szCs w:val="28"/>
        </w:rPr>
        <w:t xml:space="preserve">механизмы финансирования могут быть диверсифицированы, используя финансирование со стороны работодателей как дополнение к государственному участию, за счет налогов и сборов. </w:t>
      </w:r>
    </w:p>
    <w:p w:rsidR="00736892" w:rsidRPr="003A418C" w:rsidRDefault="00574F25" w:rsidP="009B4ED7">
      <w:pPr>
        <w:ind w:firstLine="567"/>
        <w:jc w:val="both"/>
        <w:rPr>
          <w:sz w:val="28"/>
          <w:szCs w:val="28"/>
        </w:rPr>
      </w:pPr>
      <w:r w:rsidRPr="003A418C">
        <w:rPr>
          <w:sz w:val="28"/>
          <w:szCs w:val="28"/>
        </w:rPr>
        <w:t xml:space="preserve">Резюмируя проведенный обзор и анализ различных моделей интегрирования рынка труда и образовательных услуг в мировой практике, по нашему мнению, министерствами республики была выбрана золотая середина в данном направлении. </w:t>
      </w:r>
      <w:r w:rsidR="009B4ED7" w:rsidRPr="003A418C">
        <w:rPr>
          <w:sz w:val="28"/>
          <w:szCs w:val="28"/>
        </w:rPr>
        <w:t>При этом з</w:t>
      </w:r>
      <w:r w:rsidR="00736892" w:rsidRPr="003A418C">
        <w:rPr>
          <w:sz w:val="28"/>
          <w:szCs w:val="28"/>
        </w:rPr>
        <w:t>арубежный опыт показывает на</w:t>
      </w:r>
      <w:r w:rsidR="00547E8F" w:rsidRPr="003A418C">
        <w:rPr>
          <w:sz w:val="28"/>
          <w:szCs w:val="28"/>
        </w:rPr>
        <w:t xml:space="preserve">личие и положительную практику </w:t>
      </w:r>
      <w:r w:rsidR="009B4ED7" w:rsidRPr="003A418C">
        <w:rPr>
          <w:sz w:val="28"/>
          <w:szCs w:val="28"/>
        </w:rPr>
        <w:t>государственного</w:t>
      </w:r>
      <w:r w:rsidR="00736892" w:rsidRPr="003A418C">
        <w:rPr>
          <w:sz w:val="28"/>
          <w:szCs w:val="28"/>
        </w:rPr>
        <w:t xml:space="preserve"> стимулирования рынка труда </w:t>
      </w:r>
      <w:r w:rsidR="00547E8F" w:rsidRPr="003A418C">
        <w:rPr>
          <w:sz w:val="28"/>
          <w:szCs w:val="28"/>
        </w:rPr>
        <w:t>по</w:t>
      </w:r>
      <w:r w:rsidR="00736892" w:rsidRPr="003A418C">
        <w:rPr>
          <w:sz w:val="28"/>
          <w:szCs w:val="28"/>
        </w:rPr>
        <w:t xml:space="preserve"> вовлеченности в рынок высшего образования (таблица 3).</w:t>
      </w:r>
    </w:p>
    <w:p w:rsidR="00394F1B" w:rsidRPr="003A418C" w:rsidRDefault="00394F1B" w:rsidP="00736892">
      <w:pPr>
        <w:jc w:val="both"/>
        <w:rPr>
          <w:sz w:val="28"/>
          <w:szCs w:val="28"/>
        </w:rPr>
      </w:pPr>
    </w:p>
    <w:p w:rsidR="00394F1B" w:rsidRPr="003A418C" w:rsidRDefault="00394F1B" w:rsidP="00736892">
      <w:pPr>
        <w:jc w:val="both"/>
        <w:rPr>
          <w:sz w:val="28"/>
          <w:szCs w:val="28"/>
        </w:rPr>
      </w:pPr>
    </w:p>
    <w:p w:rsidR="00394F1B" w:rsidRPr="003A418C" w:rsidRDefault="00394F1B" w:rsidP="00736892">
      <w:pPr>
        <w:jc w:val="both"/>
        <w:rPr>
          <w:sz w:val="28"/>
          <w:szCs w:val="28"/>
        </w:rPr>
      </w:pPr>
    </w:p>
    <w:p w:rsidR="00022185" w:rsidRPr="003A418C" w:rsidRDefault="00736892" w:rsidP="00736892">
      <w:pPr>
        <w:jc w:val="both"/>
        <w:rPr>
          <w:sz w:val="28"/>
          <w:szCs w:val="28"/>
        </w:rPr>
      </w:pPr>
      <w:r w:rsidRPr="003A418C">
        <w:rPr>
          <w:sz w:val="28"/>
          <w:szCs w:val="28"/>
        </w:rPr>
        <w:lastRenderedPageBreak/>
        <w:t xml:space="preserve">Таблица 3 – Механизмы </w:t>
      </w:r>
      <w:r w:rsidR="00C6745C" w:rsidRPr="003A418C">
        <w:rPr>
          <w:sz w:val="28"/>
          <w:szCs w:val="28"/>
        </w:rPr>
        <w:t xml:space="preserve">государственного </w:t>
      </w:r>
      <w:r w:rsidRPr="003A418C">
        <w:rPr>
          <w:sz w:val="28"/>
          <w:szCs w:val="28"/>
        </w:rPr>
        <w:t>стимулирования вовлеченности рынка труда в образовательную политику</w:t>
      </w:r>
    </w:p>
    <w:p w:rsidR="00736892" w:rsidRPr="003A418C" w:rsidRDefault="00736892" w:rsidP="00736892">
      <w:pPr>
        <w:jc w:val="both"/>
        <w:rPr>
          <w:sz w:val="28"/>
          <w:szCs w:val="28"/>
        </w:rPr>
      </w:pPr>
    </w:p>
    <w:tbl>
      <w:tblPr>
        <w:tblStyle w:val="a8"/>
        <w:tblW w:w="0" w:type="auto"/>
        <w:tblInd w:w="108" w:type="dxa"/>
        <w:tblLook w:val="04A0" w:firstRow="1" w:lastRow="0" w:firstColumn="1" w:lastColumn="0" w:noHBand="0" w:noVBand="1"/>
      </w:tblPr>
      <w:tblGrid>
        <w:gridCol w:w="2127"/>
        <w:gridCol w:w="2268"/>
        <w:gridCol w:w="2572"/>
        <w:gridCol w:w="2693"/>
      </w:tblGrid>
      <w:tr w:rsidR="003A418C" w:rsidRPr="003A418C" w:rsidTr="004A759F">
        <w:tc>
          <w:tcPr>
            <w:tcW w:w="2127" w:type="dxa"/>
          </w:tcPr>
          <w:p w:rsidR="00736892" w:rsidRPr="003A418C" w:rsidRDefault="00736892" w:rsidP="00736892">
            <w:pPr>
              <w:jc w:val="center"/>
              <w:rPr>
                <w:sz w:val="22"/>
                <w:szCs w:val="22"/>
              </w:rPr>
            </w:pPr>
            <w:r w:rsidRPr="003A418C">
              <w:rPr>
                <w:sz w:val="22"/>
                <w:szCs w:val="22"/>
              </w:rPr>
              <w:t>Виды</w:t>
            </w:r>
          </w:p>
        </w:tc>
        <w:tc>
          <w:tcPr>
            <w:tcW w:w="2268" w:type="dxa"/>
          </w:tcPr>
          <w:p w:rsidR="00736892" w:rsidRPr="003A418C" w:rsidRDefault="00736892" w:rsidP="00736892">
            <w:pPr>
              <w:jc w:val="center"/>
              <w:rPr>
                <w:sz w:val="22"/>
                <w:szCs w:val="22"/>
              </w:rPr>
            </w:pPr>
            <w:r w:rsidRPr="003A418C">
              <w:rPr>
                <w:sz w:val="22"/>
                <w:szCs w:val="22"/>
              </w:rPr>
              <w:t>Характеристика</w:t>
            </w:r>
          </w:p>
        </w:tc>
        <w:tc>
          <w:tcPr>
            <w:tcW w:w="2572" w:type="dxa"/>
          </w:tcPr>
          <w:p w:rsidR="00736892" w:rsidRPr="003A418C" w:rsidRDefault="00736892" w:rsidP="00736892">
            <w:pPr>
              <w:jc w:val="center"/>
              <w:rPr>
                <w:sz w:val="22"/>
                <w:szCs w:val="22"/>
              </w:rPr>
            </w:pPr>
            <w:r w:rsidRPr="003A418C">
              <w:rPr>
                <w:sz w:val="22"/>
                <w:szCs w:val="22"/>
              </w:rPr>
              <w:t>Преимущества</w:t>
            </w:r>
          </w:p>
        </w:tc>
        <w:tc>
          <w:tcPr>
            <w:tcW w:w="2693" w:type="dxa"/>
          </w:tcPr>
          <w:p w:rsidR="00736892" w:rsidRPr="003A418C" w:rsidRDefault="00736892" w:rsidP="00736892">
            <w:pPr>
              <w:jc w:val="center"/>
              <w:rPr>
                <w:sz w:val="22"/>
                <w:szCs w:val="22"/>
              </w:rPr>
            </w:pPr>
            <w:r w:rsidRPr="003A418C">
              <w:rPr>
                <w:sz w:val="22"/>
                <w:szCs w:val="22"/>
              </w:rPr>
              <w:t>Недостатки</w:t>
            </w:r>
          </w:p>
        </w:tc>
      </w:tr>
      <w:tr w:rsidR="003A418C" w:rsidRPr="003A418C" w:rsidTr="004A759F">
        <w:tc>
          <w:tcPr>
            <w:tcW w:w="2127" w:type="dxa"/>
          </w:tcPr>
          <w:p w:rsidR="00736892" w:rsidRPr="003A418C" w:rsidRDefault="00736892" w:rsidP="00736892">
            <w:pPr>
              <w:jc w:val="both"/>
              <w:rPr>
                <w:sz w:val="22"/>
                <w:szCs w:val="22"/>
              </w:rPr>
            </w:pPr>
            <w:r w:rsidRPr="003A418C">
              <w:rPr>
                <w:sz w:val="22"/>
                <w:szCs w:val="22"/>
              </w:rPr>
              <w:t>Налоговые льготы</w:t>
            </w:r>
          </w:p>
          <w:p w:rsidR="00547E8F" w:rsidRPr="003A418C" w:rsidRDefault="00547E8F" w:rsidP="00547E8F">
            <w:pPr>
              <w:jc w:val="both"/>
              <w:rPr>
                <w:sz w:val="22"/>
                <w:szCs w:val="22"/>
              </w:rPr>
            </w:pPr>
            <w:r w:rsidRPr="003A418C">
              <w:rPr>
                <w:sz w:val="22"/>
                <w:szCs w:val="22"/>
              </w:rPr>
              <w:t>(Южная Корея, Малайзия, Сингапур, Корея, Китай)</w:t>
            </w:r>
          </w:p>
        </w:tc>
        <w:tc>
          <w:tcPr>
            <w:tcW w:w="2268" w:type="dxa"/>
          </w:tcPr>
          <w:p w:rsidR="00736892" w:rsidRPr="003A418C" w:rsidRDefault="006150FE" w:rsidP="006E3EED">
            <w:pPr>
              <w:jc w:val="both"/>
              <w:rPr>
                <w:sz w:val="22"/>
                <w:szCs w:val="22"/>
              </w:rPr>
            </w:pPr>
            <w:r w:rsidRPr="003A418C">
              <w:rPr>
                <w:sz w:val="22"/>
                <w:szCs w:val="22"/>
              </w:rPr>
              <w:t xml:space="preserve">Налоговые скидки, налоговые отсрочки, налоговые льготы, налоговые освобождения </w:t>
            </w:r>
            <w:r w:rsidR="006E3EED" w:rsidRPr="003A418C">
              <w:rPr>
                <w:sz w:val="22"/>
                <w:szCs w:val="22"/>
              </w:rPr>
              <w:t>при оказании финансовой поддержки образовательных учреждений, погашении расходов на получение образования работающих или будущих сотрудников</w:t>
            </w:r>
          </w:p>
        </w:tc>
        <w:tc>
          <w:tcPr>
            <w:tcW w:w="2572" w:type="dxa"/>
          </w:tcPr>
          <w:p w:rsidR="00736892" w:rsidRPr="003A418C" w:rsidRDefault="006150FE" w:rsidP="006150FE">
            <w:pPr>
              <w:jc w:val="both"/>
              <w:rPr>
                <w:sz w:val="22"/>
                <w:szCs w:val="22"/>
              </w:rPr>
            </w:pPr>
            <w:r w:rsidRPr="003A418C">
              <w:rPr>
                <w:sz w:val="22"/>
                <w:szCs w:val="22"/>
              </w:rPr>
              <w:t>Административные расходы ниже, чем в других видах, благодаря использованию существующей налоговой инфраструктуры</w:t>
            </w:r>
          </w:p>
        </w:tc>
        <w:tc>
          <w:tcPr>
            <w:tcW w:w="2693" w:type="dxa"/>
          </w:tcPr>
          <w:p w:rsidR="00736892" w:rsidRPr="003A418C" w:rsidRDefault="006150FE" w:rsidP="00736892">
            <w:pPr>
              <w:jc w:val="both"/>
              <w:rPr>
                <w:sz w:val="22"/>
                <w:szCs w:val="22"/>
              </w:rPr>
            </w:pPr>
            <w:r w:rsidRPr="003A418C">
              <w:rPr>
                <w:sz w:val="22"/>
                <w:szCs w:val="22"/>
              </w:rPr>
              <w:t>Мониторинг может быть сложным и дорогостоящим; относительно резкая мера</w:t>
            </w:r>
          </w:p>
        </w:tc>
      </w:tr>
      <w:tr w:rsidR="003A418C" w:rsidRPr="003A418C" w:rsidTr="004A759F">
        <w:tc>
          <w:tcPr>
            <w:tcW w:w="2127" w:type="dxa"/>
          </w:tcPr>
          <w:p w:rsidR="00736892" w:rsidRPr="003A418C" w:rsidRDefault="006150FE" w:rsidP="00736892">
            <w:pPr>
              <w:jc w:val="both"/>
              <w:rPr>
                <w:sz w:val="22"/>
                <w:szCs w:val="22"/>
              </w:rPr>
            </w:pPr>
            <w:r w:rsidRPr="003A418C">
              <w:rPr>
                <w:sz w:val="22"/>
                <w:szCs w:val="22"/>
              </w:rPr>
              <w:t>Фонды на обучение/сборы</w:t>
            </w:r>
          </w:p>
          <w:p w:rsidR="00547E8F" w:rsidRPr="003A418C" w:rsidRDefault="00547E8F" w:rsidP="00736892">
            <w:pPr>
              <w:jc w:val="both"/>
              <w:rPr>
                <w:sz w:val="22"/>
                <w:szCs w:val="22"/>
              </w:rPr>
            </w:pPr>
            <w:r w:rsidRPr="003A418C">
              <w:rPr>
                <w:sz w:val="22"/>
                <w:szCs w:val="22"/>
              </w:rPr>
              <w:t>(США, Великобритания, Австрия)</w:t>
            </w:r>
          </w:p>
        </w:tc>
        <w:tc>
          <w:tcPr>
            <w:tcW w:w="2268" w:type="dxa"/>
          </w:tcPr>
          <w:p w:rsidR="00736892" w:rsidRPr="003A418C" w:rsidRDefault="006150FE" w:rsidP="00620B36">
            <w:pPr>
              <w:jc w:val="both"/>
              <w:rPr>
                <w:sz w:val="22"/>
                <w:szCs w:val="22"/>
              </w:rPr>
            </w:pPr>
            <w:r w:rsidRPr="003A418C">
              <w:rPr>
                <w:sz w:val="22"/>
                <w:szCs w:val="22"/>
              </w:rPr>
              <w:t xml:space="preserve">Объединение ресурсов работодателей и выделение </w:t>
            </w:r>
            <w:r w:rsidR="00620B36" w:rsidRPr="003A418C">
              <w:rPr>
                <w:sz w:val="22"/>
                <w:szCs w:val="22"/>
              </w:rPr>
              <w:t>средств</w:t>
            </w:r>
            <w:r w:rsidRPr="003A418C">
              <w:rPr>
                <w:sz w:val="22"/>
                <w:szCs w:val="22"/>
              </w:rPr>
              <w:t xml:space="preserve"> на погашение расходов </w:t>
            </w:r>
            <w:r w:rsidR="00701016" w:rsidRPr="003A418C">
              <w:rPr>
                <w:sz w:val="22"/>
                <w:szCs w:val="22"/>
              </w:rPr>
              <w:t>на получение</w:t>
            </w:r>
            <w:r w:rsidRPr="003A418C">
              <w:rPr>
                <w:sz w:val="22"/>
                <w:szCs w:val="22"/>
              </w:rPr>
              <w:t xml:space="preserve"> образовани</w:t>
            </w:r>
            <w:r w:rsidR="00701016" w:rsidRPr="003A418C">
              <w:rPr>
                <w:sz w:val="22"/>
                <w:szCs w:val="22"/>
              </w:rPr>
              <w:t>я</w:t>
            </w:r>
            <w:r w:rsidRPr="003A418C">
              <w:rPr>
                <w:sz w:val="22"/>
                <w:szCs w:val="22"/>
              </w:rPr>
              <w:t xml:space="preserve"> </w:t>
            </w:r>
          </w:p>
        </w:tc>
        <w:tc>
          <w:tcPr>
            <w:tcW w:w="2572" w:type="dxa"/>
          </w:tcPr>
          <w:p w:rsidR="00736892" w:rsidRPr="003A418C" w:rsidRDefault="006150FE" w:rsidP="00736892">
            <w:pPr>
              <w:jc w:val="both"/>
              <w:rPr>
                <w:sz w:val="22"/>
                <w:szCs w:val="22"/>
              </w:rPr>
            </w:pPr>
            <w:r w:rsidRPr="003A418C">
              <w:rPr>
                <w:sz w:val="22"/>
                <w:szCs w:val="22"/>
              </w:rPr>
              <w:t xml:space="preserve">Позволяют увеличить размеры взносов работодателей </w:t>
            </w:r>
          </w:p>
        </w:tc>
        <w:tc>
          <w:tcPr>
            <w:tcW w:w="2693" w:type="dxa"/>
          </w:tcPr>
          <w:p w:rsidR="00736892" w:rsidRPr="003A418C" w:rsidRDefault="006150FE" w:rsidP="00736892">
            <w:pPr>
              <w:jc w:val="both"/>
              <w:rPr>
                <w:sz w:val="22"/>
                <w:szCs w:val="22"/>
              </w:rPr>
            </w:pPr>
            <w:r w:rsidRPr="003A418C">
              <w:rPr>
                <w:sz w:val="22"/>
                <w:szCs w:val="22"/>
              </w:rPr>
              <w:t>Высокая поддержка со стороны работодателей; крупные работодатели могут получить непропорционально большую выгоду; риск принятия не правильного решения финансирования выбранного вуза</w:t>
            </w:r>
          </w:p>
        </w:tc>
      </w:tr>
      <w:tr w:rsidR="003A418C" w:rsidRPr="003A418C" w:rsidTr="004A759F">
        <w:tc>
          <w:tcPr>
            <w:tcW w:w="2127" w:type="dxa"/>
          </w:tcPr>
          <w:p w:rsidR="00547E8F" w:rsidRPr="003A418C" w:rsidRDefault="006150FE" w:rsidP="00736892">
            <w:pPr>
              <w:jc w:val="both"/>
              <w:rPr>
                <w:sz w:val="22"/>
                <w:szCs w:val="22"/>
              </w:rPr>
            </w:pPr>
            <w:r w:rsidRPr="003A418C">
              <w:rPr>
                <w:sz w:val="22"/>
                <w:szCs w:val="22"/>
              </w:rPr>
              <w:t xml:space="preserve">Государственные закупки </w:t>
            </w:r>
          </w:p>
          <w:p w:rsidR="00736892" w:rsidRPr="003A418C" w:rsidRDefault="00547E8F" w:rsidP="00736892">
            <w:pPr>
              <w:jc w:val="both"/>
              <w:rPr>
                <w:sz w:val="22"/>
                <w:szCs w:val="22"/>
              </w:rPr>
            </w:pPr>
            <w:r w:rsidRPr="003A418C">
              <w:rPr>
                <w:sz w:val="22"/>
                <w:szCs w:val="22"/>
              </w:rPr>
              <w:t>(Венгрия, Германия)</w:t>
            </w:r>
          </w:p>
        </w:tc>
        <w:tc>
          <w:tcPr>
            <w:tcW w:w="2268" w:type="dxa"/>
          </w:tcPr>
          <w:p w:rsidR="00736892" w:rsidRPr="003A418C" w:rsidRDefault="006150FE" w:rsidP="000E0F64">
            <w:pPr>
              <w:jc w:val="both"/>
              <w:rPr>
                <w:sz w:val="22"/>
                <w:szCs w:val="22"/>
              </w:rPr>
            </w:pPr>
            <w:r w:rsidRPr="003A418C">
              <w:rPr>
                <w:sz w:val="22"/>
                <w:szCs w:val="22"/>
              </w:rPr>
              <w:t xml:space="preserve">Присуждение государственных контрактов фирмам в зависимости </w:t>
            </w:r>
            <w:r w:rsidR="000E0F64" w:rsidRPr="003A418C">
              <w:rPr>
                <w:sz w:val="22"/>
                <w:szCs w:val="22"/>
              </w:rPr>
              <w:t>от предоставления определенных видов обучения</w:t>
            </w:r>
          </w:p>
        </w:tc>
        <w:tc>
          <w:tcPr>
            <w:tcW w:w="2572" w:type="dxa"/>
          </w:tcPr>
          <w:p w:rsidR="00736892" w:rsidRPr="003A418C" w:rsidRDefault="000E0F64" w:rsidP="00736892">
            <w:pPr>
              <w:jc w:val="both"/>
              <w:rPr>
                <w:sz w:val="22"/>
                <w:szCs w:val="22"/>
              </w:rPr>
            </w:pPr>
            <w:r w:rsidRPr="003A418C">
              <w:rPr>
                <w:sz w:val="22"/>
                <w:szCs w:val="22"/>
              </w:rPr>
              <w:t>Низкая правительственная нагрузка</w:t>
            </w:r>
          </w:p>
        </w:tc>
        <w:tc>
          <w:tcPr>
            <w:tcW w:w="2693" w:type="dxa"/>
          </w:tcPr>
          <w:p w:rsidR="00736892" w:rsidRPr="003A418C" w:rsidRDefault="000E0F64" w:rsidP="00736892">
            <w:pPr>
              <w:jc w:val="both"/>
              <w:rPr>
                <w:sz w:val="22"/>
                <w:szCs w:val="22"/>
              </w:rPr>
            </w:pPr>
            <w:r w:rsidRPr="003A418C">
              <w:rPr>
                <w:sz w:val="22"/>
                <w:szCs w:val="22"/>
              </w:rPr>
              <w:t>Перекладывание бремя обучение на работодателей; возможное искажение данных в процессе закупки</w:t>
            </w:r>
          </w:p>
        </w:tc>
      </w:tr>
      <w:tr w:rsidR="003A418C" w:rsidRPr="003A418C" w:rsidTr="004A759F">
        <w:tc>
          <w:tcPr>
            <w:tcW w:w="2127" w:type="dxa"/>
          </w:tcPr>
          <w:p w:rsidR="000E0F64" w:rsidRPr="003A418C" w:rsidRDefault="000E0F64" w:rsidP="00736892">
            <w:pPr>
              <w:jc w:val="both"/>
              <w:rPr>
                <w:sz w:val="22"/>
                <w:szCs w:val="22"/>
              </w:rPr>
            </w:pPr>
            <w:r w:rsidRPr="003A418C">
              <w:rPr>
                <w:sz w:val="22"/>
                <w:szCs w:val="22"/>
              </w:rPr>
              <w:t>Возврат части затрат</w:t>
            </w:r>
          </w:p>
          <w:p w:rsidR="00547E8F" w:rsidRPr="003A418C" w:rsidRDefault="00547E8F" w:rsidP="00736892">
            <w:pPr>
              <w:jc w:val="both"/>
              <w:rPr>
                <w:sz w:val="22"/>
                <w:szCs w:val="22"/>
              </w:rPr>
            </w:pPr>
            <w:r w:rsidRPr="003A418C">
              <w:rPr>
                <w:sz w:val="22"/>
                <w:szCs w:val="22"/>
              </w:rPr>
              <w:t>(Германия, Сингапур)</w:t>
            </w:r>
          </w:p>
        </w:tc>
        <w:tc>
          <w:tcPr>
            <w:tcW w:w="2268" w:type="dxa"/>
          </w:tcPr>
          <w:p w:rsidR="000E0F64" w:rsidRPr="003A418C" w:rsidRDefault="000E0F64" w:rsidP="000E0F64">
            <w:pPr>
              <w:jc w:val="both"/>
              <w:rPr>
                <w:sz w:val="22"/>
                <w:szCs w:val="22"/>
              </w:rPr>
            </w:pPr>
            <w:r w:rsidRPr="003A418C">
              <w:rPr>
                <w:sz w:val="22"/>
                <w:szCs w:val="22"/>
              </w:rPr>
              <w:t>Трудовые контракты  с возмещением денежных средств или их части,  в случае увольнения после обучения за счет работодателя</w:t>
            </w:r>
          </w:p>
        </w:tc>
        <w:tc>
          <w:tcPr>
            <w:tcW w:w="2572" w:type="dxa"/>
          </w:tcPr>
          <w:p w:rsidR="000E0F64" w:rsidRPr="003A418C" w:rsidRDefault="000E0F64" w:rsidP="00736892">
            <w:pPr>
              <w:jc w:val="both"/>
              <w:rPr>
                <w:sz w:val="22"/>
                <w:szCs w:val="22"/>
              </w:rPr>
            </w:pPr>
            <w:r w:rsidRPr="003A418C">
              <w:rPr>
                <w:sz w:val="22"/>
                <w:szCs w:val="22"/>
              </w:rPr>
              <w:t>Снижение риска потерь инвестиций, вложенных на обучение</w:t>
            </w:r>
          </w:p>
        </w:tc>
        <w:tc>
          <w:tcPr>
            <w:tcW w:w="2693" w:type="dxa"/>
          </w:tcPr>
          <w:p w:rsidR="000E0F64" w:rsidRPr="003A418C" w:rsidRDefault="000E0F64" w:rsidP="000E0F64">
            <w:pPr>
              <w:jc w:val="both"/>
              <w:rPr>
                <w:sz w:val="22"/>
                <w:szCs w:val="22"/>
              </w:rPr>
            </w:pPr>
            <w:r w:rsidRPr="003A418C">
              <w:rPr>
                <w:sz w:val="22"/>
                <w:szCs w:val="22"/>
              </w:rPr>
              <w:t>Подходит при официальном обучении, не подходит при неформальном обучении сотрудников; низкий риск участия мелких компаний</w:t>
            </w:r>
          </w:p>
        </w:tc>
      </w:tr>
      <w:tr w:rsidR="003A418C" w:rsidRPr="003A418C" w:rsidTr="009C1D50">
        <w:trPr>
          <w:trHeight w:val="2034"/>
        </w:trPr>
        <w:tc>
          <w:tcPr>
            <w:tcW w:w="2127" w:type="dxa"/>
          </w:tcPr>
          <w:p w:rsidR="00620B36" w:rsidRPr="003A418C" w:rsidRDefault="00620B36" w:rsidP="00736892">
            <w:pPr>
              <w:jc w:val="both"/>
              <w:rPr>
                <w:sz w:val="22"/>
                <w:szCs w:val="22"/>
              </w:rPr>
            </w:pPr>
            <w:r w:rsidRPr="003A418C">
              <w:rPr>
                <w:sz w:val="22"/>
                <w:szCs w:val="22"/>
              </w:rPr>
              <w:t>Субсидии (Сингапур, Китай)</w:t>
            </w:r>
          </w:p>
        </w:tc>
        <w:tc>
          <w:tcPr>
            <w:tcW w:w="2268" w:type="dxa"/>
          </w:tcPr>
          <w:p w:rsidR="00620B36" w:rsidRPr="003A418C" w:rsidRDefault="00620B36" w:rsidP="00574F25">
            <w:pPr>
              <w:jc w:val="both"/>
              <w:rPr>
                <w:sz w:val="22"/>
                <w:szCs w:val="22"/>
              </w:rPr>
            </w:pPr>
            <w:r w:rsidRPr="003A418C">
              <w:rPr>
                <w:sz w:val="22"/>
                <w:szCs w:val="22"/>
              </w:rPr>
              <w:t xml:space="preserve">Возврат части денежных средств работодателям за обучение или </w:t>
            </w:r>
          </w:p>
          <w:p w:rsidR="00620B36" w:rsidRPr="003A418C" w:rsidRDefault="00620B36" w:rsidP="000E0F64">
            <w:pPr>
              <w:jc w:val="both"/>
              <w:rPr>
                <w:sz w:val="22"/>
                <w:szCs w:val="22"/>
              </w:rPr>
            </w:pPr>
            <w:r w:rsidRPr="003A418C">
              <w:rPr>
                <w:sz w:val="22"/>
                <w:szCs w:val="22"/>
              </w:rPr>
              <w:t>переобучение работников</w:t>
            </w:r>
          </w:p>
        </w:tc>
        <w:tc>
          <w:tcPr>
            <w:tcW w:w="2572" w:type="dxa"/>
          </w:tcPr>
          <w:p w:rsidR="00620B36" w:rsidRPr="003A418C" w:rsidRDefault="00620B36" w:rsidP="00574F25">
            <w:pPr>
              <w:jc w:val="both"/>
              <w:rPr>
                <w:sz w:val="22"/>
                <w:szCs w:val="22"/>
              </w:rPr>
            </w:pPr>
            <w:r w:rsidRPr="003A418C">
              <w:rPr>
                <w:sz w:val="22"/>
                <w:szCs w:val="22"/>
              </w:rPr>
              <w:t xml:space="preserve">Гибкая схема, возможность сфокусироваться на определенных </w:t>
            </w:r>
          </w:p>
          <w:p w:rsidR="00620B36" w:rsidRPr="003A418C" w:rsidRDefault="00620B36" w:rsidP="00736892">
            <w:pPr>
              <w:jc w:val="both"/>
              <w:rPr>
                <w:sz w:val="22"/>
                <w:szCs w:val="22"/>
              </w:rPr>
            </w:pPr>
            <w:r w:rsidRPr="003A418C">
              <w:rPr>
                <w:sz w:val="22"/>
                <w:szCs w:val="22"/>
              </w:rPr>
              <w:t>группах или результатах</w:t>
            </w:r>
          </w:p>
        </w:tc>
        <w:tc>
          <w:tcPr>
            <w:tcW w:w="2693" w:type="dxa"/>
          </w:tcPr>
          <w:p w:rsidR="00620B36" w:rsidRPr="003A418C" w:rsidRDefault="00620B36" w:rsidP="00574F25">
            <w:pPr>
              <w:jc w:val="both"/>
              <w:rPr>
                <w:sz w:val="22"/>
                <w:szCs w:val="22"/>
              </w:rPr>
            </w:pPr>
            <w:r w:rsidRPr="003A418C">
              <w:rPr>
                <w:sz w:val="22"/>
                <w:szCs w:val="22"/>
              </w:rPr>
              <w:t xml:space="preserve">Адресность увеличит административные расходы для правительства и </w:t>
            </w:r>
          </w:p>
          <w:p w:rsidR="00620B36" w:rsidRPr="003A418C" w:rsidRDefault="00620B36" w:rsidP="00054918">
            <w:pPr>
              <w:jc w:val="both"/>
              <w:rPr>
                <w:sz w:val="22"/>
                <w:szCs w:val="22"/>
              </w:rPr>
            </w:pPr>
            <w:r w:rsidRPr="003A418C">
              <w:rPr>
                <w:sz w:val="22"/>
                <w:szCs w:val="22"/>
              </w:rPr>
              <w:t>участников; при отсутствии адресности риск безвозвратности расходов</w:t>
            </w:r>
          </w:p>
        </w:tc>
      </w:tr>
      <w:tr w:rsidR="003A418C" w:rsidRPr="003A418C" w:rsidTr="00547E8F">
        <w:tc>
          <w:tcPr>
            <w:tcW w:w="9660" w:type="dxa"/>
            <w:gridSpan w:val="4"/>
          </w:tcPr>
          <w:p w:rsidR="00054918" w:rsidRPr="003A418C" w:rsidRDefault="00620B36" w:rsidP="00B20EAB">
            <w:pPr>
              <w:jc w:val="both"/>
              <w:rPr>
                <w:sz w:val="22"/>
                <w:szCs w:val="22"/>
              </w:rPr>
            </w:pPr>
            <w:r w:rsidRPr="003A418C">
              <w:rPr>
                <w:sz w:val="22"/>
                <w:szCs w:val="22"/>
              </w:rPr>
              <w:t xml:space="preserve">        </w:t>
            </w:r>
            <w:r w:rsidR="00054918" w:rsidRPr="003A418C">
              <w:rPr>
                <w:sz w:val="22"/>
                <w:szCs w:val="22"/>
              </w:rPr>
              <w:t>Примечание – составлено автором на основании [</w:t>
            </w:r>
            <w:r w:rsidR="00B20EAB" w:rsidRPr="003A418C">
              <w:rPr>
                <w:sz w:val="22"/>
                <w:szCs w:val="22"/>
              </w:rPr>
              <w:t>81</w:t>
            </w:r>
            <w:r w:rsidR="00042E9A" w:rsidRPr="003A418C">
              <w:rPr>
                <w:sz w:val="22"/>
                <w:szCs w:val="22"/>
              </w:rPr>
              <w:t xml:space="preserve">, </w:t>
            </w:r>
            <w:r w:rsidR="000B3C08" w:rsidRPr="003A418C">
              <w:rPr>
                <w:sz w:val="22"/>
                <w:szCs w:val="22"/>
              </w:rPr>
              <w:t>8</w:t>
            </w:r>
            <w:r w:rsidR="00B20EAB" w:rsidRPr="003A418C">
              <w:rPr>
                <w:sz w:val="22"/>
                <w:szCs w:val="22"/>
              </w:rPr>
              <w:t>2</w:t>
            </w:r>
            <w:r w:rsidR="00692CB7" w:rsidRPr="003A418C">
              <w:rPr>
                <w:sz w:val="22"/>
                <w:szCs w:val="22"/>
              </w:rPr>
              <w:t xml:space="preserve">, </w:t>
            </w:r>
            <w:r w:rsidR="000B3C08" w:rsidRPr="003A418C">
              <w:rPr>
                <w:sz w:val="22"/>
                <w:szCs w:val="22"/>
              </w:rPr>
              <w:t>8</w:t>
            </w:r>
            <w:r w:rsidR="00B20EAB" w:rsidRPr="003A418C">
              <w:rPr>
                <w:sz w:val="22"/>
                <w:szCs w:val="22"/>
              </w:rPr>
              <w:t>3</w:t>
            </w:r>
            <w:r w:rsidR="000B3C08" w:rsidRPr="003A418C">
              <w:rPr>
                <w:sz w:val="22"/>
                <w:szCs w:val="22"/>
              </w:rPr>
              <w:t>, 8</w:t>
            </w:r>
            <w:r w:rsidR="00B20EAB" w:rsidRPr="003A418C">
              <w:rPr>
                <w:sz w:val="22"/>
                <w:szCs w:val="22"/>
              </w:rPr>
              <w:t>4</w:t>
            </w:r>
            <w:r w:rsidR="000B3C08" w:rsidRPr="003A418C">
              <w:rPr>
                <w:sz w:val="22"/>
                <w:szCs w:val="22"/>
              </w:rPr>
              <w:t>, 8</w:t>
            </w:r>
            <w:r w:rsidR="00B20EAB" w:rsidRPr="003A418C">
              <w:rPr>
                <w:sz w:val="22"/>
                <w:szCs w:val="22"/>
              </w:rPr>
              <w:t>5</w:t>
            </w:r>
            <w:r w:rsidR="00054918" w:rsidRPr="003A418C">
              <w:rPr>
                <w:sz w:val="22"/>
                <w:szCs w:val="22"/>
              </w:rPr>
              <w:t>]</w:t>
            </w:r>
          </w:p>
        </w:tc>
      </w:tr>
    </w:tbl>
    <w:p w:rsidR="00736892" w:rsidRPr="003A418C" w:rsidRDefault="00736892" w:rsidP="00736892">
      <w:pPr>
        <w:jc w:val="both"/>
        <w:rPr>
          <w:sz w:val="28"/>
          <w:szCs w:val="28"/>
        </w:rPr>
      </w:pPr>
    </w:p>
    <w:p w:rsidR="004A759F" w:rsidRPr="003A418C" w:rsidRDefault="004A759F" w:rsidP="004A759F">
      <w:pPr>
        <w:ind w:firstLine="567"/>
        <w:jc w:val="both"/>
        <w:rPr>
          <w:sz w:val="28"/>
          <w:szCs w:val="28"/>
        </w:rPr>
      </w:pPr>
      <w:r w:rsidRPr="003A418C">
        <w:rPr>
          <w:sz w:val="28"/>
          <w:szCs w:val="28"/>
        </w:rPr>
        <w:t xml:space="preserve">Казахстан в своей практике начал внедрение американской и японской моделей практико-ориентированного обучения, которая дает возможность в </w:t>
      </w:r>
      <w:r w:rsidRPr="003A418C">
        <w:rPr>
          <w:sz w:val="28"/>
          <w:szCs w:val="28"/>
        </w:rPr>
        <w:lastRenderedPageBreak/>
        <w:t xml:space="preserve">период всего обучения проходить практику на предприятиях и в будущем имеет возможность устроиться на предприятие, где проходил практику. </w:t>
      </w:r>
    </w:p>
    <w:p w:rsidR="004A759F" w:rsidRPr="003A418C" w:rsidRDefault="004A759F" w:rsidP="004A759F">
      <w:pPr>
        <w:ind w:firstLine="567"/>
        <w:jc w:val="both"/>
        <w:rPr>
          <w:sz w:val="28"/>
          <w:szCs w:val="28"/>
        </w:rPr>
      </w:pPr>
      <w:r w:rsidRPr="003A418C">
        <w:rPr>
          <w:sz w:val="28"/>
          <w:szCs w:val="28"/>
        </w:rPr>
        <w:t xml:space="preserve">Модель дуального образования Германии и Венгрии активно реализуется в стране, применяя при этом опыт европейских стран и внося свои национальные коррективы. Внедряется на современном этапе практика Шотландской модели </w:t>
      </w:r>
      <w:r w:rsidRPr="003A418C">
        <w:rPr>
          <w:sz w:val="28"/>
          <w:szCs w:val="28"/>
          <w:lang w:val="en-US"/>
        </w:rPr>
        <w:t>SQA</w:t>
      </w:r>
      <w:r w:rsidRPr="003A418C">
        <w:rPr>
          <w:sz w:val="28"/>
          <w:szCs w:val="28"/>
        </w:rPr>
        <w:t>, которая централизованно занимается решением вопросов по разработки и оценке профессиональных квалификаций, как выпускников вузов, так и взрослого населения, как в официальном образовании, так и неформальном [8</w:t>
      </w:r>
      <w:r w:rsidR="001A3505" w:rsidRPr="003A418C">
        <w:rPr>
          <w:sz w:val="28"/>
          <w:szCs w:val="28"/>
        </w:rPr>
        <w:t>5</w:t>
      </w:r>
      <w:r w:rsidRPr="003A418C">
        <w:rPr>
          <w:sz w:val="28"/>
          <w:szCs w:val="28"/>
        </w:rPr>
        <w:t xml:space="preserve">, с. </w:t>
      </w:r>
      <w:r w:rsidR="009830F9" w:rsidRPr="003A418C">
        <w:rPr>
          <w:sz w:val="28"/>
          <w:szCs w:val="28"/>
        </w:rPr>
        <w:t>115</w:t>
      </w:r>
      <w:r w:rsidRPr="003A418C">
        <w:rPr>
          <w:sz w:val="28"/>
          <w:szCs w:val="28"/>
        </w:rPr>
        <w:t xml:space="preserve">]. </w:t>
      </w:r>
    </w:p>
    <w:p w:rsidR="0099123F" w:rsidRPr="003A418C" w:rsidRDefault="009A7DA4" w:rsidP="00922E53">
      <w:pPr>
        <w:ind w:firstLine="567"/>
        <w:jc w:val="both"/>
        <w:rPr>
          <w:sz w:val="28"/>
          <w:szCs w:val="28"/>
        </w:rPr>
      </w:pPr>
      <w:r w:rsidRPr="003A418C">
        <w:rPr>
          <w:sz w:val="28"/>
          <w:szCs w:val="28"/>
        </w:rPr>
        <w:t>В Казахстане</w:t>
      </w:r>
      <w:r w:rsidR="0071010C" w:rsidRPr="003A418C">
        <w:rPr>
          <w:sz w:val="28"/>
          <w:szCs w:val="28"/>
        </w:rPr>
        <w:t xml:space="preserve"> данным направлением занимается </w:t>
      </w:r>
      <w:r w:rsidR="00F74AA7" w:rsidRPr="003A418C">
        <w:rPr>
          <w:sz w:val="28"/>
          <w:szCs w:val="28"/>
        </w:rPr>
        <w:t>НПП</w:t>
      </w:r>
      <w:r w:rsidR="0071010C" w:rsidRPr="003A418C">
        <w:rPr>
          <w:sz w:val="28"/>
          <w:szCs w:val="28"/>
        </w:rPr>
        <w:t xml:space="preserve"> «Атамекен».</w:t>
      </w:r>
      <w:r w:rsidRPr="003A418C">
        <w:rPr>
          <w:sz w:val="28"/>
          <w:szCs w:val="28"/>
        </w:rPr>
        <w:t xml:space="preserve"> В 2020 году Палата создала специальный подкомитет по квалификациям, который координирует соответствующие экспертные знания для разработки и </w:t>
      </w:r>
      <w:r w:rsidR="0099123F" w:rsidRPr="003A418C">
        <w:rPr>
          <w:sz w:val="28"/>
          <w:szCs w:val="28"/>
        </w:rPr>
        <w:t xml:space="preserve">предложения новых квалификаций. </w:t>
      </w:r>
      <w:r w:rsidR="0071010C" w:rsidRPr="003A418C">
        <w:rPr>
          <w:sz w:val="28"/>
          <w:szCs w:val="28"/>
        </w:rPr>
        <w:t>В 1999 году по поручению Правительства РК создан РГКП «Информационно</w:t>
      </w:r>
      <w:r w:rsidR="00655811" w:rsidRPr="003A418C">
        <w:rPr>
          <w:sz w:val="28"/>
          <w:szCs w:val="28"/>
        </w:rPr>
        <w:t>-</w:t>
      </w:r>
      <w:r w:rsidR="0071010C" w:rsidRPr="003A418C">
        <w:rPr>
          <w:sz w:val="28"/>
          <w:szCs w:val="28"/>
        </w:rPr>
        <w:t xml:space="preserve">аналитический центр по проблемам занятости Министерства труда и соцзащиты населения Республики Казахстан», а с октября 2017, по поручению </w:t>
      </w:r>
      <w:r w:rsidR="00655811" w:rsidRPr="003A418C">
        <w:rPr>
          <w:sz w:val="28"/>
          <w:szCs w:val="28"/>
          <w:shd w:val="clear" w:color="auto" w:fill="FFFFFF"/>
        </w:rPr>
        <w:t>президента</w:t>
      </w:r>
      <w:r w:rsidR="009830F9" w:rsidRPr="003A418C">
        <w:rPr>
          <w:sz w:val="28"/>
          <w:szCs w:val="28"/>
          <w:shd w:val="clear" w:color="auto" w:fill="FFFFFF"/>
        </w:rPr>
        <w:t>,</w:t>
      </w:r>
      <w:r w:rsidR="00655811" w:rsidRPr="003A418C">
        <w:rPr>
          <w:sz w:val="28"/>
          <w:szCs w:val="28"/>
          <w:shd w:val="clear" w:color="auto" w:fill="FFFFFF"/>
        </w:rPr>
        <w:t xml:space="preserve"> </w:t>
      </w:r>
      <w:r w:rsidR="0071010C" w:rsidRPr="003A418C">
        <w:rPr>
          <w:sz w:val="28"/>
          <w:szCs w:val="28"/>
          <w:shd w:val="clear" w:color="auto" w:fill="FFFFFF"/>
        </w:rPr>
        <w:t>создана единая онлайн</w:t>
      </w:r>
      <w:r w:rsidR="007540F2" w:rsidRPr="003A418C">
        <w:rPr>
          <w:sz w:val="28"/>
          <w:szCs w:val="28"/>
          <w:shd w:val="clear" w:color="auto" w:fill="FFFFFF"/>
        </w:rPr>
        <w:t>-</w:t>
      </w:r>
      <w:r w:rsidR="0071010C" w:rsidRPr="003A418C">
        <w:rPr>
          <w:sz w:val="28"/>
          <w:szCs w:val="28"/>
          <w:shd w:val="clear" w:color="auto" w:fill="FFFFFF"/>
        </w:rPr>
        <w:t>платформа для поиска работы и подбора персонала – Электронная биржа труда, деятельность котор</w:t>
      </w:r>
      <w:r w:rsidR="007540F2" w:rsidRPr="003A418C">
        <w:rPr>
          <w:sz w:val="28"/>
          <w:szCs w:val="28"/>
          <w:shd w:val="clear" w:color="auto" w:fill="FFFFFF"/>
        </w:rPr>
        <w:t>ой</w:t>
      </w:r>
      <w:r w:rsidR="0071010C" w:rsidRPr="003A418C">
        <w:rPr>
          <w:sz w:val="28"/>
          <w:szCs w:val="28"/>
          <w:shd w:val="clear" w:color="auto" w:fill="FFFFFF"/>
        </w:rPr>
        <w:t xml:space="preserve"> регулируется государственными органами. </w:t>
      </w:r>
    </w:p>
    <w:p w:rsidR="0071010C" w:rsidRPr="003A418C" w:rsidRDefault="0071010C" w:rsidP="0099123F">
      <w:pPr>
        <w:ind w:firstLine="567"/>
        <w:jc w:val="both"/>
        <w:rPr>
          <w:sz w:val="28"/>
          <w:szCs w:val="28"/>
        </w:rPr>
      </w:pPr>
      <w:r w:rsidRPr="003A418C">
        <w:rPr>
          <w:sz w:val="28"/>
          <w:szCs w:val="28"/>
          <w:shd w:val="clear" w:color="auto" w:fill="FFFFFF"/>
        </w:rPr>
        <w:t>Тем не менее</w:t>
      </w:r>
      <w:r w:rsidR="007540F2" w:rsidRPr="003A418C">
        <w:rPr>
          <w:sz w:val="28"/>
          <w:szCs w:val="28"/>
          <w:shd w:val="clear" w:color="auto" w:fill="FFFFFF"/>
        </w:rPr>
        <w:t>,</w:t>
      </w:r>
      <w:r w:rsidRPr="003A418C">
        <w:rPr>
          <w:sz w:val="28"/>
          <w:szCs w:val="28"/>
          <w:shd w:val="clear" w:color="auto" w:fill="FFFFFF"/>
        </w:rPr>
        <w:t xml:space="preserve"> остается н</w:t>
      </w:r>
      <w:r w:rsidR="00F74AA7" w:rsidRPr="003A418C">
        <w:rPr>
          <w:sz w:val="28"/>
          <w:szCs w:val="28"/>
          <w:shd w:val="clear" w:color="auto" w:fill="FFFFFF"/>
        </w:rPr>
        <w:t>и</w:t>
      </w:r>
      <w:r w:rsidRPr="003A418C">
        <w:rPr>
          <w:sz w:val="28"/>
          <w:szCs w:val="28"/>
          <w:shd w:val="clear" w:color="auto" w:fill="FFFFFF"/>
        </w:rPr>
        <w:t xml:space="preserve"> мало не решенных проблем в качестве подготовки специалистов и изучении потребностей компетенций трудовых ресурсо</w:t>
      </w:r>
      <w:r w:rsidR="00B33527" w:rsidRPr="003A418C">
        <w:rPr>
          <w:sz w:val="28"/>
          <w:szCs w:val="28"/>
          <w:shd w:val="clear" w:color="auto" w:fill="FFFFFF"/>
        </w:rPr>
        <w:t xml:space="preserve">в на современном рынке труда, </w:t>
      </w:r>
      <w:r w:rsidRPr="003A418C">
        <w:rPr>
          <w:sz w:val="28"/>
          <w:szCs w:val="28"/>
          <w:shd w:val="clear" w:color="auto" w:fill="FFFFFF"/>
        </w:rPr>
        <w:t>низкого государстве</w:t>
      </w:r>
      <w:r w:rsidR="009A7DA4" w:rsidRPr="003A418C">
        <w:rPr>
          <w:sz w:val="28"/>
          <w:szCs w:val="28"/>
          <w:shd w:val="clear" w:color="auto" w:fill="FFFFFF"/>
        </w:rPr>
        <w:t>нного регулирования</w:t>
      </w:r>
      <w:r w:rsidR="00922E53" w:rsidRPr="003A418C">
        <w:rPr>
          <w:sz w:val="28"/>
          <w:szCs w:val="28"/>
          <w:shd w:val="clear" w:color="auto" w:fill="FFFFFF"/>
        </w:rPr>
        <w:t>, прогнозирования</w:t>
      </w:r>
      <w:r w:rsidR="009A7DA4" w:rsidRPr="003A418C">
        <w:rPr>
          <w:sz w:val="28"/>
          <w:szCs w:val="28"/>
          <w:shd w:val="clear" w:color="auto" w:fill="FFFFFF"/>
        </w:rPr>
        <w:t xml:space="preserve"> и мотивации </w:t>
      </w:r>
      <w:r w:rsidRPr="003A418C">
        <w:rPr>
          <w:sz w:val="28"/>
          <w:szCs w:val="28"/>
          <w:shd w:val="clear" w:color="auto" w:fill="FFFFFF"/>
        </w:rPr>
        <w:t xml:space="preserve">рынков труда и </w:t>
      </w:r>
      <w:r w:rsidR="009A7DA4" w:rsidRPr="003A418C">
        <w:rPr>
          <w:sz w:val="28"/>
          <w:szCs w:val="28"/>
          <w:shd w:val="clear" w:color="auto" w:fill="FFFFFF"/>
        </w:rPr>
        <w:t>высшего образования</w:t>
      </w:r>
      <w:r w:rsidRPr="003A418C">
        <w:rPr>
          <w:sz w:val="28"/>
          <w:szCs w:val="28"/>
          <w:shd w:val="clear" w:color="auto" w:fill="FFFFFF"/>
        </w:rPr>
        <w:t>.</w:t>
      </w:r>
    </w:p>
    <w:p w:rsidR="0071010C" w:rsidRPr="003A418C" w:rsidRDefault="0071010C" w:rsidP="0071010C">
      <w:pPr>
        <w:ind w:firstLine="567"/>
        <w:jc w:val="both"/>
        <w:rPr>
          <w:sz w:val="28"/>
          <w:szCs w:val="28"/>
        </w:rPr>
      </w:pPr>
    </w:p>
    <w:p w:rsidR="009C3A1D" w:rsidRPr="003A418C" w:rsidRDefault="0071010C" w:rsidP="00186F50">
      <w:pPr>
        <w:ind w:firstLine="567"/>
        <w:jc w:val="both"/>
        <w:rPr>
          <w:b/>
          <w:sz w:val="28"/>
          <w:szCs w:val="28"/>
        </w:rPr>
      </w:pPr>
      <w:r w:rsidRPr="003A418C">
        <w:rPr>
          <w:b/>
          <w:sz w:val="28"/>
          <w:szCs w:val="28"/>
        </w:rPr>
        <w:t xml:space="preserve">Выводы </w:t>
      </w:r>
      <w:r w:rsidR="00A225D4" w:rsidRPr="003A418C">
        <w:rPr>
          <w:b/>
          <w:sz w:val="28"/>
          <w:szCs w:val="28"/>
        </w:rPr>
        <w:t>по разделу</w:t>
      </w:r>
    </w:p>
    <w:p w:rsidR="00EC7AE2" w:rsidRPr="003A418C" w:rsidRDefault="00EC7AE2" w:rsidP="00EC7AE2">
      <w:pPr>
        <w:ind w:firstLine="567"/>
        <w:jc w:val="both"/>
        <w:rPr>
          <w:sz w:val="28"/>
          <w:szCs w:val="28"/>
          <w:lang w:val="kk-KZ"/>
        </w:rPr>
      </w:pPr>
      <w:r w:rsidRPr="003A418C">
        <w:rPr>
          <w:sz w:val="28"/>
          <w:szCs w:val="28"/>
          <w:lang w:val="kk-KZ"/>
        </w:rPr>
        <w:t>В научном сообществе существует множество теорий и концепций функционирования рынка труда и рынка образовательных услуг, различия которых указывают на многогранность изучаемых институтов. Каждая теоретическая концепция характеризуется специфи</w:t>
      </w:r>
      <w:r w:rsidR="00156475" w:rsidRPr="003A418C">
        <w:rPr>
          <w:sz w:val="28"/>
          <w:szCs w:val="28"/>
          <w:lang w:val="kk-KZ"/>
        </w:rPr>
        <w:t>кой</w:t>
      </w:r>
      <w:r w:rsidRPr="003A418C">
        <w:rPr>
          <w:sz w:val="28"/>
          <w:szCs w:val="28"/>
          <w:lang w:val="kk-KZ"/>
        </w:rPr>
        <w:t xml:space="preserve"> подход</w:t>
      </w:r>
      <w:r w:rsidR="00156475" w:rsidRPr="003A418C">
        <w:rPr>
          <w:sz w:val="28"/>
          <w:szCs w:val="28"/>
          <w:lang w:val="kk-KZ"/>
        </w:rPr>
        <w:t>а к изучению</w:t>
      </w:r>
      <w:r w:rsidRPr="003A418C">
        <w:rPr>
          <w:sz w:val="28"/>
          <w:szCs w:val="28"/>
          <w:lang w:val="kk-KZ"/>
        </w:rPr>
        <w:t>, поскольку рынок труда и рынок образовательных услуг являются категориями не только экономического, но и социального порядка.</w:t>
      </w:r>
      <w:r w:rsidR="00156475" w:rsidRPr="003A418C">
        <w:rPr>
          <w:sz w:val="28"/>
          <w:szCs w:val="28"/>
          <w:lang w:val="kk-KZ"/>
        </w:rPr>
        <w:t xml:space="preserve"> От уровня развития рынка труда и рынка образовательных услуг зависит уровень благосостояния и образованности населения, которые являются главными критериями конкурентоспосбности страны в современной глобальном мире.</w:t>
      </w:r>
    </w:p>
    <w:p w:rsidR="002441F5" w:rsidRPr="003A418C" w:rsidRDefault="00156475" w:rsidP="002441F5">
      <w:pPr>
        <w:ind w:firstLine="567"/>
        <w:jc w:val="both"/>
        <w:rPr>
          <w:sz w:val="28"/>
          <w:szCs w:val="28"/>
          <w:shd w:val="clear" w:color="auto" w:fill="FFFFFF"/>
          <w:lang w:val="kk-KZ"/>
        </w:rPr>
      </w:pPr>
      <w:r w:rsidRPr="003A418C">
        <w:rPr>
          <w:sz w:val="28"/>
          <w:szCs w:val="28"/>
          <w:lang w:val="kk-KZ"/>
        </w:rPr>
        <w:t xml:space="preserve">Рассмотренные подходы к определению в больше степени указали на значимость </w:t>
      </w:r>
      <w:r w:rsidR="00A70892" w:rsidRPr="003A418C">
        <w:rPr>
          <w:sz w:val="28"/>
          <w:szCs w:val="28"/>
          <w:lang w:val="kk-KZ"/>
        </w:rPr>
        <w:t xml:space="preserve">образования в функционировании рынка труда. </w:t>
      </w:r>
      <w:r w:rsidR="008D67F6" w:rsidRPr="003A418C">
        <w:rPr>
          <w:sz w:val="28"/>
          <w:szCs w:val="28"/>
          <w:shd w:val="clear" w:color="auto" w:fill="FFFFFF"/>
          <w:lang w:val="kk-KZ"/>
        </w:rPr>
        <w:t xml:space="preserve">Рынок труда характеризуется </w:t>
      </w:r>
      <w:r w:rsidR="00CD0C4A" w:rsidRPr="003A418C">
        <w:rPr>
          <w:sz w:val="28"/>
          <w:szCs w:val="28"/>
          <w:shd w:val="clear" w:color="auto" w:fill="FFFFFF"/>
          <w:lang w:val="kk-KZ"/>
        </w:rPr>
        <w:t xml:space="preserve">своими </w:t>
      </w:r>
      <w:r w:rsidR="008D67F6" w:rsidRPr="003A418C">
        <w:rPr>
          <w:sz w:val="28"/>
          <w:szCs w:val="28"/>
          <w:shd w:val="clear" w:color="auto" w:fill="FFFFFF"/>
          <w:lang w:val="kk-KZ"/>
        </w:rPr>
        <w:t>внутренними факторами и социально-экономическими показателями. Занятость является одним из ключевых показателей развития социально-экономической политики государства. Важную роль в росте занятости играет</w:t>
      </w:r>
      <w:r w:rsidR="00532752" w:rsidRPr="003A418C">
        <w:rPr>
          <w:sz w:val="28"/>
          <w:szCs w:val="28"/>
          <w:shd w:val="clear" w:color="auto" w:fill="FFFFFF"/>
          <w:lang w:val="kk-KZ"/>
        </w:rPr>
        <w:t xml:space="preserve"> высшее образование</w:t>
      </w:r>
      <w:r w:rsidR="00CD0C4A" w:rsidRPr="003A418C">
        <w:rPr>
          <w:sz w:val="28"/>
          <w:szCs w:val="28"/>
          <w:shd w:val="clear" w:color="auto" w:fill="FFFFFF"/>
          <w:lang w:val="kk-KZ"/>
        </w:rPr>
        <w:t xml:space="preserve">, поскольку предопределяет будущее развитие страны, осуществляя подготовку кадров практически по всем направлениям науки, техники и производства. </w:t>
      </w:r>
    </w:p>
    <w:p w:rsidR="00CD0C4A" w:rsidRPr="003A418C" w:rsidRDefault="002441F5" w:rsidP="002441F5">
      <w:pPr>
        <w:ind w:firstLine="567"/>
        <w:jc w:val="both"/>
        <w:rPr>
          <w:sz w:val="28"/>
          <w:szCs w:val="28"/>
          <w:shd w:val="clear" w:color="auto" w:fill="FFFFFF"/>
          <w:lang w:val="kk-KZ"/>
        </w:rPr>
      </w:pPr>
      <w:r w:rsidRPr="003A418C">
        <w:rPr>
          <w:sz w:val="28"/>
          <w:szCs w:val="28"/>
          <w:shd w:val="clear" w:color="auto" w:fill="FFFFFF"/>
          <w:lang w:val="kk-KZ"/>
        </w:rPr>
        <w:t xml:space="preserve">В экономическом взаимодействии категорий спроса и предложения выступают разные рынки – спрос рынка труда в идеале пораждает предложение </w:t>
      </w:r>
      <w:r w:rsidRPr="003A418C">
        <w:rPr>
          <w:sz w:val="28"/>
          <w:szCs w:val="28"/>
          <w:shd w:val="clear" w:color="auto" w:fill="FFFFFF"/>
          <w:lang w:val="kk-KZ"/>
        </w:rPr>
        <w:lastRenderedPageBreak/>
        <w:t>рынка высшего образования. Участниками</w:t>
      </w:r>
      <w:r w:rsidR="00815F8C" w:rsidRPr="003A418C">
        <w:rPr>
          <w:sz w:val="28"/>
          <w:szCs w:val="28"/>
          <w:shd w:val="clear" w:color="auto" w:fill="FFFFFF"/>
          <w:lang w:val="kk-KZ"/>
        </w:rPr>
        <w:t xml:space="preserve"> взаимодействии</w:t>
      </w:r>
      <w:r w:rsidRPr="003A418C">
        <w:rPr>
          <w:sz w:val="28"/>
          <w:szCs w:val="28"/>
          <w:shd w:val="clear" w:color="auto" w:fill="FFFFFF"/>
          <w:lang w:val="kk-KZ"/>
        </w:rPr>
        <w:t>я</w:t>
      </w:r>
      <w:r w:rsidR="00815F8C" w:rsidRPr="003A418C">
        <w:rPr>
          <w:sz w:val="28"/>
          <w:szCs w:val="28"/>
          <w:shd w:val="clear" w:color="auto" w:fill="FFFFFF"/>
          <w:lang w:val="kk-KZ"/>
        </w:rPr>
        <w:t xml:space="preserve"> рынка труда и рынка высшего образования </w:t>
      </w:r>
      <w:r w:rsidRPr="003A418C">
        <w:rPr>
          <w:sz w:val="28"/>
          <w:szCs w:val="28"/>
          <w:shd w:val="clear" w:color="auto" w:fill="FFFFFF"/>
          <w:lang w:val="kk-KZ"/>
        </w:rPr>
        <w:t>являются</w:t>
      </w:r>
      <w:r w:rsidR="00815F8C" w:rsidRPr="003A418C">
        <w:rPr>
          <w:sz w:val="28"/>
          <w:szCs w:val="28"/>
          <w:shd w:val="clear" w:color="auto" w:fill="FFFFFF"/>
          <w:lang w:val="kk-KZ"/>
        </w:rPr>
        <w:t xml:space="preserve"> </w:t>
      </w:r>
      <w:r w:rsidRPr="003A418C">
        <w:rPr>
          <w:sz w:val="28"/>
          <w:szCs w:val="28"/>
          <w:shd w:val="clear" w:color="auto" w:fill="FFFFFF"/>
          <w:lang w:val="kk-KZ"/>
        </w:rPr>
        <w:t xml:space="preserve">работодатели, студенты/выпускники, высшие учебные заведения и государственные органы. </w:t>
      </w:r>
      <w:r w:rsidR="007C70CF" w:rsidRPr="003A418C">
        <w:rPr>
          <w:rStyle w:val="fontstyle01"/>
          <w:rFonts w:ascii="Times New Roman" w:hAnsi="Times New Roman"/>
          <w:color w:val="auto"/>
          <w:sz w:val="28"/>
          <w:szCs w:val="28"/>
        </w:rPr>
        <w:t xml:space="preserve">Рынок, при котором спрос </w:t>
      </w:r>
      <w:r w:rsidR="000B2863" w:rsidRPr="003A418C">
        <w:rPr>
          <w:rStyle w:val="fontstyle01"/>
          <w:rFonts w:ascii="Times New Roman" w:hAnsi="Times New Roman"/>
          <w:color w:val="auto"/>
          <w:sz w:val="28"/>
          <w:szCs w:val="28"/>
        </w:rPr>
        <w:t>удовлетворяется</w:t>
      </w:r>
      <w:r w:rsidR="007C70CF" w:rsidRPr="003A418C">
        <w:rPr>
          <w:rStyle w:val="fontstyle01"/>
          <w:rFonts w:ascii="Times New Roman" w:hAnsi="Times New Roman"/>
          <w:color w:val="auto"/>
          <w:sz w:val="28"/>
          <w:szCs w:val="28"/>
        </w:rPr>
        <w:t xml:space="preserve"> предложением</w:t>
      </w:r>
      <w:r w:rsidR="000B2863" w:rsidRPr="003A418C">
        <w:rPr>
          <w:rStyle w:val="fontstyle01"/>
          <w:rFonts w:ascii="Times New Roman" w:hAnsi="Times New Roman"/>
          <w:color w:val="auto"/>
          <w:sz w:val="28"/>
          <w:szCs w:val="28"/>
        </w:rPr>
        <w:t>,</w:t>
      </w:r>
      <w:r w:rsidR="007C70CF" w:rsidRPr="003A418C">
        <w:rPr>
          <w:rStyle w:val="fontstyle01"/>
          <w:rFonts w:ascii="Times New Roman" w:hAnsi="Times New Roman"/>
          <w:color w:val="auto"/>
          <w:sz w:val="28"/>
          <w:szCs w:val="28"/>
        </w:rPr>
        <w:t xml:space="preserve"> достигает равновесия, но не всегда эта идеальная модель сохраняется. Расхождение интересов субъекта и снижение качества объекта, порождает дисбаланс, устранение которого требует участия всех субъектов данного процесса. </w:t>
      </w:r>
      <w:r w:rsidR="00815F8C" w:rsidRPr="003A418C">
        <w:rPr>
          <w:sz w:val="28"/>
          <w:szCs w:val="28"/>
        </w:rPr>
        <w:t>Однако</w:t>
      </w:r>
      <w:r w:rsidRPr="003A418C">
        <w:rPr>
          <w:sz w:val="28"/>
          <w:szCs w:val="28"/>
        </w:rPr>
        <w:t xml:space="preserve"> в современных условиях</w:t>
      </w:r>
      <w:r w:rsidR="00815F8C" w:rsidRPr="003A418C">
        <w:rPr>
          <w:sz w:val="28"/>
          <w:szCs w:val="28"/>
        </w:rPr>
        <w:t xml:space="preserve"> потенциальное предложение кадров за счет выпускников </w:t>
      </w:r>
      <w:r w:rsidR="00620B36" w:rsidRPr="003A418C">
        <w:rPr>
          <w:sz w:val="28"/>
          <w:szCs w:val="28"/>
        </w:rPr>
        <w:t xml:space="preserve">высших учебных заведений </w:t>
      </w:r>
      <w:r w:rsidR="00815F8C" w:rsidRPr="003A418C">
        <w:rPr>
          <w:sz w:val="28"/>
          <w:szCs w:val="28"/>
        </w:rPr>
        <w:t xml:space="preserve">не гарантирует воспроизводство </w:t>
      </w:r>
      <w:r w:rsidR="00620B36" w:rsidRPr="003A418C">
        <w:rPr>
          <w:sz w:val="28"/>
          <w:szCs w:val="28"/>
        </w:rPr>
        <w:t xml:space="preserve">квалифицированных кадров рынка труда для экономики </w:t>
      </w:r>
      <w:r w:rsidR="00815F8C" w:rsidRPr="003A418C">
        <w:rPr>
          <w:sz w:val="28"/>
          <w:szCs w:val="28"/>
        </w:rPr>
        <w:t>в качест</w:t>
      </w:r>
      <w:r w:rsidRPr="003A418C">
        <w:rPr>
          <w:sz w:val="28"/>
          <w:szCs w:val="28"/>
        </w:rPr>
        <w:t xml:space="preserve">венном и количественном разрезе, поскольку каждый из участников допускает ошибки. </w:t>
      </w:r>
    </w:p>
    <w:p w:rsidR="00186F50" w:rsidRPr="003A418C" w:rsidRDefault="002441F5" w:rsidP="005B1A89">
      <w:pPr>
        <w:shd w:val="clear" w:color="auto" w:fill="FFFFFF"/>
        <w:ind w:firstLine="567"/>
        <w:jc w:val="both"/>
        <w:textAlignment w:val="baseline"/>
        <w:rPr>
          <w:sz w:val="28"/>
          <w:szCs w:val="28"/>
          <w:shd w:val="clear" w:color="auto" w:fill="FFFFFF"/>
        </w:rPr>
      </w:pPr>
      <w:r w:rsidRPr="003A418C">
        <w:rPr>
          <w:sz w:val="28"/>
          <w:szCs w:val="28"/>
        </w:rPr>
        <w:t xml:space="preserve">Ошибка работодателя состоит в том, что он ничего не предпринимал сегодня для того чтобы завтра удовлетворить свою потребность в качественном кадровом составе – низкий уровень взаимодействия с высшими учебными заведениями. </w:t>
      </w:r>
      <w:r w:rsidR="00620B36" w:rsidRPr="003A418C">
        <w:rPr>
          <w:sz w:val="28"/>
          <w:szCs w:val="28"/>
        </w:rPr>
        <w:t xml:space="preserve">Студент, выбирая </w:t>
      </w:r>
      <w:r w:rsidR="009C1D50" w:rsidRPr="003A418C">
        <w:rPr>
          <w:sz w:val="28"/>
          <w:szCs w:val="28"/>
        </w:rPr>
        <w:t>ОП,</w:t>
      </w:r>
      <w:r w:rsidR="00620B36" w:rsidRPr="003A418C">
        <w:rPr>
          <w:sz w:val="28"/>
          <w:szCs w:val="28"/>
        </w:rPr>
        <w:t xml:space="preserve"> ошибается в ее актуальности </w:t>
      </w:r>
      <w:r w:rsidR="007C70CF" w:rsidRPr="003A418C">
        <w:rPr>
          <w:sz w:val="28"/>
          <w:szCs w:val="28"/>
        </w:rPr>
        <w:t xml:space="preserve">в виду низкой информированности и труднодоступности информации о кадровых потребностях рынка труда. Образовательное учреждение не всегда осведомлено о потенциальных объемах потребностей в разрезе специалистов различных направлений и ОП; имеет низкий </w:t>
      </w:r>
      <w:r w:rsidR="000B2863" w:rsidRPr="003A418C">
        <w:rPr>
          <w:sz w:val="28"/>
          <w:szCs w:val="28"/>
        </w:rPr>
        <w:t>уровень</w:t>
      </w:r>
      <w:r w:rsidR="007C70CF" w:rsidRPr="003A418C">
        <w:rPr>
          <w:sz w:val="28"/>
          <w:szCs w:val="28"/>
        </w:rPr>
        <w:t xml:space="preserve"> связи с </w:t>
      </w:r>
      <w:r w:rsidR="000B2863" w:rsidRPr="003A418C">
        <w:rPr>
          <w:sz w:val="28"/>
          <w:szCs w:val="28"/>
        </w:rPr>
        <w:t>предприятиями</w:t>
      </w:r>
      <w:r w:rsidR="00C453F6" w:rsidRPr="003A418C">
        <w:rPr>
          <w:sz w:val="28"/>
          <w:szCs w:val="28"/>
        </w:rPr>
        <w:t xml:space="preserve">. Низкий уровень макроэкономических прогнозов и степени программного, мотивационного и финансового стимулирования участников данного процесса наблюдается со стороны государственных органов, в виду отсутствия </w:t>
      </w:r>
      <w:r w:rsidR="00C453F6" w:rsidRPr="003A418C">
        <w:rPr>
          <w:noProof/>
          <w:sz w:val="28"/>
          <w:szCs w:val="28"/>
        </w:rPr>
        <w:t xml:space="preserve">методики оценки эффективности реализуемых государственных программ, для последующего стратегического планирования. </w:t>
      </w:r>
      <w:r w:rsidR="007C70CF" w:rsidRPr="003A418C">
        <w:rPr>
          <w:sz w:val="28"/>
          <w:szCs w:val="28"/>
          <w:shd w:val="clear" w:color="auto" w:fill="FFFFFF"/>
          <w:lang w:val="kk-KZ"/>
        </w:rPr>
        <w:t xml:space="preserve">Все участники действуют в личных интересах, для достижения собственных целей, совершают ошибки и в результате такого взаимодействия возникает провал рынка. </w:t>
      </w:r>
      <w:r w:rsidR="007C70CF" w:rsidRPr="003A418C">
        <w:rPr>
          <w:sz w:val="28"/>
          <w:szCs w:val="28"/>
        </w:rPr>
        <w:t>Эта проблема увеличивается в своих масштабах в результате внешних изменений, которым подвергаются рынки труда и высшего образования</w:t>
      </w:r>
      <w:r w:rsidR="00C453F6" w:rsidRPr="003A418C">
        <w:rPr>
          <w:sz w:val="28"/>
          <w:szCs w:val="28"/>
        </w:rPr>
        <w:t>.</w:t>
      </w:r>
      <w:r w:rsidR="00C453F6" w:rsidRPr="003A418C">
        <w:rPr>
          <w:sz w:val="28"/>
          <w:szCs w:val="28"/>
          <w:lang w:val="kk-KZ"/>
        </w:rPr>
        <w:t xml:space="preserve"> </w:t>
      </w:r>
    </w:p>
    <w:p w:rsidR="00F53B3C" w:rsidRPr="003A418C" w:rsidRDefault="008431DC" w:rsidP="000B2863">
      <w:pPr>
        <w:ind w:firstLine="567"/>
        <w:jc w:val="both"/>
        <w:rPr>
          <w:sz w:val="28"/>
          <w:szCs w:val="28"/>
        </w:rPr>
      </w:pPr>
      <w:r w:rsidRPr="003A418C">
        <w:rPr>
          <w:bCs/>
          <w:iCs/>
          <w:sz w:val="28"/>
          <w:szCs w:val="28"/>
        </w:rPr>
        <w:t>В современных экономических условиях развития рынку труда и рынку высшего образования уже не достаточно просто взаимодействовать, а нарастает необходимость их интеграции</w:t>
      </w:r>
      <w:r w:rsidR="00631F75" w:rsidRPr="003A418C">
        <w:rPr>
          <w:bCs/>
          <w:iCs/>
          <w:sz w:val="28"/>
          <w:szCs w:val="28"/>
        </w:rPr>
        <w:t>.</w:t>
      </w:r>
      <w:r w:rsidR="00631F75" w:rsidRPr="003A418C">
        <w:rPr>
          <w:sz w:val="28"/>
          <w:szCs w:val="28"/>
        </w:rPr>
        <w:t xml:space="preserve"> И</w:t>
      </w:r>
      <w:r w:rsidR="00E47A80" w:rsidRPr="003A418C">
        <w:rPr>
          <w:sz w:val="28"/>
          <w:szCs w:val="28"/>
        </w:rPr>
        <w:t xml:space="preserve">нтеграция рынка труда и рынка высшего образования это тесное взаимовыгодное сотрудничество </w:t>
      </w:r>
      <w:r w:rsidR="00F53B3C" w:rsidRPr="003A418C">
        <w:rPr>
          <w:sz w:val="28"/>
          <w:szCs w:val="28"/>
        </w:rPr>
        <w:t>с</w:t>
      </w:r>
      <w:r w:rsidR="00631F75" w:rsidRPr="003A418C">
        <w:rPr>
          <w:sz w:val="28"/>
          <w:szCs w:val="28"/>
        </w:rPr>
        <w:t xml:space="preserve"> использовани</w:t>
      </w:r>
      <w:r w:rsidR="00F53B3C" w:rsidRPr="003A418C">
        <w:rPr>
          <w:sz w:val="28"/>
          <w:szCs w:val="28"/>
        </w:rPr>
        <w:t>ем</w:t>
      </w:r>
      <w:r w:rsidR="00631F75" w:rsidRPr="003A418C">
        <w:rPr>
          <w:sz w:val="28"/>
          <w:szCs w:val="28"/>
        </w:rPr>
        <w:t xml:space="preserve"> </w:t>
      </w:r>
      <w:r w:rsidR="00E47A80" w:rsidRPr="003A418C">
        <w:rPr>
          <w:sz w:val="28"/>
          <w:szCs w:val="28"/>
        </w:rPr>
        <w:t xml:space="preserve">организационных и экономических механизмов при непосредственном участии </w:t>
      </w:r>
      <w:r w:rsidR="00186F50" w:rsidRPr="003A418C">
        <w:rPr>
          <w:sz w:val="28"/>
          <w:szCs w:val="28"/>
        </w:rPr>
        <w:t>государственных регуляторов для достижения положительного социально-экономического эффекта для всех участников.</w:t>
      </w:r>
      <w:r w:rsidR="000B2863" w:rsidRPr="003A418C">
        <w:rPr>
          <w:sz w:val="28"/>
          <w:szCs w:val="28"/>
        </w:rPr>
        <w:t xml:space="preserve"> </w:t>
      </w:r>
    </w:p>
    <w:p w:rsidR="009830F9" w:rsidRPr="003A418C" w:rsidRDefault="002A0A94" w:rsidP="009830F9">
      <w:pPr>
        <w:shd w:val="clear" w:color="auto" w:fill="FFFFFF"/>
        <w:ind w:firstLine="567"/>
        <w:jc w:val="both"/>
        <w:textAlignment w:val="baseline"/>
        <w:rPr>
          <w:sz w:val="28"/>
          <w:szCs w:val="28"/>
        </w:rPr>
      </w:pPr>
      <w:r w:rsidRPr="003A418C">
        <w:rPr>
          <w:sz w:val="28"/>
          <w:szCs w:val="28"/>
        </w:rPr>
        <w:t xml:space="preserve">При анализе </w:t>
      </w:r>
      <w:r w:rsidR="009830F9" w:rsidRPr="003A418C">
        <w:rPr>
          <w:sz w:val="28"/>
          <w:szCs w:val="28"/>
        </w:rPr>
        <w:t xml:space="preserve">литературных источников по содержанию </w:t>
      </w:r>
      <w:r w:rsidRPr="003A418C">
        <w:rPr>
          <w:sz w:val="28"/>
          <w:szCs w:val="28"/>
        </w:rPr>
        <w:t>категории «механизм</w:t>
      </w:r>
      <w:r w:rsidR="009830F9" w:rsidRPr="003A418C">
        <w:rPr>
          <w:sz w:val="28"/>
          <w:szCs w:val="28"/>
        </w:rPr>
        <w:t xml:space="preserve">» было выделено, что </w:t>
      </w:r>
      <w:r w:rsidRPr="003A418C">
        <w:rPr>
          <w:sz w:val="28"/>
          <w:szCs w:val="28"/>
        </w:rPr>
        <w:t>наиболее предпочтительным является определение сущности различных типов механизмов через категори</w:t>
      </w:r>
      <w:r w:rsidR="009830F9" w:rsidRPr="003A418C">
        <w:rPr>
          <w:sz w:val="28"/>
          <w:szCs w:val="28"/>
        </w:rPr>
        <w:t>ю</w:t>
      </w:r>
      <w:r w:rsidRPr="003A418C">
        <w:rPr>
          <w:sz w:val="28"/>
          <w:szCs w:val="28"/>
        </w:rPr>
        <w:t xml:space="preserve"> «система» и «совокупность», а </w:t>
      </w:r>
      <w:r w:rsidR="009830F9" w:rsidRPr="003A418C">
        <w:rPr>
          <w:sz w:val="28"/>
          <w:szCs w:val="28"/>
          <w:shd w:val="clear" w:color="auto" w:fill="FFFFFF"/>
        </w:rPr>
        <w:t>элементы этой системы</w:t>
      </w:r>
      <w:r w:rsidRPr="003A418C">
        <w:rPr>
          <w:sz w:val="28"/>
          <w:szCs w:val="28"/>
          <w:shd w:val="clear" w:color="auto" w:fill="FFFFFF"/>
        </w:rPr>
        <w:t>, взаимодейству</w:t>
      </w:r>
      <w:r w:rsidR="009830F9" w:rsidRPr="003A418C">
        <w:rPr>
          <w:sz w:val="28"/>
          <w:szCs w:val="28"/>
          <w:shd w:val="clear" w:color="auto" w:fill="FFFFFF"/>
        </w:rPr>
        <w:t xml:space="preserve">я </w:t>
      </w:r>
      <w:r w:rsidRPr="003A418C">
        <w:rPr>
          <w:sz w:val="28"/>
          <w:szCs w:val="28"/>
          <w:shd w:val="clear" w:color="auto" w:fill="FFFFFF"/>
        </w:rPr>
        <w:t xml:space="preserve">между собой </w:t>
      </w:r>
      <w:r w:rsidR="009830F9" w:rsidRPr="003A418C">
        <w:rPr>
          <w:sz w:val="28"/>
          <w:szCs w:val="28"/>
          <w:shd w:val="clear" w:color="auto" w:fill="FFFFFF"/>
        </w:rPr>
        <w:t>для достижения цели</w:t>
      </w:r>
      <w:r w:rsidRPr="003A418C">
        <w:rPr>
          <w:sz w:val="28"/>
          <w:szCs w:val="28"/>
          <w:shd w:val="clear" w:color="auto" w:fill="FFFFFF"/>
        </w:rPr>
        <w:t xml:space="preserve">. Хотелось бы также отметить, что организационно-экономический механизм управления представляет интеграцию двух механизмов – организационного и экономического. На наш взгляд, организационный механизм охватывает организацию структуры управляющей системы и организацию процесса функционирования системой, которой </w:t>
      </w:r>
      <w:r w:rsidRPr="003A418C">
        <w:rPr>
          <w:sz w:val="28"/>
          <w:szCs w:val="28"/>
          <w:shd w:val="clear" w:color="auto" w:fill="FFFFFF"/>
        </w:rPr>
        <w:lastRenderedPageBreak/>
        <w:t xml:space="preserve">управляют. От структуры управления в большей степени зависит действенность механизма. </w:t>
      </w:r>
      <w:r w:rsidRPr="003A418C">
        <w:rPr>
          <w:sz w:val="28"/>
          <w:szCs w:val="28"/>
        </w:rPr>
        <w:t>Экономический механизм реализует систему экономических отношений в процессе управления</w:t>
      </w:r>
      <w:r w:rsidR="009830F9" w:rsidRPr="003A418C">
        <w:rPr>
          <w:sz w:val="28"/>
          <w:szCs w:val="28"/>
        </w:rPr>
        <w:t>.</w:t>
      </w:r>
    </w:p>
    <w:p w:rsidR="009830F9" w:rsidRPr="003A418C" w:rsidRDefault="002A0A94" w:rsidP="009830F9">
      <w:pPr>
        <w:shd w:val="clear" w:color="auto" w:fill="FFFFFF"/>
        <w:ind w:firstLine="567"/>
        <w:jc w:val="both"/>
        <w:textAlignment w:val="baseline"/>
        <w:rPr>
          <w:sz w:val="28"/>
          <w:szCs w:val="28"/>
        </w:rPr>
      </w:pPr>
      <w:r w:rsidRPr="003A418C">
        <w:rPr>
          <w:sz w:val="28"/>
          <w:szCs w:val="28"/>
        </w:rPr>
        <w:t xml:space="preserve"> </w:t>
      </w:r>
      <w:r w:rsidR="000B2863" w:rsidRPr="003A418C">
        <w:rPr>
          <w:sz w:val="28"/>
          <w:szCs w:val="28"/>
        </w:rPr>
        <w:t xml:space="preserve">Организационно-экономические механизмы системы управления данной интеграции должны осуществляться целенаправленно, ориентируя деятельность субъектов и объектов и способствуя выработке определенной модели поведения, как на краткосрочную, так и долгосрочную перспективу с применением методики текущей и прогнозируемой оценки эффективности используемых механизмов. </w:t>
      </w:r>
    </w:p>
    <w:p w:rsidR="00215F64" w:rsidRPr="003A418C" w:rsidRDefault="009C1D50" w:rsidP="00FA3DEF">
      <w:pPr>
        <w:ind w:firstLine="567"/>
        <w:jc w:val="both"/>
        <w:rPr>
          <w:sz w:val="28"/>
          <w:szCs w:val="28"/>
        </w:rPr>
      </w:pPr>
      <w:r w:rsidRPr="003A418C">
        <w:rPr>
          <w:sz w:val="28"/>
          <w:szCs w:val="28"/>
        </w:rPr>
        <w:t xml:space="preserve">В рамках диссертационного исследования предлагается адаптировать методику </w:t>
      </w:r>
      <w:r w:rsidR="00DE37D2" w:rsidRPr="003A418C">
        <w:rPr>
          <w:sz w:val="28"/>
          <w:szCs w:val="28"/>
        </w:rPr>
        <w:t>анализа взаимодействия рынков труда и образовательных услуг, предложенную российскими учеными и оценить существующий и прогнозируемый уровни интеграции рынка труда и рынка высшего образования при реализующихся организационно-экономических механизмах, с последующим определением типа и тенденций интеграции.</w:t>
      </w:r>
      <w:r w:rsidR="005A6FE4" w:rsidRPr="003A418C">
        <w:rPr>
          <w:rStyle w:val="fontstyle01"/>
          <w:rFonts w:ascii="Times New Roman" w:hAnsi="Times New Roman"/>
          <w:color w:val="auto"/>
          <w:sz w:val="28"/>
          <w:szCs w:val="28"/>
        </w:rPr>
        <w:t xml:space="preserve"> Для проведения оценки интеграции рынка труда и высшего образования авторами методики предлагается последовательная процедура анализа, которой будем придерживаться в процессе диссертационного исследования.</w:t>
      </w:r>
    </w:p>
    <w:p w:rsidR="00A65C84" w:rsidRPr="003A418C" w:rsidRDefault="00D118CB" w:rsidP="00DE37D2">
      <w:pPr>
        <w:ind w:firstLine="567"/>
        <w:jc w:val="both"/>
        <w:rPr>
          <w:sz w:val="28"/>
          <w:szCs w:val="28"/>
        </w:rPr>
      </w:pPr>
      <w:r w:rsidRPr="003A418C">
        <w:rPr>
          <w:sz w:val="28"/>
          <w:szCs w:val="28"/>
        </w:rPr>
        <w:t>Решение данных проблем невозможно без участия государства, субъекта обоих рынков, которое способно оказывать доминирующее влияние на процесс их интеграции. Важнейшим направлением в усилении интеграционных процессов рынков труда и высшего образования является государственное регулирование и проведение государством активной политики с применением организационных и экономических механизмов развития этих рынков, как по отдельности, так и совместно, применяя зарубежный опыт</w:t>
      </w:r>
      <w:r w:rsidR="0071010C" w:rsidRPr="003A418C">
        <w:rPr>
          <w:sz w:val="28"/>
          <w:szCs w:val="28"/>
        </w:rPr>
        <w:t xml:space="preserve"> </w:t>
      </w:r>
      <w:r w:rsidRPr="003A418C">
        <w:rPr>
          <w:sz w:val="28"/>
          <w:szCs w:val="28"/>
        </w:rPr>
        <w:t>стимулирующих</w:t>
      </w:r>
      <w:r w:rsidR="00922E53" w:rsidRPr="003A418C">
        <w:rPr>
          <w:sz w:val="28"/>
          <w:szCs w:val="28"/>
        </w:rPr>
        <w:t xml:space="preserve"> и прогноз</w:t>
      </w:r>
      <w:r w:rsidR="00C22016" w:rsidRPr="003A418C">
        <w:rPr>
          <w:sz w:val="28"/>
          <w:szCs w:val="28"/>
        </w:rPr>
        <w:t>и</w:t>
      </w:r>
      <w:r w:rsidR="00922E53" w:rsidRPr="003A418C">
        <w:rPr>
          <w:sz w:val="28"/>
          <w:szCs w:val="28"/>
        </w:rPr>
        <w:t>рующих</w:t>
      </w:r>
      <w:r w:rsidRPr="003A418C">
        <w:rPr>
          <w:sz w:val="28"/>
          <w:szCs w:val="28"/>
        </w:rPr>
        <w:t xml:space="preserve"> </w:t>
      </w:r>
      <w:r w:rsidR="0071010C" w:rsidRPr="003A418C">
        <w:rPr>
          <w:sz w:val="28"/>
          <w:szCs w:val="28"/>
        </w:rPr>
        <w:t xml:space="preserve">моделей интеграции рынка труда и </w:t>
      </w:r>
      <w:r w:rsidRPr="003A418C">
        <w:rPr>
          <w:sz w:val="28"/>
          <w:szCs w:val="28"/>
        </w:rPr>
        <w:t>высшего образования.</w:t>
      </w:r>
      <w:r w:rsidR="00DE37D2" w:rsidRPr="003A418C">
        <w:rPr>
          <w:sz w:val="28"/>
          <w:szCs w:val="28"/>
        </w:rPr>
        <w:t xml:space="preserve"> </w:t>
      </w:r>
    </w:p>
    <w:p w:rsidR="00DE37D2" w:rsidRPr="003A418C" w:rsidRDefault="00DE37D2" w:rsidP="009830F9">
      <w:pPr>
        <w:ind w:firstLine="567"/>
        <w:jc w:val="both"/>
        <w:rPr>
          <w:sz w:val="28"/>
          <w:szCs w:val="28"/>
        </w:rPr>
      </w:pPr>
      <w:r w:rsidRPr="003A418C">
        <w:rPr>
          <w:noProof/>
          <w:sz w:val="28"/>
          <w:szCs w:val="28"/>
        </w:rPr>
        <w:t xml:space="preserve">Изученный международный опыт взаимодействия рынков труда и высшего образования позволил </w:t>
      </w:r>
      <w:r w:rsidR="00147225" w:rsidRPr="003A418C">
        <w:rPr>
          <w:noProof/>
          <w:sz w:val="28"/>
          <w:szCs w:val="28"/>
        </w:rPr>
        <w:t xml:space="preserve">выявить высокую роль использования стимулирующих финансовых механизмов, что позволило автору </w:t>
      </w:r>
      <w:r w:rsidRPr="003A418C">
        <w:rPr>
          <w:noProof/>
          <w:sz w:val="28"/>
          <w:szCs w:val="28"/>
        </w:rPr>
        <w:t xml:space="preserve">систематизировать основные стимулирующие направления </w:t>
      </w:r>
      <w:r w:rsidRPr="003A418C">
        <w:rPr>
          <w:sz w:val="28"/>
          <w:szCs w:val="28"/>
        </w:rPr>
        <w:t xml:space="preserve">вовлеченности рынка труда в образовательную политику, опыт которых можно применить и адаптировать в </w:t>
      </w:r>
      <w:r w:rsidR="00D85EAF" w:rsidRPr="003A418C">
        <w:rPr>
          <w:sz w:val="28"/>
          <w:szCs w:val="28"/>
        </w:rPr>
        <w:t>Казахстане.</w:t>
      </w:r>
    </w:p>
    <w:p w:rsidR="00DE37D2" w:rsidRPr="003A418C" w:rsidRDefault="00DE37D2"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5A6FE4" w:rsidRPr="003A418C" w:rsidRDefault="005A6FE4" w:rsidP="005B1A89">
      <w:pPr>
        <w:ind w:firstLine="567"/>
        <w:jc w:val="both"/>
        <w:rPr>
          <w:b/>
          <w:noProof/>
          <w:sz w:val="28"/>
          <w:szCs w:val="28"/>
        </w:rPr>
      </w:pPr>
    </w:p>
    <w:p w:rsidR="004E2532" w:rsidRPr="003A418C" w:rsidRDefault="004E2532" w:rsidP="00A16DF1">
      <w:pPr>
        <w:ind w:firstLine="567"/>
        <w:jc w:val="both"/>
        <w:rPr>
          <w:b/>
          <w:sz w:val="28"/>
          <w:szCs w:val="28"/>
        </w:rPr>
      </w:pPr>
      <w:r w:rsidRPr="003A418C">
        <w:rPr>
          <w:b/>
          <w:noProof/>
          <w:sz w:val="28"/>
          <w:szCs w:val="28"/>
        </w:rPr>
        <w:lastRenderedPageBreak/>
        <w:t>2</w:t>
      </w:r>
      <w:r w:rsidRPr="003A418C">
        <w:rPr>
          <w:b/>
          <w:sz w:val="28"/>
          <w:szCs w:val="28"/>
        </w:rPr>
        <w:t xml:space="preserve"> ИССЛЕДОВАНИЕ МЕХАНИЗМОВ ИНТЕГРАЦИИ РЫНК</w:t>
      </w:r>
      <w:r w:rsidR="0029651A" w:rsidRPr="003A418C">
        <w:rPr>
          <w:b/>
          <w:sz w:val="28"/>
          <w:szCs w:val="28"/>
        </w:rPr>
        <w:t>А</w:t>
      </w:r>
      <w:r w:rsidRPr="003A418C">
        <w:rPr>
          <w:b/>
          <w:sz w:val="28"/>
          <w:szCs w:val="28"/>
        </w:rPr>
        <w:t xml:space="preserve"> ТРУДА И </w:t>
      </w:r>
      <w:r w:rsidR="0029651A" w:rsidRPr="003A418C">
        <w:rPr>
          <w:b/>
          <w:sz w:val="28"/>
          <w:szCs w:val="28"/>
        </w:rPr>
        <w:t>РЫНКА ВЫСШЕГО ОБРАЗОВАНИЯ</w:t>
      </w:r>
      <w:r w:rsidRPr="003A418C">
        <w:rPr>
          <w:b/>
          <w:sz w:val="28"/>
          <w:szCs w:val="28"/>
        </w:rPr>
        <w:t xml:space="preserve"> </w:t>
      </w:r>
      <w:r w:rsidRPr="003A418C">
        <w:rPr>
          <w:b/>
          <w:sz w:val="28"/>
          <w:szCs w:val="28"/>
          <w:lang w:val="kk-KZ"/>
        </w:rPr>
        <w:t xml:space="preserve">В </w:t>
      </w:r>
      <w:r w:rsidRPr="003A418C">
        <w:rPr>
          <w:b/>
          <w:sz w:val="28"/>
          <w:szCs w:val="28"/>
        </w:rPr>
        <w:t>КАЗАХСТАН</w:t>
      </w:r>
      <w:r w:rsidR="0029651A" w:rsidRPr="003A418C">
        <w:rPr>
          <w:b/>
          <w:sz w:val="28"/>
          <w:szCs w:val="28"/>
        </w:rPr>
        <w:t>Е</w:t>
      </w:r>
    </w:p>
    <w:p w:rsidR="00C04F11" w:rsidRPr="003A418C" w:rsidRDefault="00C04F11" w:rsidP="00C04F11">
      <w:pPr>
        <w:jc w:val="both"/>
        <w:rPr>
          <w:b/>
          <w:noProof/>
          <w:sz w:val="28"/>
          <w:szCs w:val="28"/>
        </w:rPr>
      </w:pPr>
    </w:p>
    <w:p w:rsidR="004E2532" w:rsidRPr="003A418C" w:rsidRDefault="004E2532" w:rsidP="00C22016">
      <w:pPr>
        <w:ind w:firstLine="567"/>
        <w:jc w:val="both"/>
        <w:rPr>
          <w:b/>
          <w:noProof/>
          <w:sz w:val="28"/>
          <w:szCs w:val="28"/>
        </w:rPr>
      </w:pPr>
      <w:r w:rsidRPr="003A418C">
        <w:rPr>
          <w:b/>
          <w:noProof/>
          <w:sz w:val="28"/>
          <w:szCs w:val="28"/>
        </w:rPr>
        <w:t xml:space="preserve">2.1 Анализ </w:t>
      </w:r>
      <w:r w:rsidRPr="003A418C">
        <w:rPr>
          <w:b/>
          <w:noProof/>
          <w:sz w:val="28"/>
          <w:szCs w:val="28"/>
          <w:lang w:val="kk-KZ"/>
        </w:rPr>
        <w:t>динамики</w:t>
      </w:r>
      <w:r w:rsidR="00C22016" w:rsidRPr="003A418C">
        <w:rPr>
          <w:b/>
          <w:noProof/>
          <w:sz w:val="28"/>
          <w:szCs w:val="28"/>
        </w:rPr>
        <w:t xml:space="preserve"> рынка труда </w:t>
      </w:r>
    </w:p>
    <w:p w:rsidR="004E2532" w:rsidRPr="003A418C" w:rsidRDefault="004E2532" w:rsidP="004E2532">
      <w:pPr>
        <w:pStyle w:val="a4"/>
        <w:spacing w:before="0" w:beforeAutospacing="0" w:after="0" w:afterAutospacing="0"/>
        <w:ind w:firstLine="567"/>
        <w:jc w:val="both"/>
        <w:rPr>
          <w:sz w:val="28"/>
          <w:szCs w:val="28"/>
        </w:rPr>
      </w:pPr>
      <w:r w:rsidRPr="003A418C">
        <w:rPr>
          <w:sz w:val="28"/>
          <w:szCs w:val="28"/>
        </w:rPr>
        <w:t>Для оценки уровня интеграции рынк</w:t>
      </w:r>
      <w:r w:rsidR="009474B0" w:rsidRPr="003A418C">
        <w:rPr>
          <w:sz w:val="28"/>
          <w:szCs w:val="28"/>
        </w:rPr>
        <w:t>ов</w:t>
      </w:r>
      <w:r w:rsidRPr="003A418C">
        <w:rPr>
          <w:sz w:val="28"/>
          <w:szCs w:val="28"/>
        </w:rPr>
        <w:t xml:space="preserve"> труда и </w:t>
      </w:r>
      <w:r w:rsidR="009474B0" w:rsidRPr="003A418C">
        <w:rPr>
          <w:sz w:val="28"/>
          <w:szCs w:val="28"/>
        </w:rPr>
        <w:t>высшего образования</w:t>
      </w:r>
      <w:r w:rsidR="0019688F" w:rsidRPr="003A418C">
        <w:rPr>
          <w:sz w:val="28"/>
          <w:szCs w:val="28"/>
        </w:rPr>
        <w:t xml:space="preserve"> </w:t>
      </w:r>
      <w:r w:rsidRPr="003A418C">
        <w:rPr>
          <w:sz w:val="28"/>
          <w:szCs w:val="28"/>
        </w:rPr>
        <w:t>имеется необходимость провести анализ организационно</w:t>
      </w:r>
      <w:r w:rsidR="00C04F11" w:rsidRPr="003A418C">
        <w:rPr>
          <w:sz w:val="28"/>
          <w:szCs w:val="28"/>
        </w:rPr>
        <w:t>-</w:t>
      </w:r>
      <w:r w:rsidRPr="003A418C">
        <w:rPr>
          <w:sz w:val="28"/>
          <w:szCs w:val="28"/>
        </w:rPr>
        <w:t>экономических механизмов</w:t>
      </w:r>
      <w:r w:rsidR="0019688F" w:rsidRPr="003A418C">
        <w:rPr>
          <w:sz w:val="28"/>
          <w:szCs w:val="28"/>
        </w:rPr>
        <w:t xml:space="preserve"> функционирования и </w:t>
      </w:r>
      <w:r w:rsidR="00A24677" w:rsidRPr="003A418C">
        <w:rPr>
          <w:sz w:val="28"/>
          <w:szCs w:val="28"/>
        </w:rPr>
        <w:t>развития</w:t>
      </w:r>
      <w:r w:rsidR="00F00921" w:rsidRPr="003A418C">
        <w:rPr>
          <w:sz w:val="28"/>
          <w:szCs w:val="28"/>
        </w:rPr>
        <w:t xml:space="preserve"> </w:t>
      </w:r>
      <w:r w:rsidR="0019688F" w:rsidRPr="003A418C">
        <w:rPr>
          <w:sz w:val="28"/>
          <w:szCs w:val="28"/>
        </w:rPr>
        <w:t>казахстанского</w:t>
      </w:r>
      <w:r w:rsidR="00A24677" w:rsidRPr="003A418C">
        <w:rPr>
          <w:sz w:val="28"/>
          <w:szCs w:val="28"/>
        </w:rPr>
        <w:t xml:space="preserve"> </w:t>
      </w:r>
      <w:r w:rsidR="00F00921" w:rsidRPr="003A418C">
        <w:rPr>
          <w:sz w:val="28"/>
          <w:szCs w:val="28"/>
        </w:rPr>
        <w:t>рынка труда.</w:t>
      </w:r>
    </w:p>
    <w:p w:rsidR="004E2532" w:rsidRPr="003A418C" w:rsidRDefault="004E2532" w:rsidP="004E2532">
      <w:pPr>
        <w:pStyle w:val="a4"/>
        <w:spacing w:before="0" w:beforeAutospacing="0" w:after="0" w:afterAutospacing="0"/>
        <w:ind w:firstLine="567"/>
        <w:jc w:val="both"/>
        <w:rPr>
          <w:sz w:val="28"/>
          <w:szCs w:val="28"/>
        </w:rPr>
      </w:pPr>
      <w:r w:rsidRPr="003A418C">
        <w:rPr>
          <w:sz w:val="28"/>
          <w:szCs w:val="28"/>
        </w:rPr>
        <w:t>Рынок труда как динамичная, многогранная и неоднородная система социально</w:t>
      </w:r>
      <w:r w:rsidR="0019688F" w:rsidRPr="003A418C">
        <w:rPr>
          <w:sz w:val="28"/>
          <w:szCs w:val="28"/>
        </w:rPr>
        <w:t>-</w:t>
      </w:r>
      <w:r w:rsidRPr="003A418C">
        <w:rPr>
          <w:sz w:val="28"/>
          <w:szCs w:val="28"/>
        </w:rPr>
        <w:t>экономических отношений призван обеспечивать постоянное и эффективное воспроизводство трудовых ресурсов. С современным развитием научно</w:t>
      </w:r>
      <w:r w:rsidR="00EC7426" w:rsidRPr="003A418C">
        <w:rPr>
          <w:sz w:val="28"/>
          <w:szCs w:val="28"/>
        </w:rPr>
        <w:t>-</w:t>
      </w:r>
      <w:r w:rsidRPr="003A418C">
        <w:rPr>
          <w:sz w:val="28"/>
          <w:szCs w:val="28"/>
        </w:rPr>
        <w:t>технического, информационного и технологического прогресса роль рынка труда возрастает. Создание сбалансированного рынка труда с целью восполнения растущих отраслей экономики высококвалифицированными кадрами в современных условиях становится необходимым условием эффективной экономики. Одной из важнейш</w:t>
      </w:r>
      <w:r w:rsidR="00B7360D" w:rsidRPr="003A418C">
        <w:rPr>
          <w:sz w:val="28"/>
          <w:szCs w:val="28"/>
        </w:rPr>
        <w:t>их задач формирования социально-</w:t>
      </w:r>
      <w:r w:rsidRPr="003A418C">
        <w:rPr>
          <w:sz w:val="28"/>
          <w:szCs w:val="28"/>
        </w:rPr>
        <w:t>ориентированного государства является эффективное испо</w:t>
      </w:r>
      <w:r w:rsidR="002910A4" w:rsidRPr="003A418C">
        <w:rPr>
          <w:sz w:val="28"/>
          <w:szCs w:val="28"/>
        </w:rPr>
        <w:t>льзование трудового потенциала</w:t>
      </w:r>
      <w:r w:rsidRPr="003A418C">
        <w:rPr>
          <w:sz w:val="28"/>
          <w:szCs w:val="28"/>
        </w:rPr>
        <w:t>.</w:t>
      </w:r>
    </w:p>
    <w:p w:rsidR="004E2532" w:rsidRPr="003A418C" w:rsidRDefault="004E2532" w:rsidP="004E2532">
      <w:pPr>
        <w:pStyle w:val="a4"/>
        <w:spacing w:before="0" w:beforeAutospacing="0" w:after="0" w:afterAutospacing="0"/>
        <w:ind w:firstLine="567"/>
        <w:jc w:val="both"/>
        <w:rPr>
          <w:sz w:val="28"/>
          <w:szCs w:val="28"/>
        </w:rPr>
      </w:pPr>
      <w:r w:rsidRPr="003A418C">
        <w:rPr>
          <w:sz w:val="28"/>
          <w:szCs w:val="28"/>
        </w:rPr>
        <w:t xml:space="preserve">В Казахстане, за последние годы, рассмотрено и предложено немало подходов к прогнозированию потребности экономики в специалистах, правил проведения мониторинга спроса на рабочую силу на областных, городских и </w:t>
      </w:r>
      <w:r w:rsidR="00B7360D" w:rsidRPr="003A418C">
        <w:rPr>
          <w:sz w:val="28"/>
          <w:szCs w:val="28"/>
        </w:rPr>
        <w:t>районных рынках труда и методик</w:t>
      </w:r>
      <w:r w:rsidRPr="003A418C">
        <w:rPr>
          <w:sz w:val="28"/>
          <w:szCs w:val="28"/>
        </w:rPr>
        <w:t xml:space="preserve"> определения потребности в кадрах в разрезе отраслей, регионов, специальностей, однако они все несовершенны по трудности сбора информации, отсутстви</w:t>
      </w:r>
      <w:r w:rsidR="00B7360D" w:rsidRPr="003A418C">
        <w:rPr>
          <w:sz w:val="28"/>
          <w:szCs w:val="28"/>
        </w:rPr>
        <w:t>ю</w:t>
      </w:r>
      <w:r w:rsidRPr="003A418C">
        <w:rPr>
          <w:sz w:val="28"/>
          <w:szCs w:val="28"/>
        </w:rPr>
        <w:t xml:space="preserve"> надежного анализа системы показателей, рекомендуемой этими методиками, тем самым делают их не рабочими. </w:t>
      </w:r>
    </w:p>
    <w:p w:rsidR="004E2532" w:rsidRPr="003A418C" w:rsidRDefault="00793DE8" w:rsidP="004E2532">
      <w:pPr>
        <w:pStyle w:val="a4"/>
        <w:spacing w:before="0" w:beforeAutospacing="0" w:after="0" w:afterAutospacing="0"/>
        <w:ind w:firstLine="567"/>
        <w:jc w:val="both"/>
        <w:rPr>
          <w:sz w:val="26"/>
          <w:szCs w:val="26"/>
          <w:shd w:val="clear" w:color="auto" w:fill="FFFFFF"/>
          <w:lang w:val="kk-KZ"/>
        </w:rPr>
      </w:pPr>
      <w:r w:rsidRPr="003A418C">
        <w:rPr>
          <w:sz w:val="28"/>
          <w:szCs w:val="28"/>
        </w:rPr>
        <w:t xml:space="preserve">В 2016 году </w:t>
      </w:r>
      <w:r w:rsidR="00050828" w:rsidRPr="003A418C">
        <w:rPr>
          <w:sz w:val="28"/>
          <w:szCs w:val="28"/>
        </w:rPr>
        <w:t>П</w:t>
      </w:r>
      <w:r w:rsidRPr="003A418C">
        <w:rPr>
          <w:sz w:val="28"/>
          <w:szCs w:val="28"/>
        </w:rPr>
        <w:t xml:space="preserve">риказом </w:t>
      </w:r>
      <w:r w:rsidR="007007E7" w:rsidRPr="003A418C">
        <w:rPr>
          <w:sz w:val="28"/>
          <w:szCs w:val="28"/>
        </w:rPr>
        <w:t>Министерства здравоохранения и социального развития</w:t>
      </w:r>
      <w:r w:rsidR="004E2532" w:rsidRPr="003A418C">
        <w:rPr>
          <w:sz w:val="28"/>
          <w:szCs w:val="28"/>
        </w:rPr>
        <w:t xml:space="preserve"> разработана и утверждена методика определения потребности отраслей экономики в кадрах в разрезе отраслей, специальностей и регионов на перспективу. Методика данного прогнозирования состоит из 2 направлений:</w:t>
      </w:r>
    </w:p>
    <w:p w:rsidR="00793DE8" w:rsidRPr="003A418C" w:rsidRDefault="004E2532" w:rsidP="00143971">
      <w:pPr>
        <w:pStyle w:val="a4"/>
        <w:numPr>
          <w:ilvl w:val="0"/>
          <w:numId w:val="6"/>
        </w:numPr>
        <w:tabs>
          <w:tab w:val="left" w:pos="709"/>
        </w:tabs>
        <w:spacing w:before="0" w:beforeAutospacing="0" w:after="0" w:afterAutospacing="0"/>
        <w:ind w:left="0" w:firstLine="567"/>
        <w:jc w:val="both"/>
        <w:rPr>
          <w:sz w:val="28"/>
          <w:szCs w:val="28"/>
        </w:rPr>
      </w:pPr>
      <w:r w:rsidRPr="003A418C">
        <w:rPr>
          <w:sz w:val="28"/>
          <w:szCs w:val="28"/>
        </w:rPr>
        <w:t>кадровая потребность моделируется на основе корреляционно</w:t>
      </w:r>
      <w:r w:rsidR="00EC7426" w:rsidRPr="003A418C">
        <w:rPr>
          <w:sz w:val="28"/>
          <w:szCs w:val="28"/>
        </w:rPr>
        <w:t>-</w:t>
      </w:r>
      <w:r w:rsidRPr="003A418C">
        <w:rPr>
          <w:sz w:val="28"/>
          <w:szCs w:val="28"/>
        </w:rPr>
        <w:t>регрессионных зависимостей с учетом социально</w:t>
      </w:r>
      <w:r w:rsidR="00EC7426" w:rsidRPr="003A418C">
        <w:rPr>
          <w:sz w:val="28"/>
          <w:szCs w:val="28"/>
        </w:rPr>
        <w:t>-</w:t>
      </w:r>
      <w:r w:rsidRPr="003A418C">
        <w:rPr>
          <w:sz w:val="28"/>
          <w:szCs w:val="28"/>
        </w:rPr>
        <w:t xml:space="preserve">экономического развития, демографических и миграционных процессов; </w:t>
      </w:r>
    </w:p>
    <w:p w:rsidR="004E2532" w:rsidRPr="003A418C" w:rsidRDefault="004E2532" w:rsidP="00143971">
      <w:pPr>
        <w:pStyle w:val="a4"/>
        <w:numPr>
          <w:ilvl w:val="0"/>
          <w:numId w:val="6"/>
        </w:numPr>
        <w:tabs>
          <w:tab w:val="left" w:pos="709"/>
        </w:tabs>
        <w:spacing w:before="0" w:beforeAutospacing="0" w:after="0" w:afterAutospacing="0"/>
        <w:ind w:left="0" w:firstLine="567"/>
        <w:jc w:val="both"/>
        <w:rPr>
          <w:sz w:val="28"/>
          <w:szCs w:val="28"/>
        </w:rPr>
      </w:pPr>
      <w:r w:rsidRPr="003A418C">
        <w:rPr>
          <w:sz w:val="28"/>
          <w:szCs w:val="28"/>
        </w:rPr>
        <w:t xml:space="preserve">проведение выборочного анкетирования предприятий и учреждений для изучения их потребностей в кадрах по ВЭД и специальностям на краткосрочный период с последующей дезагрегацией данных на всю численность предприятий и учреждений республики. </w:t>
      </w:r>
    </w:p>
    <w:p w:rsidR="004E2532" w:rsidRPr="003A418C" w:rsidRDefault="004E2532" w:rsidP="004E2532">
      <w:pPr>
        <w:ind w:firstLine="567"/>
        <w:jc w:val="both"/>
        <w:rPr>
          <w:sz w:val="28"/>
          <w:szCs w:val="28"/>
        </w:rPr>
      </w:pPr>
      <w:r w:rsidRPr="003A418C">
        <w:rPr>
          <w:sz w:val="28"/>
          <w:szCs w:val="28"/>
        </w:rPr>
        <w:t>Потребность в кадрах, определенная на основе Методики, корректируется Картами занятости регионов и определяться по видам деятельности, где занятость зависит от объёмов производства и производительности труда, от численности населения и/или численности определенной группы населения и от у</w:t>
      </w:r>
      <w:r w:rsidR="0058386D" w:rsidRPr="003A418C">
        <w:rPr>
          <w:sz w:val="28"/>
          <w:szCs w:val="28"/>
        </w:rPr>
        <w:t>ровня благосостояния населения</w:t>
      </w:r>
      <w:r w:rsidR="000802A7" w:rsidRPr="003A418C">
        <w:rPr>
          <w:sz w:val="28"/>
          <w:szCs w:val="28"/>
        </w:rPr>
        <w:t xml:space="preserve"> [8</w:t>
      </w:r>
      <w:r w:rsidR="001A3505" w:rsidRPr="003A418C">
        <w:rPr>
          <w:sz w:val="28"/>
          <w:szCs w:val="28"/>
        </w:rPr>
        <w:t>7</w:t>
      </w:r>
      <w:r w:rsidR="000802A7" w:rsidRPr="003A418C">
        <w:rPr>
          <w:sz w:val="28"/>
          <w:szCs w:val="28"/>
        </w:rPr>
        <w:t>]</w:t>
      </w:r>
      <w:r w:rsidRPr="003A418C">
        <w:rPr>
          <w:sz w:val="28"/>
          <w:szCs w:val="28"/>
        </w:rPr>
        <w:t>.</w:t>
      </w:r>
    </w:p>
    <w:p w:rsidR="00AD186B" w:rsidRPr="003A418C" w:rsidRDefault="004E2532" w:rsidP="00793DE8">
      <w:pPr>
        <w:ind w:firstLine="567"/>
        <w:jc w:val="both"/>
        <w:rPr>
          <w:sz w:val="28"/>
          <w:szCs w:val="28"/>
        </w:rPr>
      </w:pPr>
      <w:r w:rsidRPr="003A418C">
        <w:rPr>
          <w:sz w:val="28"/>
          <w:szCs w:val="28"/>
        </w:rPr>
        <w:t xml:space="preserve">Важнейшим моментом во всех аналитических и прогнозных разработках, касающихся прошлого, настоящего и будущего страны является оценка </w:t>
      </w:r>
      <w:r w:rsidRPr="003A418C">
        <w:rPr>
          <w:sz w:val="28"/>
          <w:szCs w:val="28"/>
        </w:rPr>
        <w:lastRenderedPageBreak/>
        <w:t>демографической ситуации и рассмотрение основных индикат</w:t>
      </w:r>
      <w:r w:rsidR="00793DE8" w:rsidRPr="003A418C">
        <w:rPr>
          <w:sz w:val="28"/>
          <w:szCs w:val="28"/>
        </w:rPr>
        <w:t xml:space="preserve">оров рынка труда по республике. </w:t>
      </w:r>
    </w:p>
    <w:p w:rsidR="00CF0625" w:rsidRPr="003A418C" w:rsidRDefault="004E2532" w:rsidP="00CF0625">
      <w:pPr>
        <w:ind w:firstLine="567"/>
        <w:jc w:val="both"/>
        <w:rPr>
          <w:sz w:val="28"/>
          <w:szCs w:val="28"/>
        </w:rPr>
      </w:pPr>
      <w:r w:rsidRPr="003A418C">
        <w:rPr>
          <w:sz w:val="28"/>
          <w:szCs w:val="28"/>
        </w:rPr>
        <w:t>Демографическая ситуация Казахстана</w:t>
      </w:r>
      <w:r w:rsidR="005530B5" w:rsidRPr="003A418C">
        <w:rPr>
          <w:sz w:val="28"/>
          <w:szCs w:val="28"/>
        </w:rPr>
        <w:t xml:space="preserve">, согласно данным </w:t>
      </w:r>
      <w:r w:rsidR="00906D4B" w:rsidRPr="003A418C">
        <w:rPr>
          <w:sz w:val="28"/>
          <w:szCs w:val="28"/>
        </w:rPr>
        <w:t xml:space="preserve">БНС АСПР </w:t>
      </w:r>
      <w:r w:rsidR="005530B5" w:rsidRPr="003A418C">
        <w:rPr>
          <w:sz w:val="28"/>
          <w:szCs w:val="28"/>
        </w:rPr>
        <w:t>РК</w:t>
      </w:r>
      <w:r w:rsidRPr="003A418C">
        <w:rPr>
          <w:sz w:val="28"/>
          <w:szCs w:val="28"/>
        </w:rPr>
        <w:t xml:space="preserve"> за анализируемый период характеризуется не высоким уровнем рождаемости. </w:t>
      </w:r>
      <w:r w:rsidR="00E66FCB" w:rsidRPr="003A418C">
        <w:rPr>
          <w:sz w:val="28"/>
          <w:szCs w:val="28"/>
        </w:rPr>
        <w:t xml:space="preserve">За </w:t>
      </w:r>
      <w:r w:rsidR="00B6629F" w:rsidRPr="003A418C">
        <w:rPr>
          <w:sz w:val="28"/>
          <w:szCs w:val="28"/>
        </w:rPr>
        <w:t>период с 2012 по 2020 гг.</w:t>
      </w:r>
      <w:r w:rsidR="00E66FCB" w:rsidRPr="003A418C">
        <w:rPr>
          <w:sz w:val="28"/>
          <w:szCs w:val="28"/>
        </w:rPr>
        <w:t xml:space="preserve"> численность населения страны </w:t>
      </w:r>
      <w:r w:rsidRPr="003A418C">
        <w:rPr>
          <w:sz w:val="28"/>
          <w:szCs w:val="28"/>
        </w:rPr>
        <w:t xml:space="preserve">увеличилась на </w:t>
      </w:r>
      <w:r w:rsidR="00E66FCB" w:rsidRPr="003A418C">
        <w:rPr>
          <w:sz w:val="28"/>
          <w:szCs w:val="28"/>
        </w:rPr>
        <w:t>11,6%, с</w:t>
      </w:r>
      <w:r w:rsidR="00BE1ACF" w:rsidRPr="003A418C">
        <w:rPr>
          <w:sz w:val="28"/>
          <w:szCs w:val="28"/>
        </w:rPr>
        <w:t>о</w:t>
      </w:r>
      <w:r w:rsidR="00E66FCB" w:rsidRPr="003A418C">
        <w:rPr>
          <w:sz w:val="28"/>
          <w:szCs w:val="28"/>
        </w:rPr>
        <w:t xml:space="preserve"> </w:t>
      </w:r>
      <w:r w:rsidR="00913948" w:rsidRPr="003A418C">
        <w:rPr>
          <w:sz w:val="28"/>
          <w:szCs w:val="28"/>
        </w:rPr>
        <w:t>средне</w:t>
      </w:r>
      <w:r w:rsidR="00E66FCB" w:rsidRPr="003A418C">
        <w:rPr>
          <w:sz w:val="28"/>
          <w:szCs w:val="28"/>
        </w:rPr>
        <w:t>год</w:t>
      </w:r>
      <w:r w:rsidR="00BE1ACF" w:rsidRPr="003A418C">
        <w:rPr>
          <w:sz w:val="28"/>
          <w:szCs w:val="28"/>
        </w:rPr>
        <w:t>ов</w:t>
      </w:r>
      <w:r w:rsidR="00E66FCB" w:rsidRPr="003A418C">
        <w:rPr>
          <w:sz w:val="28"/>
          <w:szCs w:val="28"/>
        </w:rPr>
        <w:t>ым приростом 1,32%. П</w:t>
      </w:r>
      <w:r w:rsidRPr="003A418C">
        <w:rPr>
          <w:sz w:val="28"/>
          <w:szCs w:val="28"/>
        </w:rPr>
        <w:t>ри этом трудоспособн</w:t>
      </w:r>
      <w:r w:rsidR="00BE1ACF" w:rsidRPr="003A418C">
        <w:rPr>
          <w:sz w:val="28"/>
          <w:szCs w:val="28"/>
        </w:rPr>
        <w:t xml:space="preserve">ость </w:t>
      </w:r>
      <w:r w:rsidRPr="003A418C">
        <w:rPr>
          <w:sz w:val="28"/>
          <w:szCs w:val="28"/>
        </w:rPr>
        <w:t>населения в возрасте от 15 и старше увеличилась на 2</w:t>
      </w:r>
      <w:r w:rsidR="00BE1ACF" w:rsidRPr="003A418C">
        <w:rPr>
          <w:sz w:val="28"/>
          <w:szCs w:val="28"/>
        </w:rPr>
        <w:t>3</w:t>
      </w:r>
      <w:r w:rsidRPr="003A418C">
        <w:rPr>
          <w:sz w:val="28"/>
          <w:szCs w:val="28"/>
        </w:rPr>
        <w:t>,4% в 20</w:t>
      </w:r>
      <w:r w:rsidR="00E66FCB" w:rsidRPr="003A418C">
        <w:rPr>
          <w:sz w:val="28"/>
          <w:szCs w:val="28"/>
        </w:rPr>
        <w:t>20</w:t>
      </w:r>
      <w:r w:rsidRPr="003A418C">
        <w:rPr>
          <w:sz w:val="28"/>
          <w:szCs w:val="28"/>
        </w:rPr>
        <w:t xml:space="preserve"> году по сравнению с 2013 годом, имея </w:t>
      </w:r>
      <w:r w:rsidR="00BE1ACF" w:rsidRPr="003A418C">
        <w:rPr>
          <w:sz w:val="28"/>
          <w:szCs w:val="28"/>
        </w:rPr>
        <w:t>стремительную</w:t>
      </w:r>
      <w:r w:rsidRPr="003A418C">
        <w:rPr>
          <w:sz w:val="28"/>
          <w:szCs w:val="28"/>
        </w:rPr>
        <w:t xml:space="preserve"> тенденцию роста</w:t>
      </w:r>
      <w:r w:rsidR="00BE1ACF" w:rsidRPr="003A418C">
        <w:rPr>
          <w:sz w:val="28"/>
          <w:szCs w:val="28"/>
        </w:rPr>
        <w:t xml:space="preserve"> в 2016</w:t>
      </w:r>
      <w:r w:rsidR="00A26663" w:rsidRPr="003A418C">
        <w:rPr>
          <w:sz w:val="28"/>
          <w:szCs w:val="28"/>
        </w:rPr>
        <w:t xml:space="preserve">– </w:t>
      </w:r>
      <w:r w:rsidR="00EC7426" w:rsidRPr="003A418C">
        <w:rPr>
          <w:sz w:val="28"/>
          <w:szCs w:val="28"/>
        </w:rPr>
        <w:t>2017 годах, а в</w:t>
      </w:r>
      <w:r w:rsidR="00BE1ACF" w:rsidRPr="003A418C">
        <w:rPr>
          <w:sz w:val="28"/>
          <w:szCs w:val="28"/>
        </w:rPr>
        <w:t>следстви</w:t>
      </w:r>
      <w:r w:rsidR="00701016" w:rsidRPr="003A418C">
        <w:rPr>
          <w:sz w:val="28"/>
          <w:szCs w:val="28"/>
        </w:rPr>
        <w:t>е</w:t>
      </w:r>
      <w:r w:rsidR="00BE1ACF" w:rsidRPr="003A418C">
        <w:rPr>
          <w:sz w:val="28"/>
          <w:szCs w:val="28"/>
        </w:rPr>
        <w:t xml:space="preserve"> пандемии </w:t>
      </w:r>
      <w:r w:rsidR="00701016" w:rsidRPr="003A418C">
        <w:rPr>
          <w:sz w:val="28"/>
          <w:szCs w:val="28"/>
          <w:lang w:val="en-US"/>
        </w:rPr>
        <w:t>COVID</w:t>
      </w:r>
      <w:r w:rsidR="00B7360D" w:rsidRPr="003A418C">
        <w:rPr>
          <w:sz w:val="28"/>
          <w:szCs w:val="28"/>
        </w:rPr>
        <w:t>-</w:t>
      </w:r>
      <w:r w:rsidR="00BE1ACF" w:rsidRPr="003A418C">
        <w:rPr>
          <w:sz w:val="28"/>
          <w:szCs w:val="28"/>
        </w:rPr>
        <w:t xml:space="preserve">19, наблюдается незначительный спад уровня трудоспособности в 0,1% </w:t>
      </w:r>
      <w:r w:rsidRPr="003A418C">
        <w:rPr>
          <w:sz w:val="28"/>
          <w:szCs w:val="28"/>
        </w:rPr>
        <w:t>(</w:t>
      </w:r>
      <w:r w:rsidR="00D60ECF" w:rsidRPr="003A418C">
        <w:rPr>
          <w:sz w:val="28"/>
          <w:szCs w:val="28"/>
        </w:rPr>
        <w:t>Приложение Г</w:t>
      </w:r>
      <w:r w:rsidRPr="003A418C">
        <w:rPr>
          <w:sz w:val="28"/>
          <w:szCs w:val="28"/>
        </w:rPr>
        <w:t>)</w:t>
      </w:r>
      <w:r w:rsidR="000802A7" w:rsidRPr="003A418C">
        <w:rPr>
          <w:sz w:val="28"/>
          <w:szCs w:val="28"/>
        </w:rPr>
        <w:t xml:space="preserve"> [8</w:t>
      </w:r>
      <w:r w:rsidR="001A3505" w:rsidRPr="003A418C">
        <w:rPr>
          <w:sz w:val="28"/>
          <w:szCs w:val="28"/>
        </w:rPr>
        <w:t>8</w:t>
      </w:r>
      <w:r w:rsidR="000802A7" w:rsidRPr="003A418C">
        <w:rPr>
          <w:sz w:val="28"/>
          <w:szCs w:val="28"/>
        </w:rPr>
        <w:t>]</w:t>
      </w:r>
      <w:r w:rsidRPr="003A418C">
        <w:rPr>
          <w:sz w:val="28"/>
          <w:szCs w:val="28"/>
        </w:rPr>
        <w:t>.</w:t>
      </w:r>
    </w:p>
    <w:p w:rsidR="004E2532" w:rsidRPr="003A418C" w:rsidRDefault="004E2532" w:rsidP="00CF0625">
      <w:pPr>
        <w:ind w:firstLine="567"/>
        <w:jc w:val="both"/>
        <w:rPr>
          <w:sz w:val="28"/>
          <w:szCs w:val="28"/>
        </w:rPr>
      </w:pPr>
      <w:r w:rsidRPr="003A418C">
        <w:rPr>
          <w:sz w:val="28"/>
          <w:szCs w:val="28"/>
        </w:rPr>
        <w:t>В 20</w:t>
      </w:r>
      <w:r w:rsidR="00CF0625" w:rsidRPr="003A418C">
        <w:rPr>
          <w:sz w:val="28"/>
          <w:szCs w:val="28"/>
        </w:rPr>
        <w:t>20</w:t>
      </w:r>
      <w:r w:rsidRPr="003A418C">
        <w:rPr>
          <w:sz w:val="28"/>
          <w:szCs w:val="28"/>
        </w:rPr>
        <w:t xml:space="preserve"> году в экономике государства были заняты </w:t>
      </w:r>
      <w:r w:rsidR="00CF0625" w:rsidRPr="003A418C">
        <w:rPr>
          <w:sz w:val="28"/>
          <w:szCs w:val="28"/>
        </w:rPr>
        <w:t xml:space="preserve">8732 </w:t>
      </w:r>
      <w:r w:rsidR="00B7360D" w:rsidRPr="003A418C">
        <w:rPr>
          <w:sz w:val="28"/>
          <w:szCs w:val="28"/>
        </w:rPr>
        <w:t xml:space="preserve">тыс. человек </w:t>
      </w:r>
      <w:r w:rsidRPr="003A418C">
        <w:rPr>
          <w:sz w:val="28"/>
          <w:szCs w:val="28"/>
        </w:rPr>
        <w:t xml:space="preserve">и </w:t>
      </w:r>
      <w:r w:rsidR="00CF0625" w:rsidRPr="003A418C">
        <w:rPr>
          <w:sz w:val="28"/>
          <w:szCs w:val="28"/>
        </w:rPr>
        <w:t>4,9</w:t>
      </w:r>
      <w:r w:rsidRPr="003A418C">
        <w:rPr>
          <w:sz w:val="28"/>
          <w:szCs w:val="28"/>
        </w:rPr>
        <w:t xml:space="preserve">% </w:t>
      </w:r>
      <w:r w:rsidR="00B7360D" w:rsidRPr="003A418C">
        <w:rPr>
          <w:sz w:val="28"/>
          <w:szCs w:val="28"/>
        </w:rPr>
        <w:t xml:space="preserve">населения </w:t>
      </w:r>
      <w:r w:rsidRPr="003A418C">
        <w:rPr>
          <w:sz w:val="28"/>
          <w:szCs w:val="28"/>
        </w:rPr>
        <w:t xml:space="preserve">не имели работу, зарегистрировались в службе занятости и получили статус безработного. </w:t>
      </w:r>
    </w:p>
    <w:p w:rsidR="000B46F4" w:rsidRPr="003A418C" w:rsidRDefault="004E2532" w:rsidP="004E2532">
      <w:pPr>
        <w:ind w:firstLine="567"/>
        <w:jc w:val="both"/>
        <w:rPr>
          <w:sz w:val="28"/>
          <w:szCs w:val="28"/>
        </w:rPr>
      </w:pPr>
      <w:r w:rsidRPr="003A418C">
        <w:rPr>
          <w:sz w:val="28"/>
          <w:szCs w:val="28"/>
        </w:rPr>
        <w:t xml:space="preserve">Образованность занятого населения является качественным показателем </w:t>
      </w:r>
      <w:r w:rsidR="00EC7426" w:rsidRPr="003A418C">
        <w:rPr>
          <w:sz w:val="28"/>
          <w:szCs w:val="28"/>
        </w:rPr>
        <w:t xml:space="preserve">результативности реализованных и </w:t>
      </w:r>
      <w:r w:rsidRPr="003A418C">
        <w:rPr>
          <w:sz w:val="28"/>
          <w:szCs w:val="28"/>
        </w:rPr>
        <w:t>действующих механизмов взаимодей</w:t>
      </w:r>
      <w:r w:rsidR="00EC7426" w:rsidRPr="003A418C">
        <w:rPr>
          <w:sz w:val="28"/>
          <w:szCs w:val="28"/>
        </w:rPr>
        <w:t>ствия рынков труда и образования, в том числе и высшего образования</w:t>
      </w:r>
      <w:r w:rsidR="00B6629F" w:rsidRPr="003A418C">
        <w:rPr>
          <w:sz w:val="28"/>
          <w:szCs w:val="28"/>
        </w:rPr>
        <w:t xml:space="preserve">. </w:t>
      </w:r>
    </w:p>
    <w:p w:rsidR="00731410" w:rsidRPr="003A418C" w:rsidRDefault="00B02B4B" w:rsidP="004E2532">
      <w:pPr>
        <w:ind w:firstLine="567"/>
        <w:jc w:val="both"/>
        <w:rPr>
          <w:sz w:val="28"/>
          <w:szCs w:val="28"/>
        </w:rPr>
      </w:pPr>
      <w:r w:rsidRPr="003A418C">
        <w:rPr>
          <w:sz w:val="28"/>
          <w:szCs w:val="28"/>
        </w:rPr>
        <w:t>Тенденция роста количества наемных работников набл</w:t>
      </w:r>
      <w:r w:rsidR="00731410" w:rsidRPr="003A418C">
        <w:rPr>
          <w:sz w:val="28"/>
          <w:szCs w:val="28"/>
        </w:rPr>
        <w:t>ю</w:t>
      </w:r>
      <w:r w:rsidRPr="003A418C">
        <w:rPr>
          <w:sz w:val="28"/>
          <w:szCs w:val="28"/>
        </w:rPr>
        <w:t xml:space="preserve">дается </w:t>
      </w:r>
      <w:r w:rsidR="00731410" w:rsidRPr="003A418C">
        <w:rPr>
          <w:sz w:val="28"/>
          <w:szCs w:val="28"/>
        </w:rPr>
        <w:t>на 737 тыс. человек или на 12,4%, с ежегодным среднегодовым приростом в 1,5%.</w:t>
      </w:r>
    </w:p>
    <w:p w:rsidR="004E2532" w:rsidRPr="003A418C" w:rsidRDefault="004E2532" w:rsidP="004E2532">
      <w:pPr>
        <w:ind w:firstLine="567"/>
        <w:jc w:val="both"/>
        <w:rPr>
          <w:sz w:val="28"/>
          <w:szCs w:val="28"/>
        </w:rPr>
      </w:pPr>
      <w:r w:rsidRPr="003A418C">
        <w:rPr>
          <w:sz w:val="28"/>
          <w:szCs w:val="28"/>
        </w:rPr>
        <w:t xml:space="preserve">Отрицательную динамику имеет такой показатель, как самозанятое население </w:t>
      </w:r>
      <w:r w:rsidR="00731410" w:rsidRPr="003A418C">
        <w:rPr>
          <w:sz w:val="28"/>
          <w:szCs w:val="28"/>
        </w:rPr>
        <w:t xml:space="preserve">практически </w:t>
      </w:r>
      <w:r w:rsidRPr="003A418C">
        <w:rPr>
          <w:sz w:val="28"/>
          <w:szCs w:val="28"/>
        </w:rPr>
        <w:t xml:space="preserve">на </w:t>
      </w:r>
      <w:r w:rsidR="00731410" w:rsidRPr="003A418C">
        <w:rPr>
          <w:sz w:val="28"/>
          <w:szCs w:val="28"/>
        </w:rPr>
        <w:t>22</w:t>
      </w:r>
      <w:r w:rsidRPr="003A418C">
        <w:rPr>
          <w:sz w:val="28"/>
          <w:szCs w:val="28"/>
        </w:rPr>
        <w:t>% в 20</w:t>
      </w:r>
      <w:r w:rsidR="00731410" w:rsidRPr="003A418C">
        <w:rPr>
          <w:sz w:val="28"/>
          <w:szCs w:val="28"/>
        </w:rPr>
        <w:t>20</w:t>
      </w:r>
      <w:r w:rsidRPr="003A418C">
        <w:rPr>
          <w:sz w:val="28"/>
          <w:szCs w:val="28"/>
        </w:rPr>
        <w:t xml:space="preserve"> году по сравнению с 2013 годом, что составило </w:t>
      </w:r>
      <w:r w:rsidR="00731410" w:rsidRPr="003A418C">
        <w:rPr>
          <w:sz w:val="28"/>
          <w:szCs w:val="28"/>
        </w:rPr>
        <w:t>575</w:t>
      </w:r>
      <w:r w:rsidRPr="003A418C">
        <w:rPr>
          <w:sz w:val="28"/>
          <w:szCs w:val="28"/>
        </w:rPr>
        <w:t>,</w:t>
      </w:r>
      <w:r w:rsidR="00731410" w:rsidRPr="003A418C">
        <w:rPr>
          <w:sz w:val="28"/>
          <w:szCs w:val="28"/>
        </w:rPr>
        <w:t>5</w:t>
      </w:r>
      <w:r w:rsidRPr="003A418C">
        <w:rPr>
          <w:sz w:val="28"/>
          <w:szCs w:val="28"/>
        </w:rPr>
        <w:t xml:space="preserve"> тыс. человек, ежегодно снижаясь на </w:t>
      </w:r>
      <w:r w:rsidR="00731410" w:rsidRPr="003A418C">
        <w:rPr>
          <w:sz w:val="28"/>
          <w:szCs w:val="28"/>
        </w:rPr>
        <w:t>2,</w:t>
      </w:r>
      <w:r w:rsidRPr="003A418C">
        <w:rPr>
          <w:sz w:val="28"/>
          <w:szCs w:val="28"/>
        </w:rPr>
        <w:t>5%.</w:t>
      </w:r>
    </w:p>
    <w:p w:rsidR="004E2532" w:rsidRPr="003A418C" w:rsidRDefault="004E2532" w:rsidP="004E2532">
      <w:pPr>
        <w:ind w:firstLine="567"/>
        <w:jc w:val="both"/>
        <w:rPr>
          <w:sz w:val="28"/>
          <w:szCs w:val="28"/>
        </w:rPr>
      </w:pPr>
      <w:r w:rsidRPr="003A418C">
        <w:rPr>
          <w:sz w:val="28"/>
          <w:szCs w:val="28"/>
        </w:rPr>
        <w:t>Важным показателем для оценки взаимодействия рынка труда и рынка образовательных услуг является отраслевая занятость населения. Сложившееся видовая структура экономической деятельности обуславливает отрасл</w:t>
      </w:r>
      <w:r w:rsidR="007A69FF" w:rsidRPr="003A418C">
        <w:rPr>
          <w:sz w:val="28"/>
          <w:szCs w:val="28"/>
        </w:rPr>
        <w:t>евое</w:t>
      </w:r>
      <w:r w:rsidR="002910A4" w:rsidRPr="003A418C">
        <w:rPr>
          <w:sz w:val="28"/>
          <w:szCs w:val="28"/>
        </w:rPr>
        <w:t xml:space="preserve"> распределение рабочих мест</w:t>
      </w:r>
      <w:r w:rsidR="007A69FF" w:rsidRPr="003A418C">
        <w:rPr>
          <w:sz w:val="28"/>
          <w:szCs w:val="28"/>
        </w:rPr>
        <w:t>.</w:t>
      </w:r>
      <w:r w:rsidR="000B46F4" w:rsidRPr="003A418C">
        <w:rPr>
          <w:sz w:val="28"/>
          <w:szCs w:val="28"/>
        </w:rPr>
        <w:t xml:space="preserve"> </w:t>
      </w:r>
      <w:r w:rsidRPr="003A418C">
        <w:rPr>
          <w:sz w:val="28"/>
          <w:szCs w:val="28"/>
        </w:rPr>
        <w:t>На рынке труда структурные сдвиги по видам экономической деятельности связаны с изменениями в структуре выпуска продукции и оказания услуг, и являются одним из факторов реструктуризации</w:t>
      </w:r>
      <w:r w:rsidR="007A69FF" w:rsidRPr="003A418C">
        <w:rPr>
          <w:sz w:val="28"/>
          <w:szCs w:val="28"/>
        </w:rPr>
        <w:t xml:space="preserve"> [</w:t>
      </w:r>
      <w:r w:rsidR="00C20A36" w:rsidRPr="003A418C">
        <w:rPr>
          <w:sz w:val="28"/>
          <w:szCs w:val="28"/>
        </w:rPr>
        <w:t>8</w:t>
      </w:r>
      <w:r w:rsidR="001A3505" w:rsidRPr="003A418C">
        <w:rPr>
          <w:sz w:val="28"/>
          <w:szCs w:val="28"/>
        </w:rPr>
        <w:t>8</w:t>
      </w:r>
      <w:r w:rsidR="007A69FF" w:rsidRPr="003A418C">
        <w:rPr>
          <w:sz w:val="28"/>
          <w:szCs w:val="28"/>
        </w:rPr>
        <w:t xml:space="preserve">] </w:t>
      </w:r>
      <w:r w:rsidRPr="003A418C">
        <w:rPr>
          <w:sz w:val="28"/>
          <w:szCs w:val="28"/>
        </w:rPr>
        <w:t xml:space="preserve">(таблица </w:t>
      </w:r>
      <w:r w:rsidR="000B46F4" w:rsidRPr="003A418C">
        <w:rPr>
          <w:sz w:val="28"/>
          <w:szCs w:val="28"/>
        </w:rPr>
        <w:t>4</w:t>
      </w:r>
      <w:r w:rsidRPr="003A418C">
        <w:rPr>
          <w:sz w:val="28"/>
          <w:szCs w:val="28"/>
        </w:rPr>
        <w:t>).</w:t>
      </w:r>
    </w:p>
    <w:p w:rsidR="00C80D14" w:rsidRPr="003A418C" w:rsidRDefault="00C80D14" w:rsidP="004E2532">
      <w:pPr>
        <w:pStyle w:val="a4"/>
        <w:spacing w:before="0" w:beforeAutospacing="0" w:after="0" w:afterAutospacing="0"/>
        <w:jc w:val="both"/>
        <w:rPr>
          <w:sz w:val="28"/>
          <w:szCs w:val="28"/>
        </w:rPr>
      </w:pPr>
    </w:p>
    <w:p w:rsidR="004E2532" w:rsidRPr="003A418C" w:rsidRDefault="004E2532" w:rsidP="00831027">
      <w:pPr>
        <w:pStyle w:val="a4"/>
        <w:spacing w:before="0" w:beforeAutospacing="0" w:after="0" w:afterAutospacing="0"/>
        <w:jc w:val="both"/>
        <w:rPr>
          <w:sz w:val="28"/>
          <w:szCs w:val="28"/>
        </w:rPr>
      </w:pPr>
      <w:r w:rsidRPr="003A418C">
        <w:rPr>
          <w:sz w:val="28"/>
          <w:szCs w:val="28"/>
        </w:rPr>
        <w:t xml:space="preserve">Таблица </w:t>
      </w:r>
      <w:r w:rsidR="000B46F4" w:rsidRPr="003A418C">
        <w:rPr>
          <w:sz w:val="28"/>
          <w:szCs w:val="28"/>
        </w:rPr>
        <w:t>4</w:t>
      </w:r>
      <w:r w:rsidR="00831027" w:rsidRPr="003A418C">
        <w:rPr>
          <w:sz w:val="28"/>
          <w:szCs w:val="28"/>
        </w:rPr>
        <w:t xml:space="preserve"> </w:t>
      </w:r>
      <w:r w:rsidR="00581B21" w:rsidRPr="003A418C">
        <w:rPr>
          <w:sz w:val="28"/>
          <w:szCs w:val="28"/>
        </w:rPr>
        <w:t>–</w:t>
      </w:r>
      <w:r w:rsidR="00831027" w:rsidRPr="003A418C">
        <w:rPr>
          <w:sz w:val="28"/>
          <w:szCs w:val="28"/>
        </w:rPr>
        <w:t xml:space="preserve"> </w:t>
      </w:r>
      <w:r w:rsidR="00581B21" w:rsidRPr="003A418C">
        <w:rPr>
          <w:sz w:val="28"/>
          <w:szCs w:val="28"/>
        </w:rPr>
        <w:t xml:space="preserve">Структурные сдвиги </w:t>
      </w:r>
      <w:r w:rsidRPr="003A418C">
        <w:rPr>
          <w:sz w:val="28"/>
          <w:szCs w:val="28"/>
        </w:rPr>
        <w:t>занятости населения по основным видам экономической деятельности</w:t>
      </w:r>
      <w:r w:rsidR="003551B7" w:rsidRPr="003A418C">
        <w:rPr>
          <w:sz w:val="28"/>
          <w:szCs w:val="28"/>
        </w:rPr>
        <w:t>,</w:t>
      </w:r>
      <w:r w:rsidRPr="003A418C">
        <w:rPr>
          <w:sz w:val="28"/>
          <w:szCs w:val="28"/>
        </w:rPr>
        <w:t xml:space="preserve"> </w:t>
      </w:r>
      <w:r w:rsidR="00581B21" w:rsidRPr="003A418C">
        <w:rPr>
          <w:sz w:val="28"/>
          <w:szCs w:val="28"/>
        </w:rPr>
        <w:t>2013</w:t>
      </w:r>
      <w:r w:rsidR="00A26663" w:rsidRPr="003A418C">
        <w:rPr>
          <w:sz w:val="28"/>
          <w:szCs w:val="28"/>
        </w:rPr>
        <w:t xml:space="preserve">– </w:t>
      </w:r>
      <w:r w:rsidR="00581B21" w:rsidRPr="003A418C">
        <w:rPr>
          <w:sz w:val="28"/>
          <w:szCs w:val="28"/>
        </w:rPr>
        <w:t>2020 гг.</w:t>
      </w:r>
    </w:p>
    <w:p w:rsidR="009365BF" w:rsidRPr="003A418C" w:rsidRDefault="009365BF" w:rsidP="00831027">
      <w:pPr>
        <w:pStyle w:val="a4"/>
        <w:spacing w:before="0" w:beforeAutospacing="0" w:after="0" w:afterAutospacing="0"/>
        <w:jc w:val="both"/>
        <w:rPr>
          <w:sz w:val="28"/>
          <w:szCs w:val="28"/>
        </w:rPr>
      </w:pPr>
    </w:p>
    <w:tbl>
      <w:tblPr>
        <w:tblW w:w="9639" w:type="dxa"/>
        <w:tblInd w:w="108" w:type="dxa"/>
        <w:tblLayout w:type="fixed"/>
        <w:tblLook w:val="04A0" w:firstRow="1" w:lastRow="0" w:firstColumn="1" w:lastColumn="0" w:noHBand="0" w:noVBand="1"/>
      </w:tblPr>
      <w:tblGrid>
        <w:gridCol w:w="4111"/>
        <w:gridCol w:w="1134"/>
        <w:gridCol w:w="1418"/>
        <w:gridCol w:w="1701"/>
        <w:gridCol w:w="1275"/>
      </w:tblGrid>
      <w:tr w:rsidR="003A418C" w:rsidRPr="003A418C" w:rsidTr="004A759F">
        <w:trPr>
          <w:trHeight w:val="77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ВЭД</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Численность занятого населения, тыс. чел.</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6F4" w:rsidRPr="003A418C" w:rsidRDefault="000B46F4" w:rsidP="009365BF">
            <w:pPr>
              <w:jc w:val="center"/>
            </w:pPr>
            <w:r w:rsidRPr="003A418C">
              <w:t>Абсолютное</w:t>
            </w:r>
          </w:p>
          <w:p w:rsidR="009365BF" w:rsidRPr="003A418C" w:rsidRDefault="000B46F4" w:rsidP="009365BF">
            <w:pPr>
              <w:jc w:val="center"/>
            </w:pPr>
            <w:r w:rsidRPr="003A418C">
              <w:t>отклонение, тыс. чел.</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Темп прироста,%</w:t>
            </w:r>
          </w:p>
        </w:tc>
      </w:tr>
      <w:tr w:rsidR="003A418C" w:rsidRPr="003A418C" w:rsidTr="004A759F">
        <w:trPr>
          <w:trHeight w:val="290"/>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9365BF" w:rsidRPr="003A418C" w:rsidRDefault="009365BF" w:rsidP="009365BF"/>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365BF" w:rsidRPr="003A418C" w:rsidRDefault="009365BF" w:rsidP="009365BF">
            <w:pPr>
              <w:jc w:val="center"/>
            </w:pPr>
            <w:r w:rsidRPr="003A418C">
              <w:t>2013 год</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2020  год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365BF" w:rsidRPr="003A418C" w:rsidRDefault="009365BF" w:rsidP="009365BF"/>
        </w:tc>
        <w:tc>
          <w:tcPr>
            <w:tcW w:w="1275" w:type="dxa"/>
            <w:vMerge/>
            <w:tcBorders>
              <w:top w:val="single" w:sz="4" w:space="0" w:color="auto"/>
              <w:left w:val="single" w:sz="4" w:space="0" w:color="auto"/>
              <w:bottom w:val="single" w:sz="4" w:space="0" w:color="auto"/>
              <w:right w:val="single" w:sz="4" w:space="0" w:color="auto"/>
            </w:tcBorders>
            <w:vAlign w:val="center"/>
            <w:hideMark/>
          </w:tcPr>
          <w:p w:rsidR="009365BF" w:rsidRPr="003A418C" w:rsidRDefault="009365BF" w:rsidP="009365BF"/>
        </w:tc>
      </w:tr>
      <w:tr w:rsidR="003A418C" w:rsidRPr="003A418C" w:rsidTr="004A759F">
        <w:trPr>
          <w:trHeight w:val="290"/>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9365BF" w:rsidRPr="003A418C" w:rsidRDefault="009365BF" w:rsidP="009365BF"/>
        </w:tc>
        <w:tc>
          <w:tcPr>
            <w:tcW w:w="1134" w:type="dxa"/>
            <w:vMerge/>
            <w:tcBorders>
              <w:top w:val="nil"/>
              <w:left w:val="single" w:sz="4" w:space="0" w:color="auto"/>
              <w:bottom w:val="single" w:sz="4" w:space="0" w:color="000000"/>
              <w:right w:val="single" w:sz="4" w:space="0" w:color="auto"/>
            </w:tcBorders>
            <w:vAlign w:val="center"/>
            <w:hideMark/>
          </w:tcPr>
          <w:p w:rsidR="009365BF" w:rsidRPr="003A418C" w:rsidRDefault="009365BF" w:rsidP="009365BF"/>
        </w:tc>
        <w:tc>
          <w:tcPr>
            <w:tcW w:w="1418" w:type="dxa"/>
            <w:vMerge/>
            <w:tcBorders>
              <w:top w:val="nil"/>
              <w:left w:val="single" w:sz="4" w:space="0" w:color="auto"/>
              <w:bottom w:val="single" w:sz="4" w:space="0" w:color="auto"/>
              <w:right w:val="single" w:sz="4" w:space="0" w:color="auto"/>
            </w:tcBorders>
            <w:vAlign w:val="center"/>
            <w:hideMark/>
          </w:tcPr>
          <w:p w:rsidR="009365BF" w:rsidRPr="003A418C" w:rsidRDefault="009365BF" w:rsidP="009365BF"/>
        </w:tc>
        <w:tc>
          <w:tcPr>
            <w:tcW w:w="1701" w:type="dxa"/>
            <w:vMerge/>
            <w:tcBorders>
              <w:top w:val="single" w:sz="4" w:space="0" w:color="auto"/>
              <w:left w:val="single" w:sz="4" w:space="0" w:color="auto"/>
              <w:bottom w:val="single" w:sz="4" w:space="0" w:color="auto"/>
              <w:right w:val="single" w:sz="4" w:space="0" w:color="auto"/>
            </w:tcBorders>
            <w:vAlign w:val="center"/>
            <w:hideMark/>
          </w:tcPr>
          <w:p w:rsidR="009365BF" w:rsidRPr="003A418C" w:rsidRDefault="009365BF" w:rsidP="009365BF"/>
        </w:tc>
        <w:tc>
          <w:tcPr>
            <w:tcW w:w="1275" w:type="dxa"/>
            <w:vMerge/>
            <w:tcBorders>
              <w:top w:val="single" w:sz="4" w:space="0" w:color="auto"/>
              <w:left w:val="single" w:sz="4" w:space="0" w:color="auto"/>
              <w:bottom w:val="single" w:sz="4" w:space="0" w:color="auto"/>
              <w:right w:val="single" w:sz="4" w:space="0" w:color="auto"/>
            </w:tcBorders>
            <w:vAlign w:val="center"/>
            <w:hideMark/>
          </w:tcPr>
          <w:p w:rsidR="009365BF" w:rsidRPr="003A418C" w:rsidRDefault="009365BF" w:rsidP="009365BF"/>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1</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2</w:t>
            </w:r>
          </w:p>
        </w:tc>
        <w:tc>
          <w:tcPr>
            <w:tcW w:w="1418"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3</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4</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5</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Сельское, лесное и рыбное хозяйство</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2073,6</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1 175,12</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A26663" w:rsidP="009365BF">
            <w:pPr>
              <w:jc w:val="center"/>
            </w:pPr>
            <w:r w:rsidRPr="003A418C">
              <w:t xml:space="preserve">– </w:t>
            </w:r>
            <w:r w:rsidR="009365BF" w:rsidRPr="003A418C">
              <w:t>898,48</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A26663" w:rsidP="009365BF">
            <w:pPr>
              <w:jc w:val="center"/>
            </w:pPr>
            <w:r w:rsidRPr="003A418C">
              <w:t xml:space="preserve">– </w:t>
            </w:r>
            <w:r w:rsidR="009365BF" w:rsidRPr="003A418C">
              <w:t>43,33</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Промышленность</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2078,2</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1 089,22</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A26663" w:rsidP="009365BF">
            <w:pPr>
              <w:jc w:val="center"/>
            </w:pPr>
            <w:r w:rsidRPr="003A418C">
              <w:t xml:space="preserve">– </w:t>
            </w:r>
            <w:r w:rsidR="009365BF" w:rsidRPr="003A418C">
              <w:t>988,98</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A26663" w:rsidP="009365BF">
            <w:pPr>
              <w:jc w:val="center"/>
            </w:pPr>
            <w:r w:rsidRPr="003A418C">
              <w:t xml:space="preserve">– </w:t>
            </w:r>
            <w:r w:rsidR="009365BF" w:rsidRPr="003A418C">
              <w:t>47,59</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Строительство</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660</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630,86</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A26663" w:rsidP="009365BF">
            <w:pPr>
              <w:jc w:val="center"/>
            </w:pPr>
            <w:r w:rsidRPr="003A418C">
              <w:t xml:space="preserve">– </w:t>
            </w:r>
            <w:r w:rsidR="009365BF" w:rsidRPr="003A418C">
              <w:t>29,14</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A26663" w:rsidP="009365BF">
            <w:pPr>
              <w:jc w:val="center"/>
            </w:pPr>
            <w:r w:rsidRPr="003A418C">
              <w:t xml:space="preserve">– </w:t>
            </w:r>
            <w:r w:rsidR="009365BF" w:rsidRPr="003A418C">
              <w:t>4,42</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Торговля</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1256,5</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1 421,33</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164,83</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13,12</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Транспорт и складирование</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569,1</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617,51</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48,41</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8,51</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Услуги по проживанию и питанию</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139</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193,67</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54,67</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39,33</w:t>
            </w:r>
          </w:p>
        </w:tc>
      </w:tr>
      <w:tr w:rsidR="003A418C" w:rsidRPr="003A418C" w:rsidTr="004A759F">
        <w:trPr>
          <w:trHeight w:val="310"/>
        </w:trPr>
        <w:tc>
          <w:tcPr>
            <w:tcW w:w="4111" w:type="dxa"/>
            <w:tcBorders>
              <w:top w:val="nil"/>
              <w:left w:val="single" w:sz="4" w:space="0" w:color="auto"/>
              <w:right w:val="single" w:sz="4" w:space="0" w:color="auto"/>
            </w:tcBorders>
            <w:shd w:val="clear" w:color="auto" w:fill="auto"/>
            <w:vAlign w:val="center"/>
            <w:hideMark/>
          </w:tcPr>
          <w:p w:rsidR="009365BF" w:rsidRPr="003A418C" w:rsidRDefault="009365BF" w:rsidP="009365BF">
            <w:r w:rsidRPr="003A418C">
              <w:t>Информация и связь</w:t>
            </w:r>
          </w:p>
        </w:tc>
        <w:tc>
          <w:tcPr>
            <w:tcW w:w="1134" w:type="dxa"/>
            <w:tcBorders>
              <w:top w:val="nil"/>
              <w:left w:val="nil"/>
              <w:right w:val="single" w:sz="4" w:space="0" w:color="auto"/>
            </w:tcBorders>
            <w:shd w:val="clear" w:color="auto" w:fill="auto"/>
            <w:vAlign w:val="center"/>
            <w:hideMark/>
          </w:tcPr>
          <w:p w:rsidR="009365BF" w:rsidRPr="003A418C" w:rsidRDefault="009365BF" w:rsidP="009365BF">
            <w:pPr>
              <w:jc w:val="center"/>
            </w:pPr>
            <w:r w:rsidRPr="003A418C">
              <w:t>132,9</w:t>
            </w:r>
          </w:p>
        </w:tc>
        <w:tc>
          <w:tcPr>
            <w:tcW w:w="1418" w:type="dxa"/>
            <w:tcBorders>
              <w:top w:val="nil"/>
              <w:left w:val="nil"/>
              <w:right w:val="single" w:sz="4" w:space="0" w:color="auto"/>
            </w:tcBorders>
            <w:shd w:val="clear" w:color="auto" w:fill="auto"/>
            <w:noWrap/>
            <w:vAlign w:val="center"/>
            <w:hideMark/>
          </w:tcPr>
          <w:p w:rsidR="009365BF" w:rsidRPr="003A418C" w:rsidRDefault="009365BF" w:rsidP="009365BF">
            <w:pPr>
              <w:jc w:val="center"/>
            </w:pPr>
            <w:r w:rsidRPr="003A418C">
              <w:t>159,67</w:t>
            </w:r>
          </w:p>
        </w:tc>
        <w:tc>
          <w:tcPr>
            <w:tcW w:w="1701" w:type="dxa"/>
            <w:tcBorders>
              <w:top w:val="nil"/>
              <w:left w:val="nil"/>
              <w:right w:val="single" w:sz="4" w:space="0" w:color="auto"/>
            </w:tcBorders>
            <w:shd w:val="clear" w:color="auto" w:fill="auto"/>
            <w:noWrap/>
            <w:vAlign w:val="center"/>
            <w:hideMark/>
          </w:tcPr>
          <w:p w:rsidR="009365BF" w:rsidRPr="003A418C" w:rsidRDefault="009365BF" w:rsidP="009365BF">
            <w:pPr>
              <w:jc w:val="center"/>
            </w:pPr>
            <w:r w:rsidRPr="003A418C">
              <w:t>26,77</w:t>
            </w:r>
          </w:p>
        </w:tc>
        <w:tc>
          <w:tcPr>
            <w:tcW w:w="1275" w:type="dxa"/>
            <w:tcBorders>
              <w:top w:val="nil"/>
              <w:left w:val="nil"/>
              <w:right w:val="single" w:sz="4" w:space="0" w:color="auto"/>
            </w:tcBorders>
            <w:shd w:val="clear" w:color="auto" w:fill="auto"/>
            <w:noWrap/>
            <w:vAlign w:val="center"/>
            <w:hideMark/>
          </w:tcPr>
          <w:p w:rsidR="009365BF" w:rsidRPr="003A418C" w:rsidRDefault="009365BF" w:rsidP="009365BF">
            <w:pPr>
              <w:jc w:val="center"/>
            </w:pPr>
            <w:r w:rsidRPr="003A418C">
              <w:t>20,14</w:t>
            </w:r>
          </w:p>
        </w:tc>
      </w:tr>
      <w:tr w:rsidR="003A418C" w:rsidRPr="003A418C" w:rsidTr="004A759F">
        <w:trPr>
          <w:trHeight w:val="310"/>
        </w:trPr>
        <w:tc>
          <w:tcPr>
            <w:tcW w:w="9639" w:type="dxa"/>
            <w:gridSpan w:val="5"/>
            <w:tcBorders>
              <w:top w:val="nil"/>
              <w:bottom w:val="single" w:sz="4" w:space="0" w:color="auto"/>
            </w:tcBorders>
            <w:shd w:val="clear" w:color="auto" w:fill="auto"/>
            <w:vAlign w:val="center"/>
          </w:tcPr>
          <w:p w:rsidR="004A759F" w:rsidRPr="003A418C" w:rsidRDefault="004A759F" w:rsidP="004A759F">
            <w:pPr>
              <w:ind w:left="-108"/>
              <w:rPr>
                <w:sz w:val="28"/>
                <w:szCs w:val="28"/>
              </w:rPr>
            </w:pPr>
            <w:r w:rsidRPr="003A418C">
              <w:rPr>
                <w:sz w:val="28"/>
                <w:szCs w:val="28"/>
              </w:rPr>
              <w:lastRenderedPageBreak/>
              <w:t>Продолжение таблицы 4</w:t>
            </w:r>
          </w:p>
          <w:p w:rsidR="004A759F" w:rsidRPr="003A418C" w:rsidRDefault="004A759F" w:rsidP="004A759F">
            <w:pPr>
              <w:ind w:left="-108"/>
            </w:pP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tcPr>
          <w:p w:rsidR="004A759F" w:rsidRPr="003A418C" w:rsidRDefault="004A759F" w:rsidP="004A759F">
            <w:pPr>
              <w:jc w:val="center"/>
            </w:pPr>
            <w:r w:rsidRPr="003A418C">
              <w:t>1</w:t>
            </w:r>
          </w:p>
        </w:tc>
        <w:tc>
          <w:tcPr>
            <w:tcW w:w="1134" w:type="dxa"/>
            <w:tcBorders>
              <w:top w:val="nil"/>
              <w:left w:val="nil"/>
              <w:bottom w:val="single" w:sz="4" w:space="0" w:color="auto"/>
              <w:right w:val="single" w:sz="4" w:space="0" w:color="auto"/>
            </w:tcBorders>
            <w:shd w:val="clear" w:color="auto" w:fill="auto"/>
            <w:vAlign w:val="center"/>
          </w:tcPr>
          <w:p w:rsidR="004A759F" w:rsidRPr="003A418C" w:rsidRDefault="004A759F" w:rsidP="009365BF">
            <w:pPr>
              <w:jc w:val="center"/>
            </w:pPr>
            <w:r w:rsidRPr="003A418C">
              <w:t>2</w:t>
            </w:r>
          </w:p>
        </w:tc>
        <w:tc>
          <w:tcPr>
            <w:tcW w:w="1418" w:type="dxa"/>
            <w:tcBorders>
              <w:top w:val="nil"/>
              <w:left w:val="nil"/>
              <w:bottom w:val="single" w:sz="4" w:space="0" w:color="auto"/>
              <w:right w:val="single" w:sz="4" w:space="0" w:color="auto"/>
            </w:tcBorders>
            <w:shd w:val="clear" w:color="auto" w:fill="auto"/>
            <w:noWrap/>
            <w:vAlign w:val="center"/>
          </w:tcPr>
          <w:p w:rsidR="004A759F" w:rsidRPr="003A418C" w:rsidRDefault="004A759F" w:rsidP="009365BF">
            <w:pPr>
              <w:jc w:val="center"/>
            </w:pPr>
            <w:r w:rsidRPr="003A418C">
              <w:t>3</w:t>
            </w:r>
          </w:p>
        </w:tc>
        <w:tc>
          <w:tcPr>
            <w:tcW w:w="1701" w:type="dxa"/>
            <w:tcBorders>
              <w:top w:val="nil"/>
              <w:left w:val="nil"/>
              <w:bottom w:val="single" w:sz="4" w:space="0" w:color="auto"/>
              <w:right w:val="single" w:sz="4" w:space="0" w:color="auto"/>
            </w:tcBorders>
            <w:shd w:val="clear" w:color="auto" w:fill="auto"/>
            <w:noWrap/>
            <w:vAlign w:val="center"/>
          </w:tcPr>
          <w:p w:rsidR="004A759F" w:rsidRPr="003A418C" w:rsidRDefault="004A759F" w:rsidP="009365BF">
            <w:pPr>
              <w:jc w:val="center"/>
            </w:pPr>
            <w:r w:rsidRPr="003A418C">
              <w:t>4</w:t>
            </w:r>
          </w:p>
        </w:tc>
        <w:tc>
          <w:tcPr>
            <w:tcW w:w="1275" w:type="dxa"/>
            <w:tcBorders>
              <w:top w:val="nil"/>
              <w:left w:val="nil"/>
              <w:bottom w:val="single" w:sz="4" w:space="0" w:color="auto"/>
              <w:right w:val="single" w:sz="4" w:space="0" w:color="auto"/>
            </w:tcBorders>
            <w:shd w:val="clear" w:color="auto" w:fill="auto"/>
            <w:noWrap/>
            <w:vAlign w:val="center"/>
          </w:tcPr>
          <w:p w:rsidR="004A759F" w:rsidRPr="003A418C" w:rsidRDefault="004A759F" w:rsidP="009365BF">
            <w:pPr>
              <w:jc w:val="center"/>
            </w:pPr>
            <w:r w:rsidRPr="003A418C">
              <w:t>5</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Финансовая и страховая деятельность</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138,3</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188,99</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50,69</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36,65</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Операции с недвижимым имуществом</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105,2</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158,4</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53,20</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50,57</w:t>
            </w:r>
          </w:p>
        </w:tc>
      </w:tr>
      <w:tr w:rsidR="003A418C" w:rsidRPr="003A418C" w:rsidTr="004A759F">
        <w:trPr>
          <w:trHeight w:val="62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Профессиональная, научная и техническая деятельность</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182,2</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254,65</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72,45</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39,76</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Государственное управление и оборона</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402,4</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285,5</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A26663" w:rsidP="009365BF">
            <w:pPr>
              <w:jc w:val="center"/>
            </w:pPr>
            <w:r w:rsidRPr="003A418C">
              <w:t xml:space="preserve">– </w:t>
            </w:r>
            <w:r w:rsidR="009365BF" w:rsidRPr="003A418C">
              <w:t>116,90</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A26663" w:rsidP="009365BF">
            <w:pPr>
              <w:jc w:val="center"/>
            </w:pPr>
            <w:r w:rsidRPr="003A418C">
              <w:t xml:space="preserve">– </w:t>
            </w:r>
            <w:r w:rsidR="009365BF" w:rsidRPr="003A418C">
              <w:t>29,05</w:t>
            </w:r>
          </w:p>
        </w:tc>
      </w:tr>
      <w:tr w:rsidR="003A418C" w:rsidRPr="003A418C" w:rsidTr="004A759F">
        <w:trPr>
          <w:trHeight w:val="62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Деятельность в области административного и вспомогательного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174,5</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489,34</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314,84</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180,42</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Образование</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923,2</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1 109,46</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186,26</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20,18</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Здравоохранение и социальные услуги</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424,8</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512,43</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87,63</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20,63</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Искусство, развлечения и отдых</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107,4</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138,44</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31,04</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28,90</w:t>
            </w:r>
          </w:p>
        </w:tc>
      </w:tr>
      <w:tr w:rsidR="003A418C" w:rsidRPr="003A418C" w:rsidTr="004A759F">
        <w:trPr>
          <w:trHeight w:val="3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9365BF" w:rsidRPr="003A418C" w:rsidRDefault="009365BF" w:rsidP="009365BF">
            <w:r w:rsidRPr="003A418C">
              <w:t>Прочие виды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9365BF" w:rsidRPr="003A418C" w:rsidRDefault="009365BF" w:rsidP="009365BF">
            <w:pPr>
              <w:jc w:val="center"/>
            </w:pPr>
            <w:r w:rsidRPr="003A418C">
              <w:t>242,4</w:t>
            </w:r>
          </w:p>
        </w:tc>
        <w:tc>
          <w:tcPr>
            <w:tcW w:w="1418"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307,45</w:t>
            </w:r>
          </w:p>
        </w:tc>
        <w:tc>
          <w:tcPr>
            <w:tcW w:w="1701"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65,05</w:t>
            </w:r>
          </w:p>
        </w:tc>
        <w:tc>
          <w:tcPr>
            <w:tcW w:w="1275" w:type="dxa"/>
            <w:tcBorders>
              <w:top w:val="nil"/>
              <w:left w:val="nil"/>
              <w:bottom w:val="single" w:sz="4" w:space="0" w:color="auto"/>
              <w:right w:val="single" w:sz="4" w:space="0" w:color="auto"/>
            </w:tcBorders>
            <w:shd w:val="clear" w:color="auto" w:fill="auto"/>
            <w:noWrap/>
            <w:vAlign w:val="center"/>
            <w:hideMark/>
          </w:tcPr>
          <w:p w:rsidR="009365BF" w:rsidRPr="003A418C" w:rsidRDefault="009365BF" w:rsidP="009365BF">
            <w:pPr>
              <w:jc w:val="center"/>
            </w:pPr>
            <w:r w:rsidRPr="003A418C">
              <w:t>26,84</w:t>
            </w:r>
          </w:p>
        </w:tc>
      </w:tr>
      <w:tr w:rsidR="003A418C" w:rsidRPr="003A418C" w:rsidTr="004A759F">
        <w:trPr>
          <w:trHeight w:val="29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65BF" w:rsidRPr="003A418C" w:rsidRDefault="004A759F" w:rsidP="001A3505">
            <w:r w:rsidRPr="003A418C">
              <w:t xml:space="preserve">       </w:t>
            </w:r>
            <w:r w:rsidR="009365BF" w:rsidRPr="003A418C">
              <w:t>Примечание – Cоставлено автором на основании источника [</w:t>
            </w:r>
            <w:r w:rsidR="00C20A36" w:rsidRPr="003A418C">
              <w:t>8</w:t>
            </w:r>
            <w:r w:rsidR="001A3505" w:rsidRPr="003A418C">
              <w:t>8</w:t>
            </w:r>
            <w:r w:rsidR="00766289" w:rsidRPr="003A418C">
              <w:t>]</w:t>
            </w:r>
          </w:p>
        </w:tc>
      </w:tr>
    </w:tbl>
    <w:p w:rsidR="00831027" w:rsidRPr="003A418C" w:rsidRDefault="00831027" w:rsidP="006C5194">
      <w:pPr>
        <w:pStyle w:val="a4"/>
        <w:spacing w:before="0" w:beforeAutospacing="0" w:after="0" w:afterAutospacing="0"/>
        <w:ind w:firstLine="567"/>
        <w:jc w:val="both"/>
        <w:rPr>
          <w:sz w:val="22"/>
          <w:szCs w:val="22"/>
        </w:rPr>
      </w:pPr>
    </w:p>
    <w:p w:rsidR="00E05E53" w:rsidRPr="003A418C" w:rsidRDefault="009365BF" w:rsidP="006C5194">
      <w:pPr>
        <w:ind w:firstLine="567"/>
        <w:jc w:val="both"/>
        <w:rPr>
          <w:sz w:val="28"/>
          <w:szCs w:val="28"/>
        </w:rPr>
      </w:pPr>
      <w:r w:rsidRPr="003A418C">
        <w:rPr>
          <w:sz w:val="28"/>
          <w:szCs w:val="28"/>
        </w:rPr>
        <w:t>П</w:t>
      </w:r>
      <w:r w:rsidR="004C2BB4" w:rsidRPr="003A418C">
        <w:rPr>
          <w:sz w:val="28"/>
          <w:szCs w:val="28"/>
        </w:rPr>
        <w:t xml:space="preserve">ромышленность является лидером по снижению занятости населения в данном секторе экономике. За </w:t>
      </w:r>
      <w:r w:rsidR="000B46F4" w:rsidRPr="003A418C">
        <w:rPr>
          <w:sz w:val="28"/>
          <w:szCs w:val="28"/>
        </w:rPr>
        <w:t>анализируемый период</w:t>
      </w:r>
      <w:r w:rsidR="004C2BB4" w:rsidRPr="003A418C">
        <w:rPr>
          <w:sz w:val="28"/>
          <w:szCs w:val="28"/>
        </w:rPr>
        <w:t xml:space="preserve"> данный показатель снизился на 47,6</w:t>
      </w:r>
      <w:r w:rsidR="000B46F4" w:rsidRPr="003A418C">
        <w:rPr>
          <w:sz w:val="28"/>
          <w:szCs w:val="28"/>
        </w:rPr>
        <w:t xml:space="preserve">% (почти на 989 тыс. человек). </w:t>
      </w:r>
      <w:r w:rsidR="005F7344" w:rsidRPr="003A418C">
        <w:rPr>
          <w:sz w:val="28"/>
          <w:szCs w:val="28"/>
        </w:rPr>
        <w:t>В 2020 году н</w:t>
      </w:r>
      <w:r w:rsidR="004E2532" w:rsidRPr="003A418C">
        <w:rPr>
          <w:sz w:val="28"/>
          <w:szCs w:val="28"/>
        </w:rPr>
        <w:t xml:space="preserve">аблюдается </w:t>
      </w:r>
      <w:r w:rsidR="005F7344" w:rsidRPr="003A418C">
        <w:rPr>
          <w:sz w:val="28"/>
          <w:szCs w:val="28"/>
        </w:rPr>
        <w:t xml:space="preserve">сокращение </w:t>
      </w:r>
      <w:r w:rsidR="004E2532" w:rsidRPr="003A418C">
        <w:rPr>
          <w:sz w:val="28"/>
          <w:szCs w:val="28"/>
        </w:rPr>
        <w:t xml:space="preserve">занятости населения в </w:t>
      </w:r>
      <w:r w:rsidR="005F7344" w:rsidRPr="003A418C">
        <w:rPr>
          <w:sz w:val="28"/>
          <w:szCs w:val="28"/>
        </w:rPr>
        <w:t>сельско</w:t>
      </w:r>
      <w:r w:rsidR="004C2BB4" w:rsidRPr="003A418C">
        <w:rPr>
          <w:sz w:val="28"/>
          <w:szCs w:val="28"/>
        </w:rPr>
        <w:t>м</w:t>
      </w:r>
      <w:r w:rsidR="004E2532" w:rsidRPr="003A418C">
        <w:rPr>
          <w:sz w:val="28"/>
          <w:szCs w:val="28"/>
        </w:rPr>
        <w:t>, лесно</w:t>
      </w:r>
      <w:r w:rsidR="004C2BB4" w:rsidRPr="003A418C">
        <w:rPr>
          <w:sz w:val="28"/>
          <w:szCs w:val="28"/>
        </w:rPr>
        <w:t>м</w:t>
      </w:r>
      <w:r w:rsidR="004E2532" w:rsidRPr="003A418C">
        <w:rPr>
          <w:sz w:val="28"/>
          <w:szCs w:val="28"/>
        </w:rPr>
        <w:t xml:space="preserve"> и рыбно</w:t>
      </w:r>
      <w:r w:rsidR="004C2BB4" w:rsidRPr="003A418C">
        <w:rPr>
          <w:sz w:val="28"/>
          <w:szCs w:val="28"/>
        </w:rPr>
        <w:t>м</w:t>
      </w:r>
      <w:r w:rsidR="004E2532" w:rsidRPr="003A418C">
        <w:rPr>
          <w:sz w:val="28"/>
          <w:szCs w:val="28"/>
        </w:rPr>
        <w:t xml:space="preserve"> хозяйств</w:t>
      </w:r>
      <w:r w:rsidR="004C2BB4" w:rsidRPr="003A418C">
        <w:rPr>
          <w:sz w:val="28"/>
          <w:szCs w:val="28"/>
        </w:rPr>
        <w:t>ах</w:t>
      </w:r>
      <w:r w:rsidR="004E2532" w:rsidRPr="003A418C">
        <w:rPr>
          <w:sz w:val="28"/>
          <w:szCs w:val="28"/>
        </w:rPr>
        <w:t xml:space="preserve"> по сравнению </w:t>
      </w:r>
      <w:r w:rsidR="000B46F4" w:rsidRPr="003A418C">
        <w:rPr>
          <w:sz w:val="28"/>
          <w:szCs w:val="28"/>
        </w:rPr>
        <w:t xml:space="preserve">с 2013 годом, </w:t>
      </w:r>
      <w:r w:rsidR="004E2532" w:rsidRPr="003A418C">
        <w:rPr>
          <w:sz w:val="28"/>
          <w:szCs w:val="28"/>
        </w:rPr>
        <w:t xml:space="preserve">ежегодно численность занятого населения в данной отрасли </w:t>
      </w:r>
      <w:r w:rsidR="005F7344" w:rsidRPr="003A418C">
        <w:rPr>
          <w:sz w:val="28"/>
          <w:szCs w:val="28"/>
        </w:rPr>
        <w:t>в среднем уменьшал</w:t>
      </w:r>
      <w:r w:rsidR="000B46F4" w:rsidRPr="003A418C">
        <w:rPr>
          <w:sz w:val="28"/>
          <w:szCs w:val="28"/>
        </w:rPr>
        <w:t>ась</w:t>
      </w:r>
      <w:r w:rsidR="004E2532" w:rsidRPr="003A418C">
        <w:rPr>
          <w:sz w:val="28"/>
          <w:szCs w:val="28"/>
        </w:rPr>
        <w:t xml:space="preserve"> на 10,7%</w:t>
      </w:r>
      <w:r w:rsidR="004C2BB4" w:rsidRPr="003A418C">
        <w:rPr>
          <w:sz w:val="28"/>
          <w:szCs w:val="28"/>
        </w:rPr>
        <w:t>.</w:t>
      </w:r>
      <w:r w:rsidR="004E2532" w:rsidRPr="003A418C">
        <w:rPr>
          <w:sz w:val="28"/>
          <w:szCs w:val="28"/>
        </w:rPr>
        <w:t xml:space="preserve"> </w:t>
      </w:r>
      <w:r w:rsidR="005F7344" w:rsidRPr="003A418C">
        <w:rPr>
          <w:sz w:val="28"/>
          <w:szCs w:val="28"/>
        </w:rPr>
        <w:t xml:space="preserve">В секторе «государственное управление и оборона» также наблюдается тенденция спада занятости на 29,05% или на 117 тыс. человек в 2020 году по сравнению с 2013 годом. </w:t>
      </w:r>
      <w:r w:rsidR="00961492" w:rsidRPr="003A418C">
        <w:rPr>
          <w:sz w:val="28"/>
          <w:szCs w:val="28"/>
        </w:rPr>
        <w:t xml:space="preserve">Среди видов экономической деятельности </w:t>
      </w:r>
      <w:r w:rsidR="00E05E53" w:rsidRPr="003A418C">
        <w:rPr>
          <w:sz w:val="28"/>
          <w:szCs w:val="28"/>
        </w:rPr>
        <w:t xml:space="preserve">с </w:t>
      </w:r>
      <w:r w:rsidR="00433049" w:rsidRPr="003A418C">
        <w:rPr>
          <w:sz w:val="28"/>
          <w:szCs w:val="28"/>
        </w:rPr>
        <w:t xml:space="preserve">наибольшим </w:t>
      </w:r>
      <w:r w:rsidR="00E05E53" w:rsidRPr="003A418C">
        <w:rPr>
          <w:sz w:val="28"/>
          <w:szCs w:val="28"/>
        </w:rPr>
        <w:t>ростом</w:t>
      </w:r>
      <w:r w:rsidR="004E2532" w:rsidRPr="003A418C">
        <w:rPr>
          <w:sz w:val="28"/>
          <w:szCs w:val="28"/>
        </w:rPr>
        <w:t xml:space="preserve"> занятости населения </w:t>
      </w:r>
      <w:r w:rsidR="00E05E53" w:rsidRPr="003A418C">
        <w:rPr>
          <w:sz w:val="28"/>
          <w:szCs w:val="28"/>
        </w:rPr>
        <w:t>на 180,4% наблюдается в области административного и вспомогательного обслуживания</w:t>
      </w:r>
      <w:r w:rsidR="004E2532" w:rsidRPr="003A418C">
        <w:rPr>
          <w:sz w:val="28"/>
          <w:szCs w:val="28"/>
        </w:rPr>
        <w:t xml:space="preserve"> </w:t>
      </w:r>
      <w:r w:rsidR="000B46F4" w:rsidRPr="003A418C">
        <w:rPr>
          <w:sz w:val="28"/>
          <w:szCs w:val="28"/>
        </w:rPr>
        <w:t xml:space="preserve">(315 тыс. человек) </w:t>
      </w:r>
      <w:r w:rsidR="004E2532" w:rsidRPr="003A418C">
        <w:rPr>
          <w:sz w:val="28"/>
          <w:szCs w:val="28"/>
        </w:rPr>
        <w:t xml:space="preserve">и на </w:t>
      </w:r>
      <w:r w:rsidR="00E05E53" w:rsidRPr="003A418C">
        <w:rPr>
          <w:sz w:val="28"/>
          <w:szCs w:val="28"/>
        </w:rPr>
        <w:t>50,6</w:t>
      </w:r>
      <w:r w:rsidR="004E2532" w:rsidRPr="003A418C">
        <w:rPr>
          <w:sz w:val="28"/>
          <w:szCs w:val="28"/>
        </w:rPr>
        <w:t>% в услугах по операц</w:t>
      </w:r>
      <w:r w:rsidR="00433049" w:rsidRPr="003A418C">
        <w:rPr>
          <w:sz w:val="28"/>
          <w:szCs w:val="28"/>
        </w:rPr>
        <w:t>иям с недвижимым имуществом. Не</w:t>
      </w:r>
      <w:r w:rsidR="004E2532" w:rsidRPr="003A418C">
        <w:rPr>
          <w:sz w:val="28"/>
          <w:szCs w:val="28"/>
        </w:rPr>
        <w:t xml:space="preserve">значительный прирост занятости наблюдается в таких отраслях как </w:t>
      </w:r>
      <w:r w:rsidR="00E05E53" w:rsidRPr="003A418C">
        <w:rPr>
          <w:sz w:val="28"/>
          <w:szCs w:val="28"/>
        </w:rPr>
        <w:t>образование (</w:t>
      </w:r>
      <w:r w:rsidR="004E2532" w:rsidRPr="003A418C">
        <w:rPr>
          <w:sz w:val="28"/>
          <w:szCs w:val="28"/>
        </w:rPr>
        <w:t>2</w:t>
      </w:r>
      <w:r w:rsidR="00E05E53" w:rsidRPr="003A418C">
        <w:rPr>
          <w:sz w:val="28"/>
          <w:szCs w:val="28"/>
        </w:rPr>
        <w:t>0,2%) и здравоохранение (</w:t>
      </w:r>
      <w:r w:rsidR="004E2532" w:rsidRPr="003A418C">
        <w:rPr>
          <w:sz w:val="28"/>
          <w:szCs w:val="28"/>
        </w:rPr>
        <w:t>2</w:t>
      </w:r>
      <w:r w:rsidR="00E05E53" w:rsidRPr="003A418C">
        <w:rPr>
          <w:sz w:val="28"/>
          <w:szCs w:val="28"/>
        </w:rPr>
        <w:t>0,6</w:t>
      </w:r>
      <w:r w:rsidR="004E2532" w:rsidRPr="003A418C">
        <w:rPr>
          <w:sz w:val="28"/>
          <w:szCs w:val="28"/>
        </w:rPr>
        <w:t xml:space="preserve">%). </w:t>
      </w:r>
    </w:p>
    <w:p w:rsidR="004E2532" w:rsidRPr="003A418C" w:rsidRDefault="00E05E53" w:rsidP="00B60E30">
      <w:pPr>
        <w:ind w:firstLine="567"/>
        <w:jc w:val="both"/>
        <w:rPr>
          <w:sz w:val="28"/>
          <w:szCs w:val="28"/>
        </w:rPr>
      </w:pPr>
      <w:r w:rsidRPr="003A418C">
        <w:rPr>
          <w:sz w:val="28"/>
          <w:szCs w:val="28"/>
        </w:rPr>
        <w:t xml:space="preserve">В результате анализа </w:t>
      </w:r>
      <w:r w:rsidR="004E2532" w:rsidRPr="003A418C">
        <w:rPr>
          <w:sz w:val="28"/>
          <w:szCs w:val="28"/>
        </w:rPr>
        <w:t xml:space="preserve">наблюдается </w:t>
      </w:r>
      <w:r w:rsidRPr="003A418C">
        <w:rPr>
          <w:sz w:val="28"/>
          <w:szCs w:val="28"/>
        </w:rPr>
        <w:t xml:space="preserve">тенденция </w:t>
      </w:r>
      <w:r w:rsidR="004E2532" w:rsidRPr="003A418C">
        <w:rPr>
          <w:sz w:val="28"/>
          <w:szCs w:val="28"/>
        </w:rPr>
        <w:t xml:space="preserve">снижение занятости населения в отраслях материального производства </w:t>
      </w:r>
      <w:r w:rsidRPr="003A418C">
        <w:rPr>
          <w:sz w:val="28"/>
          <w:szCs w:val="28"/>
        </w:rPr>
        <w:t xml:space="preserve">(промышленость, сельское хозяйство) </w:t>
      </w:r>
      <w:r w:rsidR="004E2532" w:rsidRPr="003A418C">
        <w:rPr>
          <w:sz w:val="28"/>
          <w:szCs w:val="28"/>
        </w:rPr>
        <w:t xml:space="preserve">и положительная тенденция занятости в отраслях нематериального производства (услугах). На смену аграрной и индустриальной эпох приходит постиндустриальная, которая характеризуется постоянным увеличением роли непроизводственной сферы и превращением ее в главную в мировой экономике. </w:t>
      </w:r>
      <w:r w:rsidR="00B60E30" w:rsidRPr="003A418C">
        <w:rPr>
          <w:sz w:val="28"/>
          <w:szCs w:val="28"/>
        </w:rPr>
        <w:t>У</w:t>
      </w:r>
      <w:r w:rsidR="004E2532" w:rsidRPr="003A418C">
        <w:rPr>
          <w:sz w:val="28"/>
          <w:szCs w:val="28"/>
        </w:rPr>
        <w:t>ровень</w:t>
      </w:r>
      <w:r w:rsidR="00B60E30" w:rsidRPr="003A418C">
        <w:rPr>
          <w:sz w:val="28"/>
          <w:szCs w:val="28"/>
        </w:rPr>
        <w:t xml:space="preserve"> </w:t>
      </w:r>
      <w:r w:rsidR="004E2532" w:rsidRPr="003A418C">
        <w:rPr>
          <w:sz w:val="28"/>
          <w:szCs w:val="28"/>
        </w:rPr>
        <w:t>занятости населения за анализируемый период имеет стабильную динамику, при том</w:t>
      </w:r>
      <w:r w:rsidR="00B60E30" w:rsidRPr="003A418C">
        <w:rPr>
          <w:sz w:val="28"/>
          <w:szCs w:val="28"/>
        </w:rPr>
        <w:t>,</w:t>
      </w:r>
      <w:r w:rsidR="004E2532" w:rsidRPr="003A418C">
        <w:rPr>
          <w:sz w:val="28"/>
          <w:szCs w:val="28"/>
        </w:rPr>
        <w:t xml:space="preserve"> как прирост трудоспособного населения падает, что в целом, теоретически, может привести к дефициту рабочей силы на рынке труда Казахстана. </w:t>
      </w:r>
    </w:p>
    <w:p w:rsidR="004E2532" w:rsidRPr="003A418C" w:rsidRDefault="004E2532" w:rsidP="00004951">
      <w:pPr>
        <w:ind w:firstLine="567"/>
        <w:jc w:val="both"/>
        <w:rPr>
          <w:sz w:val="28"/>
          <w:szCs w:val="28"/>
        </w:rPr>
      </w:pPr>
      <w:r w:rsidRPr="003A418C">
        <w:rPr>
          <w:sz w:val="28"/>
          <w:szCs w:val="28"/>
        </w:rPr>
        <w:t xml:space="preserve">Вместе с тем, необходимо отметить, </w:t>
      </w:r>
      <w:r w:rsidR="00004951" w:rsidRPr="003A418C">
        <w:rPr>
          <w:sz w:val="28"/>
          <w:szCs w:val="28"/>
        </w:rPr>
        <w:t>положительный</w:t>
      </w:r>
      <w:r w:rsidRPr="003A418C">
        <w:rPr>
          <w:sz w:val="28"/>
          <w:szCs w:val="28"/>
        </w:rPr>
        <w:t xml:space="preserve"> тренд </w:t>
      </w:r>
      <w:r w:rsidR="00004951" w:rsidRPr="003A418C">
        <w:rPr>
          <w:sz w:val="28"/>
          <w:szCs w:val="28"/>
        </w:rPr>
        <w:t xml:space="preserve">ежегодного </w:t>
      </w:r>
      <w:r w:rsidRPr="003A418C">
        <w:rPr>
          <w:sz w:val="28"/>
          <w:szCs w:val="28"/>
        </w:rPr>
        <w:t xml:space="preserve">темпа роста </w:t>
      </w:r>
      <w:r w:rsidR="00004951" w:rsidRPr="003A418C">
        <w:rPr>
          <w:sz w:val="28"/>
          <w:szCs w:val="28"/>
        </w:rPr>
        <w:t>занятого</w:t>
      </w:r>
      <w:r w:rsidRPr="003A418C">
        <w:rPr>
          <w:sz w:val="28"/>
          <w:szCs w:val="28"/>
        </w:rPr>
        <w:t xml:space="preserve"> населения с</w:t>
      </w:r>
      <w:r w:rsidR="00004951" w:rsidRPr="003A418C">
        <w:rPr>
          <w:sz w:val="28"/>
          <w:szCs w:val="28"/>
        </w:rPr>
        <w:t xml:space="preserve"> 2014 по 2018</w:t>
      </w:r>
      <w:r w:rsidR="00C80056" w:rsidRPr="003A418C">
        <w:rPr>
          <w:sz w:val="28"/>
          <w:szCs w:val="28"/>
        </w:rPr>
        <w:t xml:space="preserve"> </w:t>
      </w:r>
      <w:r w:rsidR="00004951" w:rsidRPr="003A418C">
        <w:rPr>
          <w:sz w:val="28"/>
          <w:szCs w:val="28"/>
        </w:rPr>
        <w:t xml:space="preserve">гг., и резким его снижением в </w:t>
      </w:r>
      <w:r w:rsidR="00004951" w:rsidRPr="003A418C">
        <w:rPr>
          <w:sz w:val="28"/>
          <w:szCs w:val="28"/>
        </w:rPr>
        <w:lastRenderedPageBreak/>
        <w:t xml:space="preserve">2020 году в разгар пандемии </w:t>
      </w:r>
      <w:r w:rsidR="00E65462" w:rsidRPr="003A418C">
        <w:rPr>
          <w:sz w:val="28"/>
          <w:szCs w:val="28"/>
          <w:lang w:val="en-US"/>
        </w:rPr>
        <w:t>COVID</w:t>
      </w:r>
      <w:r w:rsidR="00004951" w:rsidRPr="003A418C">
        <w:rPr>
          <w:sz w:val="28"/>
          <w:szCs w:val="28"/>
        </w:rPr>
        <w:t xml:space="preserve">-19, и </w:t>
      </w:r>
      <w:r w:rsidRPr="003A418C">
        <w:rPr>
          <w:sz w:val="28"/>
          <w:szCs w:val="28"/>
        </w:rPr>
        <w:t xml:space="preserve">одновременно происходящим </w:t>
      </w:r>
      <w:r w:rsidR="00C80056" w:rsidRPr="003A418C">
        <w:rPr>
          <w:sz w:val="28"/>
          <w:szCs w:val="28"/>
        </w:rPr>
        <w:t xml:space="preserve">резким </w:t>
      </w:r>
      <w:r w:rsidRPr="003A418C">
        <w:rPr>
          <w:sz w:val="28"/>
          <w:szCs w:val="28"/>
        </w:rPr>
        <w:t xml:space="preserve">процессом </w:t>
      </w:r>
      <w:r w:rsidR="00C80056" w:rsidRPr="003A418C">
        <w:rPr>
          <w:sz w:val="28"/>
          <w:szCs w:val="28"/>
        </w:rPr>
        <w:t>роста безработного</w:t>
      </w:r>
      <w:r w:rsidR="00004951" w:rsidRPr="003A418C">
        <w:rPr>
          <w:sz w:val="28"/>
          <w:szCs w:val="28"/>
        </w:rPr>
        <w:t xml:space="preserve"> населения </w:t>
      </w:r>
      <w:r w:rsidR="00C80056" w:rsidRPr="003A418C">
        <w:rPr>
          <w:sz w:val="28"/>
          <w:szCs w:val="28"/>
        </w:rPr>
        <w:t>на 101,84%</w:t>
      </w:r>
      <w:r w:rsidR="00004951" w:rsidRPr="003A418C">
        <w:rPr>
          <w:sz w:val="28"/>
          <w:szCs w:val="28"/>
        </w:rPr>
        <w:t xml:space="preserve"> </w:t>
      </w:r>
      <w:r w:rsidRPr="003A418C">
        <w:rPr>
          <w:sz w:val="28"/>
          <w:szCs w:val="28"/>
        </w:rPr>
        <w:t xml:space="preserve">(рисунок </w:t>
      </w:r>
      <w:r w:rsidR="00004951" w:rsidRPr="003A418C">
        <w:rPr>
          <w:sz w:val="28"/>
          <w:szCs w:val="28"/>
        </w:rPr>
        <w:t>4</w:t>
      </w:r>
      <w:r w:rsidRPr="003A418C">
        <w:rPr>
          <w:sz w:val="28"/>
          <w:szCs w:val="28"/>
        </w:rPr>
        <w:t>).</w:t>
      </w:r>
    </w:p>
    <w:p w:rsidR="004E2532" w:rsidRPr="003A418C" w:rsidRDefault="004E2532" w:rsidP="00004951">
      <w:pPr>
        <w:ind w:firstLine="567"/>
        <w:jc w:val="both"/>
        <w:rPr>
          <w:sz w:val="28"/>
          <w:szCs w:val="28"/>
        </w:rPr>
      </w:pPr>
    </w:p>
    <w:p w:rsidR="00C80D14" w:rsidRPr="003A418C" w:rsidRDefault="00004951" w:rsidP="00004951">
      <w:pPr>
        <w:ind w:firstLine="454"/>
        <w:jc w:val="center"/>
        <w:rPr>
          <w:sz w:val="28"/>
          <w:szCs w:val="28"/>
        </w:rPr>
      </w:pPr>
      <w:r w:rsidRPr="003A418C">
        <w:rPr>
          <w:noProof/>
        </w:rPr>
        <w:drawing>
          <wp:inline distT="0" distB="0" distL="0" distR="0" wp14:anchorId="5D227D84" wp14:editId="0F3626BE">
            <wp:extent cx="4749800" cy="3346450"/>
            <wp:effectExtent l="0" t="0" r="0" b="635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2016" w:rsidRPr="003A418C" w:rsidRDefault="00C22016" w:rsidP="00004951">
      <w:pPr>
        <w:ind w:firstLine="454"/>
        <w:jc w:val="center"/>
        <w:rPr>
          <w:sz w:val="28"/>
          <w:szCs w:val="28"/>
        </w:rPr>
      </w:pPr>
    </w:p>
    <w:p w:rsidR="004E2532" w:rsidRPr="003A418C" w:rsidRDefault="004E2532" w:rsidP="00004951">
      <w:pPr>
        <w:ind w:firstLine="454"/>
        <w:jc w:val="center"/>
        <w:rPr>
          <w:sz w:val="28"/>
          <w:szCs w:val="28"/>
        </w:rPr>
      </w:pPr>
      <w:r w:rsidRPr="003A418C">
        <w:rPr>
          <w:sz w:val="28"/>
          <w:szCs w:val="28"/>
        </w:rPr>
        <w:t xml:space="preserve">Рисунок </w:t>
      </w:r>
      <w:r w:rsidR="00004951" w:rsidRPr="003A418C">
        <w:rPr>
          <w:sz w:val="28"/>
          <w:szCs w:val="28"/>
        </w:rPr>
        <w:t xml:space="preserve">4 </w:t>
      </w:r>
      <w:r w:rsidR="00A26663" w:rsidRPr="003A418C">
        <w:rPr>
          <w:sz w:val="28"/>
          <w:szCs w:val="28"/>
        </w:rPr>
        <w:t xml:space="preserve">– </w:t>
      </w:r>
      <w:r w:rsidR="00004951" w:rsidRPr="003A418C">
        <w:rPr>
          <w:sz w:val="28"/>
          <w:szCs w:val="28"/>
        </w:rPr>
        <w:t>Динамика темпов роста занятости населения в 2014-2020 гг.</w:t>
      </w:r>
    </w:p>
    <w:p w:rsidR="005E2F2E" w:rsidRPr="003A418C" w:rsidRDefault="005E2F2E" w:rsidP="00004951">
      <w:pPr>
        <w:ind w:firstLine="454"/>
        <w:jc w:val="both"/>
      </w:pPr>
    </w:p>
    <w:p w:rsidR="004E2532" w:rsidRPr="003A418C" w:rsidRDefault="004E2532" w:rsidP="004E2532">
      <w:pPr>
        <w:ind w:firstLine="454"/>
        <w:jc w:val="both"/>
      </w:pPr>
      <w:r w:rsidRPr="003A418C">
        <w:t xml:space="preserve">Примечание – </w:t>
      </w:r>
      <w:r w:rsidRPr="003A418C">
        <w:rPr>
          <w:lang w:val="en-US"/>
        </w:rPr>
        <w:t>C</w:t>
      </w:r>
      <w:r w:rsidRPr="003A418C">
        <w:t>оставлено автором на основ</w:t>
      </w:r>
      <w:r w:rsidR="00004951" w:rsidRPr="003A418C">
        <w:t>ании</w:t>
      </w:r>
      <w:r w:rsidRPr="003A418C">
        <w:t xml:space="preserve"> </w:t>
      </w:r>
      <w:r w:rsidR="00004951" w:rsidRPr="003A418C">
        <w:t xml:space="preserve">источника </w:t>
      </w:r>
      <w:r w:rsidR="00004951" w:rsidRPr="003A418C">
        <w:rPr>
          <w:sz w:val="22"/>
          <w:szCs w:val="22"/>
        </w:rPr>
        <w:t>[</w:t>
      </w:r>
      <w:r w:rsidR="00C20A36" w:rsidRPr="003A418C">
        <w:rPr>
          <w:sz w:val="22"/>
          <w:szCs w:val="22"/>
        </w:rPr>
        <w:t>8</w:t>
      </w:r>
      <w:r w:rsidR="001A3505" w:rsidRPr="003A418C">
        <w:rPr>
          <w:sz w:val="22"/>
          <w:szCs w:val="22"/>
        </w:rPr>
        <w:t>8</w:t>
      </w:r>
      <w:r w:rsidR="00004951" w:rsidRPr="003A418C">
        <w:rPr>
          <w:sz w:val="22"/>
          <w:szCs w:val="22"/>
        </w:rPr>
        <w:t>]</w:t>
      </w:r>
    </w:p>
    <w:p w:rsidR="00ED650E" w:rsidRPr="003A418C" w:rsidRDefault="00ED650E" w:rsidP="004E2532">
      <w:pPr>
        <w:ind w:firstLine="454"/>
        <w:jc w:val="both"/>
        <w:rPr>
          <w:sz w:val="28"/>
          <w:szCs w:val="28"/>
        </w:rPr>
      </w:pPr>
    </w:p>
    <w:p w:rsidR="004E2532" w:rsidRPr="003A418C" w:rsidRDefault="00C80056" w:rsidP="00ED650E">
      <w:pPr>
        <w:ind w:firstLine="454"/>
        <w:jc w:val="both"/>
        <w:rPr>
          <w:sz w:val="28"/>
          <w:szCs w:val="28"/>
        </w:rPr>
      </w:pPr>
      <w:r w:rsidRPr="003A418C">
        <w:rPr>
          <w:sz w:val="28"/>
          <w:szCs w:val="28"/>
        </w:rPr>
        <w:t>Каждый регион имеет свою отраслевую принадлежность. У</w:t>
      </w:r>
      <w:r w:rsidR="004E2532" w:rsidRPr="003A418C">
        <w:rPr>
          <w:sz w:val="28"/>
          <w:szCs w:val="28"/>
        </w:rPr>
        <w:t>ровень</w:t>
      </w:r>
      <w:r w:rsidRPr="003A418C">
        <w:rPr>
          <w:sz w:val="28"/>
          <w:szCs w:val="28"/>
        </w:rPr>
        <w:t xml:space="preserve"> </w:t>
      </w:r>
      <w:r w:rsidR="004E2532" w:rsidRPr="003A418C">
        <w:rPr>
          <w:sz w:val="28"/>
          <w:szCs w:val="28"/>
        </w:rPr>
        <w:t>безработицы в региональном разрезе является важной социально</w:t>
      </w:r>
      <w:r w:rsidRPr="003A418C">
        <w:rPr>
          <w:sz w:val="28"/>
          <w:szCs w:val="28"/>
        </w:rPr>
        <w:t>-</w:t>
      </w:r>
      <w:r w:rsidR="004E2532" w:rsidRPr="003A418C">
        <w:rPr>
          <w:sz w:val="28"/>
          <w:szCs w:val="28"/>
        </w:rPr>
        <w:t xml:space="preserve">экономической проблемой современного этапа развития экономики и весомым показателем </w:t>
      </w:r>
      <w:r w:rsidRPr="003A418C">
        <w:rPr>
          <w:sz w:val="28"/>
          <w:szCs w:val="28"/>
        </w:rPr>
        <w:t xml:space="preserve">для анализа и оценки происходящих </w:t>
      </w:r>
      <w:r w:rsidR="004E2532" w:rsidRPr="003A418C">
        <w:rPr>
          <w:sz w:val="28"/>
          <w:szCs w:val="28"/>
        </w:rPr>
        <w:t xml:space="preserve">процессов </w:t>
      </w:r>
      <w:r w:rsidRPr="003A418C">
        <w:rPr>
          <w:sz w:val="28"/>
          <w:szCs w:val="28"/>
        </w:rPr>
        <w:t xml:space="preserve">взаимодействия </w:t>
      </w:r>
      <w:r w:rsidR="004E2532" w:rsidRPr="003A418C">
        <w:rPr>
          <w:sz w:val="28"/>
          <w:szCs w:val="28"/>
        </w:rPr>
        <w:t xml:space="preserve">между рынками труда и образовательных услуг. Благодаря </w:t>
      </w:r>
      <w:r w:rsidR="00B60E30" w:rsidRPr="003A418C">
        <w:rPr>
          <w:sz w:val="28"/>
          <w:szCs w:val="28"/>
          <w:lang w:val="kk-KZ"/>
        </w:rPr>
        <w:t>государственным программам</w:t>
      </w:r>
      <w:r w:rsidR="004E2532" w:rsidRPr="003A418C">
        <w:rPr>
          <w:sz w:val="28"/>
          <w:szCs w:val="28"/>
        </w:rPr>
        <w:t xml:space="preserve"> </w:t>
      </w:r>
      <w:r w:rsidRPr="003A418C">
        <w:rPr>
          <w:sz w:val="28"/>
          <w:szCs w:val="28"/>
        </w:rPr>
        <w:t xml:space="preserve">поддержки и развития рынка труда и рынка образовательных услуг </w:t>
      </w:r>
      <w:r w:rsidR="004E2532" w:rsidRPr="003A418C">
        <w:rPr>
          <w:sz w:val="28"/>
          <w:szCs w:val="28"/>
        </w:rPr>
        <w:t xml:space="preserve">за </w:t>
      </w:r>
      <w:r w:rsidRPr="003A418C">
        <w:rPr>
          <w:sz w:val="28"/>
          <w:szCs w:val="28"/>
        </w:rPr>
        <w:t>анализируемый</w:t>
      </w:r>
      <w:r w:rsidR="004E2532" w:rsidRPr="003A418C">
        <w:rPr>
          <w:sz w:val="28"/>
          <w:szCs w:val="28"/>
        </w:rPr>
        <w:t xml:space="preserve"> период данный показатель сохраняется </w:t>
      </w:r>
      <w:r w:rsidRPr="003A418C">
        <w:rPr>
          <w:sz w:val="28"/>
          <w:szCs w:val="28"/>
        </w:rPr>
        <w:t>в</w:t>
      </w:r>
      <w:r w:rsidR="004E2532" w:rsidRPr="003A418C">
        <w:rPr>
          <w:sz w:val="28"/>
          <w:szCs w:val="28"/>
        </w:rPr>
        <w:t xml:space="preserve"> </w:t>
      </w:r>
      <w:r w:rsidRPr="003A418C">
        <w:rPr>
          <w:sz w:val="28"/>
          <w:szCs w:val="28"/>
        </w:rPr>
        <w:t xml:space="preserve">среднем на </w:t>
      </w:r>
      <w:r w:rsidR="004E2532" w:rsidRPr="003A418C">
        <w:rPr>
          <w:sz w:val="28"/>
          <w:szCs w:val="28"/>
        </w:rPr>
        <w:t xml:space="preserve">уровне </w:t>
      </w:r>
      <w:r w:rsidR="001638F1" w:rsidRPr="003A418C">
        <w:rPr>
          <w:sz w:val="28"/>
          <w:szCs w:val="28"/>
        </w:rPr>
        <w:t>4,9</w:t>
      </w:r>
      <w:r w:rsidR="004E2532" w:rsidRPr="003A418C">
        <w:rPr>
          <w:sz w:val="28"/>
          <w:szCs w:val="28"/>
        </w:rPr>
        <w:t>% (таблиц</w:t>
      </w:r>
      <w:r w:rsidR="001638F1" w:rsidRPr="003A418C">
        <w:rPr>
          <w:sz w:val="28"/>
          <w:szCs w:val="28"/>
        </w:rPr>
        <w:t>а</w:t>
      </w:r>
      <w:r w:rsidR="004E2532" w:rsidRPr="003A418C">
        <w:rPr>
          <w:sz w:val="28"/>
          <w:szCs w:val="28"/>
        </w:rPr>
        <w:t xml:space="preserve"> </w:t>
      </w:r>
      <w:r w:rsidRPr="003A418C">
        <w:rPr>
          <w:sz w:val="28"/>
          <w:szCs w:val="28"/>
        </w:rPr>
        <w:t>5</w:t>
      </w:r>
      <w:r w:rsidR="004E2532" w:rsidRPr="003A418C">
        <w:rPr>
          <w:sz w:val="28"/>
          <w:szCs w:val="28"/>
        </w:rPr>
        <w:t xml:space="preserve">). </w:t>
      </w:r>
    </w:p>
    <w:p w:rsidR="005E2F2E" w:rsidRPr="003A418C" w:rsidRDefault="005E2F2E" w:rsidP="004E2532">
      <w:pPr>
        <w:jc w:val="both"/>
        <w:rPr>
          <w:sz w:val="28"/>
          <w:szCs w:val="28"/>
        </w:rPr>
      </w:pPr>
    </w:p>
    <w:p w:rsidR="004E2532" w:rsidRPr="003A418C" w:rsidRDefault="004E2532" w:rsidP="00A65C84">
      <w:pPr>
        <w:jc w:val="both"/>
        <w:rPr>
          <w:sz w:val="28"/>
          <w:szCs w:val="28"/>
        </w:rPr>
      </w:pPr>
      <w:r w:rsidRPr="003A418C">
        <w:rPr>
          <w:sz w:val="28"/>
          <w:szCs w:val="28"/>
        </w:rPr>
        <w:t>Таблица</w:t>
      </w:r>
      <w:r w:rsidR="00ED650E" w:rsidRPr="003A418C">
        <w:rPr>
          <w:sz w:val="28"/>
          <w:szCs w:val="28"/>
        </w:rPr>
        <w:t xml:space="preserve"> </w:t>
      </w:r>
      <w:r w:rsidR="00C80056" w:rsidRPr="003A418C">
        <w:rPr>
          <w:sz w:val="28"/>
          <w:szCs w:val="28"/>
        </w:rPr>
        <w:t>5</w:t>
      </w:r>
      <w:r w:rsidRPr="003A418C">
        <w:rPr>
          <w:sz w:val="28"/>
          <w:szCs w:val="28"/>
        </w:rPr>
        <w:t xml:space="preserve"> </w:t>
      </w:r>
      <w:r w:rsidR="00065D94" w:rsidRPr="003A418C">
        <w:rPr>
          <w:sz w:val="28"/>
          <w:szCs w:val="28"/>
        </w:rPr>
        <w:t>–</w:t>
      </w:r>
      <w:r w:rsidRPr="003A418C">
        <w:rPr>
          <w:sz w:val="28"/>
          <w:szCs w:val="28"/>
        </w:rPr>
        <w:t xml:space="preserve"> </w:t>
      </w:r>
      <w:r w:rsidR="00065D94" w:rsidRPr="003A418C">
        <w:rPr>
          <w:sz w:val="28"/>
          <w:szCs w:val="28"/>
        </w:rPr>
        <w:t xml:space="preserve">Динамика </w:t>
      </w:r>
      <w:r w:rsidRPr="003A418C">
        <w:rPr>
          <w:sz w:val="28"/>
          <w:szCs w:val="28"/>
        </w:rPr>
        <w:t xml:space="preserve">безработицы в регионах </w:t>
      </w:r>
      <w:r w:rsidR="001638F1" w:rsidRPr="003A418C">
        <w:rPr>
          <w:sz w:val="28"/>
          <w:szCs w:val="28"/>
        </w:rPr>
        <w:t>Казахстана</w:t>
      </w:r>
      <w:r w:rsidR="003551B7" w:rsidRPr="003A418C">
        <w:rPr>
          <w:sz w:val="28"/>
          <w:szCs w:val="28"/>
        </w:rPr>
        <w:t>, 2013</w:t>
      </w:r>
      <w:r w:rsidR="00A26663" w:rsidRPr="003A418C">
        <w:rPr>
          <w:sz w:val="28"/>
          <w:szCs w:val="28"/>
        </w:rPr>
        <w:t xml:space="preserve">– </w:t>
      </w:r>
      <w:r w:rsidR="003551B7" w:rsidRPr="003A418C">
        <w:rPr>
          <w:sz w:val="28"/>
          <w:szCs w:val="28"/>
        </w:rPr>
        <w:t>2020 гг.</w:t>
      </w:r>
    </w:p>
    <w:p w:rsidR="00C80D14" w:rsidRPr="003A418C" w:rsidRDefault="00C80D14" w:rsidP="00A65C84">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79"/>
        <w:gridCol w:w="568"/>
        <w:gridCol w:w="566"/>
        <w:gridCol w:w="594"/>
        <w:gridCol w:w="649"/>
        <w:gridCol w:w="645"/>
        <w:gridCol w:w="805"/>
        <w:gridCol w:w="709"/>
        <w:gridCol w:w="709"/>
        <w:gridCol w:w="1276"/>
        <w:gridCol w:w="1304"/>
      </w:tblGrid>
      <w:tr w:rsidR="003A418C" w:rsidRPr="003A418C" w:rsidTr="004A759F">
        <w:trPr>
          <w:cantSplit/>
          <w:trHeight w:val="311"/>
          <w:jc w:val="center"/>
        </w:trPr>
        <w:tc>
          <w:tcPr>
            <w:tcW w:w="1879" w:type="dxa"/>
            <w:vMerge w:val="restart"/>
            <w:tcBorders>
              <w:top w:val="single" w:sz="4" w:space="0" w:color="auto"/>
            </w:tcBorders>
            <w:shd w:val="clear" w:color="auto" w:fill="auto"/>
            <w:noWrap/>
            <w:vAlign w:val="center"/>
            <w:hideMark/>
          </w:tcPr>
          <w:p w:rsidR="001638F1" w:rsidRPr="003A418C" w:rsidRDefault="001638F1" w:rsidP="00857BF1">
            <w:pPr>
              <w:jc w:val="center"/>
            </w:pPr>
            <w:r w:rsidRPr="003A418C">
              <w:t>Регионы</w:t>
            </w:r>
          </w:p>
        </w:tc>
        <w:tc>
          <w:tcPr>
            <w:tcW w:w="5245" w:type="dxa"/>
            <w:gridSpan w:val="8"/>
            <w:tcBorders>
              <w:top w:val="single" w:sz="4" w:space="0" w:color="auto"/>
            </w:tcBorders>
          </w:tcPr>
          <w:p w:rsidR="001638F1" w:rsidRPr="003A418C" w:rsidRDefault="001638F1" w:rsidP="005056D0">
            <w:pPr>
              <w:jc w:val="center"/>
            </w:pPr>
            <w:r w:rsidRPr="003A418C">
              <w:t xml:space="preserve">Безработное население по годам, </w:t>
            </w:r>
            <w:r w:rsidR="00065D94" w:rsidRPr="003A418C">
              <w:t>тыс.</w:t>
            </w:r>
            <w:r w:rsidR="005056D0" w:rsidRPr="003A418C">
              <w:t xml:space="preserve"> </w:t>
            </w:r>
            <w:r w:rsidR="00065D94" w:rsidRPr="003A418C">
              <w:t>чел</w:t>
            </w:r>
            <w:r w:rsidR="005056D0" w:rsidRPr="003A418C">
              <w:t>.</w:t>
            </w:r>
          </w:p>
        </w:tc>
        <w:tc>
          <w:tcPr>
            <w:tcW w:w="1276" w:type="dxa"/>
            <w:vMerge w:val="restart"/>
            <w:tcBorders>
              <w:top w:val="single" w:sz="4" w:space="0" w:color="auto"/>
            </w:tcBorders>
            <w:textDirection w:val="btLr"/>
            <w:vAlign w:val="center"/>
          </w:tcPr>
          <w:p w:rsidR="001638F1" w:rsidRPr="003A418C" w:rsidRDefault="001638F1" w:rsidP="001638F1">
            <w:pPr>
              <w:ind w:left="113" w:right="113"/>
              <w:jc w:val="center"/>
              <w:rPr>
                <w:sz w:val="20"/>
                <w:szCs w:val="20"/>
              </w:rPr>
            </w:pPr>
            <w:r w:rsidRPr="003A418C">
              <w:rPr>
                <w:sz w:val="20"/>
                <w:szCs w:val="20"/>
              </w:rPr>
              <w:t>Средний уровень безработицы,</w:t>
            </w:r>
          </w:p>
          <w:p w:rsidR="001638F1" w:rsidRPr="003A418C" w:rsidRDefault="001638F1" w:rsidP="001638F1">
            <w:pPr>
              <w:ind w:left="113" w:right="113"/>
              <w:jc w:val="center"/>
              <w:rPr>
                <w:sz w:val="20"/>
                <w:szCs w:val="20"/>
              </w:rPr>
            </w:pPr>
            <w:r w:rsidRPr="003A418C">
              <w:rPr>
                <w:sz w:val="20"/>
                <w:szCs w:val="20"/>
              </w:rPr>
              <w:t>2013</w:t>
            </w:r>
            <w:r w:rsidR="00A26663" w:rsidRPr="003A418C">
              <w:rPr>
                <w:sz w:val="20"/>
                <w:szCs w:val="20"/>
              </w:rPr>
              <w:t xml:space="preserve">– </w:t>
            </w:r>
            <w:r w:rsidRPr="003A418C">
              <w:rPr>
                <w:sz w:val="20"/>
                <w:szCs w:val="20"/>
              </w:rPr>
              <w:t>2020 г.г,</w:t>
            </w:r>
          </w:p>
          <w:p w:rsidR="001638F1" w:rsidRPr="003A418C" w:rsidRDefault="001638F1" w:rsidP="001638F1">
            <w:pPr>
              <w:ind w:left="113" w:right="113"/>
              <w:jc w:val="center"/>
              <w:rPr>
                <w:sz w:val="20"/>
                <w:szCs w:val="20"/>
              </w:rPr>
            </w:pPr>
            <w:r w:rsidRPr="003A418C">
              <w:rPr>
                <w:sz w:val="20"/>
                <w:szCs w:val="20"/>
              </w:rPr>
              <w:t>%</w:t>
            </w:r>
          </w:p>
        </w:tc>
        <w:tc>
          <w:tcPr>
            <w:tcW w:w="1304" w:type="dxa"/>
            <w:vMerge w:val="restart"/>
            <w:tcBorders>
              <w:top w:val="single" w:sz="4" w:space="0" w:color="auto"/>
            </w:tcBorders>
            <w:textDirection w:val="btLr"/>
            <w:vAlign w:val="center"/>
          </w:tcPr>
          <w:p w:rsidR="001638F1" w:rsidRPr="003A418C" w:rsidRDefault="001638F1" w:rsidP="001638F1">
            <w:pPr>
              <w:ind w:left="113" w:right="113"/>
              <w:jc w:val="center"/>
              <w:rPr>
                <w:sz w:val="20"/>
                <w:szCs w:val="20"/>
              </w:rPr>
            </w:pPr>
            <w:r w:rsidRPr="003A418C">
              <w:rPr>
                <w:sz w:val="20"/>
                <w:szCs w:val="20"/>
              </w:rPr>
              <w:t>Уровень молодежной безработицы 2013</w:t>
            </w:r>
            <w:r w:rsidR="00A26663" w:rsidRPr="003A418C">
              <w:rPr>
                <w:sz w:val="20"/>
                <w:szCs w:val="20"/>
              </w:rPr>
              <w:t xml:space="preserve">– </w:t>
            </w:r>
            <w:r w:rsidRPr="003A418C">
              <w:rPr>
                <w:sz w:val="20"/>
                <w:szCs w:val="20"/>
              </w:rPr>
              <w:t>2020 г.г,</w:t>
            </w:r>
          </w:p>
          <w:p w:rsidR="001638F1" w:rsidRPr="003A418C" w:rsidRDefault="001638F1" w:rsidP="001638F1">
            <w:pPr>
              <w:ind w:left="113" w:right="113"/>
              <w:jc w:val="center"/>
              <w:rPr>
                <w:sz w:val="20"/>
                <w:szCs w:val="20"/>
              </w:rPr>
            </w:pPr>
            <w:r w:rsidRPr="003A418C">
              <w:rPr>
                <w:sz w:val="20"/>
                <w:szCs w:val="20"/>
              </w:rPr>
              <w:t>%</w:t>
            </w:r>
          </w:p>
        </w:tc>
      </w:tr>
      <w:tr w:rsidR="003A418C" w:rsidRPr="003A418C" w:rsidTr="00651C7A">
        <w:trPr>
          <w:cantSplit/>
          <w:trHeight w:val="1565"/>
          <w:jc w:val="center"/>
        </w:trPr>
        <w:tc>
          <w:tcPr>
            <w:tcW w:w="1879" w:type="dxa"/>
            <w:vMerge/>
            <w:shd w:val="clear" w:color="auto" w:fill="auto"/>
            <w:noWrap/>
            <w:vAlign w:val="bottom"/>
          </w:tcPr>
          <w:p w:rsidR="001638F1" w:rsidRPr="003A418C" w:rsidRDefault="001638F1" w:rsidP="006360E3"/>
        </w:tc>
        <w:tc>
          <w:tcPr>
            <w:tcW w:w="568" w:type="dxa"/>
            <w:textDirection w:val="btLr"/>
          </w:tcPr>
          <w:p w:rsidR="001638F1" w:rsidRPr="003A418C" w:rsidRDefault="001638F1">
            <w:pPr>
              <w:jc w:val="center"/>
            </w:pPr>
            <w:r w:rsidRPr="003A418C">
              <w:t>2013 год</w:t>
            </w:r>
          </w:p>
        </w:tc>
        <w:tc>
          <w:tcPr>
            <w:tcW w:w="566" w:type="dxa"/>
            <w:textDirection w:val="btLr"/>
          </w:tcPr>
          <w:p w:rsidR="001638F1" w:rsidRPr="003A418C" w:rsidRDefault="001638F1">
            <w:pPr>
              <w:jc w:val="center"/>
            </w:pPr>
            <w:r w:rsidRPr="003A418C">
              <w:t>2014 год</w:t>
            </w:r>
          </w:p>
        </w:tc>
        <w:tc>
          <w:tcPr>
            <w:tcW w:w="594" w:type="dxa"/>
            <w:textDirection w:val="btLr"/>
          </w:tcPr>
          <w:p w:rsidR="001638F1" w:rsidRPr="003A418C" w:rsidRDefault="001638F1">
            <w:pPr>
              <w:jc w:val="center"/>
            </w:pPr>
            <w:r w:rsidRPr="003A418C">
              <w:t>2015 год</w:t>
            </w:r>
          </w:p>
        </w:tc>
        <w:tc>
          <w:tcPr>
            <w:tcW w:w="649" w:type="dxa"/>
            <w:shd w:val="clear" w:color="auto" w:fill="auto"/>
            <w:noWrap/>
            <w:textDirection w:val="btLr"/>
            <w:vAlign w:val="center"/>
          </w:tcPr>
          <w:p w:rsidR="001638F1" w:rsidRPr="003A418C" w:rsidRDefault="001638F1">
            <w:pPr>
              <w:jc w:val="center"/>
            </w:pPr>
            <w:r w:rsidRPr="003A418C">
              <w:t>2016 год</w:t>
            </w:r>
          </w:p>
        </w:tc>
        <w:tc>
          <w:tcPr>
            <w:tcW w:w="645" w:type="dxa"/>
            <w:shd w:val="clear" w:color="auto" w:fill="auto"/>
            <w:noWrap/>
            <w:textDirection w:val="btLr"/>
            <w:vAlign w:val="center"/>
          </w:tcPr>
          <w:p w:rsidR="001638F1" w:rsidRPr="003A418C" w:rsidRDefault="001638F1">
            <w:pPr>
              <w:jc w:val="center"/>
            </w:pPr>
            <w:r w:rsidRPr="003A418C">
              <w:t>2017</w:t>
            </w:r>
            <w:r w:rsidRPr="003A418C">
              <w:rPr>
                <w:lang w:val="en-US"/>
              </w:rPr>
              <w:t xml:space="preserve"> </w:t>
            </w:r>
            <w:r w:rsidRPr="003A418C">
              <w:t>год</w:t>
            </w:r>
          </w:p>
        </w:tc>
        <w:tc>
          <w:tcPr>
            <w:tcW w:w="805" w:type="dxa"/>
            <w:shd w:val="clear" w:color="auto" w:fill="auto"/>
            <w:noWrap/>
            <w:textDirection w:val="btLr"/>
            <w:vAlign w:val="center"/>
          </w:tcPr>
          <w:p w:rsidR="001638F1" w:rsidRPr="003A418C" w:rsidRDefault="001638F1">
            <w:pPr>
              <w:jc w:val="center"/>
            </w:pPr>
            <w:r w:rsidRPr="003A418C">
              <w:t>2018</w:t>
            </w:r>
            <w:r w:rsidRPr="003A418C">
              <w:rPr>
                <w:lang w:val="en-US"/>
              </w:rPr>
              <w:t xml:space="preserve"> </w:t>
            </w:r>
            <w:r w:rsidRPr="003A418C">
              <w:t>год</w:t>
            </w:r>
          </w:p>
        </w:tc>
        <w:tc>
          <w:tcPr>
            <w:tcW w:w="709" w:type="dxa"/>
            <w:shd w:val="clear" w:color="auto" w:fill="auto"/>
            <w:noWrap/>
            <w:textDirection w:val="btLr"/>
            <w:vAlign w:val="center"/>
          </w:tcPr>
          <w:p w:rsidR="001638F1" w:rsidRPr="003A418C" w:rsidRDefault="001638F1">
            <w:pPr>
              <w:jc w:val="center"/>
            </w:pPr>
            <w:r w:rsidRPr="003A418C">
              <w:t>2019</w:t>
            </w:r>
            <w:r w:rsidRPr="003A418C">
              <w:rPr>
                <w:lang w:val="en-US"/>
              </w:rPr>
              <w:t xml:space="preserve"> </w:t>
            </w:r>
            <w:r w:rsidRPr="003A418C">
              <w:t>год</w:t>
            </w:r>
          </w:p>
        </w:tc>
        <w:tc>
          <w:tcPr>
            <w:tcW w:w="709" w:type="dxa"/>
            <w:textDirection w:val="btLr"/>
            <w:vAlign w:val="center"/>
          </w:tcPr>
          <w:p w:rsidR="001638F1" w:rsidRPr="003A418C" w:rsidRDefault="001638F1">
            <w:pPr>
              <w:jc w:val="center"/>
            </w:pPr>
            <w:r w:rsidRPr="003A418C">
              <w:t>2020</w:t>
            </w:r>
            <w:r w:rsidRPr="003A418C">
              <w:rPr>
                <w:lang w:val="en-US"/>
              </w:rPr>
              <w:t xml:space="preserve"> </w:t>
            </w:r>
            <w:r w:rsidRPr="003A418C">
              <w:t>год</w:t>
            </w:r>
          </w:p>
        </w:tc>
        <w:tc>
          <w:tcPr>
            <w:tcW w:w="1276" w:type="dxa"/>
            <w:vMerge/>
          </w:tcPr>
          <w:p w:rsidR="001638F1" w:rsidRPr="003A418C" w:rsidRDefault="001638F1" w:rsidP="006360E3">
            <w:pPr>
              <w:jc w:val="center"/>
            </w:pPr>
          </w:p>
        </w:tc>
        <w:tc>
          <w:tcPr>
            <w:tcW w:w="1304" w:type="dxa"/>
            <w:vMerge/>
          </w:tcPr>
          <w:p w:rsidR="001638F1" w:rsidRPr="003A418C" w:rsidRDefault="001638F1" w:rsidP="006360E3">
            <w:pPr>
              <w:jc w:val="center"/>
            </w:pPr>
          </w:p>
        </w:tc>
      </w:tr>
      <w:tr w:rsidR="003A418C" w:rsidRPr="003A418C" w:rsidTr="00651C7A">
        <w:trPr>
          <w:cantSplit/>
          <w:trHeight w:val="262"/>
          <w:jc w:val="center"/>
        </w:trPr>
        <w:tc>
          <w:tcPr>
            <w:tcW w:w="1879" w:type="dxa"/>
            <w:shd w:val="clear" w:color="auto" w:fill="auto"/>
            <w:noWrap/>
            <w:vAlign w:val="center"/>
          </w:tcPr>
          <w:p w:rsidR="002A66C2" w:rsidRPr="003A418C" w:rsidRDefault="002A66C2" w:rsidP="002A66C2">
            <w:pPr>
              <w:jc w:val="center"/>
            </w:pPr>
            <w:r w:rsidRPr="003A418C">
              <w:t>1</w:t>
            </w:r>
          </w:p>
        </w:tc>
        <w:tc>
          <w:tcPr>
            <w:tcW w:w="568" w:type="dxa"/>
            <w:vAlign w:val="center"/>
          </w:tcPr>
          <w:p w:rsidR="002A66C2" w:rsidRPr="003A418C" w:rsidRDefault="002A66C2" w:rsidP="002A66C2">
            <w:pPr>
              <w:jc w:val="center"/>
            </w:pPr>
            <w:r w:rsidRPr="003A418C">
              <w:t>2</w:t>
            </w:r>
          </w:p>
        </w:tc>
        <w:tc>
          <w:tcPr>
            <w:tcW w:w="566" w:type="dxa"/>
            <w:vAlign w:val="center"/>
          </w:tcPr>
          <w:p w:rsidR="002A66C2" w:rsidRPr="003A418C" w:rsidRDefault="002A66C2" w:rsidP="002A66C2">
            <w:pPr>
              <w:jc w:val="center"/>
            </w:pPr>
            <w:r w:rsidRPr="003A418C">
              <w:t>3</w:t>
            </w:r>
          </w:p>
        </w:tc>
        <w:tc>
          <w:tcPr>
            <w:tcW w:w="594" w:type="dxa"/>
            <w:vAlign w:val="center"/>
          </w:tcPr>
          <w:p w:rsidR="002A66C2" w:rsidRPr="003A418C" w:rsidRDefault="002A66C2" w:rsidP="002A66C2">
            <w:pPr>
              <w:jc w:val="center"/>
            </w:pPr>
            <w:r w:rsidRPr="003A418C">
              <w:t>4</w:t>
            </w:r>
          </w:p>
        </w:tc>
        <w:tc>
          <w:tcPr>
            <w:tcW w:w="649" w:type="dxa"/>
            <w:shd w:val="clear" w:color="auto" w:fill="auto"/>
            <w:noWrap/>
            <w:vAlign w:val="center"/>
          </w:tcPr>
          <w:p w:rsidR="002A66C2" w:rsidRPr="003A418C" w:rsidRDefault="002A66C2" w:rsidP="002A66C2">
            <w:pPr>
              <w:jc w:val="center"/>
            </w:pPr>
            <w:r w:rsidRPr="003A418C">
              <w:t>5</w:t>
            </w:r>
          </w:p>
        </w:tc>
        <w:tc>
          <w:tcPr>
            <w:tcW w:w="645" w:type="dxa"/>
            <w:shd w:val="clear" w:color="auto" w:fill="auto"/>
            <w:noWrap/>
            <w:vAlign w:val="center"/>
          </w:tcPr>
          <w:p w:rsidR="002A66C2" w:rsidRPr="003A418C" w:rsidRDefault="002A66C2" w:rsidP="002A66C2">
            <w:pPr>
              <w:jc w:val="center"/>
            </w:pPr>
            <w:r w:rsidRPr="003A418C">
              <w:t>6</w:t>
            </w:r>
          </w:p>
        </w:tc>
        <w:tc>
          <w:tcPr>
            <w:tcW w:w="805" w:type="dxa"/>
            <w:shd w:val="clear" w:color="auto" w:fill="auto"/>
            <w:noWrap/>
            <w:vAlign w:val="center"/>
          </w:tcPr>
          <w:p w:rsidR="002A66C2" w:rsidRPr="003A418C" w:rsidRDefault="002A66C2" w:rsidP="002A66C2">
            <w:pPr>
              <w:jc w:val="center"/>
            </w:pPr>
            <w:r w:rsidRPr="003A418C">
              <w:t>7</w:t>
            </w:r>
          </w:p>
        </w:tc>
        <w:tc>
          <w:tcPr>
            <w:tcW w:w="709" w:type="dxa"/>
            <w:shd w:val="clear" w:color="auto" w:fill="auto"/>
            <w:noWrap/>
            <w:vAlign w:val="center"/>
          </w:tcPr>
          <w:p w:rsidR="002A66C2" w:rsidRPr="003A418C" w:rsidRDefault="002A66C2" w:rsidP="002A66C2">
            <w:pPr>
              <w:jc w:val="center"/>
            </w:pPr>
            <w:r w:rsidRPr="003A418C">
              <w:t>8</w:t>
            </w:r>
          </w:p>
        </w:tc>
        <w:tc>
          <w:tcPr>
            <w:tcW w:w="709" w:type="dxa"/>
            <w:vAlign w:val="center"/>
          </w:tcPr>
          <w:p w:rsidR="002A66C2" w:rsidRPr="003A418C" w:rsidRDefault="002A66C2" w:rsidP="002A66C2">
            <w:pPr>
              <w:jc w:val="center"/>
            </w:pPr>
            <w:r w:rsidRPr="003A418C">
              <w:t>9</w:t>
            </w:r>
          </w:p>
        </w:tc>
        <w:tc>
          <w:tcPr>
            <w:tcW w:w="1276" w:type="dxa"/>
            <w:vAlign w:val="center"/>
          </w:tcPr>
          <w:p w:rsidR="002A66C2" w:rsidRPr="003A418C" w:rsidRDefault="002A66C2" w:rsidP="002A66C2">
            <w:pPr>
              <w:jc w:val="center"/>
            </w:pPr>
            <w:r w:rsidRPr="003A418C">
              <w:t>10</w:t>
            </w:r>
          </w:p>
        </w:tc>
        <w:tc>
          <w:tcPr>
            <w:tcW w:w="1304" w:type="dxa"/>
            <w:vAlign w:val="center"/>
          </w:tcPr>
          <w:p w:rsidR="002A66C2" w:rsidRPr="003A418C" w:rsidRDefault="002A66C2" w:rsidP="002A66C2">
            <w:pPr>
              <w:jc w:val="center"/>
            </w:pPr>
            <w:r w:rsidRPr="003A418C">
              <w:t>11</w:t>
            </w:r>
          </w:p>
        </w:tc>
      </w:tr>
      <w:tr w:rsidR="003A418C" w:rsidRPr="003A418C" w:rsidTr="004A759F">
        <w:trPr>
          <w:cantSplit/>
          <w:trHeight w:val="332"/>
          <w:jc w:val="center"/>
        </w:trPr>
        <w:tc>
          <w:tcPr>
            <w:tcW w:w="1879" w:type="dxa"/>
            <w:tcBorders>
              <w:bottom w:val="single" w:sz="4" w:space="0" w:color="auto"/>
            </w:tcBorders>
            <w:shd w:val="clear" w:color="auto" w:fill="auto"/>
            <w:noWrap/>
            <w:vAlign w:val="center"/>
          </w:tcPr>
          <w:p w:rsidR="009D5F9D" w:rsidRPr="008C307B" w:rsidRDefault="009D5F9D">
            <w:pPr>
              <w:rPr>
                <w:bCs/>
              </w:rPr>
            </w:pPr>
            <w:r w:rsidRPr="008C307B">
              <w:rPr>
                <w:bCs/>
              </w:rPr>
              <w:t>Республика Казахстан</w:t>
            </w:r>
          </w:p>
        </w:tc>
        <w:tc>
          <w:tcPr>
            <w:tcW w:w="568" w:type="dxa"/>
            <w:tcBorders>
              <w:bottom w:val="single" w:sz="4" w:space="0" w:color="auto"/>
            </w:tcBorders>
            <w:vAlign w:val="center"/>
          </w:tcPr>
          <w:p w:rsidR="009D5F9D" w:rsidRPr="008C307B" w:rsidRDefault="009D5F9D" w:rsidP="00065D94">
            <w:pPr>
              <w:jc w:val="center"/>
              <w:rPr>
                <w:sz w:val="22"/>
                <w:szCs w:val="22"/>
              </w:rPr>
            </w:pPr>
            <w:r w:rsidRPr="008C307B">
              <w:rPr>
                <w:sz w:val="22"/>
                <w:szCs w:val="22"/>
              </w:rPr>
              <w:t>470,7</w:t>
            </w:r>
          </w:p>
        </w:tc>
        <w:tc>
          <w:tcPr>
            <w:tcW w:w="566" w:type="dxa"/>
            <w:tcBorders>
              <w:bottom w:val="single" w:sz="4" w:space="0" w:color="auto"/>
            </w:tcBorders>
            <w:vAlign w:val="center"/>
          </w:tcPr>
          <w:p w:rsidR="009D5F9D" w:rsidRPr="008C307B" w:rsidRDefault="009D5F9D" w:rsidP="00065D94">
            <w:pPr>
              <w:jc w:val="center"/>
              <w:rPr>
                <w:sz w:val="22"/>
                <w:szCs w:val="22"/>
              </w:rPr>
            </w:pPr>
            <w:r w:rsidRPr="008C307B">
              <w:rPr>
                <w:sz w:val="22"/>
                <w:szCs w:val="22"/>
              </w:rPr>
              <w:t>451</w:t>
            </w:r>
            <w:r w:rsidR="00065D94" w:rsidRPr="008C307B">
              <w:rPr>
                <w:sz w:val="22"/>
                <w:szCs w:val="22"/>
              </w:rPr>
              <w:t>,9</w:t>
            </w:r>
          </w:p>
        </w:tc>
        <w:tc>
          <w:tcPr>
            <w:tcW w:w="594" w:type="dxa"/>
            <w:tcBorders>
              <w:bottom w:val="single" w:sz="4" w:space="0" w:color="auto"/>
            </w:tcBorders>
            <w:vAlign w:val="center"/>
          </w:tcPr>
          <w:p w:rsidR="009D5F9D" w:rsidRPr="008C307B" w:rsidRDefault="00065D94" w:rsidP="00065D94">
            <w:pPr>
              <w:jc w:val="center"/>
              <w:rPr>
                <w:sz w:val="22"/>
                <w:szCs w:val="22"/>
              </w:rPr>
            </w:pPr>
            <w:r w:rsidRPr="008C307B">
              <w:rPr>
                <w:sz w:val="22"/>
                <w:szCs w:val="22"/>
              </w:rPr>
              <w:t>454,2</w:t>
            </w:r>
          </w:p>
        </w:tc>
        <w:tc>
          <w:tcPr>
            <w:tcW w:w="649" w:type="dxa"/>
            <w:tcBorders>
              <w:bottom w:val="single" w:sz="4" w:space="0" w:color="auto"/>
            </w:tcBorders>
            <w:shd w:val="clear" w:color="auto" w:fill="auto"/>
            <w:noWrap/>
            <w:vAlign w:val="center"/>
          </w:tcPr>
          <w:p w:rsidR="009D5F9D" w:rsidRPr="008C307B" w:rsidRDefault="009D5F9D" w:rsidP="00065D94">
            <w:pPr>
              <w:jc w:val="center"/>
              <w:rPr>
                <w:bCs/>
                <w:sz w:val="22"/>
                <w:szCs w:val="22"/>
              </w:rPr>
            </w:pPr>
            <w:r w:rsidRPr="008C307B">
              <w:rPr>
                <w:bCs/>
                <w:sz w:val="22"/>
                <w:szCs w:val="22"/>
              </w:rPr>
              <w:t>445,5</w:t>
            </w:r>
          </w:p>
        </w:tc>
        <w:tc>
          <w:tcPr>
            <w:tcW w:w="645" w:type="dxa"/>
            <w:tcBorders>
              <w:bottom w:val="single" w:sz="4" w:space="0" w:color="auto"/>
            </w:tcBorders>
            <w:shd w:val="clear" w:color="auto" w:fill="auto"/>
            <w:noWrap/>
            <w:vAlign w:val="center"/>
          </w:tcPr>
          <w:p w:rsidR="009D5F9D" w:rsidRPr="008C307B" w:rsidRDefault="009D5F9D" w:rsidP="00065D94">
            <w:pPr>
              <w:jc w:val="center"/>
              <w:rPr>
                <w:bCs/>
                <w:sz w:val="22"/>
                <w:szCs w:val="22"/>
              </w:rPr>
            </w:pPr>
            <w:r w:rsidRPr="008C307B">
              <w:rPr>
                <w:bCs/>
                <w:sz w:val="22"/>
                <w:szCs w:val="22"/>
              </w:rPr>
              <w:t>442,3</w:t>
            </w:r>
          </w:p>
        </w:tc>
        <w:tc>
          <w:tcPr>
            <w:tcW w:w="805" w:type="dxa"/>
            <w:tcBorders>
              <w:bottom w:val="single" w:sz="4" w:space="0" w:color="auto"/>
            </w:tcBorders>
            <w:shd w:val="clear" w:color="auto" w:fill="auto"/>
            <w:noWrap/>
            <w:vAlign w:val="center"/>
          </w:tcPr>
          <w:p w:rsidR="009D5F9D" w:rsidRPr="008C307B" w:rsidRDefault="009D5F9D" w:rsidP="00065D94">
            <w:pPr>
              <w:jc w:val="center"/>
              <w:rPr>
                <w:bCs/>
                <w:sz w:val="22"/>
                <w:szCs w:val="22"/>
              </w:rPr>
            </w:pPr>
            <w:r w:rsidRPr="008C307B">
              <w:rPr>
                <w:bCs/>
                <w:sz w:val="22"/>
                <w:szCs w:val="22"/>
              </w:rPr>
              <w:t>443,6</w:t>
            </w:r>
          </w:p>
        </w:tc>
        <w:tc>
          <w:tcPr>
            <w:tcW w:w="709" w:type="dxa"/>
            <w:tcBorders>
              <w:bottom w:val="single" w:sz="4" w:space="0" w:color="auto"/>
            </w:tcBorders>
            <w:shd w:val="clear" w:color="auto" w:fill="auto"/>
            <w:noWrap/>
            <w:vAlign w:val="center"/>
          </w:tcPr>
          <w:p w:rsidR="009D5F9D" w:rsidRPr="008C307B" w:rsidRDefault="009D5F9D" w:rsidP="00065D94">
            <w:pPr>
              <w:jc w:val="center"/>
              <w:rPr>
                <w:bCs/>
                <w:sz w:val="22"/>
                <w:szCs w:val="22"/>
              </w:rPr>
            </w:pPr>
            <w:r w:rsidRPr="008C307B">
              <w:rPr>
                <w:bCs/>
                <w:sz w:val="22"/>
                <w:szCs w:val="22"/>
              </w:rPr>
              <w:t>440,7</w:t>
            </w:r>
          </w:p>
        </w:tc>
        <w:tc>
          <w:tcPr>
            <w:tcW w:w="709" w:type="dxa"/>
            <w:tcBorders>
              <w:bottom w:val="single" w:sz="4" w:space="0" w:color="auto"/>
            </w:tcBorders>
            <w:vAlign w:val="center"/>
          </w:tcPr>
          <w:p w:rsidR="009D5F9D" w:rsidRPr="008C307B" w:rsidRDefault="009D5F9D" w:rsidP="00065D94">
            <w:pPr>
              <w:jc w:val="center"/>
              <w:rPr>
                <w:bCs/>
                <w:sz w:val="22"/>
                <w:szCs w:val="22"/>
              </w:rPr>
            </w:pPr>
            <w:r w:rsidRPr="008C307B">
              <w:rPr>
                <w:bCs/>
                <w:sz w:val="22"/>
                <w:szCs w:val="22"/>
              </w:rPr>
              <w:t>448,8</w:t>
            </w:r>
          </w:p>
        </w:tc>
        <w:tc>
          <w:tcPr>
            <w:tcW w:w="1276" w:type="dxa"/>
            <w:tcBorders>
              <w:bottom w:val="single" w:sz="4" w:space="0" w:color="auto"/>
            </w:tcBorders>
            <w:vAlign w:val="center"/>
          </w:tcPr>
          <w:p w:rsidR="009D5F9D" w:rsidRPr="008C307B" w:rsidRDefault="009D5F9D" w:rsidP="00065D94">
            <w:pPr>
              <w:jc w:val="center"/>
              <w:rPr>
                <w:sz w:val="22"/>
                <w:szCs w:val="22"/>
              </w:rPr>
            </w:pPr>
            <w:r w:rsidRPr="008C307B">
              <w:rPr>
                <w:sz w:val="22"/>
                <w:szCs w:val="22"/>
              </w:rPr>
              <w:t>4,9</w:t>
            </w:r>
          </w:p>
        </w:tc>
        <w:tc>
          <w:tcPr>
            <w:tcW w:w="1304" w:type="dxa"/>
            <w:tcBorders>
              <w:bottom w:val="single" w:sz="4" w:space="0" w:color="auto"/>
            </w:tcBorders>
            <w:vAlign w:val="center"/>
          </w:tcPr>
          <w:p w:rsidR="009D5F9D" w:rsidRPr="008C307B" w:rsidRDefault="009D5F9D" w:rsidP="00065D94">
            <w:pPr>
              <w:jc w:val="center"/>
              <w:rPr>
                <w:sz w:val="22"/>
                <w:szCs w:val="22"/>
              </w:rPr>
            </w:pPr>
            <w:r w:rsidRPr="008C307B">
              <w:rPr>
                <w:sz w:val="22"/>
                <w:szCs w:val="22"/>
              </w:rPr>
              <w:t>3,7</w:t>
            </w:r>
          </w:p>
        </w:tc>
      </w:tr>
      <w:tr w:rsidR="003A418C" w:rsidRPr="003A418C" w:rsidTr="004A759F">
        <w:trPr>
          <w:cantSplit/>
          <w:trHeight w:val="20"/>
          <w:jc w:val="center"/>
        </w:trPr>
        <w:tc>
          <w:tcPr>
            <w:tcW w:w="1879" w:type="dxa"/>
            <w:tcBorders>
              <w:bottom w:val="nil"/>
            </w:tcBorders>
            <w:shd w:val="clear" w:color="auto" w:fill="auto"/>
            <w:noWrap/>
            <w:vAlign w:val="center"/>
          </w:tcPr>
          <w:p w:rsidR="009D5F9D" w:rsidRPr="003A418C" w:rsidRDefault="009D5F9D">
            <w:r w:rsidRPr="003A418C">
              <w:t xml:space="preserve">Акмолинская </w:t>
            </w:r>
          </w:p>
        </w:tc>
        <w:tc>
          <w:tcPr>
            <w:tcW w:w="568" w:type="dxa"/>
            <w:tcBorders>
              <w:bottom w:val="nil"/>
            </w:tcBorders>
            <w:vAlign w:val="center"/>
          </w:tcPr>
          <w:p w:rsidR="009D5F9D" w:rsidRPr="003A418C" w:rsidRDefault="009D5F9D" w:rsidP="00065D94">
            <w:pPr>
              <w:jc w:val="center"/>
            </w:pPr>
            <w:r w:rsidRPr="003A418C">
              <w:t>22, 9</w:t>
            </w:r>
          </w:p>
        </w:tc>
        <w:tc>
          <w:tcPr>
            <w:tcW w:w="566" w:type="dxa"/>
            <w:tcBorders>
              <w:bottom w:val="nil"/>
            </w:tcBorders>
            <w:vAlign w:val="center"/>
          </w:tcPr>
          <w:p w:rsidR="009D5F9D" w:rsidRPr="003A418C" w:rsidRDefault="00065D94" w:rsidP="00065D94">
            <w:pPr>
              <w:jc w:val="center"/>
            </w:pPr>
            <w:r w:rsidRPr="003A418C">
              <w:t>22,0</w:t>
            </w:r>
          </w:p>
        </w:tc>
        <w:tc>
          <w:tcPr>
            <w:tcW w:w="594" w:type="dxa"/>
            <w:tcBorders>
              <w:bottom w:val="nil"/>
            </w:tcBorders>
            <w:vAlign w:val="center"/>
          </w:tcPr>
          <w:p w:rsidR="009D5F9D" w:rsidRPr="003A418C" w:rsidRDefault="009D5F9D" w:rsidP="00065D94">
            <w:pPr>
              <w:jc w:val="center"/>
            </w:pPr>
            <w:r w:rsidRPr="003A418C">
              <w:t>21</w:t>
            </w:r>
            <w:r w:rsidR="00065D94" w:rsidRPr="003A418C">
              <w:t>,8</w:t>
            </w:r>
          </w:p>
        </w:tc>
        <w:tc>
          <w:tcPr>
            <w:tcW w:w="649" w:type="dxa"/>
            <w:tcBorders>
              <w:bottom w:val="nil"/>
            </w:tcBorders>
            <w:shd w:val="clear" w:color="auto" w:fill="auto"/>
            <w:noWrap/>
            <w:vAlign w:val="center"/>
          </w:tcPr>
          <w:p w:rsidR="009D5F9D" w:rsidRPr="003A418C" w:rsidRDefault="009D5F9D" w:rsidP="00065D94">
            <w:pPr>
              <w:jc w:val="center"/>
            </w:pPr>
            <w:r w:rsidRPr="003A418C">
              <w:t>21,6</w:t>
            </w:r>
          </w:p>
        </w:tc>
        <w:tc>
          <w:tcPr>
            <w:tcW w:w="645" w:type="dxa"/>
            <w:tcBorders>
              <w:bottom w:val="nil"/>
            </w:tcBorders>
            <w:shd w:val="clear" w:color="auto" w:fill="auto"/>
            <w:noWrap/>
            <w:vAlign w:val="center"/>
          </w:tcPr>
          <w:p w:rsidR="009D5F9D" w:rsidRPr="003A418C" w:rsidRDefault="009D5F9D" w:rsidP="00065D94">
            <w:pPr>
              <w:jc w:val="center"/>
            </w:pPr>
            <w:r w:rsidRPr="003A418C">
              <w:t>20,6</w:t>
            </w:r>
          </w:p>
        </w:tc>
        <w:tc>
          <w:tcPr>
            <w:tcW w:w="805" w:type="dxa"/>
            <w:tcBorders>
              <w:bottom w:val="nil"/>
            </w:tcBorders>
            <w:shd w:val="clear" w:color="auto" w:fill="auto"/>
            <w:noWrap/>
            <w:vAlign w:val="center"/>
          </w:tcPr>
          <w:p w:rsidR="009D5F9D" w:rsidRPr="003A418C" w:rsidRDefault="009D5F9D" w:rsidP="00065D94">
            <w:pPr>
              <w:jc w:val="center"/>
            </w:pPr>
            <w:r w:rsidRPr="003A418C">
              <w:t>20,5</w:t>
            </w:r>
          </w:p>
        </w:tc>
        <w:tc>
          <w:tcPr>
            <w:tcW w:w="709" w:type="dxa"/>
            <w:tcBorders>
              <w:bottom w:val="nil"/>
            </w:tcBorders>
            <w:shd w:val="clear" w:color="auto" w:fill="auto"/>
            <w:noWrap/>
            <w:vAlign w:val="center"/>
          </w:tcPr>
          <w:p w:rsidR="009D5F9D" w:rsidRPr="003A418C" w:rsidRDefault="009D5F9D" w:rsidP="00065D94">
            <w:pPr>
              <w:jc w:val="center"/>
            </w:pPr>
            <w:r w:rsidRPr="003A418C">
              <w:t>20,3</w:t>
            </w:r>
          </w:p>
        </w:tc>
        <w:tc>
          <w:tcPr>
            <w:tcW w:w="709" w:type="dxa"/>
            <w:tcBorders>
              <w:bottom w:val="nil"/>
            </w:tcBorders>
            <w:vAlign w:val="center"/>
          </w:tcPr>
          <w:p w:rsidR="009D5F9D" w:rsidRPr="003A418C" w:rsidRDefault="009D5F9D" w:rsidP="00065D94">
            <w:pPr>
              <w:jc w:val="center"/>
            </w:pPr>
            <w:r w:rsidRPr="003A418C">
              <w:t>20,3</w:t>
            </w:r>
          </w:p>
        </w:tc>
        <w:tc>
          <w:tcPr>
            <w:tcW w:w="1276" w:type="dxa"/>
            <w:tcBorders>
              <w:bottom w:val="nil"/>
            </w:tcBorders>
            <w:vAlign w:val="center"/>
          </w:tcPr>
          <w:p w:rsidR="009D5F9D" w:rsidRPr="003A418C" w:rsidRDefault="009D5F9D" w:rsidP="00065D94">
            <w:pPr>
              <w:jc w:val="center"/>
            </w:pPr>
            <w:r w:rsidRPr="003A418C">
              <w:t>4,8</w:t>
            </w:r>
          </w:p>
        </w:tc>
        <w:tc>
          <w:tcPr>
            <w:tcW w:w="1304" w:type="dxa"/>
            <w:tcBorders>
              <w:bottom w:val="nil"/>
            </w:tcBorders>
            <w:vAlign w:val="center"/>
          </w:tcPr>
          <w:p w:rsidR="009D5F9D" w:rsidRPr="003A418C" w:rsidRDefault="009D5F9D" w:rsidP="00065D94">
            <w:pPr>
              <w:jc w:val="center"/>
            </w:pPr>
            <w:r w:rsidRPr="003A418C">
              <w:t>2,9</w:t>
            </w:r>
          </w:p>
        </w:tc>
      </w:tr>
      <w:tr w:rsidR="003A418C" w:rsidRPr="003A418C" w:rsidTr="004A759F">
        <w:trPr>
          <w:cantSplit/>
          <w:trHeight w:val="20"/>
          <w:jc w:val="center"/>
        </w:trPr>
        <w:tc>
          <w:tcPr>
            <w:tcW w:w="9704" w:type="dxa"/>
            <w:gridSpan w:val="11"/>
            <w:tcBorders>
              <w:top w:val="nil"/>
              <w:left w:val="nil"/>
              <w:right w:val="nil"/>
            </w:tcBorders>
            <w:shd w:val="clear" w:color="auto" w:fill="auto"/>
            <w:noWrap/>
            <w:vAlign w:val="center"/>
          </w:tcPr>
          <w:p w:rsidR="004A759F" w:rsidRPr="003A418C" w:rsidRDefault="004A759F" w:rsidP="004A759F">
            <w:pPr>
              <w:rPr>
                <w:sz w:val="28"/>
                <w:szCs w:val="28"/>
              </w:rPr>
            </w:pPr>
            <w:r w:rsidRPr="003A418C">
              <w:rPr>
                <w:sz w:val="28"/>
                <w:szCs w:val="28"/>
              </w:rPr>
              <w:lastRenderedPageBreak/>
              <w:t>Продолжение таблицы 5</w:t>
            </w:r>
          </w:p>
          <w:p w:rsidR="004A759F" w:rsidRPr="003A418C" w:rsidRDefault="004A759F" w:rsidP="004A759F"/>
        </w:tc>
      </w:tr>
      <w:tr w:rsidR="003A418C" w:rsidRPr="003A418C" w:rsidTr="00651C7A">
        <w:trPr>
          <w:cantSplit/>
          <w:trHeight w:val="20"/>
          <w:jc w:val="center"/>
        </w:trPr>
        <w:tc>
          <w:tcPr>
            <w:tcW w:w="1879" w:type="dxa"/>
            <w:shd w:val="clear" w:color="auto" w:fill="auto"/>
            <w:noWrap/>
            <w:vAlign w:val="center"/>
          </w:tcPr>
          <w:p w:rsidR="004A759F" w:rsidRPr="003A418C" w:rsidRDefault="004A759F" w:rsidP="000E50A8">
            <w:pPr>
              <w:jc w:val="center"/>
            </w:pPr>
            <w:r w:rsidRPr="003A418C">
              <w:t>1</w:t>
            </w:r>
          </w:p>
        </w:tc>
        <w:tc>
          <w:tcPr>
            <w:tcW w:w="568" w:type="dxa"/>
            <w:vAlign w:val="center"/>
          </w:tcPr>
          <w:p w:rsidR="004A759F" w:rsidRPr="003A418C" w:rsidRDefault="004A759F" w:rsidP="000E50A8">
            <w:pPr>
              <w:jc w:val="center"/>
            </w:pPr>
            <w:r w:rsidRPr="003A418C">
              <w:t>2</w:t>
            </w:r>
          </w:p>
        </w:tc>
        <w:tc>
          <w:tcPr>
            <w:tcW w:w="566" w:type="dxa"/>
            <w:vAlign w:val="center"/>
          </w:tcPr>
          <w:p w:rsidR="004A759F" w:rsidRPr="003A418C" w:rsidRDefault="004A759F" w:rsidP="000E50A8">
            <w:pPr>
              <w:jc w:val="center"/>
            </w:pPr>
            <w:r w:rsidRPr="003A418C">
              <w:t>3</w:t>
            </w:r>
          </w:p>
        </w:tc>
        <w:tc>
          <w:tcPr>
            <w:tcW w:w="594" w:type="dxa"/>
            <w:vAlign w:val="center"/>
          </w:tcPr>
          <w:p w:rsidR="004A759F" w:rsidRPr="003A418C" w:rsidRDefault="004A759F" w:rsidP="000E50A8">
            <w:pPr>
              <w:jc w:val="center"/>
            </w:pPr>
            <w:r w:rsidRPr="003A418C">
              <w:t>4</w:t>
            </w:r>
          </w:p>
        </w:tc>
        <w:tc>
          <w:tcPr>
            <w:tcW w:w="649" w:type="dxa"/>
            <w:shd w:val="clear" w:color="auto" w:fill="auto"/>
            <w:noWrap/>
            <w:vAlign w:val="center"/>
          </w:tcPr>
          <w:p w:rsidR="004A759F" w:rsidRPr="003A418C" w:rsidRDefault="004A759F" w:rsidP="000E50A8">
            <w:pPr>
              <w:jc w:val="center"/>
            </w:pPr>
            <w:r w:rsidRPr="003A418C">
              <w:t>5</w:t>
            </w:r>
          </w:p>
        </w:tc>
        <w:tc>
          <w:tcPr>
            <w:tcW w:w="645" w:type="dxa"/>
            <w:shd w:val="clear" w:color="auto" w:fill="auto"/>
            <w:noWrap/>
            <w:vAlign w:val="center"/>
          </w:tcPr>
          <w:p w:rsidR="004A759F" w:rsidRPr="003A418C" w:rsidRDefault="004A759F" w:rsidP="000E50A8">
            <w:pPr>
              <w:jc w:val="center"/>
            </w:pPr>
            <w:r w:rsidRPr="003A418C">
              <w:t>6</w:t>
            </w:r>
          </w:p>
        </w:tc>
        <w:tc>
          <w:tcPr>
            <w:tcW w:w="805" w:type="dxa"/>
            <w:shd w:val="clear" w:color="auto" w:fill="auto"/>
            <w:noWrap/>
            <w:vAlign w:val="center"/>
          </w:tcPr>
          <w:p w:rsidR="004A759F" w:rsidRPr="003A418C" w:rsidRDefault="004A759F" w:rsidP="000E50A8">
            <w:pPr>
              <w:jc w:val="center"/>
            </w:pPr>
            <w:r w:rsidRPr="003A418C">
              <w:t>7</w:t>
            </w:r>
          </w:p>
        </w:tc>
        <w:tc>
          <w:tcPr>
            <w:tcW w:w="709" w:type="dxa"/>
            <w:shd w:val="clear" w:color="auto" w:fill="auto"/>
            <w:noWrap/>
            <w:vAlign w:val="center"/>
          </w:tcPr>
          <w:p w:rsidR="004A759F" w:rsidRPr="003A418C" w:rsidRDefault="004A759F" w:rsidP="000E50A8">
            <w:pPr>
              <w:jc w:val="center"/>
            </w:pPr>
            <w:r w:rsidRPr="003A418C">
              <w:t>8</w:t>
            </w:r>
          </w:p>
        </w:tc>
        <w:tc>
          <w:tcPr>
            <w:tcW w:w="709" w:type="dxa"/>
            <w:vAlign w:val="center"/>
          </w:tcPr>
          <w:p w:rsidR="004A759F" w:rsidRPr="003A418C" w:rsidRDefault="004A759F" w:rsidP="000E50A8">
            <w:pPr>
              <w:jc w:val="center"/>
            </w:pPr>
            <w:r w:rsidRPr="003A418C">
              <w:t>9</w:t>
            </w:r>
          </w:p>
        </w:tc>
        <w:tc>
          <w:tcPr>
            <w:tcW w:w="1276" w:type="dxa"/>
            <w:vAlign w:val="center"/>
          </w:tcPr>
          <w:p w:rsidR="004A759F" w:rsidRPr="003A418C" w:rsidRDefault="004A759F" w:rsidP="000E50A8">
            <w:pPr>
              <w:jc w:val="center"/>
            </w:pPr>
            <w:r w:rsidRPr="003A418C">
              <w:t>10</w:t>
            </w:r>
          </w:p>
        </w:tc>
        <w:tc>
          <w:tcPr>
            <w:tcW w:w="1304" w:type="dxa"/>
            <w:vAlign w:val="center"/>
          </w:tcPr>
          <w:p w:rsidR="004A759F" w:rsidRPr="003A418C" w:rsidRDefault="004A759F" w:rsidP="000E50A8">
            <w:pPr>
              <w:jc w:val="center"/>
            </w:pPr>
            <w:r w:rsidRPr="003A418C">
              <w:t>11</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 xml:space="preserve">Актюбинская </w:t>
            </w:r>
          </w:p>
        </w:tc>
        <w:tc>
          <w:tcPr>
            <w:tcW w:w="568" w:type="dxa"/>
            <w:vAlign w:val="center"/>
          </w:tcPr>
          <w:p w:rsidR="009D5F9D" w:rsidRPr="003A418C" w:rsidRDefault="009D5F9D" w:rsidP="00065D94">
            <w:pPr>
              <w:jc w:val="center"/>
            </w:pPr>
            <w:r w:rsidRPr="003A418C">
              <w:t>21</w:t>
            </w:r>
            <w:r w:rsidR="00065D94" w:rsidRPr="003A418C">
              <w:t>,</w:t>
            </w:r>
            <w:r w:rsidRPr="003A418C">
              <w:t xml:space="preserve"> </w:t>
            </w:r>
            <w:r w:rsidR="00065D94" w:rsidRPr="003A418C">
              <w:t>5</w:t>
            </w:r>
          </w:p>
        </w:tc>
        <w:tc>
          <w:tcPr>
            <w:tcW w:w="566" w:type="dxa"/>
            <w:vAlign w:val="center"/>
          </w:tcPr>
          <w:p w:rsidR="009D5F9D" w:rsidRPr="003A418C" w:rsidRDefault="00065D94" w:rsidP="00065D94">
            <w:pPr>
              <w:jc w:val="center"/>
            </w:pPr>
            <w:r w:rsidRPr="003A418C">
              <w:t>20,9</w:t>
            </w:r>
          </w:p>
        </w:tc>
        <w:tc>
          <w:tcPr>
            <w:tcW w:w="594" w:type="dxa"/>
            <w:vAlign w:val="center"/>
          </w:tcPr>
          <w:p w:rsidR="009D5F9D" w:rsidRPr="003A418C" w:rsidRDefault="00065D94" w:rsidP="00065D94">
            <w:pPr>
              <w:jc w:val="center"/>
            </w:pPr>
            <w:r w:rsidRPr="003A418C">
              <w:t>21,8</w:t>
            </w:r>
          </w:p>
        </w:tc>
        <w:tc>
          <w:tcPr>
            <w:tcW w:w="649" w:type="dxa"/>
            <w:shd w:val="clear" w:color="auto" w:fill="auto"/>
            <w:noWrap/>
            <w:vAlign w:val="center"/>
          </w:tcPr>
          <w:p w:rsidR="009D5F9D" w:rsidRPr="003A418C" w:rsidRDefault="009D5F9D" w:rsidP="00065D94">
            <w:pPr>
              <w:jc w:val="center"/>
            </w:pPr>
            <w:r w:rsidRPr="003A418C">
              <w:t>20,7</w:t>
            </w:r>
          </w:p>
        </w:tc>
        <w:tc>
          <w:tcPr>
            <w:tcW w:w="645" w:type="dxa"/>
            <w:shd w:val="clear" w:color="auto" w:fill="auto"/>
            <w:noWrap/>
            <w:vAlign w:val="center"/>
          </w:tcPr>
          <w:p w:rsidR="009D5F9D" w:rsidRPr="003A418C" w:rsidRDefault="009D5F9D" w:rsidP="00065D94">
            <w:pPr>
              <w:jc w:val="center"/>
            </w:pPr>
            <w:r w:rsidRPr="003A418C">
              <w:t>20,6</w:t>
            </w:r>
          </w:p>
        </w:tc>
        <w:tc>
          <w:tcPr>
            <w:tcW w:w="805" w:type="dxa"/>
            <w:shd w:val="clear" w:color="auto" w:fill="auto"/>
            <w:noWrap/>
            <w:vAlign w:val="center"/>
          </w:tcPr>
          <w:p w:rsidR="009D5F9D" w:rsidRPr="003A418C" w:rsidRDefault="009D5F9D" w:rsidP="00065D94">
            <w:pPr>
              <w:jc w:val="center"/>
            </w:pPr>
            <w:r w:rsidRPr="003A418C">
              <w:t>21,1</w:t>
            </w:r>
          </w:p>
        </w:tc>
        <w:tc>
          <w:tcPr>
            <w:tcW w:w="709" w:type="dxa"/>
            <w:shd w:val="clear" w:color="auto" w:fill="auto"/>
            <w:noWrap/>
            <w:vAlign w:val="center"/>
          </w:tcPr>
          <w:p w:rsidR="009D5F9D" w:rsidRPr="003A418C" w:rsidRDefault="009D5F9D" w:rsidP="00065D94">
            <w:pPr>
              <w:jc w:val="center"/>
            </w:pPr>
            <w:r w:rsidRPr="003A418C">
              <w:t>20,8</w:t>
            </w:r>
          </w:p>
        </w:tc>
        <w:tc>
          <w:tcPr>
            <w:tcW w:w="709" w:type="dxa"/>
            <w:vAlign w:val="center"/>
          </w:tcPr>
          <w:p w:rsidR="009D5F9D" w:rsidRPr="003A418C" w:rsidRDefault="009D5F9D" w:rsidP="00065D94">
            <w:pPr>
              <w:jc w:val="center"/>
            </w:pPr>
            <w:r w:rsidRPr="003A418C">
              <w:t>20,9</w:t>
            </w:r>
          </w:p>
        </w:tc>
        <w:tc>
          <w:tcPr>
            <w:tcW w:w="1276" w:type="dxa"/>
            <w:vAlign w:val="center"/>
          </w:tcPr>
          <w:p w:rsidR="009D5F9D" w:rsidRPr="003A418C" w:rsidRDefault="009D5F9D" w:rsidP="00065D94">
            <w:pPr>
              <w:jc w:val="center"/>
            </w:pPr>
            <w:r w:rsidRPr="003A418C">
              <w:t>4,8</w:t>
            </w:r>
          </w:p>
        </w:tc>
        <w:tc>
          <w:tcPr>
            <w:tcW w:w="1304" w:type="dxa"/>
            <w:vAlign w:val="center"/>
          </w:tcPr>
          <w:p w:rsidR="009D5F9D" w:rsidRPr="003A418C" w:rsidRDefault="009D5F9D" w:rsidP="00065D94">
            <w:pPr>
              <w:jc w:val="center"/>
            </w:pPr>
            <w:r w:rsidRPr="003A418C">
              <w:t>3,1</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 xml:space="preserve">Алматинская </w:t>
            </w:r>
          </w:p>
        </w:tc>
        <w:tc>
          <w:tcPr>
            <w:tcW w:w="568" w:type="dxa"/>
            <w:vAlign w:val="center"/>
          </w:tcPr>
          <w:p w:rsidR="009D5F9D" w:rsidRPr="003A418C" w:rsidRDefault="009D5F9D" w:rsidP="00065D94">
            <w:pPr>
              <w:jc w:val="center"/>
            </w:pPr>
            <w:r w:rsidRPr="003A418C">
              <w:t>51</w:t>
            </w:r>
            <w:r w:rsidR="00065D94" w:rsidRPr="003A418C">
              <w:t>,</w:t>
            </w:r>
            <w:r w:rsidRPr="003A418C">
              <w:t xml:space="preserve"> 4</w:t>
            </w:r>
          </w:p>
        </w:tc>
        <w:tc>
          <w:tcPr>
            <w:tcW w:w="566" w:type="dxa"/>
            <w:vAlign w:val="center"/>
          </w:tcPr>
          <w:p w:rsidR="009D5F9D" w:rsidRPr="003A418C" w:rsidRDefault="00065D94" w:rsidP="00065D94">
            <w:pPr>
              <w:jc w:val="center"/>
            </w:pPr>
            <w:r w:rsidRPr="003A418C">
              <w:t>52,0</w:t>
            </w:r>
          </w:p>
        </w:tc>
        <w:tc>
          <w:tcPr>
            <w:tcW w:w="594" w:type="dxa"/>
            <w:vAlign w:val="center"/>
          </w:tcPr>
          <w:p w:rsidR="009D5F9D" w:rsidRPr="003A418C" w:rsidRDefault="00065D94" w:rsidP="00065D94">
            <w:pPr>
              <w:jc w:val="center"/>
            </w:pPr>
            <w:r w:rsidRPr="003A418C">
              <w:t>49,5</w:t>
            </w:r>
          </w:p>
        </w:tc>
        <w:tc>
          <w:tcPr>
            <w:tcW w:w="649" w:type="dxa"/>
            <w:shd w:val="clear" w:color="auto" w:fill="auto"/>
            <w:noWrap/>
            <w:vAlign w:val="center"/>
          </w:tcPr>
          <w:p w:rsidR="009D5F9D" w:rsidRPr="003A418C" w:rsidRDefault="009D5F9D" w:rsidP="00065D94">
            <w:pPr>
              <w:jc w:val="center"/>
            </w:pPr>
            <w:r w:rsidRPr="003A418C">
              <w:t>49,4</w:t>
            </w:r>
          </w:p>
        </w:tc>
        <w:tc>
          <w:tcPr>
            <w:tcW w:w="645" w:type="dxa"/>
            <w:shd w:val="clear" w:color="auto" w:fill="auto"/>
            <w:noWrap/>
            <w:vAlign w:val="center"/>
          </w:tcPr>
          <w:p w:rsidR="009D5F9D" w:rsidRPr="003A418C" w:rsidRDefault="009D5F9D" w:rsidP="00065D94">
            <w:pPr>
              <w:jc w:val="center"/>
            </w:pPr>
            <w:r w:rsidRPr="003A418C">
              <w:t>49,1</w:t>
            </w:r>
          </w:p>
        </w:tc>
        <w:tc>
          <w:tcPr>
            <w:tcW w:w="805" w:type="dxa"/>
            <w:shd w:val="clear" w:color="auto" w:fill="auto"/>
            <w:noWrap/>
            <w:vAlign w:val="center"/>
          </w:tcPr>
          <w:p w:rsidR="009D5F9D" w:rsidRPr="003A418C" w:rsidRDefault="009D5F9D" w:rsidP="00065D94">
            <w:pPr>
              <w:jc w:val="center"/>
            </w:pPr>
            <w:r w:rsidRPr="003A418C">
              <w:t>48,7</w:t>
            </w:r>
          </w:p>
        </w:tc>
        <w:tc>
          <w:tcPr>
            <w:tcW w:w="709" w:type="dxa"/>
            <w:shd w:val="clear" w:color="auto" w:fill="auto"/>
            <w:noWrap/>
            <w:vAlign w:val="center"/>
          </w:tcPr>
          <w:p w:rsidR="009D5F9D" w:rsidRPr="003A418C" w:rsidRDefault="009D5F9D" w:rsidP="00065D94">
            <w:pPr>
              <w:jc w:val="center"/>
            </w:pPr>
            <w:r w:rsidRPr="003A418C">
              <w:t>47,8</w:t>
            </w:r>
          </w:p>
        </w:tc>
        <w:tc>
          <w:tcPr>
            <w:tcW w:w="709" w:type="dxa"/>
            <w:vAlign w:val="center"/>
          </w:tcPr>
          <w:p w:rsidR="009D5F9D" w:rsidRPr="003A418C" w:rsidRDefault="009D5F9D" w:rsidP="00065D94">
            <w:pPr>
              <w:jc w:val="center"/>
            </w:pPr>
            <w:r w:rsidRPr="003A418C">
              <w:t>48,7</w:t>
            </w:r>
          </w:p>
        </w:tc>
        <w:tc>
          <w:tcPr>
            <w:tcW w:w="1276" w:type="dxa"/>
            <w:vAlign w:val="center"/>
          </w:tcPr>
          <w:p w:rsidR="009D5F9D" w:rsidRPr="003A418C" w:rsidRDefault="009D5F9D" w:rsidP="00065D94">
            <w:pPr>
              <w:jc w:val="center"/>
            </w:pPr>
            <w:r w:rsidRPr="003A418C">
              <w:t>4,7</w:t>
            </w:r>
          </w:p>
        </w:tc>
        <w:tc>
          <w:tcPr>
            <w:tcW w:w="1304" w:type="dxa"/>
            <w:vAlign w:val="center"/>
          </w:tcPr>
          <w:p w:rsidR="009D5F9D" w:rsidRPr="003A418C" w:rsidRDefault="009D5F9D" w:rsidP="00065D94">
            <w:pPr>
              <w:jc w:val="center"/>
            </w:pPr>
            <w:r w:rsidRPr="003A418C">
              <w:t>3,3</w:t>
            </w:r>
          </w:p>
        </w:tc>
      </w:tr>
      <w:tr w:rsidR="003A418C" w:rsidRPr="003A418C" w:rsidTr="00651C7A">
        <w:trPr>
          <w:cantSplit/>
          <w:trHeight w:val="266"/>
          <w:jc w:val="center"/>
        </w:trPr>
        <w:tc>
          <w:tcPr>
            <w:tcW w:w="1879" w:type="dxa"/>
            <w:shd w:val="clear" w:color="auto" w:fill="auto"/>
            <w:noWrap/>
            <w:vAlign w:val="center"/>
          </w:tcPr>
          <w:p w:rsidR="009D5F9D" w:rsidRPr="003A418C" w:rsidRDefault="009D5F9D">
            <w:r w:rsidRPr="003A418C">
              <w:t xml:space="preserve">Атырауская </w:t>
            </w:r>
          </w:p>
        </w:tc>
        <w:tc>
          <w:tcPr>
            <w:tcW w:w="568" w:type="dxa"/>
            <w:vAlign w:val="center"/>
          </w:tcPr>
          <w:p w:rsidR="009D5F9D" w:rsidRPr="003A418C" w:rsidRDefault="009D5F9D" w:rsidP="00065D94">
            <w:pPr>
              <w:jc w:val="center"/>
            </w:pPr>
            <w:r w:rsidRPr="003A418C">
              <w:t>14</w:t>
            </w:r>
            <w:r w:rsidR="00065D94" w:rsidRPr="003A418C">
              <w:t>,8</w:t>
            </w:r>
          </w:p>
        </w:tc>
        <w:tc>
          <w:tcPr>
            <w:tcW w:w="566" w:type="dxa"/>
            <w:vAlign w:val="center"/>
          </w:tcPr>
          <w:p w:rsidR="009D5F9D" w:rsidRPr="003A418C" w:rsidRDefault="00065D94" w:rsidP="00065D94">
            <w:pPr>
              <w:jc w:val="center"/>
            </w:pPr>
            <w:r w:rsidRPr="003A418C">
              <w:t>15,2</w:t>
            </w:r>
          </w:p>
        </w:tc>
        <w:tc>
          <w:tcPr>
            <w:tcW w:w="594" w:type="dxa"/>
            <w:vAlign w:val="center"/>
          </w:tcPr>
          <w:p w:rsidR="009D5F9D" w:rsidRPr="003A418C" w:rsidRDefault="00065D94" w:rsidP="00065D94">
            <w:pPr>
              <w:jc w:val="center"/>
            </w:pPr>
            <w:r w:rsidRPr="003A418C">
              <w:t>15,8</w:t>
            </w:r>
          </w:p>
        </w:tc>
        <w:tc>
          <w:tcPr>
            <w:tcW w:w="649" w:type="dxa"/>
            <w:shd w:val="clear" w:color="auto" w:fill="auto"/>
            <w:noWrap/>
            <w:vAlign w:val="center"/>
          </w:tcPr>
          <w:p w:rsidR="009D5F9D" w:rsidRPr="003A418C" w:rsidRDefault="009D5F9D" w:rsidP="00065D94">
            <w:pPr>
              <w:jc w:val="center"/>
            </w:pPr>
            <w:r w:rsidRPr="003A418C">
              <w:t>15,4</w:t>
            </w:r>
          </w:p>
        </w:tc>
        <w:tc>
          <w:tcPr>
            <w:tcW w:w="645" w:type="dxa"/>
            <w:shd w:val="clear" w:color="auto" w:fill="auto"/>
            <w:noWrap/>
            <w:vAlign w:val="center"/>
          </w:tcPr>
          <w:p w:rsidR="009D5F9D" w:rsidRPr="003A418C" w:rsidRDefault="009D5F9D" w:rsidP="00065D94">
            <w:pPr>
              <w:jc w:val="center"/>
            </w:pPr>
            <w:r w:rsidRPr="003A418C">
              <w:t>15,6</w:t>
            </w:r>
          </w:p>
        </w:tc>
        <w:tc>
          <w:tcPr>
            <w:tcW w:w="805" w:type="dxa"/>
            <w:shd w:val="clear" w:color="auto" w:fill="auto"/>
            <w:noWrap/>
            <w:vAlign w:val="center"/>
          </w:tcPr>
          <w:p w:rsidR="009D5F9D" w:rsidRPr="003A418C" w:rsidRDefault="009D5F9D" w:rsidP="00065D94">
            <w:pPr>
              <w:jc w:val="center"/>
            </w:pPr>
            <w:r w:rsidRPr="003A418C">
              <w:t>15,7</w:t>
            </w:r>
          </w:p>
        </w:tc>
        <w:tc>
          <w:tcPr>
            <w:tcW w:w="709" w:type="dxa"/>
            <w:shd w:val="clear" w:color="auto" w:fill="auto"/>
            <w:noWrap/>
            <w:vAlign w:val="center"/>
          </w:tcPr>
          <w:p w:rsidR="009D5F9D" w:rsidRPr="003A418C" w:rsidRDefault="009D5F9D" w:rsidP="00065D94">
            <w:pPr>
              <w:jc w:val="center"/>
            </w:pPr>
            <w:r w:rsidRPr="003A418C">
              <w:t>16,1</w:t>
            </w:r>
          </w:p>
        </w:tc>
        <w:tc>
          <w:tcPr>
            <w:tcW w:w="709" w:type="dxa"/>
            <w:vAlign w:val="center"/>
          </w:tcPr>
          <w:p w:rsidR="009D5F9D" w:rsidRPr="003A418C" w:rsidRDefault="009D5F9D" w:rsidP="00065D94">
            <w:pPr>
              <w:jc w:val="center"/>
            </w:pPr>
            <w:r w:rsidRPr="003A418C">
              <w:t>16,2</w:t>
            </w:r>
          </w:p>
        </w:tc>
        <w:tc>
          <w:tcPr>
            <w:tcW w:w="1276" w:type="dxa"/>
            <w:vAlign w:val="center"/>
          </w:tcPr>
          <w:p w:rsidR="009D5F9D" w:rsidRPr="003A418C" w:rsidRDefault="009D5F9D" w:rsidP="00065D94">
            <w:pPr>
              <w:jc w:val="center"/>
            </w:pPr>
            <w:r w:rsidRPr="003A418C">
              <w:t>4,9</w:t>
            </w:r>
          </w:p>
        </w:tc>
        <w:tc>
          <w:tcPr>
            <w:tcW w:w="1304" w:type="dxa"/>
            <w:vAlign w:val="center"/>
          </w:tcPr>
          <w:p w:rsidR="009D5F9D" w:rsidRPr="003A418C" w:rsidRDefault="009D5F9D" w:rsidP="00065D94">
            <w:pPr>
              <w:jc w:val="center"/>
            </w:pPr>
            <w:r w:rsidRPr="003A418C">
              <w:t>1,6</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sidP="00C80056">
            <w:r w:rsidRPr="003A418C">
              <w:t>Западно</w:t>
            </w:r>
            <w:r w:rsidR="00C80056" w:rsidRPr="003A418C">
              <w:t>-</w:t>
            </w:r>
            <w:r w:rsidRPr="003A418C">
              <w:t xml:space="preserve">Казахстанская </w:t>
            </w:r>
          </w:p>
        </w:tc>
        <w:tc>
          <w:tcPr>
            <w:tcW w:w="568" w:type="dxa"/>
            <w:vAlign w:val="center"/>
          </w:tcPr>
          <w:p w:rsidR="009D5F9D" w:rsidRPr="003A418C" w:rsidRDefault="009D5F9D" w:rsidP="00065D94">
            <w:pPr>
              <w:jc w:val="center"/>
            </w:pPr>
            <w:r w:rsidRPr="003A418C">
              <w:t>16</w:t>
            </w:r>
            <w:r w:rsidR="00065D94" w:rsidRPr="003A418C">
              <w:t>,9</w:t>
            </w:r>
          </w:p>
        </w:tc>
        <w:tc>
          <w:tcPr>
            <w:tcW w:w="566" w:type="dxa"/>
            <w:vAlign w:val="center"/>
          </w:tcPr>
          <w:p w:rsidR="009D5F9D" w:rsidRPr="003A418C" w:rsidRDefault="00065D94" w:rsidP="00065D94">
            <w:pPr>
              <w:jc w:val="center"/>
            </w:pPr>
            <w:r w:rsidRPr="003A418C">
              <w:t>16,8</w:t>
            </w:r>
          </w:p>
        </w:tc>
        <w:tc>
          <w:tcPr>
            <w:tcW w:w="594" w:type="dxa"/>
            <w:vAlign w:val="center"/>
          </w:tcPr>
          <w:p w:rsidR="009D5F9D" w:rsidRPr="003A418C" w:rsidRDefault="00065D94" w:rsidP="00065D94">
            <w:pPr>
              <w:jc w:val="center"/>
            </w:pPr>
            <w:r w:rsidRPr="003A418C">
              <w:t>16,7</w:t>
            </w:r>
          </w:p>
        </w:tc>
        <w:tc>
          <w:tcPr>
            <w:tcW w:w="649" w:type="dxa"/>
            <w:shd w:val="clear" w:color="auto" w:fill="auto"/>
            <w:noWrap/>
            <w:vAlign w:val="center"/>
          </w:tcPr>
          <w:p w:rsidR="009D5F9D" w:rsidRPr="003A418C" w:rsidRDefault="009D5F9D" w:rsidP="00065D94">
            <w:pPr>
              <w:jc w:val="center"/>
            </w:pPr>
            <w:r w:rsidRPr="003A418C">
              <w:t>16,4</w:t>
            </w:r>
          </w:p>
        </w:tc>
        <w:tc>
          <w:tcPr>
            <w:tcW w:w="645" w:type="dxa"/>
            <w:shd w:val="clear" w:color="auto" w:fill="auto"/>
            <w:noWrap/>
            <w:vAlign w:val="center"/>
          </w:tcPr>
          <w:p w:rsidR="009D5F9D" w:rsidRPr="003A418C" w:rsidRDefault="009D5F9D" w:rsidP="00065D94">
            <w:pPr>
              <w:jc w:val="center"/>
            </w:pPr>
            <w:r w:rsidRPr="003A418C">
              <w:t>16,4</w:t>
            </w:r>
          </w:p>
        </w:tc>
        <w:tc>
          <w:tcPr>
            <w:tcW w:w="805" w:type="dxa"/>
            <w:shd w:val="clear" w:color="auto" w:fill="auto"/>
            <w:noWrap/>
            <w:vAlign w:val="center"/>
          </w:tcPr>
          <w:p w:rsidR="009D5F9D" w:rsidRPr="003A418C" w:rsidRDefault="009D5F9D" w:rsidP="00065D94">
            <w:pPr>
              <w:jc w:val="center"/>
            </w:pPr>
            <w:r w:rsidRPr="003A418C">
              <w:t>16,4</w:t>
            </w:r>
          </w:p>
        </w:tc>
        <w:tc>
          <w:tcPr>
            <w:tcW w:w="709" w:type="dxa"/>
            <w:shd w:val="clear" w:color="auto" w:fill="auto"/>
            <w:noWrap/>
            <w:vAlign w:val="center"/>
          </w:tcPr>
          <w:p w:rsidR="009D5F9D" w:rsidRPr="003A418C" w:rsidRDefault="009D5F9D" w:rsidP="00065D94">
            <w:pPr>
              <w:jc w:val="center"/>
            </w:pPr>
            <w:r w:rsidRPr="003A418C">
              <w:t>16,4</w:t>
            </w:r>
          </w:p>
        </w:tc>
        <w:tc>
          <w:tcPr>
            <w:tcW w:w="709" w:type="dxa"/>
            <w:vAlign w:val="center"/>
          </w:tcPr>
          <w:p w:rsidR="009D5F9D" w:rsidRPr="003A418C" w:rsidRDefault="009D5F9D" w:rsidP="00065D94">
            <w:pPr>
              <w:jc w:val="center"/>
            </w:pPr>
            <w:r w:rsidRPr="003A418C">
              <w:t>16,8</w:t>
            </w:r>
          </w:p>
        </w:tc>
        <w:tc>
          <w:tcPr>
            <w:tcW w:w="1276" w:type="dxa"/>
            <w:vAlign w:val="center"/>
          </w:tcPr>
          <w:p w:rsidR="009D5F9D" w:rsidRPr="003A418C" w:rsidRDefault="009D5F9D" w:rsidP="00065D94">
            <w:pPr>
              <w:jc w:val="center"/>
            </w:pPr>
            <w:r w:rsidRPr="003A418C">
              <w:t>4,9</w:t>
            </w:r>
          </w:p>
        </w:tc>
        <w:tc>
          <w:tcPr>
            <w:tcW w:w="1304" w:type="dxa"/>
            <w:vAlign w:val="center"/>
          </w:tcPr>
          <w:p w:rsidR="009D5F9D" w:rsidRPr="003A418C" w:rsidRDefault="009D5F9D" w:rsidP="00065D94">
            <w:pPr>
              <w:jc w:val="center"/>
            </w:pPr>
            <w:r w:rsidRPr="003A418C">
              <w:t>4,0</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 xml:space="preserve">Жамбылская </w:t>
            </w:r>
          </w:p>
        </w:tc>
        <w:tc>
          <w:tcPr>
            <w:tcW w:w="568" w:type="dxa"/>
            <w:vAlign w:val="center"/>
          </w:tcPr>
          <w:p w:rsidR="009D5F9D" w:rsidRPr="003A418C" w:rsidRDefault="009D5F9D" w:rsidP="00065D94">
            <w:pPr>
              <w:jc w:val="center"/>
            </w:pPr>
            <w:r w:rsidRPr="003A418C">
              <w:t>30</w:t>
            </w:r>
            <w:r w:rsidR="00065D94" w:rsidRPr="003A418C">
              <w:t>,</w:t>
            </w:r>
            <w:r w:rsidRPr="003A418C">
              <w:t>1</w:t>
            </w:r>
          </w:p>
        </w:tc>
        <w:tc>
          <w:tcPr>
            <w:tcW w:w="566" w:type="dxa"/>
            <w:vAlign w:val="center"/>
          </w:tcPr>
          <w:p w:rsidR="009D5F9D" w:rsidRPr="003A418C" w:rsidRDefault="00065D94" w:rsidP="00065D94">
            <w:pPr>
              <w:jc w:val="center"/>
            </w:pPr>
            <w:r w:rsidRPr="003A418C">
              <w:t>27,5</w:t>
            </w:r>
          </w:p>
        </w:tc>
        <w:tc>
          <w:tcPr>
            <w:tcW w:w="594" w:type="dxa"/>
            <w:vAlign w:val="center"/>
          </w:tcPr>
          <w:p w:rsidR="009D5F9D" w:rsidRPr="003A418C" w:rsidRDefault="00065D94" w:rsidP="00065D94">
            <w:pPr>
              <w:jc w:val="center"/>
            </w:pPr>
            <w:r w:rsidRPr="003A418C">
              <w:t>26,7</w:t>
            </w:r>
          </w:p>
        </w:tc>
        <w:tc>
          <w:tcPr>
            <w:tcW w:w="649" w:type="dxa"/>
            <w:shd w:val="clear" w:color="auto" w:fill="auto"/>
            <w:noWrap/>
            <w:vAlign w:val="center"/>
          </w:tcPr>
          <w:p w:rsidR="009D5F9D" w:rsidRPr="003A418C" w:rsidRDefault="009D5F9D" w:rsidP="00065D94">
            <w:pPr>
              <w:jc w:val="center"/>
            </w:pPr>
            <w:r w:rsidRPr="003A418C">
              <w:t>25,6</w:t>
            </w:r>
          </w:p>
        </w:tc>
        <w:tc>
          <w:tcPr>
            <w:tcW w:w="645" w:type="dxa"/>
            <w:shd w:val="clear" w:color="auto" w:fill="auto"/>
            <w:noWrap/>
            <w:vAlign w:val="center"/>
          </w:tcPr>
          <w:p w:rsidR="009D5F9D" w:rsidRPr="003A418C" w:rsidRDefault="009D5F9D" w:rsidP="00065D94">
            <w:pPr>
              <w:jc w:val="center"/>
            </w:pPr>
            <w:r w:rsidRPr="003A418C">
              <w:t>25,8</w:t>
            </w:r>
          </w:p>
        </w:tc>
        <w:tc>
          <w:tcPr>
            <w:tcW w:w="805" w:type="dxa"/>
            <w:shd w:val="clear" w:color="auto" w:fill="auto"/>
            <w:noWrap/>
            <w:vAlign w:val="center"/>
          </w:tcPr>
          <w:p w:rsidR="009D5F9D" w:rsidRPr="003A418C" w:rsidRDefault="009D5F9D" w:rsidP="00065D94">
            <w:pPr>
              <w:jc w:val="center"/>
            </w:pPr>
            <w:r w:rsidRPr="003A418C">
              <w:t>26,0</w:t>
            </w:r>
          </w:p>
        </w:tc>
        <w:tc>
          <w:tcPr>
            <w:tcW w:w="709" w:type="dxa"/>
            <w:shd w:val="clear" w:color="auto" w:fill="auto"/>
            <w:noWrap/>
            <w:vAlign w:val="center"/>
          </w:tcPr>
          <w:p w:rsidR="009D5F9D" w:rsidRPr="003A418C" w:rsidRDefault="009D5F9D" w:rsidP="00065D94">
            <w:pPr>
              <w:jc w:val="center"/>
            </w:pPr>
            <w:r w:rsidRPr="003A418C">
              <w:t>25,4</w:t>
            </w:r>
          </w:p>
        </w:tc>
        <w:tc>
          <w:tcPr>
            <w:tcW w:w="709" w:type="dxa"/>
            <w:vAlign w:val="center"/>
          </w:tcPr>
          <w:p w:rsidR="009D5F9D" w:rsidRPr="003A418C" w:rsidRDefault="009D5F9D" w:rsidP="00065D94">
            <w:pPr>
              <w:jc w:val="center"/>
            </w:pPr>
            <w:r w:rsidRPr="003A418C">
              <w:t>25,7</w:t>
            </w:r>
          </w:p>
        </w:tc>
        <w:tc>
          <w:tcPr>
            <w:tcW w:w="1276" w:type="dxa"/>
            <w:vAlign w:val="center"/>
          </w:tcPr>
          <w:p w:rsidR="009D5F9D" w:rsidRPr="003A418C" w:rsidRDefault="009D5F9D" w:rsidP="00065D94">
            <w:pPr>
              <w:jc w:val="center"/>
            </w:pPr>
            <w:r w:rsidRPr="003A418C">
              <w:t>4,9</w:t>
            </w:r>
          </w:p>
        </w:tc>
        <w:tc>
          <w:tcPr>
            <w:tcW w:w="1304" w:type="dxa"/>
            <w:vAlign w:val="center"/>
          </w:tcPr>
          <w:p w:rsidR="009D5F9D" w:rsidRPr="003A418C" w:rsidRDefault="009D5F9D" w:rsidP="00065D94">
            <w:pPr>
              <w:jc w:val="center"/>
            </w:pPr>
            <w:r w:rsidRPr="003A418C">
              <w:t>3,2</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 xml:space="preserve">Карагандинская </w:t>
            </w:r>
          </w:p>
        </w:tc>
        <w:tc>
          <w:tcPr>
            <w:tcW w:w="568" w:type="dxa"/>
            <w:vAlign w:val="center"/>
          </w:tcPr>
          <w:p w:rsidR="009D5F9D" w:rsidRPr="003A418C" w:rsidRDefault="009D5F9D" w:rsidP="00065D94">
            <w:pPr>
              <w:jc w:val="center"/>
            </w:pPr>
            <w:r w:rsidRPr="003A418C">
              <w:t>36</w:t>
            </w:r>
            <w:r w:rsidR="00065D94" w:rsidRPr="003A418C">
              <w:t>,9</w:t>
            </w:r>
          </w:p>
        </w:tc>
        <w:tc>
          <w:tcPr>
            <w:tcW w:w="566" w:type="dxa"/>
            <w:vAlign w:val="center"/>
          </w:tcPr>
          <w:p w:rsidR="009D5F9D" w:rsidRPr="003A418C" w:rsidRDefault="00065D94" w:rsidP="00065D94">
            <w:pPr>
              <w:jc w:val="center"/>
            </w:pPr>
            <w:r w:rsidRPr="003A418C">
              <w:t>34,</w:t>
            </w:r>
            <w:r w:rsidR="009D5F9D" w:rsidRPr="003A418C">
              <w:t>7</w:t>
            </w:r>
          </w:p>
        </w:tc>
        <w:tc>
          <w:tcPr>
            <w:tcW w:w="594" w:type="dxa"/>
            <w:vAlign w:val="center"/>
          </w:tcPr>
          <w:p w:rsidR="009D5F9D" w:rsidRPr="003A418C" w:rsidRDefault="00065D94" w:rsidP="00065D94">
            <w:pPr>
              <w:jc w:val="center"/>
            </w:pPr>
            <w:r w:rsidRPr="003A418C">
              <w:t>37,7</w:t>
            </w:r>
          </w:p>
        </w:tc>
        <w:tc>
          <w:tcPr>
            <w:tcW w:w="649" w:type="dxa"/>
            <w:shd w:val="clear" w:color="auto" w:fill="auto"/>
            <w:noWrap/>
            <w:vAlign w:val="center"/>
          </w:tcPr>
          <w:p w:rsidR="009D5F9D" w:rsidRPr="003A418C" w:rsidRDefault="009D5F9D" w:rsidP="00065D94">
            <w:pPr>
              <w:jc w:val="center"/>
            </w:pPr>
            <w:r w:rsidRPr="003A418C">
              <w:t>34,2</w:t>
            </w:r>
          </w:p>
        </w:tc>
        <w:tc>
          <w:tcPr>
            <w:tcW w:w="645" w:type="dxa"/>
            <w:shd w:val="clear" w:color="auto" w:fill="auto"/>
            <w:noWrap/>
            <w:vAlign w:val="center"/>
          </w:tcPr>
          <w:p w:rsidR="009D5F9D" w:rsidRPr="003A418C" w:rsidRDefault="009D5F9D" w:rsidP="00065D94">
            <w:pPr>
              <w:jc w:val="center"/>
            </w:pPr>
            <w:r w:rsidRPr="003A418C">
              <w:t>32,6</w:t>
            </w:r>
          </w:p>
        </w:tc>
        <w:tc>
          <w:tcPr>
            <w:tcW w:w="805" w:type="dxa"/>
            <w:shd w:val="clear" w:color="auto" w:fill="auto"/>
            <w:noWrap/>
            <w:vAlign w:val="center"/>
          </w:tcPr>
          <w:p w:rsidR="009D5F9D" w:rsidRPr="003A418C" w:rsidRDefault="009D5F9D" w:rsidP="00065D94">
            <w:pPr>
              <w:jc w:val="center"/>
            </w:pPr>
            <w:r w:rsidRPr="003A418C">
              <w:t>31,4</w:t>
            </w:r>
          </w:p>
        </w:tc>
        <w:tc>
          <w:tcPr>
            <w:tcW w:w="709" w:type="dxa"/>
            <w:shd w:val="clear" w:color="auto" w:fill="auto"/>
            <w:noWrap/>
            <w:vAlign w:val="center"/>
          </w:tcPr>
          <w:p w:rsidR="009D5F9D" w:rsidRPr="003A418C" w:rsidRDefault="009D5F9D" w:rsidP="00065D94">
            <w:pPr>
              <w:jc w:val="center"/>
            </w:pPr>
            <w:r w:rsidRPr="003A418C">
              <w:t>30,0</w:t>
            </w:r>
          </w:p>
        </w:tc>
        <w:tc>
          <w:tcPr>
            <w:tcW w:w="709" w:type="dxa"/>
            <w:vAlign w:val="center"/>
          </w:tcPr>
          <w:p w:rsidR="009D5F9D" w:rsidRPr="003A418C" w:rsidRDefault="009D5F9D" w:rsidP="00065D94">
            <w:pPr>
              <w:jc w:val="center"/>
            </w:pPr>
            <w:r w:rsidRPr="003A418C">
              <w:t>30,7</w:t>
            </w:r>
          </w:p>
        </w:tc>
        <w:tc>
          <w:tcPr>
            <w:tcW w:w="1276" w:type="dxa"/>
            <w:vAlign w:val="center"/>
          </w:tcPr>
          <w:p w:rsidR="009D5F9D" w:rsidRPr="003A418C" w:rsidRDefault="009D5F9D" w:rsidP="00065D94">
            <w:pPr>
              <w:jc w:val="center"/>
            </w:pPr>
            <w:r w:rsidRPr="003A418C">
              <w:t>4,7</w:t>
            </w:r>
          </w:p>
        </w:tc>
        <w:tc>
          <w:tcPr>
            <w:tcW w:w="1304" w:type="dxa"/>
            <w:vAlign w:val="center"/>
          </w:tcPr>
          <w:p w:rsidR="009D5F9D" w:rsidRPr="003A418C" w:rsidRDefault="009D5F9D" w:rsidP="00065D94">
            <w:pPr>
              <w:jc w:val="center"/>
            </w:pPr>
            <w:r w:rsidRPr="003A418C">
              <w:t>5,7</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 xml:space="preserve">Костанайская </w:t>
            </w:r>
          </w:p>
        </w:tc>
        <w:tc>
          <w:tcPr>
            <w:tcW w:w="568" w:type="dxa"/>
            <w:vAlign w:val="center"/>
          </w:tcPr>
          <w:p w:rsidR="009D5F9D" w:rsidRPr="003A418C" w:rsidRDefault="009D5F9D" w:rsidP="00065D94">
            <w:pPr>
              <w:jc w:val="center"/>
            </w:pPr>
            <w:r w:rsidRPr="003A418C">
              <w:t>27</w:t>
            </w:r>
            <w:r w:rsidR="00065D94" w:rsidRPr="003A418C">
              <w:t>,4</w:t>
            </w:r>
          </w:p>
        </w:tc>
        <w:tc>
          <w:tcPr>
            <w:tcW w:w="566" w:type="dxa"/>
            <w:vAlign w:val="center"/>
          </w:tcPr>
          <w:p w:rsidR="009D5F9D" w:rsidRPr="003A418C" w:rsidRDefault="00065D94" w:rsidP="00065D94">
            <w:pPr>
              <w:jc w:val="center"/>
            </w:pPr>
            <w:r w:rsidRPr="003A418C">
              <w:t>26,1</w:t>
            </w:r>
          </w:p>
        </w:tc>
        <w:tc>
          <w:tcPr>
            <w:tcW w:w="594" w:type="dxa"/>
            <w:vAlign w:val="center"/>
          </w:tcPr>
          <w:p w:rsidR="009D5F9D" w:rsidRPr="003A418C" w:rsidRDefault="00065D94" w:rsidP="00065D94">
            <w:pPr>
              <w:jc w:val="center"/>
            </w:pPr>
            <w:r w:rsidRPr="003A418C">
              <w:t>26,1</w:t>
            </w:r>
          </w:p>
        </w:tc>
        <w:tc>
          <w:tcPr>
            <w:tcW w:w="649" w:type="dxa"/>
            <w:shd w:val="clear" w:color="auto" w:fill="auto"/>
            <w:noWrap/>
            <w:vAlign w:val="center"/>
          </w:tcPr>
          <w:p w:rsidR="009D5F9D" w:rsidRPr="003A418C" w:rsidRDefault="009D5F9D" w:rsidP="00065D94">
            <w:pPr>
              <w:jc w:val="center"/>
            </w:pPr>
            <w:r w:rsidRPr="003A418C">
              <w:t>25,7</w:t>
            </w:r>
          </w:p>
        </w:tc>
        <w:tc>
          <w:tcPr>
            <w:tcW w:w="645" w:type="dxa"/>
            <w:shd w:val="clear" w:color="auto" w:fill="auto"/>
            <w:noWrap/>
            <w:vAlign w:val="center"/>
          </w:tcPr>
          <w:p w:rsidR="009D5F9D" w:rsidRPr="003A418C" w:rsidRDefault="009D5F9D" w:rsidP="00065D94">
            <w:pPr>
              <w:jc w:val="center"/>
            </w:pPr>
            <w:r w:rsidRPr="003A418C">
              <w:t>25,0</w:t>
            </w:r>
          </w:p>
        </w:tc>
        <w:tc>
          <w:tcPr>
            <w:tcW w:w="805" w:type="dxa"/>
            <w:shd w:val="clear" w:color="auto" w:fill="auto"/>
            <w:noWrap/>
            <w:vAlign w:val="center"/>
          </w:tcPr>
          <w:p w:rsidR="009D5F9D" w:rsidRPr="003A418C" w:rsidRDefault="009D5F9D" w:rsidP="00065D94">
            <w:pPr>
              <w:jc w:val="center"/>
            </w:pPr>
            <w:r w:rsidRPr="003A418C">
              <w:t>24,5</w:t>
            </w:r>
          </w:p>
        </w:tc>
        <w:tc>
          <w:tcPr>
            <w:tcW w:w="709" w:type="dxa"/>
            <w:shd w:val="clear" w:color="auto" w:fill="auto"/>
            <w:noWrap/>
            <w:vAlign w:val="center"/>
          </w:tcPr>
          <w:p w:rsidR="009D5F9D" w:rsidRPr="003A418C" w:rsidRDefault="009D5F9D" w:rsidP="00065D94">
            <w:pPr>
              <w:jc w:val="center"/>
            </w:pPr>
            <w:r w:rsidRPr="003A418C">
              <w:t>24,1</w:t>
            </w:r>
          </w:p>
        </w:tc>
        <w:tc>
          <w:tcPr>
            <w:tcW w:w="709" w:type="dxa"/>
            <w:vAlign w:val="center"/>
          </w:tcPr>
          <w:p w:rsidR="009D5F9D" w:rsidRPr="003A418C" w:rsidRDefault="009D5F9D" w:rsidP="00065D94">
            <w:pPr>
              <w:jc w:val="center"/>
            </w:pPr>
            <w:r w:rsidRPr="003A418C">
              <w:t>24,1</w:t>
            </w:r>
          </w:p>
        </w:tc>
        <w:tc>
          <w:tcPr>
            <w:tcW w:w="1276" w:type="dxa"/>
            <w:vAlign w:val="center"/>
          </w:tcPr>
          <w:p w:rsidR="009D5F9D" w:rsidRPr="003A418C" w:rsidRDefault="009D5F9D" w:rsidP="00065D94">
            <w:pPr>
              <w:jc w:val="center"/>
            </w:pPr>
            <w:r w:rsidRPr="003A418C">
              <w:t>4,8</w:t>
            </w:r>
          </w:p>
        </w:tc>
        <w:tc>
          <w:tcPr>
            <w:tcW w:w="1304" w:type="dxa"/>
            <w:vAlign w:val="center"/>
          </w:tcPr>
          <w:p w:rsidR="009D5F9D" w:rsidRPr="003A418C" w:rsidRDefault="009D5F9D" w:rsidP="00065D94">
            <w:pPr>
              <w:jc w:val="center"/>
            </w:pPr>
            <w:r w:rsidRPr="003A418C">
              <w:t>3,1</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 xml:space="preserve">Кызылординская </w:t>
            </w:r>
          </w:p>
        </w:tc>
        <w:tc>
          <w:tcPr>
            <w:tcW w:w="568" w:type="dxa"/>
            <w:vAlign w:val="center"/>
          </w:tcPr>
          <w:p w:rsidR="009D5F9D" w:rsidRPr="003A418C" w:rsidRDefault="009D5F9D" w:rsidP="00065D94">
            <w:pPr>
              <w:jc w:val="center"/>
            </w:pPr>
            <w:r w:rsidRPr="003A418C">
              <w:t>18</w:t>
            </w:r>
            <w:r w:rsidR="00065D94" w:rsidRPr="003A418C">
              <w:t>,3</w:t>
            </w:r>
          </w:p>
        </w:tc>
        <w:tc>
          <w:tcPr>
            <w:tcW w:w="566" w:type="dxa"/>
            <w:vAlign w:val="center"/>
          </w:tcPr>
          <w:p w:rsidR="009D5F9D" w:rsidRPr="003A418C" w:rsidRDefault="00065D94" w:rsidP="00065D94">
            <w:pPr>
              <w:jc w:val="center"/>
            </w:pPr>
            <w:r w:rsidRPr="003A418C">
              <w:t>16,4</w:t>
            </w:r>
          </w:p>
        </w:tc>
        <w:tc>
          <w:tcPr>
            <w:tcW w:w="594" w:type="dxa"/>
            <w:vAlign w:val="center"/>
          </w:tcPr>
          <w:p w:rsidR="009D5F9D" w:rsidRPr="003A418C" w:rsidRDefault="00065D94" w:rsidP="00065D94">
            <w:pPr>
              <w:jc w:val="center"/>
            </w:pPr>
            <w:r w:rsidRPr="003A418C">
              <w:t>16,6</w:t>
            </w:r>
          </w:p>
        </w:tc>
        <w:tc>
          <w:tcPr>
            <w:tcW w:w="649" w:type="dxa"/>
            <w:shd w:val="clear" w:color="auto" w:fill="auto"/>
            <w:noWrap/>
            <w:vAlign w:val="center"/>
          </w:tcPr>
          <w:p w:rsidR="009D5F9D" w:rsidRPr="003A418C" w:rsidRDefault="009D5F9D" w:rsidP="00065D94">
            <w:pPr>
              <w:jc w:val="center"/>
            </w:pPr>
            <w:r w:rsidRPr="003A418C">
              <w:t>17,1</w:t>
            </w:r>
          </w:p>
        </w:tc>
        <w:tc>
          <w:tcPr>
            <w:tcW w:w="645" w:type="dxa"/>
            <w:shd w:val="clear" w:color="auto" w:fill="auto"/>
            <w:noWrap/>
            <w:vAlign w:val="center"/>
          </w:tcPr>
          <w:p w:rsidR="009D5F9D" w:rsidRPr="003A418C" w:rsidRDefault="009D5F9D" w:rsidP="00065D94">
            <w:pPr>
              <w:jc w:val="center"/>
            </w:pPr>
            <w:r w:rsidRPr="003A418C">
              <w:t>16,8</w:t>
            </w:r>
          </w:p>
        </w:tc>
        <w:tc>
          <w:tcPr>
            <w:tcW w:w="805" w:type="dxa"/>
            <w:shd w:val="clear" w:color="auto" w:fill="auto"/>
            <w:noWrap/>
            <w:vAlign w:val="center"/>
          </w:tcPr>
          <w:p w:rsidR="009D5F9D" w:rsidRPr="003A418C" w:rsidRDefault="009D5F9D" w:rsidP="00065D94">
            <w:pPr>
              <w:jc w:val="center"/>
            </w:pPr>
            <w:r w:rsidRPr="003A418C">
              <w:t>16,8</w:t>
            </w:r>
          </w:p>
        </w:tc>
        <w:tc>
          <w:tcPr>
            <w:tcW w:w="709" w:type="dxa"/>
            <w:shd w:val="clear" w:color="auto" w:fill="auto"/>
            <w:noWrap/>
            <w:vAlign w:val="center"/>
          </w:tcPr>
          <w:p w:rsidR="009D5F9D" w:rsidRPr="003A418C" w:rsidRDefault="009D5F9D" w:rsidP="00065D94">
            <w:pPr>
              <w:jc w:val="center"/>
            </w:pPr>
            <w:r w:rsidRPr="003A418C">
              <w:t>16,8</w:t>
            </w:r>
          </w:p>
        </w:tc>
        <w:tc>
          <w:tcPr>
            <w:tcW w:w="709" w:type="dxa"/>
            <w:vAlign w:val="center"/>
          </w:tcPr>
          <w:p w:rsidR="009D5F9D" w:rsidRPr="003A418C" w:rsidRDefault="009D5F9D" w:rsidP="00065D94">
            <w:pPr>
              <w:jc w:val="center"/>
            </w:pPr>
            <w:r w:rsidRPr="003A418C">
              <w:t>16,9</w:t>
            </w:r>
          </w:p>
        </w:tc>
        <w:tc>
          <w:tcPr>
            <w:tcW w:w="1276" w:type="dxa"/>
            <w:vAlign w:val="center"/>
          </w:tcPr>
          <w:p w:rsidR="009D5F9D" w:rsidRPr="003A418C" w:rsidRDefault="009D5F9D" w:rsidP="00065D94">
            <w:pPr>
              <w:jc w:val="center"/>
            </w:pPr>
            <w:r w:rsidRPr="003A418C">
              <w:t>4,8</w:t>
            </w:r>
          </w:p>
        </w:tc>
        <w:tc>
          <w:tcPr>
            <w:tcW w:w="1304" w:type="dxa"/>
            <w:vAlign w:val="center"/>
          </w:tcPr>
          <w:p w:rsidR="009D5F9D" w:rsidRPr="003A418C" w:rsidRDefault="009D5F9D" w:rsidP="00065D94">
            <w:pPr>
              <w:jc w:val="center"/>
            </w:pPr>
            <w:r w:rsidRPr="003A418C">
              <w:t>4,9</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 xml:space="preserve">Мангистауская </w:t>
            </w:r>
          </w:p>
        </w:tc>
        <w:tc>
          <w:tcPr>
            <w:tcW w:w="568" w:type="dxa"/>
            <w:vAlign w:val="center"/>
          </w:tcPr>
          <w:p w:rsidR="009D5F9D" w:rsidRPr="003A418C" w:rsidRDefault="009D5F9D" w:rsidP="00065D94">
            <w:pPr>
              <w:jc w:val="center"/>
            </w:pPr>
            <w:r w:rsidRPr="003A418C">
              <w:t>15</w:t>
            </w:r>
            <w:r w:rsidR="00065D94" w:rsidRPr="003A418C">
              <w:t>,1</w:t>
            </w:r>
          </w:p>
        </w:tc>
        <w:tc>
          <w:tcPr>
            <w:tcW w:w="566" w:type="dxa"/>
            <w:vAlign w:val="center"/>
          </w:tcPr>
          <w:p w:rsidR="009D5F9D" w:rsidRPr="003A418C" w:rsidRDefault="00065D94" w:rsidP="00065D94">
            <w:pPr>
              <w:jc w:val="center"/>
            </w:pPr>
            <w:r w:rsidRPr="003A418C">
              <w:t>13,0</w:t>
            </w:r>
          </w:p>
        </w:tc>
        <w:tc>
          <w:tcPr>
            <w:tcW w:w="594" w:type="dxa"/>
            <w:vAlign w:val="center"/>
          </w:tcPr>
          <w:p w:rsidR="009D5F9D" w:rsidRPr="003A418C" w:rsidRDefault="00065D94" w:rsidP="00065D94">
            <w:pPr>
              <w:jc w:val="center"/>
            </w:pPr>
            <w:r w:rsidRPr="003A418C">
              <w:t>14,9</w:t>
            </w:r>
          </w:p>
        </w:tc>
        <w:tc>
          <w:tcPr>
            <w:tcW w:w="649" w:type="dxa"/>
            <w:shd w:val="clear" w:color="auto" w:fill="auto"/>
            <w:noWrap/>
            <w:vAlign w:val="center"/>
          </w:tcPr>
          <w:p w:rsidR="009D5F9D" w:rsidRPr="003A418C" w:rsidRDefault="009D5F9D" w:rsidP="00065D94">
            <w:pPr>
              <w:jc w:val="center"/>
            </w:pPr>
            <w:r w:rsidRPr="003A418C">
              <w:t>14,5</w:t>
            </w:r>
          </w:p>
        </w:tc>
        <w:tc>
          <w:tcPr>
            <w:tcW w:w="645" w:type="dxa"/>
            <w:shd w:val="clear" w:color="auto" w:fill="auto"/>
            <w:noWrap/>
            <w:vAlign w:val="center"/>
          </w:tcPr>
          <w:p w:rsidR="009D5F9D" w:rsidRPr="003A418C" w:rsidRDefault="009D5F9D" w:rsidP="00065D94">
            <w:pPr>
              <w:jc w:val="center"/>
            </w:pPr>
            <w:r w:rsidRPr="003A418C">
              <w:t>14,2</w:t>
            </w:r>
          </w:p>
        </w:tc>
        <w:tc>
          <w:tcPr>
            <w:tcW w:w="805" w:type="dxa"/>
            <w:shd w:val="clear" w:color="auto" w:fill="auto"/>
            <w:noWrap/>
            <w:vAlign w:val="center"/>
          </w:tcPr>
          <w:p w:rsidR="009D5F9D" w:rsidRPr="003A418C" w:rsidRDefault="009D5F9D" w:rsidP="00065D94">
            <w:pPr>
              <w:jc w:val="center"/>
            </w:pPr>
            <w:r w:rsidRPr="003A418C">
              <w:t>15,5</w:t>
            </w:r>
          </w:p>
        </w:tc>
        <w:tc>
          <w:tcPr>
            <w:tcW w:w="709" w:type="dxa"/>
            <w:shd w:val="clear" w:color="auto" w:fill="auto"/>
            <w:noWrap/>
            <w:vAlign w:val="center"/>
          </w:tcPr>
          <w:p w:rsidR="009D5F9D" w:rsidRPr="003A418C" w:rsidRDefault="009D5F9D" w:rsidP="00065D94">
            <w:pPr>
              <w:jc w:val="center"/>
            </w:pPr>
            <w:r w:rsidRPr="003A418C">
              <w:t>15,4</w:t>
            </w:r>
          </w:p>
        </w:tc>
        <w:tc>
          <w:tcPr>
            <w:tcW w:w="709" w:type="dxa"/>
            <w:vAlign w:val="center"/>
          </w:tcPr>
          <w:p w:rsidR="009D5F9D" w:rsidRPr="003A418C" w:rsidRDefault="009D5F9D" w:rsidP="00065D94">
            <w:pPr>
              <w:jc w:val="center"/>
            </w:pPr>
            <w:r w:rsidRPr="003A418C">
              <w:t>15,8</w:t>
            </w:r>
          </w:p>
        </w:tc>
        <w:tc>
          <w:tcPr>
            <w:tcW w:w="1276" w:type="dxa"/>
            <w:vAlign w:val="center"/>
          </w:tcPr>
          <w:p w:rsidR="009D5F9D" w:rsidRPr="003A418C" w:rsidRDefault="00E956F9" w:rsidP="00065D94">
            <w:pPr>
              <w:jc w:val="center"/>
              <w:rPr>
                <w:lang w:val="en-US"/>
              </w:rPr>
            </w:pPr>
            <w:r w:rsidRPr="003A418C">
              <w:rPr>
                <w:lang w:val="en-US"/>
              </w:rPr>
              <w:t>5</w:t>
            </w:r>
            <w:r w:rsidRPr="003A418C">
              <w:t>,</w:t>
            </w:r>
            <w:r w:rsidRPr="003A418C">
              <w:rPr>
                <w:lang w:val="en-US"/>
              </w:rPr>
              <w:t>0</w:t>
            </w:r>
          </w:p>
        </w:tc>
        <w:tc>
          <w:tcPr>
            <w:tcW w:w="1304" w:type="dxa"/>
            <w:vAlign w:val="center"/>
          </w:tcPr>
          <w:p w:rsidR="009D5F9D" w:rsidRPr="003A418C" w:rsidRDefault="009D5F9D" w:rsidP="00065D94">
            <w:pPr>
              <w:jc w:val="center"/>
            </w:pPr>
            <w:r w:rsidRPr="003A418C">
              <w:t>4,0</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sidP="00C80056">
            <w:r w:rsidRPr="003A418C">
              <w:t>Южно</w:t>
            </w:r>
            <w:r w:rsidR="00C80056" w:rsidRPr="003A418C">
              <w:t>-</w:t>
            </w:r>
            <w:r w:rsidRPr="003A418C">
              <w:t xml:space="preserve">Казахстанская </w:t>
            </w:r>
          </w:p>
        </w:tc>
        <w:tc>
          <w:tcPr>
            <w:tcW w:w="568" w:type="dxa"/>
            <w:vAlign w:val="center"/>
          </w:tcPr>
          <w:p w:rsidR="009D5F9D" w:rsidRPr="003A418C" w:rsidRDefault="009D5F9D" w:rsidP="00065D94">
            <w:pPr>
              <w:jc w:val="center"/>
            </w:pPr>
            <w:r w:rsidRPr="003A418C">
              <w:t>69</w:t>
            </w:r>
            <w:r w:rsidR="00065D94" w:rsidRPr="003A418C">
              <w:t>,5</w:t>
            </w:r>
          </w:p>
        </w:tc>
        <w:tc>
          <w:tcPr>
            <w:tcW w:w="566" w:type="dxa"/>
            <w:vAlign w:val="center"/>
          </w:tcPr>
          <w:p w:rsidR="009D5F9D" w:rsidRPr="003A418C" w:rsidRDefault="00065D94" w:rsidP="00065D94">
            <w:pPr>
              <w:jc w:val="center"/>
            </w:pPr>
            <w:r w:rsidRPr="003A418C">
              <w:t>66,6</w:t>
            </w:r>
          </w:p>
        </w:tc>
        <w:tc>
          <w:tcPr>
            <w:tcW w:w="594" w:type="dxa"/>
            <w:vAlign w:val="center"/>
          </w:tcPr>
          <w:p w:rsidR="009D5F9D" w:rsidRPr="003A418C" w:rsidRDefault="00065D94" w:rsidP="00065D94">
            <w:pPr>
              <w:jc w:val="center"/>
            </w:pPr>
            <w:r w:rsidRPr="003A418C">
              <w:t>63,9</w:t>
            </w:r>
          </w:p>
        </w:tc>
        <w:tc>
          <w:tcPr>
            <w:tcW w:w="649" w:type="dxa"/>
            <w:shd w:val="clear" w:color="auto" w:fill="auto"/>
            <w:noWrap/>
            <w:vAlign w:val="center"/>
          </w:tcPr>
          <w:p w:rsidR="009D5F9D" w:rsidRPr="003A418C" w:rsidRDefault="00065D94" w:rsidP="00065D94">
            <w:pPr>
              <w:jc w:val="center"/>
            </w:pPr>
            <w:r w:rsidRPr="003A418C">
              <w:t>62,7</w:t>
            </w:r>
          </w:p>
        </w:tc>
        <w:tc>
          <w:tcPr>
            <w:tcW w:w="645" w:type="dxa"/>
            <w:shd w:val="clear" w:color="auto" w:fill="auto"/>
            <w:noWrap/>
            <w:vAlign w:val="center"/>
          </w:tcPr>
          <w:p w:rsidR="009D5F9D" w:rsidRPr="003A418C" w:rsidRDefault="00065D94" w:rsidP="00065D94">
            <w:pPr>
              <w:jc w:val="center"/>
            </w:pPr>
            <w:r w:rsidRPr="003A418C">
              <w:t>62,1</w:t>
            </w:r>
          </w:p>
        </w:tc>
        <w:tc>
          <w:tcPr>
            <w:tcW w:w="805" w:type="dxa"/>
            <w:shd w:val="clear" w:color="auto" w:fill="auto"/>
            <w:noWrap/>
            <w:vAlign w:val="center"/>
          </w:tcPr>
          <w:p w:rsidR="009D5F9D" w:rsidRPr="003A418C" w:rsidRDefault="00A26663" w:rsidP="00065D94">
            <w:pPr>
              <w:jc w:val="center"/>
            </w:pPr>
            <w:r w:rsidRPr="003A418C">
              <w:t xml:space="preserve">– </w:t>
            </w:r>
          </w:p>
        </w:tc>
        <w:tc>
          <w:tcPr>
            <w:tcW w:w="709" w:type="dxa"/>
            <w:shd w:val="clear" w:color="auto" w:fill="auto"/>
            <w:noWrap/>
            <w:vAlign w:val="center"/>
          </w:tcPr>
          <w:p w:rsidR="009D5F9D" w:rsidRPr="003A418C" w:rsidRDefault="00A26663" w:rsidP="00065D94">
            <w:pPr>
              <w:jc w:val="center"/>
            </w:pPr>
            <w:r w:rsidRPr="003A418C">
              <w:t xml:space="preserve">– </w:t>
            </w:r>
          </w:p>
        </w:tc>
        <w:tc>
          <w:tcPr>
            <w:tcW w:w="709" w:type="dxa"/>
            <w:vAlign w:val="center"/>
          </w:tcPr>
          <w:p w:rsidR="009D5F9D" w:rsidRPr="003A418C" w:rsidRDefault="00A26663" w:rsidP="00065D94">
            <w:pPr>
              <w:jc w:val="center"/>
            </w:pPr>
            <w:r w:rsidRPr="003A418C">
              <w:t xml:space="preserve">– </w:t>
            </w:r>
          </w:p>
        </w:tc>
        <w:tc>
          <w:tcPr>
            <w:tcW w:w="1276" w:type="dxa"/>
            <w:vAlign w:val="center"/>
          </w:tcPr>
          <w:p w:rsidR="009D5F9D" w:rsidRPr="003A418C" w:rsidRDefault="00A26663" w:rsidP="00065D94">
            <w:pPr>
              <w:jc w:val="center"/>
            </w:pPr>
            <w:r w:rsidRPr="003A418C">
              <w:t xml:space="preserve">– </w:t>
            </w:r>
          </w:p>
        </w:tc>
        <w:tc>
          <w:tcPr>
            <w:tcW w:w="1304" w:type="dxa"/>
            <w:vAlign w:val="center"/>
          </w:tcPr>
          <w:p w:rsidR="009D5F9D" w:rsidRPr="003A418C" w:rsidRDefault="00A26663" w:rsidP="00065D94">
            <w:pPr>
              <w:jc w:val="center"/>
            </w:pPr>
            <w:r w:rsidRPr="003A418C">
              <w:t xml:space="preserve">– </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 xml:space="preserve">Павлодарская </w:t>
            </w:r>
          </w:p>
        </w:tc>
        <w:tc>
          <w:tcPr>
            <w:tcW w:w="568" w:type="dxa"/>
            <w:vAlign w:val="center"/>
          </w:tcPr>
          <w:p w:rsidR="009D5F9D" w:rsidRPr="003A418C" w:rsidRDefault="009D5F9D" w:rsidP="00065D94">
            <w:pPr>
              <w:jc w:val="center"/>
            </w:pPr>
            <w:r w:rsidRPr="003A418C">
              <w:t>22</w:t>
            </w:r>
            <w:r w:rsidR="00065D94" w:rsidRPr="003A418C">
              <w:t>,0</w:t>
            </w:r>
          </w:p>
        </w:tc>
        <w:tc>
          <w:tcPr>
            <w:tcW w:w="566" w:type="dxa"/>
            <w:vAlign w:val="center"/>
          </w:tcPr>
          <w:p w:rsidR="009D5F9D" w:rsidRPr="003A418C" w:rsidRDefault="00065D94" w:rsidP="00065D94">
            <w:pPr>
              <w:jc w:val="center"/>
            </w:pPr>
            <w:r w:rsidRPr="003A418C">
              <w:t>21,0</w:t>
            </w:r>
          </w:p>
        </w:tc>
        <w:tc>
          <w:tcPr>
            <w:tcW w:w="594" w:type="dxa"/>
            <w:vAlign w:val="center"/>
          </w:tcPr>
          <w:p w:rsidR="009D5F9D" w:rsidRPr="003A418C" w:rsidRDefault="00065D94" w:rsidP="00065D94">
            <w:pPr>
              <w:jc w:val="center"/>
            </w:pPr>
            <w:r w:rsidRPr="003A418C">
              <w:t>21,0</w:t>
            </w:r>
          </w:p>
        </w:tc>
        <w:tc>
          <w:tcPr>
            <w:tcW w:w="649" w:type="dxa"/>
            <w:shd w:val="clear" w:color="auto" w:fill="auto"/>
            <w:noWrap/>
            <w:vAlign w:val="center"/>
          </w:tcPr>
          <w:p w:rsidR="009D5F9D" w:rsidRPr="003A418C" w:rsidRDefault="009D5F9D" w:rsidP="00065D94">
            <w:pPr>
              <w:jc w:val="center"/>
            </w:pPr>
            <w:r w:rsidRPr="003A418C">
              <w:t>20,3</w:t>
            </w:r>
          </w:p>
        </w:tc>
        <w:tc>
          <w:tcPr>
            <w:tcW w:w="645" w:type="dxa"/>
            <w:shd w:val="clear" w:color="auto" w:fill="auto"/>
            <w:noWrap/>
            <w:vAlign w:val="center"/>
          </w:tcPr>
          <w:p w:rsidR="009D5F9D" w:rsidRPr="003A418C" w:rsidRDefault="009D5F9D" w:rsidP="00065D94">
            <w:pPr>
              <w:jc w:val="center"/>
            </w:pPr>
            <w:r w:rsidRPr="003A418C">
              <w:t>19,9</w:t>
            </w:r>
          </w:p>
        </w:tc>
        <w:tc>
          <w:tcPr>
            <w:tcW w:w="805" w:type="dxa"/>
            <w:shd w:val="clear" w:color="auto" w:fill="auto"/>
            <w:noWrap/>
            <w:vAlign w:val="center"/>
          </w:tcPr>
          <w:p w:rsidR="009D5F9D" w:rsidRPr="003A418C" w:rsidRDefault="009D5F9D" w:rsidP="00065D94">
            <w:pPr>
              <w:jc w:val="center"/>
            </w:pPr>
            <w:r w:rsidRPr="003A418C">
              <w:t>19,6</w:t>
            </w:r>
          </w:p>
        </w:tc>
        <w:tc>
          <w:tcPr>
            <w:tcW w:w="709" w:type="dxa"/>
            <w:shd w:val="clear" w:color="auto" w:fill="auto"/>
            <w:noWrap/>
            <w:vAlign w:val="center"/>
          </w:tcPr>
          <w:p w:rsidR="009D5F9D" w:rsidRPr="003A418C" w:rsidRDefault="009D5F9D" w:rsidP="00065D94">
            <w:pPr>
              <w:jc w:val="center"/>
            </w:pPr>
            <w:r w:rsidRPr="003A418C">
              <w:t>19,1</w:t>
            </w:r>
          </w:p>
        </w:tc>
        <w:tc>
          <w:tcPr>
            <w:tcW w:w="709" w:type="dxa"/>
            <w:vAlign w:val="center"/>
          </w:tcPr>
          <w:p w:rsidR="009D5F9D" w:rsidRPr="003A418C" w:rsidRDefault="009D5F9D" w:rsidP="00065D94">
            <w:pPr>
              <w:jc w:val="center"/>
            </w:pPr>
            <w:r w:rsidRPr="003A418C">
              <w:t>19,6</w:t>
            </w:r>
          </w:p>
        </w:tc>
        <w:tc>
          <w:tcPr>
            <w:tcW w:w="1276" w:type="dxa"/>
            <w:vAlign w:val="center"/>
          </w:tcPr>
          <w:p w:rsidR="009D5F9D" w:rsidRPr="003A418C" w:rsidRDefault="009D5F9D" w:rsidP="00065D94">
            <w:pPr>
              <w:jc w:val="center"/>
            </w:pPr>
            <w:r w:rsidRPr="003A418C">
              <w:t>4,8</w:t>
            </w:r>
          </w:p>
        </w:tc>
        <w:tc>
          <w:tcPr>
            <w:tcW w:w="1304" w:type="dxa"/>
            <w:vAlign w:val="center"/>
          </w:tcPr>
          <w:p w:rsidR="009D5F9D" w:rsidRPr="003A418C" w:rsidRDefault="009D5F9D" w:rsidP="00065D94">
            <w:pPr>
              <w:jc w:val="center"/>
            </w:pPr>
            <w:r w:rsidRPr="003A418C">
              <w:t>2,8</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sidP="00C80056">
            <w:r w:rsidRPr="003A418C">
              <w:t>Северо</w:t>
            </w:r>
            <w:r w:rsidR="00C80056" w:rsidRPr="003A418C">
              <w:t>-</w:t>
            </w:r>
            <w:r w:rsidRPr="003A418C">
              <w:t xml:space="preserve">Казахстанская </w:t>
            </w:r>
          </w:p>
        </w:tc>
        <w:tc>
          <w:tcPr>
            <w:tcW w:w="568" w:type="dxa"/>
            <w:vAlign w:val="center"/>
          </w:tcPr>
          <w:p w:rsidR="009D5F9D" w:rsidRPr="003A418C" w:rsidRDefault="009D5F9D" w:rsidP="00065D94">
            <w:pPr>
              <w:jc w:val="center"/>
            </w:pPr>
            <w:r w:rsidRPr="003A418C">
              <w:t>17</w:t>
            </w:r>
            <w:r w:rsidR="00065D94" w:rsidRPr="003A418C">
              <w:t>,6</w:t>
            </w:r>
          </w:p>
        </w:tc>
        <w:tc>
          <w:tcPr>
            <w:tcW w:w="566" w:type="dxa"/>
            <w:vAlign w:val="center"/>
          </w:tcPr>
          <w:p w:rsidR="009D5F9D" w:rsidRPr="003A418C" w:rsidRDefault="00065D94" w:rsidP="00065D94">
            <w:pPr>
              <w:jc w:val="center"/>
            </w:pPr>
            <w:r w:rsidRPr="003A418C">
              <w:t>16,5</w:t>
            </w:r>
          </w:p>
        </w:tc>
        <w:tc>
          <w:tcPr>
            <w:tcW w:w="594" w:type="dxa"/>
            <w:vAlign w:val="center"/>
          </w:tcPr>
          <w:p w:rsidR="009D5F9D" w:rsidRPr="003A418C" w:rsidRDefault="00065D94" w:rsidP="00065D94">
            <w:pPr>
              <w:jc w:val="center"/>
            </w:pPr>
            <w:r w:rsidRPr="003A418C">
              <w:t>16,8</w:t>
            </w:r>
          </w:p>
        </w:tc>
        <w:tc>
          <w:tcPr>
            <w:tcW w:w="649" w:type="dxa"/>
            <w:shd w:val="clear" w:color="auto" w:fill="auto"/>
            <w:noWrap/>
            <w:vAlign w:val="center"/>
          </w:tcPr>
          <w:p w:rsidR="009D5F9D" w:rsidRPr="003A418C" w:rsidRDefault="009D5F9D" w:rsidP="00065D94">
            <w:pPr>
              <w:jc w:val="center"/>
            </w:pPr>
            <w:r w:rsidRPr="003A418C">
              <w:t>15,8</w:t>
            </w:r>
          </w:p>
        </w:tc>
        <w:tc>
          <w:tcPr>
            <w:tcW w:w="645" w:type="dxa"/>
            <w:shd w:val="clear" w:color="auto" w:fill="auto"/>
            <w:noWrap/>
            <w:vAlign w:val="center"/>
          </w:tcPr>
          <w:p w:rsidR="009D5F9D" w:rsidRPr="003A418C" w:rsidRDefault="009D5F9D" w:rsidP="00065D94">
            <w:pPr>
              <w:jc w:val="center"/>
            </w:pPr>
            <w:r w:rsidRPr="003A418C">
              <w:t>15,2</w:t>
            </w:r>
          </w:p>
        </w:tc>
        <w:tc>
          <w:tcPr>
            <w:tcW w:w="805" w:type="dxa"/>
            <w:shd w:val="clear" w:color="auto" w:fill="auto"/>
            <w:noWrap/>
            <w:vAlign w:val="center"/>
          </w:tcPr>
          <w:p w:rsidR="009D5F9D" w:rsidRPr="003A418C" w:rsidRDefault="009D5F9D" w:rsidP="00065D94">
            <w:pPr>
              <w:jc w:val="center"/>
            </w:pPr>
            <w:r w:rsidRPr="003A418C">
              <w:t>15,1</w:t>
            </w:r>
          </w:p>
        </w:tc>
        <w:tc>
          <w:tcPr>
            <w:tcW w:w="709" w:type="dxa"/>
            <w:shd w:val="clear" w:color="auto" w:fill="auto"/>
            <w:noWrap/>
            <w:vAlign w:val="center"/>
          </w:tcPr>
          <w:p w:rsidR="009D5F9D" w:rsidRPr="003A418C" w:rsidRDefault="009D5F9D" w:rsidP="00065D94">
            <w:pPr>
              <w:jc w:val="center"/>
            </w:pPr>
            <w:r w:rsidRPr="003A418C">
              <w:t>14,9</w:t>
            </w:r>
          </w:p>
        </w:tc>
        <w:tc>
          <w:tcPr>
            <w:tcW w:w="709" w:type="dxa"/>
            <w:vAlign w:val="center"/>
          </w:tcPr>
          <w:p w:rsidR="009D5F9D" w:rsidRPr="003A418C" w:rsidRDefault="009D5F9D" w:rsidP="00065D94">
            <w:pPr>
              <w:jc w:val="center"/>
            </w:pPr>
            <w:r w:rsidRPr="003A418C">
              <w:t>15,1</w:t>
            </w:r>
          </w:p>
        </w:tc>
        <w:tc>
          <w:tcPr>
            <w:tcW w:w="1276" w:type="dxa"/>
            <w:vAlign w:val="center"/>
          </w:tcPr>
          <w:p w:rsidR="009D5F9D" w:rsidRPr="003A418C" w:rsidRDefault="009D5F9D" w:rsidP="00065D94">
            <w:pPr>
              <w:jc w:val="center"/>
            </w:pPr>
            <w:r w:rsidRPr="003A418C">
              <w:t>4,9</w:t>
            </w:r>
          </w:p>
        </w:tc>
        <w:tc>
          <w:tcPr>
            <w:tcW w:w="1304" w:type="dxa"/>
            <w:vAlign w:val="center"/>
          </w:tcPr>
          <w:p w:rsidR="009D5F9D" w:rsidRPr="003A418C" w:rsidRDefault="009D5F9D" w:rsidP="00065D94">
            <w:pPr>
              <w:jc w:val="center"/>
            </w:pPr>
            <w:r w:rsidRPr="003A418C">
              <w:t>4,7</w:t>
            </w:r>
          </w:p>
        </w:tc>
      </w:tr>
      <w:tr w:rsidR="003A418C" w:rsidRPr="003A418C" w:rsidTr="00651C7A">
        <w:trPr>
          <w:cantSplit/>
          <w:trHeight w:val="20"/>
          <w:jc w:val="center"/>
        </w:trPr>
        <w:tc>
          <w:tcPr>
            <w:tcW w:w="1879" w:type="dxa"/>
            <w:shd w:val="clear" w:color="auto" w:fill="auto"/>
            <w:noWrap/>
            <w:vAlign w:val="center"/>
          </w:tcPr>
          <w:p w:rsidR="009D5F9D" w:rsidRPr="003A418C" w:rsidRDefault="009D5F9D">
            <w:r w:rsidRPr="003A418C">
              <w:t>Туркестанская</w:t>
            </w:r>
          </w:p>
        </w:tc>
        <w:tc>
          <w:tcPr>
            <w:tcW w:w="568" w:type="dxa"/>
            <w:vAlign w:val="center"/>
          </w:tcPr>
          <w:p w:rsidR="009D5F9D" w:rsidRPr="003A418C" w:rsidRDefault="00A26663" w:rsidP="00065D94">
            <w:pPr>
              <w:jc w:val="center"/>
            </w:pPr>
            <w:r w:rsidRPr="003A418C">
              <w:t xml:space="preserve">– </w:t>
            </w:r>
          </w:p>
        </w:tc>
        <w:tc>
          <w:tcPr>
            <w:tcW w:w="566" w:type="dxa"/>
            <w:vAlign w:val="center"/>
          </w:tcPr>
          <w:p w:rsidR="009D5F9D" w:rsidRPr="003A418C" w:rsidRDefault="00A26663" w:rsidP="00065D94">
            <w:pPr>
              <w:jc w:val="center"/>
            </w:pPr>
            <w:r w:rsidRPr="003A418C">
              <w:t xml:space="preserve">– </w:t>
            </w:r>
          </w:p>
        </w:tc>
        <w:tc>
          <w:tcPr>
            <w:tcW w:w="594" w:type="dxa"/>
            <w:vAlign w:val="center"/>
          </w:tcPr>
          <w:p w:rsidR="009D5F9D" w:rsidRPr="003A418C" w:rsidRDefault="00A26663" w:rsidP="00065D94">
            <w:pPr>
              <w:jc w:val="center"/>
            </w:pPr>
            <w:r w:rsidRPr="003A418C">
              <w:t xml:space="preserve">– </w:t>
            </w:r>
          </w:p>
        </w:tc>
        <w:tc>
          <w:tcPr>
            <w:tcW w:w="649" w:type="dxa"/>
            <w:shd w:val="clear" w:color="auto" w:fill="auto"/>
            <w:noWrap/>
            <w:vAlign w:val="center"/>
          </w:tcPr>
          <w:p w:rsidR="009D5F9D" w:rsidRPr="003A418C" w:rsidRDefault="00A26663" w:rsidP="00065D94">
            <w:pPr>
              <w:jc w:val="center"/>
            </w:pPr>
            <w:r w:rsidRPr="003A418C">
              <w:t xml:space="preserve">– </w:t>
            </w:r>
          </w:p>
        </w:tc>
        <w:tc>
          <w:tcPr>
            <w:tcW w:w="645" w:type="dxa"/>
            <w:shd w:val="clear" w:color="auto" w:fill="auto"/>
            <w:noWrap/>
            <w:vAlign w:val="center"/>
          </w:tcPr>
          <w:p w:rsidR="009D5F9D" w:rsidRPr="003A418C" w:rsidRDefault="00A26663" w:rsidP="00065D94">
            <w:pPr>
              <w:jc w:val="center"/>
            </w:pPr>
            <w:r w:rsidRPr="003A418C">
              <w:t xml:space="preserve">– </w:t>
            </w:r>
          </w:p>
        </w:tc>
        <w:tc>
          <w:tcPr>
            <w:tcW w:w="805" w:type="dxa"/>
            <w:shd w:val="clear" w:color="auto" w:fill="auto"/>
            <w:noWrap/>
            <w:vAlign w:val="center"/>
          </w:tcPr>
          <w:p w:rsidR="009D5F9D" w:rsidRPr="003A418C" w:rsidRDefault="009D5F9D" w:rsidP="00065D94">
            <w:pPr>
              <w:jc w:val="center"/>
            </w:pPr>
            <w:r w:rsidRPr="003A418C">
              <w:t>43,0</w:t>
            </w:r>
          </w:p>
        </w:tc>
        <w:tc>
          <w:tcPr>
            <w:tcW w:w="709" w:type="dxa"/>
            <w:shd w:val="clear" w:color="auto" w:fill="auto"/>
            <w:noWrap/>
            <w:vAlign w:val="center"/>
          </w:tcPr>
          <w:p w:rsidR="009D5F9D" w:rsidRPr="003A418C" w:rsidRDefault="009D5F9D" w:rsidP="00065D94">
            <w:pPr>
              <w:jc w:val="center"/>
            </w:pPr>
            <w:r w:rsidRPr="003A418C">
              <w:t>41,9</w:t>
            </w:r>
          </w:p>
        </w:tc>
        <w:tc>
          <w:tcPr>
            <w:tcW w:w="709" w:type="dxa"/>
            <w:vAlign w:val="center"/>
          </w:tcPr>
          <w:p w:rsidR="009D5F9D" w:rsidRPr="003A418C" w:rsidRDefault="009D5F9D" w:rsidP="00065D94">
            <w:pPr>
              <w:jc w:val="center"/>
            </w:pPr>
            <w:r w:rsidRPr="003A418C">
              <w:t>42,5</w:t>
            </w:r>
          </w:p>
        </w:tc>
        <w:tc>
          <w:tcPr>
            <w:tcW w:w="1276" w:type="dxa"/>
            <w:vAlign w:val="center"/>
          </w:tcPr>
          <w:p w:rsidR="009D5F9D" w:rsidRPr="003A418C" w:rsidRDefault="00A26663" w:rsidP="00065D94">
            <w:pPr>
              <w:jc w:val="center"/>
            </w:pPr>
            <w:r w:rsidRPr="003A418C">
              <w:t xml:space="preserve">– </w:t>
            </w:r>
          </w:p>
        </w:tc>
        <w:tc>
          <w:tcPr>
            <w:tcW w:w="1304" w:type="dxa"/>
            <w:vAlign w:val="center"/>
          </w:tcPr>
          <w:p w:rsidR="009D5F9D" w:rsidRPr="003A418C" w:rsidRDefault="00A26663" w:rsidP="00065D94">
            <w:pPr>
              <w:jc w:val="center"/>
            </w:pPr>
            <w:r w:rsidRPr="003A418C">
              <w:t xml:space="preserve">– </w:t>
            </w:r>
          </w:p>
        </w:tc>
      </w:tr>
      <w:tr w:rsidR="003A418C" w:rsidRPr="003A418C" w:rsidTr="00651C7A">
        <w:trPr>
          <w:cantSplit/>
          <w:trHeight w:val="267"/>
          <w:jc w:val="center"/>
        </w:trPr>
        <w:tc>
          <w:tcPr>
            <w:tcW w:w="1879" w:type="dxa"/>
            <w:shd w:val="clear" w:color="auto" w:fill="auto"/>
            <w:noWrap/>
            <w:vAlign w:val="center"/>
          </w:tcPr>
          <w:p w:rsidR="009D5F9D" w:rsidRPr="003A418C" w:rsidRDefault="009D5F9D" w:rsidP="00C80056">
            <w:r w:rsidRPr="003A418C">
              <w:t>Восточно</w:t>
            </w:r>
            <w:r w:rsidR="00C80056" w:rsidRPr="003A418C">
              <w:t>-</w:t>
            </w:r>
            <w:r w:rsidRPr="003A418C">
              <w:t>Казахстанская</w:t>
            </w:r>
          </w:p>
        </w:tc>
        <w:tc>
          <w:tcPr>
            <w:tcW w:w="568" w:type="dxa"/>
            <w:vAlign w:val="center"/>
          </w:tcPr>
          <w:p w:rsidR="009D5F9D" w:rsidRPr="003A418C" w:rsidRDefault="009D5F9D" w:rsidP="00065D94">
            <w:pPr>
              <w:jc w:val="center"/>
            </w:pPr>
            <w:r w:rsidRPr="003A418C">
              <w:t>37</w:t>
            </w:r>
            <w:r w:rsidR="00065D94" w:rsidRPr="003A418C">
              <w:t>,7</w:t>
            </w:r>
          </w:p>
        </w:tc>
        <w:tc>
          <w:tcPr>
            <w:tcW w:w="566" w:type="dxa"/>
            <w:vAlign w:val="center"/>
          </w:tcPr>
          <w:p w:rsidR="009D5F9D" w:rsidRPr="003A418C" w:rsidRDefault="00065D94" w:rsidP="00065D94">
            <w:pPr>
              <w:jc w:val="center"/>
            </w:pPr>
            <w:r w:rsidRPr="003A418C">
              <w:t>35,5</w:t>
            </w:r>
          </w:p>
        </w:tc>
        <w:tc>
          <w:tcPr>
            <w:tcW w:w="594" w:type="dxa"/>
            <w:vAlign w:val="center"/>
          </w:tcPr>
          <w:p w:rsidR="009D5F9D" w:rsidRPr="003A418C" w:rsidRDefault="00065D94" w:rsidP="00065D94">
            <w:pPr>
              <w:jc w:val="center"/>
            </w:pPr>
            <w:r w:rsidRPr="003A418C">
              <w:t>35,9</w:t>
            </w:r>
          </w:p>
        </w:tc>
        <w:tc>
          <w:tcPr>
            <w:tcW w:w="649" w:type="dxa"/>
            <w:shd w:val="clear" w:color="auto" w:fill="auto"/>
            <w:noWrap/>
            <w:vAlign w:val="center"/>
          </w:tcPr>
          <w:p w:rsidR="009D5F9D" w:rsidRPr="003A418C" w:rsidRDefault="009D5F9D" w:rsidP="00065D94">
            <w:pPr>
              <w:jc w:val="center"/>
            </w:pPr>
            <w:r w:rsidRPr="003A418C">
              <w:t>34,9</w:t>
            </w:r>
          </w:p>
        </w:tc>
        <w:tc>
          <w:tcPr>
            <w:tcW w:w="645" w:type="dxa"/>
            <w:shd w:val="clear" w:color="auto" w:fill="auto"/>
            <w:noWrap/>
            <w:vAlign w:val="center"/>
          </w:tcPr>
          <w:p w:rsidR="009D5F9D" w:rsidRPr="003A418C" w:rsidRDefault="009D5F9D" w:rsidP="00065D94">
            <w:pPr>
              <w:jc w:val="center"/>
            </w:pPr>
            <w:r w:rsidRPr="003A418C">
              <w:t>34,7</w:t>
            </w:r>
          </w:p>
        </w:tc>
        <w:tc>
          <w:tcPr>
            <w:tcW w:w="805" w:type="dxa"/>
            <w:shd w:val="clear" w:color="auto" w:fill="auto"/>
            <w:noWrap/>
            <w:vAlign w:val="center"/>
          </w:tcPr>
          <w:p w:rsidR="009D5F9D" w:rsidRPr="003A418C" w:rsidRDefault="009D5F9D" w:rsidP="00065D94">
            <w:pPr>
              <w:jc w:val="center"/>
            </w:pPr>
            <w:r w:rsidRPr="003A418C">
              <w:t>34,6</w:t>
            </w:r>
          </w:p>
        </w:tc>
        <w:tc>
          <w:tcPr>
            <w:tcW w:w="709" w:type="dxa"/>
            <w:shd w:val="clear" w:color="auto" w:fill="auto"/>
            <w:noWrap/>
            <w:vAlign w:val="center"/>
          </w:tcPr>
          <w:p w:rsidR="009D5F9D" w:rsidRPr="003A418C" w:rsidRDefault="009D5F9D" w:rsidP="00065D94">
            <w:pPr>
              <w:jc w:val="center"/>
            </w:pPr>
            <w:r w:rsidRPr="003A418C">
              <w:t>34,1</w:t>
            </w:r>
          </w:p>
        </w:tc>
        <w:tc>
          <w:tcPr>
            <w:tcW w:w="709" w:type="dxa"/>
            <w:vAlign w:val="center"/>
          </w:tcPr>
          <w:p w:rsidR="009D5F9D" w:rsidRPr="003A418C" w:rsidRDefault="009D5F9D" w:rsidP="00065D94">
            <w:pPr>
              <w:jc w:val="center"/>
            </w:pPr>
            <w:r w:rsidRPr="003A418C">
              <w:t>34,1</w:t>
            </w:r>
          </w:p>
        </w:tc>
        <w:tc>
          <w:tcPr>
            <w:tcW w:w="1276" w:type="dxa"/>
            <w:vAlign w:val="center"/>
          </w:tcPr>
          <w:p w:rsidR="009D5F9D" w:rsidRPr="003A418C" w:rsidRDefault="009D5F9D" w:rsidP="00065D94">
            <w:pPr>
              <w:jc w:val="center"/>
            </w:pPr>
            <w:r w:rsidRPr="003A418C">
              <w:t>4,8</w:t>
            </w:r>
          </w:p>
        </w:tc>
        <w:tc>
          <w:tcPr>
            <w:tcW w:w="1304" w:type="dxa"/>
            <w:vAlign w:val="center"/>
          </w:tcPr>
          <w:p w:rsidR="009D5F9D" w:rsidRPr="003A418C" w:rsidRDefault="009D5F9D" w:rsidP="00065D94">
            <w:pPr>
              <w:jc w:val="center"/>
            </w:pPr>
            <w:r w:rsidRPr="003A418C">
              <w:t>3,2</w:t>
            </w:r>
          </w:p>
        </w:tc>
      </w:tr>
      <w:tr w:rsidR="003A418C" w:rsidRPr="003A418C" w:rsidTr="00651C7A">
        <w:trPr>
          <w:cantSplit/>
          <w:trHeight w:val="289"/>
          <w:jc w:val="center"/>
        </w:trPr>
        <w:tc>
          <w:tcPr>
            <w:tcW w:w="1879" w:type="dxa"/>
            <w:shd w:val="clear" w:color="auto" w:fill="auto"/>
            <w:noWrap/>
            <w:vAlign w:val="center"/>
          </w:tcPr>
          <w:p w:rsidR="009D5F9D" w:rsidRPr="003A418C" w:rsidRDefault="009D5F9D" w:rsidP="00C80056">
            <w:r w:rsidRPr="003A418C">
              <w:t>г. Нур</w:t>
            </w:r>
            <w:r w:rsidR="00C80056" w:rsidRPr="003A418C">
              <w:t>-</w:t>
            </w:r>
            <w:r w:rsidRPr="003A418C">
              <w:t>Султан</w:t>
            </w:r>
            <w:r w:rsidR="00C80056" w:rsidRPr="003A418C">
              <w:t xml:space="preserve"> (Астана)</w:t>
            </w:r>
          </w:p>
        </w:tc>
        <w:tc>
          <w:tcPr>
            <w:tcW w:w="568" w:type="dxa"/>
            <w:vAlign w:val="center"/>
          </w:tcPr>
          <w:p w:rsidR="009D5F9D" w:rsidRPr="003A418C" w:rsidRDefault="009D5F9D" w:rsidP="00065D94">
            <w:pPr>
              <w:jc w:val="center"/>
            </w:pPr>
            <w:r w:rsidRPr="003A418C">
              <w:t>24</w:t>
            </w:r>
            <w:r w:rsidR="00065D94" w:rsidRPr="003A418C">
              <w:t>,0</w:t>
            </w:r>
          </w:p>
        </w:tc>
        <w:tc>
          <w:tcPr>
            <w:tcW w:w="566" w:type="dxa"/>
            <w:vAlign w:val="center"/>
          </w:tcPr>
          <w:p w:rsidR="009D5F9D" w:rsidRPr="003A418C" w:rsidRDefault="00065D94" w:rsidP="00065D94">
            <w:pPr>
              <w:jc w:val="center"/>
            </w:pPr>
            <w:r w:rsidRPr="003A418C">
              <w:t>23,0</w:t>
            </w:r>
          </w:p>
        </w:tc>
        <w:tc>
          <w:tcPr>
            <w:tcW w:w="594" w:type="dxa"/>
            <w:vAlign w:val="center"/>
          </w:tcPr>
          <w:p w:rsidR="009D5F9D" w:rsidRPr="003A418C" w:rsidRDefault="00065D94" w:rsidP="00065D94">
            <w:pPr>
              <w:jc w:val="center"/>
            </w:pPr>
            <w:r w:rsidRPr="003A418C">
              <w:t>22,7</w:t>
            </w:r>
          </w:p>
        </w:tc>
        <w:tc>
          <w:tcPr>
            <w:tcW w:w="649" w:type="dxa"/>
            <w:shd w:val="clear" w:color="auto" w:fill="auto"/>
            <w:noWrap/>
            <w:vAlign w:val="center"/>
          </w:tcPr>
          <w:p w:rsidR="009D5F9D" w:rsidRPr="003A418C" w:rsidRDefault="009D5F9D" w:rsidP="00065D94">
            <w:pPr>
              <w:jc w:val="center"/>
            </w:pPr>
            <w:r w:rsidRPr="003A418C">
              <w:t>22,7</w:t>
            </w:r>
          </w:p>
        </w:tc>
        <w:tc>
          <w:tcPr>
            <w:tcW w:w="645" w:type="dxa"/>
            <w:shd w:val="clear" w:color="auto" w:fill="auto"/>
            <w:noWrap/>
            <w:vAlign w:val="center"/>
          </w:tcPr>
          <w:p w:rsidR="009D5F9D" w:rsidRPr="003A418C" w:rsidRDefault="009D5F9D" w:rsidP="00065D94">
            <w:pPr>
              <w:jc w:val="center"/>
            </w:pPr>
            <w:r w:rsidRPr="003A418C">
              <w:t>24,0</w:t>
            </w:r>
          </w:p>
        </w:tc>
        <w:tc>
          <w:tcPr>
            <w:tcW w:w="805" w:type="dxa"/>
            <w:shd w:val="clear" w:color="auto" w:fill="auto"/>
            <w:noWrap/>
            <w:vAlign w:val="center"/>
          </w:tcPr>
          <w:p w:rsidR="009D5F9D" w:rsidRPr="003A418C" w:rsidRDefault="009D5F9D" w:rsidP="00065D94">
            <w:pPr>
              <w:jc w:val="center"/>
            </w:pPr>
            <w:r w:rsidRPr="003A418C">
              <w:t>24,0</w:t>
            </w:r>
          </w:p>
        </w:tc>
        <w:tc>
          <w:tcPr>
            <w:tcW w:w="709" w:type="dxa"/>
            <w:shd w:val="clear" w:color="auto" w:fill="auto"/>
            <w:noWrap/>
            <w:vAlign w:val="center"/>
          </w:tcPr>
          <w:p w:rsidR="009D5F9D" w:rsidRPr="003A418C" w:rsidRDefault="009D5F9D" w:rsidP="00065D94">
            <w:pPr>
              <w:jc w:val="center"/>
            </w:pPr>
            <w:r w:rsidRPr="003A418C">
              <w:t>25,5</w:t>
            </w:r>
          </w:p>
        </w:tc>
        <w:tc>
          <w:tcPr>
            <w:tcW w:w="709" w:type="dxa"/>
            <w:vAlign w:val="center"/>
          </w:tcPr>
          <w:p w:rsidR="009D5F9D" w:rsidRPr="003A418C" w:rsidRDefault="009D5F9D" w:rsidP="00065D94">
            <w:pPr>
              <w:jc w:val="center"/>
            </w:pPr>
            <w:r w:rsidRPr="003A418C">
              <w:t>27,1</w:t>
            </w:r>
          </w:p>
        </w:tc>
        <w:tc>
          <w:tcPr>
            <w:tcW w:w="1276" w:type="dxa"/>
            <w:vAlign w:val="center"/>
          </w:tcPr>
          <w:p w:rsidR="009D5F9D" w:rsidRPr="003A418C" w:rsidRDefault="009D5F9D" w:rsidP="00065D94">
            <w:pPr>
              <w:jc w:val="center"/>
            </w:pPr>
            <w:r w:rsidRPr="003A418C">
              <w:t>4,5</w:t>
            </w:r>
          </w:p>
        </w:tc>
        <w:tc>
          <w:tcPr>
            <w:tcW w:w="1304" w:type="dxa"/>
            <w:vAlign w:val="center"/>
          </w:tcPr>
          <w:p w:rsidR="009D5F9D" w:rsidRPr="003A418C" w:rsidRDefault="009D5F9D" w:rsidP="00065D94">
            <w:pPr>
              <w:jc w:val="center"/>
            </w:pPr>
            <w:r w:rsidRPr="003A418C">
              <w:t>4,8</w:t>
            </w:r>
          </w:p>
        </w:tc>
      </w:tr>
      <w:tr w:rsidR="003A418C" w:rsidRPr="003A418C" w:rsidTr="00651C7A">
        <w:trPr>
          <w:cantSplit/>
          <w:trHeight w:val="289"/>
          <w:jc w:val="center"/>
        </w:trPr>
        <w:tc>
          <w:tcPr>
            <w:tcW w:w="1879" w:type="dxa"/>
            <w:shd w:val="clear" w:color="auto" w:fill="auto"/>
            <w:noWrap/>
            <w:vAlign w:val="center"/>
          </w:tcPr>
          <w:p w:rsidR="009D5F9D" w:rsidRPr="003A418C" w:rsidRDefault="009D5F9D">
            <w:r w:rsidRPr="003A418C">
              <w:t>г.</w:t>
            </w:r>
            <w:r w:rsidR="008A2AB8" w:rsidRPr="003A418C">
              <w:t xml:space="preserve"> </w:t>
            </w:r>
            <w:r w:rsidRPr="003A418C">
              <w:t xml:space="preserve">Алматы </w:t>
            </w:r>
          </w:p>
        </w:tc>
        <w:tc>
          <w:tcPr>
            <w:tcW w:w="568" w:type="dxa"/>
            <w:vAlign w:val="center"/>
          </w:tcPr>
          <w:p w:rsidR="009D5F9D" w:rsidRPr="003A418C" w:rsidRDefault="00065D94" w:rsidP="00065D94">
            <w:pPr>
              <w:jc w:val="center"/>
            </w:pPr>
            <w:r w:rsidRPr="003A418C">
              <w:t>44,</w:t>
            </w:r>
            <w:r w:rsidR="009D5F9D" w:rsidRPr="003A418C">
              <w:t>4</w:t>
            </w:r>
          </w:p>
        </w:tc>
        <w:tc>
          <w:tcPr>
            <w:tcW w:w="566" w:type="dxa"/>
            <w:vAlign w:val="center"/>
          </w:tcPr>
          <w:p w:rsidR="009D5F9D" w:rsidRPr="003A418C" w:rsidRDefault="00065D94" w:rsidP="00065D94">
            <w:pPr>
              <w:jc w:val="center"/>
            </w:pPr>
            <w:r w:rsidRPr="003A418C">
              <w:t>44,8</w:t>
            </w:r>
          </w:p>
        </w:tc>
        <w:tc>
          <w:tcPr>
            <w:tcW w:w="594" w:type="dxa"/>
            <w:vAlign w:val="center"/>
          </w:tcPr>
          <w:p w:rsidR="009D5F9D" w:rsidRPr="003A418C" w:rsidRDefault="00065D94" w:rsidP="00065D94">
            <w:pPr>
              <w:jc w:val="center"/>
            </w:pPr>
            <w:r w:rsidRPr="003A418C">
              <w:t>46,5</w:t>
            </w:r>
          </w:p>
        </w:tc>
        <w:tc>
          <w:tcPr>
            <w:tcW w:w="649" w:type="dxa"/>
            <w:shd w:val="clear" w:color="auto" w:fill="auto"/>
            <w:noWrap/>
            <w:vAlign w:val="center"/>
          </w:tcPr>
          <w:p w:rsidR="009D5F9D" w:rsidRPr="003A418C" w:rsidRDefault="009D5F9D" w:rsidP="00065D94">
            <w:pPr>
              <w:jc w:val="center"/>
            </w:pPr>
            <w:r w:rsidRPr="003A418C">
              <w:t>48,4</w:t>
            </w:r>
          </w:p>
        </w:tc>
        <w:tc>
          <w:tcPr>
            <w:tcW w:w="645" w:type="dxa"/>
            <w:shd w:val="clear" w:color="auto" w:fill="auto"/>
            <w:noWrap/>
            <w:vAlign w:val="center"/>
          </w:tcPr>
          <w:p w:rsidR="009D5F9D" w:rsidRPr="003A418C" w:rsidRDefault="009D5F9D" w:rsidP="00065D94">
            <w:pPr>
              <w:jc w:val="center"/>
            </w:pPr>
            <w:r w:rsidRPr="003A418C">
              <w:t>49,6</w:t>
            </w:r>
          </w:p>
        </w:tc>
        <w:tc>
          <w:tcPr>
            <w:tcW w:w="805" w:type="dxa"/>
            <w:shd w:val="clear" w:color="auto" w:fill="auto"/>
            <w:noWrap/>
            <w:vAlign w:val="center"/>
          </w:tcPr>
          <w:p w:rsidR="009D5F9D" w:rsidRPr="003A418C" w:rsidRDefault="009D5F9D" w:rsidP="00065D94">
            <w:pPr>
              <w:jc w:val="center"/>
            </w:pPr>
            <w:r w:rsidRPr="003A418C">
              <w:t>49,8</w:t>
            </w:r>
          </w:p>
        </w:tc>
        <w:tc>
          <w:tcPr>
            <w:tcW w:w="709" w:type="dxa"/>
            <w:shd w:val="clear" w:color="auto" w:fill="auto"/>
            <w:noWrap/>
            <w:vAlign w:val="center"/>
          </w:tcPr>
          <w:p w:rsidR="009D5F9D" w:rsidRPr="003A418C" w:rsidRDefault="009D5F9D" w:rsidP="00065D94">
            <w:pPr>
              <w:jc w:val="center"/>
            </w:pPr>
            <w:r w:rsidRPr="003A418C">
              <w:t>50,0</w:t>
            </w:r>
          </w:p>
        </w:tc>
        <w:tc>
          <w:tcPr>
            <w:tcW w:w="709" w:type="dxa"/>
            <w:vAlign w:val="center"/>
          </w:tcPr>
          <w:p w:rsidR="009D5F9D" w:rsidRPr="003A418C" w:rsidRDefault="009D5F9D" w:rsidP="00065D94">
            <w:pPr>
              <w:jc w:val="center"/>
            </w:pPr>
            <w:r w:rsidRPr="003A418C">
              <w:t>52,2</w:t>
            </w:r>
          </w:p>
        </w:tc>
        <w:tc>
          <w:tcPr>
            <w:tcW w:w="1276" w:type="dxa"/>
            <w:vAlign w:val="center"/>
          </w:tcPr>
          <w:p w:rsidR="009D5F9D" w:rsidRPr="003A418C" w:rsidRDefault="009D5F9D" w:rsidP="00065D94">
            <w:pPr>
              <w:jc w:val="center"/>
            </w:pPr>
            <w:r w:rsidRPr="003A418C">
              <w:t>5,2</w:t>
            </w:r>
          </w:p>
        </w:tc>
        <w:tc>
          <w:tcPr>
            <w:tcW w:w="1304" w:type="dxa"/>
            <w:vAlign w:val="center"/>
          </w:tcPr>
          <w:p w:rsidR="009D5F9D" w:rsidRPr="003A418C" w:rsidRDefault="009D5F9D" w:rsidP="00065D94">
            <w:pPr>
              <w:jc w:val="center"/>
            </w:pPr>
            <w:r w:rsidRPr="003A418C">
              <w:t>5,2</w:t>
            </w:r>
          </w:p>
        </w:tc>
      </w:tr>
      <w:tr w:rsidR="003A418C" w:rsidRPr="003A418C" w:rsidTr="00651C7A">
        <w:trPr>
          <w:cantSplit/>
          <w:trHeight w:val="20"/>
          <w:jc w:val="center"/>
        </w:trPr>
        <w:tc>
          <w:tcPr>
            <w:tcW w:w="9704" w:type="dxa"/>
            <w:gridSpan w:val="11"/>
          </w:tcPr>
          <w:p w:rsidR="00065D94" w:rsidRPr="003A418C" w:rsidRDefault="00065D94" w:rsidP="001A3505">
            <w:pPr>
              <w:tabs>
                <w:tab w:val="left" w:pos="2500"/>
              </w:tabs>
              <w:ind w:firstLine="567"/>
            </w:pPr>
            <w:r w:rsidRPr="003A418C">
              <w:rPr>
                <w:sz w:val="22"/>
                <w:szCs w:val="22"/>
              </w:rPr>
              <w:t>Примечание – Cоставлено авто</w:t>
            </w:r>
            <w:r w:rsidR="00766289" w:rsidRPr="003A418C">
              <w:rPr>
                <w:sz w:val="22"/>
                <w:szCs w:val="22"/>
              </w:rPr>
              <w:t>ром на основании источника [</w:t>
            </w:r>
            <w:r w:rsidR="00C20A36" w:rsidRPr="003A418C">
              <w:rPr>
                <w:sz w:val="22"/>
                <w:szCs w:val="22"/>
              </w:rPr>
              <w:t>8</w:t>
            </w:r>
            <w:r w:rsidR="001A3505" w:rsidRPr="003A418C">
              <w:rPr>
                <w:sz w:val="22"/>
                <w:szCs w:val="22"/>
              </w:rPr>
              <w:t>8</w:t>
            </w:r>
            <w:r w:rsidR="00766289" w:rsidRPr="003A418C">
              <w:rPr>
                <w:sz w:val="22"/>
                <w:szCs w:val="22"/>
              </w:rPr>
              <w:t>]</w:t>
            </w:r>
          </w:p>
        </w:tc>
      </w:tr>
    </w:tbl>
    <w:p w:rsidR="004E2532" w:rsidRPr="003A418C" w:rsidRDefault="004E2532" w:rsidP="004E2532">
      <w:pPr>
        <w:ind w:firstLine="567"/>
        <w:jc w:val="both"/>
        <w:rPr>
          <w:sz w:val="28"/>
          <w:szCs w:val="28"/>
        </w:rPr>
      </w:pPr>
    </w:p>
    <w:p w:rsidR="00E956F9" w:rsidRPr="003A418C" w:rsidRDefault="004E2532" w:rsidP="00651C7A">
      <w:pPr>
        <w:ind w:firstLine="567"/>
        <w:jc w:val="both"/>
        <w:rPr>
          <w:sz w:val="28"/>
          <w:szCs w:val="28"/>
        </w:rPr>
      </w:pPr>
      <w:r w:rsidRPr="003A418C">
        <w:rPr>
          <w:sz w:val="28"/>
          <w:szCs w:val="28"/>
        </w:rPr>
        <w:t xml:space="preserve">Наиболее проблемными с точки зрения безработицы в разрезе регионов являются </w:t>
      </w:r>
      <w:r w:rsidR="00E956F9" w:rsidRPr="003A418C">
        <w:rPr>
          <w:sz w:val="28"/>
          <w:szCs w:val="28"/>
        </w:rPr>
        <w:t>г.</w:t>
      </w:r>
      <w:r w:rsidR="00E956F9" w:rsidRPr="003A418C">
        <w:rPr>
          <w:sz w:val="28"/>
          <w:szCs w:val="28"/>
          <w:lang w:val="kk-KZ"/>
        </w:rPr>
        <w:t xml:space="preserve"> </w:t>
      </w:r>
      <w:r w:rsidR="00E956F9" w:rsidRPr="003A418C">
        <w:rPr>
          <w:sz w:val="28"/>
          <w:szCs w:val="28"/>
        </w:rPr>
        <w:t xml:space="preserve">Алматы, </w:t>
      </w:r>
      <w:r w:rsidR="008A2AB8" w:rsidRPr="003A418C">
        <w:rPr>
          <w:sz w:val="28"/>
          <w:szCs w:val="28"/>
        </w:rPr>
        <w:t>Алматинская</w:t>
      </w:r>
      <w:r w:rsidR="00E956F9" w:rsidRPr="003A418C">
        <w:rPr>
          <w:sz w:val="28"/>
          <w:szCs w:val="28"/>
        </w:rPr>
        <w:t xml:space="preserve">, Туркестанская, Мангистауская </w:t>
      </w:r>
      <w:r w:rsidR="008A2AB8" w:rsidRPr="003A418C">
        <w:rPr>
          <w:sz w:val="28"/>
          <w:szCs w:val="28"/>
        </w:rPr>
        <w:t>Восточно</w:t>
      </w:r>
      <w:r w:rsidR="00C80056" w:rsidRPr="003A418C">
        <w:rPr>
          <w:sz w:val="28"/>
          <w:szCs w:val="28"/>
        </w:rPr>
        <w:t>-</w:t>
      </w:r>
      <w:r w:rsidR="008A2AB8" w:rsidRPr="003A418C">
        <w:rPr>
          <w:sz w:val="28"/>
          <w:szCs w:val="28"/>
        </w:rPr>
        <w:t>Казахстанская</w:t>
      </w:r>
      <w:r w:rsidRPr="003A418C">
        <w:rPr>
          <w:sz w:val="28"/>
          <w:szCs w:val="28"/>
        </w:rPr>
        <w:t xml:space="preserve"> област</w:t>
      </w:r>
      <w:r w:rsidR="008A2AB8" w:rsidRPr="003A418C">
        <w:rPr>
          <w:sz w:val="28"/>
          <w:szCs w:val="28"/>
        </w:rPr>
        <w:t>и</w:t>
      </w:r>
      <w:r w:rsidRPr="003A418C">
        <w:rPr>
          <w:sz w:val="28"/>
          <w:szCs w:val="28"/>
        </w:rPr>
        <w:t xml:space="preserve">. В этих регионах уровень безработицы был выше, чем в целом по </w:t>
      </w:r>
      <w:r w:rsidR="00C80056" w:rsidRPr="003A418C">
        <w:rPr>
          <w:sz w:val="28"/>
          <w:szCs w:val="28"/>
        </w:rPr>
        <w:t>р</w:t>
      </w:r>
      <w:r w:rsidRPr="003A418C">
        <w:rPr>
          <w:sz w:val="28"/>
          <w:szCs w:val="28"/>
        </w:rPr>
        <w:t xml:space="preserve">еспублике. </w:t>
      </w:r>
      <w:r w:rsidR="002D72CE" w:rsidRPr="003A418C">
        <w:rPr>
          <w:sz w:val="28"/>
          <w:szCs w:val="28"/>
        </w:rPr>
        <w:t xml:space="preserve"> </w:t>
      </w:r>
      <w:r w:rsidR="003272CC" w:rsidRPr="003A418C">
        <w:rPr>
          <w:sz w:val="28"/>
          <w:szCs w:val="28"/>
        </w:rPr>
        <w:t>г</w:t>
      </w:r>
      <w:r w:rsidR="002D72CE" w:rsidRPr="003A418C">
        <w:rPr>
          <w:sz w:val="28"/>
          <w:szCs w:val="28"/>
        </w:rPr>
        <w:t xml:space="preserve">. </w:t>
      </w:r>
      <w:r w:rsidR="00E956F9" w:rsidRPr="003A418C">
        <w:rPr>
          <w:sz w:val="28"/>
          <w:szCs w:val="28"/>
        </w:rPr>
        <w:t xml:space="preserve">Алматы и Алматинская область находятся в лидерах по уровню безработицы в результате непрекращающегося роста миграции, уровень которой является самым высоким показателем по Казахстану (+22 тыс. человек). Также это связано с высоким уровнем молодежной безработицы, который растет за счет притока приезжих студентов (60% </w:t>
      </w:r>
      <w:r w:rsidR="003272CC" w:rsidRPr="003A418C">
        <w:rPr>
          <w:sz w:val="28"/>
          <w:szCs w:val="28"/>
        </w:rPr>
        <w:t>из 43 тыс. выпускников), предпочи</w:t>
      </w:r>
      <w:r w:rsidR="00C22016" w:rsidRPr="003A418C">
        <w:rPr>
          <w:sz w:val="28"/>
          <w:szCs w:val="28"/>
        </w:rPr>
        <w:t>тающих остаться жить в Алматы.</w:t>
      </w:r>
    </w:p>
    <w:p w:rsidR="004E2532" w:rsidRPr="003A418C" w:rsidRDefault="004E2532" w:rsidP="004E2532">
      <w:pPr>
        <w:ind w:firstLine="567"/>
        <w:jc w:val="both"/>
        <w:rPr>
          <w:sz w:val="28"/>
          <w:szCs w:val="28"/>
        </w:rPr>
      </w:pPr>
      <w:r w:rsidRPr="003A418C">
        <w:rPr>
          <w:sz w:val="28"/>
          <w:szCs w:val="28"/>
        </w:rPr>
        <w:t>Не смотря на сырьевую направленность Мангистауской области высокий уровень безработицы особенно отмечается среди сельского населения (7,2%) в силу неразвитости инфраструктуры села. Наибольшая доля безработных наблюдается среди женщин (9,9%)</w:t>
      </w:r>
      <w:r w:rsidR="003272CC" w:rsidRPr="003A418C">
        <w:rPr>
          <w:sz w:val="28"/>
          <w:szCs w:val="28"/>
        </w:rPr>
        <w:t xml:space="preserve"> и молодежи</w:t>
      </w:r>
      <w:r w:rsidRPr="003A418C">
        <w:rPr>
          <w:sz w:val="28"/>
          <w:szCs w:val="28"/>
        </w:rPr>
        <w:t xml:space="preserve">. Это объясняется тем, что основное трудоустройство осуществляется в нефтяной сфере, где женщинам работать достаточно сложно, а также большую роль играет менталитет местного населения, где замужним женщинам зачастую не разрешается работать. Высокий уровень молодежной безработицы связан стремлением молодежи устроиться в нефтегазодобывающих отраслях, не имея при этом соответствующих знаний и опыта. Не маловажный эффект в повышении уровня безработицы влечет поток мигрантов с других регионов Казахстана, в </w:t>
      </w:r>
      <w:r w:rsidRPr="003A418C">
        <w:rPr>
          <w:sz w:val="28"/>
          <w:szCs w:val="28"/>
        </w:rPr>
        <w:lastRenderedPageBreak/>
        <w:t>частности, из Южно</w:t>
      </w:r>
      <w:r w:rsidR="003272CC" w:rsidRPr="003A418C">
        <w:rPr>
          <w:sz w:val="28"/>
          <w:szCs w:val="28"/>
        </w:rPr>
        <w:t>-</w:t>
      </w:r>
      <w:r w:rsidRPr="003A418C">
        <w:rPr>
          <w:sz w:val="28"/>
          <w:szCs w:val="28"/>
        </w:rPr>
        <w:t>Казахстанской области, а также из Турции, Грузии и Узбекистана.</w:t>
      </w:r>
    </w:p>
    <w:p w:rsidR="004E2532" w:rsidRPr="003A418C" w:rsidRDefault="004E2532" w:rsidP="004E2532">
      <w:pPr>
        <w:ind w:firstLine="567"/>
        <w:jc w:val="both"/>
        <w:rPr>
          <w:sz w:val="28"/>
          <w:szCs w:val="28"/>
        </w:rPr>
      </w:pPr>
      <w:r w:rsidRPr="003A418C">
        <w:rPr>
          <w:sz w:val="28"/>
          <w:szCs w:val="28"/>
        </w:rPr>
        <w:t>Работодатели в своей деятельности предпочитают использовать иностранную рабочую силу, как легальную, так и нелегальную. Удобство найма нелегального трудового мигранта для работодателя состоит в том, что, кроме низкой заработной платы, трудоустройство мигранта не требует предоставления социальных льгот, медицинской страховки, а также налоговых выплат в государственный бюджет. Последствия данной проблемы отражаются как в социальном, так и в финансовом аспекте. В социальном аспекте данный фактор усиливает напряженность в Южном регионе Казахстана. Ввиду высокой численности населения (более 47% от общей численности населения страны), высокой доли молодежи (индекс Биллетера принимает значение 16, а в Ю</w:t>
      </w:r>
      <w:r w:rsidR="002D72CE" w:rsidRPr="003A418C">
        <w:rPr>
          <w:sz w:val="28"/>
          <w:szCs w:val="28"/>
        </w:rPr>
        <w:t>жно-</w:t>
      </w:r>
      <w:r w:rsidRPr="003A418C">
        <w:rPr>
          <w:sz w:val="28"/>
          <w:szCs w:val="28"/>
        </w:rPr>
        <w:t>К</w:t>
      </w:r>
      <w:r w:rsidR="002D72CE" w:rsidRPr="003A418C">
        <w:rPr>
          <w:sz w:val="28"/>
          <w:szCs w:val="28"/>
        </w:rPr>
        <w:t xml:space="preserve">азахстанской </w:t>
      </w:r>
      <w:r w:rsidRPr="003A418C">
        <w:rPr>
          <w:sz w:val="28"/>
          <w:szCs w:val="28"/>
        </w:rPr>
        <w:t>и Мангистауской област</w:t>
      </w:r>
      <w:r w:rsidR="002D72CE" w:rsidRPr="003A418C">
        <w:rPr>
          <w:sz w:val="28"/>
          <w:szCs w:val="28"/>
        </w:rPr>
        <w:t>ях</w:t>
      </w:r>
      <w:r w:rsidRPr="003A418C">
        <w:rPr>
          <w:sz w:val="28"/>
          <w:szCs w:val="28"/>
        </w:rPr>
        <w:t xml:space="preserve"> – выше 35, когда в ср</w:t>
      </w:r>
      <w:r w:rsidR="006635E9" w:rsidRPr="003A418C">
        <w:rPr>
          <w:sz w:val="28"/>
          <w:szCs w:val="28"/>
        </w:rPr>
        <w:t>еднем по Казахстану – всего 10)</w:t>
      </w:r>
      <w:r w:rsidRPr="003A418C">
        <w:rPr>
          <w:sz w:val="28"/>
          <w:szCs w:val="28"/>
        </w:rPr>
        <w:t xml:space="preserve">, большого притока мигрантов, в регионе возникает избыток трудовых ресурсов. В свою очередь, превышение предложения рабочей силы над спросом с готовностью нелегальных мигрантов работать за более низкую заработную плату автоматически приводит к снижению </w:t>
      </w:r>
      <w:r w:rsidR="00766289" w:rsidRPr="003A418C">
        <w:rPr>
          <w:sz w:val="28"/>
          <w:szCs w:val="28"/>
        </w:rPr>
        <w:t>стоимости найма</w:t>
      </w:r>
      <w:r w:rsidRPr="003A418C">
        <w:rPr>
          <w:sz w:val="28"/>
          <w:szCs w:val="28"/>
        </w:rPr>
        <w:t>.</w:t>
      </w:r>
    </w:p>
    <w:p w:rsidR="004E2532" w:rsidRPr="003A418C" w:rsidRDefault="004E2532" w:rsidP="004E2532">
      <w:pPr>
        <w:ind w:firstLine="567"/>
        <w:jc w:val="both"/>
        <w:rPr>
          <w:sz w:val="28"/>
          <w:szCs w:val="28"/>
        </w:rPr>
      </w:pPr>
      <w:r w:rsidRPr="003A418C">
        <w:rPr>
          <w:sz w:val="28"/>
          <w:szCs w:val="28"/>
        </w:rPr>
        <w:t>Соотношение между тремя основными группами населения: младше трудоспособного возраста, трудоспособного возраста и старше него – изменяется в сторону сокращения трудоспособного населения. Доля трудоспособных граждан уменьшилась в период с 2013 по 20</w:t>
      </w:r>
      <w:r w:rsidR="005056D0" w:rsidRPr="003A418C">
        <w:rPr>
          <w:sz w:val="28"/>
          <w:szCs w:val="28"/>
        </w:rPr>
        <w:t>20</w:t>
      </w:r>
      <w:r w:rsidRPr="003A418C">
        <w:rPr>
          <w:sz w:val="28"/>
          <w:szCs w:val="28"/>
        </w:rPr>
        <w:t xml:space="preserve"> г.</w:t>
      </w:r>
      <w:r w:rsidR="005056D0" w:rsidRPr="003A418C">
        <w:rPr>
          <w:sz w:val="28"/>
          <w:szCs w:val="28"/>
        </w:rPr>
        <w:t>г.</w:t>
      </w:r>
      <w:r w:rsidRPr="003A418C">
        <w:rPr>
          <w:sz w:val="28"/>
          <w:szCs w:val="28"/>
        </w:rPr>
        <w:t xml:space="preserve"> с 74,6% до 72,1%, детей увеличилось с 25,0% до 27,7%, старшего поколения – с 6,6% до 7,0%. Очевидно, что численность населения в трудоспособном возрасте находится под серьезным давлением последствий демографического провала 1990 годов, что в будущем может усилить демографическую нагрузку со стороны поколения старшего трудоспособного возраста, а также отразиться на показателях оценки взаимодействия рынков труда и образовательных услуг, поскольку имеет прямое влияние на формирование спроса и предложения рынка трудовых ресурсов.</w:t>
      </w:r>
    </w:p>
    <w:p w:rsidR="004E2532" w:rsidRPr="003A418C" w:rsidRDefault="004E2532" w:rsidP="004E2532">
      <w:pPr>
        <w:ind w:firstLine="567"/>
        <w:jc w:val="both"/>
        <w:rPr>
          <w:sz w:val="28"/>
          <w:szCs w:val="28"/>
        </w:rPr>
      </w:pPr>
      <w:r w:rsidRPr="003A418C">
        <w:rPr>
          <w:sz w:val="28"/>
          <w:szCs w:val="28"/>
        </w:rPr>
        <w:t xml:space="preserve">В приложении </w:t>
      </w:r>
      <w:r w:rsidR="00324062" w:rsidRPr="003A418C">
        <w:rPr>
          <w:sz w:val="28"/>
          <w:szCs w:val="28"/>
        </w:rPr>
        <w:t>Г</w:t>
      </w:r>
      <w:r w:rsidRPr="003A418C">
        <w:rPr>
          <w:sz w:val="28"/>
          <w:szCs w:val="28"/>
        </w:rPr>
        <w:t xml:space="preserve"> представлена динамика основных индикаторов рынка труда молодежи Казахстана (в возрасте от 15</w:t>
      </w:r>
      <w:r w:rsidR="00A26663" w:rsidRPr="003A418C">
        <w:rPr>
          <w:sz w:val="28"/>
          <w:szCs w:val="28"/>
        </w:rPr>
        <w:t xml:space="preserve">– </w:t>
      </w:r>
      <w:r w:rsidRPr="003A418C">
        <w:rPr>
          <w:sz w:val="28"/>
          <w:szCs w:val="28"/>
        </w:rPr>
        <w:t>28 лет)</w:t>
      </w:r>
      <w:r w:rsidR="00C20A36" w:rsidRPr="003A418C">
        <w:rPr>
          <w:sz w:val="28"/>
          <w:szCs w:val="28"/>
        </w:rPr>
        <w:t xml:space="preserve"> [8</w:t>
      </w:r>
      <w:r w:rsidR="001A3505" w:rsidRPr="003A418C">
        <w:rPr>
          <w:sz w:val="28"/>
          <w:szCs w:val="28"/>
        </w:rPr>
        <w:t>8</w:t>
      </w:r>
      <w:r w:rsidR="00C20A36" w:rsidRPr="003A418C">
        <w:rPr>
          <w:sz w:val="28"/>
          <w:szCs w:val="28"/>
        </w:rPr>
        <w:t>]</w:t>
      </w:r>
      <w:r w:rsidRPr="003A418C">
        <w:rPr>
          <w:sz w:val="28"/>
          <w:szCs w:val="28"/>
        </w:rPr>
        <w:t xml:space="preserve">. </w:t>
      </w:r>
    </w:p>
    <w:p w:rsidR="004E2532" w:rsidRPr="003A418C" w:rsidRDefault="004E2532" w:rsidP="00651C7A">
      <w:pPr>
        <w:ind w:firstLine="567"/>
        <w:jc w:val="both"/>
        <w:rPr>
          <w:sz w:val="28"/>
          <w:szCs w:val="28"/>
        </w:rPr>
      </w:pPr>
      <w:r w:rsidRPr="003A418C">
        <w:rPr>
          <w:sz w:val="28"/>
          <w:szCs w:val="28"/>
        </w:rPr>
        <w:t>За анализируемый период наблюдается постепенная тенденция снижения численности рабочей молодежи</w:t>
      </w:r>
      <w:r w:rsidR="00B765B5" w:rsidRPr="003A418C">
        <w:rPr>
          <w:sz w:val="28"/>
          <w:szCs w:val="28"/>
        </w:rPr>
        <w:t xml:space="preserve">, </w:t>
      </w:r>
      <w:r w:rsidR="001F2188" w:rsidRPr="003A418C">
        <w:rPr>
          <w:sz w:val="28"/>
          <w:szCs w:val="28"/>
        </w:rPr>
        <w:t xml:space="preserve">в 2020 году </w:t>
      </w:r>
      <w:r w:rsidRPr="003A418C">
        <w:rPr>
          <w:sz w:val="28"/>
          <w:szCs w:val="28"/>
        </w:rPr>
        <w:t xml:space="preserve">по сравнению с 2013 годом ее количество сократилось на </w:t>
      </w:r>
      <w:r w:rsidR="001F2188" w:rsidRPr="003A418C">
        <w:rPr>
          <w:sz w:val="28"/>
          <w:szCs w:val="28"/>
        </w:rPr>
        <w:t>12,23</w:t>
      </w:r>
      <w:r w:rsidR="00813764" w:rsidRPr="003A418C">
        <w:rPr>
          <w:sz w:val="28"/>
          <w:szCs w:val="28"/>
        </w:rPr>
        <w:t>%</w:t>
      </w:r>
      <w:r w:rsidRPr="003A418C">
        <w:rPr>
          <w:sz w:val="28"/>
          <w:szCs w:val="28"/>
        </w:rPr>
        <w:t xml:space="preserve">, </w:t>
      </w:r>
      <w:r w:rsidR="00B765B5" w:rsidRPr="003A418C">
        <w:rPr>
          <w:sz w:val="28"/>
          <w:szCs w:val="28"/>
        </w:rPr>
        <w:t xml:space="preserve">а </w:t>
      </w:r>
      <w:r w:rsidR="008252B3" w:rsidRPr="003A418C">
        <w:rPr>
          <w:sz w:val="28"/>
          <w:szCs w:val="28"/>
        </w:rPr>
        <w:t xml:space="preserve">также наблюдается сокращение количественного показателя </w:t>
      </w:r>
      <w:r w:rsidR="00B765B5" w:rsidRPr="003A418C">
        <w:rPr>
          <w:sz w:val="28"/>
          <w:szCs w:val="28"/>
        </w:rPr>
        <w:t xml:space="preserve">рабочей </w:t>
      </w:r>
      <w:r w:rsidR="008252B3" w:rsidRPr="003A418C">
        <w:rPr>
          <w:sz w:val="28"/>
          <w:szCs w:val="28"/>
        </w:rPr>
        <w:t>молодежи на 4,88% в 2017 году по сравнению с 2013 годом и на 2% в 2020 году по сравнению с 2</w:t>
      </w:r>
      <w:r w:rsidR="00B765B5" w:rsidRPr="003A418C">
        <w:rPr>
          <w:sz w:val="28"/>
          <w:szCs w:val="28"/>
        </w:rPr>
        <w:t>017 годом. П</w:t>
      </w:r>
      <w:r w:rsidRPr="003A418C">
        <w:rPr>
          <w:sz w:val="28"/>
          <w:szCs w:val="28"/>
        </w:rPr>
        <w:t>ри</w:t>
      </w:r>
      <w:r w:rsidR="00B765B5" w:rsidRPr="003A418C">
        <w:rPr>
          <w:sz w:val="28"/>
          <w:szCs w:val="28"/>
        </w:rPr>
        <w:t xml:space="preserve"> </w:t>
      </w:r>
      <w:r w:rsidRPr="003A418C">
        <w:rPr>
          <w:sz w:val="28"/>
          <w:szCs w:val="28"/>
        </w:rPr>
        <w:t xml:space="preserve"> этом </w:t>
      </w:r>
      <w:r w:rsidR="00813764" w:rsidRPr="003A418C">
        <w:rPr>
          <w:sz w:val="28"/>
          <w:szCs w:val="28"/>
        </w:rPr>
        <w:t>наблюдается</w:t>
      </w:r>
      <w:r w:rsidR="008252B3" w:rsidRPr="003A418C">
        <w:rPr>
          <w:sz w:val="28"/>
          <w:szCs w:val="28"/>
        </w:rPr>
        <w:t xml:space="preserve"> тенденция роста</w:t>
      </w:r>
      <w:r w:rsidR="00813764" w:rsidRPr="003A418C">
        <w:rPr>
          <w:sz w:val="28"/>
          <w:szCs w:val="28"/>
        </w:rPr>
        <w:t xml:space="preserve"> </w:t>
      </w:r>
      <w:r w:rsidR="008252B3" w:rsidRPr="003A418C">
        <w:rPr>
          <w:sz w:val="28"/>
          <w:szCs w:val="28"/>
        </w:rPr>
        <w:t xml:space="preserve">рабочей </w:t>
      </w:r>
      <w:r w:rsidR="00813764" w:rsidRPr="003A418C">
        <w:rPr>
          <w:sz w:val="28"/>
          <w:szCs w:val="28"/>
        </w:rPr>
        <w:t xml:space="preserve">молодежи, имеющей </w:t>
      </w:r>
      <w:r w:rsidRPr="003A418C">
        <w:rPr>
          <w:sz w:val="28"/>
          <w:szCs w:val="28"/>
        </w:rPr>
        <w:t xml:space="preserve">высшее </w:t>
      </w:r>
      <w:r w:rsidR="00813764" w:rsidRPr="003A418C">
        <w:rPr>
          <w:sz w:val="28"/>
          <w:szCs w:val="28"/>
        </w:rPr>
        <w:t xml:space="preserve">образование, </w:t>
      </w:r>
      <w:r w:rsidRPr="003A418C">
        <w:rPr>
          <w:sz w:val="28"/>
          <w:szCs w:val="28"/>
        </w:rPr>
        <w:t xml:space="preserve">в 2013 году </w:t>
      </w:r>
      <w:r w:rsidR="00813764" w:rsidRPr="003A418C">
        <w:rPr>
          <w:sz w:val="28"/>
          <w:szCs w:val="28"/>
        </w:rPr>
        <w:t>- 38,7</w:t>
      </w:r>
      <w:r w:rsidR="008252B3" w:rsidRPr="003A418C">
        <w:rPr>
          <w:sz w:val="28"/>
          <w:szCs w:val="28"/>
        </w:rPr>
        <w:t>4</w:t>
      </w:r>
      <w:r w:rsidR="00813764" w:rsidRPr="003A418C">
        <w:rPr>
          <w:sz w:val="28"/>
          <w:szCs w:val="28"/>
        </w:rPr>
        <w:t xml:space="preserve">%, в </w:t>
      </w:r>
      <w:r w:rsidRPr="003A418C">
        <w:rPr>
          <w:sz w:val="28"/>
          <w:szCs w:val="28"/>
        </w:rPr>
        <w:t>2017 году</w:t>
      </w:r>
      <w:r w:rsidR="00813764" w:rsidRPr="003A418C">
        <w:rPr>
          <w:sz w:val="28"/>
          <w:szCs w:val="28"/>
        </w:rPr>
        <w:t xml:space="preserve"> - </w:t>
      </w:r>
      <w:r w:rsidR="008252B3" w:rsidRPr="003A418C">
        <w:rPr>
          <w:sz w:val="28"/>
          <w:szCs w:val="28"/>
        </w:rPr>
        <w:t>43%, а в 2020 – 43,93%.</w:t>
      </w:r>
      <w:r w:rsidRPr="003A418C">
        <w:rPr>
          <w:sz w:val="28"/>
          <w:szCs w:val="28"/>
        </w:rPr>
        <w:t xml:space="preserve"> </w:t>
      </w:r>
      <w:r w:rsidR="008252B3" w:rsidRPr="003A418C">
        <w:rPr>
          <w:sz w:val="28"/>
          <w:szCs w:val="28"/>
        </w:rPr>
        <w:t xml:space="preserve">Наблюдается также </w:t>
      </w:r>
      <w:r w:rsidR="00B765B5" w:rsidRPr="003A418C">
        <w:rPr>
          <w:sz w:val="28"/>
          <w:szCs w:val="28"/>
        </w:rPr>
        <w:t xml:space="preserve">увеличение рабочей молодежи со средне-профессиональным образованием на 29,72% в 2020 </w:t>
      </w:r>
      <w:r w:rsidR="00651C7A" w:rsidRPr="003A418C">
        <w:rPr>
          <w:sz w:val="28"/>
          <w:szCs w:val="28"/>
        </w:rPr>
        <w:t xml:space="preserve">году </w:t>
      </w:r>
      <w:r w:rsidR="00B765B5" w:rsidRPr="003A418C">
        <w:rPr>
          <w:sz w:val="28"/>
          <w:szCs w:val="28"/>
        </w:rPr>
        <w:t xml:space="preserve">по сравнению с 2013 годом. </w:t>
      </w:r>
      <w:r w:rsidR="001F2188" w:rsidRPr="003A418C">
        <w:rPr>
          <w:sz w:val="28"/>
          <w:szCs w:val="28"/>
        </w:rPr>
        <w:t>Однако</w:t>
      </w:r>
      <w:r w:rsidRPr="003A418C">
        <w:rPr>
          <w:sz w:val="28"/>
          <w:szCs w:val="28"/>
        </w:rPr>
        <w:t xml:space="preserve"> уровень занят</w:t>
      </w:r>
      <w:r w:rsidR="00B765B5" w:rsidRPr="003A418C">
        <w:rPr>
          <w:sz w:val="28"/>
          <w:szCs w:val="28"/>
        </w:rPr>
        <w:t>ости</w:t>
      </w:r>
      <w:r w:rsidRPr="003A418C">
        <w:rPr>
          <w:sz w:val="28"/>
          <w:szCs w:val="28"/>
        </w:rPr>
        <w:t xml:space="preserve"> молодежи на рынке труда имеет </w:t>
      </w:r>
      <w:r w:rsidR="00B765B5" w:rsidRPr="003A418C">
        <w:rPr>
          <w:sz w:val="28"/>
          <w:szCs w:val="28"/>
        </w:rPr>
        <w:t xml:space="preserve">отрицательную динамику на 10,63%, но радует тенденция роста образованности занятого населения с высшим и средним профессиональным </w:t>
      </w:r>
      <w:r w:rsidR="00B765B5" w:rsidRPr="003A418C">
        <w:rPr>
          <w:sz w:val="28"/>
          <w:szCs w:val="28"/>
        </w:rPr>
        <w:lastRenderedPageBreak/>
        <w:t>образованиями</w:t>
      </w:r>
      <w:r w:rsidRPr="003A418C">
        <w:rPr>
          <w:sz w:val="28"/>
          <w:szCs w:val="28"/>
        </w:rPr>
        <w:t xml:space="preserve"> </w:t>
      </w:r>
      <w:r w:rsidR="00B765B5" w:rsidRPr="003A418C">
        <w:rPr>
          <w:sz w:val="28"/>
          <w:szCs w:val="28"/>
        </w:rPr>
        <w:t xml:space="preserve">(44,11% и 39,40% соответственно) и сокращение количества занятой молодежи </w:t>
      </w:r>
      <w:r w:rsidR="0099787F" w:rsidRPr="003A418C">
        <w:rPr>
          <w:sz w:val="28"/>
          <w:szCs w:val="28"/>
        </w:rPr>
        <w:t>со школьным образованием  на 41,94%.</w:t>
      </w:r>
      <w:r w:rsidR="00651C7A" w:rsidRPr="003A418C">
        <w:rPr>
          <w:sz w:val="28"/>
          <w:szCs w:val="28"/>
        </w:rPr>
        <w:t xml:space="preserve"> </w:t>
      </w:r>
      <w:r w:rsidR="0099787F" w:rsidRPr="003A418C">
        <w:rPr>
          <w:sz w:val="28"/>
          <w:szCs w:val="28"/>
        </w:rPr>
        <w:t xml:space="preserve">Наблюдается ежегодное сокращение </w:t>
      </w:r>
      <w:r w:rsidRPr="003A418C">
        <w:rPr>
          <w:sz w:val="28"/>
          <w:szCs w:val="28"/>
        </w:rPr>
        <w:t>самозанят</w:t>
      </w:r>
      <w:r w:rsidR="0099787F" w:rsidRPr="003A418C">
        <w:rPr>
          <w:sz w:val="28"/>
          <w:szCs w:val="28"/>
        </w:rPr>
        <w:t xml:space="preserve">ой </w:t>
      </w:r>
      <w:r w:rsidRPr="003A418C">
        <w:rPr>
          <w:sz w:val="28"/>
          <w:szCs w:val="28"/>
        </w:rPr>
        <w:t>молодеж</w:t>
      </w:r>
      <w:r w:rsidR="0099787F" w:rsidRPr="003A418C">
        <w:rPr>
          <w:sz w:val="28"/>
          <w:szCs w:val="28"/>
        </w:rPr>
        <w:t>и. В 2020 году количественный показатель составил почти 450 тыс. человек или 22, 1 % от занятой молодежи по республике.  Наблюдается снижение самозанятой молодежи с высшим образованием в 2020 году по сравнению с 2013 на 275,8 тыс. человек и увеличение самозанятой молодежи с средне-профессиональным образованием на 6,7 тыс.</w:t>
      </w:r>
      <w:r w:rsidR="00971A7D" w:rsidRPr="003A418C">
        <w:rPr>
          <w:sz w:val="28"/>
          <w:szCs w:val="28"/>
        </w:rPr>
        <w:t xml:space="preserve"> </w:t>
      </w:r>
      <w:r w:rsidR="0099787F" w:rsidRPr="003A418C">
        <w:rPr>
          <w:sz w:val="28"/>
          <w:szCs w:val="28"/>
        </w:rPr>
        <w:t>человек.</w:t>
      </w:r>
      <w:r w:rsidR="00971A7D" w:rsidRPr="003A418C">
        <w:rPr>
          <w:sz w:val="28"/>
          <w:szCs w:val="28"/>
        </w:rPr>
        <w:t xml:space="preserve"> </w:t>
      </w:r>
      <w:r w:rsidRPr="003A418C">
        <w:rPr>
          <w:sz w:val="28"/>
          <w:szCs w:val="28"/>
        </w:rPr>
        <w:t>Среди безработной молодежи Казахстана наблюдается снижение количества образованной молодежи, имеющих высшее образование на 1</w:t>
      </w:r>
      <w:r w:rsidR="00F313A7" w:rsidRPr="003A418C">
        <w:rPr>
          <w:sz w:val="28"/>
          <w:szCs w:val="28"/>
        </w:rPr>
        <w:t>5</w:t>
      </w:r>
      <w:r w:rsidRPr="003A418C">
        <w:rPr>
          <w:sz w:val="28"/>
          <w:szCs w:val="28"/>
        </w:rPr>
        <w:t>,</w:t>
      </w:r>
      <w:r w:rsidR="00F313A7" w:rsidRPr="003A418C">
        <w:rPr>
          <w:sz w:val="28"/>
          <w:szCs w:val="28"/>
        </w:rPr>
        <w:t>5</w:t>
      </w:r>
      <w:r w:rsidRPr="003A418C">
        <w:rPr>
          <w:sz w:val="28"/>
          <w:szCs w:val="28"/>
        </w:rPr>
        <w:t xml:space="preserve"> тыс. чел</w:t>
      </w:r>
      <w:r w:rsidR="00F313A7" w:rsidRPr="003A418C">
        <w:rPr>
          <w:sz w:val="28"/>
          <w:szCs w:val="28"/>
        </w:rPr>
        <w:t>овек</w:t>
      </w:r>
      <w:r w:rsidRPr="003A418C">
        <w:rPr>
          <w:sz w:val="28"/>
          <w:szCs w:val="28"/>
        </w:rPr>
        <w:t xml:space="preserve"> или на 3</w:t>
      </w:r>
      <w:r w:rsidR="00F313A7" w:rsidRPr="003A418C">
        <w:rPr>
          <w:sz w:val="28"/>
          <w:szCs w:val="28"/>
        </w:rPr>
        <w:t>2</w:t>
      </w:r>
      <w:r w:rsidRPr="003A418C">
        <w:rPr>
          <w:sz w:val="28"/>
          <w:szCs w:val="28"/>
        </w:rPr>
        <w:t>,</w:t>
      </w:r>
      <w:r w:rsidR="00F313A7" w:rsidRPr="003A418C">
        <w:rPr>
          <w:sz w:val="28"/>
          <w:szCs w:val="28"/>
        </w:rPr>
        <w:t>2</w:t>
      </w:r>
      <w:r w:rsidRPr="003A418C">
        <w:rPr>
          <w:sz w:val="28"/>
          <w:szCs w:val="28"/>
        </w:rPr>
        <w:t>% и имеющих с</w:t>
      </w:r>
      <w:r w:rsidR="00F313A7" w:rsidRPr="003A418C">
        <w:rPr>
          <w:sz w:val="28"/>
          <w:szCs w:val="28"/>
        </w:rPr>
        <w:t>реднее специальное образование на</w:t>
      </w:r>
      <w:r w:rsidRPr="003A418C">
        <w:rPr>
          <w:sz w:val="28"/>
          <w:szCs w:val="28"/>
        </w:rPr>
        <w:t xml:space="preserve"> </w:t>
      </w:r>
      <w:r w:rsidR="00F313A7" w:rsidRPr="003A418C">
        <w:rPr>
          <w:sz w:val="28"/>
          <w:szCs w:val="28"/>
        </w:rPr>
        <w:t>3,9</w:t>
      </w:r>
      <w:r w:rsidRPr="003A418C">
        <w:rPr>
          <w:sz w:val="28"/>
          <w:szCs w:val="28"/>
        </w:rPr>
        <w:t xml:space="preserve"> тыс. чел</w:t>
      </w:r>
      <w:r w:rsidR="00F313A7" w:rsidRPr="003A418C">
        <w:rPr>
          <w:sz w:val="28"/>
          <w:szCs w:val="28"/>
        </w:rPr>
        <w:t>овек</w:t>
      </w:r>
      <w:r w:rsidRPr="003A418C">
        <w:rPr>
          <w:sz w:val="28"/>
          <w:szCs w:val="28"/>
        </w:rPr>
        <w:t xml:space="preserve"> (</w:t>
      </w:r>
      <w:r w:rsidR="00F313A7" w:rsidRPr="003A418C">
        <w:rPr>
          <w:sz w:val="28"/>
          <w:szCs w:val="28"/>
        </w:rPr>
        <w:t>11,08</w:t>
      </w:r>
      <w:r w:rsidRPr="003A418C">
        <w:rPr>
          <w:sz w:val="28"/>
          <w:szCs w:val="28"/>
        </w:rPr>
        <w:t>%) в 2017 году по сравнению с 2013 годом. Уровень молодежной безработицы сократился с 5,5% до 3,</w:t>
      </w:r>
      <w:r w:rsidR="00F313A7" w:rsidRPr="003A418C">
        <w:rPr>
          <w:sz w:val="28"/>
          <w:szCs w:val="28"/>
        </w:rPr>
        <w:t>8</w:t>
      </w:r>
      <w:r w:rsidRPr="003A418C">
        <w:rPr>
          <w:sz w:val="28"/>
          <w:szCs w:val="28"/>
        </w:rPr>
        <w:t xml:space="preserve">%, уровень долгосрочной молодежной безработицы – с </w:t>
      </w:r>
      <w:r w:rsidR="00F313A7" w:rsidRPr="003A418C">
        <w:rPr>
          <w:sz w:val="28"/>
          <w:szCs w:val="28"/>
        </w:rPr>
        <w:t>3,1% до 2</w:t>
      </w:r>
      <w:r w:rsidRPr="003A418C">
        <w:rPr>
          <w:sz w:val="28"/>
          <w:szCs w:val="28"/>
        </w:rPr>
        <w:t xml:space="preserve">%. Средняя продолжительность безработицы снизилась с 7,4 до 6,7 месяцев (рисунок </w:t>
      </w:r>
      <w:r w:rsidR="00F313A7" w:rsidRPr="003A418C">
        <w:rPr>
          <w:sz w:val="28"/>
          <w:szCs w:val="28"/>
        </w:rPr>
        <w:t>5</w:t>
      </w:r>
      <w:r w:rsidRPr="003A418C">
        <w:rPr>
          <w:sz w:val="28"/>
          <w:szCs w:val="28"/>
        </w:rPr>
        <w:t>).</w:t>
      </w:r>
    </w:p>
    <w:p w:rsidR="00ED650E" w:rsidRPr="003A418C" w:rsidRDefault="00ED650E" w:rsidP="004E2532">
      <w:pPr>
        <w:ind w:firstLine="567"/>
        <w:jc w:val="both"/>
        <w:rPr>
          <w:sz w:val="28"/>
          <w:szCs w:val="28"/>
        </w:rPr>
      </w:pPr>
    </w:p>
    <w:p w:rsidR="004E2532" w:rsidRPr="003A418C" w:rsidRDefault="00651C7A" w:rsidP="004E2532">
      <w:pPr>
        <w:ind w:firstLine="567"/>
        <w:jc w:val="both"/>
        <w:rPr>
          <w:sz w:val="28"/>
          <w:szCs w:val="28"/>
        </w:rPr>
      </w:pPr>
      <w:r w:rsidRPr="003A418C">
        <w:rPr>
          <w:noProof/>
        </w:rPr>
        <w:drawing>
          <wp:inline distT="0" distB="0" distL="0" distR="0" wp14:anchorId="7B215D53" wp14:editId="4A062293">
            <wp:extent cx="5613400" cy="3016250"/>
            <wp:effectExtent l="0" t="0" r="63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2532" w:rsidRPr="003A418C" w:rsidRDefault="004E2532" w:rsidP="00651C7A">
      <w:pPr>
        <w:jc w:val="center"/>
        <w:rPr>
          <w:sz w:val="28"/>
          <w:szCs w:val="28"/>
        </w:rPr>
      </w:pPr>
      <w:r w:rsidRPr="003A418C">
        <w:rPr>
          <w:sz w:val="28"/>
          <w:szCs w:val="28"/>
        </w:rPr>
        <w:t xml:space="preserve">Рисунок </w:t>
      </w:r>
      <w:r w:rsidR="00651C7A" w:rsidRPr="003A418C">
        <w:rPr>
          <w:sz w:val="28"/>
          <w:szCs w:val="28"/>
        </w:rPr>
        <w:t>5</w:t>
      </w:r>
      <w:r w:rsidRPr="003A418C">
        <w:rPr>
          <w:sz w:val="28"/>
          <w:szCs w:val="28"/>
        </w:rPr>
        <w:t xml:space="preserve"> – </w:t>
      </w:r>
      <w:r w:rsidR="00651C7A" w:rsidRPr="003A418C">
        <w:rPr>
          <w:sz w:val="28"/>
          <w:szCs w:val="28"/>
        </w:rPr>
        <w:t xml:space="preserve">Динамика молодежной безработицы за </w:t>
      </w:r>
      <w:r w:rsidRPr="003A418C">
        <w:rPr>
          <w:sz w:val="28"/>
          <w:szCs w:val="28"/>
        </w:rPr>
        <w:t>201</w:t>
      </w:r>
      <w:r w:rsidR="00651C7A" w:rsidRPr="003A418C">
        <w:rPr>
          <w:sz w:val="28"/>
          <w:szCs w:val="28"/>
        </w:rPr>
        <w:t>3</w:t>
      </w:r>
      <w:r w:rsidR="00A26663" w:rsidRPr="003A418C">
        <w:rPr>
          <w:sz w:val="28"/>
          <w:szCs w:val="28"/>
        </w:rPr>
        <w:t xml:space="preserve">– </w:t>
      </w:r>
      <w:r w:rsidR="00651C7A" w:rsidRPr="003A418C">
        <w:rPr>
          <w:sz w:val="28"/>
          <w:szCs w:val="28"/>
        </w:rPr>
        <w:t>2020</w:t>
      </w:r>
      <w:r w:rsidRPr="003A418C">
        <w:rPr>
          <w:sz w:val="28"/>
          <w:szCs w:val="28"/>
        </w:rPr>
        <w:t xml:space="preserve"> гг.</w:t>
      </w:r>
    </w:p>
    <w:p w:rsidR="004E2532" w:rsidRPr="003A418C" w:rsidRDefault="004E2532" w:rsidP="004E2532">
      <w:pPr>
        <w:ind w:firstLine="567"/>
      </w:pPr>
    </w:p>
    <w:p w:rsidR="004E2532" w:rsidRPr="003A418C" w:rsidRDefault="004E2532" w:rsidP="004E2532">
      <w:pPr>
        <w:ind w:firstLine="567"/>
      </w:pPr>
      <w:r w:rsidRPr="003A418C">
        <w:t xml:space="preserve">Примечание </w:t>
      </w:r>
      <w:r w:rsidR="00A26663" w:rsidRPr="003A418C">
        <w:t xml:space="preserve">– </w:t>
      </w:r>
      <w:r w:rsidRPr="003A418C">
        <w:rPr>
          <w:lang w:val="en-US"/>
        </w:rPr>
        <w:t>C</w:t>
      </w:r>
      <w:r w:rsidRPr="003A418C">
        <w:t>оставлено и рассчитано автором по источнику [</w:t>
      </w:r>
      <w:r w:rsidR="00C20A36" w:rsidRPr="003A418C">
        <w:t>8</w:t>
      </w:r>
      <w:r w:rsidR="001A3505" w:rsidRPr="003A418C">
        <w:t>8</w:t>
      </w:r>
      <w:r w:rsidRPr="003A418C">
        <w:t>]</w:t>
      </w:r>
    </w:p>
    <w:p w:rsidR="00766289" w:rsidRPr="003A418C" w:rsidRDefault="00766289" w:rsidP="004E2532">
      <w:pPr>
        <w:ind w:firstLine="567"/>
      </w:pPr>
    </w:p>
    <w:p w:rsidR="0054071C" w:rsidRPr="003A418C" w:rsidRDefault="004E2532" w:rsidP="00C22016">
      <w:pPr>
        <w:ind w:firstLine="567"/>
        <w:jc w:val="both"/>
        <w:rPr>
          <w:sz w:val="28"/>
          <w:szCs w:val="28"/>
        </w:rPr>
      </w:pPr>
      <w:r w:rsidRPr="003A418C">
        <w:rPr>
          <w:sz w:val="28"/>
          <w:szCs w:val="28"/>
        </w:rPr>
        <w:t xml:space="preserve">В результате увеличения на рынке труда доли частных предприятий, работодатель имеет возможность предъявлять требования к компетенциям претендентов на вакантную должность, вследствие чего некоторые специальности становятся престижными для населения. </w:t>
      </w:r>
    </w:p>
    <w:p w:rsidR="004E2532" w:rsidRPr="003A418C" w:rsidRDefault="004E2532" w:rsidP="003C6CD1">
      <w:pPr>
        <w:ind w:firstLine="567"/>
        <w:jc w:val="both"/>
        <w:rPr>
          <w:sz w:val="28"/>
          <w:szCs w:val="28"/>
        </w:rPr>
      </w:pPr>
      <w:r w:rsidRPr="003A418C">
        <w:rPr>
          <w:sz w:val="28"/>
          <w:szCs w:val="28"/>
        </w:rPr>
        <w:t>На сегодняшний день перед молодым поколением стоит вопрос и проблема профессионального самоопределения, которое бы совпадала с его интересами, устремлениями, склонн</w:t>
      </w:r>
      <w:r w:rsidR="003C6CD1" w:rsidRPr="003A418C">
        <w:rPr>
          <w:sz w:val="28"/>
          <w:szCs w:val="28"/>
        </w:rPr>
        <w:t xml:space="preserve">остями и способностями. У </w:t>
      </w:r>
      <w:r w:rsidRPr="003A418C">
        <w:rPr>
          <w:sz w:val="28"/>
          <w:szCs w:val="28"/>
        </w:rPr>
        <w:t xml:space="preserve">молодых людей ценность профессионального определения в большей степени, последнее время, зависит не от реальной потребности рынка труда, а от престижности модных </w:t>
      </w:r>
      <w:r w:rsidR="003C6CD1" w:rsidRPr="003A418C">
        <w:rPr>
          <w:sz w:val="28"/>
          <w:szCs w:val="28"/>
        </w:rPr>
        <w:t>образовательных программ</w:t>
      </w:r>
      <w:r w:rsidRPr="003A418C">
        <w:rPr>
          <w:sz w:val="28"/>
          <w:szCs w:val="28"/>
        </w:rPr>
        <w:t xml:space="preserve"> и получения </w:t>
      </w:r>
      <w:r w:rsidR="003C6CD1" w:rsidRPr="003A418C">
        <w:rPr>
          <w:sz w:val="28"/>
          <w:szCs w:val="28"/>
        </w:rPr>
        <w:t>образования</w:t>
      </w:r>
      <w:r w:rsidRPr="003A418C">
        <w:rPr>
          <w:sz w:val="28"/>
          <w:szCs w:val="28"/>
        </w:rPr>
        <w:t xml:space="preserve"> бесплатно, с помощью государственного гранта, не учитывая возможность трудоустроит</w:t>
      </w:r>
      <w:r w:rsidR="003C6CD1" w:rsidRPr="003A418C">
        <w:rPr>
          <w:sz w:val="28"/>
          <w:szCs w:val="28"/>
        </w:rPr>
        <w:t>ь</w:t>
      </w:r>
      <w:r w:rsidRPr="003A418C">
        <w:rPr>
          <w:sz w:val="28"/>
          <w:szCs w:val="28"/>
        </w:rPr>
        <w:t xml:space="preserve">ся после </w:t>
      </w:r>
      <w:r w:rsidRPr="003A418C">
        <w:rPr>
          <w:sz w:val="28"/>
          <w:szCs w:val="28"/>
        </w:rPr>
        <w:lastRenderedPageBreak/>
        <w:t>завершения обучения. Целью многих молодых людей является н</w:t>
      </w:r>
      <w:r w:rsidR="003C6CD1" w:rsidRPr="003A418C">
        <w:rPr>
          <w:sz w:val="28"/>
          <w:szCs w:val="28"/>
        </w:rPr>
        <w:t>и</w:t>
      </w:r>
      <w:r w:rsidRPr="003A418C">
        <w:rPr>
          <w:sz w:val="28"/>
          <w:szCs w:val="28"/>
        </w:rPr>
        <w:t xml:space="preserve"> получение профессиональных компетенций, а обретение статуса, титула, позволяющего претендовать на более достойное рабочее место с высоким уровнем дохода. Как правило, молодые специалисты не имеют практического опыта трудовой деятельности (либо он недостаточен) не смотря на использование в высших учебных заведениях практико</w:t>
      </w:r>
      <w:r w:rsidR="003C6CD1" w:rsidRPr="003A418C">
        <w:rPr>
          <w:sz w:val="28"/>
          <w:szCs w:val="28"/>
        </w:rPr>
        <w:t>-</w:t>
      </w:r>
      <w:r w:rsidRPr="003A418C">
        <w:rPr>
          <w:sz w:val="28"/>
          <w:szCs w:val="28"/>
        </w:rPr>
        <w:t>ориентированного подхода в обучении, прохождение профессиональных практик</w:t>
      </w:r>
      <w:r w:rsidR="006C5194" w:rsidRPr="003A418C">
        <w:rPr>
          <w:sz w:val="28"/>
          <w:szCs w:val="28"/>
        </w:rPr>
        <w:t>,</w:t>
      </w:r>
      <w:r w:rsidRPr="003A418C">
        <w:rPr>
          <w:sz w:val="28"/>
          <w:szCs w:val="28"/>
        </w:rPr>
        <w:t xml:space="preserve"> начиная с 1 курса обучения, но высокие требования к оплате труда делают проблематичным поиск подходящей работы. </w:t>
      </w:r>
    </w:p>
    <w:p w:rsidR="003C6CD1" w:rsidRPr="003A418C" w:rsidRDefault="003C6CD1" w:rsidP="003C6CD1">
      <w:pPr>
        <w:ind w:firstLine="567"/>
        <w:jc w:val="both"/>
        <w:rPr>
          <w:sz w:val="28"/>
          <w:szCs w:val="28"/>
        </w:rPr>
      </w:pPr>
      <w:r w:rsidRPr="003A418C">
        <w:rPr>
          <w:sz w:val="28"/>
          <w:szCs w:val="28"/>
        </w:rPr>
        <w:t>Удовлетворение количественного спроса на рынке труда специалистов в определенной отрасли является еще одним показа</w:t>
      </w:r>
      <w:r w:rsidR="0040409E" w:rsidRPr="003A418C">
        <w:rPr>
          <w:sz w:val="28"/>
          <w:szCs w:val="28"/>
        </w:rPr>
        <w:t xml:space="preserve">телем его взаимного развития с </w:t>
      </w:r>
      <w:r w:rsidRPr="003A418C">
        <w:rPr>
          <w:sz w:val="28"/>
          <w:szCs w:val="28"/>
        </w:rPr>
        <w:t>рынком образовательных услуг</w:t>
      </w:r>
      <w:r w:rsidR="0040409E" w:rsidRPr="003A418C">
        <w:rPr>
          <w:sz w:val="28"/>
          <w:szCs w:val="28"/>
        </w:rPr>
        <w:t xml:space="preserve"> (таблица 6)</w:t>
      </w:r>
      <w:r w:rsidRPr="003A418C">
        <w:rPr>
          <w:sz w:val="28"/>
          <w:szCs w:val="28"/>
        </w:rPr>
        <w:t>.</w:t>
      </w:r>
    </w:p>
    <w:p w:rsidR="0040409E" w:rsidRPr="003A418C" w:rsidRDefault="0040409E" w:rsidP="0040409E">
      <w:pPr>
        <w:pStyle w:val="a4"/>
        <w:spacing w:before="0" w:beforeAutospacing="0" w:after="0" w:afterAutospacing="0"/>
        <w:jc w:val="both"/>
        <w:rPr>
          <w:sz w:val="28"/>
          <w:szCs w:val="28"/>
        </w:rPr>
      </w:pPr>
    </w:p>
    <w:p w:rsidR="0040409E" w:rsidRPr="003A418C" w:rsidRDefault="0040409E" w:rsidP="0040409E">
      <w:pPr>
        <w:pStyle w:val="a4"/>
        <w:spacing w:before="0" w:beforeAutospacing="0" w:after="0" w:afterAutospacing="0"/>
        <w:jc w:val="both"/>
        <w:rPr>
          <w:bCs/>
          <w:sz w:val="28"/>
          <w:szCs w:val="28"/>
        </w:rPr>
      </w:pPr>
      <w:r w:rsidRPr="003A418C">
        <w:rPr>
          <w:sz w:val="28"/>
          <w:szCs w:val="28"/>
        </w:rPr>
        <w:t xml:space="preserve">Таблица 6 – Динамика потребности </w:t>
      </w:r>
      <w:r w:rsidRPr="003A418C">
        <w:rPr>
          <w:bCs/>
          <w:sz w:val="28"/>
          <w:szCs w:val="28"/>
        </w:rPr>
        <w:t>в кадрах крупных и средних предприятий, 2013– 2020 гг.</w:t>
      </w:r>
    </w:p>
    <w:p w:rsidR="0040409E" w:rsidRPr="003A418C" w:rsidRDefault="0040409E" w:rsidP="0040409E">
      <w:pPr>
        <w:pStyle w:val="a4"/>
        <w:spacing w:before="0" w:beforeAutospacing="0" w:after="0" w:afterAutospacing="0"/>
        <w:jc w:val="both"/>
        <w:rPr>
          <w:sz w:val="28"/>
          <w:szCs w:val="28"/>
        </w:rPr>
      </w:pPr>
      <w:r w:rsidRPr="003A418C">
        <w:rPr>
          <w:sz w:val="28"/>
          <w:szCs w:val="28"/>
        </w:rPr>
        <w:t xml:space="preserve"> </w:t>
      </w:r>
    </w:p>
    <w:tbl>
      <w:tblPr>
        <w:tblW w:w="9639" w:type="dxa"/>
        <w:tblInd w:w="108" w:type="dxa"/>
        <w:tblLayout w:type="fixed"/>
        <w:tblLook w:val="04A0" w:firstRow="1" w:lastRow="0" w:firstColumn="1" w:lastColumn="0" w:noHBand="0" w:noVBand="1"/>
      </w:tblPr>
      <w:tblGrid>
        <w:gridCol w:w="2835"/>
        <w:gridCol w:w="851"/>
        <w:gridCol w:w="850"/>
        <w:gridCol w:w="851"/>
        <w:gridCol w:w="850"/>
        <w:gridCol w:w="851"/>
        <w:gridCol w:w="850"/>
        <w:gridCol w:w="851"/>
        <w:gridCol w:w="850"/>
      </w:tblGrid>
      <w:tr w:rsidR="003A418C" w:rsidRPr="003A418C" w:rsidTr="006C5194">
        <w:trPr>
          <w:trHeight w:val="290"/>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ВЭД</w:t>
            </w:r>
          </w:p>
        </w:tc>
        <w:tc>
          <w:tcPr>
            <w:tcW w:w="6804" w:type="dxa"/>
            <w:gridSpan w:val="8"/>
            <w:tcBorders>
              <w:top w:val="single" w:sz="4" w:space="0" w:color="auto"/>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Потребность в кадрах, тыс. чел.</w:t>
            </w:r>
          </w:p>
        </w:tc>
      </w:tr>
      <w:tr w:rsidR="003A418C" w:rsidRPr="003A418C" w:rsidTr="006C5194">
        <w:trPr>
          <w:trHeight w:val="290"/>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2013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2014 год</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2015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2016 год</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2017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2018 год</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2019 год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2020</w:t>
            </w:r>
          </w:p>
          <w:p w:rsidR="00332A4C" w:rsidRPr="003A418C" w:rsidRDefault="00332A4C" w:rsidP="00BC54BC">
            <w:pPr>
              <w:jc w:val="center"/>
              <w:rPr>
                <w:sz w:val="22"/>
                <w:szCs w:val="22"/>
              </w:rPr>
            </w:pPr>
            <w:r w:rsidRPr="003A418C">
              <w:rPr>
                <w:sz w:val="22"/>
                <w:szCs w:val="22"/>
              </w:rPr>
              <w:t>год</w:t>
            </w:r>
          </w:p>
        </w:tc>
      </w:tr>
      <w:tr w:rsidR="003A418C" w:rsidRPr="003A418C" w:rsidTr="006C5194">
        <w:trPr>
          <w:trHeight w:val="43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332A4C" w:rsidRPr="003A418C" w:rsidRDefault="00332A4C" w:rsidP="00BC54BC">
            <w:pPr>
              <w:rPr>
                <w:sz w:val="22"/>
                <w:szCs w:val="22"/>
              </w:rPr>
            </w:pPr>
          </w:p>
        </w:tc>
      </w:tr>
      <w:tr w:rsidR="003A418C" w:rsidRPr="003A418C" w:rsidTr="006C5194">
        <w:trPr>
          <w:trHeight w:val="29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Всего по республике</w:t>
            </w:r>
          </w:p>
        </w:tc>
        <w:tc>
          <w:tcPr>
            <w:tcW w:w="851" w:type="dxa"/>
            <w:tcBorders>
              <w:top w:val="nil"/>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25,85</w:t>
            </w:r>
          </w:p>
        </w:tc>
        <w:tc>
          <w:tcPr>
            <w:tcW w:w="850" w:type="dxa"/>
            <w:tcBorders>
              <w:top w:val="nil"/>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27,75</w:t>
            </w:r>
          </w:p>
        </w:tc>
        <w:tc>
          <w:tcPr>
            <w:tcW w:w="851" w:type="dxa"/>
            <w:tcBorders>
              <w:top w:val="nil"/>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22,34</w:t>
            </w:r>
          </w:p>
        </w:tc>
        <w:tc>
          <w:tcPr>
            <w:tcW w:w="850" w:type="dxa"/>
            <w:tcBorders>
              <w:top w:val="nil"/>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21,89</w:t>
            </w:r>
          </w:p>
        </w:tc>
        <w:tc>
          <w:tcPr>
            <w:tcW w:w="851" w:type="dxa"/>
            <w:tcBorders>
              <w:top w:val="nil"/>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22,12</w:t>
            </w:r>
          </w:p>
        </w:tc>
        <w:tc>
          <w:tcPr>
            <w:tcW w:w="850" w:type="dxa"/>
            <w:tcBorders>
              <w:top w:val="nil"/>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26,46</w:t>
            </w:r>
          </w:p>
        </w:tc>
        <w:tc>
          <w:tcPr>
            <w:tcW w:w="851" w:type="dxa"/>
            <w:tcBorders>
              <w:top w:val="nil"/>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28,31</w:t>
            </w:r>
          </w:p>
        </w:tc>
        <w:tc>
          <w:tcPr>
            <w:tcW w:w="850" w:type="dxa"/>
            <w:tcBorders>
              <w:top w:val="nil"/>
              <w:left w:val="nil"/>
              <w:bottom w:val="single" w:sz="4" w:space="0" w:color="auto"/>
              <w:right w:val="single" w:sz="4" w:space="0" w:color="auto"/>
            </w:tcBorders>
            <w:shd w:val="clear" w:color="auto" w:fill="auto"/>
            <w:vAlign w:val="center"/>
            <w:hideMark/>
          </w:tcPr>
          <w:p w:rsidR="00332A4C" w:rsidRPr="003A418C" w:rsidRDefault="00332A4C" w:rsidP="00BC54BC">
            <w:pPr>
              <w:jc w:val="center"/>
              <w:rPr>
                <w:sz w:val="22"/>
                <w:szCs w:val="22"/>
              </w:rPr>
            </w:pPr>
            <w:r w:rsidRPr="003A418C">
              <w:rPr>
                <w:sz w:val="22"/>
                <w:szCs w:val="22"/>
              </w:rPr>
              <w:t>32,82</w:t>
            </w:r>
          </w:p>
        </w:tc>
      </w:tr>
      <w:tr w:rsidR="003A418C" w:rsidRPr="003A418C" w:rsidTr="006C5194">
        <w:trPr>
          <w:trHeight w:val="56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Сельское, лесное и рыбное хозяйство</w:t>
            </w:r>
          </w:p>
        </w:tc>
        <w:tc>
          <w:tcPr>
            <w:tcW w:w="851" w:type="dxa"/>
            <w:tcBorders>
              <w:top w:val="single" w:sz="4" w:space="0" w:color="auto"/>
              <w:left w:val="single" w:sz="4" w:space="0" w:color="auto"/>
              <w:bottom w:val="single" w:sz="4" w:space="0" w:color="auto"/>
              <w:right w:val="single" w:sz="4" w:space="0" w:color="auto"/>
            </w:tcBorders>
            <w:shd w:val="clear" w:color="000000" w:fill="F99C9F"/>
            <w:vAlign w:val="center"/>
            <w:hideMark/>
          </w:tcPr>
          <w:p w:rsidR="00332A4C" w:rsidRPr="003A418C" w:rsidRDefault="00332A4C" w:rsidP="00BC54BC">
            <w:pPr>
              <w:jc w:val="center"/>
              <w:rPr>
                <w:sz w:val="22"/>
                <w:szCs w:val="22"/>
              </w:rPr>
            </w:pPr>
            <w:r w:rsidRPr="003A418C">
              <w:rPr>
                <w:sz w:val="22"/>
                <w:szCs w:val="22"/>
              </w:rPr>
              <w:t>0,58</w:t>
            </w:r>
          </w:p>
        </w:tc>
        <w:tc>
          <w:tcPr>
            <w:tcW w:w="850" w:type="dxa"/>
            <w:tcBorders>
              <w:top w:val="single" w:sz="4" w:space="0" w:color="auto"/>
              <w:left w:val="single" w:sz="4" w:space="0" w:color="auto"/>
              <w:bottom w:val="single" w:sz="4" w:space="0" w:color="auto"/>
              <w:right w:val="single" w:sz="4" w:space="0" w:color="auto"/>
            </w:tcBorders>
            <w:shd w:val="clear" w:color="000000" w:fill="F99799"/>
            <w:vAlign w:val="center"/>
            <w:hideMark/>
          </w:tcPr>
          <w:p w:rsidR="00332A4C" w:rsidRPr="003A418C" w:rsidRDefault="00332A4C" w:rsidP="00BC54BC">
            <w:pPr>
              <w:jc w:val="center"/>
              <w:rPr>
                <w:sz w:val="22"/>
                <w:szCs w:val="22"/>
              </w:rPr>
            </w:pPr>
            <w:r w:rsidRPr="003A418C">
              <w:rPr>
                <w:sz w:val="22"/>
                <w:szCs w:val="22"/>
              </w:rPr>
              <w:t>0,54</w:t>
            </w:r>
          </w:p>
        </w:tc>
        <w:tc>
          <w:tcPr>
            <w:tcW w:w="851" w:type="dxa"/>
            <w:tcBorders>
              <w:top w:val="single" w:sz="4" w:space="0" w:color="auto"/>
              <w:left w:val="single" w:sz="4" w:space="0" w:color="auto"/>
              <w:bottom w:val="single" w:sz="4" w:space="0" w:color="auto"/>
              <w:right w:val="single" w:sz="4" w:space="0" w:color="auto"/>
            </w:tcBorders>
            <w:shd w:val="clear" w:color="000000" w:fill="F9ABAD"/>
            <w:vAlign w:val="center"/>
            <w:hideMark/>
          </w:tcPr>
          <w:p w:rsidR="00332A4C" w:rsidRPr="003A418C" w:rsidRDefault="00332A4C" w:rsidP="00BC54BC">
            <w:pPr>
              <w:jc w:val="center"/>
              <w:rPr>
                <w:sz w:val="22"/>
                <w:szCs w:val="22"/>
              </w:rPr>
            </w:pPr>
            <w:r w:rsidRPr="003A418C">
              <w:rPr>
                <w:sz w:val="22"/>
                <w:szCs w:val="22"/>
              </w:rPr>
              <w:t>0,69</w:t>
            </w:r>
          </w:p>
        </w:tc>
        <w:tc>
          <w:tcPr>
            <w:tcW w:w="850" w:type="dxa"/>
            <w:tcBorders>
              <w:top w:val="single" w:sz="4" w:space="0" w:color="auto"/>
              <w:left w:val="single" w:sz="4" w:space="0" w:color="auto"/>
              <w:bottom w:val="single" w:sz="4" w:space="0" w:color="auto"/>
              <w:right w:val="single" w:sz="4" w:space="0" w:color="auto"/>
            </w:tcBorders>
            <w:shd w:val="clear" w:color="000000" w:fill="F88487"/>
            <w:vAlign w:val="center"/>
            <w:hideMark/>
          </w:tcPr>
          <w:p w:rsidR="00332A4C" w:rsidRPr="003A418C" w:rsidRDefault="00332A4C" w:rsidP="00BC54BC">
            <w:pPr>
              <w:jc w:val="center"/>
              <w:rPr>
                <w:sz w:val="22"/>
                <w:szCs w:val="22"/>
              </w:rPr>
            </w:pPr>
            <w:r w:rsidRPr="003A418C">
              <w:rPr>
                <w:sz w:val="22"/>
                <w:szCs w:val="22"/>
              </w:rPr>
              <w:t>0,4</w:t>
            </w:r>
          </w:p>
        </w:tc>
        <w:tc>
          <w:tcPr>
            <w:tcW w:w="851" w:type="dxa"/>
            <w:tcBorders>
              <w:top w:val="single" w:sz="4" w:space="0" w:color="auto"/>
              <w:left w:val="single" w:sz="4" w:space="0" w:color="auto"/>
              <w:bottom w:val="single" w:sz="4" w:space="0" w:color="auto"/>
              <w:right w:val="single" w:sz="4" w:space="0" w:color="auto"/>
            </w:tcBorders>
            <w:shd w:val="clear" w:color="000000" w:fill="F99799"/>
            <w:vAlign w:val="center"/>
            <w:hideMark/>
          </w:tcPr>
          <w:p w:rsidR="00332A4C" w:rsidRPr="003A418C" w:rsidRDefault="00332A4C" w:rsidP="00BC54BC">
            <w:pPr>
              <w:jc w:val="center"/>
              <w:rPr>
                <w:sz w:val="22"/>
                <w:szCs w:val="22"/>
              </w:rPr>
            </w:pPr>
            <w:r w:rsidRPr="003A418C">
              <w:rPr>
                <w:sz w:val="22"/>
                <w:szCs w:val="22"/>
              </w:rPr>
              <w:t>0,54</w:t>
            </w:r>
          </w:p>
        </w:tc>
        <w:tc>
          <w:tcPr>
            <w:tcW w:w="850" w:type="dxa"/>
            <w:tcBorders>
              <w:top w:val="single" w:sz="4" w:space="0" w:color="auto"/>
              <w:left w:val="single" w:sz="4" w:space="0" w:color="auto"/>
              <w:bottom w:val="single" w:sz="4" w:space="0" w:color="auto"/>
              <w:right w:val="single" w:sz="4" w:space="0" w:color="auto"/>
            </w:tcBorders>
            <w:shd w:val="clear" w:color="000000" w:fill="F87477"/>
            <w:vAlign w:val="center"/>
            <w:hideMark/>
          </w:tcPr>
          <w:p w:rsidR="00332A4C" w:rsidRPr="003A418C" w:rsidRDefault="00332A4C" w:rsidP="00BC54BC">
            <w:pPr>
              <w:jc w:val="center"/>
              <w:rPr>
                <w:sz w:val="22"/>
                <w:szCs w:val="22"/>
              </w:rPr>
            </w:pPr>
            <w:r w:rsidRPr="003A418C">
              <w:rPr>
                <w:sz w:val="22"/>
                <w:szCs w:val="22"/>
              </w:rPr>
              <w:t>0,28</w:t>
            </w:r>
          </w:p>
        </w:tc>
        <w:tc>
          <w:tcPr>
            <w:tcW w:w="851" w:type="dxa"/>
            <w:tcBorders>
              <w:top w:val="single" w:sz="4" w:space="0" w:color="auto"/>
              <w:left w:val="single" w:sz="4" w:space="0" w:color="auto"/>
              <w:bottom w:val="single" w:sz="4" w:space="0" w:color="auto"/>
              <w:right w:val="single" w:sz="4" w:space="0" w:color="auto"/>
            </w:tcBorders>
            <w:shd w:val="clear" w:color="000000" w:fill="F88385"/>
            <w:vAlign w:val="center"/>
            <w:hideMark/>
          </w:tcPr>
          <w:p w:rsidR="00332A4C" w:rsidRPr="003A418C" w:rsidRDefault="00332A4C" w:rsidP="00BC54BC">
            <w:pPr>
              <w:jc w:val="center"/>
              <w:rPr>
                <w:sz w:val="22"/>
                <w:szCs w:val="22"/>
              </w:rPr>
            </w:pPr>
            <w:r w:rsidRPr="003A418C">
              <w:rPr>
                <w:sz w:val="22"/>
                <w:szCs w:val="22"/>
              </w:rPr>
              <w:t>0,39</w:t>
            </w:r>
          </w:p>
        </w:tc>
        <w:tc>
          <w:tcPr>
            <w:tcW w:w="850" w:type="dxa"/>
            <w:tcBorders>
              <w:top w:val="single" w:sz="4" w:space="0" w:color="auto"/>
              <w:left w:val="single" w:sz="4" w:space="0" w:color="auto"/>
              <w:bottom w:val="single" w:sz="4" w:space="0" w:color="auto"/>
              <w:right w:val="single" w:sz="4" w:space="0" w:color="auto"/>
            </w:tcBorders>
            <w:shd w:val="clear" w:color="000000" w:fill="F88789"/>
            <w:vAlign w:val="center"/>
            <w:hideMark/>
          </w:tcPr>
          <w:p w:rsidR="00332A4C" w:rsidRPr="003A418C" w:rsidRDefault="00332A4C" w:rsidP="00BC54BC">
            <w:pPr>
              <w:jc w:val="center"/>
              <w:rPr>
                <w:sz w:val="22"/>
                <w:szCs w:val="22"/>
              </w:rPr>
            </w:pPr>
            <w:r w:rsidRPr="003A418C">
              <w:rPr>
                <w:sz w:val="22"/>
                <w:szCs w:val="22"/>
              </w:rPr>
              <w:t>0,42</w:t>
            </w:r>
          </w:p>
        </w:tc>
      </w:tr>
      <w:tr w:rsidR="003A418C" w:rsidRPr="003A418C" w:rsidTr="006C5194">
        <w:trPr>
          <w:trHeight w:val="29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Промышленность</w:t>
            </w:r>
          </w:p>
        </w:tc>
        <w:tc>
          <w:tcPr>
            <w:tcW w:w="851" w:type="dxa"/>
            <w:tcBorders>
              <w:top w:val="single" w:sz="4" w:space="0" w:color="auto"/>
              <w:left w:val="single" w:sz="4" w:space="0" w:color="auto"/>
              <w:bottom w:val="single" w:sz="4" w:space="0" w:color="auto"/>
              <w:right w:val="single" w:sz="4" w:space="0" w:color="auto"/>
            </w:tcBorders>
            <w:shd w:val="clear" w:color="000000" w:fill="98B6DC"/>
            <w:vAlign w:val="center"/>
            <w:hideMark/>
          </w:tcPr>
          <w:p w:rsidR="00332A4C" w:rsidRPr="003A418C" w:rsidRDefault="00332A4C" w:rsidP="00BC54BC">
            <w:pPr>
              <w:jc w:val="center"/>
              <w:rPr>
                <w:sz w:val="22"/>
                <w:szCs w:val="22"/>
              </w:rPr>
            </w:pPr>
            <w:r w:rsidRPr="003A418C">
              <w:rPr>
                <w:sz w:val="22"/>
                <w:szCs w:val="22"/>
              </w:rPr>
              <w:t>7,07</w:t>
            </w:r>
          </w:p>
        </w:tc>
        <w:tc>
          <w:tcPr>
            <w:tcW w:w="850" w:type="dxa"/>
            <w:tcBorders>
              <w:top w:val="single" w:sz="4" w:space="0" w:color="auto"/>
              <w:left w:val="single" w:sz="4" w:space="0" w:color="auto"/>
              <w:bottom w:val="single" w:sz="4" w:space="0" w:color="auto"/>
              <w:right w:val="single" w:sz="4" w:space="0" w:color="auto"/>
            </w:tcBorders>
            <w:shd w:val="clear" w:color="000000" w:fill="94B3DB"/>
            <w:vAlign w:val="center"/>
            <w:hideMark/>
          </w:tcPr>
          <w:p w:rsidR="00332A4C" w:rsidRPr="003A418C" w:rsidRDefault="00332A4C" w:rsidP="00BC54BC">
            <w:pPr>
              <w:jc w:val="center"/>
              <w:rPr>
                <w:sz w:val="22"/>
                <w:szCs w:val="22"/>
              </w:rPr>
            </w:pPr>
            <w:r w:rsidRPr="003A418C">
              <w:rPr>
                <w:sz w:val="22"/>
                <w:szCs w:val="22"/>
              </w:rPr>
              <w:t>7,35</w:t>
            </w:r>
          </w:p>
        </w:tc>
        <w:tc>
          <w:tcPr>
            <w:tcW w:w="851" w:type="dxa"/>
            <w:tcBorders>
              <w:top w:val="single" w:sz="4" w:space="0" w:color="auto"/>
              <w:left w:val="single" w:sz="4" w:space="0" w:color="auto"/>
              <w:bottom w:val="single" w:sz="4" w:space="0" w:color="auto"/>
              <w:right w:val="single" w:sz="4" w:space="0" w:color="auto"/>
            </w:tcBorders>
            <w:shd w:val="clear" w:color="000000" w:fill="A7C1E2"/>
            <w:vAlign w:val="center"/>
            <w:hideMark/>
          </w:tcPr>
          <w:p w:rsidR="00332A4C" w:rsidRPr="003A418C" w:rsidRDefault="00332A4C" w:rsidP="00BC54BC">
            <w:pPr>
              <w:jc w:val="center"/>
              <w:rPr>
                <w:sz w:val="22"/>
                <w:szCs w:val="22"/>
              </w:rPr>
            </w:pPr>
            <w:r w:rsidRPr="003A418C">
              <w:rPr>
                <w:sz w:val="22"/>
                <w:szCs w:val="22"/>
              </w:rPr>
              <w:t>6,21</w:t>
            </w:r>
          </w:p>
        </w:tc>
        <w:tc>
          <w:tcPr>
            <w:tcW w:w="850" w:type="dxa"/>
            <w:tcBorders>
              <w:top w:val="single" w:sz="4" w:space="0" w:color="auto"/>
              <w:left w:val="single" w:sz="4" w:space="0" w:color="auto"/>
              <w:bottom w:val="single" w:sz="4" w:space="0" w:color="auto"/>
              <w:right w:val="single" w:sz="4" w:space="0" w:color="auto"/>
            </w:tcBorders>
            <w:shd w:val="clear" w:color="000000" w:fill="ADC5E4"/>
            <w:vAlign w:val="center"/>
            <w:hideMark/>
          </w:tcPr>
          <w:p w:rsidR="00332A4C" w:rsidRPr="003A418C" w:rsidRDefault="00332A4C" w:rsidP="00BC54BC">
            <w:pPr>
              <w:jc w:val="center"/>
              <w:rPr>
                <w:sz w:val="22"/>
                <w:szCs w:val="22"/>
              </w:rPr>
            </w:pPr>
            <w:r w:rsidRPr="003A418C">
              <w:rPr>
                <w:sz w:val="22"/>
                <w:szCs w:val="22"/>
              </w:rPr>
              <w:t>5,88</w:t>
            </w:r>
          </w:p>
        </w:tc>
        <w:tc>
          <w:tcPr>
            <w:tcW w:w="851" w:type="dxa"/>
            <w:tcBorders>
              <w:top w:val="single" w:sz="4" w:space="0" w:color="auto"/>
              <w:left w:val="single" w:sz="4" w:space="0" w:color="auto"/>
              <w:bottom w:val="single" w:sz="4" w:space="0" w:color="auto"/>
              <w:right w:val="single" w:sz="4" w:space="0" w:color="auto"/>
            </w:tcBorders>
            <w:shd w:val="clear" w:color="000000" w:fill="B8CCE7"/>
            <w:vAlign w:val="center"/>
            <w:hideMark/>
          </w:tcPr>
          <w:p w:rsidR="00332A4C" w:rsidRPr="003A418C" w:rsidRDefault="00332A4C" w:rsidP="00BC54BC">
            <w:pPr>
              <w:jc w:val="center"/>
              <w:rPr>
                <w:sz w:val="22"/>
                <w:szCs w:val="22"/>
              </w:rPr>
            </w:pPr>
            <w:r w:rsidRPr="003A418C">
              <w:rPr>
                <w:sz w:val="22"/>
                <w:szCs w:val="22"/>
              </w:rPr>
              <w:t>5,24</w:t>
            </w:r>
          </w:p>
        </w:tc>
        <w:tc>
          <w:tcPr>
            <w:tcW w:w="850" w:type="dxa"/>
            <w:tcBorders>
              <w:top w:val="single" w:sz="4" w:space="0" w:color="auto"/>
              <w:left w:val="single" w:sz="4" w:space="0" w:color="auto"/>
              <w:bottom w:val="single" w:sz="4" w:space="0" w:color="auto"/>
              <w:right w:val="single" w:sz="4" w:space="0" w:color="auto"/>
            </w:tcBorders>
            <w:shd w:val="clear" w:color="000000" w:fill="96B4DB"/>
            <w:vAlign w:val="center"/>
            <w:hideMark/>
          </w:tcPr>
          <w:p w:rsidR="00332A4C" w:rsidRPr="003A418C" w:rsidRDefault="00332A4C" w:rsidP="00BC54BC">
            <w:pPr>
              <w:jc w:val="center"/>
              <w:rPr>
                <w:sz w:val="22"/>
                <w:szCs w:val="22"/>
              </w:rPr>
            </w:pPr>
            <w:r w:rsidRPr="003A418C">
              <w:rPr>
                <w:sz w:val="22"/>
                <w:szCs w:val="22"/>
              </w:rPr>
              <w:t>7,22</w:t>
            </w:r>
          </w:p>
        </w:tc>
        <w:tc>
          <w:tcPr>
            <w:tcW w:w="851" w:type="dxa"/>
            <w:tcBorders>
              <w:top w:val="single" w:sz="4" w:space="0" w:color="auto"/>
              <w:left w:val="single" w:sz="4" w:space="0" w:color="auto"/>
              <w:bottom w:val="single" w:sz="4" w:space="0" w:color="auto"/>
              <w:right w:val="single" w:sz="4" w:space="0" w:color="auto"/>
            </w:tcBorders>
            <w:shd w:val="clear" w:color="000000" w:fill="7EA4D3"/>
            <w:vAlign w:val="center"/>
            <w:hideMark/>
          </w:tcPr>
          <w:p w:rsidR="00332A4C" w:rsidRPr="003A418C" w:rsidRDefault="00332A4C" w:rsidP="00BC54BC">
            <w:pPr>
              <w:jc w:val="center"/>
              <w:rPr>
                <w:sz w:val="22"/>
                <w:szCs w:val="22"/>
              </w:rPr>
            </w:pPr>
            <w:r w:rsidRPr="003A418C">
              <w:rPr>
                <w:sz w:val="22"/>
                <w:szCs w:val="22"/>
              </w:rPr>
              <w:t>8,59</w:t>
            </w:r>
          </w:p>
        </w:tc>
        <w:tc>
          <w:tcPr>
            <w:tcW w:w="850" w:type="dxa"/>
            <w:tcBorders>
              <w:top w:val="single" w:sz="4" w:space="0" w:color="auto"/>
              <w:left w:val="single" w:sz="4" w:space="0" w:color="auto"/>
              <w:bottom w:val="single" w:sz="4" w:space="0" w:color="auto"/>
              <w:right w:val="single" w:sz="4" w:space="0" w:color="auto"/>
            </w:tcBorders>
            <w:shd w:val="clear" w:color="000000" w:fill="5A8AC6"/>
            <w:vAlign w:val="center"/>
            <w:hideMark/>
          </w:tcPr>
          <w:p w:rsidR="00332A4C" w:rsidRPr="003A418C" w:rsidRDefault="00332A4C" w:rsidP="00BC54BC">
            <w:pPr>
              <w:jc w:val="center"/>
              <w:rPr>
                <w:sz w:val="22"/>
                <w:szCs w:val="22"/>
              </w:rPr>
            </w:pPr>
            <w:r w:rsidRPr="003A418C">
              <w:rPr>
                <w:sz w:val="22"/>
                <w:szCs w:val="22"/>
              </w:rPr>
              <w:t>10,64</w:t>
            </w:r>
          </w:p>
        </w:tc>
      </w:tr>
      <w:tr w:rsidR="003A418C" w:rsidRPr="003A418C" w:rsidTr="006C5194">
        <w:trPr>
          <w:trHeight w:val="29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Строительство</w:t>
            </w:r>
          </w:p>
        </w:tc>
        <w:tc>
          <w:tcPr>
            <w:tcW w:w="851" w:type="dxa"/>
            <w:tcBorders>
              <w:top w:val="single" w:sz="4" w:space="0" w:color="auto"/>
              <w:left w:val="single" w:sz="4" w:space="0" w:color="auto"/>
              <w:bottom w:val="single" w:sz="4" w:space="0" w:color="auto"/>
              <w:right w:val="single" w:sz="4" w:space="0" w:color="auto"/>
            </w:tcBorders>
            <w:shd w:val="clear" w:color="000000" w:fill="F9FAFE"/>
            <w:vAlign w:val="center"/>
            <w:hideMark/>
          </w:tcPr>
          <w:p w:rsidR="00332A4C" w:rsidRPr="003A418C" w:rsidRDefault="00332A4C" w:rsidP="00BC54BC">
            <w:pPr>
              <w:jc w:val="center"/>
              <w:rPr>
                <w:sz w:val="22"/>
                <w:szCs w:val="22"/>
              </w:rPr>
            </w:pPr>
            <w:r w:rsidRPr="003A418C">
              <w:rPr>
                <w:sz w:val="22"/>
                <w:szCs w:val="22"/>
              </w:rPr>
              <w:t>1,52</w:t>
            </w:r>
          </w:p>
        </w:tc>
        <w:tc>
          <w:tcPr>
            <w:tcW w:w="850" w:type="dxa"/>
            <w:tcBorders>
              <w:top w:val="single" w:sz="4" w:space="0" w:color="auto"/>
              <w:left w:val="single" w:sz="4" w:space="0" w:color="auto"/>
              <w:bottom w:val="single" w:sz="4" w:space="0" w:color="auto"/>
              <w:right w:val="single" w:sz="4" w:space="0" w:color="auto"/>
            </w:tcBorders>
            <w:shd w:val="clear" w:color="000000" w:fill="F8F9FE"/>
            <w:vAlign w:val="center"/>
            <w:hideMark/>
          </w:tcPr>
          <w:p w:rsidR="00332A4C" w:rsidRPr="003A418C" w:rsidRDefault="00332A4C" w:rsidP="00BC54BC">
            <w:pPr>
              <w:jc w:val="center"/>
              <w:rPr>
                <w:sz w:val="22"/>
                <w:szCs w:val="22"/>
              </w:rPr>
            </w:pPr>
            <w:r w:rsidRPr="003A418C">
              <w:rPr>
                <w:sz w:val="22"/>
                <w:szCs w:val="22"/>
              </w:rPr>
              <w:t>1,56</w:t>
            </w:r>
          </w:p>
        </w:tc>
        <w:tc>
          <w:tcPr>
            <w:tcW w:w="851" w:type="dxa"/>
            <w:tcBorders>
              <w:top w:val="single" w:sz="4" w:space="0" w:color="auto"/>
              <w:left w:val="single" w:sz="4" w:space="0" w:color="auto"/>
              <w:bottom w:val="single" w:sz="4" w:space="0" w:color="auto"/>
              <w:right w:val="single" w:sz="4" w:space="0" w:color="auto"/>
            </w:tcBorders>
            <w:shd w:val="clear" w:color="000000" w:fill="FBF8FB"/>
            <w:vAlign w:val="center"/>
            <w:hideMark/>
          </w:tcPr>
          <w:p w:rsidR="00332A4C" w:rsidRPr="003A418C" w:rsidRDefault="00332A4C" w:rsidP="00BC54BC">
            <w:pPr>
              <w:jc w:val="center"/>
              <w:rPr>
                <w:sz w:val="22"/>
                <w:szCs w:val="22"/>
              </w:rPr>
            </w:pPr>
            <w:r w:rsidRPr="003A418C">
              <w:rPr>
                <w:sz w:val="22"/>
                <w:szCs w:val="22"/>
              </w:rPr>
              <w:t>1,27</w:t>
            </w:r>
          </w:p>
        </w:tc>
        <w:tc>
          <w:tcPr>
            <w:tcW w:w="850" w:type="dxa"/>
            <w:tcBorders>
              <w:top w:val="single" w:sz="4" w:space="0" w:color="auto"/>
              <w:left w:val="single" w:sz="4" w:space="0" w:color="auto"/>
              <w:bottom w:val="single" w:sz="4" w:space="0" w:color="auto"/>
              <w:right w:val="single" w:sz="4" w:space="0" w:color="auto"/>
            </w:tcBorders>
            <w:shd w:val="clear" w:color="000000" w:fill="FAB7BA"/>
            <w:vAlign w:val="center"/>
            <w:hideMark/>
          </w:tcPr>
          <w:p w:rsidR="00332A4C" w:rsidRPr="003A418C" w:rsidRDefault="00332A4C" w:rsidP="00BC54BC">
            <w:pPr>
              <w:jc w:val="center"/>
              <w:rPr>
                <w:sz w:val="22"/>
                <w:szCs w:val="22"/>
              </w:rPr>
            </w:pPr>
            <w:r w:rsidRPr="003A418C">
              <w:rPr>
                <w:sz w:val="22"/>
                <w:szCs w:val="22"/>
              </w:rPr>
              <w:t>0,78</w:t>
            </w:r>
          </w:p>
        </w:tc>
        <w:tc>
          <w:tcPr>
            <w:tcW w:w="851" w:type="dxa"/>
            <w:tcBorders>
              <w:top w:val="single" w:sz="4" w:space="0" w:color="auto"/>
              <w:left w:val="single" w:sz="4" w:space="0" w:color="auto"/>
              <w:bottom w:val="single" w:sz="4" w:space="0" w:color="auto"/>
              <w:right w:val="single" w:sz="4" w:space="0" w:color="auto"/>
            </w:tcBorders>
            <w:shd w:val="clear" w:color="000000" w:fill="FBE6E8"/>
            <w:vAlign w:val="center"/>
            <w:hideMark/>
          </w:tcPr>
          <w:p w:rsidR="00332A4C" w:rsidRPr="003A418C" w:rsidRDefault="00332A4C" w:rsidP="00BC54BC">
            <w:pPr>
              <w:jc w:val="center"/>
              <w:rPr>
                <w:sz w:val="22"/>
                <w:szCs w:val="22"/>
              </w:rPr>
            </w:pPr>
            <w:r w:rsidRPr="003A418C">
              <w:rPr>
                <w:sz w:val="22"/>
                <w:szCs w:val="22"/>
              </w:rPr>
              <w:t>1,13</w:t>
            </w:r>
          </w:p>
        </w:tc>
        <w:tc>
          <w:tcPr>
            <w:tcW w:w="850" w:type="dxa"/>
            <w:tcBorders>
              <w:top w:val="single" w:sz="4" w:space="0" w:color="auto"/>
              <w:left w:val="single" w:sz="4" w:space="0" w:color="auto"/>
              <w:bottom w:val="single" w:sz="4" w:space="0" w:color="auto"/>
              <w:right w:val="single" w:sz="4" w:space="0" w:color="auto"/>
            </w:tcBorders>
            <w:shd w:val="clear" w:color="000000" w:fill="F4F6FC"/>
            <w:vAlign w:val="center"/>
            <w:hideMark/>
          </w:tcPr>
          <w:p w:rsidR="00332A4C" w:rsidRPr="003A418C" w:rsidRDefault="00332A4C" w:rsidP="00BC54BC">
            <w:pPr>
              <w:jc w:val="center"/>
              <w:rPr>
                <w:sz w:val="22"/>
                <w:szCs w:val="22"/>
              </w:rPr>
            </w:pPr>
            <w:r w:rsidRPr="003A418C">
              <w:rPr>
                <w:sz w:val="22"/>
                <w:szCs w:val="22"/>
              </w:rPr>
              <w:t>1,79</w:t>
            </w:r>
          </w:p>
        </w:tc>
        <w:tc>
          <w:tcPr>
            <w:tcW w:w="851" w:type="dxa"/>
            <w:tcBorders>
              <w:top w:val="single" w:sz="4" w:space="0" w:color="auto"/>
              <w:left w:val="single" w:sz="4" w:space="0" w:color="auto"/>
              <w:bottom w:val="single" w:sz="4" w:space="0" w:color="auto"/>
              <w:right w:val="single" w:sz="4" w:space="0" w:color="auto"/>
            </w:tcBorders>
            <w:shd w:val="clear" w:color="000000" w:fill="F3F6FC"/>
            <w:vAlign w:val="center"/>
            <w:hideMark/>
          </w:tcPr>
          <w:p w:rsidR="00332A4C" w:rsidRPr="003A418C" w:rsidRDefault="00332A4C" w:rsidP="00BC54BC">
            <w:pPr>
              <w:jc w:val="center"/>
              <w:rPr>
                <w:sz w:val="22"/>
                <w:szCs w:val="22"/>
              </w:rPr>
            </w:pPr>
            <w:r w:rsidRPr="003A418C">
              <w:rPr>
                <w:sz w:val="22"/>
                <w:szCs w:val="22"/>
              </w:rPr>
              <w:t>1,83</w:t>
            </w:r>
          </w:p>
        </w:tc>
        <w:tc>
          <w:tcPr>
            <w:tcW w:w="850" w:type="dxa"/>
            <w:tcBorders>
              <w:top w:val="single" w:sz="4" w:space="0" w:color="auto"/>
              <w:left w:val="single" w:sz="4" w:space="0" w:color="auto"/>
              <w:bottom w:val="single" w:sz="4" w:space="0" w:color="auto"/>
              <w:right w:val="single" w:sz="4" w:space="0" w:color="auto"/>
            </w:tcBorders>
            <w:shd w:val="clear" w:color="000000" w:fill="FCFCFF"/>
            <w:vAlign w:val="center"/>
            <w:hideMark/>
          </w:tcPr>
          <w:p w:rsidR="00332A4C" w:rsidRPr="003A418C" w:rsidRDefault="00332A4C" w:rsidP="00BC54BC">
            <w:pPr>
              <w:jc w:val="center"/>
              <w:rPr>
                <w:sz w:val="22"/>
                <w:szCs w:val="22"/>
              </w:rPr>
            </w:pPr>
            <w:r w:rsidRPr="003A418C">
              <w:rPr>
                <w:sz w:val="22"/>
                <w:szCs w:val="22"/>
              </w:rPr>
              <w:t>1,32</w:t>
            </w:r>
          </w:p>
        </w:tc>
      </w:tr>
      <w:tr w:rsidR="003A418C" w:rsidRPr="003A418C" w:rsidTr="006C5194">
        <w:trPr>
          <w:trHeight w:val="29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Торговля</w:t>
            </w:r>
          </w:p>
        </w:tc>
        <w:tc>
          <w:tcPr>
            <w:tcW w:w="851" w:type="dxa"/>
            <w:tcBorders>
              <w:top w:val="single" w:sz="4" w:space="0" w:color="auto"/>
              <w:left w:val="single" w:sz="4" w:space="0" w:color="auto"/>
              <w:bottom w:val="single" w:sz="4" w:space="0" w:color="auto"/>
              <w:right w:val="single" w:sz="4" w:space="0" w:color="auto"/>
            </w:tcBorders>
            <w:shd w:val="clear" w:color="000000" w:fill="EBF0F9"/>
            <w:vAlign w:val="center"/>
            <w:hideMark/>
          </w:tcPr>
          <w:p w:rsidR="00332A4C" w:rsidRPr="003A418C" w:rsidRDefault="00332A4C" w:rsidP="00BC54BC">
            <w:pPr>
              <w:jc w:val="center"/>
              <w:rPr>
                <w:sz w:val="22"/>
                <w:szCs w:val="22"/>
              </w:rPr>
            </w:pPr>
            <w:r w:rsidRPr="003A418C">
              <w:rPr>
                <w:sz w:val="22"/>
                <w:szCs w:val="22"/>
              </w:rPr>
              <w:t>2,32</w:t>
            </w:r>
          </w:p>
        </w:tc>
        <w:tc>
          <w:tcPr>
            <w:tcW w:w="850" w:type="dxa"/>
            <w:tcBorders>
              <w:top w:val="single" w:sz="4" w:space="0" w:color="auto"/>
              <w:left w:val="single" w:sz="4" w:space="0" w:color="auto"/>
              <w:bottom w:val="single" w:sz="4" w:space="0" w:color="auto"/>
              <w:right w:val="single" w:sz="4" w:space="0" w:color="auto"/>
            </w:tcBorders>
            <w:shd w:val="clear" w:color="000000" w:fill="F2F5FC"/>
            <w:vAlign w:val="center"/>
            <w:hideMark/>
          </w:tcPr>
          <w:p w:rsidR="00332A4C" w:rsidRPr="003A418C" w:rsidRDefault="00332A4C" w:rsidP="00BC54BC">
            <w:pPr>
              <w:jc w:val="center"/>
              <w:rPr>
                <w:sz w:val="22"/>
                <w:szCs w:val="22"/>
              </w:rPr>
            </w:pPr>
            <w:r w:rsidRPr="003A418C">
              <w:rPr>
                <w:sz w:val="22"/>
                <w:szCs w:val="22"/>
              </w:rPr>
              <w:t>1,91</w:t>
            </w:r>
          </w:p>
        </w:tc>
        <w:tc>
          <w:tcPr>
            <w:tcW w:w="851" w:type="dxa"/>
            <w:tcBorders>
              <w:top w:val="single" w:sz="4" w:space="0" w:color="auto"/>
              <w:left w:val="single" w:sz="4" w:space="0" w:color="auto"/>
              <w:bottom w:val="single" w:sz="4" w:space="0" w:color="auto"/>
              <w:right w:val="single" w:sz="4" w:space="0" w:color="auto"/>
            </w:tcBorders>
            <w:shd w:val="clear" w:color="000000" w:fill="F5F7FD"/>
            <w:vAlign w:val="center"/>
            <w:hideMark/>
          </w:tcPr>
          <w:p w:rsidR="00332A4C" w:rsidRPr="003A418C" w:rsidRDefault="00332A4C" w:rsidP="00BC54BC">
            <w:pPr>
              <w:jc w:val="center"/>
              <w:rPr>
                <w:sz w:val="22"/>
                <w:szCs w:val="22"/>
              </w:rPr>
            </w:pPr>
            <w:r w:rsidRPr="003A418C">
              <w:rPr>
                <w:sz w:val="22"/>
                <w:szCs w:val="22"/>
              </w:rPr>
              <w:t>1,73</w:t>
            </w:r>
          </w:p>
        </w:tc>
        <w:tc>
          <w:tcPr>
            <w:tcW w:w="850" w:type="dxa"/>
            <w:tcBorders>
              <w:top w:val="single" w:sz="4" w:space="0" w:color="auto"/>
              <w:left w:val="single" w:sz="4" w:space="0" w:color="auto"/>
              <w:bottom w:val="single" w:sz="4" w:space="0" w:color="auto"/>
              <w:right w:val="single" w:sz="4" w:space="0" w:color="auto"/>
            </w:tcBorders>
            <w:shd w:val="clear" w:color="000000" w:fill="FBF3F6"/>
            <w:vAlign w:val="center"/>
            <w:hideMark/>
          </w:tcPr>
          <w:p w:rsidR="00332A4C" w:rsidRPr="003A418C" w:rsidRDefault="00332A4C" w:rsidP="00BC54BC">
            <w:pPr>
              <w:jc w:val="center"/>
              <w:rPr>
                <w:sz w:val="22"/>
                <w:szCs w:val="22"/>
              </w:rPr>
            </w:pPr>
            <w:r w:rsidRPr="003A418C">
              <w:rPr>
                <w:sz w:val="22"/>
                <w:szCs w:val="22"/>
              </w:rPr>
              <w:t>1,23</w:t>
            </w:r>
          </w:p>
        </w:tc>
        <w:tc>
          <w:tcPr>
            <w:tcW w:w="851" w:type="dxa"/>
            <w:tcBorders>
              <w:top w:val="single" w:sz="4" w:space="0" w:color="auto"/>
              <w:left w:val="single" w:sz="4" w:space="0" w:color="auto"/>
              <w:bottom w:val="single" w:sz="4" w:space="0" w:color="auto"/>
              <w:right w:val="single" w:sz="4" w:space="0" w:color="auto"/>
            </w:tcBorders>
            <w:shd w:val="clear" w:color="000000" w:fill="FBE8EB"/>
            <w:vAlign w:val="center"/>
            <w:hideMark/>
          </w:tcPr>
          <w:p w:rsidR="00332A4C" w:rsidRPr="003A418C" w:rsidRDefault="00332A4C" w:rsidP="00BC54BC">
            <w:pPr>
              <w:jc w:val="center"/>
              <w:rPr>
                <w:sz w:val="22"/>
                <w:szCs w:val="22"/>
              </w:rPr>
            </w:pPr>
            <w:r w:rsidRPr="003A418C">
              <w:rPr>
                <w:sz w:val="22"/>
                <w:szCs w:val="22"/>
              </w:rPr>
              <w:t>1,15</w:t>
            </w:r>
          </w:p>
        </w:tc>
        <w:tc>
          <w:tcPr>
            <w:tcW w:w="850" w:type="dxa"/>
            <w:tcBorders>
              <w:top w:val="single" w:sz="4" w:space="0" w:color="auto"/>
              <w:left w:val="single" w:sz="4" w:space="0" w:color="auto"/>
              <w:bottom w:val="single" w:sz="4" w:space="0" w:color="auto"/>
              <w:right w:val="single" w:sz="4" w:space="0" w:color="auto"/>
            </w:tcBorders>
            <w:shd w:val="clear" w:color="000000" w:fill="FBFBFF"/>
            <w:vAlign w:val="center"/>
            <w:hideMark/>
          </w:tcPr>
          <w:p w:rsidR="00332A4C" w:rsidRPr="003A418C" w:rsidRDefault="00332A4C" w:rsidP="00BC54BC">
            <w:pPr>
              <w:jc w:val="center"/>
              <w:rPr>
                <w:sz w:val="22"/>
                <w:szCs w:val="22"/>
              </w:rPr>
            </w:pPr>
            <w:r w:rsidRPr="003A418C">
              <w:rPr>
                <w:sz w:val="22"/>
                <w:szCs w:val="22"/>
              </w:rPr>
              <w:t>1,41</w:t>
            </w:r>
          </w:p>
        </w:tc>
        <w:tc>
          <w:tcPr>
            <w:tcW w:w="851" w:type="dxa"/>
            <w:tcBorders>
              <w:top w:val="single" w:sz="4" w:space="0" w:color="auto"/>
              <w:left w:val="single" w:sz="4" w:space="0" w:color="auto"/>
              <w:bottom w:val="single" w:sz="4" w:space="0" w:color="auto"/>
              <w:right w:val="single" w:sz="4" w:space="0" w:color="auto"/>
            </w:tcBorders>
            <w:shd w:val="clear" w:color="000000" w:fill="EFF3FB"/>
            <w:vAlign w:val="center"/>
            <w:hideMark/>
          </w:tcPr>
          <w:p w:rsidR="00332A4C" w:rsidRPr="003A418C" w:rsidRDefault="00332A4C" w:rsidP="00BC54BC">
            <w:pPr>
              <w:jc w:val="center"/>
              <w:rPr>
                <w:sz w:val="22"/>
                <w:szCs w:val="22"/>
              </w:rPr>
            </w:pPr>
            <w:r w:rsidRPr="003A418C">
              <w:rPr>
                <w:sz w:val="22"/>
                <w:szCs w:val="22"/>
              </w:rPr>
              <w:t>2,09</w:t>
            </w:r>
          </w:p>
        </w:tc>
        <w:tc>
          <w:tcPr>
            <w:tcW w:w="850" w:type="dxa"/>
            <w:tcBorders>
              <w:top w:val="single" w:sz="4" w:space="0" w:color="auto"/>
              <w:left w:val="single" w:sz="4" w:space="0" w:color="auto"/>
              <w:bottom w:val="single" w:sz="4" w:space="0" w:color="auto"/>
              <w:right w:val="single" w:sz="4" w:space="0" w:color="auto"/>
            </w:tcBorders>
            <w:shd w:val="clear" w:color="000000" w:fill="EDF2FA"/>
            <w:vAlign w:val="center"/>
            <w:hideMark/>
          </w:tcPr>
          <w:p w:rsidR="00332A4C" w:rsidRPr="003A418C" w:rsidRDefault="00332A4C" w:rsidP="00BC54BC">
            <w:pPr>
              <w:jc w:val="center"/>
              <w:rPr>
                <w:sz w:val="22"/>
                <w:szCs w:val="22"/>
              </w:rPr>
            </w:pPr>
            <w:r w:rsidRPr="003A418C">
              <w:rPr>
                <w:sz w:val="22"/>
                <w:szCs w:val="22"/>
              </w:rPr>
              <w:t>2,17</w:t>
            </w:r>
          </w:p>
        </w:tc>
      </w:tr>
      <w:tr w:rsidR="003A418C" w:rsidRPr="003A418C" w:rsidTr="006C5194">
        <w:trPr>
          <w:trHeight w:val="29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Транспорт и складирование</w:t>
            </w:r>
          </w:p>
        </w:tc>
        <w:tc>
          <w:tcPr>
            <w:tcW w:w="851" w:type="dxa"/>
            <w:tcBorders>
              <w:top w:val="single" w:sz="4" w:space="0" w:color="auto"/>
              <w:left w:val="single" w:sz="4" w:space="0" w:color="auto"/>
              <w:bottom w:val="single" w:sz="4" w:space="0" w:color="auto"/>
              <w:right w:val="single" w:sz="4" w:space="0" w:color="auto"/>
            </w:tcBorders>
            <w:shd w:val="clear" w:color="000000" w:fill="F2F5FC"/>
            <w:vAlign w:val="center"/>
            <w:hideMark/>
          </w:tcPr>
          <w:p w:rsidR="00332A4C" w:rsidRPr="003A418C" w:rsidRDefault="00332A4C" w:rsidP="00BC54BC">
            <w:pPr>
              <w:jc w:val="center"/>
              <w:rPr>
                <w:sz w:val="22"/>
                <w:szCs w:val="22"/>
              </w:rPr>
            </w:pPr>
            <w:r w:rsidRPr="003A418C">
              <w:rPr>
                <w:sz w:val="22"/>
                <w:szCs w:val="22"/>
              </w:rPr>
              <w:t>1,88</w:t>
            </w:r>
          </w:p>
        </w:tc>
        <w:tc>
          <w:tcPr>
            <w:tcW w:w="850" w:type="dxa"/>
            <w:tcBorders>
              <w:top w:val="single" w:sz="4" w:space="0" w:color="auto"/>
              <w:left w:val="single" w:sz="4" w:space="0" w:color="auto"/>
              <w:bottom w:val="single" w:sz="4" w:space="0" w:color="auto"/>
              <w:right w:val="single" w:sz="4" w:space="0" w:color="auto"/>
            </w:tcBorders>
            <w:shd w:val="clear" w:color="000000" w:fill="DAE4F3"/>
            <w:vAlign w:val="center"/>
            <w:hideMark/>
          </w:tcPr>
          <w:p w:rsidR="00332A4C" w:rsidRPr="003A418C" w:rsidRDefault="00332A4C" w:rsidP="00BC54BC">
            <w:pPr>
              <w:jc w:val="center"/>
              <w:rPr>
                <w:sz w:val="22"/>
                <w:szCs w:val="22"/>
              </w:rPr>
            </w:pPr>
            <w:r w:rsidRPr="003A418C">
              <w:rPr>
                <w:sz w:val="22"/>
                <w:szCs w:val="22"/>
              </w:rPr>
              <w:t>3,27</w:t>
            </w:r>
          </w:p>
        </w:tc>
        <w:tc>
          <w:tcPr>
            <w:tcW w:w="851" w:type="dxa"/>
            <w:tcBorders>
              <w:top w:val="single" w:sz="4" w:space="0" w:color="auto"/>
              <w:left w:val="single" w:sz="4" w:space="0" w:color="auto"/>
              <w:bottom w:val="single" w:sz="4" w:space="0" w:color="auto"/>
              <w:right w:val="single" w:sz="4" w:space="0" w:color="auto"/>
            </w:tcBorders>
            <w:shd w:val="clear" w:color="000000" w:fill="E1E9F6"/>
            <w:vAlign w:val="center"/>
            <w:hideMark/>
          </w:tcPr>
          <w:p w:rsidR="00332A4C" w:rsidRPr="003A418C" w:rsidRDefault="00332A4C" w:rsidP="00BC54BC">
            <w:pPr>
              <w:jc w:val="center"/>
              <w:rPr>
                <w:sz w:val="22"/>
                <w:szCs w:val="22"/>
              </w:rPr>
            </w:pPr>
            <w:r w:rsidRPr="003A418C">
              <w:rPr>
                <w:sz w:val="22"/>
                <w:szCs w:val="22"/>
              </w:rPr>
              <w:t>2,89</w:t>
            </w:r>
          </w:p>
        </w:tc>
        <w:tc>
          <w:tcPr>
            <w:tcW w:w="850" w:type="dxa"/>
            <w:tcBorders>
              <w:top w:val="single" w:sz="4" w:space="0" w:color="auto"/>
              <w:left w:val="single" w:sz="4" w:space="0" w:color="auto"/>
              <w:bottom w:val="single" w:sz="4" w:space="0" w:color="auto"/>
              <w:right w:val="single" w:sz="4" w:space="0" w:color="auto"/>
            </w:tcBorders>
            <w:shd w:val="clear" w:color="000000" w:fill="E7EDF8"/>
            <w:vAlign w:val="center"/>
            <w:hideMark/>
          </w:tcPr>
          <w:p w:rsidR="00332A4C" w:rsidRPr="003A418C" w:rsidRDefault="00332A4C" w:rsidP="00BC54BC">
            <w:pPr>
              <w:jc w:val="center"/>
              <w:rPr>
                <w:sz w:val="22"/>
                <w:szCs w:val="22"/>
              </w:rPr>
            </w:pPr>
            <w:r w:rsidRPr="003A418C">
              <w:rPr>
                <w:sz w:val="22"/>
                <w:szCs w:val="22"/>
              </w:rPr>
              <w:t>2,55</w:t>
            </w:r>
          </w:p>
        </w:tc>
        <w:tc>
          <w:tcPr>
            <w:tcW w:w="851" w:type="dxa"/>
            <w:tcBorders>
              <w:top w:val="single" w:sz="4" w:space="0" w:color="auto"/>
              <w:left w:val="single" w:sz="4" w:space="0" w:color="auto"/>
              <w:bottom w:val="single" w:sz="4" w:space="0" w:color="auto"/>
              <w:right w:val="single" w:sz="4" w:space="0" w:color="auto"/>
            </w:tcBorders>
            <w:shd w:val="clear" w:color="000000" w:fill="CCDAEE"/>
            <w:vAlign w:val="center"/>
            <w:hideMark/>
          </w:tcPr>
          <w:p w:rsidR="00332A4C" w:rsidRPr="003A418C" w:rsidRDefault="00332A4C" w:rsidP="00BC54BC">
            <w:pPr>
              <w:jc w:val="center"/>
              <w:rPr>
                <w:sz w:val="22"/>
                <w:szCs w:val="22"/>
              </w:rPr>
            </w:pPr>
            <w:r w:rsidRPr="003A418C">
              <w:rPr>
                <w:sz w:val="22"/>
                <w:szCs w:val="22"/>
              </w:rPr>
              <w:t>4,1</w:t>
            </w:r>
          </w:p>
        </w:tc>
        <w:tc>
          <w:tcPr>
            <w:tcW w:w="850" w:type="dxa"/>
            <w:tcBorders>
              <w:top w:val="single" w:sz="4" w:space="0" w:color="auto"/>
              <w:left w:val="single" w:sz="4" w:space="0" w:color="auto"/>
              <w:bottom w:val="single" w:sz="4" w:space="0" w:color="auto"/>
              <w:right w:val="single" w:sz="4" w:space="0" w:color="auto"/>
            </w:tcBorders>
            <w:shd w:val="clear" w:color="000000" w:fill="C3D4EB"/>
            <w:vAlign w:val="center"/>
            <w:hideMark/>
          </w:tcPr>
          <w:p w:rsidR="00332A4C" w:rsidRPr="003A418C" w:rsidRDefault="00332A4C" w:rsidP="00BC54BC">
            <w:pPr>
              <w:jc w:val="center"/>
              <w:rPr>
                <w:sz w:val="22"/>
                <w:szCs w:val="22"/>
              </w:rPr>
            </w:pPr>
            <w:r w:rsidRPr="003A418C">
              <w:rPr>
                <w:sz w:val="22"/>
                <w:szCs w:val="22"/>
              </w:rPr>
              <w:t>4,63</w:t>
            </w:r>
          </w:p>
        </w:tc>
        <w:tc>
          <w:tcPr>
            <w:tcW w:w="851" w:type="dxa"/>
            <w:tcBorders>
              <w:top w:val="single" w:sz="4" w:space="0" w:color="auto"/>
              <w:left w:val="single" w:sz="4" w:space="0" w:color="auto"/>
              <w:bottom w:val="single" w:sz="4" w:space="0" w:color="auto"/>
              <w:right w:val="single" w:sz="4" w:space="0" w:color="auto"/>
            </w:tcBorders>
            <w:shd w:val="clear" w:color="000000" w:fill="CEDCEF"/>
            <w:vAlign w:val="center"/>
            <w:hideMark/>
          </w:tcPr>
          <w:p w:rsidR="00332A4C" w:rsidRPr="003A418C" w:rsidRDefault="00332A4C" w:rsidP="00BC54BC">
            <w:pPr>
              <w:jc w:val="center"/>
              <w:rPr>
                <w:sz w:val="22"/>
                <w:szCs w:val="22"/>
              </w:rPr>
            </w:pPr>
            <w:r w:rsidRPr="003A418C">
              <w:rPr>
                <w:sz w:val="22"/>
                <w:szCs w:val="22"/>
              </w:rPr>
              <w:t>3,99</w:t>
            </w:r>
          </w:p>
        </w:tc>
        <w:tc>
          <w:tcPr>
            <w:tcW w:w="850" w:type="dxa"/>
            <w:tcBorders>
              <w:top w:val="single" w:sz="4" w:space="0" w:color="auto"/>
              <w:left w:val="single" w:sz="4" w:space="0" w:color="auto"/>
              <w:bottom w:val="single" w:sz="4" w:space="0" w:color="auto"/>
              <w:right w:val="single" w:sz="4" w:space="0" w:color="auto"/>
            </w:tcBorders>
            <w:shd w:val="clear" w:color="000000" w:fill="AAC2E2"/>
            <w:vAlign w:val="center"/>
            <w:hideMark/>
          </w:tcPr>
          <w:p w:rsidR="00332A4C" w:rsidRPr="003A418C" w:rsidRDefault="00332A4C" w:rsidP="00BC54BC">
            <w:pPr>
              <w:jc w:val="center"/>
              <w:rPr>
                <w:sz w:val="22"/>
                <w:szCs w:val="22"/>
              </w:rPr>
            </w:pPr>
            <w:r w:rsidRPr="003A418C">
              <w:rPr>
                <w:sz w:val="22"/>
                <w:szCs w:val="22"/>
              </w:rPr>
              <w:t>6,07</w:t>
            </w:r>
          </w:p>
        </w:tc>
      </w:tr>
      <w:tr w:rsidR="003A418C" w:rsidRPr="003A418C" w:rsidTr="006C5194">
        <w:trPr>
          <w:trHeight w:val="56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Услуги по проживанию и питанию</w:t>
            </w:r>
          </w:p>
        </w:tc>
        <w:tc>
          <w:tcPr>
            <w:tcW w:w="851" w:type="dxa"/>
            <w:tcBorders>
              <w:top w:val="single" w:sz="4" w:space="0" w:color="auto"/>
              <w:left w:val="single" w:sz="4" w:space="0" w:color="auto"/>
              <w:bottom w:val="single" w:sz="4" w:space="0" w:color="auto"/>
              <w:right w:val="single" w:sz="4" w:space="0" w:color="auto"/>
            </w:tcBorders>
            <w:shd w:val="clear" w:color="000000" w:fill="FAB4B7"/>
            <w:vAlign w:val="center"/>
            <w:hideMark/>
          </w:tcPr>
          <w:p w:rsidR="00332A4C" w:rsidRPr="003A418C" w:rsidRDefault="00332A4C" w:rsidP="00BC54BC">
            <w:pPr>
              <w:jc w:val="center"/>
              <w:rPr>
                <w:sz w:val="22"/>
                <w:szCs w:val="22"/>
              </w:rPr>
            </w:pPr>
            <w:r w:rsidRPr="003A418C">
              <w:rPr>
                <w:sz w:val="22"/>
                <w:szCs w:val="22"/>
              </w:rPr>
              <w:t>0,76</w:t>
            </w:r>
          </w:p>
        </w:tc>
        <w:tc>
          <w:tcPr>
            <w:tcW w:w="850" w:type="dxa"/>
            <w:tcBorders>
              <w:top w:val="single" w:sz="4" w:space="0" w:color="auto"/>
              <w:left w:val="single" w:sz="4" w:space="0" w:color="auto"/>
              <w:bottom w:val="single" w:sz="4" w:space="0" w:color="auto"/>
              <w:right w:val="single" w:sz="4" w:space="0" w:color="auto"/>
            </w:tcBorders>
            <w:shd w:val="clear" w:color="000000" w:fill="F88C8F"/>
            <w:vAlign w:val="center"/>
            <w:hideMark/>
          </w:tcPr>
          <w:p w:rsidR="00332A4C" w:rsidRPr="003A418C" w:rsidRDefault="00332A4C" w:rsidP="00BC54BC">
            <w:pPr>
              <w:jc w:val="center"/>
              <w:rPr>
                <w:sz w:val="22"/>
                <w:szCs w:val="22"/>
              </w:rPr>
            </w:pPr>
            <w:r w:rsidRPr="003A418C">
              <w:rPr>
                <w:sz w:val="22"/>
                <w:szCs w:val="22"/>
              </w:rPr>
              <w:t>0,46</w:t>
            </w:r>
          </w:p>
        </w:tc>
        <w:tc>
          <w:tcPr>
            <w:tcW w:w="851" w:type="dxa"/>
            <w:tcBorders>
              <w:top w:val="single" w:sz="4" w:space="0" w:color="auto"/>
              <w:left w:val="single" w:sz="4" w:space="0" w:color="auto"/>
              <w:bottom w:val="single" w:sz="4" w:space="0" w:color="auto"/>
              <w:right w:val="single" w:sz="4" w:space="0" w:color="auto"/>
            </w:tcBorders>
            <w:shd w:val="clear" w:color="000000" w:fill="F87E80"/>
            <w:vAlign w:val="center"/>
            <w:hideMark/>
          </w:tcPr>
          <w:p w:rsidR="00332A4C" w:rsidRPr="003A418C" w:rsidRDefault="00332A4C" w:rsidP="00BC54BC">
            <w:pPr>
              <w:jc w:val="center"/>
              <w:rPr>
                <w:sz w:val="22"/>
                <w:szCs w:val="22"/>
              </w:rPr>
            </w:pPr>
            <w:r w:rsidRPr="003A418C">
              <w:rPr>
                <w:sz w:val="22"/>
                <w:szCs w:val="22"/>
              </w:rPr>
              <w:t>0,35</w:t>
            </w:r>
          </w:p>
        </w:tc>
        <w:tc>
          <w:tcPr>
            <w:tcW w:w="850" w:type="dxa"/>
            <w:tcBorders>
              <w:top w:val="single" w:sz="4" w:space="0" w:color="auto"/>
              <w:left w:val="single" w:sz="4" w:space="0" w:color="auto"/>
              <w:bottom w:val="single" w:sz="4" w:space="0" w:color="auto"/>
              <w:right w:val="single" w:sz="4" w:space="0" w:color="auto"/>
            </w:tcBorders>
            <w:shd w:val="clear" w:color="000000" w:fill="F88789"/>
            <w:vAlign w:val="center"/>
            <w:hideMark/>
          </w:tcPr>
          <w:p w:rsidR="00332A4C" w:rsidRPr="003A418C" w:rsidRDefault="00332A4C" w:rsidP="00BC54BC">
            <w:pPr>
              <w:jc w:val="center"/>
              <w:rPr>
                <w:sz w:val="22"/>
                <w:szCs w:val="22"/>
              </w:rPr>
            </w:pPr>
            <w:r w:rsidRPr="003A418C">
              <w:rPr>
                <w:sz w:val="22"/>
                <w:szCs w:val="22"/>
              </w:rPr>
              <w:t>0,42</w:t>
            </w:r>
          </w:p>
        </w:tc>
        <w:tc>
          <w:tcPr>
            <w:tcW w:w="851" w:type="dxa"/>
            <w:tcBorders>
              <w:top w:val="single" w:sz="4" w:space="0" w:color="auto"/>
              <w:left w:val="single" w:sz="4" w:space="0" w:color="auto"/>
              <w:bottom w:val="single" w:sz="4" w:space="0" w:color="auto"/>
              <w:right w:val="single" w:sz="4" w:space="0" w:color="auto"/>
            </w:tcBorders>
            <w:shd w:val="clear" w:color="000000" w:fill="F88789"/>
            <w:vAlign w:val="center"/>
            <w:hideMark/>
          </w:tcPr>
          <w:p w:rsidR="00332A4C" w:rsidRPr="003A418C" w:rsidRDefault="00332A4C" w:rsidP="00BC54BC">
            <w:pPr>
              <w:jc w:val="center"/>
              <w:rPr>
                <w:sz w:val="22"/>
                <w:szCs w:val="22"/>
              </w:rPr>
            </w:pPr>
            <w:r w:rsidRPr="003A418C">
              <w:rPr>
                <w:sz w:val="22"/>
                <w:szCs w:val="22"/>
              </w:rPr>
              <w:t>0,42</w:t>
            </w:r>
          </w:p>
        </w:tc>
        <w:tc>
          <w:tcPr>
            <w:tcW w:w="850" w:type="dxa"/>
            <w:tcBorders>
              <w:top w:val="single" w:sz="4" w:space="0" w:color="auto"/>
              <w:left w:val="single" w:sz="4" w:space="0" w:color="auto"/>
              <w:bottom w:val="single" w:sz="4" w:space="0" w:color="auto"/>
              <w:right w:val="single" w:sz="4" w:space="0" w:color="auto"/>
            </w:tcBorders>
            <w:shd w:val="clear" w:color="000000" w:fill="F88789"/>
            <w:vAlign w:val="center"/>
            <w:hideMark/>
          </w:tcPr>
          <w:p w:rsidR="00332A4C" w:rsidRPr="003A418C" w:rsidRDefault="00332A4C" w:rsidP="00BC54BC">
            <w:pPr>
              <w:jc w:val="center"/>
              <w:rPr>
                <w:sz w:val="22"/>
                <w:szCs w:val="22"/>
              </w:rPr>
            </w:pPr>
            <w:r w:rsidRPr="003A418C">
              <w:rPr>
                <w:sz w:val="22"/>
                <w:szCs w:val="22"/>
              </w:rPr>
              <w:t>0,42</w:t>
            </w:r>
          </w:p>
        </w:tc>
        <w:tc>
          <w:tcPr>
            <w:tcW w:w="851" w:type="dxa"/>
            <w:tcBorders>
              <w:top w:val="single" w:sz="4" w:space="0" w:color="auto"/>
              <w:left w:val="single" w:sz="4" w:space="0" w:color="auto"/>
              <w:bottom w:val="single" w:sz="4" w:space="0" w:color="auto"/>
              <w:right w:val="single" w:sz="4" w:space="0" w:color="auto"/>
            </w:tcBorders>
            <w:shd w:val="clear" w:color="000000" w:fill="F88B8D"/>
            <w:vAlign w:val="center"/>
            <w:hideMark/>
          </w:tcPr>
          <w:p w:rsidR="00332A4C" w:rsidRPr="003A418C" w:rsidRDefault="00332A4C" w:rsidP="00BC54BC">
            <w:pPr>
              <w:jc w:val="center"/>
              <w:rPr>
                <w:sz w:val="22"/>
                <w:szCs w:val="22"/>
              </w:rPr>
            </w:pPr>
            <w:r w:rsidRPr="003A418C">
              <w:rPr>
                <w:sz w:val="22"/>
                <w:szCs w:val="22"/>
              </w:rPr>
              <w:t>0,45</w:t>
            </w:r>
          </w:p>
        </w:tc>
        <w:tc>
          <w:tcPr>
            <w:tcW w:w="850" w:type="dxa"/>
            <w:tcBorders>
              <w:top w:val="single" w:sz="4" w:space="0" w:color="auto"/>
              <w:left w:val="single" w:sz="4" w:space="0" w:color="auto"/>
              <w:bottom w:val="single" w:sz="4" w:space="0" w:color="auto"/>
              <w:right w:val="single" w:sz="4" w:space="0" w:color="auto"/>
            </w:tcBorders>
            <w:shd w:val="clear" w:color="000000" w:fill="F88789"/>
            <w:vAlign w:val="center"/>
            <w:hideMark/>
          </w:tcPr>
          <w:p w:rsidR="00332A4C" w:rsidRPr="003A418C" w:rsidRDefault="00332A4C" w:rsidP="00BC54BC">
            <w:pPr>
              <w:jc w:val="center"/>
              <w:rPr>
                <w:sz w:val="22"/>
                <w:szCs w:val="22"/>
              </w:rPr>
            </w:pPr>
            <w:r w:rsidRPr="003A418C">
              <w:rPr>
                <w:sz w:val="22"/>
                <w:szCs w:val="22"/>
              </w:rPr>
              <w:t>0,42</w:t>
            </w:r>
          </w:p>
        </w:tc>
      </w:tr>
      <w:tr w:rsidR="003A418C" w:rsidRPr="003A418C" w:rsidTr="006C5194">
        <w:trPr>
          <w:trHeight w:val="29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Информация и связь</w:t>
            </w:r>
          </w:p>
        </w:tc>
        <w:tc>
          <w:tcPr>
            <w:tcW w:w="851" w:type="dxa"/>
            <w:tcBorders>
              <w:top w:val="single" w:sz="4" w:space="0" w:color="auto"/>
              <w:left w:val="single" w:sz="4" w:space="0" w:color="auto"/>
              <w:bottom w:val="single" w:sz="4" w:space="0" w:color="auto"/>
              <w:right w:val="single" w:sz="4" w:space="0" w:color="auto"/>
            </w:tcBorders>
            <w:shd w:val="clear" w:color="000000" w:fill="FAB4B7"/>
            <w:vAlign w:val="center"/>
            <w:hideMark/>
          </w:tcPr>
          <w:p w:rsidR="00332A4C" w:rsidRPr="003A418C" w:rsidRDefault="00332A4C" w:rsidP="00BC54BC">
            <w:pPr>
              <w:jc w:val="center"/>
              <w:rPr>
                <w:sz w:val="22"/>
                <w:szCs w:val="22"/>
              </w:rPr>
            </w:pPr>
            <w:r w:rsidRPr="003A418C">
              <w:rPr>
                <w:sz w:val="22"/>
                <w:szCs w:val="22"/>
              </w:rPr>
              <w:t>0,76</w:t>
            </w:r>
          </w:p>
        </w:tc>
        <w:tc>
          <w:tcPr>
            <w:tcW w:w="850" w:type="dxa"/>
            <w:tcBorders>
              <w:top w:val="single" w:sz="4" w:space="0" w:color="auto"/>
              <w:left w:val="single" w:sz="4" w:space="0" w:color="auto"/>
              <w:bottom w:val="single" w:sz="4" w:space="0" w:color="auto"/>
              <w:right w:val="single" w:sz="4" w:space="0" w:color="auto"/>
            </w:tcBorders>
            <w:shd w:val="clear" w:color="000000" w:fill="F99A9C"/>
            <w:vAlign w:val="center"/>
            <w:hideMark/>
          </w:tcPr>
          <w:p w:rsidR="00332A4C" w:rsidRPr="003A418C" w:rsidRDefault="00332A4C" w:rsidP="00BC54BC">
            <w:pPr>
              <w:jc w:val="center"/>
              <w:rPr>
                <w:sz w:val="22"/>
                <w:szCs w:val="22"/>
              </w:rPr>
            </w:pPr>
            <w:r w:rsidRPr="003A418C">
              <w:rPr>
                <w:sz w:val="22"/>
                <w:szCs w:val="22"/>
              </w:rPr>
              <w:t>0,56</w:t>
            </w:r>
          </w:p>
        </w:tc>
        <w:tc>
          <w:tcPr>
            <w:tcW w:w="851" w:type="dxa"/>
            <w:tcBorders>
              <w:top w:val="single" w:sz="4" w:space="0" w:color="auto"/>
              <w:left w:val="single" w:sz="4" w:space="0" w:color="auto"/>
              <w:bottom w:val="single" w:sz="4" w:space="0" w:color="auto"/>
              <w:right w:val="single" w:sz="4" w:space="0" w:color="auto"/>
            </w:tcBorders>
            <w:shd w:val="clear" w:color="000000" w:fill="F99093"/>
            <w:vAlign w:val="center"/>
            <w:hideMark/>
          </w:tcPr>
          <w:p w:rsidR="00332A4C" w:rsidRPr="003A418C" w:rsidRDefault="00332A4C" w:rsidP="00BC54BC">
            <w:pPr>
              <w:jc w:val="center"/>
              <w:rPr>
                <w:sz w:val="22"/>
                <w:szCs w:val="22"/>
              </w:rPr>
            </w:pPr>
            <w:r w:rsidRPr="003A418C">
              <w:rPr>
                <w:sz w:val="22"/>
                <w:szCs w:val="22"/>
              </w:rPr>
              <w:t>0,49</w:t>
            </w:r>
          </w:p>
        </w:tc>
        <w:tc>
          <w:tcPr>
            <w:tcW w:w="850" w:type="dxa"/>
            <w:tcBorders>
              <w:top w:val="single" w:sz="4" w:space="0" w:color="auto"/>
              <w:left w:val="single" w:sz="4" w:space="0" w:color="auto"/>
              <w:bottom w:val="single" w:sz="4" w:space="0" w:color="auto"/>
              <w:right w:val="single" w:sz="4" w:space="0" w:color="auto"/>
            </w:tcBorders>
            <w:shd w:val="clear" w:color="000000" w:fill="F99799"/>
            <w:vAlign w:val="center"/>
            <w:hideMark/>
          </w:tcPr>
          <w:p w:rsidR="00332A4C" w:rsidRPr="003A418C" w:rsidRDefault="00332A4C" w:rsidP="00BC54BC">
            <w:pPr>
              <w:jc w:val="center"/>
              <w:rPr>
                <w:sz w:val="22"/>
                <w:szCs w:val="22"/>
              </w:rPr>
            </w:pPr>
            <w:r w:rsidRPr="003A418C">
              <w:rPr>
                <w:sz w:val="22"/>
                <w:szCs w:val="22"/>
              </w:rPr>
              <w:t>0,54</w:t>
            </w:r>
          </w:p>
        </w:tc>
        <w:tc>
          <w:tcPr>
            <w:tcW w:w="851" w:type="dxa"/>
            <w:tcBorders>
              <w:top w:val="single" w:sz="4" w:space="0" w:color="auto"/>
              <w:left w:val="single" w:sz="4" w:space="0" w:color="auto"/>
              <w:bottom w:val="single" w:sz="4" w:space="0" w:color="auto"/>
              <w:right w:val="single" w:sz="4" w:space="0" w:color="auto"/>
            </w:tcBorders>
            <w:shd w:val="clear" w:color="000000" w:fill="FAB7BA"/>
            <w:vAlign w:val="center"/>
            <w:hideMark/>
          </w:tcPr>
          <w:p w:rsidR="00332A4C" w:rsidRPr="003A418C" w:rsidRDefault="00332A4C" w:rsidP="00BC54BC">
            <w:pPr>
              <w:jc w:val="center"/>
              <w:rPr>
                <w:sz w:val="22"/>
                <w:szCs w:val="22"/>
              </w:rPr>
            </w:pPr>
            <w:r w:rsidRPr="003A418C">
              <w:rPr>
                <w:sz w:val="22"/>
                <w:szCs w:val="22"/>
              </w:rPr>
              <w:t>0,78</w:t>
            </w:r>
          </w:p>
        </w:tc>
        <w:tc>
          <w:tcPr>
            <w:tcW w:w="850" w:type="dxa"/>
            <w:tcBorders>
              <w:top w:val="single" w:sz="4" w:space="0" w:color="auto"/>
              <w:left w:val="single" w:sz="4" w:space="0" w:color="auto"/>
              <w:bottom w:val="single" w:sz="4" w:space="0" w:color="auto"/>
              <w:right w:val="single" w:sz="4" w:space="0" w:color="auto"/>
            </w:tcBorders>
            <w:shd w:val="clear" w:color="000000" w:fill="FACFD2"/>
            <w:vAlign w:val="center"/>
            <w:hideMark/>
          </w:tcPr>
          <w:p w:rsidR="00332A4C" w:rsidRPr="003A418C" w:rsidRDefault="00332A4C" w:rsidP="00BC54BC">
            <w:pPr>
              <w:jc w:val="center"/>
              <w:rPr>
                <w:sz w:val="22"/>
                <w:szCs w:val="22"/>
              </w:rPr>
            </w:pPr>
            <w:r w:rsidRPr="003A418C">
              <w:rPr>
                <w:sz w:val="22"/>
                <w:szCs w:val="22"/>
              </w:rPr>
              <w:t>0,96</w:t>
            </w:r>
          </w:p>
        </w:tc>
        <w:tc>
          <w:tcPr>
            <w:tcW w:w="851" w:type="dxa"/>
            <w:tcBorders>
              <w:top w:val="single" w:sz="4" w:space="0" w:color="auto"/>
              <w:left w:val="single" w:sz="4" w:space="0" w:color="auto"/>
              <w:bottom w:val="single" w:sz="4" w:space="0" w:color="auto"/>
              <w:right w:val="single" w:sz="4" w:space="0" w:color="auto"/>
            </w:tcBorders>
            <w:shd w:val="clear" w:color="000000" w:fill="FBE0E3"/>
            <w:vAlign w:val="center"/>
            <w:hideMark/>
          </w:tcPr>
          <w:p w:rsidR="00332A4C" w:rsidRPr="003A418C" w:rsidRDefault="00332A4C" w:rsidP="00BC54BC">
            <w:pPr>
              <w:jc w:val="center"/>
              <w:rPr>
                <w:sz w:val="22"/>
                <w:szCs w:val="22"/>
              </w:rPr>
            </w:pPr>
            <w:r w:rsidRPr="003A418C">
              <w:rPr>
                <w:sz w:val="22"/>
                <w:szCs w:val="22"/>
              </w:rPr>
              <w:t>1,09</w:t>
            </w:r>
          </w:p>
        </w:tc>
        <w:tc>
          <w:tcPr>
            <w:tcW w:w="850" w:type="dxa"/>
            <w:tcBorders>
              <w:top w:val="single" w:sz="4" w:space="0" w:color="auto"/>
              <w:left w:val="single" w:sz="4" w:space="0" w:color="auto"/>
              <w:bottom w:val="single" w:sz="4" w:space="0" w:color="auto"/>
              <w:right w:val="single" w:sz="4" w:space="0" w:color="auto"/>
            </w:tcBorders>
            <w:shd w:val="clear" w:color="000000" w:fill="FAFBFF"/>
            <w:vAlign w:val="center"/>
            <w:hideMark/>
          </w:tcPr>
          <w:p w:rsidR="00332A4C" w:rsidRPr="003A418C" w:rsidRDefault="00332A4C" w:rsidP="00BC54BC">
            <w:pPr>
              <w:jc w:val="center"/>
              <w:rPr>
                <w:sz w:val="22"/>
                <w:szCs w:val="22"/>
              </w:rPr>
            </w:pPr>
            <w:r w:rsidRPr="003A418C">
              <w:rPr>
                <w:sz w:val="22"/>
                <w:szCs w:val="22"/>
              </w:rPr>
              <w:t>1,43</w:t>
            </w:r>
          </w:p>
        </w:tc>
      </w:tr>
      <w:tr w:rsidR="003A418C" w:rsidRPr="003A418C" w:rsidTr="004A759F">
        <w:trPr>
          <w:trHeight w:val="56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Операции с недвижимым имуществом</w:t>
            </w:r>
          </w:p>
        </w:tc>
        <w:tc>
          <w:tcPr>
            <w:tcW w:w="851" w:type="dxa"/>
            <w:tcBorders>
              <w:top w:val="single" w:sz="4" w:space="0" w:color="auto"/>
              <w:left w:val="single" w:sz="4" w:space="0" w:color="auto"/>
              <w:bottom w:val="single" w:sz="4" w:space="0" w:color="auto"/>
              <w:right w:val="single" w:sz="4" w:space="0" w:color="auto"/>
            </w:tcBorders>
            <w:shd w:val="clear" w:color="000000" w:fill="FAB8BB"/>
            <w:vAlign w:val="center"/>
            <w:hideMark/>
          </w:tcPr>
          <w:p w:rsidR="00332A4C" w:rsidRPr="003A418C" w:rsidRDefault="00332A4C" w:rsidP="00BC54BC">
            <w:pPr>
              <w:jc w:val="center"/>
              <w:rPr>
                <w:sz w:val="22"/>
                <w:szCs w:val="22"/>
              </w:rPr>
            </w:pPr>
            <w:r w:rsidRPr="003A418C">
              <w:rPr>
                <w:sz w:val="22"/>
                <w:szCs w:val="22"/>
              </w:rPr>
              <w:t>0,79</w:t>
            </w:r>
          </w:p>
        </w:tc>
        <w:tc>
          <w:tcPr>
            <w:tcW w:w="850" w:type="dxa"/>
            <w:tcBorders>
              <w:top w:val="single" w:sz="4" w:space="0" w:color="auto"/>
              <w:left w:val="single" w:sz="4" w:space="0" w:color="auto"/>
              <w:bottom w:val="single" w:sz="4" w:space="0" w:color="auto"/>
              <w:right w:val="single" w:sz="4" w:space="0" w:color="auto"/>
            </w:tcBorders>
            <w:shd w:val="clear" w:color="000000" w:fill="FBE4E7"/>
            <w:vAlign w:val="center"/>
            <w:hideMark/>
          </w:tcPr>
          <w:p w:rsidR="00332A4C" w:rsidRPr="003A418C" w:rsidRDefault="00332A4C" w:rsidP="00BC54BC">
            <w:pPr>
              <w:jc w:val="center"/>
              <w:rPr>
                <w:sz w:val="22"/>
                <w:szCs w:val="22"/>
              </w:rPr>
            </w:pPr>
            <w:r w:rsidRPr="003A418C">
              <w:rPr>
                <w:sz w:val="22"/>
                <w:szCs w:val="22"/>
              </w:rPr>
              <w:t>1,12</w:t>
            </w:r>
          </w:p>
        </w:tc>
        <w:tc>
          <w:tcPr>
            <w:tcW w:w="851" w:type="dxa"/>
            <w:tcBorders>
              <w:top w:val="single" w:sz="4" w:space="0" w:color="auto"/>
              <w:left w:val="single" w:sz="4" w:space="0" w:color="auto"/>
              <w:bottom w:val="single" w:sz="4" w:space="0" w:color="auto"/>
              <w:right w:val="single" w:sz="4" w:space="0" w:color="auto"/>
            </w:tcBorders>
            <w:shd w:val="clear" w:color="000000" w:fill="F87779"/>
            <w:vAlign w:val="center"/>
            <w:hideMark/>
          </w:tcPr>
          <w:p w:rsidR="00332A4C" w:rsidRPr="003A418C" w:rsidRDefault="00332A4C" w:rsidP="00BC54BC">
            <w:pPr>
              <w:jc w:val="center"/>
              <w:rPr>
                <w:sz w:val="22"/>
                <w:szCs w:val="22"/>
              </w:rPr>
            </w:pPr>
            <w:r w:rsidRPr="003A418C">
              <w:rPr>
                <w:sz w:val="22"/>
                <w:szCs w:val="22"/>
              </w:rPr>
              <w:t>0,3</w:t>
            </w:r>
          </w:p>
        </w:tc>
        <w:tc>
          <w:tcPr>
            <w:tcW w:w="850" w:type="dxa"/>
            <w:tcBorders>
              <w:top w:val="single" w:sz="4" w:space="0" w:color="auto"/>
              <w:left w:val="single" w:sz="4" w:space="0" w:color="auto"/>
              <w:bottom w:val="single" w:sz="4" w:space="0" w:color="auto"/>
              <w:right w:val="single" w:sz="4" w:space="0" w:color="auto"/>
            </w:tcBorders>
            <w:shd w:val="clear" w:color="000000" w:fill="F99799"/>
            <w:vAlign w:val="center"/>
            <w:hideMark/>
          </w:tcPr>
          <w:p w:rsidR="00332A4C" w:rsidRPr="003A418C" w:rsidRDefault="00332A4C" w:rsidP="00BC54BC">
            <w:pPr>
              <w:jc w:val="center"/>
              <w:rPr>
                <w:sz w:val="22"/>
                <w:szCs w:val="22"/>
              </w:rPr>
            </w:pPr>
            <w:r w:rsidRPr="003A418C">
              <w:rPr>
                <w:sz w:val="22"/>
                <w:szCs w:val="22"/>
              </w:rPr>
              <w:t>0,54</w:t>
            </w:r>
          </w:p>
        </w:tc>
        <w:tc>
          <w:tcPr>
            <w:tcW w:w="851" w:type="dxa"/>
            <w:tcBorders>
              <w:top w:val="single" w:sz="4" w:space="0" w:color="auto"/>
              <w:left w:val="single" w:sz="4" w:space="0" w:color="auto"/>
              <w:bottom w:val="single" w:sz="4" w:space="0" w:color="auto"/>
              <w:right w:val="single" w:sz="4" w:space="0" w:color="auto"/>
            </w:tcBorders>
            <w:shd w:val="clear" w:color="000000" w:fill="F86F71"/>
            <w:vAlign w:val="center"/>
            <w:hideMark/>
          </w:tcPr>
          <w:p w:rsidR="00332A4C" w:rsidRPr="003A418C" w:rsidRDefault="00332A4C" w:rsidP="00BC54BC">
            <w:pPr>
              <w:jc w:val="center"/>
              <w:rPr>
                <w:sz w:val="22"/>
                <w:szCs w:val="22"/>
              </w:rPr>
            </w:pPr>
            <w:r w:rsidRPr="003A418C">
              <w:rPr>
                <w:sz w:val="22"/>
                <w:szCs w:val="22"/>
              </w:rPr>
              <w:t>0,24</w:t>
            </w:r>
          </w:p>
        </w:tc>
        <w:tc>
          <w:tcPr>
            <w:tcW w:w="850" w:type="dxa"/>
            <w:tcBorders>
              <w:top w:val="single" w:sz="4" w:space="0" w:color="auto"/>
              <w:left w:val="single" w:sz="4" w:space="0" w:color="auto"/>
              <w:bottom w:val="single" w:sz="4" w:space="0" w:color="auto"/>
              <w:right w:val="single" w:sz="4" w:space="0" w:color="auto"/>
            </w:tcBorders>
            <w:shd w:val="clear" w:color="000000" w:fill="F86B6D"/>
            <w:vAlign w:val="center"/>
            <w:hideMark/>
          </w:tcPr>
          <w:p w:rsidR="00332A4C" w:rsidRPr="003A418C" w:rsidRDefault="00332A4C" w:rsidP="00BC54BC">
            <w:pPr>
              <w:jc w:val="center"/>
              <w:rPr>
                <w:sz w:val="22"/>
                <w:szCs w:val="22"/>
              </w:rPr>
            </w:pPr>
            <w:r w:rsidRPr="003A418C">
              <w:rPr>
                <w:sz w:val="22"/>
                <w:szCs w:val="22"/>
              </w:rPr>
              <w:t>0,21</w:t>
            </w:r>
          </w:p>
        </w:tc>
        <w:tc>
          <w:tcPr>
            <w:tcW w:w="851"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332A4C" w:rsidRPr="003A418C" w:rsidRDefault="00332A4C" w:rsidP="00BC54BC">
            <w:pPr>
              <w:jc w:val="center"/>
              <w:rPr>
                <w:sz w:val="22"/>
                <w:szCs w:val="22"/>
              </w:rPr>
            </w:pPr>
            <w:r w:rsidRPr="003A418C">
              <w:rPr>
                <w:sz w:val="22"/>
                <w:szCs w:val="22"/>
              </w:rPr>
              <w:t>0,19</w:t>
            </w:r>
          </w:p>
        </w:tc>
        <w:tc>
          <w:tcPr>
            <w:tcW w:w="850" w:type="dxa"/>
            <w:tcBorders>
              <w:top w:val="single" w:sz="4" w:space="0" w:color="auto"/>
              <w:left w:val="single" w:sz="4" w:space="0" w:color="auto"/>
              <w:bottom w:val="single" w:sz="4" w:space="0" w:color="auto"/>
              <w:right w:val="single" w:sz="4" w:space="0" w:color="auto"/>
            </w:tcBorders>
            <w:shd w:val="clear" w:color="000000" w:fill="F86F71"/>
            <w:vAlign w:val="center"/>
            <w:hideMark/>
          </w:tcPr>
          <w:p w:rsidR="00332A4C" w:rsidRPr="003A418C" w:rsidRDefault="00332A4C" w:rsidP="00BC54BC">
            <w:pPr>
              <w:jc w:val="center"/>
              <w:rPr>
                <w:sz w:val="22"/>
                <w:szCs w:val="22"/>
              </w:rPr>
            </w:pPr>
            <w:r w:rsidRPr="003A418C">
              <w:rPr>
                <w:sz w:val="22"/>
                <w:szCs w:val="22"/>
              </w:rPr>
              <w:t>0,24</w:t>
            </w:r>
          </w:p>
        </w:tc>
      </w:tr>
      <w:tr w:rsidR="003A418C" w:rsidRPr="003A418C" w:rsidTr="004A759F">
        <w:trPr>
          <w:trHeight w:val="56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Профессиональная, научная и техническая деятельность</w:t>
            </w:r>
          </w:p>
        </w:tc>
        <w:tc>
          <w:tcPr>
            <w:tcW w:w="851" w:type="dxa"/>
            <w:tcBorders>
              <w:top w:val="single" w:sz="4" w:space="0" w:color="auto"/>
              <w:left w:val="single" w:sz="4" w:space="0" w:color="auto"/>
              <w:right w:val="single" w:sz="4" w:space="0" w:color="auto"/>
            </w:tcBorders>
            <w:shd w:val="clear" w:color="000000" w:fill="FCFCFF"/>
            <w:vAlign w:val="center"/>
            <w:hideMark/>
          </w:tcPr>
          <w:p w:rsidR="00332A4C" w:rsidRPr="003A418C" w:rsidRDefault="00332A4C" w:rsidP="00BC54BC">
            <w:pPr>
              <w:jc w:val="center"/>
              <w:rPr>
                <w:sz w:val="22"/>
                <w:szCs w:val="22"/>
              </w:rPr>
            </w:pPr>
            <w:r w:rsidRPr="003A418C">
              <w:rPr>
                <w:sz w:val="22"/>
                <w:szCs w:val="22"/>
              </w:rPr>
              <w:t>1,32</w:t>
            </w:r>
          </w:p>
        </w:tc>
        <w:tc>
          <w:tcPr>
            <w:tcW w:w="850" w:type="dxa"/>
            <w:tcBorders>
              <w:top w:val="single" w:sz="4" w:space="0" w:color="auto"/>
              <w:left w:val="single" w:sz="4" w:space="0" w:color="auto"/>
              <w:right w:val="single" w:sz="4" w:space="0" w:color="auto"/>
            </w:tcBorders>
            <w:shd w:val="clear" w:color="000000" w:fill="F1F4FB"/>
            <w:vAlign w:val="center"/>
            <w:hideMark/>
          </w:tcPr>
          <w:p w:rsidR="00332A4C" w:rsidRPr="003A418C" w:rsidRDefault="00332A4C" w:rsidP="00BC54BC">
            <w:pPr>
              <w:jc w:val="center"/>
              <w:rPr>
                <w:sz w:val="22"/>
                <w:szCs w:val="22"/>
              </w:rPr>
            </w:pPr>
            <w:r w:rsidRPr="003A418C">
              <w:rPr>
                <w:sz w:val="22"/>
                <w:szCs w:val="22"/>
              </w:rPr>
              <w:t>1,97</w:t>
            </w:r>
          </w:p>
        </w:tc>
        <w:tc>
          <w:tcPr>
            <w:tcW w:w="851" w:type="dxa"/>
            <w:tcBorders>
              <w:top w:val="single" w:sz="4" w:space="0" w:color="auto"/>
              <w:left w:val="single" w:sz="4" w:space="0" w:color="auto"/>
              <w:right w:val="single" w:sz="4" w:space="0" w:color="auto"/>
            </w:tcBorders>
            <w:shd w:val="clear" w:color="000000" w:fill="FBF6F8"/>
            <w:vAlign w:val="center"/>
            <w:hideMark/>
          </w:tcPr>
          <w:p w:rsidR="00332A4C" w:rsidRPr="003A418C" w:rsidRDefault="00332A4C" w:rsidP="00BC54BC">
            <w:pPr>
              <w:jc w:val="center"/>
              <w:rPr>
                <w:sz w:val="22"/>
                <w:szCs w:val="22"/>
              </w:rPr>
            </w:pPr>
            <w:r w:rsidRPr="003A418C">
              <w:rPr>
                <w:sz w:val="22"/>
                <w:szCs w:val="22"/>
              </w:rPr>
              <w:t>1,25</w:t>
            </w:r>
          </w:p>
        </w:tc>
        <w:tc>
          <w:tcPr>
            <w:tcW w:w="850" w:type="dxa"/>
            <w:tcBorders>
              <w:top w:val="single" w:sz="4" w:space="0" w:color="auto"/>
              <w:left w:val="single" w:sz="4" w:space="0" w:color="auto"/>
              <w:right w:val="single" w:sz="4" w:space="0" w:color="auto"/>
            </w:tcBorders>
            <w:shd w:val="clear" w:color="000000" w:fill="FBDFE2"/>
            <w:vAlign w:val="center"/>
            <w:hideMark/>
          </w:tcPr>
          <w:p w:rsidR="00332A4C" w:rsidRPr="003A418C" w:rsidRDefault="00332A4C" w:rsidP="00BC54BC">
            <w:pPr>
              <w:jc w:val="center"/>
              <w:rPr>
                <w:sz w:val="22"/>
                <w:szCs w:val="22"/>
              </w:rPr>
            </w:pPr>
            <w:r w:rsidRPr="003A418C">
              <w:rPr>
                <w:sz w:val="22"/>
                <w:szCs w:val="22"/>
              </w:rPr>
              <w:t>1,08</w:t>
            </w:r>
          </w:p>
        </w:tc>
        <w:tc>
          <w:tcPr>
            <w:tcW w:w="851" w:type="dxa"/>
            <w:tcBorders>
              <w:top w:val="single" w:sz="4" w:space="0" w:color="auto"/>
              <w:left w:val="single" w:sz="4" w:space="0" w:color="auto"/>
              <w:right w:val="single" w:sz="4" w:space="0" w:color="auto"/>
            </w:tcBorders>
            <w:shd w:val="clear" w:color="000000" w:fill="F9AFB1"/>
            <w:vAlign w:val="center"/>
            <w:hideMark/>
          </w:tcPr>
          <w:p w:rsidR="00332A4C" w:rsidRPr="003A418C" w:rsidRDefault="00332A4C" w:rsidP="00BC54BC">
            <w:pPr>
              <w:jc w:val="center"/>
              <w:rPr>
                <w:sz w:val="22"/>
                <w:szCs w:val="22"/>
              </w:rPr>
            </w:pPr>
            <w:r w:rsidRPr="003A418C">
              <w:rPr>
                <w:sz w:val="22"/>
                <w:szCs w:val="22"/>
              </w:rPr>
              <w:t>0,72</w:t>
            </w:r>
          </w:p>
        </w:tc>
        <w:tc>
          <w:tcPr>
            <w:tcW w:w="850" w:type="dxa"/>
            <w:tcBorders>
              <w:top w:val="single" w:sz="4" w:space="0" w:color="auto"/>
              <w:left w:val="single" w:sz="4" w:space="0" w:color="auto"/>
              <w:right w:val="single" w:sz="4" w:space="0" w:color="auto"/>
            </w:tcBorders>
            <w:shd w:val="clear" w:color="000000" w:fill="FAD3D6"/>
            <w:vAlign w:val="center"/>
            <w:hideMark/>
          </w:tcPr>
          <w:p w:rsidR="00332A4C" w:rsidRPr="003A418C" w:rsidRDefault="00332A4C" w:rsidP="00BC54BC">
            <w:pPr>
              <w:jc w:val="center"/>
              <w:rPr>
                <w:sz w:val="22"/>
                <w:szCs w:val="22"/>
              </w:rPr>
            </w:pPr>
            <w:r w:rsidRPr="003A418C">
              <w:rPr>
                <w:sz w:val="22"/>
                <w:szCs w:val="22"/>
              </w:rPr>
              <w:t>0,99</w:t>
            </w:r>
          </w:p>
        </w:tc>
        <w:tc>
          <w:tcPr>
            <w:tcW w:w="851" w:type="dxa"/>
            <w:tcBorders>
              <w:top w:val="single" w:sz="4" w:space="0" w:color="auto"/>
              <w:left w:val="single" w:sz="4" w:space="0" w:color="auto"/>
              <w:right w:val="single" w:sz="4" w:space="0" w:color="auto"/>
            </w:tcBorders>
            <w:shd w:val="clear" w:color="000000" w:fill="FBE0E3"/>
            <w:vAlign w:val="center"/>
            <w:hideMark/>
          </w:tcPr>
          <w:p w:rsidR="00332A4C" w:rsidRPr="003A418C" w:rsidRDefault="00332A4C" w:rsidP="00BC54BC">
            <w:pPr>
              <w:jc w:val="center"/>
              <w:rPr>
                <w:sz w:val="22"/>
                <w:szCs w:val="22"/>
              </w:rPr>
            </w:pPr>
            <w:r w:rsidRPr="003A418C">
              <w:rPr>
                <w:sz w:val="22"/>
                <w:szCs w:val="22"/>
              </w:rPr>
              <w:t>1,09</w:t>
            </w:r>
          </w:p>
        </w:tc>
        <w:tc>
          <w:tcPr>
            <w:tcW w:w="850" w:type="dxa"/>
            <w:tcBorders>
              <w:top w:val="single" w:sz="4" w:space="0" w:color="auto"/>
              <w:left w:val="single" w:sz="4" w:space="0" w:color="auto"/>
              <w:right w:val="single" w:sz="4" w:space="0" w:color="auto"/>
            </w:tcBorders>
            <w:shd w:val="clear" w:color="000000" w:fill="FABBBE"/>
            <w:vAlign w:val="center"/>
            <w:hideMark/>
          </w:tcPr>
          <w:p w:rsidR="00332A4C" w:rsidRPr="003A418C" w:rsidRDefault="00332A4C" w:rsidP="00BC54BC">
            <w:pPr>
              <w:jc w:val="center"/>
              <w:rPr>
                <w:sz w:val="22"/>
                <w:szCs w:val="22"/>
              </w:rPr>
            </w:pPr>
            <w:r w:rsidRPr="003A418C">
              <w:rPr>
                <w:sz w:val="22"/>
                <w:szCs w:val="22"/>
              </w:rPr>
              <w:t>0,81</w:t>
            </w:r>
          </w:p>
        </w:tc>
      </w:tr>
      <w:tr w:rsidR="003A418C" w:rsidRPr="003A418C" w:rsidTr="004A759F">
        <w:trPr>
          <w:trHeight w:val="11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Деятельность в области административного и вспомогательного обслуживания</w:t>
            </w:r>
          </w:p>
        </w:tc>
        <w:tc>
          <w:tcPr>
            <w:tcW w:w="851" w:type="dxa"/>
            <w:tcBorders>
              <w:top w:val="single" w:sz="4" w:space="0" w:color="auto"/>
              <w:left w:val="single" w:sz="4" w:space="0" w:color="auto"/>
              <w:bottom w:val="single" w:sz="4" w:space="0" w:color="auto"/>
              <w:right w:val="single" w:sz="4" w:space="0" w:color="auto"/>
            </w:tcBorders>
            <w:shd w:val="clear" w:color="000000" w:fill="EDF2FA"/>
            <w:vAlign w:val="center"/>
            <w:hideMark/>
          </w:tcPr>
          <w:p w:rsidR="00332A4C" w:rsidRPr="003A418C" w:rsidRDefault="00332A4C" w:rsidP="00BC54BC">
            <w:pPr>
              <w:jc w:val="center"/>
              <w:rPr>
                <w:sz w:val="22"/>
                <w:szCs w:val="22"/>
              </w:rPr>
            </w:pPr>
            <w:r w:rsidRPr="003A418C">
              <w:rPr>
                <w:sz w:val="22"/>
                <w:szCs w:val="22"/>
              </w:rPr>
              <w:t>2,19</w:t>
            </w:r>
          </w:p>
        </w:tc>
        <w:tc>
          <w:tcPr>
            <w:tcW w:w="850" w:type="dxa"/>
            <w:tcBorders>
              <w:top w:val="single" w:sz="4" w:space="0" w:color="auto"/>
              <w:left w:val="single" w:sz="4" w:space="0" w:color="auto"/>
              <w:bottom w:val="single" w:sz="4" w:space="0" w:color="auto"/>
              <w:right w:val="single" w:sz="4" w:space="0" w:color="auto"/>
            </w:tcBorders>
            <w:shd w:val="clear" w:color="000000" w:fill="F1F4FB"/>
            <w:vAlign w:val="center"/>
            <w:hideMark/>
          </w:tcPr>
          <w:p w:rsidR="00332A4C" w:rsidRPr="003A418C" w:rsidRDefault="00332A4C" w:rsidP="00BC54BC">
            <w:pPr>
              <w:jc w:val="center"/>
              <w:rPr>
                <w:sz w:val="22"/>
                <w:szCs w:val="22"/>
              </w:rPr>
            </w:pPr>
            <w:r w:rsidRPr="003A418C">
              <w:rPr>
                <w:sz w:val="22"/>
                <w:szCs w:val="22"/>
              </w:rPr>
              <w:t>1,97</w:t>
            </w:r>
          </w:p>
        </w:tc>
        <w:tc>
          <w:tcPr>
            <w:tcW w:w="851" w:type="dxa"/>
            <w:tcBorders>
              <w:top w:val="single" w:sz="4" w:space="0" w:color="auto"/>
              <w:left w:val="single" w:sz="4" w:space="0" w:color="auto"/>
              <w:bottom w:val="single" w:sz="4" w:space="0" w:color="auto"/>
              <w:right w:val="single" w:sz="4" w:space="0" w:color="auto"/>
            </w:tcBorders>
            <w:shd w:val="clear" w:color="000000" w:fill="F2F5FC"/>
            <w:vAlign w:val="center"/>
            <w:hideMark/>
          </w:tcPr>
          <w:p w:rsidR="00332A4C" w:rsidRPr="003A418C" w:rsidRDefault="00332A4C" w:rsidP="00BC54BC">
            <w:pPr>
              <w:jc w:val="center"/>
              <w:rPr>
                <w:sz w:val="22"/>
                <w:szCs w:val="22"/>
              </w:rPr>
            </w:pPr>
            <w:r w:rsidRPr="003A418C">
              <w:rPr>
                <w:sz w:val="22"/>
                <w:szCs w:val="22"/>
              </w:rPr>
              <w:t>1,89</w:t>
            </w:r>
          </w:p>
        </w:tc>
        <w:tc>
          <w:tcPr>
            <w:tcW w:w="850" w:type="dxa"/>
            <w:tcBorders>
              <w:top w:val="single" w:sz="4" w:space="0" w:color="auto"/>
              <w:left w:val="single" w:sz="4" w:space="0" w:color="auto"/>
              <w:bottom w:val="single" w:sz="4" w:space="0" w:color="auto"/>
              <w:right w:val="single" w:sz="4" w:space="0" w:color="auto"/>
            </w:tcBorders>
            <w:shd w:val="clear" w:color="000000" w:fill="ECF1FA"/>
            <w:vAlign w:val="center"/>
            <w:hideMark/>
          </w:tcPr>
          <w:p w:rsidR="00332A4C" w:rsidRPr="003A418C" w:rsidRDefault="00332A4C" w:rsidP="00BC54BC">
            <w:pPr>
              <w:jc w:val="center"/>
              <w:rPr>
                <w:sz w:val="22"/>
                <w:szCs w:val="22"/>
              </w:rPr>
            </w:pPr>
            <w:r w:rsidRPr="003A418C">
              <w:rPr>
                <w:sz w:val="22"/>
                <w:szCs w:val="22"/>
              </w:rPr>
              <w:t>2,22</w:t>
            </w:r>
          </w:p>
        </w:tc>
        <w:tc>
          <w:tcPr>
            <w:tcW w:w="851" w:type="dxa"/>
            <w:tcBorders>
              <w:top w:val="single" w:sz="4" w:space="0" w:color="auto"/>
              <w:left w:val="single" w:sz="4" w:space="0" w:color="auto"/>
              <w:bottom w:val="single" w:sz="4" w:space="0" w:color="auto"/>
              <w:right w:val="single" w:sz="4" w:space="0" w:color="auto"/>
            </w:tcBorders>
            <w:shd w:val="clear" w:color="000000" w:fill="ECF1FA"/>
            <w:vAlign w:val="center"/>
            <w:hideMark/>
          </w:tcPr>
          <w:p w:rsidR="00332A4C" w:rsidRPr="003A418C" w:rsidRDefault="00332A4C" w:rsidP="00BC54BC">
            <w:pPr>
              <w:jc w:val="center"/>
              <w:rPr>
                <w:sz w:val="22"/>
                <w:szCs w:val="22"/>
              </w:rPr>
            </w:pPr>
            <w:r w:rsidRPr="003A418C">
              <w:rPr>
                <w:sz w:val="22"/>
                <w:szCs w:val="22"/>
              </w:rPr>
              <w:t>2,25</w:t>
            </w:r>
          </w:p>
        </w:tc>
        <w:tc>
          <w:tcPr>
            <w:tcW w:w="850" w:type="dxa"/>
            <w:tcBorders>
              <w:top w:val="single" w:sz="4" w:space="0" w:color="auto"/>
              <w:left w:val="single" w:sz="4" w:space="0" w:color="auto"/>
              <w:bottom w:val="single" w:sz="4" w:space="0" w:color="auto"/>
              <w:right w:val="single" w:sz="4" w:space="0" w:color="auto"/>
            </w:tcBorders>
            <w:shd w:val="clear" w:color="000000" w:fill="EAF0F9"/>
            <w:vAlign w:val="center"/>
            <w:hideMark/>
          </w:tcPr>
          <w:p w:rsidR="00332A4C" w:rsidRPr="003A418C" w:rsidRDefault="00332A4C" w:rsidP="00BC54BC">
            <w:pPr>
              <w:jc w:val="center"/>
              <w:rPr>
                <w:sz w:val="22"/>
                <w:szCs w:val="22"/>
              </w:rPr>
            </w:pPr>
            <w:r w:rsidRPr="003A418C">
              <w:rPr>
                <w:sz w:val="22"/>
                <w:szCs w:val="22"/>
              </w:rPr>
              <w:t>2,35</w:t>
            </w:r>
          </w:p>
        </w:tc>
        <w:tc>
          <w:tcPr>
            <w:tcW w:w="851" w:type="dxa"/>
            <w:tcBorders>
              <w:top w:val="single" w:sz="4" w:space="0" w:color="auto"/>
              <w:left w:val="single" w:sz="4" w:space="0" w:color="auto"/>
              <w:bottom w:val="single" w:sz="4" w:space="0" w:color="auto"/>
              <w:right w:val="single" w:sz="4" w:space="0" w:color="auto"/>
            </w:tcBorders>
            <w:shd w:val="clear" w:color="000000" w:fill="F5F7FD"/>
            <w:vAlign w:val="center"/>
            <w:hideMark/>
          </w:tcPr>
          <w:p w:rsidR="00332A4C" w:rsidRPr="003A418C" w:rsidRDefault="00332A4C" w:rsidP="00BC54BC">
            <w:pPr>
              <w:jc w:val="center"/>
              <w:rPr>
                <w:sz w:val="22"/>
                <w:szCs w:val="22"/>
              </w:rPr>
            </w:pPr>
            <w:r w:rsidRPr="003A418C">
              <w:rPr>
                <w:sz w:val="22"/>
                <w:szCs w:val="22"/>
              </w:rPr>
              <w:t>1,72</w:t>
            </w:r>
          </w:p>
        </w:tc>
        <w:tc>
          <w:tcPr>
            <w:tcW w:w="850" w:type="dxa"/>
            <w:tcBorders>
              <w:top w:val="single" w:sz="4" w:space="0" w:color="auto"/>
              <w:left w:val="single" w:sz="4" w:space="0" w:color="auto"/>
              <w:bottom w:val="single" w:sz="4" w:space="0" w:color="auto"/>
              <w:right w:val="single" w:sz="4" w:space="0" w:color="auto"/>
            </w:tcBorders>
            <w:shd w:val="clear" w:color="000000" w:fill="F5F7FD"/>
            <w:vAlign w:val="center"/>
            <w:hideMark/>
          </w:tcPr>
          <w:p w:rsidR="00332A4C" w:rsidRPr="003A418C" w:rsidRDefault="00332A4C" w:rsidP="00BC54BC">
            <w:pPr>
              <w:jc w:val="center"/>
              <w:rPr>
                <w:sz w:val="22"/>
                <w:szCs w:val="22"/>
              </w:rPr>
            </w:pPr>
            <w:r w:rsidRPr="003A418C">
              <w:rPr>
                <w:sz w:val="22"/>
                <w:szCs w:val="22"/>
              </w:rPr>
              <w:t>1,74</w:t>
            </w:r>
          </w:p>
        </w:tc>
      </w:tr>
      <w:tr w:rsidR="003A418C" w:rsidRPr="003A418C" w:rsidTr="006C5194">
        <w:trPr>
          <w:trHeight w:val="29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Образование</w:t>
            </w:r>
          </w:p>
        </w:tc>
        <w:tc>
          <w:tcPr>
            <w:tcW w:w="851" w:type="dxa"/>
            <w:tcBorders>
              <w:top w:val="single" w:sz="4" w:space="0" w:color="auto"/>
              <w:left w:val="single" w:sz="4" w:space="0" w:color="auto"/>
              <w:bottom w:val="single" w:sz="4" w:space="0" w:color="auto"/>
              <w:right w:val="single" w:sz="4" w:space="0" w:color="auto"/>
            </w:tcBorders>
            <w:shd w:val="clear" w:color="000000" w:fill="FCFCFF"/>
            <w:vAlign w:val="center"/>
            <w:hideMark/>
          </w:tcPr>
          <w:p w:rsidR="00332A4C" w:rsidRPr="003A418C" w:rsidRDefault="00332A4C" w:rsidP="00BC54BC">
            <w:pPr>
              <w:jc w:val="center"/>
              <w:rPr>
                <w:sz w:val="22"/>
                <w:szCs w:val="22"/>
              </w:rPr>
            </w:pPr>
            <w:r w:rsidRPr="003A418C">
              <w:rPr>
                <w:sz w:val="22"/>
                <w:szCs w:val="22"/>
              </w:rPr>
              <w:t>1,31</w:t>
            </w:r>
          </w:p>
        </w:tc>
        <w:tc>
          <w:tcPr>
            <w:tcW w:w="850" w:type="dxa"/>
            <w:tcBorders>
              <w:top w:val="single" w:sz="4" w:space="0" w:color="auto"/>
              <w:left w:val="single" w:sz="4" w:space="0" w:color="auto"/>
              <w:bottom w:val="single" w:sz="4" w:space="0" w:color="auto"/>
              <w:right w:val="single" w:sz="4" w:space="0" w:color="auto"/>
            </w:tcBorders>
            <w:shd w:val="clear" w:color="000000" w:fill="FBFAFC"/>
            <w:vAlign w:val="center"/>
            <w:hideMark/>
          </w:tcPr>
          <w:p w:rsidR="00332A4C" w:rsidRPr="003A418C" w:rsidRDefault="00332A4C" w:rsidP="00BC54BC">
            <w:pPr>
              <w:jc w:val="center"/>
              <w:rPr>
                <w:sz w:val="22"/>
                <w:szCs w:val="22"/>
              </w:rPr>
            </w:pPr>
            <w:r w:rsidRPr="003A418C">
              <w:rPr>
                <w:sz w:val="22"/>
                <w:szCs w:val="22"/>
              </w:rPr>
              <w:t>1,28</w:t>
            </w:r>
          </w:p>
        </w:tc>
        <w:tc>
          <w:tcPr>
            <w:tcW w:w="851" w:type="dxa"/>
            <w:tcBorders>
              <w:top w:val="single" w:sz="4" w:space="0" w:color="auto"/>
              <w:left w:val="single" w:sz="4" w:space="0" w:color="auto"/>
              <w:bottom w:val="single" w:sz="4" w:space="0" w:color="auto"/>
              <w:right w:val="single" w:sz="4" w:space="0" w:color="auto"/>
            </w:tcBorders>
            <w:shd w:val="clear" w:color="000000" w:fill="FBE6E8"/>
            <w:vAlign w:val="center"/>
            <w:hideMark/>
          </w:tcPr>
          <w:p w:rsidR="00332A4C" w:rsidRPr="003A418C" w:rsidRDefault="00332A4C" w:rsidP="00BC54BC">
            <w:pPr>
              <w:jc w:val="center"/>
              <w:rPr>
                <w:sz w:val="22"/>
                <w:szCs w:val="22"/>
              </w:rPr>
            </w:pPr>
            <w:r w:rsidRPr="003A418C">
              <w:rPr>
                <w:sz w:val="22"/>
                <w:szCs w:val="22"/>
              </w:rPr>
              <w:t>1,13</w:t>
            </w:r>
          </w:p>
        </w:tc>
        <w:tc>
          <w:tcPr>
            <w:tcW w:w="850" w:type="dxa"/>
            <w:tcBorders>
              <w:top w:val="single" w:sz="4" w:space="0" w:color="auto"/>
              <w:left w:val="single" w:sz="4" w:space="0" w:color="auto"/>
              <w:bottom w:val="single" w:sz="4" w:space="0" w:color="auto"/>
              <w:right w:val="single" w:sz="4" w:space="0" w:color="auto"/>
            </w:tcBorders>
            <w:shd w:val="clear" w:color="000000" w:fill="F8F9FE"/>
            <w:vAlign w:val="center"/>
            <w:hideMark/>
          </w:tcPr>
          <w:p w:rsidR="00332A4C" w:rsidRPr="003A418C" w:rsidRDefault="00332A4C" w:rsidP="00BC54BC">
            <w:pPr>
              <w:jc w:val="center"/>
              <w:rPr>
                <w:sz w:val="22"/>
                <w:szCs w:val="22"/>
              </w:rPr>
            </w:pPr>
            <w:r w:rsidRPr="003A418C">
              <w:rPr>
                <w:sz w:val="22"/>
                <w:szCs w:val="22"/>
              </w:rPr>
              <w:t>1,56</w:t>
            </w:r>
          </w:p>
        </w:tc>
        <w:tc>
          <w:tcPr>
            <w:tcW w:w="851" w:type="dxa"/>
            <w:tcBorders>
              <w:top w:val="single" w:sz="4" w:space="0" w:color="auto"/>
              <w:left w:val="single" w:sz="4" w:space="0" w:color="auto"/>
              <w:bottom w:val="single" w:sz="4" w:space="0" w:color="auto"/>
              <w:right w:val="single" w:sz="4" w:space="0" w:color="auto"/>
            </w:tcBorders>
            <w:shd w:val="clear" w:color="000000" w:fill="FAB4B7"/>
            <w:vAlign w:val="center"/>
            <w:hideMark/>
          </w:tcPr>
          <w:p w:rsidR="00332A4C" w:rsidRPr="003A418C" w:rsidRDefault="00332A4C" w:rsidP="00BC54BC">
            <w:pPr>
              <w:jc w:val="center"/>
              <w:rPr>
                <w:sz w:val="22"/>
                <w:szCs w:val="22"/>
              </w:rPr>
            </w:pPr>
            <w:r w:rsidRPr="003A418C">
              <w:rPr>
                <w:sz w:val="22"/>
                <w:szCs w:val="22"/>
              </w:rPr>
              <w:t>0,76</w:t>
            </w:r>
          </w:p>
        </w:tc>
        <w:tc>
          <w:tcPr>
            <w:tcW w:w="850" w:type="dxa"/>
            <w:tcBorders>
              <w:top w:val="single" w:sz="4" w:space="0" w:color="auto"/>
              <w:left w:val="single" w:sz="4" w:space="0" w:color="auto"/>
              <w:bottom w:val="single" w:sz="4" w:space="0" w:color="auto"/>
              <w:right w:val="single" w:sz="4" w:space="0" w:color="auto"/>
            </w:tcBorders>
            <w:shd w:val="clear" w:color="000000" w:fill="F6F8FD"/>
            <w:vAlign w:val="center"/>
            <w:hideMark/>
          </w:tcPr>
          <w:p w:rsidR="00332A4C" w:rsidRPr="003A418C" w:rsidRDefault="00332A4C" w:rsidP="00BC54BC">
            <w:pPr>
              <w:jc w:val="center"/>
              <w:rPr>
                <w:sz w:val="22"/>
                <w:szCs w:val="22"/>
              </w:rPr>
            </w:pPr>
            <w:r w:rsidRPr="003A418C">
              <w:rPr>
                <w:sz w:val="22"/>
                <w:szCs w:val="22"/>
              </w:rPr>
              <w:t>1,65</w:t>
            </w:r>
          </w:p>
        </w:tc>
        <w:tc>
          <w:tcPr>
            <w:tcW w:w="851" w:type="dxa"/>
            <w:tcBorders>
              <w:top w:val="single" w:sz="4" w:space="0" w:color="auto"/>
              <w:left w:val="single" w:sz="4" w:space="0" w:color="auto"/>
              <w:bottom w:val="single" w:sz="4" w:space="0" w:color="auto"/>
              <w:right w:val="single" w:sz="4" w:space="0" w:color="auto"/>
            </w:tcBorders>
            <w:shd w:val="clear" w:color="000000" w:fill="FBFBFF"/>
            <w:vAlign w:val="center"/>
            <w:hideMark/>
          </w:tcPr>
          <w:p w:rsidR="00332A4C" w:rsidRPr="003A418C" w:rsidRDefault="00332A4C" w:rsidP="00BC54BC">
            <w:pPr>
              <w:jc w:val="center"/>
              <w:rPr>
                <w:sz w:val="22"/>
                <w:szCs w:val="22"/>
              </w:rPr>
            </w:pPr>
            <w:r w:rsidRPr="003A418C">
              <w:rPr>
                <w:sz w:val="22"/>
                <w:szCs w:val="22"/>
              </w:rPr>
              <w:t>1,39</w:t>
            </w:r>
          </w:p>
        </w:tc>
        <w:tc>
          <w:tcPr>
            <w:tcW w:w="850" w:type="dxa"/>
            <w:tcBorders>
              <w:top w:val="single" w:sz="4" w:space="0" w:color="auto"/>
              <w:left w:val="single" w:sz="4" w:space="0" w:color="auto"/>
              <w:bottom w:val="single" w:sz="4" w:space="0" w:color="auto"/>
              <w:right w:val="single" w:sz="4" w:space="0" w:color="auto"/>
            </w:tcBorders>
            <w:shd w:val="clear" w:color="000000" w:fill="F4F7FD"/>
            <w:vAlign w:val="center"/>
            <w:hideMark/>
          </w:tcPr>
          <w:p w:rsidR="00332A4C" w:rsidRPr="003A418C" w:rsidRDefault="00332A4C" w:rsidP="00BC54BC">
            <w:pPr>
              <w:jc w:val="center"/>
              <w:rPr>
                <w:sz w:val="22"/>
                <w:szCs w:val="22"/>
              </w:rPr>
            </w:pPr>
            <w:r w:rsidRPr="003A418C">
              <w:rPr>
                <w:sz w:val="22"/>
                <w:szCs w:val="22"/>
              </w:rPr>
              <w:t>1,77</w:t>
            </w:r>
          </w:p>
        </w:tc>
      </w:tr>
      <w:tr w:rsidR="003A418C" w:rsidRPr="003A418C" w:rsidTr="006C5194">
        <w:trPr>
          <w:trHeight w:val="56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Здравоохранение и социальные услуги</w:t>
            </w:r>
          </w:p>
        </w:tc>
        <w:tc>
          <w:tcPr>
            <w:tcW w:w="851" w:type="dxa"/>
            <w:tcBorders>
              <w:top w:val="single" w:sz="4" w:space="0" w:color="auto"/>
              <w:left w:val="single" w:sz="4" w:space="0" w:color="auto"/>
              <w:bottom w:val="single" w:sz="4" w:space="0" w:color="auto"/>
              <w:right w:val="single" w:sz="4" w:space="0" w:color="auto"/>
            </w:tcBorders>
            <w:shd w:val="clear" w:color="000000" w:fill="C7D7ED"/>
            <w:vAlign w:val="center"/>
            <w:hideMark/>
          </w:tcPr>
          <w:p w:rsidR="00332A4C" w:rsidRPr="003A418C" w:rsidRDefault="00332A4C" w:rsidP="00BC54BC">
            <w:pPr>
              <w:jc w:val="center"/>
              <w:rPr>
                <w:sz w:val="22"/>
                <w:szCs w:val="22"/>
              </w:rPr>
            </w:pPr>
            <w:r w:rsidRPr="003A418C">
              <w:rPr>
                <w:sz w:val="22"/>
                <w:szCs w:val="22"/>
              </w:rPr>
              <w:t>4,37</w:t>
            </w:r>
          </w:p>
        </w:tc>
        <w:tc>
          <w:tcPr>
            <w:tcW w:w="850" w:type="dxa"/>
            <w:tcBorders>
              <w:top w:val="single" w:sz="4" w:space="0" w:color="auto"/>
              <w:left w:val="single" w:sz="4" w:space="0" w:color="auto"/>
              <w:bottom w:val="single" w:sz="4" w:space="0" w:color="auto"/>
              <w:right w:val="single" w:sz="4" w:space="0" w:color="auto"/>
            </w:tcBorders>
            <w:shd w:val="clear" w:color="000000" w:fill="CBDAEE"/>
            <w:vAlign w:val="center"/>
            <w:hideMark/>
          </w:tcPr>
          <w:p w:rsidR="00332A4C" w:rsidRPr="003A418C" w:rsidRDefault="00332A4C" w:rsidP="00BC54BC">
            <w:pPr>
              <w:jc w:val="center"/>
              <w:rPr>
                <w:sz w:val="22"/>
                <w:szCs w:val="22"/>
              </w:rPr>
            </w:pPr>
            <w:r w:rsidRPr="003A418C">
              <w:rPr>
                <w:sz w:val="22"/>
                <w:szCs w:val="22"/>
              </w:rPr>
              <w:t>4,13</w:t>
            </w:r>
          </w:p>
        </w:tc>
        <w:tc>
          <w:tcPr>
            <w:tcW w:w="851" w:type="dxa"/>
            <w:tcBorders>
              <w:top w:val="single" w:sz="4" w:space="0" w:color="auto"/>
              <w:left w:val="single" w:sz="4" w:space="0" w:color="auto"/>
              <w:bottom w:val="single" w:sz="4" w:space="0" w:color="auto"/>
              <w:right w:val="single" w:sz="4" w:space="0" w:color="auto"/>
            </w:tcBorders>
            <w:shd w:val="clear" w:color="000000" w:fill="DAE4F3"/>
            <w:vAlign w:val="center"/>
            <w:hideMark/>
          </w:tcPr>
          <w:p w:rsidR="00332A4C" w:rsidRPr="003A418C" w:rsidRDefault="00332A4C" w:rsidP="00BC54BC">
            <w:pPr>
              <w:jc w:val="center"/>
              <w:rPr>
                <w:sz w:val="22"/>
                <w:szCs w:val="22"/>
              </w:rPr>
            </w:pPr>
            <w:r w:rsidRPr="003A418C">
              <w:rPr>
                <w:sz w:val="22"/>
                <w:szCs w:val="22"/>
              </w:rPr>
              <w:t>3,28</w:t>
            </w:r>
          </w:p>
        </w:tc>
        <w:tc>
          <w:tcPr>
            <w:tcW w:w="850" w:type="dxa"/>
            <w:tcBorders>
              <w:top w:val="single" w:sz="4" w:space="0" w:color="auto"/>
              <w:left w:val="single" w:sz="4" w:space="0" w:color="auto"/>
              <w:bottom w:val="single" w:sz="4" w:space="0" w:color="auto"/>
              <w:right w:val="single" w:sz="4" w:space="0" w:color="auto"/>
            </w:tcBorders>
            <w:shd w:val="clear" w:color="000000" w:fill="CEDCEF"/>
            <w:vAlign w:val="center"/>
            <w:hideMark/>
          </w:tcPr>
          <w:p w:rsidR="00332A4C" w:rsidRPr="003A418C" w:rsidRDefault="00332A4C" w:rsidP="00BC54BC">
            <w:pPr>
              <w:jc w:val="center"/>
              <w:rPr>
                <w:sz w:val="22"/>
                <w:szCs w:val="22"/>
              </w:rPr>
            </w:pPr>
            <w:r w:rsidRPr="003A418C">
              <w:rPr>
                <w:sz w:val="22"/>
                <w:szCs w:val="22"/>
              </w:rPr>
              <w:t>3,96</w:t>
            </w:r>
          </w:p>
        </w:tc>
        <w:tc>
          <w:tcPr>
            <w:tcW w:w="851" w:type="dxa"/>
            <w:tcBorders>
              <w:top w:val="single" w:sz="4" w:space="0" w:color="auto"/>
              <w:left w:val="single" w:sz="4" w:space="0" w:color="auto"/>
              <w:bottom w:val="single" w:sz="4" w:space="0" w:color="auto"/>
              <w:right w:val="single" w:sz="4" w:space="0" w:color="auto"/>
            </w:tcBorders>
            <w:shd w:val="clear" w:color="000000" w:fill="CDDBEF"/>
            <w:vAlign w:val="center"/>
            <w:hideMark/>
          </w:tcPr>
          <w:p w:rsidR="00332A4C" w:rsidRPr="003A418C" w:rsidRDefault="00332A4C" w:rsidP="00BC54BC">
            <w:pPr>
              <w:jc w:val="center"/>
              <w:rPr>
                <w:sz w:val="22"/>
                <w:szCs w:val="22"/>
              </w:rPr>
            </w:pPr>
            <w:r w:rsidRPr="003A418C">
              <w:rPr>
                <w:sz w:val="22"/>
                <w:szCs w:val="22"/>
              </w:rPr>
              <w:t>4,04</w:t>
            </w:r>
          </w:p>
        </w:tc>
        <w:tc>
          <w:tcPr>
            <w:tcW w:w="850" w:type="dxa"/>
            <w:tcBorders>
              <w:top w:val="single" w:sz="4" w:space="0" w:color="auto"/>
              <w:left w:val="single" w:sz="4" w:space="0" w:color="auto"/>
              <w:bottom w:val="single" w:sz="4" w:space="0" w:color="auto"/>
              <w:right w:val="single" w:sz="4" w:space="0" w:color="auto"/>
            </w:tcBorders>
            <w:shd w:val="clear" w:color="000000" w:fill="D2DFF1"/>
            <w:vAlign w:val="center"/>
            <w:hideMark/>
          </w:tcPr>
          <w:p w:rsidR="00332A4C" w:rsidRPr="003A418C" w:rsidRDefault="00332A4C" w:rsidP="00BC54BC">
            <w:pPr>
              <w:jc w:val="center"/>
              <w:rPr>
                <w:sz w:val="22"/>
                <w:szCs w:val="22"/>
              </w:rPr>
            </w:pPr>
            <w:r w:rsidRPr="003A418C">
              <w:rPr>
                <w:sz w:val="22"/>
                <w:szCs w:val="22"/>
              </w:rPr>
              <w:t>3,72</w:t>
            </w:r>
          </w:p>
        </w:tc>
        <w:tc>
          <w:tcPr>
            <w:tcW w:w="851" w:type="dxa"/>
            <w:tcBorders>
              <w:top w:val="single" w:sz="4" w:space="0" w:color="auto"/>
              <w:left w:val="single" w:sz="4" w:space="0" w:color="auto"/>
              <w:bottom w:val="single" w:sz="4" w:space="0" w:color="auto"/>
              <w:right w:val="single" w:sz="4" w:space="0" w:color="auto"/>
            </w:tcBorders>
            <w:shd w:val="clear" w:color="000000" w:fill="C4D5EC"/>
            <w:vAlign w:val="center"/>
            <w:hideMark/>
          </w:tcPr>
          <w:p w:rsidR="00332A4C" w:rsidRPr="003A418C" w:rsidRDefault="00332A4C" w:rsidP="00BC54BC">
            <w:pPr>
              <w:jc w:val="center"/>
              <w:rPr>
                <w:sz w:val="22"/>
                <w:szCs w:val="22"/>
              </w:rPr>
            </w:pPr>
            <w:r w:rsidRPr="003A418C">
              <w:rPr>
                <w:sz w:val="22"/>
                <w:szCs w:val="22"/>
              </w:rPr>
              <w:t>4,53</w:t>
            </w:r>
          </w:p>
        </w:tc>
        <w:tc>
          <w:tcPr>
            <w:tcW w:w="850" w:type="dxa"/>
            <w:tcBorders>
              <w:top w:val="single" w:sz="4" w:space="0" w:color="auto"/>
              <w:left w:val="single" w:sz="4" w:space="0" w:color="auto"/>
              <w:bottom w:val="single" w:sz="4" w:space="0" w:color="auto"/>
              <w:right w:val="single" w:sz="4" w:space="0" w:color="auto"/>
            </w:tcBorders>
            <w:shd w:val="clear" w:color="000000" w:fill="C4D5EC"/>
            <w:vAlign w:val="center"/>
            <w:hideMark/>
          </w:tcPr>
          <w:p w:rsidR="00332A4C" w:rsidRPr="003A418C" w:rsidRDefault="00332A4C" w:rsidP="00BC54BC">
            <w:pPr>
              <w:jc w:val="center"/>
              <w:rPr>
                <w:sz w:val="22"/>
                <w:szCs w:val="22"/>
              </w:rPr>
            </w:pPr>
            <w:r w:rsidRPr="003A418C">
              <w:rPr>
                <w:sz w:val="22"/>
                <w:szCs w:val="22"/>
              </w:rPr>
              <w:t>4,56</w:t>
            </w:r>
          </w:p>
        </w:tc>
      </w:tr>
      <w:tr w:rsidR="003A418C" w:rsidRPr="003A418C" w:rsidTr="006C5194">
        <w:trPr>
          <w:trHeight w:val="56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332A4C" w:rsidRPr="003A418C" w:rsidRDefault="00332A4C" w:rsidP="006C5194">
            <w:pPr>
              <w:jc w:val="both"/>
              <w:rPr>
                <w:sz w:val="22"/>
                <w:szCs w:val="22"/>
              </w:rPr>
            </w:pPr>
            <w:r w:rsidRPr="003A418C">
              <w:rPr>
                <w:sz w:val="22"/>
                <w:szCs w:val="22"/>
              </w:rPr>
              <w:t>Искусство, развлечения и отдых</w:t>
            </w:r>
          </w:p>
        </w:tc>
        <w:tc>
          <w:tcPr>
            <w:tcW w:w="851" w:type="dxa"/>
            <w:tcBorders>
              <w:top w:val="single" w:sz="4" w:space="0" w:color="auto"/>
              <w:left w:val="single" w:sz="4" w:space="0" w:color="auto"/>
              <w:bottom w:val="single" w:sz="4" w:space="0" w:color="auto"/>
              <w:right w:val="single" w:sz="4" w:space="0" w:color="auto"/>
            </w:tcBorders>
            <w:shd w:val="clear" w:color="000000" w:fill="FAC7CA"/>
            <w:vAlign w:val="center"/>
            <w:hideMark/>
          </w:tcPr>
          <w:p w:rsidR="00332A4C" w:rsidRPr="003A418C" w:rsidRDefault="00332A4C" w:rsidP="00BC54BC">
            <w:pPr>
              <w:jc w:val="center"/>
              <w:rPr>
                <w:sz w:val="22"/>
                <w:szCs w:val="22"/>
              </w:rPr>
            </w:pPr>
            <w:r w:rsidRPr="003A418C">
              <w:rPr>
                <w:sz w:val="22"/>
                <w:szCs w:val="22"/>
              </w:rPr>
              <w:t>0,9</w:t>
            </w:r>
          </w:p>
        </w:tc>
        <w:tc>
          <w:tcPr>
            <w:tcW w:w="850" w:type="dxa"/>
            <w:tcBorders>
              <w:top w:val="single" w:sz="4" w:space="0" w:color="auto"/>
              <w:left w:val="single" w:sz="4" w:space="0" w:color="auto"/>
              <w:bottom w:val="single" w:sz="4" w:space="0" w:color="auto"/>
              <w:right w:val="single" w:sz="4" w:space="0" w:color="auto"/>
            </w:tcBorders>
            <w:shd w:val="clear" w:color="000000" w:fill="F7F8FD"/>
            <w:vAlign w:val="center"/>
            <w:hideMark/>
          </w:tcPr>
          <w:p w:rsidR="00332A4C" w:rsidRPr="003A418C" w:rsidRDefault="00332A4C" w:rsidP="00BC54BC">
            <w:pPr>
              <w:jc w:val="center"/>
              <w:rPr>
                <w:sz w:val="22"/>
                <w:szCs w:val="22"/>
              </w:rPr>
            </w:pPr>
            <w:r w:rsidRPr="003A418C">
              <w:rPr>
                <w:sz w:val="22"/>
                <w:szCs w:val="22"/>
              </w:rPr>
              <w:t>1,64</w:t>
            </w:r>
          </w:p>
        </w:tc>
        <w:tc>
          <w:tcPr>
            <w:tcW w:w="851" w:type="dxa"/>
            <w:tcBorders>
              <w:top w:val="single" w:sz="4" w:space="0" w:color="auto"/>
              <w:left w:val="single" w:sz="4" w:space="0" w:color="auto"/>
              <w:bottom w:val="single" w:sz="4" w:space="0" w:color="auto"/>
              <w:right w:val="single" w:sz="4" w:space="0" w:color="auto"/>
            </w:tcBorders>
            <w:shd w:val="clear" w:color="000000" w:fill="FAC4C7"/>
            <w:vAlign w:val="center"/>
            <w:hideMark/>
          </w:tcPr>
          <w:p w:rsidR="00332A4C" w:rsidRPr="003A418C" w:rsidRDefault="00332A4C" w:rsidP="00BC54BC">
            <w:pPr>
              <w:jc w:val="center"/>
              <w:rPr>
                <w:sz w:val="22"/>
                <w:szCs w:val="22"/>
              </w:rPr>
            </w:pPr>
            <w:r w:rsidRPr="003A418C">
              <w:rPr>
                <w:sz w:val="22"/>
                <w:szCs w:val="22"/>
              </w:rPr>
              <w:t>0,88</w:t>
            </w:r>
          </w:p>
        </w:tc>
        <w:tc>
          <w:tcPr>
            <w:tcW w:w="850" w:type="dxa"/>
            <w:tcBorders>
              <w:top w:val="single" w:sz="4" w:space="0" w:color="auto"/>
              <w:left w:val="single" w:sz="4" w:space="0" w:color="auto"/>
              <w:bottom w:val="single" w:sz="4" w:space="0" w:color="auto"/>
              <w:right w:val="single" w:sz="4" w:space="0" w:color="auto"/>
            </w:tcBorders>
            <w:shd w:val="clear" w:color="000000" w:fill="F9B0B3"/>
            <w:vAlign w:val="center"/>
            <w:hideMark/>
          </w:tcPr>
          <w:p w:rsidR="00332A4C" w:rsidRPr="003A418C" w:rsidRDefault="00332A4C" w:rsidP="00BC54BC">
            <w:pPr>
              <w:jc w:val="center"/>
              <w:rPr>
                <w:sz w:val="22"/>
                <w:szCs w:val="22"/>
              </w:rPr>
            </w:pPr>
            <w:r w:rsidRPr="003A418C">
              <w:rPr>
                <w:sz w:val="22"/>
                <w:szCs w:val="22"/>
              </w:rPr>
              <w:t>0,73</w:t>
            </w:r>
          </w:p>
        </w:tc>
        <w:tc>
          <w:tcPr>
            <w:tcW w:w="851" w:type="dxa"/>
            <w:tcBorders>
              <w:top w:val="single" w:sz="4" w:space="0" w:color="auto"/>
              <w:left w:val="single" w:sz="4" w:space="0" w:color="auto"/>
              <w:bottom w:val="single" w:sz="4" w:space="0" w:color="auto"/>
              <w:right w:val="single" w:sz="4" w:space="0" w:color="auto"/>
            </w:tcBorders>
            <w:shd w:val="clear" w:color="000000" w:fill="FAB4B7"/>
            <w:vAlign w:val="center"/>
            <w:hideMark/>
          </w:tcPr>
          <w:p w:rsidR="00332A4C" w:rsidRPr="003A418C" w:rsidRDefault="00332A4C" w:rsidP="00BC54BC">
            <w:pPr>
              <w:jc w:val="center"/>
              <w:rPr>
                <w:sz w:val="22"/>
                <w:szCs w:val="22"/>
              </w:rPr>
            </w:pPr>
            <w:r w:rsidRPr="003A418C">
              <w:rPr>
                <w:sz w:val="22"/>
                <w:szCs w:val="22"/>
              </w:rPr>
              <w:t>0,76</w:t>
            </w:r>
          </w:p>
        </w:tc>
        <w:tc>
          <w:tcPr>
            <w:tcW w:w="850" w:type="dxa"/>
            <w:tcBorders>
              <w:top w:val="single" w:sz="4" w:space="0" w:color="auto"/>
              <w:left w:val="single" w:sz="4" w:space="0" w:color="auto"/>
              <w:bottom w:val="single" w:sz="4" w:space="0" w:color="auto"/>
              <w:right w:val="single" w:sz="4" w:space="0" w:color="auto"/>
            </w:tcBorders>
            <w:shd w:val="clear" w:color="000000" w:fill="FABFC2"/>
            <w:vAlign w:val="center"/>
            <w:hideMark/>
          </w:tcPr>
          <w:p w:rsidR="00332A4C" w:rsidRPr="003A418C" w:rsidRDefault="00332A4C" w:rsidP="00BC54BC">
            <w:pPr>
              <w:jc w:val="center"/>
              <w:rPr>
                <w:sz w:val="22"/>
                <w:szCs w:val="22"/>
              </w:rPr>
            </w:pPr>
            <w:r w:rsidRPr="003A418C">
              <w:rPr>
                <w:sz w:val="22"/>
                <w:szCs w:val="22"/>
              </w:rPr>
              <w:t>0,84</w:t>
            </w:r>
          </w:p>
        </w:tc>
        <w:tc>
          <w:tcPr>
            <w:tcW w:w="851" w:type="dxa"/>
            <w:tcBorders>
              <w:top w:val="single" w:sz="4" w:space="0" w:color="auto"/>
              <w:left w:val="single" w:sz="4" w:space="0" w:color="auto"/>
              <w:bottom w:val="single" w:sz="4" w:space="0" w:color="auto"/>
              <w:right w:val="single" w:sz="4" w:space="0" w:color="auto"/>
            </w:tcBorders>
            <w:shd w:val="clear" w:color="000000" w:fill="FAC8CB"/>
            <w:vAlign w:val="center"/>
            <w:hideMark/>
          </w:tcPr>
          <w:p w:rsidR="00332A4C" w:rsidRPr="003A418C" w:rsidRDefault="00332A4C" w:rsidP="00BC54BC">
            <w:pPr>
              <w:jc w:val="center"/>
              <w:rPr>
                <w:sz w:val="22"/>
                <w:szCs w:val="22"/>
              </w:rPr>
            </w:pPr>
            <w:r w:rsidRPr="003A418C">
              <w:rPr>
                <w:sz w:val="22"/>
                <w:szCs w:val="22"/>
              </w:rPr>
              <w:t>0,91</w:t>
            </w:r>
          </w:p>
        </w:tc>
        <w:tc>
          <w:tcPr>
            <w:tcW w:w="850" w:type="dxa"/>
            <w:tcBorders>
              <w:top w:val="single" w:sz="4" w:space="0" w:color="auto"/>
              <w:left w:val="single" w:sz="4" w:space="0" w:color="auto"/>
              <w:bottom w:val="single" w:sz="4" w:space="0" w:color="auto"/>
              <w:right w:val="single" w:sz="4" w:space="0" w:color="auto"/>
            </w:tcBorders>
            <w:shd w:val="clear" w:color="000000" w:fill="FBF2F4"/>
            <w:vAlign w:val="center"/>
            <w:hideMark/>
          </w:tcPr>
          <w:p w:rsidR="00332A4C" w:rsidRPr="003A418C" w:rsidRDefault="00332A4C" w:rsidP="00BC54BC">
            <w:pPr>
              <w:jc w:val="center"/>
              <w:rPr>
                <w:sz w:val="22"/>
                <w:szCs w:val="22"/>
              </w:rPr>
            </w:pPr>
            <w:r w:rsidRPr="003A418C">
              <w:rPr>
                <w:sz w:val="22"/>
                <w:szCs w:val="22"/>
              </w:rPr>
              <w:t>1,22</w:t>
            </w:r>
          </w:p>
        </w:tc>
      </w:tr>
      <w:tr w:rsidR="003A418C" w:rsidRPr="003A418C" w:rsidTr="006C5194">
        <w:trPr>
          <w:trHeight w:val="290"/>
        </w:trPr>
        <w:tc>
          <w:tcPr>
            <w:tcW w:w="963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A4C" w:rsidRPr="003A418C" w:rsidRDefault="00332A4C" w:rsidP="001A3505">
            <w:pPr>
              <w:ind w:firstLine="567"/>
              <w:rPr>
                <w:sz w:val="22"/>
                <w:szCs w:val="22"/>
              </w:rPr>
            </w:pPr>
            <w:r w:rsidRPr="003A418C">
              <w:rPr>
                <w:sz w:val="22"/>
                <w:szCs w:val="22"/>
              </w:rPr>
              <w:t>Примечание – Cоставлено автором на основании источника [</w:t>
            </w:r>
            <w:r w:rsidR="00C20A36" w:rsidRPr="003A418C">
              <w:rPr>
                <w:sz w:val="22"/>
                <w:szCs w:val="22"/>
              </w:rPr>
              <w:t>8</w:t>
            </w:r>
            <w:r w:rsidR="001A3505" w:rsidRPr="003A418C">
              <w:rPr>
                <w:sz w:val="22"/>
                <w:szCs w:val="22"/>
              </w:rPr>
              <w:t>8</w:t>
            </w:r>
            <w:r w:rsidRPr="003A418C">
              <w:rPr>
                <w:sz w:val="22"/>
                <w:szCs w:val="22"/>
              </w:rPr>
              <w:t>]</w:t>
            </w:r>
          </w:p>
        </w:tc>
      </w:tr>
    </w:tbl>
    <w:p w:rsidR="0040409E" w:rsidRPr="003A418C" w:rsidRDefault="0040409E" w:rsidP="006C5194">
      <w:pPr>
        <w:ind w:firstLine="567"/>
        <w:jc w:val="both"/>
        <w:rPr>
          <w:sz w:val="28"/>
          <w:szCs w:val="28"/>
        </w:rPr>
      </w:pPr>
    </w:p>
    <w:p w:rsidR="003C6CD1" w:rsidRPr="003A418C" w:rsidRDefault="004E2532" w:rsidP="006C5194">
      <w:pPr>
        <w:ind w:firstLine="567"/>
        <w:jc w:val="both"/>
        <w:rPr>
          <w:sz w:val="28"/>
          <w:szCs w:val="28"/>
        </w:rPr>
      </w:pPr>
      <w:r w:rsidRPr="003A418C">
        <w:rPr>
          <w:sz w:val="28"/>
          <w:szCs w:val="28"/>
        </w:rPr>
        <w:t>Анализ динамики потребности персонала за 2013</w:t>
      </w:r>
      <w:r w:rsidR="00A26663" w:rsidRPr="003A418C">
        <w:rPr>
          <w:sz w:val="28"/>
          <w:szCs w:val="28"/>
        </w:rPr>
        <w:t xml:space="preserve">– </w:t>
      </w:r>
      <w:r w:rsidRPr="003A418C">
        <w:rPr>
          <w:sz w:val="28"/>
          <w:szCs w:val="28"/>
        </w:rPr>
        <w:t>20</w:t>
      </w:r>
      <w:r w:rsidR="003C6CD1" w:rsidRPr="003A418C">
        <w:rPr>
          <w:sz w:val="28"/>
          <w:szCs w:val="28"/>
        </w:rPr>
        <w:t>20 г</w:t>
      </w:r>
      <w:r w:rsidRPr="003A418C">
        <w:rPr>
          <w:sz w:val="28"/>
          <w:szCs w:val="28"/>
        </w:rPr>
        <w:t>г. показал, что сам</w:t>
      </w:r>
      <w:r w:rsidR="00165E2E" w:rsidRPr="003A418C">
        <w:rPr>
          <w:sz w:val="28"/>
          <w:szCs w:val="28"/>
        </w:rPr>
        <w:t>ую</w:t>
      </w:r>
      <w:r w:rsidRPr="003A418C">
        <w:rPr>
          <w:sz w:val="28"/>
          <w:szCs w:val="28"/>
        </w:rPr>
        <w:t xml:space="preserve"> больш</w:t>
      </w:r>
      <w:r w:rsidR="00165E2E" w:rsidRPr="003A418C">
        <w:rPr>
          <w:sz w:val="28"/>
          <w:szCs w:val="28"/>
        </w:rPr>
        <w:t>ую</w:t>
      </w:r>
      <w:r w:rsidRPr="003A418C">
        <w:rPr>
          <w:sz w:val="28"/>
          <w:szCs w:val="28"/>
        </w:rPr>
        <w:t xml:space="preserve"> </w:t>
      </w:r>
      <w:r w:rsidR="00165E2E" w:rsidRPr="003A418C">
        <w:rPr>
          <w:sz w:val="28"/>
          <w:szCs w:val="28"/>
        </w:rPr>
        <w:t>потребность</w:t>
      </w:r>
      <w:r w:rsidRPr="003A418C">
        <w:rPr>
          <w:sz w:val="28"/>
          <w:szCs w:val="28"/>
        </w:rPr>
        <w:t xml:space="preserve"> в работниках </w:t>
      </w:r>
      <w:r w:rsidR="003C6CD1" w:rsidRPr="003A418C">
        <w:rPr>
          <w:sz w:val="28"/>
          <w:szCs w:val="28"/>
        </w:rPr>
        <w:t xml:space="preserve">с 2013 по 2017 года </w:t>
      </w:r>
      <w:r w:rsidRPr="003A418C">
        <w:rPr>
          <w:sz w:val="28"/>
          <w:szCs w:val="28"/>
        </w:rPr>
        <w:t>испытыва</w:t>
      </w:r>
      <w:r w:rsidR="003C6CD1" w:rsidRPr="003A418C">
        <w:rPr>
          <w:sz w:val="28"/>
          <w:szCs w:val="28"/>
        </w:rPr>
        <w:t>ли</w:t>
      </w:r>
      <w:r w:rsidRPr="003A418C">
        <w:rPr>
          <w:sz w:val="28"/>
          <w:szCs w:val="28"/>
        </w:rPr>
        <w:t xml:space="preserve"> </w:t>
      </w:r>
      <w:r w:rsidRPr="003A418C">
        <w:rPr>
          <w:sz w:val="28"/>
          <w:szCs w:val="28"/>
        </w:rPr>
        <w:lastRenderedPageBreak/>
        <w:t>промышленные предприятия, в среднем их потребность состав</w:t>
      </w:r>
      <w:r w:rsidR="003C6CD1" w:rsidRPr="003A418C">
        <w:rPr>
          <w:sz w:val="28"/>
          <w:szCs w:val="28"/>
        </w:rPr>
        <w:t>ляла</w:t>
      </w:r>
      <w:r w:rsidRPr="003A418C">
        <w:rPr>
          <w:sz w:val="28"/>
          <w:szCs w:val="28"/>
        </w:rPr>
        <w:t xml:space="preserve"> 6350 человек (26,5% от общей потребности в кадрах), при этом ежегодн</w:t>
      </w:r>
      <w:r w:rsidR="003A2B4C" w:rsidRPr="003A418C">
        <w:rPr>
          <w:sz w:val="28"/>
          <w:szCs w:val="28"/>
        </w:rPr>
        <w:t>о</w:t>
      </w:r>
      <w:r w:rsidRPr="003A418C">
        <w:rPr>
          <w:sz w:val="28"/>
          <w:szCs w:val="28"/>
        </w:rPr>
        <w:t xml:space="preserve"> снижая спрос на рабочую силу на 7,21%. </w:t>
      </w:r>
      <w:r w:rsidR="00165E2E" w:rsidRPr="003A418C">
        <w:rPr>
          <w:sz w:val="28"/>
          <w:szCs w:val="28"/>
        </w:rPr>
        <w:t>С 2018 года наблюдается увеличение потребности в кадрах в промышленной отрасли, но в большей своей степени</w:t>
      </w:r>
      <w:r w:rsidR="0040409E" w:rsidRPr="003A418C">
        <w:rPr>
          <w:sz w:val="28"/>
          <w:szCs w:val="28"/>
        </w:rPr>
        <w:t xml:space="preserve"> в специалистах</w:t>
      </w:r>
      <w:r w:rsidR="00165E2E" w:rsidRPr="003A418C">
        <w:rPr>
          <w:sz w:val="28"/>
          <w:szCs w:val="28"/>
        </w:rPr>
        <w:t xml:space="preserve"> со средне-профессиональным образованием, что в целом свидетельствует </w:t>
      </w:r>
      <w:r w:rsidR="0040409E" w:rsidRPr="003A418C">
        <w:rPr>
          <w:sz w:val="28"/>
          <w:szCs w:val="28"/>
        </w:rPr>
        <w:t>и о снижении занятости населения с высшим образованием в данной отрасли.</w:t>
      </w:r>
    </w:p>
    <w:p w:rsidR="004E2532" w:rsidRPr="003A418C" w:rsidRDefault="004E2532" w:rsidP="004E2532">
      <w:pPr>
        <w:ind w:firstLine="567"/>
        <w:jc w:val="both"/>
        <w:rPr>
          <w:sz w:val="28"/>
          <w:szCs w:val="28"/>
        </w:rPr>
      </w:pPr>
      <w:r w:rsidRPr="003A418C">
        <w:rPr>
          <w:sz w:val="28"/>
          <w:szCs w:val="28"/>
        </w:rPr>
        <w:t xml:space="preserve">Имеется большая потребность в кадрах в </w:t>
      </w:r>
      <w:r w:rsidR="00933646" w:rsidRPr="003A418C">
        <w:rPr>
          <w:sz w:val="28"/>
          <w:szCs w:val="28"/>
        </w:rPr>
        <w:t xml:space="preserve">социально-значимых </w:t>
      </w:r>
      <w:r w:rsidRPr="003A418C">
        <w:rPr>
          <w:sz w:val="28"/>
          <w:szCs w:val="28"/>
        </w:rPr>
        <w:t>сфер</w:t>
      </w:r>
      <w:r w:rsidR="00933646" w:rsidRPr="003A418C">
        <w:rPr>
          <w:sz w:val="28"/>
          <w:szCs w:val="28"/>
        </w:rPr>
        <w:t>ах –</w:t>
      </w:r>
      <w:r w:rsidRPr="003A418C">
        <w:rPr>
          <w:sz w:val="28"/>
          <w:szCs w:val="28"/>
        </w:rPr>
        <w:t xml:space="preserve"> </w:t>
      </w:r>
      <w:r w:rsidR="00933646" w:rsidRPr="003A418C">
        <w:rPr>
          <w:sz w:val="28"/>
          <w:szCs w:val="28"/>
        </w:rPr>
        <w:t xml:space="preserve">в </w:t>
      </w:r>
      <w:r w:rsidRPr="003A418C">
        <w:rPr>
          <w:sz w:val="28"/>
          <w:szCs w:val="28"/>
        </w:rPr>
        <w:t>здравоохранени</w:t>
      </w:r>
      <w:r w:rsidR="00933646" w:rsidRPr="003A418C">
        <w:rPr>
          <w:sz w:val="28"/>
          <w:szCs w:val="28"/>
        </w:rPr>
        <w:t>и</w:t>
      </w:r>
      <w:r w:rsidRPr="003A418C">
        <w:rPr>
          <w:sz w:val="28"/>
          <w:szCs w:val="28"/>
        </w:rPr>
        <w:t xml:space="preserve"> – </w:t>
      </w:r>
      <w:r w:rsidR="008129D7" w:rsidRPr="003A418C">
        <w:rPr>
          <w:sz w:val="28"/>
          <w:szCs w:val="28"/>
        </w:rPr>
        <w:t>4560</w:t>
      </w:r>
      <w:r w:rsidRPr="003A418C">
        <w:rPr>
          <w:sz w:val="28"/>
          <w:szCs w:val="28"/>
        </w:rPr>
        <w:t xml:space="preserve"> человек (16,5%), при ежегодном </w:t>
      </w:r>
      <w:r w:rsidR="008129D7" w:rsidRPr="003A418C">
        <w:rPr>
          <w:sz w:val="28"/>
          <w:szCs w:val="28"/>
        </w:rPr>
        <w:t>увеличении среднего спроса на</w:t>
      </w:r>
      <w:r w:rsidRPr="003A418C">
        <w:rPr>
          <w:sz w:val="28"/>
          <w:szCs w:val="28"/>
        </w:rPr>
        <w:t xml:space="preserve"> 1,92%</w:t>
      </w:r>
      <w:r w:rsidR="00933646" w:rsidRPr="003A418C">
        <w:rPr>
          <w:sz w:val="28"/>
          <w:szCs w:val="28"/>
        </w:rPr>
        <w:t xml:space="preserve"> и в образовании на 1770 человек (за 7 лет потребность  увеличилась на 35%)</w:t>
      </w:r>
      <w:r w:rsidRPr="003A418C">
        <w:rPr>
          <w:sz w:val="28"/>
          <w:szCs w:val="28"/>
        </w:rPr>
        <w:t xml:space="preserve">. </w:t>
      </w:r>
      <w:r w:rsidR="00933646" w:rsidRPr="003A418C">
        <w:rPr>
          <w:sz w:val="28"/>
          <w:szCs w:val="28"/>
        </w:rPr>
        <w:t xml:space="preserve">В </w:t>
      </w:r>
      <w:r w:rsidRPr="003A418C">
        <w:rPr>
          <w:sz w:val="28"/>
          <w:szCs w:val="28"/>
        </w:rPr>
        <w:t>транспорт</w:t>
      </w:r>
      <w:r w:rsidR="00933646" w:rsidRPr="003A418C">
        <w:rPr>
          <w:sz w:val="28"/>
          <w:szCs w:val="28"/>
        </w:rPr>
        <w:t>ных услугах</w:t>
      </w:r>
      <w:r w:rsidRPr="003A418C">
        <w:rPr>
          <w:sz w:val="28"/>
          <w:szCs w:val="28"/>
        </w:rPr>
        <w:t xml:space="preserve"> и складировани</w:t>
      </w:r>
      <w:r w:rsidR="00933646" w:rsidRPr="003A418C">
        <w:rPr>
          <w:sz w:val="28"/>
          <w:szCs w:val="28"/>
        </w:rPr>
        <w:t>и</w:t>
      </w:r>
      <w:r w:rsidRPr="003A418C">
        <w:rPr>
          <w:sz w:val="28"/>
          <w:szCs w:val="28"/>
        </w:rPr>
        <w:t xml:space="preserve"> имеется не только положительная динамика спроса кадров </w:t>
      </w:r>
      <w:r w:rsidR="00933646" w:rsidRPr="003A418C">
        <w:rPr>
          <w:sz w:val="28"/>
          <w:szCs w:val="28"/>
        </w:rPr>
        <w:t>на 4190</w:t>
      </w:r>
      <w:r w:rsidRPr="003A418C">
        <w:rPr>
          <w:sz w:val="28"/>
          <w:szCs w:val="28"/>
        </w:rPr>
        <w:t xml:space="preserve"> человек, но и ежегодно наращивает</w:t>
      </w:r>
      <w:r w:rsidR="00933646" w:rsidRPr="003A418C">
        <w:rPr>
          <w:sz w:val="28"/>
          <w:szCs w:val="28"/>
        </w:rPr>
        <w:t>ся</w:t>
      </w:r>
      <w:r w:rsidRPr="003A418C">
        <w:rPr>
          <w:sz w:val="28"/>
          <w:szCs w:val="28"/>
        </w:rPr>
        <w:t xml:space="preserve"> потребност</w:t>
      </w:r>
      <w:r w:rsidR="00933646" w:rsidRPr="003A418C">
        <w:rPr>
          <w:sz w:val="28"/>
          <w:szCs w:val="28"/>
        </w:rPr>
        <w:t>ь</w:t>
      </w:r>
      <w:r w:rsidRPr="003A418C">
        <w:rPr>
          <w:sz w:val="28"/>
          <w:szCs w:val="28"/>
        </w:rPr>
        <w:t xml:space="preserve"> в </w:t>
      </w:r>
      <w:r w:rsidR="00933646" w:rsidRPr="003A418C">
        <w:rPr>
          <w:sz w:val="28"/>
          <w:szCs w:val="28"/>
        </w:rPr>
        <w:t xml:space="preserve">специалистах </w:t>
      </w:r>
      <w:r w:rsidRPr="003A418C">
        <w:rPr>
          <w:sz w:val="28"/>
          <w:szCs w:val="28"/>
        </w:rPr>
        <w:t xml:space="preserve">на 21,49%. </w:t>
      </w:r>
      <w:r w:rsidR="00933646" w:rsidRPr="003A418C">
        <w:rPr>
          <w:sz w:val="28"/>
          <w:szCs w:val="28"/>
        </w:rPr>
        <w:t xml:space="preserve">Положительная динамика наблюдается и в сфере информационных услуг и связи, за анализируемый период потребность в </w:t>
      </w:r>
      <w:r w:rsidR="00933646" w:rsidRPr="003A418C">
        <w:rPr>
          <w:sz w:val="28"/>
          <w:szCs w:val="28"/>
          <w:lang w:val="en-US"/>
        </w:rPr>
        <w:t>IT</w:t>
      </w:r>
      <w:r w:rsidR="00933646" w:rsidRPr="003A418C">
        <w:rPr>
          <w:sz w:val="28"/>
          <w:szCs w:val="28"/>
        </w:rPr>
        <w:t xml:space="preserve">-специалистах увеличилась практически на 100%. </w:t>
      </w:r>
      <w:r w:rsidRPr="003A418C">
        <w:rPr>
          <w:sz w:val="28"/>
          <w:szCs w:val="28"/>
        </w:rPr>
        <w:t xml:space="preserve">Большая часть отраслей </w:t>
      </w:r>
      <w:r w:rsidR="008C4702" w:rsidRPr="003A418C">
        <w:rPr>
          <w:sz w:val="28"/>
          <w:szCs w:val="28"/>
        </w:rPr>
        <w:t xml:space="preserve">нематериального производства </w:t>
      </w:r>
      <w:r w:rsidRPr="003A418C">
        <w:rPr>
          <w:sz w:val="28"/>
          <w:szCs w:val="28"/>
        </w:rPr>
        <w:t xml:space="preserve">имеет </w:t>
      </w:r>
      <w:r w:rsidR="003A2B4C" w:rsidRPr="003A418C">
        <w:rPr>
          <w:sz w:val="28"/>
          <w:szCs w:val="28"/>
        </w:rPr>
        <w:t xml:space="preserve">тенденцию </w:t>
      </w:r>
      <w:r w:rsidRPr="003A418C">
        <w:rPr>
          <w:sz w:val="28"/>
          <w:szCs w:val="28"/>
        </w:rPr>
        <w:t>снижени</w:t>
      </w:r>
      <w:r w:rsidR="003A2B4C" w:rsidRPr="003A418C">
        <w:rPr>
          <w:sz w:val="28"/>
          <w:szCs w:val="28"/>
        </w:rPr>
        <w:t>я</w:t>
      </w:r>
      <w:r w:rsidRPr="003A418C">
        <w:rPr>
          <w:sz w:val="28"/>
          <w:szCs w:val="28"/>
        </w:rPr>
        <w:t xml:space="preserve"> спроса на рабочую силу в течени</w:t>
      </w:r>
      <w:r w:rsidR="003A2B4C" w:rsidRPr="003A418C">
        <w:rPr>
          <w:sz w:val="28"/>
          <w:szCs w:val="28"/>
        </w:rPr>
        <w:t>е</w:t>
      </w:r>
      <w:r w:rsidRPr="003A418C">
        <w:rPr>
          <w:sz w:val="28"/>
          <w:szCs w:val="28"/>
        </w:rPr>
        <w:t xml:space="preserve"> анализ</w:t>
      </w:r>
      <w:r w:rsidR="008C4702" w:rsidRPr="003A418C">
        <w:rPr>
          <w:sz w:val="28"/>
          <w:szCs w:val="28"/>
        </w:rPr>
        <w:t>ируемого периода.</w:t>
      </w:r>
    </w:p>
    <w:p w:rsidR="004E2532" w:rsidRPr="003A418C" w:rsidRDefault="004E2532" w:rsidP="008C4702">
      <w:pPr>
        <w:ind w:firstLine="567"/>
        <w:jc w:val="both"/>
        <w:rPr>
          <w:sz w:val="28"/>
          <w:szCs w:val="28"/>
          <w:lang w:val="kk-KZ"/>
        </w:rPr>
      </w:pPr>
      <w:r w:rsidRPr="003A418C">
        <w:rPr>
          <w:sz w:val="28"/>
          <w:szCs w:val="28"/>
        </w:rPr>
        <w:t>В</w:t>
      </w:r>
      <w:r w:rsidR="00596ECA" w:rsidRPr="003A418C">
        <w:rPr>
          <w:sz w:val="28"/>
          <w:szCs w:val="28"/>
        </w:rPr>
        <w:t xml:space="preserve"> </w:t>
      </w:r>
      <w:r w:rsidRPr="003A418C">
        <w:rPr>
          <w:sz w:val="28"/>
          <w:szCs w:val="28"/>
        </w:rPr>
        <w:t>приложени</w:t>
      </w:r>
      <w:r w:rsidR="00324062" w:rsidRPr="003A418C">
        <w:rPr>
          <w:sz w:val="28"/>
          <w:szCs w:val="28"/>
        </w:rPr>
        <w:t xml:space="preserve">е Г </w:t>
      </w:r>
      <w:r w:rsidRPr="003A418C">
        <w:rPr>
          <w:sz w:val="28"/>
          <w:szCs w:val="28"/>
        </w:rPr>
        <w:t>можно проследить динамику потребностей рынка труда в кадрах в разрезе реги</w:t>
      </w:r>
      <w:r w:rsidR="00FA2D5C" w:rsidRPr="003A418C">
        <w:rPr>
          <w:sz w:val="28"/>
          <w:szCs w:val="28"/>
        </w:rPr>
        <w:t>онов Казахстана за 2013</w:t>
      </w:r>
      <w:r w:rsidR="00A26663" w:rsidRPr="003A418C">
        <w:rPr>
          <w:sz w:val="28"/>
          <w:szCs w:val="28"/>
        </w:rPr>
        <w:t xml:space="preserve">– </w:t>
      </w:r>
      <w:r w:rsidR="00FA2D5C" w:rsidRPr="003A418C">
        <w:rPr>
          <w:sz w:val="28"/>
          <w:szCs w:val="28"/>
        </w:rPr>
        <w:t>20</w:t>
      </w:r>
      <w:r w:rsidR="00596ECA" w:rsidRPr="003A418C">
        <w:rPr>
          <w:sz w:val="28"/>
          <w:szCs w:val="28"/>
        </w:rPr>
        <w:t>20</w:t>
      </w:r>
      <w:r w:rsidR="00FA2D5C" w:rsidRPr="003A418C">
        <w:rPr>
          <w:sz w:val="28"/>
          <w:szCs w:val="28"/>
        </w:rPr>
        <w:t xml:space="preserve"> года</w:t>
      </w:r>
      <w:r w:rsidR="00C20A36" w:rsidRPr="003A418C">
        <w:rPr>
          <w:sz w:val="28"/>
          <w:szCs w:val="28"/>
        </w:rPr>
        <w:t xml:space="preserve"> [8</w:t>
      </w:r>
      <w:r w:rsidR="001A3505" w:rsidRPr="003A418C">
        <w:rPr>
          <w:sz w:val="28"/>
          <w:szCs w:val="28"/>
        </w:rPr>
        <w:t>8</w:t>
      </w:r>
      <w:r w:rsidR="00C20A36" w:rsidRPr="003A418C">
        <w:rPr>
          <w:sz w:val="28"/>
          <w:szCs w:val="28"/>
        </w:rPr>
        <w:t>]</w:t>
      </w:r>
      <w:r w:rsidRPr="003A418C">
        <w:rPr>
          <w:sz w:val="28"/>
          <w:szCs w:val="28"/>
        </w:rPr>
        <w:t xml:space="preserve">. Из </w:t>
      </w:r>
      <w:r w:rsidR="008C4702" w:rsidRPr="003A418C">
        <w:rPr>
          <w:sz w:val="28"/>
          <w:szCs w:val="28"/>
        </w:rPr>
        <w:t>динамики таблицы</w:t>
      </w:r>
      <w:r w:rsidRPr="003A418C">
        <w:rPr>
          <w:sz w:val="28"/>
          <w:szCs w:val="28"/>
        </w:rPr>
        <w:t xml:space="preserve"> видны трудоизбыточные регионы и трудодефицитные регионы Казахстана. Тем не менее, в целом по республике наблюдается ежегодн</w:t>
      </w:r>
      <w:r w:rsidRPr="003A418C">
        <w:rPr>
          <w:sz w:val="28"/>
          <w:szCs w:val="28"/>
          <w:lang w:val="kk-KZ"/>
        </w:rPr>
        <w:t>о</w:t>
      </w:r>
      <w:r w:rsidR="00AC10B5" w:rsidRPr="003A418C">
        <w:rPr>
          <w:sz w:val="28"/>
          <w:szCs w:val="28"/>
          <w:lang w:val="kk-KZ"/>
        </w:rPr>
        <w:t>е снижение потребно</w:t>
      </w:r>
      <w:r w:rsidR="00280D7F" w:rsidRPr="003A418C">
        <w:rPr>
          <w:sz w:val="28"/>
          <w:szCs w:val="28"/>
          <w:lang w:val="kk-KZ"/>
        </w:rPr>
        <w:t xml:space="preserve">сти в кадрах. В Южном регионе, </w:t>
      </w:r>
      <w:r w:rsidRPr="003A418C">
        <w:rPr>
          <w:sz w:val="28"/>
          <w:szCs w:val="28"/>
        </w:rPr>
        <w:t>Восточно</w:t>
      </w:r>
      <w:r w:rsidR="00AC10B5" w:rsidRPr="003A418C">
        <w:rPr>
          <w:sz w:val="28"/>
          <w:szCs w:val="28"/>
        </w:rPr>
        <w:t>-</w:t>
      </w:r>
      <w:r w:rsidRPr="003A418C">
        <w:rPr>
          <w:sz w:val="28"/>
          <w:szCs w:val="28"/>
        </w:rPr>
        <w:t>Казахстанск</w:t>
      </w:r>
      <w:r w:rsidR="00AC10B5" w:rsidRPr="003A418C">
        <w:rPr>
          <w:sz w:val="28"/>
          <w:szCs w:val="28"/>
        </w:rPr>
        <w:t>ой</w:t>
      </w:r>
      <w:r w:rsidRPr="003A418C">
        <w:rPr>
          <w:sz w:val="28"/>
          <w:szCs w:val="28"/>
        </w:rPr>
        <w:t>, Мангистауск</w:t>
      </w:r>
      <w:r w:rsidR="00AC10B5" w:rsidRPr="003A418C">
        <w:rPr>
          <w:sz w:val="28"/>
          <w:szCs w:val="28"/>
        </w:rPr>
        <w:t>ой, Алматинской</w:t>
      </w:r>
      <w:r w:rsidRPr="003A418C">
        <w:rPr>
          <w:sz w:val="28"/>
          <w:szCs w:val="28"/>
        </w:rPr>
        <w:t xml:space="preserve"> област</w:t>
      </w:r>
      <w:r w:rsidR="00AC10B5" w:rsidRPr="003A418C">
        <w:rPr>
          <w:sz w:val="28"/>
          <w:szCs w:val="28"/>
        </w:rPr>
        <w:t>ях существенно снизился</w:t>
      </w:r>
      <w:r w:rsidRPr="003A418C">
        <w:rPr>
          <w:sz w:val="28"/>
          <w:szCs w:val="28"/>
        </w:rPr>
        <w:t xml:space="preserve"> спрос на рабочую силу за анализируемый период, при этом Атырауская</w:t>
      </w:r>
      <w:r w:rsidR="00AC10B5" w:rsidRPr="003A418C">
        <w:rPr>
          <w:sz w:val="28"/>
          <w:szCs w:val="28"/>
        </w:rPr>
        <w:t xml:space="preserve"> и Карагандинская </w:t>
      </w:r>
      <w:r w:rsidRPr="003A418C">
        <w:rPr>
          <w:sz w:val="28"/>
          <w:szCs w:val="28"/>
        </w:rPr>
        <w:t>област</w:t>
      </w:r>
      <w:r w:rsidR="00AC10B5" w:rsidRPr="003A418C">
        <w:rPr>
          <w:sz w:val="28"/>
          <w:szCs w:val="28"/>
        </w:rPr>
        <w:t>и</w:t>
      </w:r>
      <w:r w:rsidRPr="003A418C">
        <w:rPr>
          <w:sz w:val="28"/>
          <w:szCs w:val="28"/>
        </w:rPr>
        <w:t xml:space="preserve"> увеличил</w:t>
      </w:r>
      <w:r w:rsidR="00AC10B5" w:rsidRPr="003A418C">
        <w:rPr>
          <w:sz w:val="28"/>
          <w:szCs w:val="28"/>
        </w:rPr>
        <w:t>и в 2,5 раза</w:t>
      </w:r>
      <w:r w:rsidRPr="003A418C">
        <w:rPr>
          <w:sz w:val="28"/>
          <w:szCs w:val="28"/>
        </w:rPr>
        <w:t xml:space="preserve"> спрос на </w:t>
      </w:r>
      <w:r w:rsidR="00AC10B5" w:rsidRPr="003A418C">
        <w:rPr>
          <w:sz w:val="28"/>
          <w:szCs w:val="28"/>
        </w:rPr>
        <w:t>специалистов за анализируемый период</w:t>
      </w:r>
      <w:r w:rsidR="00766289" w:rsidRPr="003A418C">
        <w:rPr>
          <w:sz w:val="28"/>
          <w:szCs w:val="28"/>
        </w:rPr>
        <w:t>.</w:t>
      </w:r>
    </w:p>
    <w:p w:rsidR="004E2532" w:rsidRPr="003A418C" w:rsidRDefault="004E2532" w:rsidP="00CE217D">
      <w:pPr>
        <w:ind w:firstLine="567"/>
        <w:jc w:val="both"/>
        <w:rPr>
          <w:sz w:val="28"/>
          <w:szCs w:val="28"/>
        </w:rPr>
      </w:pPr>
      <w:r w:rsidRPr="003A418C">
        <w:rPr>
          <w:sz w:val="28"/>
          <w:szCs w:val="28"/>
        </w:rPr>
        <w:t xml:space="preserve">При этом численность безработных граждан, в том числе и безработной молодежи в возрасте от 15 до 28 лет, зарегистрированных в органах службы занятости и труда, намного превышает потребность работодателей в рабочей силе (рисунок </w:t>
      </w:r>
      <w:r w:rsidR="00AC10B5" w:rsidRPr="003A418C">
        <w:rPr>
          <w:sz w:val="28"/>
          <w:szCs w:val="28"/>
        </w:rPr>
        <w:t>6</w:t>
      </w:r>
      <w:r w:rsidRPr="003A418C">
        <w:rPr>
          <w:sz w:val="28"/>
          <w:szCs w:val="28"/>
        </w:rPr>
        <w:t>).</w:t>
      </w:r>
      <w:r w:rsidR="00CE217D" w:rsidRPr="003A418C">
        <w:rPr>
          <w:sz w:val="28"/>
          <w:szCs w:val="28"/>
        </w:rPr>
        <w:t xml:space="preserve"> </w:t>
      </w:r>
    </w:p>
    <w:p w:rsidR="006C5194" w:rsidRPr="003A418C" w:rsidRDefault="00D12698" w:rsidP="006C5194">
      <w:pPr>
        <w:ind w:firstLine="454"/>
        <w:jc w:val="center"/>
        <w:rPr>
          <w:sz w:val="28"/>
          <w:szCs w:val="28"/>
        </w:rPr>
      </w:pPr>
      <w:r w:rsidRPr="003A418C">
        <w:rPr>
          <w:noProof/>
        </w:rPr>
        <w:lastRenderedPageBreak/>
        <w:drawing>
          <wp:inline distT="0" distB="0" distL="0" distR="0" wp14:anchorId="00A05BFB" wp14:editId="22F54C8E">
            <wp:extent cx="5816600" cy="32067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5194" w:rsidRPr="003A418C" w:rsidRDefault="004E2532" w:rsidP="006C5194">
      <w:pPr>
        <w:jc w:val="center"/>
        <w:rPr>
          <w:sz w:val="28"/>
          <w:szCs w:val="28"/>
        </w:rPr>
      </w:pPr>
      <w:r w:rsidRPr="003A418C">
        <w:rPr>
          <w:sz w:val="28"/>
          <w:szCs w:val="28"/>
        </w:rPr>
        <w:t xml:space="preserve">Рисунок </w:t>
      </w:r>
      <w:r w:rsidR="00AC10B5" w:rsidRPr="003A418C">
        <w:rPr>
          <w:sz w:val="28"/>
          <w:szCs w:val="28"/>
        </w:rPr>
        <w:t>6</w:t>
      </w:r>
      <w:r w:rsidRPr="003A418C">
        <w:rPr>
          <w:sz w:val="28"/>
          <w:szCs w:val="28"/>
        </w:rPr>
        <w:t xml:space="preserve"> –</w:t>
      </w:r>
      <w:r w:rsidR="006C5194" w:rsidRPr="003A418C">
        <w:rPr>
          <w:sz w:val="28"/>
          <w:szCs w:val="28"/>
        </w:rPr>
        <w:t xml:space="preserve"> Сравнительная потребность в кадрах и рабочих местах </w:t>
      </w:r>
    </w:p>
    <w:p w:rsidR="004E2532" w:rsidRPr="003A418C" w:rsidRDefault="006C5194" w:rsidP="006C5194">
      <w:pPr>
        <w:jc w:val="center"/>
        <w:rPr>
          <w:sz w:val="28"/>
          <w:szCs w:val="28"/>
        </w:rPr>
      </w:pPr>
      <w:r w:rsidRPr="003A418C">
        <w:rPr>
          <w:sz w:val="28"/>
          <w:szCs w:val="28"/>
        </w:rPr>
        <w:t xml:space="preserve">за </w:t>
      </w:r>
      <w:r w:rsidR="003551B7" w:rsidRPr="003A418C">
        <w:rPr>
          <w:sz w:val="28"/>
          <w:szCs w:val="28"/>
        </w:rPr>
        <w:t>2013</w:t>
      </w:r>
      <w:r w:rsidR="00A26663" w:rsidRPr="003A418C">
        <w:rPr>
          <w:sz w:val="28"/>
          <w:szCs w:val="28"/>
        </w:rPr>
        <w:t xml:space="preserve">– </w:t>
      </w:r>
      <w:r w:rsidR="003551B7" w:rsidRPr="003A418C">
        <w:rPr>
          <w:sz w:val="28"/>
          <w:szCs w:val="28"/>
        </w:rPr>
        <w:t>2020 гг.</w:t>
      </w:r>
    </w:p>
    <w:p w:rsidR="004E2532" w:rsidRPr="003A418C" w:rsidRDefault="004E2532" w:rsidP="004E2532">
      <w:pPr>
        <w:ind w:firstLine="567"/>
      </w:pPr>
    </w:p>
    <w:p w:rsidR="00ED650E" w:rsidRPr="003A418C" w:rsidRDefault="004E2532" w:rsidP="00ED650E">
      <w:pPr>
        <w:ind w:firstLine="567"/>
      </w:pPr>
      <w:r w:rsidRPr="003A418C">
        <w:t xml:space="preserve">Примечание – </w:t>
      </w:r>
      <w:r w:rsidRPr="003A418C">
        <w:rPr>
          <w:lang w:val="en-US"/>
        </w:rPr>
        <w:t>C</w:t>
      </w:r>
      <w:r w:rsidRPr="003A418C">
        <w:t xml:space="preserve">оставлено </w:t>
      </w:r>
      <w:r w:rsidR="00846A8B" w:rsidRPr="003A418C">
        <w:t xml:space="preserve">автором на основании </w:t>
      </w:r>
      <w:r w:rsidRPr="003A418C">
        <w:t>источник</w:t>
      </w:r>
      <w:r w:rsidR="00846A8B" w:rsidRPr="003A418C">
        <w:t>а</w:t>
      </w:r>
      <w:r w:rsidRPr="003A418C">
        <w:t xml:space="preserve"> [</w:t>
      </w:r>
      <w:r w:rsidR="00C20A36" w:rsidRPr="003A418C">
        <w:t>8</w:t>
      </w:r>
      <w:r w:rsidR="001A3505" w:rsidRPr="003A418C">
        <w:t>8</w:t>
      </w:r>
      <w:r w:rsidRPr="003A418C">
        <w:t>].</w:t>
      </w:r>
    </w:p>
    <w:p w:rsidR="004E2532" w:rsidRPr="003A418C" w:rsidRDefault="004E2532" w:rsidP="00AC10B5">
      <w:pPr>
        <w:ind w:firstLine="567"/>
      </w:pPr>
      <w:r w:rsidRPr="003A418C">
        <w:t>* не включая ожидаемой потребности в кадрах</w:t>
      </w:r>
    </w:p>
    <w:p w:rsidR="00C80D14" w:rsidRPr="003A418C" w:rsidRDefault="00C80D14" w:rsidP="004E2532"/>
    <w:p w:rsidR="00280D7F" w:rsidRPr="003A418C" w:rsidRDefault="004E2532" w:rsidP="004E2532">
      <w:pPr>
        <w:ind w:firstLine="567"/>
        <w:jc w:val="both"/>
        <w:rPr>
          <w:sz w:val="28"/>
          <w:szCs w:val="28"/>
        </w:rPr>
      </w:pPr>
      <w:r w:rsidRPr="003A418C">
        <w:rPr>
          <w:bCs/>
          <w:sz w:val="28"/>
          <w:szCs w:val="28"/>
        </w:rPr>
        <w:t xml:space="preserve">Отрасли экономики государства ежегодно снижают свой спрос (количественную потребность) в кадрах. Однако, наблюдается постоянный спрос на сферу услуг, поскольку </w:t>
      </w:r>
      <w:r w:rsidRPr="003A418C">
        <w:rPr>
          <w:sz w:val="28"/>
          <w:szCs w:val="28"/>
        </w:rPr>
        <w:t>сфера услуг представляет собой одну из наиболее перспективных и быстроразвивающихся отраслей экономики. Сфера услуг оказывает компенсирующую роль при снижении занятости в традиционных отраслях промышленности и сельского хозяйства. Перераспределение человеческого капитала из менее эффективных секторов экономики в сферу услуг, в целом, способствует повышению производительности экономики и продуктивной занятости</w:t>
      </w:r>
      <w:r w:rsidR="0054071C" w:rsidRPr="003A418C">
        <w:rPr>
          <w:sz w:val="28"/>
          <w:szCs w:val="28"/>
        </w:rPr>
        <w:t>.</w:t>
      </w:r>
      <w:r w:rsidR="00280D7F" w:rsidRPr="003A418C">
        <w:rPr>
          <w:sz w:val="28"/>
          <w:szCs w:val="28"/>
        </w:rPr>
        <w:t xml:space="preserve"> </w:t>
      </w:r>
    </w:p>
    <w:p w:rsidR="004E2532" w:rsidRPr="003A418C" w:rsidRDefault="004E2532" w:rsidP="004E2532">
      <w:pPr>
        <w:ind w:firstLine="567"/>
        <w:jc w:val="both"/>
        <w:rPr>
          <w:bCs/>
          <w:sz w:val="28"/>
          <w:szCs w:val="28"/>
        </w:rPr>
      </w:pPr>
      <w:r w:rsidRPr="003A418C">
        <w:rPr>
          <w:sz w:val="28"/>
          <w:szCs w:val="28"/>
        </w:rPr>
        <w:t xml:space="preserve">Как показывает мировой опыт, в настоящее время, для воздействия на экономический </w:t>
      </w:r>
      <w:r w:rsidR="00ED650E" w:rsidRPr="003A418C">
        <w:rPr>
          <w:sz w:val="28"/>
          <w:szCs w:val="28"/>
        </w:rPr>
        <w:t xml:space="preserve">рост, развивающиеся </w:t>
      </w:r>
      <w:r w:rsidRPr="003A418C">
        <w:rPr>
          <w:sz w:val="28"/>
          <w:szCs w:val="28"/>
        </w:rPr>
        <w:t>страны ставят первостепенную задачу ускорен</w:t>
      </w:r>
      <w:r w:rsidR="00280D7F" w:rsidRPr="003A418C">
        <w:rPr>
          <w:sz w:val="28"/>
          <w:szCs w:val="28"/>
        </w:rPr>
        <w:t>ного развития сферы услуг, поскольку</w:t>
      </w:r>
      <w:r w:rsidRPr="003A418C">
        <w:rPr>
          <w:sz w:val="28"/>
          <w:szCs w:val="28"/>
        </w:rPr>
        <w:t xml:space="preserve"> сфера услуг обладает значительным потенциалом для увеличения занятости населения и развития предпринимательства</w:t>
      </w:r>
      <w:r w:rsidR="00280D7F" w:rsidRPr="003A418C">
        <w:rPr>
          <w:sz w:val="28"/>
          <w:szCs w:val="28"/>
        </w:rPr>
        <w:t xml:space="preserve">, и не требует больших материальных затрат для привлечения высококвалифицированных кадров или переобучения имеющихся. В данной ситуации возникает </w:t>
      </w:r>
      <w:r w:rsidRPr="003A418C">
        <w:rPr>
          <w:sz w:val="28"/>
          <w:szCs w:val="28"/>
        </w:rPr>
        <w:t xml:space="preserve">вопрос </w:t>
      </w:r>
      <w:r w:rsidR="00CA1278" w:rsidRPr="003A418C">
        <w:rPr>
          <w:sz w:val="28"/>
          <w:szCs w:val="28"/>
        </w:rPr>
        <w:t xml:space="preserve">о квалификационной потребности рынка труда, которая играет </w:t>
      </w:r>
      <w:r w:rsidRPr="003A418C">
        <w:rPr>
          <w:sz w:val="28"/>
          <w:szCs w:val="28"/>
        </w:rPr>
        <w:t>важную роль при формировании спр</w:t>
      </w:r>
      <w:r w:rsidR="00CA1278" w:rsidRPr="003A418C">
        <w:rPr>
          <w:sz w:val="28"/>
          <w:szCs w:val="28"/>
        </w:rPr>
        <w:t>оса и предложения на рынках труда и образовательных услуг (рисунок 7)</w:t>
      </w:r>
      <w:r w:rsidRPr="003A418C">
        <w:rPr>
          <w:sz w:val="28"/>
          <w:szCs w:val="28"/>
        </w:rPr>
        <w:t>.</w:t>
      </w:r>
    </w:p>
    <w:p w:rsidR="004E2532" w:rsidRPr="003A418C" w:rsidRDefault="005D7342" w:rsidP="005D7342">
      <w:pPr>
        <w:ind w:firstLine="454"/>
        <w:jc w:val="center"/>
        <w:rPr>
          <w:bCs/>
          <w:sz w:val="28"/>
          <w:szCs w:val="28"/>
        </w:rPr>
      </w:pPr>
      <w:r w:rsidRPr="003A418C">
        <w:rPr>
          <w:noProof/>
        </w:rPr>
        <w:lastRenderedPageBreak/>
        <w:drawing>
          <wp:inline distT="0" distB="0" distL="0" distR="0" wp14:anchorId="40B0333F" wp14:editId="42AACCC8">
            <wp:extent cx="5689600" cy="3981450"/>
            <wp:effectExtent l="0" t="0" r="63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1278" w:rsidRPr="003A418C" w:rsidRDefault="00CA1278" w:rsidP="004E2532">
      <w:pPr>
        <w:jc w:val="center"/>
        <w:rPr>
          <w:sz w:val="28"/>
          <w:szCs w:val="28"/>
        </w:rPr>
      </w:pPr>
    </w:p>
    <w:p w:rsidR="004E2532" w:rsidRPr="003A418C" w:rsidRDefault="00CA1278" w:rsidP="004E2532">
      <w:pPr>
        <w:jc w:val="center"/>
        <w:rPr>
          <w:sz w:val="28"/>
          <w:szCs w:val="28"/>
        </w:rPr>
      </w:pPr>
      <w:r w:rsidRPr="003A418C">
        <w:rPr>
          <w:sz w:val="28"/>
          <w:szCs w:val="28"/>
        </w:rPr>
        <w:t>Рисунок 7</w:t>
      </w:r>
      <w:r w:rsidR="004E2532" w:rsidRPr="003A418C">
        <w:rPr>
          <w:sz w:val="28"/>
          <w:szCs w:val="28"/>
        </w:rPr>
        <w:t xml:space="preserve"> </w:t>
      </w:r>
      <w:r w:rsidR="005D7342" w:rsidRPr="003A418C">
        <w:rPr>
          <w:sz w:val="28"/>
          <w:szCs w:val="28"/>
        </w:rPr>
        <w:t>–</w:t>
      </w:r>
      <w:r w:rsidR="004E2532" w:rsidRPr="003A418C">
        <w:rPr>
          <w:sz w:val="28"/>
          <w:szCs w:val="28"/>
        </w:rPr>
        <w:t xml:space="preserve"> </w:t>
      </w:r>
      <w:r w:rsidR="005D7342" w:rsidRPr="003A418C">
        <w:rPr>
          <w:sz w:val="28"/>
          <w:szCs w:val="28"/>
        </w:rPr>
        <w:t>Динамика удельного веса п</w:t>
      </w:r>
      <w:r w:rsidR="004E2532" w:rsidRPr="003A418C">
        <w:rPr>
          <w:sz w:val="28"/>
          <w:szCs w:val="28"/>
        </w:rPr>
        <w:t>отребност</w:t>
      </w:r>
      <w:r w:rsidR="005D7342" w:rsidRPr="003A418C">
        <w:rPr>
          <w:sz w:val="28"/>
          <w:szCs w:val="28"/>
        </w:rPr>
        <w:t>и</w:t>
      </w:r>
      <w:r w:rsidR="004E2532" w:rsidRPr="003A418C">
        <w:rPr>
          <w:sz w:val="28"/>
          <w:szCs w:val="28"/>
        </w:rPr>
        <w:t xml:space="preserve"> в кадрах по профессиональным группам (в % от общего объема)</w:t>
      </w:r>
    </w:p>
    <w:p w:rsidR="004E2532" w:rsidRPr="003A418C" w:rsidRDefault="004E2532" w:rsidP="004E2532">
      <w:pPr>
        <w:ind w:firstLine="567"/>
      </w:pPr>
    </w:p>
    <w:p w:rsidR="004E2532" w:rsidRPr="003A418C" w:rsidRDefault="004E2532" w:rsidP="004E2532">
      <w:pPr>
        <w:ind w:firstLine="567"/>
        <w:rPr>
          <w:bCs/>
          <w:i/>
          <w:sz w:val="28"/>
          <w:szCs w:val="28"/>
        </w:rPr>
      </w:pPr>
      <w:r w:rsidRPr="003A418C">
        <w:t xml:space="preserve">Примечание – </w:t>
      </w:r>
      <w:r w:rsidRPr="003A418C">
        <w:rPr>
          <w:lang w:val="en-US"/>
        </w:rPr>
        <w:t>C</w:t>
      </w:r>
      <w:r w:rsidRPr="003A418C">
        <w:t xml:space="preserve">оставлено автором </w:t>
      </w:r>
      <w:r w:rsidR="005D7342" w:rsidRPr="003A418C">
        <w:t xml:space="preserve">на основании источника </w:t>
      </w:r>
      <w:r w:rsidRPr="003A418C">
        <w:t>[</w:t>
      </w:r>
      <w:r w:rsidR="00C20A36" w:rsidRPr="003A418C">
        <w:t>8</w:t>
      </w:r>
      <w:r w:rsidR="001A3505" w:rsidRPr="003A418C">
        <w:t>8</w:t>
      </w:r>
      <w:r w:rsidRPr="003A418C">
        <w:t>]</w:t>
      </w:r>
    </w:p>
    <w:p w:rsidR="004E2532" w:rsidRPr="003A418C" w:rsidRDefault="004E2532" w:rsidP="004E2532">
      <w:pPr>
        <w:ind w:firstLine="454"/>
        <w:rPr>
          <w:bCs/>
          <w:i/>
          <w:sz w:val="22"/>
          <w:szCs w:val="22"/>
        </w:rPr>
      </w:pPr>
    </w:p>
    <w:p w:rsidR="00FE019A" w:rsidRPr="003A418C" w:rsidRDefault="004E2532" w:rsidP="00FE019A">
      <w:pPr>
        <w:ind w:firstLine="567"/>
        <w:jc w:val="both"/>
        <w:rPr>
          <w:sz w:val="28"/>
          <w:szCs w:val="28"/>
        </w:rPr>
      </w:pPr>
      <w:r w:rsidRPr="003A418C">
        <w:rPr>
          <w:sz w:val="28"/>
          <w:szCs w:val="28"/>
        </w:rPr>
        <w:t xml:space="preserve">Рисунок четко </w:t>
      </w:r>
      <w:r w:rsidR="00FE019A" w:rsidRPr="003A418C">
        <w:rPr>
          <w:sz w:val="28"/>
          <w:szCs w:val="28"/>
        </w:rPr>
        <w:t xml:space="preserve">показывает повышение </w:t>
      </w:r>
      <w:r w:rsidRPr="003A418C">
        <w:rPr>
          <w:sz w:val="28"/>
          <w:szCs w:val="28"/>
        </w:rPr>
        <w:t>спрос</w:t>
      </w:r>
      <w:r w:rsidR="00FE019A" w:rsidRPr="003A418C">
        <w:rPr>
          <w:sz w:val="28"/>
          <w:szCs w:val="28"/>
        </w:rPr>
        <w:t>а</w:t>
      </w:r>
      <w:r w:rsidRPr="003A418C">
        <w:rPr>
          <w:sz w:val="28"/>
          <w:szCs w:val="28"/>
        </w:rPr>
        <w:t xml:space="preserve"> рынка труда в кадрах </w:t>
      </w:r>
      <w:r w:rsidR="00FE019A" w:rsidRPr="003A418C">
        <w:rPr>
          <w:sz w:val="28"/>
          <w:szCs w:val="28"/>
        </w:rPr>
        <w:t>с средне-профессиональным образованием в промышленности, в сфере обслуживания, предоставления услуг и торговли, требуются операторы, аппаратчики, машинисты установок и машин, слесари – сборщики, а также в неквалифицированной рабочей силе.</w:t>
      </w:r>
    </w:p>
    <w:p w:rsidR="004E2532" w:rsidRPr="003A418C" w:rsidRDefault="004E2532" w:rsidP="00FE019A">
      <w:pPr>
        <w:ind w:firstLine="567"/>
        <w:jc w:val="both"/>
        <w:rPr>
          <w:sz w:val="28"/>
          <w:szCs w:val="28"/>
        </w:rPr>
      </w:pPr>
      <w:r w:rsidRPr="003A418C">
        <w:rPr>
          <w:sz w:val="28"/>
          <w:szCs w:val="28"/>
        </w:rPr>
        <w:t>С 2013 года по 20</w:t>
      </w:r>
      <w:r w:rsidR="00FE019A" w:rsidRPr="003A418C">
        <w:rPr>
          <w:sz w:val="28"/>
          <w:szCs w:val="28"/>
        </w:rPr>
        <w:t>20</w:t>
      </w:r>
      <w:r w:rsidRPr="003A418C">
        <w:rPr>
          <w:sz w:val="28"/>
          <w:szCs w:val="28"/>
        </w:rPr>
        <w:t xml:space="preserve"> год потребность в кадрах с высшей квалификацией ежегодно уменьшалась на 22%. Наименьшая потребность в специалистах с высшей квалификацией в услугах по операциям с недвижимым имуществом, средняя потребность за анализируемый период составила 7 человек (0,2% от среднего показателя потребности в кадрах данной квалификации); в услугах по проживанию и питанию – 22 человека (0,5%). Спрос на специалистов в здравоохранении с высшей квалификацией составил 28% от общей средней потребности или 1176 человек, на специалистов в пр</w:t>
      </w:r>
      <w:r w:rsidR="00FE019A" w:rsidRPr="003A418C">
        <w:rPr>
          <w:sz w:val="28"/>
          <w:szCs w:val="28"/>
        </w:rPr>
        <w:t>омышленности – 16,6% (690 чел</w:t>
      </w:r>
      <w:r w:rsidR="00371BA6" w:rsidRPr="003A418C">
        <w:rPr>
          <w:sz w:val="28"/>
          <w:szCs w:val="28"/>
        </w:rPr>
        <w:t>овек</w:t>
      </w:r>
      <w:r w:rsidR="00FE019A" w:rsidRPr="003A418C">
        <w:rPr>
          <w:sz w:val="28"/>
          <w:szCs w:val="28"/>
        </w:rPr>
        <w:t>).</w:t>
      </w:r>
    </w:p>
    <w:p w:rsidR="004E2532" w:rsidRPr="003A418C" w:rsidRDefault="004E2532" w:rsidP="00ED650E">
      <w:pPr>
        <w:ind w:firstLine="567"/>
        <w:jc w:val="both"/>
        <w:rPr>
          <w:sz w:val="28"/>
          <w:szCs w:val="28"/>
        </w:rPr>
      </w:pPr>
      <w:r w:rsidRPr="003A418C">
        <w:rPr>
          <w:sz w:val="28"/>
          <w:szCs w:val="28"/>
        </w:rPr>
        <w:t>Важным фактором</w:t>
      </w:r>
      <w:r w:rsidR="00BC54BC" w:rsidRPr="003A418C">
        <w:rPr>
          <w:sz w:val="28"/>
          <w:szCs w:val="28"/>
        </w:rPr>
        <w:t>,</w:t>
      </w:r>
      <w:r w:rsidRPr="003A418C">
        <w:rPr>
          <w:sz w:val="28"/>
          <w:szCs w:val="28"/>
        </w:rPr>
        <w:t xml:space="preserve"> </w:t>
      </w:r>
      <w:r w:rsidR="00BC54BC" w:rsidRPr="003A418C">
        <w:rPr>
          <w:sz w:val="28"/>
          <w:szCs w:val="28"/>
        </w:rPr>
        <w:t>влияющим на конъю</w:t>
      </w:r>
      <w:r w:rsidR="00E6033D" w:rsidRPr="003A418C">
        <w:rPr>
          <w:sz w:val="28"/>
          <w:szCs w:val="28"/>
        </w:rPr>
        <w:t>н</w:t>
      </w:r>
      <w:r w:rsidR="00BC54BC" w:rsidRPr="003A418C">
        <w:rPr>
          <w:sz w:val="28"/>
          <w:szCs w:val="28"/>
        </w:rPr>
        <w:t>ктуру</w:t>
      </w:r>
      <w:r w:rsidR="00FE019A" w:rsidRPr="003A418C">
        <w:rPr>
          <w:sz w:val="28"/>
          <w:szCs w:val="28"/>
        </w:rPr>
        <w:t xml:space="preserve"> </w:t>
      </w:r>
      <w:r w:rsidRPr="003A418C">
        <w:rPr>
          <w:sz w:val="28"/>
          <w:szCs w:val="28"/>
        </w:rPr>
        <w:t>рынка труда</w:t>
      </w:r>
      <w:r w:rsidR="00FE019A" w:rsidRPr="003A418C">
        <w:rPr>
          <w:sz w:val="28"/>
          <w:szCs w:val="28"/>
        </w:rPr>
        <w:t xml:space="preserve"> и рынка образовательных услуг,</w:t>
      </w:r>
      <w:r w:rsidRPr="003A418C">
        <w:rPr>
          <w:sz w:val="28"/>
          <w:szCs w:val="28"/>
        </w:rPr>
        <w:t xml:space="preserve"> как на национальном, так и отраслевом уровнях </w:t>
      </w:r>
      <w:r w:rsidR="00BC54BC" w:rsidRPr="003A418C">
        <w:rPr>
          <w:sz w:val="28"/>
          <w:szCs w:val="28"/>
        </w:rPr>
        <w:t>является размер</w:t>
      </w:r>
      <w:r w:rsidRPr="003A418C">
        <w:rPr>
          <w:sz w:val="28"/>
          <w:szCs w:val="28"/>
        </w:rPr>
        <w:t xml:space="preserve"> заработн</w:t>
      </w:r>
      <w:r w:rsidR="00BC54BC" w:rsidRPr="003A418C">
        <w:rPr>
          <w:sz w:val="28"/>
          <w:szCs w:val="28"/>
        </w:rPr>
        <w:t>ой</w:t>
      </w:r>
      <w:r w:rsidRPr="003A418C">
        <w:rPr>
          <w:sz w:val="28"/>
          <w:szCs w:val="28"/>
        </w:rPr>
        <w:t xml:space="preserve"> плат</w:t>
      </w:r>
      <w:r w:rsidR="00BC54BC" w:rsidRPr="003A418C">
        <w:rPr>
          <w:sz w:val="28"/>
          <w:szCs w:val="28"/>
        </w:rPr>
        <w:t xml:space="preserve">ы </w:t>
      </w:r>
      <w:r w:rsidR="00ED650E" w:rsidRPr="003A418C">
        <w:rPr>
          <w:sz w:val="28"/>
          <w:szCs w:val="28"/>
        </w:rPr>
        <w:t xml:space="preserve">(таблица </w:t>
      </w:r>
      <w:r w:rsidR="00FE019A" w:rsidRPr="003A418C">
        <w:rPr>
          <w:sz w:val="28"/>
          <w:szCs w:val="28"/>
        </w:rPr>
        <w:t>7</w:t>
      </w:r>
      <w:r w:rsidR="00ED650E" w:rsidRPr="003A418C">
        <w:rPr>
          <w:sz w:val="28"/>
          <w:szCs w:val="28"/>
        </w:rPr>
        <w:t>).</w:t>
      </w:r>
    </w:p>
    <w:p w:rsidR="004E2532" w:rsidRPr="003A418C" w:rsidRDefault="004E2532" w:rsidP="004E2532">
      <w:pPr>
        <w:ind w:firstLine="567"/>
        <w:jc w:val="both"/>
        <w:rPr>
          <w:sz w:val="28"/>
          <w:szCs w:val="28"/>
        </w:rPr>
      </w:pPr>
    </w:p>
    <w:p w:rsidR="004E2532" w:rsidRPr="003A418C" w:rsidRDefault="004E2532" w:rsidP="004E2532">
      <w:pPr>
        <w:pStyle w:val="a4"/>
        <w:spacing w:before="0" w:beforeAutospacing="0" w:after="0" w:afterAutospacing="0"/>
        <w:jc w:val="both"/>
        <w:rPr>
          <w:bCs/>
          <w:sz w:val="28"/>
          <w:szCs w:val="28"/>
        </w:rPr>
      </w:pPr>
      <w:r w:rsidRPr="003A418C">
        <w:rPr>
          <w:sz w:val="28"/>
          <w:szCs w:val="28"/>
        </w:rPr>
        <w:lastRenderedPageBreak/>
        <w:t xml:space="preserve">Таблица </w:t>
      </w:r>
      <w:r w:rsidR="00FE019A" w:rsidRPr="003A418C">
        <w:rPr>
          <w:sz w:val="28"/>
          <w:szCs w:val="28"/>
        </w:rPr>
        <w:t>7</w:t>
      </w:r>
      <w:r w:rsidRPr="003A418C">
        <w:rPr>
          <w:sz w:val="28"/>
          <w:szCs w:val="28"/>
        </w:rPr>
        <w:t xml:space="preserve"> </w:t>
      </w:r>
      <w:r w:rsidR="00A26663" w:rsidRPr="003A418C">
        <w:rPr>
          <w:sz w:val="28"/>
          <w:szCs w:val="28"/>
        </w:rPr>
        <w:t xml:space="preserve">– </w:t>
      </w:r>
      <w:r w:rsidRPr="003A418C">
        <w:rPr>
          <w:sz w:val="28"/>
          <w:szCs w:val="28"/>
        </w:rPr>
        <w:t>Динамика средне</w:t>
      </w:r>
      <w:r w:rsidR="003551B7" w:rsidRPr="003A418C">
        <w:rPr>
          <w:sz w:val="28"/>
          <w:szCs w:val="28"/>
        </w:rPr>
        <w:t>месячной</w:t>
      </w:r>
      <w:r w:rsidRPr="003A418C">
        <w:rPr>
          <w:sz w:val="28"/>
          <w:szCs w:val="28"/>
        </w:rPr>
        <w:t xml:space="preserve"> заработной платы на одного работника по основным видам экономической деятельности</w:t>
      </w:r>
      <w:r w:rsidR="003551B7" w:rsidRPr="003A418C">
        <w:rPr>
          <w:sz w:val="28"/>
          <w:szCs w:val="28"/>
        </w:rPr>
        <w:t>, 2013</w:t>
      </w:r>
      <w:r w:rsidR="00A26663" w:rsidRPr="003A418C">
        <w:rPr>
          <w:sz w:val="28"/>
          <w:szCs w:val="28"/>
        </w:rPr>
        <w:t xml:space="preserve">– </w:t>
      </w:r>
      <w:r w:rsidR="003551B7" w:rsidRPr="003A418C">
        <w:rPr>
          <w:sz w:val="28"/>
          <w:szCs w:val="28"/>
        </w:rPr>
        <w:t>2020 гг.</w:t>
      </w:r>
      <w:r w:rsidRPr="003A418C">
        <w:rPr>
          <w:bCs/>
          <w:sz w:val="28"/>
          <w:szCs w:val="28"/>
        </w:rPr>
        <w:t xml:space="preserve"> </w:t>
      </w:r>
    </w:p>
    <w:p w:rsidR="003551B7" w:rsidRPr="003A418C" w:rsidRDefault="003551B7" w:rsidP="004E2532">
      <w:pPr>
        <w:pStyle w:val="a4"/>
        <w:spacing w:before="0" w:beforeAutospacing="0" w:after="0" w:afterAutospacing="0"/>
        <w:jc w:val="both"/>
        <w:rPr>
          <w:sz w:val="28"/>
          <w:szCs w:val="28"/>
        </w:rPr>
      </w:pPr>
    </w:p>
    <w:tbl>
      <w:tblPr>
        <w:tblW w:w="9654" w:type="dxa"/>
        <w:tblInd w:w="93" w:type="dxa"/>
        <w:tblLook w:val="04A0" w:firstRow="1" w:lastRow="0" w:firstColumn="1" w:lastColumn="0" w:noHBand="0" w:noVBand="1"/>
      </w:tblPr>
      <w:tblGrid>
        <w:gridCol w:w="3417"/>
        <w:gridCol w:w="1276"/>
        <w:gridCol w:w="1276"/>
        <w:gridCol w:w="1276"/>
        <w:gridCol w:w="1275"/>
        <w:gridCol w:w="1134"/>
      </w:tblGrid>
      <w:tr w:rsidR="003A418C" w:rsidRPr="003A418C" w:rsidTr="00BC54BC">
        <w:trPr>
          <w:trHeight w:val="1530"/>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4BC" w:rsidRPr="003A418C" w:rsidRDefault="00BC54BC" w:rsidP="00BC54BC">
            <w:pPr>
              <w:jc w:val="center"/>
            </w:pPr>
            <w:r w:rsidRPr="003A418C">
              <w:t xml:space="preserve">ВЭД </w:t>
            </w:r>
          </w:p>
        </w:tc>
        <w:tc>
          <w:tcPr>
            <w:tcW w:w="382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Среднемесячная заработная плата на 1 работника, тыс. тенге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C54BC" w:rsidRPr="003A418C" w:rsidRDefault="00BC54BC" w:rsidP="00BC54BC">
            <w:pPr>
              <w:jc w:val="center"/>
            </w:pPr>
            <w:r w:rsidRPr="003A418C">
              <w:t>Структурный сдвиг, тыс. тенге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C54BC" w:rsidRPr="003A418C" w:rsidRDefault="00BC54BC" w:rsidP="00BC54BC">
            <w:pPr>
              <w:jc w:val="center"/>
            </w:pPr>
            <w:r w:rsidRPr="003A418C">
              <w:t>Темп прироста,%</w:t>
            </w:r>
          </w:p>
        </w:tc>
      </w:tr>
      <w:tr w:rsidR="003A418C" w:rsidRPr="003A418C" w:rsidTr="00BC54BC">
        <w:trPr>
          <w:trHeight w:val="276"/>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c>
          <w:tcPr>
            <w:tcW w:w="3828" w:type="dxa"/>
            <w:gridSpan w:val="3"/>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c>
          <w:tcPr>
            <w:tcW w:w="1275" w:type="dxa"/>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c>
          <w:tcPr>
            <w:tcW w:w="1134" w:type="dxa"/>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r>
      <w:tr w:rsidR="003A418C" w:rsidRPr="003A418C" w:rsidTr="00BC54BC">
        <w:trPr>
          <w:trHeight w:val="31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c>
          <w:tcPr>
            <w:tcW w:w="1276"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2013 год</w:t>
            </w:r>
          </w:p>
        </w:tc>
        <w:tc>
          <w:tcPr>
            <w:tcW w:w="1276" w:type="dxa"/>
            <w:tcBorders>
              <w:top w:val="nil"/>
              <w:left w:val="nil"/>
              <w:bottom w:val="single" w:sz="4" w:space="0" w:color="auto"/>
              <w:right w:val="single" w:sz="4" w:space="0" w:color="auto"/>
            </w:tcBorders>
            <w:shd w:val="clear" w:color="auto" w:fill="auto"/>
            <w:noWrap/>
            <w:vAlign w:val="center"/>
            <w:hideMark/>
          </w:tcPr>
          <w:p w:rsidR="00BC54BC" w:rsidRPr="003A418C" w:rsidRDefault="00BC54BC" w:rsidP="00BC54BC">
            <w:pPr>
              <w:jc w:val="center"/>
            </w:pPr>
            <w:r w:rsidRPr="003A418C">
              <w:t>2017 год</w:t>
            </w:r>
          </w:p>
        </w:tc>
        <w:tc>
          <w:tcPr>
            <w:tcW w:w="1276" w:type="dxa"/>
            <w:tcBorders>
              <w:top w:val="nil"/>
              <w:left w:val="nil"/>
              <w:bottom w:val="single" w:sz="4" w:space="0" w:color="auto"/>
              <w:right w:val="single" w:sz="4" w:space="0" w:color="auto"/>
            </w:tcBorders>
            <w:shd w:val="clear" w:color="auto" w:fill="auto"/>
            <w:noWrap/>
            <w:vAlign w:val="center"/>
            <w:hideMark/>
          </w:tcPr>
          <w:p w:rsidR="00BC54BC" w:rsidRPr="003A418C" w:rsidRDefault="00BC54BC" w:rsidP="00BC54BC">
            <w:pPr>
              <w:jc w:val="center"/>
            </w:pPr>
            <w:r w:rsidRPr="003A418C">
              <w:t xml:space="preserve">2020 год </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c>
          <w:tcPr>
            <w:tcW w:w="1134" w:type="dxa"/>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По всем видам деятельности</w:t>
            </w:r>
          </w:p>
        </w:tc>
        <w:tc>
          <w:tcPr>
            <w:tcW w:w="1276" w:type="dxa"/>
            <w:tcBorders>
              <w:top w:val="single" w:sz="4" w:space="0" w:color="auto"/>
              <w:left w:val="single" w:sz="4" w:space="0" w:color="auto"/>
              <w:bottom w:val="single" w:sz="4" w:space="0" w:color="auto"/>
              <w:right w:val="single" w:sz="4" w:space="0" w:color="auto"/>
            </w:tcBorders>
            <w:shd w:val="clear" w:color="000000" w:fill="FAB5B7"/>
            <w:vAlign w:val="center"/>
            <w:hideMark/>
          </w:tcPr>
          <w:p w:rsidR="00BC54BC" w:rsidRPr="003A418C" w:rsidRDefault="00BC54BC" w:rsidP="00BC54BC">
            <w:pPr>
              <w:jc w:val="center"/>
            </w:pPr>
            <w:r w:rsidRPr="003A418C">
              <w:t>109,17</w:t>
            </w:r>
          </w:p>
        </w:tc>
        <w:tc>
          <w:tcPr>
            <w:tcW w:w="1276" w:type="dxa"/>
            <w:tcBorders>
              <w:top w:val="single" w:sz="4" w:space="0" w:color="auto"/>
              <w:left w:val="single" w:sz="4" w:space="0" w:color="auto"/>
              <w:bottom w:val="single" w:sz="4" w:space="0" w:color="auto"/>
              <w:right w:val="single" w:sz="4" w:space="0" w:color="auto"/>
            </w:tcBorders>
            <w:shd w:val="clear" w:color="000000" w:fill="FBF1F4"/>
            <w:noWrap/>
            <w:vAlign w:val="center"/>
            <w:hideMark/>
          </w:tcPr>
          <w:p w:rsidR="00BC54BC" w:rsidRPr="003A418C" w:rsidRDefault="00BC54BC" w:rsidP="00BC54BC">
            <w:pPr>
              <w:jc w:val="center"/>
            </w:pPr>
            <w:r w:rsidRPr="003A418C">
              <w:t>149,77</w:t>
            </w:r>
          </w:p>
        </w:tc>
        <w:tc>
          <w:tcPr>
            <w:tcW w:w="1276" w:type="dxa"/>
            <w:tcBorders>
              <w:top w:val="single" w:sz="4" w:space="0" w:color="auto"/>
              <w:left w:val="single" w:sz="4" w:space="0" w:color="auto"/>
              <w:bottom w:val="single" w:sz="4" w:space="0" w:color="auto"/>
              <w:right w:val="single" w:sz="4" w:space="0" w:color="auto"/>
            </w:tcBorders>
            <w:shd w:val="clear" w:color="000000" w:fill="C8D8ED"/>
            <w:vAlign w:val="center"/>
            <w:hideMark/>
          </w:tcPr>
          <w:p w:rsidR="00BC54BC" w:rsidRPr="003A418C" w:rsidRDefault="00BC54BC" w:rsidP="00BC54BC">
            <w:pPr>
              <w:jc w:val="center"/>
            </w:pPr>
            <w:r w:rsidRPr="003A418C">
              <w:t>234,46</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125,29</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114,77</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Сельское, лесное и рыбное хозяйство</w:t>
            </w:r>
          </w:p>
        </w:tc>
        <w:tc>
          <w:tcPr>
            <w:tcW w:w="1276"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BC54BC" w:rsidRPr="003A418C" w:rsidRDefault="00BC54BC" w:rsidP="00BC54BC">
            <w:pPr>
              <w:jc w:val="center"/>
            </w:pPr>
            <w:r w:rsidRPr="003A418C">
              <w:t>58,34</w:t>
            </w:r>
          </w:p>
        </w:tc>
        <w:tc>
          <w:tcPr>
            <w:tcW w:w="1276" w:type="dxa"/>
            <w:tcBorders>
              <w:top w:val="single" w:sz="4" w:space="0" w:color="auto"/>
              <w:left w:val="single" w:sz="4" w:space="0" w:color="auto"/>
              <w:bottom w:val="single" w:sz="4" w:space="0" w:color="auto"/>
              <w:right w:val="single" w:sz="4" w:space="0" w:color="auto"/>
            </w:tcBorders>
            <w:shd w:val="clear" w:color="000000" w:fill="F9999B"/>
            <w:noWrap/>
            <w:vAlign w:val="center"/>
            <w:hideMark/>
          </w:tcPr>
          <w:p w:rsidR="00BC54BC" w:rsidRPr="003A418C" w:rsidRDefault="00BC54BC" w:rsidP="00BC54BC">
            <w:pPr>
              <w:jc w:val="center"/>
            </w:pPr>
            <w:r w:rsidRPr="003A418C">
              <w:t>90,85</w:t>
            </w:r>
          </w:p>
        </w:tc>
        <w:tc>
          <w:tcPr>
            <w:tcW w:w="1276" w:type="dxa"/>
            <w:tcBorders>
              <w:top w:val="single" w:sz="4" w:space="0" w:color="auto"/>
              <w:left w:val="single" w:sz="4" w:space="0" w:color="auto"/>
              <w:bottom w:val="single" w:sz="4" w:space="0" w:color="auto"/>
              <w:right w:val="single" w:sz="4" w:space="0" w:color="auto"/>
            </w:tcBorders>
            <w:shd w:val="clear" w:color="000000" w:fill="FAD4D7"/>
            <w:vAlign w:val="center"/>
            <w:hideMark/>
          </w:tcPr>
          <w:p w:rsidR="00BC54BC" w:rsidRPr="003A418C" w:rsidRDefault="00BC54BC" w:rsidP="00BC54BC">
            <w:pPr>
              <w:jc w:val="center"/>
            </w:pPr>
            <w:r w:rsidRPr="003A418C">
              <w:t>130,19</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71,85</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123,16</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Промышленность</w:t>
            </w:r>
          </w:p>
        </w:tc>
        <w:tc>
          <w:tcPr>
            <w:tcW w:w="1276" w:type="dxa"/>
            <w:tcBorders>
              <w:top w:val="single" w:sz="4" w:space="0" w:color="auto"/>
              <w:left w:val="single" w:sz="4" w:space="0" w:color="auto"/>
              <w:bottom w:val="single" w:sz="4" w:space="0" w:color="auto"/>
              <w:right w:val="single" w:sz="4" w:space="0" w:color="auto"/>
            </w:tcBorders>
            <w:shd w:val="clear" w:color="000000" w:fill="FBE1E4"/>
            <w:vAlign w:val="center"/>
            <w:hideMark/>
          </w:tcPr>
          <w:p w:rsidR="00BC54BC" w:rsidRPr="003A418C" w:rsidRDefault="00BC54BC" w:rsidP="00BC54BC">
            <w:pPr>
              <w:jc w:val="center"/>
            </w:pPr>
            <w:r w:rsidRPr="003A418C">
              <w:t>138,87</w:t>
            </w:r>
          </w:p>
        </w:tc>
        <w:tc>
          <w:tcPr>
            <w:tcW w:w="1276" w:type="dxa"/>
            <w:tcBorders>
              <w:top w:val="single" w:sz="4" w:space="0" w:color="auto"/>
              <w:left w:val="single" w:sz="4" w:space="0" w:color="auto"/>
              <w:bottom w:val="single" w:sz="4" w:space="0" w:color="auto"/>
              <w:right w:val="single" w:sz="4" w:space="0" w:color="auto"/>
            </w:tcBorders>
            <w:shd w:val="clear" w:color="000000" w:fill="D8E3F3"/>
            <w:noWrap/>
            <w:vAlign w:val="center"/>
            <w:hideMark/>
          </w:tcPr>
          <w:p w:rsidR="00BC54BC" w:rsidRPr="003A418C" w:rsidRDefault="00BC54BC" w:rsidP="00BC54BC">
            <w:pPr>
              <w:jc w:val="center"/>
            </w:pPr>
            <w:r w:rsidRPr="003A418C">
              <w:t>211,66</w:t>
            </w:r>
          </w:p>
        </w:tc>
        <w:tc>
          <w:tcPr>
            <w:tcW w:w="1276" w:type="dxa"/>
            <w:tcBorders>
              <w:top w:val="single" w:sz="4" w:space="0" w:color="auto"/>
              <w:left w:val="single" w:sz="4" w:space="0" w:color="auto"/>
              <w:bottom w:val="single" w:sz="4" w:space="0" w:color="auto"/>
              <w:right w:val="single" w:sz="4" w:space="0" w:color="auto"/>
            </w:tcBorders>
            <w:shd w:val="clear" w:color="000000" w:fill="A6BFE1"/>
            <w:vAlign w:val="center"/>
            <w:hideMark/>
          </w:tcPr>
          <w:p w:rsidR="00BC54BC" w:rsidRPr="003A418C" w:rsidRDefault="00BC54BC" w:rsidP="00BC54BC">
            <w:pPr>
              <w:jc w:val="center"/>
            </w:pPr>
            <w:r w:rsidRPr="003A418C">
              <w:t>286,14</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147,27</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106,05</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Строительство</w:t>
            </w:r>
          </w:p>
        </w:tc>
        <w:tc>
          <w:tcPr>
            <w:tcW w:w="1276" w:type="dxa"/>
            <w:tcBorders>
              <w:top w:val="single" w:sz="4" w:space="0" w:color="auto"/>
              <w:left w:val="single" w:sz="4" w:space="0" w:color="auto"/>
              <w:bottom w:val="single" w:sz="4" w:space="0" w:color="auto"/>
              <w:right w:val="single" w:sz="4" w:space="0" w:color="auto"/>
            </w:tcBorders>
            <w:shd w:val="clear" w:color="000000" w:fill="FAC4C6"/>
            <w:vAlign w:val="center"/>
            <w:hideMark/>
          </w:tcPr>
          <w:p w:rsidR="00BC54BC" w:rsidRPr="003A418C" w:rsidRDefault="00BC54BC" w:rsidP="00BC54BC">
            <w:pPr>
              <w:jc w:val="center"/>
            </w:pPr>
            <w:r w:rsidRPr="003A418C">
              <w:t>119,31</w:t>
            </w:r>
          </w:p>
        </w:tc>
        <w:tc>
          <w:tcPr>
            <w:tcW w:w="1276" w:type="dxa"/>
            <w:tcBorders>
              <w:top w:val="single" w:sz="4" w:space="0" w:color="auto"/>
              <w:left w:val="single" w:sz="4" w:space="0" w:color="auto"/>
              <w:bottom w:val="single" w:sz="4" w:space="0" w:color="auto"/>
              <w:right w:val="single" w:sz="4" w:space="0" w:color="auto"/>
            </w:tcBorders>
            <w:shd w:val="clear" w:color="000000" w:fill="E6ECF7"/>
            <w:noWrap/>
            <w:vAlign w:val="center"/>
            <w:hideMark/>
          </w:tcPr>
          <w:p w:rsidR="00BC54BC" w:rsidRPr="003A418C" w:rsidRDefault="00BC54BC" w:rsidP="00BC54BC">
            <w:pPr>
              <w:jc w:val="center"/>
            </w:pPr>
            <w:r w:rsidRPr="003A418C">
              <w:t>190,67</w:t>
            </w:r>
          </w:p>
        </w:tc>
        <w:tc>
          <w:tcPr>
            <w:tcW w:w="1276" w:type="dxa"/>
            <w:tcBorders>
              <w:top w:val="single" w:sz="4" w:space="0" w:color="auto"/>
              <w:left w:val="single" w:sz="4" w:space="0" w:color="auto"/>
              <w:bottom w:val="single" w:sz="4" w:space="0" w:color="auto"/>
              <w:right w:val="single" w:sz="4" w:space="0" w:color="auto"/>
            </w:tcBorders>
            <w:shd w:val="clear" w:color="000000" w:fill="BCCFE9"/>
            <w:vAlign w:val="center"/>
            <w:hideMark/>
          </w:tcPr>
          <w:p w:rsidR="00BC54BC" w:rsidRPr="003A418C" w:rsidRDefault="00BC54BC" w:rsidP="00BC54BC">
            <w:pPr>
              <w:jc w:val="center"/>
            </w:pPr>
            <w:r w:rsidRPr="003A418C">
              <w:t>253,19</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133,88</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112,21</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Торговля</w:t>
            </w:r>
          </w:p>
        </w:tc>
        <w:tc>
          <w:tcPr>
            <w:tcW w:w="1276" w:type="dxa"/>
            <w:tcBorders>
              <w:top w:val="single" w:sz="4" w:space="0" w:color="auto"/>
              <w:left w:val="single" w:sz="4" w:space="0" w:color="auto"/>
              <w:bottom w:val="single" w:sz="4" w:space="0" w:color="auto"/>
              <w:right w:val="single" w:sz="4" w:space="0" w:color="auto"/>
            </w:tcBorders>
            <w:shd w:val="clear" w:color="000000" w:fill="F9ACAE"/>
            <w:vAlign w:val="center"/>
            <w:hideMark/>
          </w:tcPr>
          <w:p w:rsidR="00BC54BC" w:rsidRPr="003A418C" w:rsidRDefault="00BC54BC" w:rsidP="00BC54BC">
            <w:pPr>
              <w:jc w:val="center"/>
            </w:pPr>
            <w:r w:rsidRPr="003A418C">
              <w:t>103,45</w:t>
            </w:r>
          </w:p>
        </w:tc>
        <w:tc>
          <w:tcPr>
            <w:tcW w:w="1276" w:type="dxa"/>
            <w:tcBorders>
              <w:top w:val="single" w:sz="4" w:space="0" w:color="auto"/>
              <w:left w:val="single" w:sz="4" w:space="0" w:color="auto"/>
              <w:bottom w:val="single" w:sz="4" w:space="0" w:color="auto"/>
              <w:right w:val="single" w:sz="4" w:space="0" w:color="auto"/>
            </w:tcBorders>
            <w:shd w:val="clear" w:color="000000" w:fill="FBE8EB"/>
            <w:noWrap/>
            <w:vAlign w:val="center"/>
            <w:hideMark/>
          </w:tcPr>
          <w:p w:rsidR="00BC54BC" w:rsidRPr="003A418C" w:rsidRDefault="00BC54BC" w:rsidP="00BC54BC">
            <w:pPr>
              <w:jc w:val="center"/>
            </w:pPr>
            <w:r w:rsidRPr="003A418C">
              <w:t>143,55</w:t>
            </w:r>
          </w:p>
        </w:tc>
        <w:tc>
          <w:tcPr>
            <w:tcW w:w="1276" w:type="dxa"/>
            <w:tcBorders>
              <w:top w:val="single" w:sz="4" w:space="0" w:color="auto"/>
              <w:left w:val="single" w:sz="4" w:space="0" w:color="auto"/>
              <w:bottom w:val="single" w:sz="4" w:space="0" w:color="auto"/>
              <w:right w:val="single" w:sz="4" w:space="0" w:color="auto"/>
            </w:tcBorders>
            <w:shd w:val="clear" w:color="000000" w:fill="E6EDF8"/>
            <w:vAlign w:val="center"/>
            <w:hideMark/>
          </w:tcPr>
          <w:p w:rsidR="00BC54BC" w:rsidRPr="003A418C" w:rsidRDefault="00BC54BC" w:rsidP="00BC54BC">
            <w:pPr>
              <w:jc w:val="center"/>
            </w:pPr>
            <w:r w:rsidRPr="003A418C">
              <w:t>189,51</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86,06</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83,19</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Транспорт и складирование</w:t>
            </w:r>
          </w:p>
        </w:tc>
        <w:tc>
          <w:tcPr>
            <w:tcW w:w="1276" w:type="dxa"/>
            <w:tcBorders>
              <w:top w:val="single" w:sz="4" w:space="0" w:color="auto"/>
              <w:left w:val="single" w:sz="4" w:space="0" w:color="auto"/>
              <w:bottom w:val="single" w:sz="4" w:space="0" w:color="auto"/>
              <w:right w:val="single" w:sz="4" w:space="0" w:color="auto"/>
            </w:tcBorders>
            <w:shd w:val="clear" w:color="000000" w:fill="FBE5E8"/>
            <w:vAlign w:val="center"/>
            <w:hideMark/>
          </w:tcPr>
          <w:p w:rsidR="00BC54BC" w:rsidRPr="003A418C" w:rsidRDefault="00BC54BC" w:rsidP="00BC54BC">
            <w:pPr>
              <w:jc w:val="center"/>
            </w:pPr>
            <w:r w:rsidRPr="003A418C">
              <w:t>141,76</w:t>
            </w:r>
          </w:p>
        </w:tc>
        <w:tc>
          <w:tcPr>
            <w:tcW w:w="1276" w:type="dxa"/>
            <w:tcBorders>
              <w:top w:val="single" w:sz="4" w:space="0" w:color="auto"/>
              <w:left w:val="single" w:sz="4" w:space="0" w:color="auto"/>
              <w:bottom w:val="single" w:sz="4" w:space="0" w:color="auto"/>
              <w:right w:val="single" w:sz="4" w:space="0" w:color="auto"/>
            </w:tcBorders>
            <w:shd w:val="clear" w:color="000000" w:fill="E5ECF7"/>
            <w:noWrap/>
            <w:vAlign w:val="center"/>
            <w:hideMark/>
          </w:tcPr>
          <w:p w:rsidR="00BC54BC" w:rsidRPr="003A418C" w:rsidRDefault="00BC54BC" w:rsidP="00BC54BC">
            <w:pPr>
              <w:jc w:val="center"/>
            </w:pPr>
            <w:r w:rsidRPr="003A418C">
              <w:t>192,33</w:t>
            </w:r>
          </w:p>
        </w:tc>
        <w:tc>
          <w:tcPr>
            <w:tcW w:w="1276" w:type="dxa"/>
            <w:tcBorders>
              <w:top w:val="single" w:sz="4" w:space="0" w:color="auto"/>
              <w:left w:val="single" w:sz="4" w:space="0" w:color="auto"/>
              <w:bottom w:val="single" w:sz="4" w:space="0" w:color="auto"/>
              <w:right w:val="single" w:sz="4" w:space="0" w:color="auto"/>
            </w:tcBorders>
            <w:shd w:val="clear" w:color="000000" w:fill="BCCFE9"/>
            <w:vAlign w:val="center"/>
            <w:hideMark/>
          </w:tcPr>
          <w:p w:rsidR="00BC54BC" w:rsidRPr="003A418C" w:rsidRDefault="00BC54BC" w:rsidP="00BC54BC">
            <w:pPr>
              <w:jc w:val="center"/>
            </w:pPr>
            <w:r w:rsidRPr="003A418C">
              <w:t>253,31</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111,55</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78,69</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Услуги по проживанию и питанию</w:t>
            </w:r>
          </w:p>
        </w:tc>
        <w:tc>
          <w:tcPr>
            <w:tcW w:w="1276" w:type="dxa"/>
            <w:tcBorders>
              <w:top w:val="single" w:sz="4" w:space="0" w:color="auto"/>
              <w:left w:val="single" w:sz="4" w:space="0" w:color="auto"/>
              <w:bottom w:val="single" w:sz="4" w:space="0" w:color="auto"/>
              <w:right w:val="single" w:sz="4" w:space="0" w:color="auto"/>
            </w:tcBorders>
            <w:shd w:val="clear" w:color="000000" w:fill="F99B9E"/>
            <w:vAlign w:val="center"/>
            <w:hideMark/>
          </w:tcPr>
          <w:p w:rsidR="00BC54BC" w:rsidRPr="003A418C" w:rsidRDefault="00BC54BC" w:rsidP="00BC54BC">
            <w:pPr>
              <w:jc w:val="center"/>
            </w:pPr>
            <w:r w:rsidRPr="003A418C">
              <w:t>92,34</w:t>
            </w:r>
          </w:p>
        </w:tc>
        <w:tc>
          <w:tcPr>
            <w:tcW w:w="1276" w:type="dxa"/>
            <w:tcBorders>
              <w:top w:val="single" w:sz="4" w:space="0" w:color="auto"/>
              <w:left w:val="single" w:sz="4" w:space="0" w:color="auto"/>
              <w:bottom w:val="single" w:sz="4" w:space="0" w:color="auto"/>
              <w:right w:val="single" w:sz="4" w:space="0" w:color="auto"/>
            </w:tcBorders>
            <w:shd w:val="clear" w:color="000000" w:fill="FBDCDF"/>
            <w:noWrap/>
            <w:vAlign w:val="center"/>
            <w:hideMark/>
          </w:tcPr>
          <w:p w:rsidR="00BC54BC" w:rsidRPr="003A418C" w:rsidRDefault="00BC54BC" w:rsidP="00BC54BC">
            <w:pPr>
              <w:jc w:val="center"/>
            </w:pPr>
            <w:r w:rsidRPr="003A418C">
              <w:t>135,48</w:t>
            </w:r>
          </w:p>
        </w:tc>
        <w:tc>
          <w:tcPr>
            <w:tcW w:w="1276" w:type="dxa"/>
            <w:tcBorders>
              <w:top w:val="single" w:sz="4" w:space="0" w:color="auto"/>
              <w:left w:val="single" w:sz="4" w:space="0" w:color="auto"/>
              <w:bottom w:val="single" w:sz="4" w:space="0" w:color="auto"/>
              <w:right w:val="single" w:sz="4" w:space="0" w:color="auto"/>
            </w:tcBorders>
            <w:shd w:val="clear" w:color="000000" w:fill="EAEFF9"/>
            <w:vAlign w:val="center"/>
            <w:hideMark/>
          </w:tcPr>
          <w:p w:rsidR="00BC54BC" w:rsidRPr="003A418C" w:rsidRDefault="00BC54BC" w:rsidP="00BC54BC">
            <w:pPr>
              <w:jc w:val="center"/>
            </w:pPr>
            <w:r w:rsidRPr="003A418C">
              <w:t>184,47</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92,13</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99,77</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Информация и связь</w:t>
            </w:r>
          </w:p>
        </w:tc>
        <w:tc>
          <w:tcPr>
            <w:tcW w:w="1276" w:type="dxa"/>
            <w:tcBorders>
              <w:top w:val="single" w:sz="4" w:space="0" w:color="auto"/>
              <w:left w:val="single" w:sz="4" w:space="0" w:color="auto"/>
              <w:bottom w:val="single" w:sz="4" w:space="0" w:color="auto"/>
              <w:right w:val="single" w:sz="4" w:space="0" w:color="auto"/>
            </w:tcBorders>
            <w:shd w:val="clear" w:color="000000" w:fill="FCFCFF"/>
            <w:vAlign w:val="center"/>
            <w:hideMark/>
          </w:tcPr>
          <w:p w:rsidR="00BC54BC" w:rsidRPr="003A418C" w:rsidRDefault="00BC54BC" w:rsidP="00BC54BC">
            <w:pPr>
              <w:jc w:val="center"/>
            </w:pPr>
            <w:r w:rsidRPr="003A418C">
              <w:t>156,65</w:t>
            </w:r>
          </w:p>
        </w:tc>
        <w:tc>
          <w:tcPr>
            <w:tcW w:w="1276" w:type="dxa"/>
            <w:tcBorders>
              <w:top w:val="single" w:sz="4" w:space="0" w:color="auto"/>
              <w:left w:val="single" w:sz="4" w:space="0" w:color="auto"/>
              <w:bottom w:val="single" w:sz="4" w:space="0" w:color="auto"/>
              <w:right w:val="single" w:sz="4" w:space="0" w:color="auto"/>
            </w:tcBorders>
            <w:shd w:val="clear" w:color="000000" w:fill="D2DFF1"/>
            <w:noWrap/>
            <w:vAlign w:val="center"/>
            <w:hideMark/>
          </w:tcPr>
          <w:p w:rsidR="00BC54BC" w:rsidRPr="003A418C" w:rsidRDefault="00BC54BC" w:rsidP="00BC54BC">
            <w:pPr>
              <w:jc w:val="center"/>
            </w:pPr>
            <w:r w:rsidRPr="003A418C">
              <w:t>219,71</w:t>
            </w:r>
          </w:p>
        </w:tc>
        <w:tc>
          <w:tcPr>
            <w:tcW w:w="1276" w:type="dxa"/>
            <w:tcBorders>
              <w:top w:val="single" w:sz="4" w:space="0" w:color="auto"/>
              <w:left w:val="single" w:sz="4" w:space="0" w:color="auto"/>
              <w:bottom w:val="single" w:sz="4" w:space="0" w:color="auto"/>
              <w:right w:val="single" w:sz="4" w:space="0" w:color="auto"/>
            </w:tcBorders>
            <w:shd w:val="clear" w:color="000000" w:fill="9EBADE"/>
            <w:vAlign w:val="center"/>
            <w:hideMark/>
          </w:tcPr>
          <w:p w:rsidR="00BC54BC" w:rsidRPr="003A418C" w:rsidRDefault="00BC54BC" w:rsidP="00BC54BC">
            <w:pPr>
              <w:jc w:val="center"/>
            </w:pPr>
            <w:r w:rsidRPr="003A418C">
              <w:t>297,95</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141,3</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90,20</w:t>
            </w:r>
          </w:p>
        </w:tc>
      </w:tr>
      <w:tr w:rsidR="003A418C" w:rsidRPr="003A418C" w:rsidTr="00BC54BC">
        <w:trPr>
          <w:trHeight w:val="290"/>
        </w:trPr>
        <w:tc>
          <w:tcPr>
            <w:tcW w:w="3417" w:type="dxa"/>
            <w:vMerge w:val="restart"/>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Финансовая и страховая деятельность</w:t>
            </w:r>
          </w:p>
        </w:tc>
        <w:tc>
          <w:tcPr>
            <w:tcW w:w="1276" w:type="dxa"/>
            <w:vMerge w:val="restart"/>
            <w:tcBorders>
              <w:top w:val="single" w:sz="4" w:space="0" w:color="auto"/>
              <w:left w:val="single" w:sz="4" w:space="0" w:color="auto"/>
              <w:bottom w:val="nil"/>
              <w:right w:val="single" w:sz="4" w:space="0" w:color="auto"/>
            </w:tcBorders>
            <w:shd w:val="clear" w:color="000000" w:fill="DCE5F4"/>
            <w:vAlign w:val="center"/>
            <w:hideMark/>
          </w:tcPr>
          <w:p w:rsidR="00BC54BC" w:rsidRPr="003A418C" w:rsidRDefault="00BC54BC" w:rsidP="00BC54BC">
            <w:pPr>
              <w:jc w:val="center"/>
            </w:pPr>
            <w:r w:rsidRPr="003A418C">
              <w:t>205,61</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9EBADE"/>
            <w:noWrap/>
            <w:vAlign w:val="center"/>
            <w:hideMark/>
          </w:tcPr>
          <w:p w:rsidR="00BC54BC" w:rsidRPr="003A418C" w:rsidRDefault="00BC54BC" w:rsidP="00BC54BC">
            <w:pPr>
              <w:jc w:val="center"/>
            </w:pPr>
            <w:r w:rsidRPr="003A418C">
              <w:t>297,47</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5A8AC6"/>
            <w:vAlign w:val="center"/>
            <w:hideMark/>
          </w:tcPr>
          <w:p w:rsidR="00BC54BC" w:rsidRPr="003A418C" w:rsidRDefault="00BC54BC" w:rsidP="00BC54BC">
            <w:pPr>
              <w:jc w:val="center"/>
            </w:pPr>
            <w:r w:rsidRPr="003A418C">
              <w:t>398,18</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192,57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BC54BC" w:rsidRPr="003A418C" w:rsidRDefault="00BC54BC" w:rsidP="00BC54BC">
            <w:pPr>
              <w:jc w:val="center"/>
            </w:pPr>
            <w:r w:rsidRPr="003A418C">
              <w:t>93,66</w:t>
            </w:r>
          </w:p>
        </w:tc>
      </w:tr>
      <w:tr w:rsidR="003A418C" w:rsidRPr="003A418C" w:rsidTr="00BC54BC">
        <w:trPr>
          <w:trHeight w:val="290"/>
        </w:trPr>
        <w:tc>
          <w:tcPr>
            <w:tcW w:w="3417" w:type="dxa"/>
            <w:vMerge/>
            <w:tcBorders>
              <w:top w:val="nil"/>
              <w:left w:val="single" w:sz="4" w:space="0" w:color="auto"/>
              <w:bottom w:val="single" w:sz="4" w:space="0" w:color="auto"/>
              <w:right w:val="single" w:sz="4" w:space="0" w:color="auto"/>
            </w:tcBorders>
            <w:vAlign w:val="center"/>
            <w:hideMark/>
          </w:tcPr>
          <w:p w:rsidR="00BC54BC" w:rsidRPr="003A418C" w:rsidRDefault="00BC54BC" w:rsidP="00BC54BC"/>
        </w:tc>
        <w:tc>
          <w:tcPr>
            <w:tcW w:w="1276" w:type="dxa"/>
            <w:vMerge/>
            <w:tcBorders>
              <w:top w:val="single" w:sz="4" w:space="0" w:color="auto"/>
              <w:left w:val="single" w:sz="4" w:space="0" w:color="auto"/>
              <w:bottom w:val="nil"/>
              <w:right w:val="single" w:sz="4" w:space="0" w:color="auto"/>
            </w:tcBorders>
            <w:vAlign w:val="center"/>
            <w:hideMark/>
          </w:tcPr>
          <w:p w:rsidR="00BC54BC" w:rsidRPr="003A418C" w:rsidRDefault="00BC54BC" w:rsidP="00BC54BC"/>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54BC" w:rsidRPr="003A418C" w:rsidRDefault="00BC54BC" w:rsidP="00BC54BC"/>
        </w:tc>
        <w:tc>
          <w:tcPr>
            <w:tcW w:w="1275" w:type="dxa"/>
            <w:vMerge/>
            <w:tcBorders>
              <w:top w:val="nil"/>
              <w:left w:val="single" w:sz="4" w:space="0" w:color="auto"/>
              <w:bottom w:val="single" w:sz="4" w:space="0" w:color="auto"/>
              <w:right w:val="single" w:sz="4" w:space="0" w:color="auto"/>
            </w:tcBorders>
            <w:vAlign w:val="center"/>
            <w:hideMark/>
          </w:tcPr>
          <w:p w:rsidR="00BC54BC" w:rsidRPr="003A418C" w:rsidRDefault="00BC54BC" w:rsidP="00BC54BC"/>
        </w:tc>
        <w:tc>
          <w:tcPr>
            <w:tcW w:w="1134" w:type="dxa"/>
            <w:vMerge/>
            <w:tcBorders>
              <w:top w:val="nil"/>
              <w:left w:val="single" w:sz="4" w:space="0" w:color="auto"/>
              <w:bottom w:val="single" w:sz="4" w:space="0" w:color="000000"/>
              <w:right w:val="single" w:sz="4" w:space="0" w:color="auto"/>
            </w:tcBorders>
            <w:vAlign w:val="center"/>
            <w:hideMark/>
          </w:tcPr>
          <w:p w:rsidR="00BC54BC" w:rsidRPr="003A418C" w:rsidRDefault="00BC54BC" w:rsidP="00BC54BC"/>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Операции с недвижимым имуществом</w:t>
            </w:r>
          </w:p>
        </w:tc>
        <w:tc>
          <w:tcPr>
            <w:tcW w:w="1276" w:type="dxa"/>
            <w:tcBorders>
              <w:top w:val="single" w:sz="4" w:space="0" w:color="auto"/>
              <w:left w:val="single" w:sz="4" w:space="0" w:color="auto"/>
              <w:bottom w:val="single" w:sz="4" w:space="0" w:color="auto"/>
              <w:right w:val="single" w:sz="4" w:space="0" w:color="auto"/>
            </w:tcBorders>
            <w:shd w:val="clear" w:color="000000" w:fill="F9A8AA"/>
            <w:vAlign w:val="center"/>
            <w:hideMark/>
          </w:tcPr>
          <w:p w:rsidR="00BC54BC" w:rsidRPr="003A418C" w:rsidRDefault="00BC54BC" w:rsidP="00BC54BC">
            <w:pPr>
              <w:jc w:val="center"/>
            </w:pPr>
            <w:r w:rsidRPr="003A418C">
              <w:t>100,64</w:t>
            </w:r>
          </w:p>
        </w:tc>
        <w:tc>
          <w:tcPr>
            <w:tcW w:w="1276" w:type="dxa"/>
            <w:tcBorders>
              <w:top w:val="single" w:sz="4" w:space="0" w:color="auto"/>
              <w:left w:val="single" w:sz="4" w:space="0" w:color="auto"/>
              <w:bottom w:val="single" w:sz="4" w:space="0" w:color="auto"/>
              <w:right w:val="single" w:sz="4" w:space="0" w:color="auto"/>
            </w:tcBorders>
            <w:shd w:val="clear" w:color="000000" w:fill="FBEDF0"/>
            <w:noWrap/>
            <w:vAlign w:val="center"/>
            <w:hideMark/>
          </w:tcPr>
          <w:p w:rsidR="00BC54BC" w:rsidRPr="003A418C" w:rsidRDefault="00BC54BC" w:rsidP="00BC54BC">
            <w:pPr>
              <w:jc w:val="center"/>
            </w:pPr>
            <w:r w:rsidRPr="003A418C">
              <w:t>146,71</w:t>
            </w:r>
          </w:p>
        </w:tc>
        <w:tc>
          <w:tcPr>
            <w:tcW w:w="1276" w:type="dxa"/>
            <w:tcBorders>
              <w:top w:val="single" w:sz="4" w:space="0" w:color="auto"/>
              <w:left w:val="single" w:sz="4" w:space="0" w:color="auto"/>
              <w:bottom w:val="single" w:sz="4" w:space="0" w:color="auto"/>
              <w:right w:val="single" w:sz="4" w:space="0" w:color="auto"/>
            </w:tcBorders>
            <w:shd w:val="clear" w:color="000000" w:fill="E3EAF6"/>
            <w:vAlign w:val="center"/>
            <w:hideMark/>
          </w:tcPr>
          <w:p w:rsidR="00BC54BC" w:rsidRPr="003A418C" w:rsidRDefault="00BC54BC" w:rsidP="00BC54BC">
            <w:pPr>
              <w:jc w:val="center"/>
            </w:pPr>
            <w:r w:rsidRPr="003A418C">
              <w:t>194,85</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94,21</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93,61</w:t>
            </w:r>
          </w:p>
        </w:tc>
      </w:tr>
      <w:tr w:rsidR="003A418C" w:rsidRPr="003A418C" w:rsidTr="00BC54BC">
        <w:trPr>
          <w:trHeight w:val="62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Профессиональная, научная и техническая деятельность</w:t>
            </w:r>
          </w:p>
        </w:tc>
        <w:tc>
          <w:tcPr>
            <w:tcW w:w="1276" w:type="dxa"/>
            <w:tcBorders>
              <w:top w:val="single" w:sz="4" w:space="0" w:color="auto"/>
              <w:left w:val="single" w:sz="4" w:space="0" w:color="auto"/>
              <w:bottom w:val="single" w:sz="4" w:space="0" w:color="auto"/>
              <w:right w:val="single" w:sz="4" w:space="0" w:color="auto"/>
            </w:tcBorders>
            <w:shd w:val="clear" w:color="000000" w:fill="D8E3F3"/>
            <w:vAlign w:val="center"/>
            <w:hideMark/>
          </w:tcPr>
          <w:p w:rsidR="00BC54BC" w:rsidRPr="003A418C" w:rsidRDefault="00BC54BC" w:rsidP="00BC54BC">
            <w:pPr>
              <w:jc w:val="center"/>
            </w:pPr>
            <w:r w:rsidRPr="003A418C">
              <w:t>211,67</w:t>
            </w:r>
          </w:p>
        </w:tc>
        <w:tc>
          <w:tcPr>
            <w:tcW w:w="1276" w:type="dxa"/>
            <w:tcBorders>
              <w:top w:val="single" w:sz="4" w:space="0" w:color="auto"/>
              <w:left w:val="single" w:sz="4" w:space="0" w:color="auto"/>
              <w:bottom w:val="single" w:sz="4" w:space="0" w:color="auto"/>
              <w:right w:val="single" w:sz="4" w:space="0" w:color="auto"/>
            </w:tcBorders>
            <w:shd w:val="clear" w:color="000000" w:fill="B2C8E5"/>
            <w:noWrap/>
            <w:vAlign w:val="center"/>
            <w:hideMark/>
          </w:tcPr>
          <w:p w:rsidR="00BC54BC" w:rsidRPr="003A418C" w:rsidRDefault="00BC54BC" w:rsidP="00BC54BC">
            <w:pPr>
              <w:jc w:val="center"/>
            </w:pPr>
            <w:r w:rsidRPr="003A418C">
              <w:t>267,62</w:t>
            </w:r>
          </w:p>
        </w:tc>
        <w:tc>
          <w:tcPr>
            <w:tcW w:w="1276" w:type="dxa"/>
            <w:tcBorders>
              <w:top w:val="single" w:sz="4" w:space="0" w:color="auto"/>
              <w:left w:val="single" w:sz="4" w:space="0" w:color="auto"/>
              <w:bottom w:val="single" w:sz="4" w:space="0" w:color="auto"/>
              <w:right w:val="single" w:sz="4" w:space="0" w:color="auto"/>
            </w:tcBorders>
            <w:shd w:val="clear" w:color="000000" w:fill="759DD0"/>
            <w:vAlign w:val="center"/>
            <w:hideMark/>
          </w:tcPr>
          <w:p w:rsidR="00BC54BC" w:rsidRPr="003A418C" w:rsidRDefault="00BC54BC" w:rsidP="00BC54BC">
            <w:pPr>
              <w:jc w:val="center"/>
            </w:pPr>
            <w:r w:rsidRPr="003A418C">
              <w:t>358,31</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146,64</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69,28</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Государственное управление и оборона</w:t>
            </w:r>
          </w:p>
        </w:tc>
        <w:tc>
          <w:tcPr>
            <w:tcW w:w="1276" w:type="dxa"/>
            <w:tcBorders>
              <w:top w:val="single" w:sz="4" w:space="0" w:color="auto"/>
              <w:left w:val="single" w:sz="4" w:space="0" w:color="auto"/>
              <w:bottom w:val="single" w:sz="4" w:space="0" w:color="auto"/>
              <w:right w:val="single" w:sz="4" w:space="0" w:color="auto"/>
            </w:tcBorders>
            <w:shd w:val="clear" w:color="000000" w:fill="F9ACAF"/>
            <w:vAlign w:val="center"/>
            <w:hideMark/>
          </w:tcPr>
          <w:p w:rsidR="00BC54BC" w:rsidRPr="003A418C" w:rsidRDefault="00BC54BC" w:rsidP="00BC54BC">
            <w:pPr>
              <w:jc w:val="center"/>
            </w:pPr>
            <w:r w:rsidRPr="003A418C">
              <w:t>103,52</w:t>
            </w:r>
          </w:p>
        </w:tc>
        <w:tc>
          <w:tcPr>
            <w:tcW w:w="1276" w:type="dxa"/>
            <w:tcBorders>
              <w:top w:val="single" w:sz="4" w:space="0" w:color="auto"/>
              <w:left w:val="single" w:sz="4" w:space="0" w:color="auto"/>
              <w:bottom w:val="single" w:sz="4" w:space="0" w:color="auto"/>
              <w:right w:val="single" w:sz="4" w:space="0" w:color="auto"/>
            </w:tcBorders>
            <w:shd w:val="clear" w:color="000000" w:fill="FACCCF"/>
            <w:noWrap/>
            <w:vAlign w:val="center"/>
            <w:hideMark/>
          </w:tcPr>
          <w:p w:rsidR="00BC54BC" w:rsidRPr="003A418C" w:rsidRDefault="00BC54BC" w:rsidP="00BC54BC">
            <w:pPr>
              <w:jc w:val="center"/>
            </w:pPr>
            <w:r w:rsidRPr="003A418C">
              <w:t>124,78</w:t>
            </w:r>
          </w:p>
        </w:tc>
        <w:tc>
          <w:tcPr>
            <w:tcW w:w="1276" w:type="dxa"/>
            <w:tcBorders>
              <w:top w:val="single" w:sz="4" w:space="0" w:color="auto"/>
              <w:left w:val="single" w:sz="4" w:space="0" w:color="auto"/>
              <w:bottom w:val="single" w:sz="4" w:space="0" w:color="auto"/>
              <w:right w:val="single" w:sz="4" w:space="0" w:color="auto"/>
            </w:tcBorders>
            <w:shd w:val="clear" w:color="000000" w:fill="E2EAF6"/>
            <w:vAlign w:val="center"/>
            <w:hideMark/>
          </w:tcPr>
          <w:p w:rsidR="00BC54BC" w:rsidRPr="003A418C" w:rsidRDefault="00BC54BC" w:rsidP="00BC54BC">
            <w:pPr>
              <w:jc w:val="center"/>
            </w:pPr>
            <w:r w:rsidRPr="003A418C">
              <w:t>196,81</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93,29</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90,12</w:t>
            </w:r>
          </w:p>
        </w:tc>
      </w:tr>
      <w:tr w:rsidR="003A418C" w:rsidRPr="003A418C" w:rsidTr="00BC54BC">
        <w:trPr>
          <w:trHeight w:val="93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Деятельность в области административного и вспомогательного обслуживания</w:t>
            </w:r>
          </w:p>
        </w:tc>
        <w:tc>
          <w:tcPr>
            <w:tcW w:w="1276" w:type="dxa"/>
            <w:tcBorders>
              <w:top w:val="single" w:sz="4" w:space="0" w:color="auto"/>
              <w:left w:val="single" w:sz="4" w:space="0" w:color="auto"/>
              <w:bottom w:val="single" w:sz="4" w:space="0" w:color="auto"/>
              <w:right w:val="single" w:sz="4" w:space="0" w:color="auto"/>
            </w:tcBorders>
            <w:shd w:val="clear" w:color="000000" w:fill="F9AAAC"/>
            <w:vAlign w:val="center"/>
            <w:hideMark/>
          </w:tcPr>
          <w:p w:rsidR="00BC54BC" w:rsidRPr="003A418C" w:rsidRDefault="00BC54BC" w:rsidP="00BC54BC">
            <w:pPr>
              <w:jc w:val="center"/>
            </w:pPr>
            <w:r w:rsidRPr="003A418C">
              <w:t>101,83</w:t>
            </w:r>
          </w:p>
        </w:tc>
        <w:tc>
          <w:tcPr>
            <w:tcW w:w="1276" w:type="dxa"/>
            <w:tcBorders>
              <w:top w:val="single" w:sz="4" w:space="0" w:color="auto"/>
              <w:left w:val="single" w:sz="4" w:space="0" w:color="auto"/>
              <w:bottom w:val="single" w:sz="4" w:space="0" w:color="auto"/>
              <w:right w:val="single" w:sz="4" w:space="0" w:color="auto"/>
            </w:tcBorders>
            <w:shd w:val="clear" w:color="000000" w:fill="FBF3F6"/>
            <w:noWrap/>
            <w:vAlign w:val="center"/>
            <w:hideMark/>
          </w:tcPr>
          <w:p w:rsidR="00BC54BC" w:rsidRPr="003A418C" w:rsidRDefault="00BC54BC" w:rsidP="00BC54BC">
            <w:pPr>
              <w:jc w:val="center"/>
            </w:pPr>
            <w:r w:rsidRPr="003A418C">
              <w:t>150,86</w:t>
            </w:r>
          </w:p>
        </w:tc>
        <w:tc>
          <w:tcPr>
            <w:tcW w:w="1276" w:type="dxa"/>
            <w:tcBorders>
              <w:top w:val="single" w:sz="4" w:space="0" w:color="auto"/>
              <w:left w:val="single" w:sz="4" w:space="0" w:color="auto"/>
              <w:bottom w:val="single" w:sz="4" w:space="0" w:color="auto"/>
              <w:right w:val="single" w:sz="4" w:space="0" w:color="auto"/>
            </w:tcBorders>
            <w:shd w:val="clear" w:color="000000" w:fill="C6D6EC"/>
            <w:vAlign w:val="center"/>
            <w:hideMark/>
          </w:tcPr>
          <w:p w:rsidR="00BC54BC" w:rsidRPr="003A418C" w:rsidRDefault="00BC54BC" w:rsidP="00BC54BC">
            <w:pPr>
              <w:jc w:val="center"/>
            </w:pPr>
            <w:r w:rsidRPr="003A418C">
              <w:t>237,91</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136,08</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133,63</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Образование</w:t>
            </w:r>
          </w:p>
        </w:tc>
        <w:tc>
          <w:tcPr>
            <w:tcW w:w="1276" w:type="dxa"/>
            <w:tcBorders>
              <w:top w:val="single" w:sz="4" w:space="0" w:color="auto"/>
              <w:left w:val="single" w:sz="4" w:space="0" w:color="auto"/>
              <w:bottom w:val="single" w:sz="4" w:space="0" w:color="auto"/>
              <w:right w:val="single" w:sz="4" w:space="0" w:color="auto"/>
            </w:tcBorders>
            <w:shd w:val="clear" w:color="000000" w:fill="F8797B"/>
            <w:vAlign w:val="center"/>
            <w:hideMark/>
          </w:tcPr>
          <w:p w:rsidR="00BC54BC" w:rsidRPr="003A418C" w:rsidRDefault="00BC54BC" w:rsidP="00BC54BC">
            <w:pPr>
              <w:jc w:val="center"/>
            </w:pPr>
            <w:r w:rsidRPr="003A418C">
              <w:t>69,54</w:t>
            </w:r>
          </w:p>
        </w:tc>
        <w:tc>
          <w:tcPr>
            <w:tcW w:w="1276" w:type="dxa"/>
            <w:tcBorders>
              <w:top w:val="single" w:sz="4" w:space="0" w:color="auto"/>
              <w:left w:val="single" w:sz="4" w:space="0" w:color="auto"/>
              <w:bottom w:val="single" w:sz="4" w:space="0" w:color="auto"/>
              <w:right w:val="single" w:sz="4" w:space="0" w:color="auto"/>
            </w:tcBorders>
            <w:shd w:val="clear" w:color="000000" w:fill="F9A3A5"/>
            <w:noWrap/>
            <w:vAlign w:val="center"/>
            <w:hideMark/>
          </w:tcPr>
          <w:p w:rsidR="00BC54BC" w:rsidRPr="003A418C" w:rsidRDefault="00BC54BC" w:rsidP="00BC54BC">
            <w:pPr>
              <w:jc w:val="center"/>
            </w:pPr>
            <w:r w:rsidRPr="003A418C">
              <w:t>97,15</w:t>
            </w:r>
          </w:p>
        </w:tc>
        <w:tc>
          <w:tcPr>
            <w:tcW w:w="1276" w:type="dxa"/>
            <w:tcBorders>
              <w:top w:val="single" w:sz="4" w:space="0" w:color="auto"/>
              <w:left w:val="single" w:sz="4" w:space="0" w:color="auto"/>
              <w:bottom w:val="single" w:sz="4" w:space="0" w:color="auto"/>
              <w:right w:val="single" w:sz="4" w:space="0" w:color="auto"/>
            </w:tcBorders>
            <w:shd w:val="clear" w:color="000000" w:fill="DEE7F5"/>
            <w:vAlign w:val="center"/>
            <w:hideMark/>
          </w:tcPr>
          <w:p w:rsidR="00BC54BC" w:rsidRPr="003A418C" w:rsidRDefault="00BC54BC" w:rsidP="00BC54BC">
            <w:pPr>
              <w:jc w:val="center"/>
            </w:pPr>
            <w:r w:rsidRPr="003A418C">
              <w:t>202,42</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132,88</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191,08</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Здравоохранение и социальные услуги</w:t>
            </w:r>
          </w:p>
        </w:tc>
        <w:tc>
          <w:tcPr>
            <w:tcW w:w="1276" w:type="dxa"/>
            <w:tcBorders>
              <w:top w:val="single" w:sz="4" w:space="0" w:color="auto"/>
              <w:left w:val="single" w:sz="4" w:space="0" w:color="auto"/>
              <w:bottom w:val="single" w:sz="4" w:space="0" w:color="auto"/>
              <w:right w:val="single" w:sz="4" w:space="0" w:color="auto"/>
            </w:tcBorders>
            <w:shd w:val="clear" w:color="000000" w:fill="F88C8E"/>
            <w:vAlign w:val="center"/>
            <w:hideMark/>
          </w:tcPr>
          <w:p w:rsidR="00BC54BC" w:rsidRPr="003A418C" w:rsidRDefault="00BC54BC" w:rsidP="00BC54BC">
            <w:pPr>
              <w:jc w:val="center"/>
            </w:pPr>
            <w:r w:rsidRPr="003A418C">
              <w:t>81,84</w:t>
            </w:r>
          </w:p>
        </w:tc>
        <w:tc>
          <w:tcPr>
            <w:tcW w:w="1276" w:type="dxa"/>
            <w:tcBorders>
              <w:top w:val="single" w:sz="4" w:space="0" w:color="auto"/>
              <w:left w:val="single" w:sz="4" w:space="0" w:color="auto"/>
              <w:bottom w:val="single" w:sz="4" w:space="0" w:color="auto"/>
              <w:right w:val="single" w:sz="4" w:space="0" w:color="auto"/>
            </w:tcBorders>
            <w:shd w:val="clear" w:color="000000" w:fill="FAB5B7"/>
            <w:noWrap/>
            <w:vAlign w:val="center"/>
            <w:hideMark/>
          </w:tcPr>
          <w:p w:rsidR="00BC54BC" w:rsidRPr="003A418C" w:rsidRDefault="00BC54BC" w:rsidP="00BC54BC">
            <w:pPr>
              <w:jc w:val="center"/>
            </w:pPr>
            <w:r w:rsidRPr="003A418C">
              <w:t>109,17</w:t>
            </w:r>
          </w:p>
        </w:tc>
        <w:tc>
          <w:tcPr>
            <w:tcW w:w="1276" w:type="dxa"/>
            <w:tcBorders>
              <w:top w:val="single" w:sz="4" w:space="0" w:color="auto"/>
              <w:left w:val="single" w:sz="4" w:space="0" w:color="auto"/>
              <w:bottom w:val="single" w:sz="4" w:space="0" w:color="auto"/>
              <w:right w:val="single" w:sz="4" w:space="0" w:color="auto"/>
            </w:tcBorders>
            <w:shd w:val="clear" w:color="000000" w:fill="EBF0F9"/>
            <w:vAlign w:val="center"/>
            <w:hideMark/>
          </w:tcPr>
          <w:p w:rsidR="00BC54BC" w:rsidRPr="003A418C" w:rsidRDefault="00BC54BC" w:rsidP="00BC54BC">
            <w:pPr>
              <w:jc w:val="center"/>
            </w:pPr>
            <w:r w:rsidRPr="003A418C">
              <w:t>183,44</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101,60</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124,14</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Искусство, развлечения и отдых</w:t>
            </w:r>
          </w:p>
        </w:tc>
        <w:tc>
          <w:tcPr>
            <w:tcW w:w="1276" w:type="dxa"/>
            <w:tcBorders>
              <w:top w:val="single" w:sz="4" w:space="0" w:color="auto"/>
              <w:left w:val="single" w:sz="4" w:space="0" w:color="auto"/>
              <w:bottom w:val="single" w:sz="4" w:space="0" w:color="auto"/>
              <w:right w:val="single" w:sz="4" w:space="0" w:color="auto"/>
            </w:tcBorders>
            <w:shd w:val="clear" w:color="000000" w:fill="F88A8C"/>
            <w:vAlign w:val="center"/>
            <w:hideMark/>
          </w:tcPr>
          <w:p w:rsidR="00BC54BC" w:rsidRPr="003A418C" w:rsidRDefault="00BC54BC" w:rsidP="00BC54BC">
            <w:pPr>
              <w:jc w:val="center"/>
            </w:pPr>
            <w:r w:rsidRPr="003A418C">
              <w:t>80,57</w:t>
            </w:r>
          </w:p>
        </w:tc>
        <w:tc>
          <w:tcPr>
            <w:tcW w:w="1276" w:type="dxa"/>
            <w:tcBorders>
              <w:top w:val="single" w:sz="4" w:space="0" w:color="auto"/>
              <w:left w:val="single" w:sz="4" w:space="0" w:color="auto"/>
              <w:bottom w:val="single" w:sz="4" w:space="0" w:color="auto"/>
              <w:right w:val="single" w:sz="4" w:space="0" w:color="auto"/>
            </w:tcBorders>
            <w:shd w:val="clear" w:color="000000" w:fill="FABCBF"/>
            <w:noWrap/>
            <w:vAlign w:val="center"/>
            <w:hideMark/>
          </w:tcPr>
          <w:p w:rsidR="00BC54BC" w:rsidRPr="003A418C" w:rsidRDefault="00BC54BC" w:rsidP="00BC54BC">
            <w:pPr>
              <w:jc w:val="center"/>
            </w:pPr>
            <w:r w:rsidRPr="003A418C">
              <w:t>114,44</w:t>
            </w:r>
          </w:p>
        </w:tc>
        <w:tc>
          <w:tcPr>
            <w:tcW w:w="1276" w:type="dxa"/>
            <w:tcBorders>
              <w:top w:val="single" w:sz="4" w:space="0" w:color="auto"/>
              <w:left w:val="single" w:sz="4" w:space="0" w:color="auto"/>
              <w:bottom w:val="single" w:sz="4" w:space="0" w:color="auto"/>
              <w:right w:val="single" w:sz="4" w:space="0" w:color="auto"/>
            </w:tcBorders>
            <w:shd w:val="clear" w:color="000000" w:fill="EBF0F9"/>
            <w:vAlign w:val="center"/>
            <w:hideMark/>
          </w:tcPr>
          <w:p w:rsidR="00BC54BC" w:rsidRPr="003A418C" w:rsidRDefault="00BC54BC" w:rsidP="00BC54BC">
            <w:pPr>
              <w:jc w:val="center"/>
            </w:pPr>
            <w:r w:rsidRPr="003A418C">
              <w:t>182,21</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101,64</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126,15</w:t>
            </w:r>
          </w:p>
        </w:tc>
      </w:tr>
      <w:tr w:rsidR="003A418C" w:rsidRPr="003A418C" w:rsidTr="00BC54BC">
        <w:trPr>
          <w:trHeight w:val="31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BC54BC" w:rsidRPr="003A418C" w:rsidRDefault="00BC54BC" w:rsidP="00BC54BC">
            <w:r w:rsidRPr="003A418C">
              <w:t>Прочие виды деятельности</w:t>
            </w:r>
          </w:p>
        </w:tc>
        <w:tc>
          <w:tcPr>
            <w:tcW w:w="1276" w:type="dxa"/>
            <w:tcBorders>
              <w:top w:val="single" w:sz="4" w:space="0" w:color="auto"/>
              <w:left w:val="single" w:sz="4" w:space="0" w:color="auto"/>
              <w:bottom w:val="single" w:sz="4" w:space="0" w:color="auto"/>
              <w:right w:val="single" w:sz="4" w:space="0" w:color="auto"/>
            </w:tcBorders>
            <w:shd w:val="clear" w:color="000000" w:fill="FBF4F7"/>
            <w:vAlign w:val="center"/>
            <w:hideMark/>
          </w:tcPr>
          <w:p w:rsidR="00BC54BC" w:rsidRPr="003A418C" w:rsidRDefault="00BC54BC" w:rsidP="00BC54BC">
            <w:pPr>
              <w:jc w:val="center"/>
            </w:pPr>
            <w:r w:rsidRPr="003A418C">
              <w:t>151,61</w:t>
            </w:r>
          </w:p>
        </w:tc>
        <w:tc>
          <w:tcPr>
            <w:tcW w:w="1276" w:type="dxa"/>
            <w:tcBorders>
              <w:top w:val="single" w:sz="4" w:space="0" w:color="auto"/>
              <w:left w:val="single" w:sz="4" w:space="0" w:color="auto"/>
              <w:bottom w:val="single" w:sz="4" w:space="0" w:color="auto"/>
              <w:right w:val="single" w:sz="4" w:space="0" w:color="auto"/>
            </w:tcBorders>
            <w:shd w:val="clear" w:color="000000" w:fill="DCE6F4"/>
            <w:noWrap/>
            <w:vAlign w:val="center"/>
            <w:hideMark/>
          </w:tcPr>
          <w:p w:rsidR="00BC54BC" w:rsidRPr="003A418C" w:rsidRDefault="00BC54BC" w:rsidP="00BC54BC">
            <w:pPr>
              <w:jc w:val="center"/>
            </w:pPr>
            <w:r w:rsidRPr="003A418C">
              <w:t>205,13</w:t>
            </w:r>
          </w:p>
        </w:tc>
        <w:tc>
          <w:tcPr>
            <w:tcW w:w="1276" w:type="dxa"/>
            <w:tcBorders>
              <w:top w:val="single" w:sz="4" w:space="0" w:color="auto"/>
              <w:left w:val="single" w:sz="4" w:space="0" w:color="auto"/>
              <w:bottom w:val="single" w:sz="4" w:space="0" w:color="auto"/>
              <w:right w:val="single" w:sz="4" w:space="0" w:color="auto"/>
            </w:tcBorders>
            <w:shd w:val="clear" w:color="000000" w:fill="D6E2F2"/>
            <w:vAlign w:val="center"/>
            <w:hideMark/>
          </w:tcPr>
          <w:p w:rsidR="00BC54BC" w:rsidRPr="003A418C" w:rsidRDefault="00BC54BC" w:rsidP="00BC54BC">
            <w:pPr>
              <w:jc w:val="center"/>
            </w:pPr>
            <w:r w:rsidRPr="003A418C">
              <w:t>213,77</w:t>
            </w:r>
          </w:p>
        </w:tc>
        <w:tc>
          <w:tcPr>
            <w:tcW w:w="1275"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62,16</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BC54BC">
            <w:pPr>
              <w:jc w:val="center"/>
            </w:pPr>
            <w:r w:rsidRPr="003A418C">
              <w:t>41,00</w:t>
            </w:r>
          </w:p>
        </w:tc>
      </w:tr>
      <w:tr w:rsidR="003A418C" w:rsidRPr="003A418C" w:rsidTr="00BC54BC">
        <w:trPr>
          <w:trHeight w:val="310"/>
        </w:trPr>
        <w:tc>
          <w:tcPr>
            <w:tcW w:w="85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4BC" w:rsidRPr="003A418C" w:rsidRDefault="00BC54BC" w:rsidP="001A3505">
            <w:pPr>
              <w:ind w:firstLine="567"/>
            </w:pPr>
            <w:r w:rsidRPr="003A418C">
              <w:t>Примечание – Cоставлено и рассчитано автором по источнику [</w:t>
            </w:r>
            <w:r w:rsidR="00C20A36" w:rsidRPr="003A418C">
              <w:t>8</w:t>
            </w:r>
            <w:r w:rsidR="001A3505" w:rsidRPr="003A418C">
              <w:t>8</w:t>
            </w:r>
            <w:r w:rsidRPr="003A418C">
              <w:t>]</w:t>
            </w:r>
          </w:p>
        </w:tc>
        <w:tc>
          <w:tcPr>
            <w:tcW w:w="1134" w:type="dxa"/>
            <w:tcBorders>
              <w:top w:val="nil"/>
              <w:left w:val="nil"/>
              <w:bottom w:val="single" w:sz="4" w:space="0" w:color="auto"/>
              <w:right w:val="single" w:sz="4" w:space="0" w:color="auto"/>
            </w:tcBorders>
            <w:shd w:val="clear" w:color="auto" w:fill="auto"/>
            <w:vAlign w:val="center"/>
            <w:hideMark/>
          </w:tcPr>
          <w:p w:rsidR="00BC54BC" w:rsidRPr="003A418C" w:rsidRDefault="00BC54BC" w:rsidP="003960C1">
            <w:pPr>
              <w:ind w:firstLine="567"/>
            </w:pPr>
            <w:r w:rsidRPr="003A418C">
              <w:t> </w:t>
            </w:r>
          </w:p>
        </w:tc>
      </w:tr>
    </w:tbl>
    <w:p w:rsidR="004E2532" w:rsidRPr="003A418C" w:rsidRDefault="004E2532" w:rsidP="003960C1">
      <w:pPr>
        <w:pStyle w:val="a4"/>
        <w:spacing w:before="0" w:beforeAutospacing="0" w:after="0" w:afterAutospacing="0"/>
        <w:ind w:firstLine="567"/>
        <w:jc w:val="both"/>
        <w:rPr>
          <w:sz w:val="28"/>
          <w:szCs w:val="28"/>
        </w:rPr>
      </w:pPr>
    </w:p>
    <w:p w:rsidR="00745AB3" w:rsidRPr="003A418C" w:rsidRDefault="00BC54BC" w:rsidP="003960C1">
      <w:pPr>
        <w:pStyle w:val="a4"/>
        <w:spacing w:before="0" w:beforeAutospacing="0" w:after="0" w:afterAutospacing="0"/>
        <w:ind w:firstLine="567"/>
        <w:jc w:val="both"/>
        <w:rPr>
          <w:sz w:val="28"/>
          <w:szCs w:val="28"/>
        </w:rPr>
      </w:pPr>
      <w:r w:rsidRPr="003A418C">
        <w:rPr>
          <w:sz w:val="28"/>
          <w:szCs w:val="28"/>
        </w:rPr>
        <w:t xml:space="preserve">Самую высокую заработную плату получают работники финансовой и страховой деятельности, их </w:t>
      </w:r>
      <w:r w:rsidR="00745AB3" w:rsidRPr="003A418C">
        <w:rPr>
          <w:sz w:val="28"/>
          <w:szCs w:val="28"/>
        </w:rPr>
        <w:t xml:space="preserve">средняя </w:t>
      </w:r>
      <w:r w:rsidRPr="003A418C">
        <w:rPr>
          <w:sz w:val="28"/>
          <w:szCs w:val="28"/>
        </w:rPr>
        <w:t xml:space="preserve">заработная плата выше среднего размера заработной платы по стране почти на 53%. </w:t>
      </w:r>
      <w:r w:rsidR="00745AB3" w:rsidRPr="003A418C">
        <w:rPr>
          <w:sz w:val="28"/>
          <w:szCs w:val="28"/>
        </w:rPr>
        <w:t xml:space="preserve">Профессиональная, научная и техническая деятельность также является привлекательной отраслью по размеру средней заработной платы, которая за последние 7 лет выросла на 69, 2%. За анализируемый период наблюдается рост средней заработной платы в таких отраслях как «Информация и связь», «Транспорт и складирование», в </w:t>
      </w:r>
      <w:r w:rsidR="00745AB3" w:rsidRPr="003A418C">
        <w:rPr>
          <w:sz w:val="28"/>
          <w:szCs w:val="28"/>
        </w:rPr>
        <w:lastRenderedPageBreak/>
        <w:t xml:space="preserve">виду высокого спроса на рынке на данных специалистов. Наблюдается рост заработной платы и в таких социально-значимых отраслях как «Здравоохранение и социальные услуги», «Образование». </w:t>
      </w:r>
    </w:p>
    <w:p w:rsidR="004E2532" w:rsidRPr="003A418C" w:rsidRDefault="004E2532" w:rsidP="003960C1">
      <w:pPr>
        <w:pStyle w:val="a4"/>
        <w:spacing w:before="0" w:beforeAutospacing="0" w:after="0" w:afterAutospacing="0"/>
        <w:ind w:firstLine="567"/>
        <w:jc w:val="both"/>
        <w:rPr>
          <w:sz w:val="28"/>
          <w:szCs w:val="28"/>
        </w:rPr>
      </w:pPr>
      <w:r w:rsidRPr="003A418C">
        <w:rPr>
          <w:sz w:val="28"/>
          <w:szCs w:val="28"/>
        </w:rPr>
        <w:t>Самые низкие заработные платы наблюдаются в сельско</w:t>
      </w:r>
      <w:r w:rsidR="00745AB3" w:rsidRPr="003A418C">
        <w:rPr>
          <w:sz w:val="28"/>
          <w:szCs w:val="28"/>
        </w:rPr>
        <w:t>м</w:t>
      </w:r>
      <w:r w:rsidRPr="003A418C">
        <w:rPr>
          <w:sz w:val="28"/>
          <w:szCs w:val="28"/>
        </w:rPr>
        <w:t>, лесно</w:t>
      </w:r>
      <w:r w:rsidR="00745AB3" w:rsidRPr="003A418C">
        <w:rPr>
          <w:sz w:val="28"/>
          <w:szCs w:val="28"/>
        </w:rPr>
        <w:t>м</w:t>
      </w:r>
      <w:r w:rsidRPr="003A418C">
        <w:rPr>
          <w:sz w:val="28"/>
          <w:szCs w:val="28"/>
        </w:rPr>
        <w:t xml:space="preserve"> и рыбно</w:t>
      </w:r>
      <w:r w:rsidR="00745AB3" w:rsidRPr="003A418C">
        <w:rPr>
          <w:sz w:val="28"/>
          <w:szCs w:val="28"/>
        </w:rPr>
        <w:t>м</w:t>
      </w:r>
      <w:r w:rsidRPr="003A418C">
        <w:rPr>
          <w:sz w:val="28"/>
          <w:szCs w:val="28"/>
        </w:rPr>
        <w:t xml:space="preserve"> хозяйств</w:t>
      </w:r>
      <w:r w:rsidR="00745AB3" w:rsidRPr="003A418C">
        <w:rPr>
          <w:sz w:val="28"/>
          <w:szCs w:val="28"/>
        </w:rPr>
        <w:t>е</w:t>
      </w:r>
      <w:r w:rsidRPr="003A418C">
        <w:rPr>
          <w:sz w:val="28"/>
          <w:szCs w:val="28"/>
        </w:rPr>
        <w:t xml:space="preserve"> – ниже на 5</w:t>
      </w:r>
      <w:r w:rsidR="00745AB3" w:rsidRPr="003A418C">
        <w:rPr>
          <w:sz w:val="28"/>
          <w:szCs w:val="28"/>
        </w:rPr>
        <w:t>5,53</w:t>
      </w:r>
      <w:r w:rsidRPr="003A418C">
        <w:rPr>
          <w:sz w:val="28"/>
          <w:szCs w:val="28"/>
        </w:rPr>
        <w:t>%, чем средняя заработная плата п</w:t>
      </w:r>
      <w:r w:rsidR="00026E36" w:rsidRPr="003A418C">
        <w:rPr>
          <w:sz w:val="28"/>
          <w:szCs w:val="28"/>
        </w:rPr>
        <w:t xml:space="preserve">о республиканскому показателю, </w:t>
      </w:r>
      <w:r w:rsidRPr="003A418C">
        <w:rPr>
          <w:sz w:val="28"/>
          <w:szCs w:val="28"/>
        </w:rPr>
        <w:t xml:space="preserve">в среднем за </w:t>
      </w:r>
      <w:r w:rsidR="00745AB3" w:rsidRPr="003A418C">
        <w:rPr>
          <w:sz w:val="28"/>
          <w:szCs w:val="28"/>
        </w:rPr>
        <w:t>последние 7 лет увеличилась на 72 тысячи тенге</w:t>
      </w:r>
      <w:r w:rsidR="003960C1" w:rsidRPr="003A418C">
        <w:rPr>
          <w:sz w:val="28"/>
          <w:szCs w:val="28"/>
        </w:rPr>
        <w:t xml:space="preserve">. </w:t>
      </w:r>
      <w:r w:rsidR="00DA6261" w:rsidRPr="003A418C">
        <w:rPr>
          <w:sz w:val="28"/>
          <w:szCs w:val="28"/>
        </w:rPr>
        <w:t xml:space="preserve">Если </w:t>
      </w:r>
      <w:r w:rsidR="00026E36" w:rsidRPr="003A418C">
        <w:rPr>
          <w:sz w:val="28"/>
          <w:szCs w:val="28"/>
        </w:rPr>
        <w:t>проанализировать</w:t>
      </w:r>
      <w:r w:rsidR="00DA6261" w:rsidRPr="003A418C">
        <w:rPr>
          <w:sz w:val="28"/>
          <w:szCs w:val="28"/>
        </w:rPr>
        <w:t xml:space="preserve"> темп прироста </w:t>
      </w:r>
      <w:r w:rsidR="00026E36" w:rsidRPr="003A418C">
        <w:rPr>
          <w:sz w:val="28"/>
          <w:szCs w:val="28"/>
        </w:rPr>
        <w:t xml:space="preserve">средней заработной платы в 2020 году по сравнению с 2013 годом, то в большем количестве отраслей экономики средняя заработная плата увеличилась немного больше, чем общий </w:t>
      </w:r>
      <w:r w:rsidRPr="003A418C">
        <w:rPr>
          <w:sz w:val="28"/>
          <w:szCs w:val="28"/>
        </w:rPr>
        <w:t>про</w:t>
      </w:r>
      <w:r w:rsidR="00026E36" w:rsidRPr="003A418C">
        <w:rPr>
          <w:sz w:val="28"/>
          <w:szCs w:val="28"/>
        </w:rPr>
        <w:t xml:space="preserve">цент инфляции за данный период </w:t>
      </w:r>
      <w:r w:rsidRPr="003A418C">
        <w:rPr>
          <w:sz w:val="28"/>
          <w:szCs w:val="28"/>
        </w:rPr>
        <w:t>(</w:t>
      </w:r>
      <w:r w:rsidR="005119C1" w:rsidRPr="003A418C">
        <w:rPr>
          <w:sz w:val="28"/>
          <w:szCs w:val="28"/>
        </w:rPr>
        <w:t xml:space="preserve">за весь период </w:t>
      </w:r>
      <w:r w:rsidR="00026E36" w:rsidRPr="003A418C">
        <w:rPr>
          <w:sz w:val="28"/>
          <w:szCs w:val="28"/>
        </w:rPr>
        <w:t xml:space="preserve">- 58,87%,  в том числе в </w:t>
      </w:r>
      <w:r w:rsidRPr="003A418C">
        <w:rPr>
          <w:sz w:val="28"/>
          <w:szCs w:val="28"/>
        </w:rPr>
        <w:t>2013</w:t>
      </w:r>
      <w:r w:rsidR="00DA6261" w:rsidRPr="003A418C">
        <w:rPr>
          <w:sz w:val="28"/>
          <w:szCs w:val="28"/>
        </w:rPr>
        <w:t xml:space="preserve"> </w:t>
      </w:r>
      <w:r w:rsidRPr="003A418C">
        <w:rPr>
          <w:sz w:val="28"/>
          <w:szCs w:val="28"/>
        </w:rPr>
        <w:t>г.</w:t>
      </w:r>
      <w:r w:rsidR="00A26663" w:rsidRPr="003A418C">
        <w:rPr>
          <w:sz w:val="28"/>
          <w:szCs w:val="28"/>
        </w:rPr>
        <w:t xml:space="preserve">– </w:t>
      </w:r>
      <w:r w:rsidR="003960C1" w:rsidRPr="003A418C">
        <w:rPr>
          <w:sz w:val="28"/>
          <w:szCs w:val="28"/>
        </w:rPr>
        <w:t>4,9%,</w:t>
      </w:r>
      <w:r w:rsidR="00026E36" w:rsidRPr="003A418C">
        <w:rPr>
          <w:sz w:val="28"/>
          <w:szCs w:val="28"/>
        </w:rPr>
        <w:t xml:space="preserve"> </w:t>
      </w:r>
      <w:r w:rsidRPr="003A418C">
        <w:rPr>
          <w:sz w:val="28"/>
          <w:szCs w:val="28"/>
        </w:rPr>
        <w:t>2014</w:t>
      </w:r>
      <w:r w:rsidR="00DA6261" w:rsidRPr="003A418C">
        <w:rPr>
          <w:sz w:val="28"/>
          <w:szCs w:val="28"/>
        </w:rPr>
        <w:t xml:space="preserve"> </w:t>
      </w:r>
      <w:r w:rsidRPr="003A418C">
        <w:rPr>
          <w:sz w:val="28"/>
          <w:szCs w:val="28"/>
        </w:rPr>
        <w:t>г.</w:t>
      </w:r>
      <w:r w:rsidR="00A26663" w:rsidRPr="003A418C">
        <w:rPr>
          <w:sz w:val="28"/>
          <w:szCs w:val="28"/>
        </w:rPr>
        <w:t xml:space="preserve">– </w:t>
      </w:r>
      <w:r w:rsidR="003960C1" w:rsidRPr="003A418C">
        <w:rPr>
          <w:sz w:val="28"/>
          <w:szCs w:val="28"/>
        </w:rPr>
        <w:t>7,4%,</w:t>
      </w:r>
      <w:r w:rsidR="00026E36" w:rsidRPr="003A418C">
        <w:rPr>
          <w:sz w:val="28"/>
          <w:szCs w:val="28"/>
        </w:rPr>
        <w:t xml:space="preserve"> </w:t>
      </w:r>
      <w:r w:rsidRPr="003A418C">
        <w:rPr>
          <w:sz w:val="28"/>
          <w:szCs w:val="28"/>
        </w:rPr>
        <w:t>2015</w:t>
      </w:r>
      <w:r w:rsidR="00DA6261" w:rsidRPr="003A418C">
        <w:rPr>
          <w:sz w:val="28"/>
          <w:szCs w:val="28"/>
        </w:rPr>
        <w:t xml:space="preserve"> </w:t>
      </w:r>
      <w:r w:rsidRPr="003A418C">
        <w:rPr>
          <w:sz w:val="28"/>
          <w:szCs w:val="28"/>
        </w:rPr>
        <w:t>г.</w:t>
      </w:r>
      <w:r w:rsidR="00A26663" w:rsidRPr="003A418C">
        <w:rPr>
          <w:sz w:val="28"/>
          <w:szCs w:val="28"/>
        </w:rPr>
        <w:t xml:space="preserve">– </w:t>
      </w:r>
      <w:r w:rsidRPr="003A418C">
        <w:rPr>
          <w:sz w:val="28"/>
          <w:szCs w:val="28"/>
        </w:rPr>
        <w:t>13,5</w:t>
      </w:r>
      <w:r w:rsidR="00DA6261" w:rsidRPr="003A418C">
        <w:rPr>
          <w:sz w:val="28"/>
          <w:szCs w:val="28"/>
        </w:rPr>
        <w:t>3</w:t>
      </w:r>
      <w:r w:rsidR="003960C1" w:rsidRPr="003A418C">
        <w:rPr>
          <w:sz w:val="28"/>
          <w:szCs w:val="28"/>
        </w:rPr>
        <w:t>%,</w:t>
      </w:r>
      <w:r w:rsidR="00026E36" w:rsidRPr="003A418C">
        <w:rPr>
          <w:sz w:val="28"/>
          <w:szCs w:val="28"/>
        </w:rPr>
        <w:t xml:space="preserve"> </w:t>
      </w:r>
      <w:r w:rsidRPr="003A418C">
        <w:rPr>
          <w:sz w:val="28"/>
          <w:szCs w:val="28"/>
        </w:rPr>
        <w:t>2016</w:t>
      </w:r>
      <w:r w:rsidR="00DA6261" w:rsidRPr="003A418C">
        <w:rPr>
          <w:sz w:val="28"/>
          <w:szCs w:val="28"/>
        </w:rPr>
        <w:t xml:space="preserve"> </w:t>
      </w:r>
      <w:r w:rsidRPr="003A418C">
        <w:rPr>
          <w:sz w:val="28"/>
          <w:szCs w:val="28"/>
        </w:rPr>
        <w:t>г.</w:t>
      </w:r>
      <w:r w:rsidR="00A26663" w:rsidRPr="003A418C">
        <w:rPr>
          <w:sz w:val="28"/>
          <w:szCs w:val="28"/>
        </w:rPr>
        <w:t xml:space="preserve">– </w:t>
      </w:r>
      <w:r w:rsidRPr="003A418C">
        <w:rPr>
          <w:sz w:val="28"/>
          <w:szCs w:val="28"/>
        </w:rPr>
        <w:t>8,2</w:t>
      </w:r>
      <w:r w:rsidR="00DA6261" w:rsidRPr="003A418C">
        <w:rPr>
          <w:sz w:val="28"/>
          <w:szCs w:val="28"/>
        </w:rPr>
        <w:t>9</w:t>
      </w:r>
      <w:r w:rsidR="003960C1" w:rsidRPr="003A418C">
        <w:rPr>
          <w:sz w:val="28"/>
          <w:szCs w:val="28"/>
        </w:rPr>
        <w:t>%,</w:t>
      </w:r>
      <w:r w:rsidR="00026E36" w:rsidRPr="003A418C">
        <w:rPr>
          <w:sz w:val="28"/>
          <w:szCs w:val="28"/>
        </w:rPr>
        <w:t xml:space="preserve"> </w:t>
      </w:r>
      <w:r w:rsidRPr="003A418C">
        <w:rPr>
          <w:sz w:val="28"/>
          <w:szCs w:val="28"/>
        </w:rPr>
        <w:t>2017</w:t>
      </w:r>
      <w:r w:rsidR="00DA6261" w:rsidRPr="003A418C">
        <w:rPr>
          <w:sz w:val="28"/>
          <w:szCs w:val="28"/>
        </w:rPr>
        <w:t xml:space="preserve"> </w:t>
      </w:r>
      <w:r w:rsidRPr="003A418C">
        <w:rPr>
          <w:sz w:val="28"/>
          <w:szCs w:val="28"/>
        </w:rPr>
        <w:t>г.</w:t>
      </w:r>
      <w:r w:rsidR="00A26663" w:rsidRPr="003A418C">
        <w:rPr>
          <w:sz w:val="28"/>
          <w:szCs w:val="28"/>
        </w:rPr>
        <w:t xml:space="preserve">– </w:t>
      </w:r>
      <w:r w:rsidRPr="003A418C">
        <w:rPr>
          <w:sz w:val="28"/>
          <w:szCs w:val="28"/>
        </w:rPr>
        <w:t>7,</w:t>
      </w:r>
      <w:r w:rsidR="003960C1" w:rsidRPr="003A418C">
        <w:rPr>
          <w:sz w:val="28"/>
          <w:szCs w:val="28"/>
        </w:rPr>
        <w:t>22%,</w:t>
      </w:r>
      <w:r w:rsidR="00026E36" w:rsidRPr="003A418C">
        <w:rPr>
          <w:sz w:val="28"/>
          <w:szCs w:val="28"/>
        </w:rPr>
        <w:t xml:space="preserve"> </w:t>
      </w:r>
      <w:r w:rsidR="00DA6261" w:rsidRPr="003A418C">
        <w:rPr>
          <w:sz w:val="28"/>
          <w:szCs w:val="28"/>
        </w:rPr>
        <w:t>2018 г. –</w:t>
      </w:r>
      <w:r w:rsidR="003960C1" w:rsidRPr="003A418C">
        <w:rPr>
          <w:sz w:val="28"/>
          <w:szCs w:val="28"/>
        </w:rPr>
        <w:t xml:space="preserve"> 5,43%,</w:t>
      </w:r>
      <w:r w:rsidR="00026E36" w:rsidRPr="003A418C">
        <w:rPr>
          <w:sz w:val="28"/>
          <w:szCs w:val="28"/>
        </w:rPr>
        <w:t xml:space="preserve"> </w:t>
      </w:r>
      <w:r w:rsidR="00DA6261" w:rsidRPr="003A418C">
        <w:rPr>
          <w:sz w:val="28"/>
          <w:szCs w:val="28"/>
        </w:rPr>
        <w:t>2019 г. –</w:t>
      </w:r>
      <w:r w:rsidR="003960C1" w:rsidRPr="003A418C">
        <w:rPr>
          <w:sz w:val="28"/>
          <w:szCs w:val="28"/>
        </w:rPr>
        <w:t xml:space="preserve"> 4,9%,</w:t>
      </w:r>
      <w:r w:rsidR="00026E36" w:rsidRPr="003A418C">
        <w:rPr>
          <w:sz w:val="28"/>
          <w:szCs w:val="28"/>
        </w:rPr>
        <w:t xml:space="preserve"> </w:t>
      </w:r>
      <w:r w:rsidR="00DA6261" w:rsidRPr="003A418C">
        <w:rPr>
          <w:sz w:val="28"/>
          <w:szCs w:val="28"/>
        </w:rPr>
        <w:t>2020 г.</w:t>
      </w:r>
      <w:r w:rsidR="00026E36" w:rsidRPr="003A418C">
        <w:rPr>
          <w:sz w:val="28"/>
          <w:szCs w:val="28"/>
        </w:rPr>
        <w:t xml:space="preserve"> - </w:t>
      </w:r>
      <w:r w:rsidR="00DA6261" w:rsidRPr="003A418C">
        <w:rPr>
          <w:sz w:val="28"/>
          <w:szCs w:val="28"/>
        </w:rPr>
        <w:t>7,5%</w:t>
      </w:r>
      <w:r w:rsidR="00766289" w:rsidRPr="003A418C">
        <w:rPr>
          <w:sz w:val="28"/>
          <w:szCs w:val="28"/>
        </w:rPr>
        <w:t>)</w:t>
      </w:r>
      <w:r w:rsidRPr="003A418C">
        <w:rPr>
          <w:sz w:val="28"/>
          <w:szCs w:val="28"/>
        </w:rPr>
        <w:t>.</w:t>
      </w:r>
    </w:p>
    <w:p w:rsidR="00026E36" w:rsidRPr="003A418C" w:rsidRDefault="0087321E" w:rsidP="009F3AAC">
      <w:pPr>
        <w:ind w:firstLine="567"/>
        <w:jc w:val="both"/>
        <w:rPr>
          <w:sz w:val="28"/>
          <w:szCs w:val="28"/>
        </w:rPr>
      </w:pPr>
      <w:r w:rsidRPr="003A418C">
        <w:rPr>
          <w:sz w:val="28"/>
          <w:szCs w:val="28"/>
        </w:rPr>
        <w:t>Наибольшая среднемесячная заработная плата наблюдается в возрастной разбивке 35-44 года, наименьшая – в 16-24 года</w:t>
      </w:r>
      <w:r w:rsidR="009F3AAC" w:rsidRPr="003A418C">
        <w:rPr>
          <w:sz w:val="28"/>
          <w:szCs w:val="28"/>
        </w:rPr>
        <w:t xml:space="preserve">. Наименьшая средняя заработная плата наблюдается на старте трудовой карьеры </w:t>
      </w:r>
      <w:r w:rsidRPr="003A418C">
        <w:rPr>
          <w:sz w:val="28"/>
          <w:szCs w:val="28"/>
        </w:rPr>
        <w:t xml:space="preserve">(рисунок 8). </w:t>
      </w:r>
    </w:p>
    <w:p w:rsidR="00026E36" w:rsidRPr="003A418C" w:rsidRDefault="00026E36" w:rsidP="0087321E">
      <w:pPr>
        <w:pStyle w:val="a4"/>
        <w:spacing w:before="0" w:beforeAutospacing="0" w:after="0" w:afterAutospacing="0"/>
        <w:jc w:val="both"/>
        <w:rPr>
          <w:sz w:val="28"/>
          <w:szCs w:val="28"/>
        </w:rPr>
      </w:pPr>
    </w:p>
    <w:p w:rsidR="00026E36" w:rsidRPr="003A418C" w:rsidRDefault="00026E36" w:rsidP="00026E36">
      <w:pPr>
        <w:pStyle w:val="a4"/>
        <w:spacing w:before="0" w:beforeAutospacing="0" w:after="0" w:afterAutospacing="0"/>
        <w:ind w:firstLine="567"/>
        <w:jc w:val="both"/>
        <w:rPr>
          <w:sz w:val="28"/>
          <w:szCs w:val="28"/>
        </w:rPr>
      </w:pPr>
      <w:r w:rsidRPr="003A418C">
        <w:rPr>
          <w:noProof/>
        </w:rPr>
        <w:drawing>
          <wp:inline distT="0" distB="0" distL="0" distR="0" wp14:anchorId="5684BE56" wp14:editId="3D86E074">
            <wp:extent cx="55118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321E" w:rsidRPr="003A418C" w:rsidRDefault="0087321E" w:rsidP="004E2532">
      <w:pPr>
        <w:ind w:firstLine="567"/>
        <w:jc w:val="both"/>
        <w:rPr>
          <w:sz w:val="28"/>
          <w:szCs w:val="28"/>
        </w:rPr>
      </w:pPr>
    </w:p>
    <w:p w:rsidR="0087321E" w:rsidRPr="003A418C" w:rsidRDefault="0087321E" w:rsidP="0087321E">
      <w:pPr>
        <w:ind w:firstLine="567"/>
        <w:jc w:val="center"/>
        <w:rPr>
          <w:sz w:val="28"/>
          <w:szCs w:val="28"/>
        </w:rPr>
      </w:pPr>
      <w:r w:rsidRPr="003A418C">
        <w:rPr>
          <w:sz w:val="28"/>
          <w:szCs w:val="28"/>
        </w:rPr>
        <w:t>Рисунок 8 – Динамика среднемесячной заработной платы наемных работников в зависимости от возраста, тыс. тенге</w:t>
      </w:r>
    </w:p>
    <w:p w:rsidR="0087321E" w:rsidRPr="003A418C" w:rsidRDefault="0087321E" w:rsidP="004E2532">
      <w:pPr>
        <w:ind w:firstLine="567"/>
        <w:jc w:val="both"/>
        <w:rPr>
          <w:sz w:val="28"/>
          <w:szCs w:val="28"/>
        </w:rPr>
      </w:pPr>
    </w:p>
    <w:p w:rsidR="0087321E" w:rsidRPr="003A418C" w:rsidRDefault="003960C1" w:rsidP="004E2532">
      <w:pPr>
        <w:ind w:firstLine="567"/>
        <w:jc w:val="both"/>
      </w:pPr>
      <w:r w:rsidRPr="003A418C">
        <w:t>Примечание – Cоставлено</w:t>
      </w:r>
      <w:r w:rsidR="0087321E" w:rsidRPr="003A418C">
        <w:t xml:space="preserve"> автором на основании источника [</w:t>
      </w:r>
      <w:r w:rsidR="00C20A36" w:rsidRPr="003A418C">
        <w:t>8</w:t>
      </w:r>
      <w:r w:rsidR="001A3505" w:rsidRPr="003A418C">
        <w:t>8</w:t>
      </w:r>
      <w:r w:rsidR="0087321E" w:rsidRPr="003A418C">
        <w:t>]</w:t>
      </w:r>
    </w:p>
    <w:p w:rsidR="0087321E" w:rsidRPr="003A418C" w:rsidRDefault="0087321E" w:rsidP="009F3AAC">
      <w:pPr>
        <w:jc w:val="both"/>
        <w:rPr>
          <w:sz w:val="28"/>
          <w:szCs w:val="28"/>
        </w:rPr>
      </w:pPr>
    </w:p>
    <w:p w:rsidR="004E2532" w:rsidRPr="003A418C" w:rsidRDefault="004E2532" w:rsidP="004E2532">
      <w:pPr>
        <w:ind w:firstLine="567"/>
        <w:jc w:val="both"/>
        <w:rPr>
          <w:sz w:val="28"/>
          <w:szCs w:val="28"/>
        </w:rPr>
      </w:pPr>
      <w:r w:rsidRPr="003A418C">
        <w:rPr>
          <w:sz w:val="28"/>
          <w:szCs w:val="28"/>
        </w:rPr>
        <w:t xml:space="preserve">По данным </w:t>
      </w:r>
      <w:r w:rsidR="009F3AAC" w:rsidRPr="003A418C">
        <w:rPr>
          <w:sz w:val="28"/>
          <w:szCs w:val="28"/>
        </w:rPr>
        <w:t xml:space="preserve">БНС </w:t>
      </w:r>
      <w:r w:rsidRPr="003A418C">
        <w:rPr>
          <w:sz w:val="28"/>
          <w:szCs w:val="28"/>
        </w:rPr>
        <w:t>коэффициент замещения рабочей силы имеет положительную динамику, за 20</w:t>
      </w:r>
      <w:r w:rsidR="009F3AAC" w:rsidRPr="003A418C">
        <w:rPr>
          <w:sz w:val="28"/>
          <w:szCs w:val="28"/>
        </w:rPr>
        <w:t>20</w:t>
      </w:r>
      <w:r w:rsidRPr="003A418C">
        <w:rPr>
          <w:sz w:val="28"/>
          <w:szCs w:val="28"/>
        </w:rPr>
        <w:t xml:space="preserve"> год число принятых на работу составило 1003,1 тыс. человек (коэффициент оборота по приему составил 52,6%), а число выбывших за год 948,0 тыс. человек (коэффициент по выб</w:t>
      </w:r>
      <w:r w:rsidR="009F3AAC" w:rsidRPr="003A418C">
        <w:rPr>
          <w:sz w:val="28"/>
          <w:szCs w:val="28"/>
        </w:rPr>
        <w:t xml:space="preserve">ытию составил 20,4%). При этом </w:t>
      </w:r>
      <w:r w:rsidRPr="003A418C">
        <w:rPr>
          <w:sz w:val="28"/>
          <w:szCs w:val="28"/>
        </w:rPr>
        <w:t>принято на вновь созданные рабочие места всего 51,3 тыс. человек, их них трудоустроены по результатам государственных программ 3,7 тыс. человек, по правительственным программам – 1,6 тыс. работников. Наибольшее количество работников (743,0 тыс. человек) уволились по собственному желанию, количество работников</w:t>
      </w:r>
      <w:r w:rsidRPr="003A418C">
        <w:rPr>
          <w:sz w:val="28"/>
          <w:szCs w:val="28"/>
          <w:lang w:val="kk-KZ"/>
        </w:rPr>
        <w:t>,</w:t>
      </w:r>
      <w:r w:rsidRPr="003A418C">
        <w:rPr>
          <w:sz w:val="28"/>
          <w:szCs w:val="28"/>
        </w:rPr>
        <w:t xml:space="preserve"> уволенных в связи с </w:t>
      </w:r>
      <w:r w:rsidRPr="003A418C">
        <w:rPr>
          <w:sz w:val="28"/>
          <w:szCs w:val="28"/>
        </w:rPr>
        <w:lastRenderedPageBreak/>
        <w:t xml:space="preserve">сокращением числа сотрудников – 15,8 тыс. человек, в связи с ликвидацией предприятия – 8,5 тыс. человек. Наблюдается низкий процент возмещения по вновь созданному количеству рабочих мест и ликвидированным предприятиям (таблица </w:t>
      </w:r>
      <w:r w:rsidR="009F3AAC" w:rsidRPr="003A418C">
        <w:rPr>
          <w:sz w:val="28"/>
          <w:szCs w:val="28"/>
        </w:rPr>
        <w:t>8</w:t>
      </w:r>
      <w:r w:rsidRPr="003A418C">
        <w:rPr>
          <w:sz w:val="28"/>
          <w:szCs w:val="28"/>
        </w:rPr>
        <w:t>).</w:t>
      </w:r>
    </w:p>
    <w:p w:rsidR="00453B57" w:rsidRPr="003A418C" w:rsidRDefault="00453B57" w:rsidP="004E2532">
      <w:pPr>
        <w:jc w:val="both"/>
        <w:rPr>
          <w:sz w:val="28"/>
          <w:szCs w:val="28"/>
        </w:rPr>
      </w:pPr>
    </w:p>
    <w:p w:rsidR="004E2532" w:rsidRPr="003A418C" w:rsidRDefault="004E2532" w:rsidP="004E2532">
      <w:pPr>
        <w:jc w:val="both"/>
        <w:rPr>
          <w:sz w:val="28"/>
          <w:szCs w:val="28"/>
        </w:rPr>
      </w:pPr>
      <w:r w:rsidRPr="003A418C">
        <w:rPr>
          <w:sz w:val="28"/>
          <w:szCs w:val="28"/>
        </w:rPr>
        <w:t xml:space="preserve">Таблица </w:t>
      </w:r>
      <w:r w:rsidR="009F3AAC" w:rsidRPr="003A418C">
        <w:rPr>
          <w:sz w:val="28"/>
          <w:szCs w:val="28"/>
        </w:rPr>
        <w:t>8</w:t>
      </w:r>
      <w:r w:rsidRPr="003A418C">
        <w:rPr>
          <w:sz w:val="28"/>
          <w:szCs w:val="28"/>
        </w:rPr>
        <w:t xml:space="preserve"> –</w:t>
      </w:r>
      <w:r w:rsidR="00453B57" w:rsidRPr="003A418C">
        <w:rPr>
          <w:sz w:val="28"/>
          <w:szCs w:val="28"/>
        </w:rPr>
        <w:t>Д</w:t>
      </w:r>
      <w:r w:rsidRPr="003A418C">
        <w:rPr>
          <w:sz w:val="28"/>
          <w:szCs w:val="28"/>
        </w:rPr>
        <w:t>инамик</w:t>
      </w:r>
      <w:r w:rsidR="00453B57" w:rsidRPr="003A418C">
        <w:rPr>
          <w:sz w:val="28"/>
          <w:szCs w:val="28"/>
        </w:rPr>
        <w:t xml:space="preserve">а </w:t>
      </w:r>
      <w:r w:rsidRPr="003A418C">
        <w:rPr>
          <w:sz w:val="28"/>
          <w:szCs w:val="28"/>
        </w:rPr>
        <w:t>коэффициента замещения рабочей силы на рынке труда Казахстана</w:t>
      </w:r>
      <w:r w:rsidR="00453B57" w:rsidRPr="003A418C">
        <w:rPr>
          <w:sz w:val="28"/>
          <w:szCs w:val="28"/>
        </w:rPr>
        <w:t>, 2013</w:t>
      </w:r>
      <w:r w:rsidR="00A26663" w:rsidRPr="003A418C">
        <w:rPr>
          <w:sz w:val="28"/>
          <w:szCs w:val="28"/>
        </w:rPr>
        <w:t xml:space="preserve">– </w:t>
      </w:r>
      <w:r w:rsidR="00453B57" w:rsidRPr="003A418C">
        <w:rPr>
          <w:sz w:val="28"/>
          <w:szCs w:val="28"/>
        </w:rPr>
        <w:t>2020 гг.</w:t>
      </w:r>
    </w:p>
    <w:p w:rsidR="004E2532" w:rsidRPr="003A418C" w:rsidRDefault="004E2532" w:rsidP="004E2532">
      <w:pPr>
        <w:jc w:val="both"/>
        <w:rPr>
          <w:sz w:val="28"/>
          <w:szCs w:val="28"/>
        </w:rPr>
      </w:pPr>
    </w:p>
    <w:tbl>
      <w:tblPr>
        <w:tblStyle w:val="a8"/>
        <w:tblW w:w="0" w:type="auto"/>
        <w:tblInd w:w="108" w:type="dxa"/>
        <w:tblLayout w:type="fixed"/>
        <w:tblLook w:val="04A0" w:firstRow="1" w:lastRow="0" w:firstColumn="1" w:lastColumn="0" w:noHBand="0" w:noVBand="1"/>
      </w:tblPr>
      <w:tblGrid>
        <w:gridCol w:w="4962"/>
        <w:gridCol w:w="992"/>
        <w:gridCol w:w="850"/>
        <w:gridCol w:w="993"/>
        <w:gridCol w:w="1949"/>
      </w:tblGrid>
      <w:tr w:rsidR="003A418C" w:rsidRPr="003A418C" w:rsidTr="004A759F">
        <w:trPr>
          <w:trHeight w:val="639"/>
        </w:trPr>
        <w:tc>
          <w:tcPr>
            <w:tcW w:w="4962" w:type="dxa"/>
            <w:vMerge w:val="restart"/>
            <w:vAlign w:val="center"/>
          </w:tcPr>
          <w:p w:rsidR="00453B57" w:rsidRPr="003A418C" w:rsidRDefault="004A759F" w:rsidP="004A759F">
            <w:pPr>
              <w:jc w:val="center"/>
              <w:rPr>
                <w:sz w:val="22"/>
                <w:szCs w:val="22"/>
              </w:rPr>
            </w:pPr>
            <w:r w:rsidRPr="003A418C">
              <w:rPr>
                <w:sz w:val="22"/>
                <w:szCs w:val="22"/>
              </w:rPr>
              <w:t>ВЭД</w:t>
            </w:r>
          </w:p>
        </w:tc>
        <w:tc>
          <w:tcPr>
            <w:tcW w:w="2835" w:type="dxa"/>
            <w:gridSpan w:val="3"/>
          </w:tcPr>
          <w:p w:rsidR="00453B57" w:rsidRPr="003A418C" w:rsidRDefault="00A2729E" w:rsidP="00453B57">
            <w:pPr>
              <w:jc w:val="center"/>
              <w:rPr>
                <w:sz w:val="22"/>
                <w:szCs w:val="22"/>
              </w:rPr>
            </w:pPr>
            <w:r w:rsidRPr="003A418C">
              <w:rPr>
                <w:sz w:val="22"/>
                <w:szCs w:val="22"/>
              </w:rPr>
              <w:t xml:space="preserve">Коэффициент </w:t>
            </w:r>
            <w:r w:rsidR="00453B57" w:rsidRPr="003A418C">
              <w:rPr>
                <w:sz w:val="22"/>
                <w:szCs w:val="22"/>
              </w:rPr>
              <w:t>замещения рабочей силы, %</w:t>
            </w:r>
          </w:p>
        </w:tc>
        <w:tc>
          <w:tcPr>
            <w:tcW w:w="1949" w:type="dxa"/>
            <w:vMerge w:val="restart"/>
            <w:vAlign w:val="center"/>
          </w:tcPr>
          <w:p w:rsidR="00453B57" w:rsidRPr="003A418C" w:rsidRDefault="00453B57" w:rsidP="00453B57">
            <w:pPr>
              <w:jc w:val="center"/>
              <w:rPr>
                <w:sz w:val="22"/>
                <w:szCs w:val="22"/>
              </w:rPr>
            </w:pPr>
            <w:r w:rsidRPr="003A418C">
              <w:rPr>
                <w:sz w:val="22"/>
                <w:szCs w:val="22"/>
              </w:rPr>
              <w:t>Среднегодовой темп прироста,%</w:t>
            </w:r>
          </w:p>
        </w:tc>
      </w:tr>
      <w:tr w:rsidR="003A418C" w:rsidRPr="003A418C" w:rsidTr="004A759F">
        <w:trPr>
          <w:trHeight w:val="1072"/>
        </w:trPr>
        <w:tc>
          <w:tcPr>
            <w:tcW w:w="4962" w:type="dxa"/>
            <w:vMerge/>
          </w:tcPr>
          <w:p w:rsidR="00453B57" w:rsidRPr="003A418C" w:rsidRDefault="00453B57" w:rsidP="006360E3">
            <w:pPr>
              <w:jc w:val="both"/>
              <w:rPr>
                <w:sz w:val="22"/>
                <w:szCs w:val="22"/>
              </w:rPr>
            </w:pPr>
          </w:p>
        </w:tc>
        <w:tc>
          <w:tcPr>
            <w:tcW w:w="992" w:type="dxa"/>
            <w:vAlign w:val="center"/>
          </w:tcPr>
          <w:p w:rsidR="00453B57" w:rsidRPr="003A418C" w:rsidRDefault="00453B57" w:rsidP="00453B57">
            <w:pPr>
              <w:jc w:val="center"/>
              <w:rPr>
                <w:sz w:val="22"/>
                <w:szCs w:val="22"/>
              </w:rPr>
            </w:pPr>
            <w:r w:rsidRPr="003A418C">
              <w:rPr>
                <w:sz w:val="22"/>
                <w:szCs w:val="22"/>
              </w:rPr>
              <w:t>2013 год</w:t>
            </w:r>
          </w:p>
        </w:tc>
        <w:tc>
          <w:tcPr>
            <w:tcW w:w="850" w:type="dxa"/>
            <w:vAlign w:val="center"/>
          </w:tcPr>
          <w:p w:rsidR="00453B57" w:rsidRPr="003A418C" w:rsidRDefault="00453B57" w:rsidP="00453B57">
            <w:pPr>
              <w:jc w:val="center"/>
              <w:rPr>
                <w:sz w:val="22"/>
                <w:szCs w:val="22"/>
              </w:rPr>
            </w:pPr>
            <w:r w:rsidRPr="003A418C">
              <w:rPr>
                <w:sz w:val="22"/>
                <w:szCs w:val="22"/>
              </w:rPr>
              <w:t>2017 год</w:t>
            </w:r>
          </w:p>
        </w:tc>
        <w:tc>
          <w:tcPr>
            <w:tcW w:w="993" w:type="dxa"/>
            <w:vAlign w:val="center"/>
          </w:tcPr>
          <w:p w:rsidR="00453B57" w:rsidRPr="003A418C" w:rsidRDefault="00453B57" w:rsidP="00453B57">
            <w:pPr>
              <w:jc w:val="center"/>
              <w:rPr>
                <w:sz w:val="22"/>
                <w:szCs w:val="22"/>
              </w:rPr>
            </w:pPr>
            <w:r w:rsidRPr="003A418C">
              <w:rPr>
                <w:sz w:val="22"/>
                <w:szCs w:val="22"/>
              </w:rPr>
              <w:t>2020 год</w:t>
            </w:r>
          </w:p>
        </w:tc>
        <w:tc>
          <w:tcPr>
            <w:tcW w:w="1949" w:type="dxa"/>
            <w:vMerge/>
          </w:tcPr>
          <w:p w:rsidR="00453B57" w:rsidRPr="003A418C" w:rsidRDefault="00453B57" w:rsidP="006360E3">
            <w:pPr>
              <w:jc w:val="both"/>
              <w:rPr>
                <w:sz w:val="22"/>
                <w:szCs w:val="22"/>
              </w:rPr>
            </w:pPr>
          </w:p>
        </w:tc>
      </w:tr>
      <w:tr w:rsidR="003A418C" w:rsidRPr="003A418C" w:rsidTr="00453B57">
        <w:tc>
          <w:tcPr>
            <w:tcW w:w="4962" w:type="dxa"/>
            <w:tcBorders>
              <w:bottom w:val="single" w:sz="4" w:space="0" w:color="auto"/>
            </w:tcBorders>
          </w:tcPr>
          <w:p w:rsidR="00453B57" w:rsidRPr="003A418C" w:rsidRDefault="00453B57" w:rsidP="006360E3">
            <w:pPr>
              <w:jc w:val="both"/>
              <w:rPr>
                <w:sz w:val="22"/>
                <w:szCs w:val="22"/>
              </w:rPr>
            </w:pPr>
            <w:r w:rsidRPr="003A418C">
              <w:rPr>
                <w:sz w:val="22"/>
                <w:szCs w:val="22"/>
              </w:rPr>
              <w:t>Всего</w:t>
            </w:r>
          </w:p>
        </w:tc>
        <w:tc>
          <w:tcPr>
            <w:tcW w:w="992" w:type="dxa"/>
            <w:tcBorders>
              <w:bottom w:val="single" w:sz="4" w:space="0" w:color="auto"/>
            </w:tcBorders>
            <w:vAlign w:val="bottom"/>
          </w:tcPr>
          <w:p w:rsidR="00453B57" w:rsidRPr="003A418C" w:rsidRDefault="00453B57" w:rsidP="006360E3">
            <w:pPr>
              <w:jc w:val="center"/>
              <w:rPr>
                <w:sz w:val="22"/>
                <w:szCs w:val="22"/>
              </w:rPr>
            </w:pPr>
            <w:r w:rsidRPr="003A418C">
              <w:rPr>
                <w:sz w:val="22"/>
                <w:szCs w:val="22"/>
              </w:rPr>
              <w:t>107,9</w:t>
            </w:r>
          </w:p>
        </w:tc>
        <w:tc>
          <w:tcPr>
            <w:tcW w:w="850" w:type="dxa"/>
            <w:tcBorders>
              <w:bottom w:val="single" w:sz="4" w:space="0" w:color="auto"/>
            </w:tcBorders>
            <w:vAlign w:val="bottom"/>
          </w:tcPr>
          <w:p w:rsidR="00453B57" w:rsidRPr="003A418C" w:rsidRDefault="00453B57" w:rsidP="003551B7">
            <w:pPr>
              <w:jc w:val="center"/>
              <w:rPr>
                <w:sz w:val="22"/>
                <w:szCs w:val="22"/>
              </w:rPr>
            </w:pPr>
            <w:r w:rsidRPr="003A418C">
              <w:rPr>
                <w:sz w:val="22"/>
                <w:szCs w:val="22"/>
              </w:rPr>
              <w:t>100,0</w:t>
            </w:r>
          </w:p>
        </w:tc>
        <w:tc>
          <w:tcPr>
            <w:tcW w:w="993" w:type="dxa"/>
            <w:tcBorders>
              <w:bottom w:val="single" w:sz="4" w:space="0" w:color="auto"/>
            </w:tcBorders>
            <w:vAlign w:val="bottom"/>
          </w:tcPr>
          <w:p w:rsidR="00453B57" w:rsidRPr="003A418C" w:rsidRDefault="00453B57" w:rsidP="003551B7">
            <w:pPr>
              <w:jc w:val="center"/>
              <w:rPr>
                <w:sz w:val="22"/>
                <w:szCs w:val="22"/>
              </w:rPr>
            </w:pPr>
            <w:r w:rsidRPr="003A418C">
              <w:rPr>
                <w:sz w:val="22"/>
                <w:szCs w:val="22"/>
              </w:rPr>
              <w:t>105,8</w:t>
            </w:r>
          </w:p>
        </w:tc>
        <w:tc>
          <w:tcPr>
            <w:tcW w:w="1949" w:type="dxa"/>
            <w:tcBorders>
              <w:bottom w:val="single" w:sz="4" w:space="0" w:color="auto"/>
            </w:tcBorders>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0,5</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Сельское, лесное и рыбное хозяйство</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89,2</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93,4</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93,8</w:t>
            </w:r>
          </w:p>
        </w:tc>
        <w:tc>
          <w:tcPr>
            <w:tcW w:w="1949" w:type="dxa"/>
            <w:shd w:val="clear" w:color="auto" w:fill="auto"/>
            <w:vAlign w:val="bottom"/>
          </w:tcPr>
          <w:p w:rsidR="00453B57" w:rsidRPr="003A418C" w:rsidRDefault="00453B57" w:rsidP="006360E3">
            <w:pPr>
              <w:jc w:val="center"/>
              <w:rPr>
                <w:sz w:val="22"/>
                <w:szCs w:val="22"/>
              </w:rPr>
            </w:pPr>
            <w:r w:rsidRPr="003A418C">
              <w:rPr>
                <w:sz w:val="22"/>
                <w:szCs w:val="22"/>
              </w:rPr>
              <w:t>1,3</w:t>
            </w:r>
          </w:p>
        </w:tc>
      </w:tr>
      <w:tr w:rsidR="003A418C" w:rsidRPr="003A418C" w:rsidTr="00453B57">
        <w:tc>
          <w:tcPr>
            <w:tcW w:w="4962" w:type="dxa"/>
            <w:tcBorders>
              <w:bottom w:val="single" w:sz="4" w:space="0" w:color="auto"/>
            </w:tcBorders>
            <w:shd w:val="clear" w:color="auto" w:fill="auto"/>
          </w:tcPr>
          <w:p w:rsidR="00453B57" w:rsidRPr="003A418C" w:rsidRDefault="00453B57" w:rsidP="006360E3">
            <w:pPr>
              <w:jc w:val="both"/>
              <w:rPr>
                <w:sz w:val="22"/>
                <w:szCs w:val="22"/>
              </w:rPr>
            </w:pPr>
            <w:r w:rsidRPr="003A418C">
              <w:rPr>
                <w:sz w:val="22"/>
                <w:szCs w:val="22"/>
              </w:rPr>
              <w:t>Промышленность</w:t>
            </w:r>
          </w:p>
        </w:tc>
        <w:tc>
          <w:tcPr>
            <w:tcW w:w="992" w:type="dxa"/>
            <w:tcBorders>
              <w:bottom w:val="single" w:sz="4" w:space="0" w:color="auto"/>
            </w:tcBorders>
            <w:shd w:val="clear" w:color="auto" w:fill="auto"/>
            <w:vAlign w:val="bottom"/>
          </w:tcPr>
          <w:p w:rsidR="00453B57" w:rsidRPr="003A418C" w:rsidRDefault="00453B57" w:rsidP="006360E3">
            <w:pPr>
              <w:jc w:val="center"/>
              <w:rPr>
                <w:sz w:val="22"/>
                <w:szCs w:val="22"/>
              </w:rPr>
            </w:pPr>
            <w:r w:rsidRPr="003A418C">
              <w:rPr>
                <w:sz w:val="22"/>
                <w:szCs w:val="22"/>
              </w:rPr>
              <w:t>99,9</w:t>
            </w:r>
          </w:p>
        </w:tc>
        <w:tc>
          <w:tcPr>
            <w:tcW w:w="850"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82,3</w:t>
            </w:r>
          </w:p>
        </w:tc>
        <w:tc>
          <w:tcPr>
            <w:tcW w:w="993"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100,0</w:t>
            </w:r>
          </w:p>
        </w:tc>
        <w:tc>
          <w:tcPr>
            <w:tcW w:w="1949" w:type="dxa"/>
            <w:tcBorders>
              <w:bottom w:val="single" w:sz="4" w:space="0" w:color="auto"/>
            </w:tcBorders>
            <w:shd w:val="clear" w:color="auto" w:fill="auto"/>
            <w:vAlign w:val="bottom"/>
          </w:tcPr>
          <w:p w:rsidR="00453B57" w:rsidRPr="003A418C" w:rsidRDefault="00453B57" w:rsidP="006360E3">
            <w:pPr>
              <w:jc w:val="center"/>
              <w:rPr>
                <w:sz w:val="22"/>
                <w:szCs w:val="22"/>
              </w:rPr>
            </w:pPr>
            <w:r w:rsidRPr="003A418C">
              <w:rPr>
                <w:sz w:val="22"/>
                <w:szCs w:val="22"/>
              </w:rPr>
              <w:t>0,02</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Строительство</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100,9</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94,3</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85,8</w:t>
            </w:r>
          </w:p>
        </w:tc>
        <w:tc>
          <w:tcPr>
            <w:tcW w:w="1949" w:type="dxa"/>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4,0</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 xml:space="preserve">Оптовая и розничная торговля; ремонт автомобилей и мотоциклов </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112,6</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95,7</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105,0</w:t>
            </w:r>
          </w:p>
        </w:tc>
        <w:tc>
          <w:tcPr>
            <w:tcW w:w="1949" w:type="dxa"/>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1,7</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Транспорт и складирование</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105,1</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99,0</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116,1</w:t>
            </w:r>
          </w:p>
        </w:tc>
        <w:tc>
          <w:tcPr>
            <w:tcW w:w="1949" w:type="dxa"/>
            <w:shd w:val="clear" w:color="auto" w:fill="auto"/>
            <w:vAlign w:val="bottom"/>
          </w:tcPr>
          <w:p w:rsidR="00453B57" w:rsidRPr="003A418C" w:rsidRDefault="00453B57" w:rsidP="006360E3">
            <w:pPr>
              <w:jc w:val="center"/>
              <w:rPr>
                <w:sz w:val="22"/>
                <w:szCs w:val="22"/>
              </w:rPr>
            </w:pPr>
            <w:r w:rsidRPr="003A418C">
              <w:rPr>
                <w:sz w:val="22"/>
                <w:szCs w:val="22"/>
              </w:rPr>
              <w:t>2,5</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Услуги по проживанию и питанию</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96,2</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88,5</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114,9</w:t>
            </w:r>
          </w:p>
        </w:tc>
        <w:tc>
          <w:tcPr>
            <w:tcW w:w="1949" w:type="dxa"/>
            <w:shd w:val="clear" w:color="auto" w:fill="auto"/>
            <w:vAlign w:val="bottom"/>
          </w:tcPr>
          <w:p w:rsidR="00453B57" w:rsidRPr="003A418C" w:rsidRDefault="00453B57" w:rsidP="006360E3">
            <w:pPr>
              <w:jc w:val="center"/>
              <w:rPr>
                <w:sz w:val="22"/>
                <w:szCs w:val="22"/>
              </w:rPr>
            </w:pPr>
            <w:r w:rsidRPr="003A418C">
              <w:rPr>
                <w:sz w:val="22"/>
                <w:szCs w:val="22"/>
              </w:rPr>
              <w:t>4,5</w:t>
            </w:r>
          </w:p>
        </w:tc>
      </w:tr>
      <w:tr w:rsidR="003A418C" w:rsidRPr="003A418C" w:rsidTr="00453B57">
        <w:tc>
          <w:tcPr>
            <w:tcW w:w="4962" w:type="dxa"/>
            <w:tcBorders>
              <w:bottom w:val="single" w:sz="4" w:space="0" w:color="auto"/>
            </w:tcBorders>
            <w:shd w:val="clear" w:color="auto" w:fill="auto"/>
          </w:tcPr>
          <w:p w:rsidR="00453B57" w:rsidRPr="003A418C" w:rsidRDefault="00453B57" w:rsidP="006360E3">
            <w:pPr>
              <w:jc w:val="both"/>
              <w:rPr>
                <w:sz w:val="22"/>
                <w:szCs w:val="22"/>
              </w:rPr>
            </w:pPr>
            <w:r w:rsidRPr="003A418C">
              <w:rPr>
                <w:sz w:val="22"/>
                <w:szCs w:val="22"/>
              </w:rPr>
              <w:t>Информация и связь</w:t>
            </w:r>
          </w:p>
        </w:tc>
        <w:tc>
          <w:tcPr>
            <w:tcW w:w="992" w:type="dxa"/>
            <w:tcBorders>
              <w:bottom w:val="single" w:sz="4" w:space="0" w:color="auto"/>
            </w:tcBorders>
            <w:shd w:val="clear" w:color="auto" w:fill="auto"/>
            <w:vAlign w:val="bottom"/>
          </w:tcPr>
          <w:p w:rsidR="00453B57" w:rsidRPr="003A418C" w:rsidRDefault="00453B57" w:rsidP="006360E3">
            <w:pPr>
              <w:jc w:val="center"/>
              <w:rPr>
                <w:sz w:val="22"/>
                <w:szCs w:val="22"/>
              </w:rPr>
            </w:pPr>
            <w:r w:rsidRPr="003A418C">
              <w:rPr>
                <w:sz w:val="22"/>
                <w:szCs w:val="22"/>
              </w:rPr>
              <w:t>100,3</w:t>
            </w:r>
          </w:p>
        </w:tc>
        <w:tc>
          <w:tcPr>
            <w:tcW w:w="850"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99,2</w:t>
            </w:r>
          </w:p>
        </w:tc>
        <w:tc>
          <w:tcPr>
            <w:tcW w:w="993"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81,1</w:t>
            </w:r>
          </w:p>
        </w:tc>
        <w:tc>
          <w:tcPr>
            <w:tcW w:w="1949" w:type="dxa"/>
            <w:tcBorders>
              <w:bottom w:val="single" w:sz="4" w:space="0" w:color="auto"/>
            </w:tcBorders>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5,2</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Финансовая и страховая деятельность</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118,8</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107,7</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106,2</w:t>
            </w:r>
          </w:p>
        </w:tc>
        <w:tc>
          <w:tcPr>
            <w:tcW w:w="1949" w:type="dxa"/>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2,8</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Операции с недвижимым имуществом</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100,5</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105,4</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101,7</w:t>
            </w:r>
          </w:p>
        </w:tc>
        <w:tc>
          <w:tcPr>
            <w:tcW w:w="1949" w:type="dxa"/>
            <w:shd w:val="clear" w:color="auto" w:fill="auto"/>
            <w:vAlign w:val="bottom"/>
          </w:tcPr>
          <w:p w:rsidR="00453B57" w:rsidRPr="003A418C" w:rsidRDefault="00453B57" w:rsidP="006360E3">
            <w:pPr>
              <w:jc w:val="center"/>
              <w:rPr>
                <w:sz w:val="22"/>
                <w:szCs w:val="22"/>
              </w:rPr>
            </w:pPr>
            <w:r w:rsidRPr="003A418C">
              <w:rPr>
                <w:sz w:val="22"/>
                <w:szCs w:val="22"/>
              </w:rPr>
              <w:t>0,3</w:t>
            </w:r>
          </w:p>
        </w:tc>
      </w:tr>
      <w:tr w:rsidR="003A418C" w:rsidRPr="003A418C" w:rsidTr="00453B57">
        <w:tc>
          <w:tcPr>
            <w:tcW w:w="4962" w:type="dxa"/>
            <w:tcBorders>
              <w:bottom w:val="single" w:sz="4" w:space="0" w:color="auto"/>
            </w:tcBorders>
            <w:shd w:val="clear" w:color="auto" w:fill="auto"/>
          </w:tcPr>
          <w:p w:rsidR="00453B57" w:rsidRPr="003A418C" w:rsidRDefault="00453B57" w:rsidP="006360E3">
            <w:pPr>
              <w:jc w:val="both"/>
              <w:rPr>
                <w:sz w:val="22"/>
                <w:szCs w:val="22"/>
              </w:rPr>
            </w:pPr>
            <w:r w:rsidRPr="003A418C">
              <w:rPr>
                <w:sz w:val="22"/>
                <w:szCs w:val="22"/>
              </w:rPr>
              <w:t>Профессиональная, научная и техническая деятельность</w:t>
            </w:r>
          </w:p>
        </w:tc>
        <w:tc>
          <w:tcPr>
            <w:tcW w:w="992" w:type="dxa"/>
            <w:tcBorders>
              <w:bottom w:val="single" w:sz="4" w:space="0" w:color="auto"/>
            </w:tcBorders>
            <w:shd w:val="clear" w:color="auto" w:fill="auto"/>
            <w:vAlign w:val="bottom"/>
          </w:tcPr>
          <w:p w:rsidR="00453B57" w:rsidRPr="003A418C" w:rsidRDefault="00453B57" w:rsidP="006360E3">
            <w:pPr>
              <w:jc w:val="center"/>
              <w:rPr>
                <w:sz w:val="22"/>
                <w:szCs w:val="22"/>
              </w:rPr>
            </w:pPr>
            <w:r w:rsidRPr="003A418C">
              <w:rPr>
                <w:sz w:val="22"/>
                <w:szCs w:val="22"/>
              </w:rPr>
              <w:t>117,2</w:t>
            </w:r>
          </w:p>
        </w:tc>
        <w:tc>
          <w:tcPr>
            <w:tcW w:w="850"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104,6</w:t>
            </w:r>
          </w:p>
        </w:tc>
        <w:tc>
          <w:tcPr>
            <w:tcW w:w="993"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109,5</w:t>
            </w:r>
          </w:p>
        </w:tc>
        <w:tc>
          <w:tcPr>
            <w:tcW w:w="1949" w:type="dxa"/>
            <w:tcBorders>
              <w:bottom w:val="single" w:sz="4" w:space="0" w:color="auto"/>
            </w:tcBorders>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1,8</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Государственное управление и оборона; обязательное  социальное обеспечение</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114,9</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120,8</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103,8</w:t>
            </w:r>
          </w:p>
        </w:tc>
        <w:tc>
          <w:tcPr>
            <w:tcW w:w="1949" w:type="dxa"/>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2,5</w:t>
            </w:r>
          </w:p>
        </w:tc>
      </w:tr>
      <w:tr w:rsidR="003A418C" w:rsidRPr="003A418C" w:rsidTr="00453B57">
        <w:tc>
          <w:tcPr>
            <w:tcW w:w="4962" w:type="dxa"/>
            <w:tcBorders>
              <w:bottom w:val="single" w:sz="4" w:space="0" w:color="auto"/>
            </w:tcBorders>
            <w:shd w:val="clear" w:color="auto" w:fill="auto"/>
          </w:tcPr>
          <w:p w:rsidR="00453B57" w:rsidRPr="003A418C" w:rsidRDefault="00453B57" w:rsidP="006360E3">
            <w:pPr>
              <w:jc w:val="both"/>
              <w:rPr>
                <w:sz w:val="22"/>
                <w:szCs w:val="22"/>
              </w:rPr>
            </w:pPr>
            <w:r w:rsidRPr="003A418C">
              <w:rPr>
                <w:sz w:val="22"/>
                <w:szCs w:val="22"/>
              </w:rPr>
              <w:t>Деятельность в области административного и вспомогательного обслуживания</w:t>
            </w:r>
          </w:p>
        </w:tc>
        <w:tc>
          <w:tcPr>
            <w:tcW w:w="992" w:type="dxa"/>
            <w:tcBorders>
              <w:bottom w:val="single" w:sz="4" w:space="0" w:color="auto"/>
            </w:tcBorders>
            <w:shd w:val="clear" w:color="auto" w:fill="auto"/>
            <w:vAlign w:val="bottom"/>
          </w:tcPr>
          <w:p w:rsidR="00453B57" w:rsidRPr="003A418C" w:rsidRDefault="00453B57" w:rsidP="006360E3">
            <w:pPr>
              <w:jc w:val="center"/>
              <w:rPr>
                <w:sz w:val="22"/>
                <w:szCs w:val="22"/>
              </w:rPr>
            </w:pPr>
            <w:r w:rsidRPr="003A418C">
              <w:rPr>
                <w:sz w:val="22"/>
                <w:szCs w:val="22"/>
              </w:rPr>
              <w:t>105,5</w:t>
            </w:r>
          </w:p>
        </w:tc>
        <w:tc>
          <w:tcPr>
            <w:tcW w:w="850"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94,2</w:t>
            </w:r>
          </w:p>
        </w:tc>
        <w:tc>
          <w:tcPr>
            <w:tcW w:w="993"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108,0</w:t>
            </w:r>
          </w:p>
        </w:tc>
        <w:tc>
          <w:tcPr>
            <w:tcW w:w="1949" w:type="dxa"/>
            <w:tcBorders>
              <w:bottom w:val="single" w:sz="4" w:space="0" w:color="auto"/>
            </w:tcBorders>
            <w:shd w:val="clear" w:color="auto" w:fill="auto"/>
            <w:vAlign w:val="bottom"/>
          </w:tcPr>
          <w:p w:rsidR="00453B57" w:rsidRPr="003A418C" w:rsidRDefault="00453B57" w:rsidP="006360E3">
            <w:pPr>
              <w:jc w:val="center"/>
              <w:rPr>
                <w:sz w:val="22"/>
                <w:szCs w:val="22"/>
              </w:rPr>
            </w:pPr>
            <w:r w:rsidRPr="003A418C">
              <w:rPr>
                <w:sz w:val="22"/>
                <w:szCs w:val="22"/>
              </w:rPr>
              <w:t>0,6</w:t>
            </w:r>
          </w:p>
        </w:tc>
      </w:tr>
      <w:tr w:rsidR="003A418C" w:rsidRPr="003A418C" w:rsidTr="00453B57">
        <w:tc>
          <w:tcPr>
            <w:tcW w:w="4962" w:type="dxa"/>
            <w:tcBorders>
              <w:bottom w:val="single" w:sz="4" w:space="0" w:color="auto"/>
            </w:tcBorders>
            <w:shd w:val="clear" w:color="auto" w:fill="auto"/>
          </w:tcPr>
          <w:p w:rsidR="00453B57" w:rsidRPr="003A418C" w:rsidRDefault="00453B57" w:rsidP="006360E3">
            <w:pPr>
              <w:jc w:val="both"/>
              <w:rPr>
                <w:sz w:val="22"/>
                <w:szCs w:val="22"/>
              </w:rPr>
            </w:pPr>
            <w:r w:rsidRPr="003A418C">
              <w:rPr>
                <w:sz w:val="22"/>
                <w:szCs w:val="22"/>
              </w:rPr>
              <w:t>Образование</w:t>
            </w:r>
          </w:p>
        </w:tc>
        <w:tc>
          <w:tcPr>
            <w:tcW w:w="992" w:type="dxa"/>
            <w:tcBorders>
              <w:bottom w:val="single" w:sz="4" w:space="0" w:color="auto"/>
            </w:tcBorders>
            <w:shd w:val="clear" w:color="auto" w:fill="auto"/>
            <w:vAlign w:val="bottom"/>
          </w:tcPr>
          <w:p w:rsidR="00453B57" w:rsidRPr="003A418C" w:rsidRDefault="00453B57" w:rsidP="006360E3">
            <w:pPr>
              <w:jc w:val="center"/>
              <w:rPr>
                <w:sz w:val="22"/>
                <w:szCs w:val="22"/>
              </w:rPr>
            </w:pPr>
            <w:r w:rsidRPr="003A418C">
              <w:rPr>
                <w:sz w:val="22"/>
                <w:szCs w:val="22"/>
              </w:rPr>
              <w:t>121,4</w:t>
            </w:r>
          </w:p>
        </w:tc>
        <w:tc>
          <w:tcPr>
            <w:tcW w:w="850"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119,9</w:t>
            </w:r>
          </w:p>
        </w:tc>
        <w:tc>
          <w:tcPr>
            <w:tcW w:w="993"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119,5</w:t>
            </w:r>
          </w:p>
        </w:tc>
        <w:tc>
          <w:tcPr>
            <w:tcW w:w="1949" w:type="dxa"/>
            <w:tcBorders>
              <w:bottom w:val="single" w:sz="4" w:space="0" w:color="auto"/>
            </w:tcBorders>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0,4</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Здравоохранение и социальные услуги</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125,9</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115,8</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123,6</w:t>
            </w:r>
          </w:p>
        </w:tc>
        <w:tc>
          <w:tcPr>
            <w:tcW w:w="1949" w:type="dxa"/>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0,5</w:t>
            </w:r>
          </w:p>
        </w:tc>
      </w:tr>
      <w:tr w:rsidR="003A418C" w:rsidRPr="003A418C" w:rsidTr="00453B57">
        <w:tc>
          <w:tcPr>
            <w:tcW w:w="4962" w:type="dxa"/>
            <w:tcBorders>
              <w:bottom w:val="single" w:sz="4" w:space="0" w:color="auto"/>
            </w:tcBorders>
            <w:shd w:val="clear" w:color="auto" w:fill="auto"/>
          </w:tcPr>
          <w:p w:rsidR="00453B57" w:rsidRPr="003A418C" w:rsidRDefault="00453B57" w:rsidP="006360E3">
            <w:pPr>
              <w:jc w:val="both"/>
              <w:rPr>
                <w:sz w:val="22"/>
                <w:szCs w:val="22"/>
              </w:rPr>
            </w:pPr>
            <w:r w:rsidRPr="003A418C">
              <w:rPr>
                <w:sz w:val="22"/>
                <w:szCs w:val="22"/>
              </w:rPr>
              <w:t>Искусство, развлечения и отдых</w:t>
            </w:r>
          </w:p>
        </w:tc>
        <w:tc>
          <w:tcPr>
            <w:tcW w:w="992" w:type="dxa"/>
            <w:tcBorders>
              <w:bottom w:val="single" w:sz="4" w:space="0" w:color="auto"/>
            </w:tcBorders>
            <w:shd w:val="clear" w:color="auto" w:fill="auto"/>
            <w:vAlign w:val="bottom"/>
          </w:tcPr>
          <w:p w:rsidR="00453B57" w:rsidRPr="003A418C" w:rsidRDefault="00453B57" w:rsidP="006360E3">
            <w:pPr>
              <w:jc w:val="center"/>
              <w:rPr>
                <w:sz w:val="22"/>
                <w:szCs w:val="22"/>
              </w:rPr>
            </w:pPr>
            <w:r w:rsidRPr="003A418C">
              <w:rPr>
                <w:sz w:val="22"/>
                <w:szCs w:val="22"/>
              </w:rPr>
              <w:t>108,5</w:t>
            </w:r>
          </w:p>
        </w:tc>
        <w:tc>
          <w:tcPr>
            <w:tcW w:w="850"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106,1</w:t>
            </w:r>
          </w:p>
        </w:tc>
        <w:tc>
          <w:tcPr>
            <w:tcW w:w="993" w:type="dxa"/>
            <w:tcBorders>
              <w:bottom w:val="single" w:sz="4" w:space="0" w:color="auto"/>
            </w:tcBorders>
            <w:shd w:val="clear" w:color="auto" w:fill="auto"/>
            <w:vAlign w:val="bottom"/>
          </w:tcPr>
          <w:p w:rsidR="00453B57" w:rsidRPr="003A418C" w:rsidRDefault="00453B57" w:rsidP="003551B7">
            <w:pPr>
              <w:jc w:val="center"/>
              <w:rPr>
                <w:sz w:val="22"/>
                <w:szCs w:val="22"/>
              </w:rPr>
            </w:pPr>
            <w:r w:rsidRPr="003A418C">
              <w:rPr>
                <w:sz w:val="22"/>
                <w:szCs w:val="22"/>
              </w:rPr>
              <w:t>99,4</w:t>
            </w:r>
          </w:p>
        </w:tc>
        <w:tc>
          <w:tcPr>
            <w:tcW w:w="1949" w:type="dxa"/>
            <w:tcBorders>
              <w:bottom w:val="single" w:sz="4" w:space="0" w:color="auto"/>
            </w:tcBorders>
            <w:shd w:val="clear" w:color="auto" w:fill="auto"/>
            <w:vAlign w:val="bottom"/>
          </w:tcPr>
          <w:p w:rsidR="00453B57" w:rsidRPr="003A418C" w:rsidRDefault="00A26663" w:rsidP="006360E3">
            <w:pPr>
              <w:jc w:val="center"/>
              <w:rPr>
                <w:sz w:val="22"/>
                <w:szCs w:val="22"/>
              </w:rPr>
            </w:pPr>
            <w:r w:rsidRPr="003A418C">
              <w:rPr>
                <w:sz w:val="22"/>
                <w:szCs w:val="22"/>
              </w:rPr>
              <w:t xml:space="preserve">– </w:t>
            </w:r>
            <w:r w:rsidR="00453B57" w:rsidRPr="003A418C">
              <w:rPr>
                <w:sz w:val="22"/>
                <w:szCs w:val="22"/>
              </w:rPr>
              <w:t>2,2</w:t>
            </w:r>
          </w:p>
        </w:tc>
      </w:tr>
      <w:tr w:rsidR="003A418C" w:rsidRPr="003A418C" w:rsidTr="00453B57">
        <w:tc>
          <w:tcPr>
            <w:tcW w:w="4962" w:type="dxa"/>
            <w:shd w:val="clear" w:color="auto" w:fill="auto"/>
          </w:tcPr>
          <w:p w:rsidR="00453B57" w:rsidRPr="003A418C" w:rsidRDefault="00453B57" w:rsidP="006360E3">
            <w:pPr>
              <w:jc w:val="both"/>
              <w:rPr>
                <w:sz w:val="22"/>
                <w:szCs w:val="22"/>
              </w:rPr>
            </w:pPr>
            <w:r w:rsidRPr="003A418C">
              <w:rPr>
                <w:sz w:val="22"/>
                <w:szCs w:val="22"/>
              </w:rPr>
              <w:t>Предоставление прочих видов услуг</w:t>
            </w:r>
          </w:p>
        </w:tc>
        <w:tc>
          <w:tcPr>
            <w:tcW w:w="992" w:type="dxa"/>
            <w:shd w:val="clear" w:color="auto" w:fill="auto"/>
            <w:vAlign w:val="bottom"/>
          </w:tcPr>
          <w:p w:rsidR="00453B57" w:rsidRPr="003A418C" w:rsidRDefault="00453B57" w:rsidP="006360E3">
            <w:pPr>
              <w:jc w:val="center"/>
              <w:rPr>
                <w:sz w:val="22"/>
                <w:szCs w:val="22"/>
              </w:rPr>
            </w:pPr>
            <w:r w:rsidRPr="003A418C">
              <w:rPr>
                <w:sz w:val="22"/>
                <w:szCs w:val="22"/>
              </w:rPr>
              <w:t>105,4</w:t>
            </w:r>
          </w:p>
        </w:tc>
        <w:tc>
          <w:tcPr>
            <w:tcW w:w="850" w:type="dxa"/>
            <w:shd w:val="clear" w:color="auto" w:fill="auto"/>
            <w:vAlign w:val="bottom"/>
          </w:tcPr>
          <w:p w:rsidR="00453B57" w:rsidRPr="003A418C" w:rsidRDefault="00453B57" w:rsidP="003551B7">
            <w:pPr>
              <w:jc w:val="center"/>
              <w:rPr>
                <w:sz w:val="22"/>
                <w:szCs w:val="22"/>
              </w:rPr>
            </w:pPr>
            <w:r w:rsidRPr="003A418C">
              <w:rPr>
                <w:sz w:val="22"/>
                <w:szCs w:val="22"/>
              </w:rPr>
              <w:t>110,5</w:t>
            </w:r>
          </w:p>
        </w:tc>
        <w:tc>
          <w:tcPr>
            <w:tcW w:w="993" w:type="dxa"/>
            <w:shd w:val="clear" w:color="auto" w:fill="auto"/>
            <w:vAlign w:val="bottom"/>
          </w:tcPr>
          <w:p w:rsidR="00453B57" w:rsidRPr="003A418C" w:rsidRDefault="00453B57" w:rsidP="003551B7">
            <w:pPr>
              <w:jc w:val="center"/>
              <w:rPr>
                <w:sz w:val="22"/>
                <w:szCs w:val="22"/>
              </w:rPr>
            </w:pPr>
            <w:r w:rsidRPr="003A418C">
              <w:rPr>
                <w:sz w:val="22"/>
                <w:szCs w:val="22"/>
              </w:rPr>
              <w:t>111,6</w:t>
            </w:r>
          </w:p>
        </w:tc>
        <w:tc>
          <w:tcPr>
            <w:tcW w:w="1949" w:type="dxa"/>
            <w:shd w:val="clear" w:color="auto" w:fill="auto"/>
            <w:vAlign w:val="bottom"/>
          </w:tcPr>
          <w:p w:rsidR="00453B57" w:rsidRPr="003A418C" w:rsidRDefault="00453B57" w:rsidP="006360E3">
            <w:pPr>
              <w:jc w:val="center"/>
              <w:rPr>
                <w:sz w:val="22"/>
                <w:szCs w:val="22"/>
              </w:rPr>
            </w:pPr>
            <w:r w:rsidRPr="003A418C">
              <w:rPr>
                <w:sz w:val="22"/>
                <w:szCs w:val="22"/>
              </w:rPr>
              <w:t>1,4</w:t>
            </w:r>
          </w:p>
        </w:tc>
      </w:tr>
      <w:tr w:rsidR="003A418C" w:rsidRPr="003A418C" w:rsidTr="009A0C07">
        <w:tc>
          <w:tcPr>
            <w:tcW w:w="9746" w:type="dxa"/>
            <w:gridSpan w:val="5"/>
            <w:shd w:val="clear" w:color="auto" w:fill="auto"/>
          </w:tcPr>
          <w:p w:rsidR="00783B61" w:rsidRPr="003A418C" w:rsidRDefault="005B1A89" w:rsidP="001A3505">
            <w:pPr>
              <w:rPr>
                <w:sz w:val="22"/>
                <w:szCs w:val="22"/>
              </w:rPr>
            </w:pPr>
            <w:r w:rsidRPr="003A418C">
              <w:rPr>
                <w:sz w:val="22"/>
                <w:szCs w:val="22"/>
              </w:rPr>
              <w:t xml:space="preserve">         </w:t>
            </w:r>
            <w:r w:rsidR="00783B61" w:rsidRPr="003A418C">
              <w:rPr>
                <w:sz w:val="22"/>
                <w:szCs w:val="22"/>
              </w:rPr>
              <w:t>Примечание – Cоставлено автором на основании источника [</w:t>
            </w:r>
            <w:r w:rsidR="00C20A36" w:rsidRPr="003A418C">
              <w:rPr>
                <w:sz w:val="22"/>
                <w:szCs w:val="22"/>
              </w:rPr>
              <w:t>8</w:t>
            </w:r>
            <w:r w:rsidR="001A3505" w:rsidRPr="003A418C">
              <w:rPr>
                <w:sz w:val="22"/>
                <w:szCs w:val="22"/>
              </w:rPr>
              <w:t>8</w:t>
            </w:r>
            <w:r w:rsidR="00783B61" w:rsidRPr="003A418C">
              <w:rPr>
                <w:sz w:val="22"/>
                <w:szCs w:val="22"/>
              </w:rPr>
              <w:t>]</w:t>
            </w:r>
          </w:p>
        </w:tc>
      </w:tr>
    </w:tbl>
    <w:p w:rsidR="004E2532" w:rsidRPr="003A418C" w:rsidRDefault="004E2532" w:rsidP="004E2532">
      <w:pPr>
        <w:jc w:val="both"/>
        <w:rPr>
          <w:sz w:val="28"/>
          <w:szCs w:val="28"/>
        </w:rPr>
      </w:pPr>
      <w:r w:rsidRPr="003A418C">
        <w:rPr>
          <w:sz w:val="28"/>
          <w:szCs w:val="28"/>
        </w:rPr>
        <w:t xml:space="preserve"> </w:t>
      </w:r>
    </w:p>
    <w:p w:rsidR="004E2532" w:rsidRPr="003A418C" w:rsidRDefault="004E2532" w:rsidP="004E2532">
      <w:pPr>
        <w:ind w:firstLine="567"/>
        <w:jc w:val="both"/>
        <w:rPr>
          <w:sz w:val="28"/>
          <w:szCs w:val="28"/>
        </w:rPr>
      </w:pPr>
      <w:r w:rsidRPr="003A418C">
        <w:rPr>
          <w:sz w:val="28"/>
          <w:szCs w:val="28"/>
        </w:rPr>
        <w:t xml:space="preserve">По отраслям экономики коэффициенты замещения существенно различаются. Положительная тенденция наблюдается в таких отраслях нематериального производства как образование, финансовая и страховая деятельность, государственное управление и оборона, здравоохранение, а наименьший коэффициент по замещению рабочих мест в отраслях материального производства </w:t>
      </w:r>
      <w:r w:rsidR="00A26663" w:rsidRPr="003A418C">
        <w:rPr>
          <w:sz w:val="28"/>
          <w:szCs w:val="28"/>
        </w:rPr>
        <w:t xml:space="preserve">– </w:t>
      </w:r>
      <w:r w:rsidRPr="003A418C">
        <w:rPr>
          <w:sz w:val="28"/>
          <w:szCs w:val="28"/>
        </w:rPr>
        <w:t xml:space="preserve">в сельском хозяйстве, строительстве и промышленности. </w:t>
      </w:r>
    </w:p>
    <w:p w:rsidR="004E2532" w:rsidRPr="003A418C" w:rsidRDefault="004E2532" w:rsidP="004E2532">
      <w:pPr>
        <w:ind w:firstLine="567"/>
        <w:jc w:val="both"/>
        <w:rPr>
          <w:sz w:val="28"/>
          <w:szCs w:val="28"/>
        </w:rPr>
      </w:pPr>
      <w:r w:rsidRPr="003A418C">
        <w:rPr>
          <w:sz w:val="28"/>
          <w:szCs w:val="28"/>
        </w:rPr>
        <w:t>В настоящее время в сфере нематериального производства и услуг в развитых странах мира занято свыше 55</w:t>
      </w:r>
      <w:r w:rsidR="009F3AAC" w:rsidRPr="003A418C">
        <w:rPr>
          <w:sz w:val="28"/>
          <w:szCs w:val="28"/>
        </w:rPr>
        <w:t>%</w:t>
      </w:r>
      <w:r w:rsidRPr="003A418C">
        <w:rPr>
          <w:sz w:val="28"/>
          <w:szCs w:val="28"/>
        </w:rPr>
        <w:t xml:space="preserve"> трудоспособного населения и производится от </w:t>
      </w:r>
      <w:r w:rsidR="009F3AAC" w:rsidRPr="003A418C">
        <w:rPr>
          <w:sz w:val="28"/>
          <w:szCs w:val="28"/>
        </w:rPr>
        <w:t xml:space="preserve">60 до 70% </w:t>
      </w:r>
      <w:r w:rsidR="00C16021" w:rsidRPr="003A418C">
        <w:rPr>
          <w:sz w:val="28"/>
          <w:szCs w:val="28"/>
        </w:rPr>
        <w:t>ВВП</w:t>
      </w:r>
      <w:r w:rsidRPr="003A418C">
        <w:rPr>
          <w:sz w:val="28"/>
          <w:szCs w:val="28"/>
        </w:rPr>
        <w:t>. Это свидетельствует о высоком уровне жизни людей и изменении приоритетов в удовлетворении их потребностей.</w:t>
      </w:r>
    </w:p>
    <w:p w:rsidR="004E2532" w:rsidRPr="003A418C" w:rsidRDefault="004E2532" w:rsidP="004E2532">
      <w:pPr>
        <w:ind w:firstLine="567"/>
        <w:jc w:val="both"/>
        <w:rPr>
          <w:sz w:val="28"/>
          <w:szCs w:val="28"/>
        </w:rPr>
      </w:pPr>
      <w:r w:rsidRPr="003A418C">
        <w:rPr>
          <w:sz w:val="28"/>
          <w:szCs w:val="28"/>
        </w:rPr>
        <w:lastRenderedPageBreak/>
        <w:t>В целом по рынку Казахстана наблюдается дисбаланс действующих механизмов рынка труда</w:t>
      </w:r>
      <w:r w:rsidR="00371BA6" w:rsidRPr="003A418C">
        <w:rPr>
          <w:sz w:val="28"/>
          <w:szCs w:val="28"/>
        </w:rPr>
        <w:t xml:space="preserve"> (таблица 9)</w:t>
      </w:r>
      <w:r w:rsidRPr="003A418C">
        <w:rPr>
          <w:sz w:val="28"/>
          <w:szCs w:val="28"/>
        </w:rPr>
        <w:t xml:space="preserve">. </w:t>
      </w:r>
    </w:p>
    <w:p w:rsidR="004E2532" w:rsidRPr="003A418C" w:rsidRDefault="004E2532" w:rsidP="004E2532">
      <w:pPr>
        <w:jc w:val="both"/>
        <w:rPr>
          <w:sz w:val="28"/>
          <w:szCs w:val="28"/>
        </w:rPr>
      </w:pPr>
    </w:p>
    <w:p w:rsidR="004E2532" w:rsidRPr="003A418C" w:rsidRDefault="004E2532" w:rsidP="004E2532">
      <w:pPr>
        <w:jc w:val="both"/>
        <w:rPr>
          <w:sz w:val="28"/>
          <w:szCs w:val="28"/>
        </w:rPr>
      </w:pPr>
      <w:r w:rsidRPr="003A418C">
        <w:rPr>
          <w:sz w:val="28"/>
          <w:szCs w:val="28"/>
        </w:rPr>
        <w:t xml:space="preserve">Таблица </w:t>
      </w:r>
      <w:r w:rsidR="003960C1" w:rsidRPr="003A418C">
        <w:rPr>
          <w:sz w:val="28"/>
          <w:szCs w:val="28"/>
        </w:rPr>
        <w:t>9</w:t>
      </w:r>
      <w:r w:rsidRPr="003A418C">
        <w:rPr>
          <w:sz w:val="28"/>
          <w:szCs w:val="28"/>
        </w:rPr>
        <w:t xml:space="preserve"> </w:t>
      </w:r>
      <w:r w:rsidR="00A26663" w:rsidRPr="003A418C">
        <w:rPr>
          <w:sz w:val="28"/>
          <w:szCs w:val="28"/>
        </w:rPr>
        <w:t xml:space="preserve">– </w:t>
      </w:r>
      <w:r w:rsidRPr="003A418C">
        <w:rPr>
          <w:sz w:val="28"/>
          <w:szCs w:val="28"/>
        </w:rPr>
        <w:t>Динамика основных показателей рынка труда за 2013</w:t>
      </w:r>
      <w:r w:rsidR="00A26663" w:rsidRPr="003A418C">
        <w:rPr>
          <w:sz w:val="28"/>
          <w:szCs w:val="28"/>
        </w:rPr>
        <w:t xml:space="preserve">– </w:t>
      </w:r>
      <w:r w:rsidRPr="003A418C">
        <w:rPr>
          <w:sz w:val="28"/>
          <w:szCs w:val="28"/>
        </w:rPr>
        <w:t>20</w:t>
      </w:r>
      <w:r w:rsidR="00C16021" w:rsidRPr="003A418C">
        <w:rPr>
          <w:sz w:val="28"/>
          <w:szCs w:val="28"/>
        </w:rPr>
        <w:t>20 г</w:t>
      </w:r>
      <w:r w:rsidRPr="003A418C">
        <w:rPr>
          <w:sz w:val="28"/>
          <w:szCs w:val="28"/>
        </w:rPr>
        <w:t>г</w:t>
      </w:r>
      <w:r w:rsidR="00C16021" w:rsidRPr="003A418C">
        <w:rPr>
          <w:sz w:val="28"/>
          <w:szCs w:val="28"/>
        </w:rPr>
        <w:t>.</w:t>
      </w:r>
    </w:p>
    <w:p w:rsidR="004E2532" w:rsidRPr="003A418C" w:rsidRDefault="004E2532" w:rsidP="004E2532">
      <w:pPr>
        <w:jc w:val="both"/>
        <w:rPr>
          <w:sz w:val="28"/>
          <w:szCs w:val="28"/>
        </w:rPr>
      </w:pPr>
    </w:p>
    <w:tbl>
      <w:tblPr>
        <w:tblStyle w:val="a8"/>
        <w:tblW w:w="0" w:type="auto"/>
        <w:tblInd w:w="108" w:type="dxa"/>
        <w:tblLayout w:type="fixed"/>
        <w:tblLook w:val="04A0" w:firstRow="1" w:lastRow="0" w:firstColumn="1" w:lastColumn="0" w:noHBand="0" w:noVBand="1"/>
      </w:tblPr>
      <w:tblGrid>
        <w:gridCol w:w="3544"/>
        <w:gridCol w:w="1418"/>
        <w:gridCol w:w="1559"/>
        <w:gridCol w:w="1417"/>
        <w:gridCol w:w="1701"/>
      </w:tblGrid>
      <w:tr w:rsidR="003A418C" w:rsidRPr="003A418C" w:rsidTr="00C16021">
        <w:trPr>
          <w:trHeight w:val="223"/>
        </w:trPr>
        <w:tc>
          <w:tcPr>
            <w:tcW w:w="3544" w:type="dxa"/>
            <w:vMerge w:val="restart"/>
          </w:tcPr>
          <w:p w:rsidR="004E2532" w:rsidRPr="003A418C" w:rsidRDefault="004E2532" w:rsidP="00C16021">
            <w:pPr>
              <w:jc w:val="center"/>
              <w:rPr>
                <w:sz w:val="22"/>
                <w:szCs w:val="22"/>
              </w:rPr>
            </w:pPr>
            <w:r w:rsidRPr="003A418C">
              <w:rPr>
                <w:sz w:val="22"/>
                <w:szCs w:val="22"/>
              </w:rPr>
              <w:t>ВЭД</w:t>
            </w:r>
          </w:p>
        </w:tc>
        <w:tc>
          <w:tcPr>
            <w:tcW w:w="6095" w:type="dxa"/>
            <w:gridSpan w:val="4"/>
          </w:tcPr>
          <w:p w:rsidR="004E2532" w:rsidRPr="003A418C" w:rsidRDefault="004E2532" w:rsidP="00C16021">
            <w:pPr>
              <w:jc w:val="center"/>
              <w:rPr>
                <w:sz w:val="22"/>
                <w:szCs w:val="22"/>
              </w:rPr>
            </w:pPr>
            <w:r w:rsidRPr="003A418C">
              <w:rPr>
                <w:sz w:val="22"/>
                <w:szCs w:val="22"/>
              </w:rPr>
              <w:t>Темп роста,%</w:t>
            </w:r>
          </w:p>
        </w:tc>
      </w:tr>
      <w:tr w:rsidR="003A418C" w:rsidRPr="003A418C" w:rsidTr="00C16021">
        <w:trPr>
          <w:trHeight w:val="503"/>
        </w:trPr>
        <w:tc>
          <w:tcPr>
            <w:tcW w:w="3544" w:type="dxa"/>
            <w:vMerge/>
          </w:tcPr>
          <w:p w:rsidR="004E2532" w:rsidRPr="003A418C" w:rsidRDefault="004E2532" w:rsidP="00C16021">
            <w:pPr>
              <w:jc w:val="center"/>
              <w:rPr>
                <w:sz w:val="22"/>
                <w:szCs w:val="22"/>
              </w:rPr>
            </w:pPr>
          </w:p>
        </w:tc>
        <w:tc>
          <w:tcPr>
            <w:tcW w:w="1418" w:type="dxa"/>
          </w:tcPr>
          <w:p w:rsidR="004E2532" w:rsidRPr="003A418C" w:rsidRDefault="004E2532" w:rsidP="00C16021">
            <w:pPr>
              <w:jc w:val="center"/>
              <w:rPr>
                <w:sz w:val="22"/>
                <w:szCs w:val="22"/>
              </w:rPr>
            </w:pPr>
            <w:r w:rsidRPr="003A418C">
              <w:rPr>
                <w:sz w:val="22"/>
                <w:szCs w:val="22"/>
              </w:rPr>
              <w:t>занятого населения</w:t>
            </w:r>
          </w:p>
        </w:tc>
        <w:tc>
          <w:tcPr>
            <w:tcW w:w="1559" w:type="dxa"/>
          </w:tcPr>
          <w:p w:rsidR="004E2532" w:rsidRPr="003A418C" w:rsidRDefault="004E2532" w:rsidP="00C16021">
            <w:pPr>
              <w:jc w:val="center"/>
              <w:rPr>
                <w:sz w:val="22"/>
                <w:szCs w:val="22"/>
              </w:rPr>
            </w:pPr>
            <w:r w:rsidRPr="003A418C">
              <w:rPr>
                <w:sz w:val="22"/>
                <w:szCs w:val="22"/>
              </w:rPr>
              <w:t>потребности в кадрах</w:t>
            </w:r>
          </w:p>
        </w:tc>
        <w:tc>
          <w:tcPr>
            <w:tcW w:w="1417" w:type="dxa"/>
          </w:tcPr>
          <w:p w:rsidR="004E2532" w:rsidRPr="003A418C" w:rsidRDefault="004E2532" w:rsidP="00C16021">
            <w:pPr>
              <w:jc w:val="center"/>
              <w:rPr>
                <w:sz w:val="22"/>
                <w:szCs w:val="22"/>
              </w:rPr>
            </w:pPr>
            <w:r w:rsidRPr="003A418C">
              <w:rPr>
                <w:sz w:val="22"/>
                <w:szCs w:val="22"/>
              </w:rPr>
              <w:t>средней з/пл</w:t>
            </w:r>
          </w:p>
        </w:tc>
        <w:tc>
          <w:tcPr>
            <w:tcW w:w="1701" w:type="dxa"/>
          </w:tcPr>
          <w:p w:rsidR="004E2532" w:rsidRPr="003A418C" w:rsidRDefault="004E2532" w:rsidP="00C16021">
            <w:pPr>
              <w:jc w:val="center"/>
              <w:rPr>
                <w:sz w:val="22"/>
                <w:szCs w:val="22"/>
                <w:lang w:val="kk-KZ"/>
              </w:rPr>
            </w:pPr>
            <w:r w:rsidRPr="003A418C">
              <w:rPr>
                <w:i/>
                <w:sz w:val="22"/>
                <w:szCs w:val="22"/>
                <w:lang w:val="en-US"/>
              </w:rPr>
              <w:t xml:space="preserve">K </w:t>
            </w:r>
            <w:r w:rsidRPr="003A418C">
              <w:rPr>
                <w:sz w:val="22"/>
                <w:szCs w:val="22"/>
              </w:rPr>
              <w:t>зам</w:t>
            </w:r>
            <w:r w:rsidRPr="003A418C">
              <w:rPr>
                <w:sz w:val="22"/>
                <w:szCs w:val="22"/>
                <w:lang w:val="kk-KZ"/>
              </w:rPr>
              <w:t>.</w:t>
            </w:r>
          </w:p>
          <w:p w:rsidR="004E2532" w:rsidRPr="003A418C" w:rsidRDefault="004E2532" w:rsidP="00C16021">
            <w:pPr>
              <w:jc w:val="center"/>
              <w:rPr>
                <w:sz w:val="22"/>
                <w:szCs w:val="22"/>
              </w:rPr>
            </w:pPr>
            <w:r w:rsidRPr="003A418C">
              <w:rPr>
                <w:sz w:val="22"/>
                <w:szCs w:val="22"/>
              </w:rPr>
              <w:t>рабочей силы</w:t>
            </w:r>
          </w:p>
        </w:tc>
      </w:tr>
      <w:tr w:rsidR="003A418C" w:rsidRPr="003A418C" w:rsidTr="00C16021">
        <w:tc>
          <w:tcPr>
            <w:tcW w:w="3544" w:type="dxa"/>
            <w:tcBorders>
              <w:bottom w:val="single" w:sz="4" w:space="0" w:color="auto"/>
            </w:tcBorders>
          </w:tcPr>
          <w:p w:rsidR="00C16021" w:rsidRPr="003A418C" w:rsidRDefault="00C16021" w:rsidP="00C16021">
            <w:pPr>
              <w:jc w:val="both"/>
              <w:rPr>
                <w:sz w:val="22"/>
                <w:szCs w:val="22"/>
              </w:rPr>
            </w:pPr>
            <w:r w:rsidRPr="003A418C">
              <w:rPr>
                <w:sz w:val="22"/>
                <w:szCs w:val="22"/>
              </w:rPr>
              <w:t>Всего</w:t>
            </w:r>
          </w:p>
        </w:tc>
        <w:tc>
          <w:tcPr>
            <w:tcW w:w="1418" w:type="dxa"/>
            <w:tcBorders>
              <w:bottom w:val="single" w:sz="4" w:space="0" w:color="auto"/>
            </w:tcBorders>
          </w:tcPr>
          <w:p w:rsidR="00C16021" w:rsidRPr="003A418C" w:rsidRDefault="00C16021" w:rsidP="00C16021">
            <w:pPr>
              <w:jc w:val="center"/>
              <w:rPr>
                <w:sz w:val="22"/>
                <w:szCs w:val="22"/>
              </w:rPr>
            </w:pPr>
            <w:r w:rsidRPr="003A418C">
              <w:rPr>
                <w:sz w:val="22"/>
                <w:szCs w:val="22"/>
              </w:rPr>
              <w:t>101,88</w:t>
            </w:r>
          </w:p>
        </w:tc>
        <w:tc>
          <w:tcPr>
            <w:tcW w:w="1559" w:type="dxa"/>
            <w:tcBorders>
              <w:bottom w:val="single" w:sz="4" w:space="0" w:color="auto"/>
            </w:tcBorders>
          </w:tcPr>
          <w:p w:rsidR="00C16021" w:rsidRPr="003A418C" w:rsidRDefault="00C16021" w:rsidP="00C16021">
            <w:pPr>
              <w:jc w:val="center"/>
              <w:rPr>
                <w:sz w:val="22"/>
                <w:szCs w:val="22"/>
              </w:rPr>
            </w:pPr>
            <w:r w:rsidRPr="003A418C">
              <w:rPr>
                <w:sz w:val="22"/>
                <w:szCs w:val="22"/>
              </w:rPr>
              <w:t>126,96</w:t>
            </w:r>
          </w:p>
        </w:tc>
        <w:tc>
          <w:tcPr>
            <w:tcW w:w="1417" w:type="dxa"/>
            <w:tcBorders>
              <w:bottom w:val="single" w:sz="4" w:space="0" w:color="auto"/>
            </w:tcBorders>
          </w:tcPr>
          <w:p w:rsidR="00C16021" w:rsidRPr="003A418C" w:rsidRDefault="00C16021" w:rsidP="00C16021">
            <w:pPr>
              <w:jc w:val="center"/>
              <w:rPr>
                <w:sz w:val="22"/>
                <w:szCs w:val="22"/>
              </w:rPr>
            </w:pPr>
            <w:r w:rsidRPr="003A418C">
              <w:rPr>
                <w:sz w:val="22"/>
                <w:szCs w:val="22"/>
              </w:rPr>
              <w:t>214,8</w:t>
            </w:r>
          </w:p>
        </w:tc>
        <w:tc>
          <w:tcPr>
            <w:tcW w:w="1701" w:type="dxa"/>
            <w:tcBorders>
              <w:bottom w:val="single" w:sz="4" w:space="0" w:color="auto"/>
            </w:tcBorders>
          </w:tcPr>
          <w:p w:rsidR="00C16021" w:rsidRPr="003A418C" w:rsidRDefault="00C16021" w:rsidP="00C16021">
            <w:pPr>
              <w:jc w:val="center"/>
              <w:rPr>
                <w:sz w:val="22"/>
                <w:szCs w:val="22"/>
              </w:rPr>
            </w:pPr>
            <w:r w:rsidRPr="003A418C">
              <w:rPr>
                <w:sz w:val="22"/>
                <w:szCs w:val="22"/>
              </w:rPr>
              <w:t>98,05</w:t>
            </w: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Сельское, лесное и рыбное хозяйство</w:t>
            </w:r>
          </w:p>
        </w:tc>
        <w:tc>
          <w:tcPr>
            <w:tcW w:w="1418" w:type="dxa"/>
            <w:shd w:val="clear" w:color="auto" w:fill="auto"/>
            <w:vAlign w:val="center"/>
          </w:tcPr>
          <w:p w:rsidR="00C16021" w:rsidRPr="003A418C" w:rsidRDefault="00C16021" w:rsidP="00C16021">
            <w:pPr>
              <w:jc w:val="center"/>
              <w:rPr>
                <w:sz w:val="22"/>
                <w:szCs w:val="22"/>
              </w:rPr>
            </w:pPr>
            <w:r w:rsidRPr="003A418C">
              <w:rPr>
                <w:sz w:val="22"/>
                <w:szCs w:val="22"/>
              </w:rPr>
              <w:t>56,67</w:t>
            </w:r>
          </w:p>
        </w:tc>
        <w:tc>
          <w:tcPr>
            <w:tcW w:w="1559" w:type="dxa"/>
            <w:shd w:val="clear" w:color="auto" w:fill="auto"/>
            <w:vAlign w:val="center"/>
          </w:tcPr>
          <w:p w:rsidR="00C16021" w:rsidRPr="003A418C" w:rsidRDefault="00C16021" w:rsidP="00C16021">
            <w:pPr>
              <w:jc w:val="center"/>
              <w:rPr>
                <w:sz w:val="22"/>
                <w:szCs w:val="22"/>
              </w:rPr>
            </w:pPr>
            <w:r w:rsidRPr="003A418C">
              <w:rPr>
                <w:sz w:val="22"/>
                <w:szCs w:val="22"/>
              </w:rPr>
              <w:t>72,41</w:t>
            </w:r>
          </w:p>
        </w:tc>
        <w:tc>
          <w:tcPr>
            <w:tcW w:w="1417" w:type="dxa"/>
            <w:shd w:val="clear" w:color="auto" w:fill="auto"/>
            <w:vAlign w:val="center"/>
          </w:tcPr>
          <w:p w:rsidR="00C16021" w:rsidRPr="003A418C" w:rsidRDefault="00C16021" w:rsidP="00C16021">
            <w:pPr>
              <w:jc w:val="center"/>
              <w:rPr>
                <w:sz w:val="22"/>
                <w:szCs w:val="22"/>
              </w:rPr>
            </w:pPr>
            <w:r w:rsidRPr="003A418C">
              <w:rPr>
                <w:sz w:val="22"/>
                <w:szCs w:val="22"/>
              </w:rPr>
              <w:t>223,2</w:t>
            </w:r>
          </w:p>
        </w:tc>
        <w:tc>
          <w:tcPr>
            <w:tcW w:w="1701" w:type="dxa"/>
            <w:shd w:val="clear" w:color="auto" w:fill="auto"/>
            <w:vAlign w:val="center"/>
          </w:tcPr>
          <w:p w:rsidR="00C16021" w:rsidRPr="003A418C" w:rsidRDefault="00C16021" w:rsidP="00C16021">
            <w:pPr>
              <w:jc w:val="center"/>
              <w:rPr>
                <w:sz w:val="22"/>
                <w:szCs w:val="22"/>
              </w:rPr>
            </w:pPr>
            <w:r w:rsidRPr="003A418C">
              <w:rPr>
                <w:sz w:val="22"/>
                <w:szCs w:val="22"/>
              </w:rPr>
              <w:t>105,16</w:t>
            </w:r>
          </w:p>
        </w:tc>
      </w:tr>
      <w:tr w:rsidR="003A418C" w:rsidRPr="003A418C" w:rsidTr="00C16021">
        <w:tc>
          <w:tcPr>
            <w:tcW w:w="3544" w:type="dxa"/>
            <w:tcBorders>
              <w:bottom w:val="single" w:sz="4" w:space="0" w:color="auto"/>
            </w:tcBorders>
            <w:shd w:val="clear" w:color="auto" w:fill="auto"/>
          </w:tcPr>
          <w:p w:rsidR="00C16021" w:rsidRPr="003A418C" w:rsidRDefault="00C16021" w:rsidP="00C16021">
            <w:pPr>
              <w:jc w:val="both"/>
              <w:rPr>
                <w:sz w:val="22"/>
                <w:szCs w:val="22"/>
              </w:rPr>
            </w:pPr>
            <w:r w:rsidRPr="003A418C">
              <w:rPr>
                <w:sz w:val="22"/>
                <w:szCs w:val="22"/>
              </w:rPr>
              <w:t>Промышленность</w:t>
            </w:r>
          </w:p>
        </w:tc>
        <w:tc>
          <w:tcPr>
            <w:tcW w:w="1418" w:type="dxa"/>
            <w:tcBorders>
              <w:bottom w:val="single" w:sz="4" w:space="0" w:color="auto"/>
            </w:tcBorders>
            <w:shd w:val="clear" w:color="auto" w:fill="auto"/>
          </w:tcPr>
          <w:p w:rsidR="00C16021" w:rsidRPr="003A418C" w:rsidRDefault="00C16021" w:rsidP="00C16021">
            <w:pPr>
              <w:jc w:val="center"/>
              <w:rPr>
                <w:sz w:val="22"/>
                <w:szCs w:val="22"/>
              </w:rPr>
            </w:pPr>
            <w:r w:rsidRPr="003A418C">
              <w:rPr>
                <w:sz w:val="22"/>
                <w:szCs w:val="22"/>
              </w:rPr>
              <w:t>52,41</w:t>
            </w:r>
          </w:p>
        </w:tc>
        <w:tc>
          <w:tcPr>
            <w:tcW w:w="1559" w:type="dxa"/>
            <w:tcBorders>
              <w:bottom w:val="single" w:sz="4" w:space="0" w:color="auto"/>
            </w:tcBorders>
            <w:shd w:val="clear" w:color="auto" w:fill="auto"/>
          </w:tcPr>
          <w:p w:rsidR="00C16021" w:rsidRPr="003A418C" w:rsidRDefault="00C16021" w:rsidP="00C16021">
            <w:pPr>
              <w:jc w:val="center"/>
              <w:rPr>
                <w:sz w:val="22"/>
                <w:szCs w:val="22"/>
              </w:rPr>
            </w:pPr>
            <w:r w:rsidRPr="003A418C">
              <w:rPr>
                <w:sz w:val="22"/>
                <w:szCs w:val="22"/>
              </w:rPr>
              <w:t>150,50</w:t>
            </w:r>
          </w:p>
        </w:tc>
        <w:tc>
          <w:tcPr>
            <w:tcW w:w="1417" w:type="dxa"/>
            <w:tcBorders>
              <w:bottom w:val="single" w:sz="4" w:space="0" w:color="auto"/>
            </w:tcBorders>
            <w:shd w:val="clear" w:color="auto" w:fill="auto"/>
          </w:tcPr>
          <w:p w:rsidR="00C16021" w:rsidRPr="003A418C" w:rsidRDefault="00C16021" w:rsidP="00C16021">
            <w:pPr>
              <w:jc w:val="center"/>
              <w:rPr>
                <w:sz w:val="22"/>
                <w:szCs w:val="22"/>
              </w:rPr>
            </w:pPr>
            <w:r w:rsidRPr="003A418C">
              <w:rPr>
                <w:sz w:val="22"/>
                <w:szCs w:val="22"/>
              </w:rPr>
              <w:t>206,0</w:t>
            </w:r>
          </w:p>
        </w:tc>
        <w:tc>
          <w:tcPr>
            <w:tcW w:w="1701" w:type="dxa"/>
            <w:tcBorders>
              <w:bottom w:val="single" w:sz="4" w:space="0" w:color="auto"/>
            </w:tcBorders>
            <w:shd w:val="clear" w:color="auto" w:fill="auto"/>
          </w:tcPr>
          <w:p w:rsidR="00C16021" w:rsidRPr="003A418C" w:rsidRDefault="00C16021" w:rsidP="00C16021">
            <w:pPr>
              <w:jc w:val="center"/>
              <w:rPr>
                <w:sz w:val="22"/>
                <w:szCs w:val="22"/>
              </w:rPr>
            </w:pPr>
            <w:r w:rsidRPr="003A418C">
              <w:rPr>
                <w:sz w:val="22"/>
                <w:szCs w:val="22"/>
              </w:rPr>
              <w:t>100,10</w:t>
            </w: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Строительство</w:t>
            </w:r>
          </w:p>
        </w:tc>
        <w:tc>
          <w:tcPr>
            <w:tcW w:w="1418" w:type="dxa"/>
            <w:shd w:val="clear" w:color="auto" w:fill="auto"/>
          </w:tcPr>
          <w:p w:rsidR="00C16021" w:rsidRPr="003A418C" w:rsidRDefault="00C16021" w:rsidP="00C16021">
            <w:pPr>
              <w:jc w:val="center"/>
              <w:rPr>
                <w:sz w:val="22"/>
                <w:szCs w:val="22"/>
              </w:rPr>
            </w:pPr>
            <w:r w:rsidRPr="003A418C">
              <w:rPr>
                <w:sz w:val="22"/>
                <w:szCs w:val="22"/>
              </w:rPr>
              <w:t>95,59</w:t>
            </w:r>
          </w:p>
        </w:tc>
        <w:tc>
          <w:tcPr>
            <w:tcW w:w="1559" w:type="dxa"/>
            <w:shd w:val="clear" w:color="auto" w:fill="auto"/>
          </w:tcPr>
          <w:p w:rsidR="00C16021" w:rsidRPr="003A418C" w:rsidRDefault="00C16021" w:rsidP="00C16021">
            <w:pPr>
              <w:jc w:val="center"/>
              <w:rPr>
                <w:sz w:val="22"/>
                <w:szCs w:val="22"/>
              </w:rPr>
            </w:pPr>
            <w:r w:rsidRPr="003A418C">
              <w:rPr>
                <w:sz w:val="22"/>
                <w:szCs w:val="22"/>
              </w:rPr>
              <w:t>86,84</w:t>
            </w:r>
          </w:p>
        </w:tc>
        <w:tc>
          <w:tcPr>
            <w:tcW w:w="1417" w:type="dxa"/>
            <w:shd w:val="clear" w:color="auto" w:fill="auto"/>
          </w:tcPr>
          <w:p w:rsidR="00C16021" w:rsidRPr="003A418C" w:rsidRDefault="00C16021" w:rsidP="00C16021">
            <w:pPr>
              <w:jc w:val="center"/>
              <w:rPr>
                <w:sz w:val="22"/>
                <w:szCs w:val="22"/>
              </w:rPr>
            </w:pPr>
            <w:r w:rsidRPr="003A418C">
              <w:rPr>
                <w:sz w:val="22"/>
                <w:szCs w:val="22"/>
              </w:rPr>
              <w:t>212,2</w:t>
            </w:r>
          </w:p>
        </w:tc>
        <w:tc>
          <w:tcPr>
            <w:tcW w:w="1701" w:type="dxa"/>
            <w:shd w:val="clear" w:color="auto" w:fill="auto"/>
          </w:tcPr>
          <w:p w:rsidR="00C16021" w:rsidRPr="003A418C" w:rsidRDefault="00C16021" w:rsidP="00C16021">
            <w:pPr>
              <w:jc w:val="center"/>
              <w:rPr>
                <w:sz w:val="22"/>
                <w:szCs w:val="22"/>
              </w:rPr>
            </w:pPr>
            <w:r w:rsidRPr="003A418C">
              <w:rPr>
                <w:sz w:val="22"/>
                <w:szCs w:val="22"/>
              </w:rPr>
              <w:t>85,03</w:t>
            </w: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Торговля</w:t>
            </w:r>
          </w:p>
        </w:tc>
        <w:tc>
          <w:tcPr>
            <w:tcW w:w="1418" w:type="dxa"/>
            <w:shd w:val="clear" w:color="auto" w:fill="auto"/>
          </w:tcPr>
          <w:p w:rsidR="00C16021" w:rsidRPr="003A418C" w:rsidRDefault="00C16021" w:rsidP="00C16021">
            <w:pPr>
              <w:jc w:val="center"/>
              <w:rPr>
                <w:sz w:val="22"/>
                <w:szCs w:val="22"/>
              </w:rPr>
            </w:pPr>
            <w:r w:rsidRPr="003A418C">
              <w:rPr>
                <w:sz w:val="22"/>
                <w:szCs w:val="22"/>
              </w:rPr>
              <w:t>113,12</w:t>
            </w:r>
          </w:p>
        </w:tc>
        <w:tc>
          <w:tcPr>
            <w:tcW w:w="1559" w:type="dxa"/>
            <w:shd w:val="clear" w:color="auto" w:fill="auto"/>
          </w:tcPr>
          <w:p w:rsidR="00C16021" w:rsidRPr="003A418C" w:rsidRDefault="00C16021" w:rsidP="00C16021">
            <w:pPr>
              <w:jc w:val="center"/>
              <w:rPr>
                <w:sz w:val="22"/>
                <w:szCs w:val="22"/>
              </w:rPr>
            </w:pPr>
            <w:r w:rsidRPr="003A418C">
              <w:rPr>
                <w:sz w:val="22"/>
                <w:szCs w:val="22"/>
              </w:rPr>
              <w:t>93,53</w:t>
            </w:r>
          </w:p>
        </w:tc>
        <w:tc>
          <w:tcPr>
            <w:tcW w:w="1417" w:type="dxa"/>
            <w:shd w:val="clear" w:color="auto" w:fill="auto"/>
          </w:tcPr>
          <w:p w:rsidR="00C16021" w:rsidRPr="003A418C" w:rsidRDefault="00C16021" w:rsidP="00C16021">
            <w:pPr>
              <w:jc w:val="center"/>
              <w:rPr>
                <w:sz w:val="22"/>
                <w:szCs w:val="22"/>
              </w:rPr>
            </w:pPr>
            <w:r w:rsidRPr="003A418C">
              <w:rPr>
                <w:sz w:val="22"/>
                <w:szCs w:val="22"/>
              </w:rPr>
              <w:t>183,2</w:t>
            </w:r>
          </w:p>
        </w:tc>
        <w:tc>
          <w:tcPr>
            <w:tcW w:w="1701" w:type="dxa"/>
            <w:shd w:val="clear" w:color="auto" w:fill="auto"/>
          </w:tcPr>
          <w:p w:rsidR="00C16021" w:rsidRPr="003A418C" w:rsidRDefault="00C16021" w:rsidP="00C16021">
            <w:pPr>
              <w:jc w:val="center"/>
              <w:rPr>
                <w:sz w:val="22"/>
                <w:szCs w:val="22"/>
              </w:rPr>
            </w:pPr>
            <w:r w:rsidRPr="003A418C">
              <w:rPr>
                <w:sz w:val="22"/>
                <w:szCs w:val="22"/>
              </w:rPr>
              <w:t>93,25</w:t>
            </w: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Транспорт и складирование</w:t>
            </w:r>
          </w:p>
        </w:tc>
        <w:tc>
          <w:tcPr>
            <w:tcW w:w="1418" w:type="dxa"/>
            <w:shd w:val="clear" w:color="auto" w:fill="auto"/>
          </w:tcPr>
          <w:p w:rsidR="00C16021" w:rsidRPr="003A418C" w:rsidRDefault="00C16021" w:rsidP="00C16021">
            <w:pPr>
              <w:jc w:val="center"/>
              <w:rPr>
                <w:sz w:val="22"/>
                <w:szCs w:val="22"/>
              </w:rPr>
            </w:pPr>
            <w:r w:rsidRPr="003A418C">
              <w:rPr>
                <w:sz w:val="22"/>
                <w:szCs w:val="22"/>
              </w:rPr>
              <w:t>108,51</w:t>
            </w:r>
          </w:p>
        </w:tc>
        <w:tc>
          <w:tcPr>
            <w:tcW w:w="1559" w:type="dxa"/>
            <w:shd w:val="clear" w:color="auto" w:fill="auto"/>
          </w:tcPr>
          <w:p w:rsidR="00C16021" w:rsidRPr="003A418C" w:rsidRDefault="00C16021" w:rsidP="00C16021">
            <w:pPr>
              <w:jc w:val="center"/>
              <w:rPr>
                <w:sz w:val="22"/>
                <w:szCs w:val="22"/>
              </w:rPr>
            </w:pPr>
            <w:r w:rsidRPr="003A418C">
              <w:rPr>
                <w:sz w:val="22"/>
                <w:szCs w:val="22"/>
              </w:rPr>
              <w:t>322,87</w:t>
            </w:r>
          </w:p>
        </w:tc>
        <w:tc>
          <w:tcPr>
            <w:tcW w:w="1417" w:type="dxa"/>
            <w:shd w:val="clear" w:color="auto" w:fill="auto"/>
          </w:tcPr>
          <w:p w:rsidR="00C16021" w:rsidRPr="003A418C" w:rsidRDefault="00C16021" w:rsidP="00C16021">
            <w:pPr>
              <w:jc w:val="center"/>
              <w:rPr>
                <w:sz w:val="22"/>
                <w:szCs w:val="22"/>
              </w:rPr>
            </w:pPr>
            <w:r w:rsidRPr="003A418C">
              <w:rPr>
                <w:sz w:val="22"/>
                <w:szCs w:val="22"/>
              </w:rPr>
              <w:t>178,7</w:t>
            </w:r>
          </w:p>
        </w:tc>
        <w:tc>
          <w:tcPr>
            <w:tcW w:w="1701" w:type="dxa"/>
            <w:shd w:val="clear" w:color="auto" w:fill="auto"/>
          </w:tcPr>
          <w:p w:rsidR="00C16021" w:rsidRPr="003A418C" w:rsidRDefault="00C16021" w:rsidP="00C16021">
            <w:pPr>
              <w:jc w:val="center"/>
              <w:rPr>
                <w:sz w:val="22"/>
                <w:szCs w:val="22"/>
              </w:rPr>
            </w:pPr>
            <w:r w:rsidRPr="003A418C">
              <w:rPr>
                <w:sz w:val="22"/>
                <w:szCs w:val="22"/>
              </w:rPr>
              <w:t>110,47</w:t>
            </w: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Услуги по проживанию и питанию</w:t>
            </w:r>
          </w:p>
        </w:tc>
        <w:tc>
          <w:tcPr>
            <w:tcW w:w="1418" w:type="dxa"/>
            <w:shd w:val="clear" w:color="auto" w:fill="auto"/>
            <w:vAlign w:val="center"/>
          </w:tcPr>
          <w:p w:rsidR="00C16021" w:rsidRPr="003A418C" w:rsidRDefault="00C16021" w:rsidP="00C16021">
            <w:pPr>
              <w:jc w:val="center"/>
              <w:rPr>
                <w:sz w:val="22"/>
                <w:szCs w:val="22"/>
              </w:rPr>
            </w:pPr>
            <w:r w:rsidRPr="003A418C">
              <w:rPr>
                <w:sz w:val="22"/>
                <w:szCs w:val="22"/>
              </w:rPr>
              <w:t>139,33</w:t>
            </w:r>
          </w:p>
        </w:tc>
        <w:tc>
          <w:tcPr>
            <w:tcW w:w="1559" w:type="dxa"/>
            <w:shd w:val="clear" w:color="auto" w:fill="auto"/>
            <w:vAlign w:val="center"/>
          </w:tcPr>
          <w:p w:rsidR="00C16021" w:rsidRPr="003A418C" w:rsidRDefault="00C16021" w:rsidP="00C16021">
            <w:pPr>
              <w:jc w:val="center"/>
              <w:rPr>
                <w:sz w:val="22"/>
                <w:szCs w:val="22"/>
              </w:rPr>
            </w:pPr>
            <w:r w:rsidRPr="003A418C">
              <w:rPr>
                <w:sz w:val="22"/>
                <w:szCs w:val="22"/>
              </w:rPr>
              <w:t>55,26</w:t>
            </w:r>
          </w:p>
        </w:tc>
        <w:tc>
          <w:tcPr>
            <w:tcW w:w="1417" w:type="dxa"/>
            <w:shd w:val="clear" w:color="auto" w:fill="auto"/>
            <w:vAlign w:val="center"/>
          </w:tcPr>
          <w:p w:rsidR="00C16021" w:rsidRPr="003A418C" w:rsidRDefault="00C16021" w:rsidP="00C16021">
            <w:pPr>
              <w:jc w:val="center"/>
              <w:rPr>
                <w:sz w:val="22"/>
                <w:szCs w:val="22"/>
              </w:rPr>
            </w:pPr>
            <w:r w:rsidRPr="003A418C">
              <w:rPr>
                <w:sz w:val="22"/>
                <w:szCs w:val="22"/>
              </w:rPr>
              <w:t>199,8</w:t>
            </w:r>
          </w:p>
        </w:tc>
        <w:tc>
          <w:tcPr>
            <w:tcW w:w="1701" w:type="dxa"/>
            <w:shd w:val="clear" w:color="auto" w:fill="auto"/>
            <w:vAlign w:val="center"/>
          </w:tcPr>
          <w:p w:rsidR="00C16021" w:rsidRPr="003A418C" w:rsidRDefault="00C16021" w:rsidP="00C16021">
            <w:pPr>
              <w:jc w:val="center"/>
              <w:rPr>
                <w:sz w:val="22"/>
                <w:szCs w:val="22"/>
              </w:rPr>
            </w:pPr>
            <w:r w:rsidRPr="003A418C">
              <w:rPr>
                <w:sz w:val="22"/>
                <w:szCs w:val="22"/>
              </w:rPr>
              <w:t>119,44</w:t>
            </w:r>
          </w:p>
        </w:tc>
      </w:tr>
      <w:tr w:rsidR="003A418C" w:rsidRPr="003A418C" w:rsidTr="00C16021">
        <w:tc>
          <w:tcPr>
            <w:tcW w:w="3544" w:type="dxa"/>
            <w:tcBorders>
              <w:bottom w:val="single" w:sz="4" w:space="0" w:color="auto"/>
            </w:tcBorders>
            <w:shd w:val="clear" w:color="auto" w:fill="auto"/>
          </w:tcPr>
          <w:p w:rsidR="00C16021" w:rsidRPr="003A418C" w:rsidRDefault="00C16021" w:rsidP="00C16021">
            <w:pPr>
              <w:jc w:val="both"/>
              <w:rPr>
                <w:sz w:val="22"/>
                <w:szCs w:val="22"/>
              </w:rPr>
            </w:pPr>
            <w:r w:rsidRPr="003A418C">
              <w:rPr>
                <w:sz w:val="22"/>
                <w:szCs w:val="22"/>
              </w:rPr>
              <w:t>Информация и связь</w:t>
            </w:r>
          </w:p>
        </w:tc>
        <w:tc>
          <w:tcPr>
            <w:tcW w:w="1418" w:type="dxa"/>
            <w:tcBorders>
              <w:bottom w:val="single" w:sz="4" w:space="0" w:color="auto"/>
            </w:tcBorders>
            <w:shd w:val="clear" w:color="auto" w:fill="auto"/>
          </w:tcPr>
          <w:p w:rsidR="00C16021" w:rsidRPr="003A418C" w:rsidRDefault="00C16021" w:rsidP="00C16021">
            <w:pPr>
              <w:jc w:val="center"/>
              <w:rPr>
                <w:sz w:val="22"/>
                <w:szCs w:val="22"/>
              </w:rPr>
            </w:pPr>
            <w:r w:rsidRPr="003A418C">
              <w:rPr>
                <w:sz w:val="22"/>
                <w:szCs w:val="22"/>
              </w:rPr>
              <w:t>120,14</w:t>
            </w:r>
          </w:p>
        </w:tc>
        <w:tc>
          <w:tcPr>
            <w:tcW w:w="1559" w:type="dxa"/>
            <w:tcBorders>
              <w:bottom w:val="single" w:sz="4" w:space="0" w:color="auto"/>
            </w:tcBorders>
            <w:shd w:val="clear" w:color="auto" w:fill="auto"/>
          </w:tcPr>
          <w:p w:rsidR="00C16021" w:rsidRPr="003A418C" w:rsidRDefault="00C16021" w:rsidP="00C16021">
            <w:pPr>
              <w:jc w:val="center"/>
              <w:rPr>
                <w:sz w:val="22"/>
                <w:szCs w:val="22"/>
              </w:rPr>
            </w:pPr>
            <w:r w:rsidRPr="003A418C">
              <w:rPr>
                <w:sz w:val="22"/>
                <w:szCs w:val="22"/>
              </w:rPr>
              <w:t>188,16</w:t>
            </w:r>
          </w:p>
        </w:tc>
        <w:tc>
          <w:tcPr>
            <w:tcW w:w="1417" w:type="dxa"/>
            <w:tcBorders>
              <w:bottom w:val="single" w:sz="4" w:space="0" w:color="auto"/>
            </w:tcBorders>
            <w:shd w:val="clear" w:color="auto" w:fill="auto"/>
          </w:tcPr>
          <w:p w:rsidR="00C16021" w:rsidRPr="003A418C" w:rsidRDefault="00C16021" w:rsidP="00C16021">
            <w:pPr>
              <w:jc w:val="center"/>
              <w:rPr>
                <w:sz w:val="22"/>
                <w:szCs w:val="22"/>
              </w:rPr>
            </w:pPr>
            <w:r w:rsidRPr="003A418C">
              <w:rPr>
                <w:sz w:val="22"/>
                <w:szCs w:val="22"/>
              </w:rPr>
              <w:t>190,2</w:t>
            </w:r>
          </w:p>
        </w:tc>
        <w:tc>
          <w:tcPr>
            <w:tcW w:w="1701" w:type="dxa"/>
            <w:tcBorders>
              <w:bottom w:val="single" w:sz="4" w:space="0" w:color="auto"/>
            </w:tcBorders>
            <w:shd w:val="clear" w:color="auto" w:fill="auto"/>
          </w:tcPr>
          <w:p w:rsidR="00C16021" w:rsidRPr="003A418C" w:rsidRDefault="00C16021" w:rsidP="00C16021">
            <w:pPr>
              <w:jc w:val="center"/>
              <w:rPr>
                <w:sz w:val="22"/>
                <w:szCs w:val="22"/>
              </w:rPr>
            </w:pPr>
            <w:r w:rsidRPr="003A418C">
              <w:rPr>
                <w:sz w:val="22"/>
                <w:szCs w:val="22"/>
              </w:rPr>
              <w:t>80,86</w:t>
            </w: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Финансовая и страховая деятельность</w:t>
            </w:r>
          </w:p>
        </w:tc>
        <w:tc>
          <w:tcPr>
            <w:tcW w:w="1418" w:type="dxa"/>
            <w:shd w:val="clear" w:color="auto" w:fill="auto"/>
            <w:vAlign w:val="center"/>
          </w:tcPr>
          <w:p w:rsidR="00C16021" w:rsidRPr="003A418C" w:rsidRDefault="00C16021" w:rsidP="00C16021">
            <w:pPr>
              <w:jc w:val="center"/>
              <w:rPr>
                <w:sz w:val="22"/>
                <w:szCs w:val="22"/>
              </w:rPr>
            </w:pPr>
            <w:r w:rsidRPr="003A418C">
              <w:rPr>
                <w:sz w:val="22"/>
                <w:szCs w:val="22"/>
              </w:rPr>
              <w:t>136,65</w:t>
            </w:r>
          </w:p>
        </w:tc>
        <w:tc>
          <w:tcPr>
            <w:tcW w:w="1559" w:type="dxa"/>
            <w:shd w:val="clear" w:color="auto" w:fill="auto"/>
            <w:vAlign w:val="center"/>
          </w:tcPr>
          <w:p w:rsidR="00C16021" w:rsidRPr="003A418C" w:rsidRDefault="00C16021" w:rsidP="00C16021">
            <w:pPr>
              <w:jc w:val="center"/>
              <w:rPr>
                <w:sz w:val="22"/>
                <w:szCs w:val="22"/>
              </w:rPr>
            </w:pPr>
            <w:r w:rsidRPr="003A418C">
              <w:rPr>
                <w:sz w:val="22"/>
                <w:szCs w:val="22"/>
              </w:rPr>
              <w:t>30,38</w:t>
            </w:r>
          </w:p>
        </w:tc>
        <w:tc>
          <w:tcPr>
            <w:tcW w:w="1417" w:type="dxa"/>
            <w:shd w:val="clear" w:color="auto" w:fill="auto"/>
            <w:vAlign w:val="center"/>
          </w:tcPr>
          <w:p w:rsidR="00C16021" w:rsidRPr="003A418C" w:rsidRDefault="00C16021" w:rsidP="00C16021">
            <w:pPr>
              <w:jc w:val="center"/>
              <w:rPr>
                <w:sz w:val="22"/>
                <w:szCs w:val="22"/>
              </w:rPr>
            </w:pPr>
            <w:r w:rsidRPr="003A418C">
              <w:rPr>
                <w:sz w:val="22"/>
                <w:szCs w:val="22"/>
              </w:rPr>
              <w:t>193,7</w:t>
            </w:r>
          </w:p>
        </w:tc>
        <w:tc>
          <w:tcPr>
            <w:tcW w:w="1701" w:type="dxa"/>
            <w:shd w:val="clear" w:color="auto" w:fill="auto"/>
            <w:vAlign w:val="center"/>
          </w:tcPr>
          <w:p w:rsidR="00C16021" w:rsidRPr="003A418C" w:rsidRDefault="00C16021" w:rsidP="00C16021">
            <w:pPr>
              <w:jc w:val="center"/>
              <w:rPr>
                <w:sz w:val="22"/>
                <w:szCs w:val="22"/>
              </w:rPr>
            </w:pPr>
            <w:r w:rsidRPr="003A418C">
              <w:rPr>
                <w:sz w:val="22"/>
                <w:szCs w:val="22"/>
              </w:rPr>
              <w:t>89,39</w:t>
            </w: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Операции с недвижимым имуществом</w:t>
            </w:r>
          </w:p>
        </w:tc>
        <w:tc>
          <w:tcPr>
            <w:tcW w:w="1418" w:type="dxa"/>
            <w:shd w:val="clear" w:color="auto" w:fill="auto"/>
            <w:vAlign w:val="center"/>
          </w:tcPr>
          <w:p w:rsidR="00C16021" w:rsidRPr="003A418C" w:rsidRDefault="00C16021" w:rsidP="00C16021">
            <w:pPr>
              <w:jc w:val="center"/>
              <w:rPr>
                <w:sz w:val="22"/>
                <w:szCs w:val="22"/>
              </w:rPr>
            </w:pPr>
            <w:r w:rsidRPr="003A418C">
              <w:rPr>
                <w:sz w:val="22"/>
                <w:szCs w:val="22"/>
              </w:rPr>
              <w:t>150,57</w:t>
            </w:r>
          </w:p>
        </w:tc>
        <w:tc>
          <w:tcPr>
            <w:tcW w:w="1559" w:type="dxa"/>
            <w:shd w:val="clear" w:color="auto" w:fill="auto"/>
            <w:vAlign w:val="center"/>
          </w:tcPr>
          <w:p w:rsidR="00C16021" w:rsidRPr="003A418C" w:rsidRDefault="00C16021" w:rsidP="00C16021">
            <w:pPr>
              <w:jc w:val="center"/>
              <w:rPr>
                <w:sz w:val="22"/>
                <w:szCs w:val="22"/>
              </w:rPr>
            </w:pPr>
            <w:r w:rsidRPr="003A418C">
              <w:rPr>
                <w:sz w:val="22"/>
                <w:szCs w:val="22"/>
              </w:rPr>
              <w:t>61,36</w:t>
            </w:r>
          </w:p>
        </w:tc>
        <w:tc>
          <w:tcPr>
            <w:tcW w:w="1417" w:type="dxa"/>
            <w:shd w:val="clear" w:color="auto" w:fill="auto"/>
            <w:vAlign w:val="center"/>
          </w:tcPr>
          <w:p w:rsidR="00C16021" w:rsidRPr="003A418C" w:rsidRDefault="00C16021" w:rsidP="00C16021">
            <w:pPr>
              <w:jc w:val="center"/>
              <w:rPr>
                <w:sz w:val="22"/>
                <w:szCs w:val="22"/>
              </w:rPr>
            </w:pPr>
            <w:r w:rsidRPr="003A418C">
              <w:rPr>
                <w:sz w:val="22"/>
                <w:szCs w:val="22"/>
              </w:rPr>
              <w:t>193,6</w:t>
            </w:r>
          </w:p>
        </w:tc>
        <w:tc>
          <w:tcPr>
            <w:tcW w:w="1701" w:type="dxa"/>
            <w:shd w:val="clear" w:color="auto" w:fill="auto"/>
            <w:vAlign w:val="center"/>
          </w:tcPr>
          <w:p w:rsidR="00C16021" w:rsidRPr="003A418C" w:rsidRDefault="00C16021" w:rsidP="00C16021">
            <w:pPr>
              <w:jc w:val="center"/>
              <w:rPr>
                <w:sz w:val="22"/>
                <w:szCs w:val="22"/>
              </w:rPr>
            </w:pPr>
            <w:r w:rsidRPr="003A418C">
              <w:rPr>
                <w:sz w:val="22"/>
                <w:szCs w:val="22"/>
              </w:rPr>
              <w:t>101,19</w:t>
            </w:r>
          </w:p>
        </w:tc>
      </w:tr>
      <w:tr w:rsidR="003A418C" w:rsidRPr="003A418C" w:rsidTr="00C16021">
        <w:tc>
          <w:tcPr>
            <w:tcW w:w="3544" w:type="dxa"/>
            <w:tcBorders>
              <w:bottom w:val="single" w:sz="4" w:space="0" w:color="auto"/>
            </w:tcBorders>
            <w:shd w:val="clear" w:color="auto" w:fill="auto"/>
          </w:tcPr>
          <w:p w:rsidR="00C16021" w:rsidRPr="003A418C" w:rsidRDefault="00C16021" w:rsidP="00C16021">
            <w:pPr>
              <w:jc w:val="both"/>
              <w:rPr>
                <w:sz w:val="22"/>
                <w:szCs w:val="22"/>
              </w:rPr>
            </w:pPr>
            <w:r w:rsidRPr="003A418C">
              <w:rPr>
                <w:sz w:val="22"/>
                <w:szCs w:val="22"/>
              </w:rPr>
              <w:t>Профессиональная, научная и техническая деятельность</w:t>
            </w:r>
          </w:p>
        </w:tc>
        <w:tc>
          <w:tcPr>
            <w:tcW w:w="1418"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139,77</w:t>
            </w:r>
          </w:p>
        </w:tc>
        <w:tc>
          <w:tcPr>
            <w:tcW w:w="1559"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79,45</w:t>
            </w:r>
          </w:p>
        </w:tc>
        <w:tc>
          <w:tcPr>
            <w:tcW w:w="1417"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169,3</w:t>
            </w:r>
          </w:p>
        </w:tc>
        <w:tc>
          <w:tcPr>
            <w:tcW w:w="1701"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93,43</w:t>
            </w:r>
          </w:p>
          <w:p w:rsidR="00C16021" w:rsidRPr="003A418C" w:rsidRDefault="00C16021" w:rsidP="00C16021">
            <w:pPr>
              <w:jc w:val="center"/>
              <w:rPr>
                <w:sz w:val="22"/>
                <w:szCs w:val="22"/>
              </w:rPr>
            </w:pP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Государственное управление и оборона</w:t>
            </w:r>
          </w:p>
        </w:tc>
        <w:tc>
          <w:tcPr>
            <w:tcW w:w="1418" w:type="dxa"/>
            <w:shd w:val="clear" w:color="auto" w:fill="auto"/>
            <w:vAlign w:val="center"/>
          </w:tcPr>
          <w:p w:rsidR="00C16021" w:rsidRPr="003A418C" w:rsidRDefault="00C16021" w:rsidP="00C16021">
            <w:pPr>
              <w:jc w:val="center"/>
              <w:rPr>
                <w:sz w:val="22"/>
                <w:szCs w:val="22"/>
              </w:rPr>
            </w:pPr>
            <w:r w:rsidRPr="003A418C">
              <w:rPr>
                <w:sz w:val="22"/>
                <w:szCs w:val="22"/>
              </w:rPr>
              <w:t>70,95</w:t>
            </w:r>
          </w:p>
        </w:tc>
        <w:tc>
          <w:tcPr>
            <w:tcW w:w="1559" w:type="dxa"/>
            <w:shd w:val="clear" w:color="auto" w:fill="auto"/>
            <w:vAlign w:val="center"/>
          </w:tcPr>
          <w:p w:rsidR="00C16021" w:rsidRPr="003A418C" w:rsidRDefault="00C16021" w:rsidP="00C16021">
            <w:pPr>
              <w:jc w:val="center"/>
              <w:rPr>
                <w:sz w:val="22"/>
                <w:szCs w:val="22"/>
              </w:rPr>
            </w:pPr>
            <w:r w:rsidRPr="003A418C">
              <w:rPr>
                <w:sz w:val="22"/>
                <w:szCs w:val="22"/>
              </w:rPr>
              <w:t>135,11</w:t>
            </w:r>
          </w:p>
        </w:tc>
        <w:tc>
          <w:tcPr>
            <w:tcW w:w="1417" w:type="dxa"/>
            <w:shd w:val="clear" w:color="auto" w:fill="auto"/>
            <w:vAlign w:val="center"/>
          </w:tcPr>
          <w:p w:rsidR="00C16021" w:rsidRPr="003A418C" w:rsidRDefault="00C16021" w:rsidP="00C16021">
            <w:pPr>
              <w:jc w:val="center"/>
              <w:rPr>
                <w:sz w:val="22"/>
                <w:szCs w:val="22"/>
              </w:rPr>
            </w:pPr>
            <w:r w:rsidRPr="003A418C">
              <w:rPr>
                <w:sz w:val="22"/>
                <w:szCs w:val="22"/>
              </w:rPr>
              <w:t>190,1</w:t>
            </w:r>
          </w:p>
        </w:tc>
        <w:tc>
          <w:tcPr>
            <w:tcW w:w="1701" w:type="dxa"/>
            <w:shd w:val="clear" w:color="auto" w:fill="auto"/>
            <w:vAlign w:val="center"/>
          </w:tcPr>
          <w:p w:rsidR="00C16021" w:rsidRPr="003A418C" w:rsidRDefault="00C16021" w:rsidP="00C16021">
            <w:pPr>
              <w:jc w:val="center"/>
              <w:rPr>
                <w:sz w:val="22"/>
                <w:szCs w:val="22"/>
              </w:rPr>
            </w:pPr>
            <w:r w:rsidRPr="003A418C">
              <w:rPr>
                <w:sz w:val="22"/>
                <w:szCs w:val="22"/>
              </w:rPr>
              <w:t>90,34</w:t>
            </w:r>
          </w:p>
          <w:p w:rsidR="00C16021" w:rsidRPr="003A418C" w:rsidRDefault="00C16021" w:rsidP="00C16021">
            <w:pPr>
              <w:jc w:val="center"/>
              <w:rPr>
                <w:sz w:val="22"/>
                <w:szCs w:val="22"/>
              </w:rPr>
            </w:pPr>
          </w:p>
        </w:tc>
      </w:tr>
      <w:tr w:rsidR="003A418C" w:rsidRPr="003A418C" w:rsidTr="00C16021">
        <w:tc>
          <w:tcPr>
            <w:tcW w:w="3544" w:type="dxa"/>
            <w:tcBorders>
              <w:bottom w:val="single" w:sz="4" w:space="0" w:color="auto"/>
            </w:tcBorders>
            <w:shd w:val="clear" w:color="auto" w:fill="auto"/>
          </w:tcPr>
          <w:p w:rsidR="00C16021" w:rsidRPr="003A418C" w:rsidRDefault="00C16021" w:rsidP="00C16021">
            <w:pPr>
              <w:jc w:val="both"/>
              <w:rPr>
                <w:sz w:val="22"/>
                <w:szCs w:val="22"/>
              </w:rPr>
            </w:pPr>
            <w:r w:rsidRPr="003A418C">
              <w:rPr>
                <w:sz w:val="22"/>
                <w:szCs w:val="22"/>
              </w:rPr>
              <w:t>Деятельность в области административного и вспомогательного обслуживания</w:t>
            </w:r>
          </w:p>
        </w:tc>
        <w:tc>
          <w:tcPr>
            <w:tcW w:w="1418"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280,42</w:t>
            </w:r>
          </w:p>
        </w:tc>
        <w:tc>
          <w:tcPr>
            <w:tcW w:w="1559"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104,35</w:t>
            </w:r>
          </w:p>
        </w:tc>
        <w:tc>
          <w:tcPr>
            <w:tcW w:w="1417"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233,6</w:t>
            </w:r>
          </w:p>
        </w:tc>
        <w:tc>
          <w:tcPr>
            <w:tcW w:w="1701"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102,37</w:t>
            </w:r>
          </w:p>
          <w:p w:rsidR="00C16021" w:rsidRPr="003A418C" w:rsidRDefault="00C16021" w:rsidP="00C16021">
            <w:pPr>
              <w:jc w:val="center"/>
              <w:rPr>
                <w:sz w:val="22"/>
                <w:szCs w:val="22"/>
              </w:rPr>
            </w:pPr>
          </w:p>
        </w:tc>
      </w:tr>
      <w:tr w:rsidR="003A418C" w:rsidRPr="003A418C" w:rsidTr="00C16021">
        <w:tc>
          <w:tcPr>
            <w:tcW w:w="3544" w:type="dxa"/>
            <w:tcBorders>
              <w:bottom w:val="single" w:sz="4" w:space="0" w:color="auto"/>
            </w:tcBorders>
            <w:shd w:val="clear" w:color="auto" w:fill="auto"/>
          </w:tcPr>
          <w:p w:rsidR="00C16021" w:rsidRPr="003A418C" w:rsidRDefault="00C16021" w:rsidP="00C16021">
            <w:pPr>
              <w:jc w:val="both"/>
              <w:rPr>
                <w:sz w:val="22"/>
                <w:szCs w:val="22"/>
              </w:rPr>
            </w:pPr>
            <w:r w:rsidRPr="003A418C">
              <w:rPr>
                <w:sz w:val="22"/>
                <w:szCs w:val="22"/>
              </w:rPr>
              <w:t>Образование</w:t>
            </w:r>
          </w:p>
        </w:tc>
        <w:tc>
          <w:tcPr>
            <w:tcW w:w="1418"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120,18</w:t>
            </w:r>
          </w:p>
        </w:tc>
        <w:tc>
          <w:tcPr>
            <w:tcW w:w="1559"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135,56</w:t>
            </w:r>
          </w:p>
        </w:tc>
        <w:tc>
          <w:tcPr>
            <w:tcW w:w="1417"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291,1</w:t>
            </w:r>
          </w:p>
        </w:tc>
        <w:tc>
          <w:tcPr>
            <w:tcW w:w="1701"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98,43</w:t>
            </w: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Здравоохранение и социальные услуги</w:t>
            </w:r>
          </w:p>
        </w:tc>
        <w:tc>
          <w:tcPr>
            <w:tcW w:w="1418" w:type="dxa"/>
            <w:shd w:val="clear" w:color="auto" w:fill="auto"/>
            <w:vAlign w:val="center"/>
          </w:tcPr>
          <w:p w:rsidR="00C16021" w:rsidRPr="003A418C" w:rsidRDefault="00C16021" w:rsidP="00C16021">
            <w:pPr>
              <w:jc w:val="center"/>
              <w:rPr>
                <w:sz w:val="22"/>
                <w:szCs w:val="22"/>
              </w:rPr>
            </w:pPr>
            <w:r w:rsidRPr="003A418C">
              <w:rPr>
                <w:sz w:val="22"/>
                <w:szCs w:val="22"/>
              </w:rPr>
              <w:t>120,63</w:t>
            </w:r>
          </w:p>
        </w:tc>
        <w:tc>
          <w:tcPr>
            <w:tcW w:w="1559" w:type="dxa"/>
            <w:shd w:val="clear" w:color="auto" w:fill="auto"/>
            <w:vAlign w:val="center"/>
          </w:tcPr>
          <w:p w:rsidR="00C16021" w:rsidRPr="003A418C" w:rsidRDefault="00C16021" w:rsidP="00C16021">
            <w:pPr>
              <w:jc w:val="center"/>
              <w:rPr>
                <w:sz w:val="22"/>
                <w:szCs w:val="22"/>
              </w:rPr>
            </w:pPr>
            <w:r w:rsidRPr="003A418C">
              <w:rPr>
                <w:sz w:val="22"/>
                <w:szCs w:val="22"/>
              </w:rPr>
              <w:t>126,96</w:t>
            </w:r>
          </w:p>
        </w:tc>
        <w:tc>
          <w:tcPr>
            <w:tcW w:w="1417" w:type="dxa"/>
            <w:shd w:val="clear" w:color="auto" w:fill="auto"/>
            <w:vAlign w:val="center"/>
          </w:tcPr>
          <w:p w:rsidR="00C16021" w:rsidRPr="003A418C" w:rsidRDefault="00C16021" w:rsidP="00C16021">
            <w:pPr>
              <w:jc w:val="center"/>
              <w:rPr>
                <w:sz w:val="22"/>
                <w:szCs w:val="22"/>
              </w:rPr>
            </w:pPr>
            <w:r w:rsidRPr="003A418C">
              <w:rPr>
                <w:sz w:val="22"/>
                <w:szCs w:val="22"/>
              </w:rPr>
              <w:t>224,1</w:t>
            </w:r>
          </w:p>
        </w:tc>
        <w:tc>
          <w:tcPr>
            <w:tcW w:w="1701" w:type="dxa"/>
            <w:shd w:val="clear" w:color="auto" w:fill="auto"/>
            <w:vAlign w:val="center"/>
          </w:tcPr>
          <w:p w:rsidR="00C16021" w:rsidRPr="003A418C" w:rsidRDefault="00C16021" w:rsidP="00C16021">
            <w:pPr>
              <w:jc w:val="center"/>
              <w:rPr>
                <w:sz w:val="22"/>
                <w:szCs w:val="22"/>
              </w:rPr>
            </w:pPr>
            <w:r w:rsidRPr="003A418C">
              <w:rPr>
                <w:sz w:val="22"/>
                <w:szCs w:val="22"/>
              </w:rPr>
              <w:t>98,17</w:t>
            </w:r>
          </w:p>
          <w:p w:rsidR="00C16021" w:rsidRPr="003A418C" w:rsidRDefault="00C16021" w:rsidP="00C16021">
            <w:pPr>
              <w:jc w:val="center"/>
              <w:rPr>
                <w:sz w:val="22"/>
                <w:szCs w:val="22"/>
              </w:rPr>
            </w:pPr>
          </w:p>
        </w:tc>
      </w:tr>
      <w:tr w:rsidR="003A418C" w:rsidRPr="003A418C" w:rsidTr="00C16021">
        <w:tc>
          <w:tcPr>
            <w:tcW w:w="3544" w:type="dxa"/>
            <w:tcBorders>
              <w:bottom w:val="single" w:sz="4" w:space="0" w:color="auto"/>
            </w:tcBorders>
            <w:shd w:val="clear" w:color="auto" w:fill="auto"/>
          </w:tcPr>
          <w:p w:rsidR="00C16021" w:rsidRPr="003A418C" w:rsidRDefault="00C16021" w:rsidP="00C16021">
            <w:pPr>
              <w:jc w:val="both"/>
              <w:rPr>
                <w:sz w:val="22"/>
                <w:szCs w:val="22"/>
              </w:rPr>
            </w:pPr>
            <w:r w:rsidRPr="003A418C">
              <w:rPr>
                <w:sz w:val="22"/>
                <w:szCs w:val="22"/>
              </w:rPr>
              <w:t>Искусство, развлечения и отдых</w:t>
            </w:r>
          </w:p>
        </w:tc>
        <w:tc>
          <w:tcPr>
            <w:tcW w:w="1418"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128,90</w:t>
            </w:r>
          </w:p>
        </w:tc>
        <w:tc>
          <w:tcPr>
            <w:tcW w:w="1559"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72,41</w:t>
            </w:r>
          </w:p>
        </w:tc>
        <w:tc>
          <w:tcPr>
            <w:tcW w:w="1417"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226,2</w:t>
            </w:r>
          </w:p>
        </w:tc>
        <w:tc>
          <w:tcPr>
            <w:tcW w:w="1701" w:type="dxa"/>
            <w:tcBorders>
              <w:bottom w:val="single" w:sz="4" w:space="0" w:color="auto"/>
            </w:tcBorders>
            <w:shd w:val="clear" w:color="auto" w:fill="auto"/>
            <w:vAlign w:val="center"/>
          </w:tcPr>
          <w:p w:rsidR="00C16021" w:rsidRPr="003A418C" w:rsidRDefault="00C16021" w:rsidP="00C16021">
            <w:pPr>
              <w:jc w:val="center"/>
              <w:rPr>
                <w:sz w:val="22"/>
                <w:szCs w:val="22"/>
              </w:rPr>
            </w:pPr>
            <w:r w:rsidRPr="003A418C">
              <w:rPr>
                <w:sz w:val="22"/>
                <w:szCs w:val="22"/>
              </w:rPr>
              <w:t>91,61</w:t>
            </w:r>
          </w:p>
          <w:p w:rsidR="00C16021" w:rsidRPr="003A418C" w:rsidRDefault="00C16021" w:rsidP="00C16021">
            <w:pPr>
              <w:jc w:val="center"/>
              <w:rPr>
                <w:sz w:val="22"/>
                <w:szCs w:val="22"/>
              </w:rPr>
            </w:pPr>
          </w:p>
        </w:tc>
      </w:tr>
      <w:tr w:rsidR="003A418C" w:rsidRPr="003A418C" w:rsidTr="00C16021">
        <w:tc>
          <w:tcPr>
            <w:tcW w:w="3544" w:type="dxa"/>
            <w:shd w:val="clear" w:color="auto" w:fill="auto"/>
          </w:tcPr>
          <w:p w:rsidR="00C16021" w:rsidRPr="003A418C" w:rsidRDefault="00C16021" w:rsidP="00C16021">
            <w:pPr>
              <w:jc w:val="both"/>
              <w:rPr>
                <w:sz w:val="22"/>
                <w:szCs w:val="22"/>
              </w:rPr>
            </w:pPr>
            <w:r w:rsidRPr="003A418C">
              <w:rPr>
                <w:sz w:val="22"/>
                <w:szCs w:val="22"/>
              </w:rPr>
              <w:t>Прочие виды деятельности</w:t>
            </w:r>
          </w:p>
        </w:tc>
        <w:tc>
          <w:tcPr>
            <w:tcW w:w="1418" w:type="dxa"/>
            <w:shd w:val="clear" w:color="auto" w:fill="auto"/>
            <w:vAlign w:val="center"/>
          </w:tcPr>
          <w:p w:rsidR="00C16021" w:rsidRPr="003A418C" w:rsidRDefault="00C16021" w:rsidP="00C16021">
            <w:pPr>
              <w:jc w:val="center"/>
              <w:rPr>
                <w:sz w:val="22"/>
                <w:szCs w:val="22"/>
              </w:rPr>
            </w:pPr>
            <w:r w:rsidRPr="003A418C">
              <w:rPr>
                <w:sz w:val="22"/>
                <w:szCs w:val="22"/>
              </w:rPr>
              <w:t>126,84</w:t>
            </w:r>
          </w:p>
        </w:tc>
        <w:tc>
          <w:tcPr>
            <w:tcW w:w="1559" w:type="dxa"/>
            <w:shd w:val="clear" w:color="auto" w:fill="auto"/>
            <w:vAlign w:val="center"/>
          </w:tcPr>
          <w:p w:rsidR="00C16021" w:rsidRPr="003A418C" w:rsidRDefault="00C16021" w:rsidP="00C16021">
            <w:pPr>
              <w:jc w:val="center"/>
              <w:rPr>
                <w:sz w:val="22"/>
                <w:szCs w:val="22"/>
              </w:rPr>
            </w:pPr>
            <w:r w:rsidRPr="003A418C">
              <w:rPr>
                <w:sz w:val="22"/>
                <w:szCs w:val="22"/>
              </w:rPr>
              <w:t>–</w:t>
            </w:r>
          </w:p>
        </w:tc>
        <w:tc>
          <w:tcPr>
            <w:tcW w:w="1417" w:type="dxa"/>
            <w:shd w:val="clear" w:color="auto" w:fill="auto"/>
            <w:vAlign w:val="center"/>
          </w:tcPr>
          <w:p w:rsidR="00C16021" w:rsidRPr="003A418C" w:rsidRDefault="00C16021" w:rsidP="00C16021">
            <w:pPr>
              <w:jc w:val="center"/>
              <w:rPr>
                <w:sz w:val="22"/>
                <w:szCs w:val="22"/>
              </w:rPr>
            </w:pPr>
            <w:r w:rsidRPr="003A418C">
              <w:rPr>
                <w:sz w:val="22"/>
                <w:szCs w:val="22"/>
              </w:rPr>
              <w:t>141,0</w:t>
            </w:r>
          </w:p>
        </w:tc>
        <w:tc>
          <w:tcPr>
            <w:tcW w:w="1701" w:type="dxa"/>
            <w:shd w:val="clear" w:color="auto" w:fill="auto"/>
            <w:vAlign w:val="center"/>
          </w:tcPr>
          <w:p w:rsidR="00C16021" w:rsidRPr="003A418C" w:rsidRDefault="00C16021" w:rsidP="00C16021">
            <w:pPr>
              <w:jc w:val="center"/>
              <w:rPr>
                <w:sz w:val="22"/>
                <w:szCs w:val="22"/>
              </w:rPr>
            </w:pPr>
            <w:r w:rsidRPr="003A418C">
              <w:rPr>
                <w:sz w:val="22"/>
                <w:szCs w:val="22"/>
              </w:rPr>
              <w:t>105,88</w:t>
            </w:r>
          </w:p>
        </w:tc>
      </w:tr>
      <w:tr w:rsidR="003A418C" w:rsidRPr="003A418C" w:rsidTr="00C16021">
        <w:tc>
          <w:tcPr>
            <w:tcW w:w="9639" w:type="dxa"/>
            <w:gridSpan w:val="5"/>
            <w:shd w:val="clear" w:color="auto" w:fill="auto"/>
          </w:tcPr>
          <w:p w:rsidR="004E2532" w:rsidRPr="003A418C" w:rsidRDefault="004A759F" w:rsidP="004A759F">
            <w:pPr>
              <w:rPr>
                <w:sz w:val="22"/>
                <w:szCs w:val="22"/>
              </w:rPr>
            </w:pPr>
            <w:r w:rsidRPr="003A418C">
              <w:rPr>
                <w:sz w:val="22"/>
                <w:szCs w:val="22"/>
              </w:rPr>
              <w:t xml:space="preserve">       </w:t>
            </w:r>
            <w:r w:rsidR="004E2532" w:rsidRPr="003A418C">
              <w:rPr>
                <w:sz w:val="22"/>
                <w:szCs w:val="22"/>
              </w:rPr>
              <w:t xml:space="preserve">Примечание – составлено автором </w:t>
            </w:r>
          </w:p>
        </w:tc>
      </w:tr>
    </w:tbl>
    <w:p w:rsidR="004E2532" w:rsidRPr="003A418C" w:rsidRDefault="004E2532" w:rsidP="00634F15">
      <w:pPr>
        <w:tabs>
          <w:tab w:val="left" w:pos="4150"/>
        </w:tabs>
        <w:jc w:val="both"/>
        <w:rPr>
          <w:sz w:val="28"/>
          <w:szCs w:val="28"/>
        </w:rPr>
      </w:pPr>
    </w:p>
    <w:p w:rsidR="00371BA6" w:rsidRPr="003A418C" w:rsidRDefault="00371BA6" w:rsidP="00371BA6">
      <w:pPr>
        <w:ind w:firstLine="567"/>
        <w:jc w:val="both"/>
        <w:rPr>
          <w:sz w:val="28"/>
          <w:szCs w:val="28"/>
        </w:rPr>
      </w:pPr>
      <w:r w:rsidRPr="003A418C">
        <w:rPr>
          <w:sz w:val="28"/>
          <w:szCs w:val="28"/>
        </w:rPr>
        <w:t xml:space="preserve">За анализируемый период развития рынка труда Казахстана уровень занятости населения составил 101,9%, то есть за анализируемый период вырос около 2%, при демографическом росте 11,6%, при этом потребность в кадрах всех уровней квалификаций увеличилась на 27%, с ростом заработной платы на 114,8,%. В </w:t>
      </w:r>
      <w:r w:rsidR="004B3ACB" w:rsidRPr="003A418C">
        <w:rPr>
          <w:sz w:val="28"/>
          <w:szCs w:val="28"/>
        </w:rPr>
        <w:t>таблице</w:t>
      </w:r>
      <w:r w:rsidRPr="003A418C">
        <w:rPr>
          <w:sz w:val="28"/>
          <w:szCs w:val="28"/>
        </w:rPr>
        <w:t xml:space="preserve"> </w:t>
      </w:r>
      <w:r w:rsidR="00827C05" w:rsidRPr="003A418C">
        <w:rPr>
          <w:sz w:val="28"/>
          <w:szCs w:val="28"/>
        </w:rPr>
        <w:t>Е</w:t>
      </w:r>
      <w:r w:rsidR="004B3ACB" w:rsidRPr="003A418C">
        <w:rPr>
          <w:sz w:val="28"/>
          <w:szCs w:val="28"/>
        </w:rPr>
        <w:t>.1 приложения</w:t>
      </w:r>
      <w:r w:rsidR="00827C05" w:rsidRPr="003A418C">
        <w:rPr>
          <w:sz w:val="28"/>
          <w:szCs w:val="28"/>
        </w:rPr>
        <w:t xml:space="preserve"> Е</w:t>
      </w:r>
      <w:r w:rsidRPr="003A418C">
        <w:rPr>
          <w:sz w:val="28"/>
          <w:szCs w:val="28"/>
        </w:rPr>
        <w:t xml:space="preserve"> представлен </w:t>
      </w:r>
      <w:r w:rsidRPr="003A418C">
        <w:rPr>
          <w:sz w:val="28"/>
          <w:szCs w:val="28"/>
          <w:lang w:val="en-US"/>
        </w:rPr>
        <w:t>SWOT</w:t>
      </w:r>
      <w:r w:rsidRPr="003A418C">
        <w:rPr>
          <w:sz w:val="28"/>
          <w:szCs w:val="28"/>
        </w:rPr>
        <w:t>-анализ основных индикаторов рынка труда.</w:t>
      </w:r>
    </w:p>
    <w:p w:rsidR="004E2532" w:rsidRPr="003A418C" w:rsidRDefault="004E2532" w:rsidP="004E2532">
      <w:pPr>
        <w:ind w:firstLine="567"/>
        <w:jc w:val="both"/>
        <w:rPr>
          <w:sz w:val="28"/>
          <w:szCs w:val="28"/>
        </w:rPr>
      </w:pPr>
      <w:r w:rsidRPr="003A418C">
        <w:rPr>
          <w:sz w:val="28"/>
          <w:szCs w:val="28"/>
        </w:rPr>
        <w:t>Таким образом, проведенный анализ рынка труда позволил выявить ряд проблем: сокращение численности занятых в реальном секторе экономики; снижение количественного и качественного показателей трудосп</w:t>
      </w:r>
      <w:r w:rsidR="000F093B" w:rsidRPr="003A418C">
        <w:rPr>
          <w:sz w:val="28"/>
          <w:szCs w:val="28"/>
        </w:rPr>
        <w:t xml:space="preserve">особного населения; сокращение </w:t>
      </w:r>
      <w:r w:rsidRPr="003A418C">
        <w:rPr>
          <w:sz w:val="28"/>
          <w:szCs w:val="28"/>
        </w:rPr>
        <w:t>самозанятого населения как в количественном, так и в качественном аспекте; не равномерное распределение трудовых ресурсов в региональном разрезе, возникновение тредодефицитных и трудоизбыточных регионов; снижение количества вновь созданных рабочих мест, в том числе за с</w:t>
      </w:r>
      <w:r w:rsidR="00D20157" w:rsidRPr="003A418C">
        <w:rPr>
          <w:sz w:val="28"/>
          <w:szCs w:val="28"/>
        </w:rPr>
        <w:t xml:space="preserve">чет реализации государственных </w:t>
      </w:r>
      <w:r w:rsidRPr="003A418C">
        <w:rPr>
          <w:sz w:val="28"/>
          <w:szCs w:val="28"/>
        </w:rPr>
        <w:t xml:space="preserve">и правительственных программ; низкий </w:t>
      </w:r>
      <w:r w:rsidRPr="003A418C">
        <w:rPr>
          <w:sz w:val="28"/>
          <w:szCs w:val="28"/>
        </w:rPr>
        <w:lastRenderedPageBreak/>
        <w:t>процент ежегодного роста заработной платы в отдельных отраслях экономики, включая работников социально</w:t>
      </w:r>
      <w:r w:rsidR="00D20157" w:rsidRPr="003A418C">
        <w:rPr>
          <w:sz w:val="28"/>
          <w:szCs w:val="28"/>
        </w:rPr>
        <w:t>-</w:t>
      </w:r>
      <w:r w:rsidRPr="003A418C">
        <w:rPr>
          <w:sz w:val="28"/>
          <w:szCs w:val="28"/>
        </w:rPr>
        <w:t>значимых отраслей (образования, здравоохранения), при высоком уровне потребности в кадрах с высшим уровнем квалификации в данных отраслях; увеличение количества привлеченной иностранной рабочей силы в материальное пр</w:t>
      </w:r>
      <w:r w:rsidR="00585F44">
        <w:rPr>
          <w:sz w:val="28"/>
          <w:szCs w:val="28"/>
        </w:rPr>
        <w:t xml:space="preserve">оизводство, </w:t>
      </w:r>
      <w:r w:rsidRPr="003A418C">
        <w:rPr>
          <w:sz w:val="28"/>
          <w:szCs w:val="28"/>
        </w:rPr>
        <w:t>что в целом говорит о дисбалансе организационно</w:t>
      </w:r>
      <w:r w:rsidR="00D20157" w:rsidRPr="003A418C">
        <w:rPr>
          <w:sz w:val="28"/>
          <w:szCs w:val="28"/>
        </w:rPr>
        <w:t>-</w:t>
      </w:r>
      <w:r w:rsidRPr="003A418C">
        <w:rPr>
          <w:sz w:val="28"/>
          <w:szCs w:val="28"/>
        </w:rPr>
        <w:t>экономического механизма рынка труда.</w:t>
      </w:r>
    </w:p>
    <w:p w:rsidR="004E2532" w:rsidRPr="003A418C" w:rsidRDefault="004E2532" w:rsidP="004E2532">
      <w:pPr>
        <w:pStyle w:val="a4"/>
        <w:spacing w:before="0" w:beforeAutospacing="0" w:after="0" w:afterAutospacing="0"/>
        <w:jc w:val="both"/>
        <w:rPr>
          <w:sz w:val="28"/>
          <w:szCs w:val="28"/>
          <w:highlight w:val="yellow"/>
        </w:rPr>
      </w:pPr>
    </w:p>
    <w:p w:rsidR="00117E80" w:rsidRPr="003A418C" w:rsidRDefault="00117E80" w:rsidP="004E2532">
      <w:pPr>
        <w:pStyle w:val="a4"/>
        <w:spacing w:before="0" w:beforeAutospacing="0" w:after="0" w:afterAutospacing="0"/>
        <w:jc w:val="both"/>
        <w:rPr>
          <w:sz w:val="28"/>
          <w:szCs w:val="28"/>
        </w:rPr>
      </w:pPr>
    </w:p>
    <w:p w:rsidR="004E2532" w:rsidRPr="003A418C" w:rsidRDefault="004E2532" w:rsidP="00C22016">
      <w:pPr>
        <w:pStyle w:val="a4"/>
        <w:spacing w:before="0" w:beforeAutospacing="0" w:after="0" w:afterAutospacing="0"/>
        <w:ind w:firstLine="567"/>
        <w:jc w:val="both"/>
        <w:rPr>
          <w:b/>
          <w:sz w:val="28"/>
          <w:szCs w:val="28"/>
        </w:rPr>
      </w:pPr>
      <w:r w:rsidRPr="003A418C">
        <w:rPr>
          <w:b/>
          <w:sz w:val="28"/>
          <w:szCs w:val="28"/>
        </w:rPr>
        <w:t xml:space="preserve">2.2 </w:t>
      </w:r>
      <w:r w:rsidR="0022571E" w:rsidRPr="003A418C">
        <w:rPr>
          <w:b/>
          <w:sz w:val="28"/>
          <w:szCs w:val="28"/>
        </w:rPr>
        <w:t xml:space="preserve">Исследование </w:t>
      </w:r>
      <w:r w:rsidR="0022571E" w:rsidRPr="003A418C">
        <w:rPr>
          <w:b/>
          <w:sz w:val="28"/>
          <w:szCs w:val="28"/>
          <w:lang w:val="kk-KZ"/>
        </w:rPr>
        <w:t xml:space="preserve">развития </w:t>
      </w:r>
      <w:r w:rsidR="0022571E" w:rsidRPr="003A418C">
        <w:rPr>
          <w:b/>
          <w:sz w:val="28"/>
          <w:szCs w:val="28"/>
        </w:rPr>
        <w:t>рынка высшего образования</w:t>
      </w:r>
    </w:p>
    <w:p w:rsidR="00585F44" w:rsidRDefault="00A21095" w:rsidP="00585F44">
      <w:pPr>
        <w:pStyle w:val="a4"/>
        <w:spacing w:before="0" w:beforeAutospacing="0" w:after="0" w:afterAutospacing="0"/>
        <w:ind w:firstLine="454"/>
        <w:jc w:val="both"/>
        <w:rPr>
          <w:sz w:val="28"/>
          <w:szCs w:val="28"/>
        </w:rPr>
      </w:pPr>
      <w:r w:rsidRPr="003A418C">
        <w:rPr>
          <w:sz w:val="28"/>
          <w:szCs w:val="28"/>
        </w:rPr>
        <w:t>В обеспечении экономики страны ключевым ресурсом, кадрами высшей квалификации, главная роль отводится эффективному взаимодействию рынка труда и рынка высшего образования, интеграция их основных целей и задач. К необратимым экономическим потерям и негативным социальным последствиям приводят ошибки в рыночной координации этих важнейших подсистем рынка, поскольку в условиях рыночной экономики развитие экономики и конкурентоспособности страны во многом определяются человеческим капиталом. В воспроизводстве квалифицированной рабочей силы и в стабильности общества решающая роль принадлежит рынку высшего образования. Его основная задача это обеспечение науки и производства, органов управления высококвалифицированными кадрами, обладающие востребованными профессиональными компетенциями</w:t>
      </w:r>
      <w:r w:rsidR="00BC3B03" w:rsidRPr="003A418C">
        <w:rPr>
          <w:sz w:val="28"/>
          <w:szCs w:val="28"/>
        </w:rPr>
        <w:t xml:space="preserve">. </w:t>
      </w:r>
    </w:p>
    <w:p w:rsidR="00585F44" w:rsidRDefault="004E2532" w:rsidP="00585F44">
      <w:pPr>
        <w:pStyle w:val="a4"/>
        <w:spacing w:before="0" w:beforeAutospacing="0" w:after="0" w:afterAutospacing="0"/>
        <w:ind w:firstLine="454"/>
        <w:jc w:val="both"/>
        <w:rPr>
          <w:sz w:val="28"/>
          <w:szCs w:val="28"/>
        </w:rPr>
      </w:pPr>
      <w:r w:rsidRPr="003A418C">
        <w:rPr>
          <w:sz w:val="28"/>
          <w:szCs w:val="28"/>
          <w:lang w:val="kk-KZ"/>
        </w:rPr>
        <w:t>За</w:t>
      </w:r>
      <w:r w:rsidRPr="003A418C">
        <w:rPr>
          <w:sz w:val="28"/>
          <w:szCs w:val="28"/>
        </w:rPr>
        <w:t xml:space="preserve"> годы независимости Казахстан в бюджетной политике высшей школы сделал ряд ключевых шагов – стимулирование роста частных вузов, право оказывать государственным вузам платные услуги, внедрение механизмов студенческих кредитов, подушевое финансирование, бюджетные трансферты были заменены на образовательные гранты</w:t>
      </w:r>
      <w:r w:rsidR="00D86F7C" w:rsidRPr="003A418C">
        <w:rPr>
          <w:sz w:val="28"/>
          <w:szCs w:val="28"/>
        </w:rPr>
        <w:t xml:space="preserve"> [</w:t>
      </w:r>
      <w:r w:rsidR="001A3505" w:rsidRPr="003A418C">
        <w:rPr>
          <w:sz w:val="28"/>
          <w:szCs w:val="28"/>
        </w:rPr>
        <w:t>81, с. 43</w:t>
      </w:r>
      <w:r w:rsidR="00D86F7C" w:rsidRPr="003A418C">
        <w:rPr>
          <w:sz w:val="28"/>
          <w:szCs w:val="28"/>
        </w:rPr>
        <w:t>]</w:t>
      </w:r>
      <w:r w:rsidRPr="003A418C">
        <w:rPr>
          <w:sz w:val="28"/>
          <w:szCs w:val="28"/>
        </w:rPr>
        <w:t xml:space="preserve">. </w:t>
      </w:r>
    </w:p>
    <w:p w:rsidR="004E2532" w:rsidRPr="003A418C" w:rsidRDefault="004E2532" w:rsidP="00585F44">
      <w:pPr>
        <w:pStyle w:val="a4"/>
        <w:spacing w:before="0" w:beforeAutospacing="0" w:after="0" w:afterAutospacing="0"/>
        <w:ind w:firstLine="454"/>
        <w:jc w:val="both"/>
        <w:rPr>
          <w:sz w:val="28"/>
          <w:szCs w:val="28"/>
        </w:rPr>
      </w:pPr>
      <w:r w:rsidRPr="003A418C">
        <w:rPr>
          <w:sz w:val="28"/>
          <w:szCs w:val="28"/>
        </w:rPr>
        <w:t xml:space="preserve">За </w:t>
      </w:r>
      <w:r w:rsidR="00BC3B03" w:rsidRPr="003A418C">
        <w:rPr>
          <w:sz w:val="28"/>
          <w:szCs w:val="28"/>
        </w:rPr>
        <w:t>анализируемый период</w:t>
      </w:r>
      <w:r w:rsidRPr="003A418C">
        <w:rPr>
          <w:sz w:val="28"/>
          <w:szCs w:val="28"/>
        </w:rPr>
        <w:t xml:space="preserve"> расходы на высшее образование выросли </w:t>
      </w:r>
      <w:r w:rsidR="00BC3B03" w:rsidRPr="003A418C">
        <w:rPr>
          <w:sz w:val="28"/>
          <w:szCs w:val="28"/>
        </w:rPr>
        <w:t>в 2 раза</w:t>
      </w:r>
      <w:r w:rsidRPr="003A418C">
        <w:rPr>
          <w:sz w:val="28"/>
          <w:szCs w:val="28"/>
        </w:rPr>
        <w:t xml:space="preserve"> (рисунок </w:t>
      </w:r>
      <w:r w:rsidR="00BC3B03" w:rsidRPr="003A418C">
        <w:rPr>
          <w:sz w:val="28"/>
          <w:szCs w:val="28"/>
        </w:rPr>
        <w:t>9</w:t>
      </w:r>
      <w:r w:rsidRPr="003A418C">
        <w:rPr>
          <w:sz w:val="28"/>
          <w:szCs w:val="28"/>
        </w:rPr>
        <w:t>).</w:t>
      </w:r>
    </w:p>
    <w:p w:rsidR="00C80D14" w:rsidRPr="003A418C" w:rsidRDefault="00C80D14" w:rsidP="00C80D14">
      <w:pPr>
        <w:pStyle w:val="22"/>
        <w:spacing w:after="0" w:line="240" w:lineRule="auto"/>
        <w:ind w:firstLine="567"/>
        <w:jc w:val="both"/>
        <w:rPr>
          <w:rFonts w:ascii="Times New Roman" w:hAnsi="Times New Roman" w:cs="Times New Roman"/>
          <w:color w:val="auto"/>
          <w:sz w:val="28"/>
          <w:szCs w:val="28"/>
        </w:rPr>
      </w:pPr>
    </w:p>
    <w:p w:rsidR="004E2532" w:rsidRPr="003A418C" w:rsidRDefault="009A0C07" w:rsidP="00C80D14">
      <w:pPr>
        <w:pStyle w:val="22"/>
        <w:spacing w:after="0" w:line="240" w:lineRule="auto"/>
        <w:jc w:val="center"/>
        <w:rPr>
          <w:rFonts w:ascii="Times New Roman" w:hAnsi="Times New Roman" w:cs="Times New Roman"/>
          <w:color w:val="auto"/>
          <w:sz w:val="28"/>
          <w:szCs w:val="28"/>
          <w:highlight w:val="yellow"/>
        </w:rPr>
      </w:pPr>
      <w:r w:rsidRPr="003A418C">
        <w:rPr>
          <w:rFonts w:ascii="Times New Roman" w:hAnsi="Times New Roman" w:cs="Times New Roman"/>
          <w:noProof/>
          <w:color w:val="auto"/>
          <w:lang w:eastAsia="ru-RU"/>
        </w:rPr>
        <w:drawing>
          <wp:inline distT="0" distB="0" distL="0" distR="0" wp14:anchorId="54CA75A3" wp14:editId="760FDBD5">
            <wp:extent cx="5486400" cy="2252133"/>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2532" w:rsidRPr="003A418C" w:rsidRDefault="004E2532" w:rsidP="004E2532">
      <w:pPr>
        <w:pStyle w:val="22"/>
        <w:spacing w:after="0" w:line="240" w:lineRule="auto"/>
        <w:ind w:firstLine="567"/>
        <w:jc w:val="center"/>
        <w:rPr>
          <w:rFonts w:ascii="Times New Roman" w:hAnsi="Times New Roman" w:cs="Times New Roman"/>
          <w:color w:val="auto"/>
          <w:sz w:val="28"/>
          <w:szCs w:val="28"/>
        </w:rPr>
      </w:pPr>
      <w:r w:rsidRPr="003A418C">
        <w:rPr>
          <w:rFonts w:ascii="Times New Roman" w:hAnsi="Times New Roman" w:cs="Times New Roman"/>
          <w:color w:val="auto"/>
          <w:sz w:val="28"/>
          <w:szCs w:val="28"/>
        </w:rPr>
        <w:t xml:space="preserve">Рисунок </w:t>
      </w:r>
      <w:r w:rsidR="00442CBD" w:rsidRPr="003A418C">
        <w:rPr>
          <w:rFonts w:ascii="Times New Roman" w:hAnsi="Times New Roman" w:cs="Times New Roman"/>
          <w:color w:val="auto"/>
          <w:sz w:val="28"/>
          <w:szCs w:val="28"/>
        </w:rPr>
        <w:t>9</w:t>
      </w:r>
      <w:r w:rsidRPr="003A418C">
        <w:rPr>
          <w:rFonts w:ascii="Times New Roman" w:hAnsi="Times New Roman" w:cs="Times New Roman"/>
          <w:color w:val="auto"/>
          <w:sz w:val="28"/>
          <w:szCs w:val="28"/>
        </w:rPr>
        <w:t xml:space="preserve"> – Государственные расходы на высшее образование</w:t>
      </w:r>
    </w:p>
    <w:p w:rsidR="004E2532" w:rsidRPr="003A418C" w:rsidRDefault="004E2532" w:rsidP="004E2532">
      <w:pPr>
        <w:ind w:firstLine="567"/>
      </w:pPr>
    </w:p>
    <w:p w:rsidR="004E2532" w:rsidRPr="003A418C" w:rsidRDefault="00D86B32" w:rsidP="00D86B32">
      <w:pPr>
        <w:ind w:firstLine="567"/>
        <w:rPr>
          <w:bCs/>
          <w:i/>
          <w:sz w:val="28"/>
          <w:szCs w:val="28"/>
        </w:rPr>
      </w:pPr>
      <w:r w:rsidRPr="003A418C">
        <w:t>Примечание – Cоставлено автором на основании источника [</w:t>
      </w:r>
      <w:r w:rsidR="00C20A36" w:rsidRPr="003A418C">
        <w:t>8</w:t>
      </w:r>
      <w:r w:rsidR="001A3505" w:rsidRPr="003A418C">
        <w:t>8</w:t>
      </w:r>
      <w:r w:rsidRPr="003A418C">
        <w:t xml:space="preserve">] </w:t>
      </w:r>
    </w:p>
    <w:p w:rsidR="004E2532" w:rsidRPr="003A418C" w:rsidRDefault="004E2532" w:rsidP="004E2532">
      <w:pPr>
        <w:pStyle w:val="22"/>
        <w:spacing w:after="0" w:line="240" w:lineRule="auto"/>
        <w:ind w:firstLine="567"/>
        <w:jc w:val="both"/>
        <w:rPr>
          <w:rFonts w:ascii="Times New Roman" w:hAnsi="Times New Roman" w:cs="Times New Roman"/>
          <w:color w:val="auto"/>
          <w:sz w:val="28"/>
          <w:szCs w:val="28"/>
          <w:lang w:eastAsia="ru-RU"/>
        </w:rPr>
      </w:pPr>
      <w:r w:rsidRPr="003A418C">
        <w:rPr>
          <w:rFonts w:ascii="Times New Roman" w:hAnsi="Times New Roman" w:cs="Times New Roman"/>
          <w:color w:val="auto"/>
          <w:sz w:val="28"/>
          <w:szCs w:val="28"/>
          <w:lang w:eastAsia="ru-RU"/>
        </w:rPr>
        <w:lastRenderedPageBreak/>
        <w:t xml:space="preserve">В </w:t>
      </w:r>
      <w:r w:rsidR="00BC3B03" w:rsidRPr="003A418C">
        <w:rPr>
          <w:rFonts w:ascii="Times New Roman" w:hAnsi="Times New Roman" w:cs="Times New Roman"/>
          <w:color w:val="auto"/>
          <w:sz w:val="28"/>
          <w:szCs w:val="28"/>
          <w:lang w:eastAsia="ru-RU"/>
        </w:rPr>
        <w:t xml:space="preserve">Казахстане </w:t>
      </w:r>
      <w:r w:rsidRPr="003A418C">
        <w:rPr>
          <w:rFonts w:ascii="Times New Roman" w:hAnsi="Times New Roman" w:cs="Times New Roman"/>
          <w:color w:val="auto"/>
          <w:sz w:val="28"/>
          <w:szCs w:val="28"/>
          <w:lang w:eastAsia="ru-RU"/>
        </w:rPr>
        <w:t>финансовые вложения на дошкольное, ТиПО и высшее образование почти в три раза ниже,</w:t>
      </w:r>
      <w:r w:rsidRPr="003A418C">
        <w:rPr>
          <w:rFonts w:ascii="Times New Roman" w:hAnsi="Times New Roman" w:cs="Times New Roman"/>
          <w:color w:val="auto"/>
          <w:sz w:val="28"/>
          <w:szCs w:val="28"/>
          <w:lang w:val="kk-KZ" w:eastAsia="ru-RU"/>
        </w:rPr>
        <w:t xml:space="preserve"> </w:t>
      </w:r>
      <w:r w:rsidRPr="003A418C">
        <w:rPr>
          <w:rFonts w:ascii="Times New Roman" w:hAnsi="Times New Roman" w:cs="Times New Roman"/>
          <w:color w:val="auto"/>
          <w:sz w:val="28"/>
          <w:szCs w:val="28"/>
          <w:lang w:eastAsia="ru-RU"/>
        </w:rPr>
        <w:t>чем в странах ОЭСР [</w:t>
      </w:r>
      <w:r w:rsidR="00C20A36" w:rsidRPr="003A418C">
        <w:rPr>
          <w:rFonts w:ascii="Times New Roman" w:hAnsi="Times New Roman" w:cs="Times New Roman"/>
          <w:color w:val="auto"/>
          <w:sz w:val="28"/>
          <w:szCs w:val="28"/>
          <w:lang w:eastAsia="ru-RU"/>
        </w:rPr>
        <w:t>8</w:t>
      </w:r>
      <w:r w:rsidR="001A3505" w:rsidRPr="003A418C">
        <w:rPr>
          <w:rFonts w:ascii="Times New Roman" w:hAnsi="Times New Roman" w:cs="Times New Roman"/>
          <w:color w:val="auto"/>
          <w:sz w:val="28"/>
          <w:szCs w:val="28"/>
          <w:lang w:eastAsia="ru-RU"/>
        </w:rPr>
        <w:t>9</w:t>
      </w:r>
      <w:r w:rsidRPr="003A418C">
        <w:rPr>
          <w:rFonts w:ascii="Times New Roman" w:hAnsi="Times New Roman" w:cs="Times New Roman"/>
          <w:color w:val="auto"/>
          <w:sz w:val="28"/>
          <w:szCs w:val="28"/>
          <w:lang w:eastAsia="ru-RU"/>
        </w:rPr>
        <w:t>].</w:t>
      </w:r>
    </w:p>
    <w:p w:rsidR="00A94CE3" w:rsidRPr="003A418C" w:rsidRDefault="004E2532" w:rsidP="004E2532">
      <w:pPr>
        <w:pStyle w:val="22"/>
        <w:spacing w:after="0" w:line="240" w:lineRule="auto"/>
        <w:ind w:firstLine="567"/>
        <w:jc w:val="both"/>
        <w:rPr>
          <w:rFonts w:ascii="Times New Roman" w:hAnsi="Times New Roman" w:cs="Times New Roman"/>
          <w:color w:val="auto"/>
          <w:sz w:val="28"/>
          <w:szCs w:val="28"/>
        </w:rPr>
      </w:pPr>
      <w:r w:rsidRPr="003A418C">
        <w:rPr>
          <w:rFonts w:ascii="Times New Roman" w:hAnsi="Times New Roman" w:cs="Times New Roman"/>
          <w:color w:val="auto"/>
          <w:sz w:val="28"/>
          <w:szCs w:val="28"/>
        </w:rPr>
        <w:t xml:space="preserve">Низкий уровень государственных расходов на образование в Казахстане частично компенсируется сильной зависимостью от частных расходов. Подобный баланс частного/государственного имеет последствия, влияющие на равенство доступа к образованию. </w:t>
      </w:r>
    </w:p>
    <w:p w:rsidR="004E2532" w:rsidRPr="003A418C" w:rsidRDefault="004E2532" w:rsidP="004E2532">
      <w:pPr>
        <w:pStyle w:val="22"/>
        <w:spacing w:after="0" w:line="240" w:lineRule="auto"/>
        <w:ind w:firstLine="567"/>
        <w:jc w:val="both"/>
        <w:rPr>
          <w:rFonts w:ascii="Times New Roman" w:hAnsi="Times New Roman" w:cs="Times New Roman"/>
          <w:color w:val="auto"/>
          <w:sz w:val="28"/>
          <w:szCs w:val="28"/>
          <w:highlight w:val="yellow"/>
        </w:rPr>
      </w:pPr>
      <w:r w:rsidRPr="003A418C">
        <w:rPr>
          <w:rFonts w:ascii="Times New Roman" w:hAnsi="Times New Roman" w:cs="Times New Roman"/>
          <w:color w:val="auto"/>
          <w:sz w:val="28"/>
          <w:szCs w:val="28"/>
        </w:rPr>
        <w:t>Финансовый аспект предопределяет качественный уровень ППС и инфраструктуру вузов, а также ценовой пакет оказываемых образовательных услуг</w:t>
      </w:r>
      <w:r w:rsidR="001D6F4F" w:rsidRPr="003A418C">
        <w:rPr>
          <w:rFonts w:ascii="Times New Roman" w:hAnsi="Times New Roman" w:cs="Times New Roman"/>
          <w:color w:val="auto"/>
          <w:sz w:val="28"/>
          <w:szCs w:val="28"/>
        </w:rPr>
        <w:t>, не смотря на автономию высших учебных заведений. П</w:t>
      </w:r>
      <w:r w:rsidRPr="003A418C">
        <w:rPr>
          <w:rFonts w:ascii="Times New Roman" w:hAnsi="Times New Roman" w:cs="Times New Roman"/>
          <w:color w:val="auto"/>
          <w:sz w:val="28"/>
          <w:szCs w:val="28"/>
        </w:rPr>
        <w:t>ри улучшении социально</w:t>
      </w:r>
      <w:r w:rsidR="001D6F4F" w:rsidRPr="003A418C">
        <w:rPr>
          <w:rFonts w:ascii="Times New Roman" w:hAnsi="Times New Roman" w:cs="Times New Roman"/>
          <w:color w:val="auto"/>
          <w:sz w:val="28"/>
          <w:szCs w:val="28"/>
        </w:rPr>
        <w:t>-</w:t>
      </w:r>
      <w:r w:rsidRPr="003A418C">
        <w:rPr>
          <w:rFonts w:ascii="Times New Roman" w:hAnsi="Times New Roman" w:cs="Times New Roman"/>
          <w:color w:val="auto"/>
          <w:sz w:val="28"/>
          <w:szCs w:val="28"/>
        </w:rPr>
        <w:t xml:space="preserve">экономического положения страны для потребителя важна не только стоимость обучения, но и качество </w:t>
      </w:r>
      <w:r w:rsidR="001D6F4F" w:rsidRPr="003A418C">
        <w:rPr>
          <w:rFonts w:ascii="Times New Roman" w:hAnsi="Times New Roman" w:cs="Times New Roman"/>
          <w:color w:val="auto"/>
          <w:sz w:val="28"/>
          <w:szCs w:val="28"/>
        </w:rPr>
        <w:t>получаемых услуг (</w:t>
      </w:r>
      <w:r w:rsidRPr="003A418C">
        <w:rPr>
          <w:rFonts w:ascii="Times New Roman" w:hAnsi="Times New Roman" w:cs="Times New Roman"/>
          <w:color w:val="auto"/>
          <w:sz w:val="28"/>
          <w:szCs w:val="28"/>
        </w:rPr>
        <w:t>обучения</w:t>
      </w:r>
      <w:r w:rsidR="001D6F4F" w:rsidRPr="003A418C">
        <w:rPr>
          <w:rFonts w:ascii="Times New Roman" w:hAnsi="Times New Roman" w:cs="Times New Roman"/>
          <w:color w:val="auto"/>
          <w:sz w:val="28"/>
          <w:szCs w:val="28"/>
        </w:rPr>
        <w:t>)</w:t>
      </w:r>
      <w:r w:rsidRPr="003A418C">
        <w:rPr>
          <w:rFonts w:ascii="Times New Roman" w:hAnsi="Times New Roman" w:cs="Times New Roman"/>
          <w:color w:val="auto"/>
          <w:sz w:val="28"/>
          <w:szCs w:val="28"/>
        </w:rPr>
        <w:t xml:space="preserve"> и востребованность на рынке труда его выпускников</w:t>
      </w:r>
      <w:r w:rsidR="00A94CE3" w:rsidRPr="003A418C">
        <w:rPr>
          <w:rFonts w:ascii="Times New Roman" w:hAnsi="Times New Roman" w:cs="Times New Roman"/>
          <w:color w:val="auto"/>
          <w:sz w:val="28"/>
          <w:szCs w:val="28"/>
        </w:rPr>
        <w:t xml:space="preserve"> [8</w:t>
      </w:r>
      <w:r w:rsidR="001A3505" w:rsidRPr="003A418C">
        <w:rPr>
          <w:rFonts w:ascii="Times New Roman" w:hAnsi="Times New Roman" w:cs="Times New Roman"/>
          <w:color w:val="auto"/>
          <w:sz w:val="28"/>
          <w:szCs w:val="28"/>
        </w:rPr>
        <w:t>9</w:t>
      </w:r>
      <w:r w:rsidR="00A94CE3" w:rsidRPr="003A418C">
        <w:rPr>
          <w:rFonts w:ascii="Times New Roman" w:hAnsi="Times New Roman" w:cs="Times New Roman"/>
          <w:color w:val="auto"/>
          <w:sz w:val="28"/>
          <w:szCs w:val="28"/>
        </w:rPr>
        <w:t>]</w:t>
      </w:r>
      <w:r w:rsidRPr="003A418C">
        <w:rPr>
          <w:rFonts w:ascii="Times New Roman" w:hAnsi="Times New Roman" w:cs="Times New Roman"/>
          <w:color w:val="auto"/>
          <w:sz w:val="28"/>
          <w:szCs w:val="28"/>
        </w:rPr>
        <w:t xml:space="preserve">. </w:t>
      </w:r>
    </w:p>
    <w:p w:rsidR="004E2532" w:rsidRPr="003A418C" w:rsidRDefault="001D6F4F" w:rsidP="001D6F4F">
      <w:pPr>
        <w:pStyle w:val="a4"/>
        <w:spacing w:before="0" w:beforeAutospacing="0" w:after="0" w:afterAutospacing="0"/>
        <w:ind w:firstLine="567"/>
        <w:jc w:val="both"/>
        <w:rPr>
          <w:bCs/>
          <w:sz w:val="28"/>
          <w:szCs w:val="28"/>
          <w:lang w:eastAsia="ar-SA"/>
        </w:rPr>
      </w:pPr>
      <w:r w:rsidRPr="003A418C">
        <w:rPr>
          <w:bCs/>
          <w:sz w:val="28"/>
          <w:szCs w:val="28"/>
          <w:lang w:eastAsia="ar-SA"/>
        </w:rPr>
        <w:t>Ранее в Казахстане главным с</w:t>
      </w:r>
      <w:r w:rsidR="004E2532" w:rsidRPr="003A418C">
        <w:rPr>
          <w:bCs/>
          <w:sz w:val="28"/>
          <w:szCs w:val="28"/>
          <w:lang w:eastAsia="ar-SA"/>
        </w:rPr>
        <w:t>тратегическим документом формирования государственной политики в системе образования явля</w:t>
      </w:r>
      <w:r w:rsidRPr="003A418C">
        <w:rPr>
          <w:bCs/>
          <w:sz w:val="28"/>
          <w:szCs w:val="28"/>
          <w:lang w:eastAsia="ar-SA"/>
        </w:rPr>
        <w:t>лась</w:t>
      </w:r>
      <w:r w:rsidR="004E2532" w:rsidRPr="003A418C">
        <w:rPr>
          <w:bCs/>
          <w:sz w:val="28"/>
          <w:szCs w:val="28"/>
          <w:lang w:eastAsia="ar-SA"/>
        </w:rPr>
        <w:t xml:space="preserve"> «</w:t>
      </w:r>
      <w:r w:rsidR="007679F9" w:rsidRPr="003A418C">
        <w:rPr>
          <w:bCs/>
          <w:sz w:val="28"/>
          <w:szCs w:val="28"/>
          <w:lang w:eastAsia="ar-SA"/>
        </w:rPr>
        <w:t>ГПРО</w:t>
      </w:r>
      <w:r w:rsidR="00742440" w:rsidRPr="003A418C">
        <w:rPr>
          <w:bCs/>
          <w:sz w:val="28"/>
          <w:szCs w:val="28"/>
          <w:lang w:eastAsia="ar-SA"/>
        </w:rPr>
        <w:t>Н</w:t>
      </w:r>
      <w:r w:rsidR="007679F9" w:rsidRPr="003A418C">
        <w:rPr>
          <w:bCs/>
          <w:sz w:val="28"/>
          <w:szCs w:val="28"/>
          <w:lang w:eastAsia="ar-SA"/>
        </w:rPr>
        <w:t xml:space="preserve"> РК </w:t>
      </w:r>
      <w:r w:rsidR="004E2532" w:rsidRPr="003A418C">
        <w:rPr>
          <w:bCs/>
          <w:sz w:val="28"/>
          <w:szCs w:val="28"/>
          <w:lang w:eastAsia="ar-SA"/>
        </w:rPr>
        <w:t>на 20</w:t>
      </w:r>
      <w:r w:rsidR="00742440" w:rsidRPr="003A418C">
        <w:rPr>
          <w:bCs/>
          <w:sz w:val="28"/>
          <w:szCs w:val="28"/>
          <w:lang w:eastAsia="ar-SA"/>
        </w:rPr>
        <w:t>11</w:t>
      </w:r>
      <w:r w:rsidRPr="003A418C">
        <w:rPr>
          <w:bCs/>
          <w:sz w:val="28"/>
          <w:szCs w:val="28"/>
          <w:lang w:eastAsia="ar-SA"/>
        </w:rPr>
        <w:t xml:space="preserve"> </w:t>
      </w:r>
      <w:r w:rsidR="00A26663" w:rsidRPr="003A418C">
        <w:rPr>
          <w:bCs/>
          <w:sz w:val="28"/>
          <w:szCs w:val="28"/>
          <w:lang w:eastAsia="ar-SA"/>
        </w:rPr>
        <w:t xml:space="preserve">– </w:t>
      </w:r>
      <w:r w:rsidR="004E2532" w:rsidRPr="003A418C">
        <w:rPr>
          <w:bCs/>
          <w:sz w:val="28"/>
          <w:szCs w:val="28"/>
          <w:lang w:eastAsia="ar-SA"/>
        </w:rPr>
        <w:t>20</w:t>
      </w:r>
      <w:r w:rsidRPr="003A418C">
        <w:rPr>
          <w:bCs/>
          <w:sz w:val="28"/>
          <w:szCs w:val="28"/>
          <w:lang w:eastAsia="ar-SA"/>
        </w:rPr>
        <w:t>25</w:t>
      </w:r>
      <w:r w:rsidR="004E2532" w:rsidRPr="003A418C">
        <w:rPr>
          <w:bCs/>
          <w:sz w:val="28"/>
          <w:szCs w:val="28"/>
          <w:lang w:eastAsia="ar-SA"/>
        </w:rPr>
        <w:t xml:space="preserve"> годы», где одной из задач в сфере высшего образования </w:t>
      </w:r>
      <w:r w:rsidRPr="003A418C">
        <w:rPr>
          <w:bCs/>
          <w:sz w:val="28"/>
          <w:szCs w:val="28"/>
          <w:lang w:eastAsia="ar-SA"/>
        </w:rPr>
        <w:t xml:space="preserve">было </w:t>
      </w:r>
      <w:r w:rsidR="004E2532" w:rsidRPr="003A418C">
        <w:rPr>
          <w:bCs/>
          <w:sz w:val="28"/>
          <w:szCs w:val="28"/>
          <w:lang w:eastAsia="ar-SA"/>
        </w:rPr>
        <w:t xml:space="preserve">обозначено </w:t>
      </w:r>
      <w:r w:rsidR="00A26663" w:rsidRPr="003A418C">
        <w:rPr>
          <w:bCs/>
          <w:sz w:val="28"/>
          <w:szCs w:val="28"/>
          <w:lang w:eastAsia="ar-SA"/>
        </w:rPr>
        <w:t xml:space="preserve">– </w:t>
      </w:r>
      <w:r w:rsidR="004E2532" w:rsidRPr="003A418C">
        <w:rPr>
          <w:bCs/>
          <w:sz w:val="28"/>
          <w:szCs w:val="28"/>
          <w:lang w:eastAsia="ar-SA"/>
        </w:rPr>
        <w:t xml:space="preserve">обеспечение качественной подготовки конкурентоспособных кадров. </w:t>
      </w:r>
    </w:p>
    <w:p w:rsidR="004E2532" w:rsidRPr="003A418C" w:rsidRDefault="001D6F4F" w:rsidP="004E2532">
      <w:pPr>
        <w:pStyle w:val="a4"/>
        <w:spacing w:before="0" w:beforeAutospacing="0" w:after="0" w:afterAutospacing="0"/>
        <w:ind w:firstLine="567"/>
        <w:jc w:val="both"/>
        <w:rPr>
          <w:sz w:val="28"/>
          <w:szCs w:val="28"/>
        </w:rPr>
      </w:pPr>
      <w:r w:rsidRPr="003A418C">
        <w:rPr>
          <w:sz w:val="28"/>
          <w:szCs w:val="28"/>
        </w:rPr>
        <w:t xml:space="preserve">«План нации: 100 конкретных шагов» является </w:t>
      </w:r>
      <w:r w:rsidR="004E2532" w:rsidRPr="003A418C">
        <w:rPr>
          <w:sz w:val="28"/>
          <w:szCs w:val="28"/>
        </w:rPr>
        <w:t>стратегическим документо</w:t>
      </w:r>
      <w:r w:rsidRPr="003A418C">
        <w:rPr>
          <w:sz w:val="28"/>
          <w:szCs w:val="28"/>
        </w:rPr>
        <w:t xml:space="preserve">м в системе высшего образования. </w:t>
      </w:r>
      <w:r w:rsidR="004E2532" w:rsidRPr="003A418C">
        <w:rPr>
          <w:sz w:val="28"/>
          <w:szCs w:val="28"/>
        </w:rPr>
        <w:t xml:space="preserve">Основными </w:t>
      </w:r>
      <w:r w:rsidRPr="003A418C">
        <w:rPr>
          <w:sz w:val="28"/>
          <w:szCs w:val="28"/>
        </w:rPr>
        <w:t>направлениями</w:t>
      </w:r>
      <w:r w:rsidR="004E2532" w:rsidRPr="003A418C">
        <w:rPr>
          <w:sz w:val="28"/>
          <w:szCs w:val="28"/>
        </w:rPr>
        <w:t xml:space="preserve"> этого документа являются создание группы десяти ведущих высших учебных заведений, которые получат дополнительные ресурсы и автономию с целью возможной передачи их опыта в другие высшие учебные заведения, постепенного устранения централизованного управления образованием [</w:t>
      </w:r>
      <w:r w:rsidR="001A3505" w:rsidRPr="003A418C">
        <w:rPr>
          <w:sz w:val="28"/>
          <w:szCs w:val="28"/>
        </w:rPr>
        <w:t>90</w:t>
      </w:r>
      <w:r w:rsidR="004E2532" w:rsidRPr="003A418C">
        <w:rPr>
          <w:sz w:val="28"/>
          <w:szCs w:val="28"/>
        </w:rPr>
        <w:t>].</w:t>
      </w:r>
    </w:p>
    <w:p w:rsidR="00A94CE3" w:rsidRPr="003A418C" w:rsidRDefault="004E2532" w:rsidP="004E2532">
      <w:pPr>
        <w:pStyle w:val="a4"/>
        <w:spacing w:before="0" w:beforeAutospacing="0" w:after="0" w:afterAutospacing="0"/>
        <w:ind w:firstLine="567"/>
        <w:jc w:val="both"/>
        <w:rPr>
          <w:bCs/>
          <w:sz w:val="28"/>
          <w:szCs w:val="28"/>
          <w:lang w:eastAsia="ar-SA"/>
        </w:rPr>
      </w:pPr>
      <w:r w:rsidRPr="003A418C">
        <w:rPr>
          <w:bCs/>
          <w:sz w:val="28"/>
          <w:szCs w:val="28"/>
          <w:lang w:val="kk-KZ" w:eastAsia="ar-SA"/>
        </w:rPr>
        <w:t xml:space="preserve">На рынке образовательных услуг </w:t>
      </w:r>
      <w:r w:rsidRPr="003A418C">
        <w:rPr>
          <w:bCs/>
          <w:sz w:val="28"/>
          <w:szCs w:val="28"/>
          <w:lang w:eastAsia="ar-SA"/>
        </w:rPr>
        <w:t xml:space="preserve">была проведена большая работа по оптимизации сети вузов. </w:t>
      </w:r>
    </w:p>
    <w:p w:rsidR="004E2532" w:rsidRPr="003A418C" w:rsidRDefault="004E2532" w:rsidP="004E2532">
      <w:pPr>
        <w:pStyle w:val="a4"/>
        <w:spacing w:before="0" w:beforeAutospacing="0" w:after="0" w:afterAutospacing="0"/>
        <w:ind w:firstLine="567"/>
        <w:jc w:val="both"/>
      </w:pPr>
      <w:r w:rsidRPr="003A418C">
        <w:rPr>
          <w:sz w:val="28"/>
          <w:szCs w:val="28"/>
        </w:rPr>
        <w:t>С 1991 по 2001 годы сеть вузов выросла в 3 раза и составила 182. Но за эти десять лет не было адекватного (трехкратного) увеличения числа вузовских профессоров, доцентов, учебных площадей, оборудования, библиотек, научной и публикационной активности и т.д. Формирующийся рынок труда не мог дать четких ориентиров для вузовской системы по спектру, количеству и квалификационным характеристикам специалистов. Вузы не могли найти свою нишу в исследованиях в условиях отсутствия инновационной экономики. Все эти факторы стали причиной того, что вузы не могли полноценно выполнять ни одну из своих функций: подготовка квалифицированных кадров для нужд экономики, повышение интеллектуального потенциала нации, продуцирование научных открытий и инноваций. Поэтому начиная с 2001 года сеть вузов неизменно падала [</w:t>
      </w:r>
      <w:r w:rsidR="00A94CE3" w:rsidRPr="003A418C">
        <w:rPr>
          <w:sz w:val="28"/>
          <w:szCs w:val="28"/>
        </w:rPr>
        <w:t>8</w:t>
      </w:r>
      <w:r w:rsidR="001A3505" w:rsidRPr="003A418C">
        <w:rPr>
          <w:sz w:val="28"/>
          <w:szCs w:val="28"/>
        </w:rPr>
        <w:t>9</w:t>
      </w:r>
      <w:r w:rsidRPr="003A418C">
        <w:rPr>
          <w:sz w:val="28"/>
          <w:szCs w:val="28"/>
        </w:rPr>
        <w:t>].</w:t>
      </w:r>
      <w:r w:rsidRPr="003A418C">
        <w:t xml:space="preserve"> </w:t>
      </w:r>
    </w:p>
    <w:p w:rsidR="004E2532" w:rsidRDefault="004E2532" w:rsidP="004E2532">
      <w:pPr>
        <w:pStyle w:val="a4"/>
        <w:spacing w:before="0" w:beforeAutospacing="0" w:after="0" w:afterAutospacing="0"/>
        <w:ind w:firstLine="567"/>
        <w:jc w:val="both"/>
        <w:rPr>
          <w:bCs/>
          <w:sz w:val="28"/>
          <w:szCs w:val="28"/>
          <w:lang w:eastAsia="ar-SA"/>
        </w:rPr>
      </w:pPr>
      <w:r w:rsidRPr="003A418C">
        <w:rPr>
          <w:bCs/>
          <w:sz w:val="28"/>
          <w:szCs w:val="28"/>
          <w:lang w:eastAsia="ar-SA"/>
        </w:rPr>
        <w:t>В 2012</w:t>
      </w:r>
      <w:r w:rsidR="00A26663" w:rsidRPr="003A418C">
        <w:rPr>
          <w:bCs/>
          <w:sz w:val="28"/>
          <w:szCs w:val="28"/>
          <w:lang w:eastAsia="ar-SA"/>
        </w:rPr>
        <w:t xml:space="preserve">– </w:t>
      </w:r>
      <w:r w:rsidRPr="003A418C">
        <w:rPr>
          <w:bCs/>
          <w:sz w:val="28"/>
          <w:szCs w:val="28"/>
          <w:lang w:eastAsia="ar-SA"/>
        </w:rPr>
        <w:t>2014 годы были объединены 15 вузов со слабой МТБ и низким уровнем квалификации ППС. На 20</w:t>
      </w:r>
      <w:r w:rsidR="001D6F4F" w:rsidRPr="003A418C">
        <w:rPr>
          <w:bCs/>
          <w:sz w:val="28"/>
          <w:szCs w:val="28"/>
          <w:lang w:eastAsia="ar-SA"/>
        </w:rPr>
        <w:t>20</w:t>
      </w:r>
      <w:r w:rsidRPr="003A418C">
        <w:rPr>
          <w:bCs/>
          <w:sz w:val="28"/>
          <w:szCs w:val="28"/>
          <w:lang w:eastAsia="ar-SA"/>
        </w:rPr>
        <w:t xml:space="preserve"> год в республике функционировало 12</w:t>
      </w:r>
      <w:r w:rsidR="001D6F4F" w:rsidRPr="003A418C">
        <w:rPr>
          <w:bCs/>
          <w:sz w:val="28"/>
          <w:szCs w:val="28"/>
          <w:lang w:eastAsia="ar-SA"/>
        </w:rPr>
        <w:t>4</w:t>
      </w:r>
      <w:r w:rsidRPr="003A418C">
        <w:rPr>
          <w:bCs/>
          <w:sz w:val="28"/>
          <w:szCs w:val="28"/>
          <w:lang w:eastAsia="ar-SA"/>
        </w:rPr>
        <w:t xml:space="preserve"> вуза (таблица </w:t>
      </w:r>
      <w:r w:rsidR="003960C1" w:rsidRPr="003A418C">
        <w:rPr>
          <w:bCs/>
          <w:sz w:val="28"/>
          <w:szCs w:val="28"/>
          <w:lang w:eastAsia="ar-SA"/>
        </w:rPr>
        <w:t>10</w:t>
      </w:r>
      <w:r w:rsidRPr="003A418C">
        <w:rPr>
          <w:bCs/>
          <w:sz w:val="28"/>
          <w:szCs w:val="28"/>
          <w:lang w:eastAsia="ar-SA"/>
        </w:rPr>
        <w:t>).</w:t>
      </w:r>
    </w:p>
    <w:p w:rsidR="00585F44" w:rsidRDefault="00585F44" w:rsidP="004E2532">
      <w:pPr>
        <w:pStyle w:val="a4"/>
        <w:spacing w:before="0" w:beforeAutospacing="0" w:after="0" w:afterAutospacing="0"/>
        <w:ind w:firstLine="567"/>
        <w:jc w:val="both"/>
        <w:rPr>
          <w:bCs/>
          <w:sz w:val="28"/>
          <w:szCs w:val="28"/>
          <w:lang w:eastAsia="ar-SA"/>
        </w:rPr>
      </w:pPr>
    </w:p>
    <w:p w:rsidR="00585F44" w:rsidRDefault="00585F44" w:rsidP="004E2532">
      <w:pPr>
        <w:pStyle w:val="a4"/>
        <w:spacing w:before="0" w:beforeAutospacing="0" w:after="0" w:afterAutospacing="0"/>
        <w:ind w:firstLine="567"/>
        <w:jc w:val="both"/>
        <w:rPr>
          <w:bCs/>
          <w:sz w:val="28"/>
          <w:szCs w:val="28"/>
          <w:lang w:eastAsia="ar-SA"/>
        </w:rPr>
      </w:pPr>
    </w:p>
    <w:p w:rsidR="00585F44" w:rsidRPr="003A418C" w:rsidRDefault="00585F44" w:rsidP="004E2532">
      <w:pPr>
        <w:pStyle w:val="a4"/>
        <w:spacing w:before="0" w:beforeAutospacing="0" w:after="0" w:afterAutospacing="0"/>
        <w:ind w:firstLine="567"/>
        <w:jc w:val="both"/>
      </w:pPr>
    </w:p>
    <w:p w:rsidR="004E2532" w:rsidRPr="003A418C" w:rsidRDefault="004E2532" w:rsidP="004E2532">
      <w:pPr>
        <w:pStyle w:val="a4"/>
        <w:spacing w:before="0" w:beforeAutospacing="0" w:after="0" w:afterAutospacing="0"/>
        <w:ind w:firstLine="567"/>
        <w:jc w:val="both"/>
        <w:rPr>
          <w:bCs/>
          <w:sz w:val="28"/>
          <w:szCs w:val="28"/>
          <w:lang w:eastAsia="ar-SA"/>
        </w:rPr>
      </w:pPr>
    </w:p>
    <w:p w:rsidR="004E2532" w:rsidRPr="003A418C" w:rsidRDefault="004E2532" w:rsidP="004E2532">
      <w:pPr>
        <w:pStyle w:val="a4"/>
        <w:spacing w:before="0" w:beforeAutospacing="0" w:after="0" w:afterAutospacing="0"/>
        <w:jc w:val="both"/>
        <w:rPr>
          <w:bCs/>
          <w:sz w:val="28"/>
          <w:szCs w:val="28"/>
          <w:lang w:eastAsia="ar-SA"/>
        </w:rPr>
      </w:pPr>
      <w:r w:rsidRPr="003A418C">
        <w:rPr>
          <w:bCs/>
          <w:sz w:val="28"/>
          <w:szCs w:val="28"/>
          <w:lang w:eastAsia="ar-SA"/>
        </w:rPr>
        <w:lastRenderedPageBreak/>
        <w:t xml:space="preserve">Таблица </w:t>
      </w:r>
      <w:r w:rsidR="003960C1" w:rsidRPr="003A418C">
        <w:rPr>
          <w:bCs/>
          <w:sz w:val="28"/>
          <w:szCs w:val="28"/>
          <w:lang w:eastAsia="ar-SA"/>
        </w:rPr>
        <w:t>10</w:t>
      </w:r>
      <w:r w:rsidRPr="003A418C">
        <w:rPr>
          <w:bCs/>
          <w:sz w:val="28"/>
          <w:szCs w:val="28"/>
          <w:lang w:eastAsia="ar-SA"/>
        </w:rPr>
        <w:t xml:space="preserve"> – Динамика количества высших учебных заведений Казахстана в разрезе регионов</w:t>
      </w:r>
      <w:r w:rsidR="00E43BEF" w:rsidRPr="003A418C">
        <w:rPr>
          <w:bCs/>
          <w:sz w:val="28"/>
          <w:szCs w:val="28"/>
          <w:lang w:eastAsia="ar-SA"/>
        </w:rPr>
        <w:t>,</w:t>
      </w:r>
      <w:r w:rsidRPr="003A418C">
        <w:rPr>
          <w:bCs/>
          <w:sz w:val="28"/>
          <w:szCs w:val="28"/>
          <w:lang w:eastAsia="ar-SA"/>
        </w:rPr>
        <w:t xml:space="preserve"> 2013</w:t>
      </w:r>
      <w:r w:rsidR="00A26663" w:rsidRPr="003A418C">
        <w:rPr>
          <w:bCs/>
          <w:sz w:val="28"/>
          <w:szCs w:val="28"/>
          <w:lang w:eastAsia="ar-SA"/>
        </w:rPr>
        <w:t xml:space="preserve">– </w:t>
      </w:r>
      <w:r w:rsidRPr="003A418C">
        <w:rPr>
          <w:bCs/>
          <w:sz w:val="28"/>
          <w:szCs w:val="28"/>
          <w:lang w:eastAsia="ar-SA"/>
        </w:rPr>
        <w:t>20</w:t>
      </w:r>
      <w:r w:rsidR="00E43BEF" w:rsidRPr="003A418C">
        <w:rPr>
          <w:bCs/>
          <w:sz w:val="28"/>
          <w:szCs w:val="28"/>
          <w:lang w:eastAsia="ar-SA"/>
        </w:rPr>
        <w:t>20 г</w:t>
      </w:r>
      <w:r w:rsidRPr="003A418C">
        <w:rPr>
          <w:bCs/>
          <w:sz w:val="28"/>
          <w:szCs w:val="28"/>
          <w:lang w:eastAsia="ar-SA"/>
        </w:rPr>
        <w:t>г.</w:t>
      </w:r>
    </w:p>
    <w:p w:rsidR="004E2532" w:rsidRPr="003A418C" w:rsidRDefault="004E2532" w:rsidP="004E2532">
      <w:pPr>
        <w:pStyle w:val="a4"/>
        <w:spacing w:before="0" w:beforeAutospacing="0" w:after="0" w:afterAutospacing="0"/>
        <w:ind w:firstLine="567"/>
        <w:jc w:val="both"/>
        <w:rPr>
          <w:bCs/>
          <w:sz w:val="28"/>
          <w:szCs w:val="28"/>
          <w:lang w:eastAsia="ar-SA"/>
        </w:rPr>
      </w:pPr>
    </w:p>
    <w:tbl>
      <w:tblPr>
        <w:tblW w:w="9654" w:type="dxa"/>
        <w:tblInd w:w="93" w:type="dxa"/>
        <w:tblLook w:val="04A0" w:firstRow="1" w:lastRow="0" w:firstColumn="1" w:lastColumn="0" w:noHBand="0" w:noVBand="1"/>
      </w:tblPr>
      <w:tblGrid>
        <w:gridCol w:w="2992"/>
        <w:gridCol w:w="1559"/>
        <w:gridCol w:w="1560"/>
        <w:gridCol w:w="1417"/>
        <w:gridCol w:w="2126"/>
      </w:tblGrid>
      <w:tr w:rsidR="003A418C" w:rsidRPr="0065665A" w:rsidTr="00506ECF">
        <w:trPr>
          <w:trHeight w:val="62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442CBD">
            <w:pPr>
              <w:jc w:val="center"/>
            </w:pPr>
            <w:r w:rsidRPr="0065665A">
              <w:t>Регионы</w:t>
            </w: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rPr>
                <w:bCs/>
              </w:rPr>
              <w:t xml:space="preserve">Количество высших учебных заведений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Абсолютное отклонение</w:t>
            </w:r>
          </w:p>
        </w:tc>
      </w:tr>
      <w:tr w:rsidR="003A418C" w:rsidRPr="0065665A" w:rsidTr="00442CBD">
        <w:trPr>
          <w:trHeight w:val="276"/>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506ECF" w:rsidRPr="0065665A" w:rsidRDefault="00506ECF" w:rsidP="00506ECF"/>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506ECF" w:rsidRPr="0065665A" w:rsidRDefault="00506ECF" w:rsidP="00506ECF"/>
        </w:tc>
        <w:tc>
          <w:tcPr>
            <w:tcW w:w="2126" w:type="dxa"/>
            <w:vMerge/>
            <w:tcBorders>
              <w:top w:val="single" w:sz="4" w:space="0" w:color="auto"/>
              <w:left w:val="single" w:sz="4" w:space="0" w:color="auto"/>
              <w:bottom w:val="single" w:sz="4" w:space="0" w:color="auto"/>
              <w:right w:val="single" w:sz="4" w:space="0" w:color="auto"/>
            </w:tcBorders>
            <w:vAlign w:val="center"/>
            <w:hideMark/>
          </w:tcPr>
          <w:p w:rsidR="00506ECF" w:rsidRPr="0065665A" w:rsidRDefault="00506ECF" w:rsidP="00506ECF"/>
        </w:tc>
      </w:tr>
      <w:tr w:rsidR="003A418C" w:rsidRPr="0065665A" w:rsidTr="00506ECF">
        <w:trPr>
          <w:trHeight w:val="31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506ECF" w:rsidRPr="0065665A" w:rsidRDefault="00506ECF" w:rsidP="00506ECF"/>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rPr>
                <w:bCs/>
                <w:lang w:eastAsia="ar-SA"/>
              </w:rPr>
              <w:t>2012</w:t>
            </w:r>
            <w:r w:rsidR="00A26663" w:rsidRPr="0065665A">
              <w:rPr>
                <w:bCs/>
                <w:lang w:eastAsia="ar-SA"/>
              </w:rPr>
              <w:t xml:space="preserve">– </w:t>
            </w:r>
            <w:r w:rsidRPr="0065665A">
              <w:rPr>
                <w:bCs/>
                <w:lang w:eastAsia="ar-SA"/>
              </w:rPr>
              <w:t>2013 уч. год</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rPr>
                <w:bCs/>
                <w:lang w:eastAsia="ar-SA"/>
              </w:rPr>
              <w:t>2016</w:t>
            </w:r>
            <w:r w:rsidR="00A26663" w:rsidRPr="0065665A">
              <w:rPr>
                <w:bCs/>
                <w:lang w:eastAsia="ar-SA"/>
              </w:rPr>
              <w:t xml:space="preserve">– </w:t>
            </w:r>
            <w:r w:rsidRPr="0065665A">
              <w:rPr>
                <w:bCs/>
                <w:lang w:eastAsia="ar-SA"/>
              </w:rPr>
              <w:t>2017 уч. год</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506ECF" w:rsidRDefault="00506ECF" w:rsidP="00506ECF">
            <w:pPr>
              <w:jc w:val="center"/>
              <w:rPr>
                <w:bCs/>
                <w:lang w:eastAsia="ar-SA"/>
              </w:rPr>
            </w:pPr>
            <w:r w:rsidRPr="0065665A">
              <w:rPr>
                <w:bCs/>
                <w:lang w:eastAsia="ar-SA"/>
              </w:rPr>
              <w:t>2020</w:t>
            </w:r>
            <w:r w:rsidR="00A26663" w:rsidRPr="0065665A">
              <w:rPr>
                <w:bCs/>
                <w:lang w:eastAsia="ar-SA"/>
              </w:rPr>
              <w:t xml:space="preserve">– </w:t>
            </w:r>
            <w:r w:rsidRPr="0065665A">
              <w:rPr>
                <w:bCs/>
                <w:lang w:eastAsia="ar-SA"/>
              </w:rPr>
              <w:t>2021 уч. од</w:t>
            </w:r>
          </w:p>
          <w:p w:rsidR="0065665A" w:rsidRPr="0065665A" w:rsidRDefault="0065665A" w:rsidP="00506ECF">
            <w:pPr>
              <w:jc w:val="cente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06ECF" w:rsidRPr="0065665A" w:rsidRDefault="00506ECF" w:rsidP="00506ECF"/>
        </w:tc>
      </w:tr>
      <w:tr w:rsidR="003A418C" w:rsidRPr="0065665A" w:rsidTr="00506ECF">
        <w:trPr>
          <w:trHeight w:val="32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506ECF" w:rsidRPr="0065665A" w:rsidRDefault="00506ECF" w:rsidP="00506ECF"/>
        </w:tc>
        <w:tc>
          <w:tcPr>
            <w:tcW w:w="1559" w:type="dxa"/>
            <w:vMerge/>
            <w:tcBorders>
              <w:top w:val="nil"/>
              <w:left w:val="single" w:sz="4" w:space="0" w:color="auto"/>
              <w:bottom w:val="single" w:sz="4" w:space="0" w:color="auto"/>
              <w:right w:val="single" w:sz="4" w:space="0" w:color="auto"/>
            </w:tcBorders>
            <w:vAlign w:val="center"/>
            <w:hideMark/>
          </w:tcPr>
          <w:p w:rsidR="00506ECF" w:rsidRPr="0065665A" w:rsidRDefault="00506ECF" w:rsidP="00506ECF"/>
        </w:tc>
        <w:tc>
          <w:tcPr>
            <w:tcW w:w="1560" w:type="dxa"/>
            <w:vMerge/>
            <w:tcBorders>
              <w:top w:val="nil"/>
              <w:left w:val="single" w:sz="4" w:space="0" w:color="auto"/>
              <w:bottom w:val="single" w:sz="4" w:space="0" w:color="auto"/>
              <w:right w:val="single" w:sz="4" w:space="0" w:color="auto"/>
            </w:tcBorders>
            <w:vAlign w:val="center"/>
            <w:hideMark/>
          </w:tcPr>
          <w:p w:rsidR="00506ECF" w:rsidRPr="0065665A" w:rsidRDefault="00506ECF" w:rsidP="00506ECF"/>
        </w:tc>
        <w:tc>
          <w:tcPr>
            <w:tcW w:w="1417" w:type="dxa"/>
            <w:vMerge/>
            <w:tcBorders>
              <w:top w:val="nil"/>
              <w:left w:val="single" w:sz="4" w:space="0" w:color="auto"/>
              <w:bottom w:val="single" w:sz="4" w:space="0" w:color="auto"/>
              <w:right w:val="single" w:sz="4" w:space="0" w:color="auto"/>
            </w:tcBorders>
            <w:vAlign w:val="center"/>
            <w:hideMark/>
          </w:tcPr>
          <w:p w:rsidR="00506ECF" w:rsidRPr="0065665A" w:rsidRDefault="00506ECF" w:rsidP="00506ECF"/>
        </w:tc>
        <w:tc>
          <w:tcPr>
            <w:tcW w:w="2126" w:type="dxa"/>
            <w:vMerge/>
            <w:tcBorders>
              <w:top w:val="single" w:sz="4" w:space="0" w:color="auto"/>
              <w:left w:val="single" w:sz="4" w:space="0" w:color="auto"/>
              <w:bottom w:val="single" w:sz="4" w:space="0" w:color="auto"/>
              <w:right w:val="single" w:sz="4" w:space="0" w:color="auto"/>
            </w:tcBorders>
            <w:vAlign w:val="center"/>
            <w:hideMark/>
          </w:tcPr>
          <w:p w:rsidR="00506ECF" w:rsidRPr="0065665A" w:rsidRDefault="00506ECF" w:rsidP="00506ECF"/>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rPr>
                <w:bCs/>
              </w:rPr>
              <w:t>Всего по республике</w:t>
            </w:r>
          </w:p>
        </w:tc>
        <w:tc>
          <w:tcPr>
            <w:tcW w:w="1559"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128</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122</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124</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442CBD" w:rsidP="00442CBD">
            <w:pPr>
              <w:jc w:val="center"/>
            </w:pPr>
            <w:r w:rsidRPr="0065665A">
              <w:t>–</w:t>
            </w:r>
            <w:r w:rsidR="00506ECF" w:rsidRPr="0065665A">
              <w:t>4</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Акмолинский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6</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4</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4</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442CBD" w:rsidP="00442CBD">
            <w:pPr>
              <w:jc w:val="center"/>
            </w:pPr>
            <w:r w:rsidRPr="0065665A">
              <w:t>–</w:t>
            </w:r>
            <w:r w:rsidR="00506ECF" w:rsidRPr="0065665A">
              <w:t>2</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Актюбинский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6</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6</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6</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Алматинский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3</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3</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3</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Атырауский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3</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3</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3</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Западно</w:t>
            </w:r>
            <w:r w:rsidR="00442CBD" w:rsidRPr="0065665A">
              <w:t>-</w:t>
            </w:r>
            <w:r w:rsidRPr="0065665A">
              <w:t>Казахстанский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3</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4</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4</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1</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Жамбылский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5</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3</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3</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A26663" w:rsidP="00442CBD">
            <w:pPr>
              <w:jc w:val="center"/>
            </w:pPr>
            <w:r w:rsidRPr="0065665A">
              <w:t>–</w:t>
            </w:r>
            <w:r w:rsidR="00506ECF" w:rsidRPr="0065665A">
              <w:t>2</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Карагандинский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10</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9</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9</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A26663" w:rsidP="00442CBD">
            <w:pPr>
              <w:jc w:val="center"/>
            </w:pPr>
            <w:r w:rsidRPr="0065665A">
              <w:t>–</w:t>
            </w:r>
            <w:r w:rsidR="00506ECF" w:rsidRPr="0065665A">
              <w:t>1</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Костанайский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7</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7</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7</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Кызылординский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4</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3</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3</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A26663" w:rsidP="00442CBD">
            <w:pPr>
              <w:jc w:val="center"/>
            </w:pPr>
            <w:r w:rsidRPr="0065665A">
              <w:t>–</w:t>
            </w:r>
            <w:r w:rsidR="00506ECF" w:rsidRPr="0065665A">
              <w:t>1</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Мангистауский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2</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2</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2</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Павлодарский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4</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4</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4</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Южно</w:t>
            </w:r>
            <w:r w:rsidR="00442CBD" w:rsidRPr="0065665A">
              <w:t>-</w:t>
            </w:r>
            <w:r w:rsidRPr="0065665A">
              <w:t xml:space="preserve">Казахстанский </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9</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10</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Северо</w:t>
            </w:r>
            <w:r w:rsidR="00442CBD" w:rsidRPr="0065665A">
              <w:t>-</w:t>
            </w:r>
            <w:r w:rsidRPr="0065665A">
              <w:t>Казахстанский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2</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2</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2</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Туркестанский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2</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2</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2</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Восточно</w:t>
            </w:r>
            <w:r w:rsidR="00442CBD" w:rsidRPr="0065665A">
              <w:t>-</w:t>
            </w:r>
            <w:r w:rsidRPr="0065665A">
              <w:t>Казахстанский</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7</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7</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7</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г.</w:t>
            </w:r>
            <w:r w:rsidR="00442CBD" w:rsidRPr="0065665A">
              <w:t xml:space="preserve"> </w:t>
            </w:r>
            <w:r w:rsidRPr="0065665A">
              <w:t>Астана</w:t>
            </w:r>
            <w:r w:rsidR="00442CBD" w:rsidRPr="0065665A">
              <w:t xml:space="preserve"> (г.Нур-Султан)</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14</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13</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14</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г.</w:t>
            </w:r>
            <w:r w:rsidR="00442CBD" w:rsidRPr="0065665A">
              <w:t xml:space="preserve"> </w:t>
            </w:r>
            <w:r w:rsidRPr="0065665A">
              <w:t>Алматы</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41</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40</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41</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442CBD">
            <w:pPr>
              <w:jc w:val="center"/>
            </w:pPr>
            <w:r w:rsidRPr="0065665A">
              <w:t>0</w:t>
            </w:r>
          </w:p>
        </w:tc>
      </w:tr>
      <w:tr w:rsidR="003A418C" w:rsidRPr="0065665A" w:rsidTr="00506ECF">
        <w:trPr>
          <w:trHeight w:val="32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CF" w:rsidRPr="0065665A" w:rsidRDefault="00506ECF" w:rsidP="00506ECF">
            <w:pPr>
              <w:jc w:val="both"/>
            </w:pPr>
            <w:r w:rsidRPr="0065665A">
              <w:t>г. Шымкент</w:t>
            </w:r>
          </w:p>
        </w:tc>
        <w:tc>
          <w:tcPr>
            <w:tcW w:w="1559" w:type="dxa"/>
            <w:tcBorders>
              <w:top w:val="nil"/>
              <w:left w:val="nil"/>
              <w:bottom w:val="single" w:sz="4" w:space="0" w:color="auto"/>
              <w:right w:val="single" w:sz="4" w:space="0" w:color="auto"/>
            </w:tcBorders>
            <w:shd w:val="clear" w:color="auto" w:fill="auto"/>
            <w:noWrap/>
            <w:vAlign w:val="center"/>
            <w:hideMark/>
          </w:tcPr>
          <w:p w:rsidR="00506ECF" w:rsidRPr="0065665A" w:rsidRDefault="00506ECF" w:rsidP="00506ECF">
            <w:pPr>
              <w:jc w:val="center"/>
            </w:pPr>
            <w:r w:rsidRPr="0065665A">
              <w:t> </w:t>
            </w:r>
          </w:p>
        </w:tc>
        <w:tc>
          <w:tcPr>
            <w:tcW w:w="1560"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 </w:t>
            </w:r>
          </w:p>
        </w:tc>
        <w:tc>
          <w:tcPr>
            <w:tcW w:w="1417"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10</w:t>
            </w:r>
          </w:p>
        </w:tc>
        <w:tc>
          <w:tcPr>
            <w:tcW w:w="2126" w:type="dxa"/>
            <w:tcBorders>
              <w:top w:val="nil"/>
              <w:left w:val="nil"/>
              <w:bottom w:val="single" w:sz="4" w:space="0" w:color="auto"/>
              <w:right w:val="single" w:sz="4" w:space="0" w:color="auto"/>
            </w:tcBorders>
            <w:shd w:val="clear" w:color="auto" w:fill="auto"/>
            <w:vAlign w:val="center"/>
            <w:hideMark/>
          </w:tcPr>
          <w:p w:rsidR="00506ECF" w:rsidRPr="0065665A" w:rsidRDefault="00506ECF" w:rsidP="00506ECF">
            <w:pPr>
              <w:jc w:val="center"/>
            </w:pPr>
            <w:r w:rsidRPr="0065665A">
              <w:t> </w:t>
            </w:r>
          </w:p>
        </w:tc>
      </w:tr>
      <w:tr w:rsidR="003A418C" w:rsidRPr="0065665A" w:rsidTr="00506ECF">
        <w:trPr>
          <w:trHeight w:val="320"/>
        </w:trPr>
        <w:tc>
          <w:tcPr>
            <w:tcW w:w="965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6ECF" w:rsidRPr="0065665A" w:rsidRDefault="004A759F" w:rsidP="001A3505">
            <w:r w:rsidRPr="0065665A">
              <w:t xml:space="preserve">        </w:t>
            </w:r>
            <w:r w:rsidR="00D86B32" w:rsidRPr="0065665A">
              <w:t>Примечание – Cоставлено автором на основании источника [</w:t>
            </w:r>
            <w:r w:rsidR="00A94CE3" w:rsidRPr="0065665A">
              <w:t>8</w:t>
            </w:r>
            <w:r w:rsidR="001A3505" w:rsidRPr="0065665A">
              <w:t>8</w:t>
            </w:r>
            <w:r w:rsidR="00D86B32" w:rsidRPr="0065665A">
              <w:t>]</w:t>
            </w:r>
          </w:p>
        </w:tc>
      </w:tr>
    </w:tbl>
    <w:p w:rsidR="00E234CF" w:rsidRDefault="00E234CF" w:rsidP="004A759F">
      <w:pPr>
        <w:pStyle w:val="a4"/>
        <w:spacing w:before="0" w:beforeAutospacing="0" w:after="0" w:afterAutospacing="0"/>
        <w:ind w:firstLine="567"/>
        <w:jc w:val="both"/>
        <w:rPr>
          <w:sz w:val="28"/>
          <w:szCs w:val="28"/>
        </w:rPr>
      </w:pPr>
    </w:p>
    <w:p w:rsidR="004E2532" w:rsidRPr="003A418C" w:rsidRDefault="004E2532" w:rsidP="004A759F">
      <w:pPr>
        <w:pStyle w:val="a4"/>
        <w:spacing w:before="0" w:beforeAutospacing="0" w:after="0" w:afterAutospacing="0"/>
        <w:ind w:firstLine="567"/>
        <w:jc w:val="both"/>
        <w:rPr>
          <w:bCs/>
          <w:sz w:val="28"/>
          <w:szCs w:val="28"/>
          <w:lang w:eastAsia="ar-SA"/>
        </w:rPr>
      </w:pPr>
      <w:r w:rsidRPr="003A418C">
        <w:rPr>
          <w:sz w:val="28"/>
          <w:szCs w:val="28"/>
        </w:rPr>
        <w:t>Цели, изложенные в этих документах, являются амбициозными, но зачастую, в первую очередь, способствуют совершенствованию качества. Они включают в себя стремление к включению в «топ</w:t>
      </w:r>
      <w:r w:rsidR="00A26663" w:rsidRPr="003A418C">
        <w:rPr>
          <w:sz w:val="28"/>
          <w:szCs w:val="28"/>
        </w:rPr>
        <w:t xml:space="preserve">– </w:t>
      </w:r>
      <w:r w:rsidRPr="003A418C">
        <w:rPr>
          <w:sz w:val="28"/>
          <w:szCs w:val="28"/>
        </w:rPr>
        <w:t>30 стран» в ГИК и появлению двух своих высших учебных заведений в верхнем ряду международных университетских рейтингов. В то время, как такие цели узко определяют качество. В других рейтингах, «недостаточно образованная рабочая сила» была</w:t>
      </w:r>
      <w:r w:rsidRPr="003A418C">
        <w:rPr>
          <w:bCs/>
          <w:sz w:val="28"/>
          <w:szCs w:val="28"/>
          <w:lang w:eastAsia="ar-SA"/>
        </w:rPr>
        <w:t xml:space="preserve"> </w:t>
      </w:r>
      <w:r w:rsidRPr="003A418C">
        <w:rPr>
          <w:sz w:val="28"/>
          <w:szCs w:val="28"/>
        </w:rPr>
        <w:t>определена в качестве пятого наиболее проблемного фактора для ведения бизнеса в стране. Эти рейтинги свидетельствуют о недочетах в согласованности между научными программами, конечными результатами выпускников</w:t>
      </w:r>
      <w:r w:rsidR="00D86F7C" w:rsidRPr="003A418C">
        <w:rPr>
          <w:sz w:val="28"/>
          <w:szCs w:val="28"/>
        </w:rPr>
        <w:t xml:space="preserve"> и потребностями рынка труда</w:t>
      </w:r>
      <w:r w:rsidRPr="003A418C">
        <w:rPr>
          <w:sz w:val="28"/>
          <w:szCs w:val="28"/>
        </w:rPr>
        <w:t>.</w:t>
      </w:r>
      <w:r w:rsidRPr="003A418C">
        <w:rPr>
          <w:bCs/>
          <w:sz w:val="28"/>
          <w:szCs w:val="28"/>
          <w:lang w:eastAsia="ar-SA"/>
        </w:rPr>
        <w:t xml:space="preserve"> </w:t>
      </w:r>
    </w:p>
    <w:p w:rsidR="00A94CE3" w:rsidRPr="003A418C" w:rsidRDefault="004E2532" w:rsidP="00442CBD">
      <w:pPr>
        <w:pStyle w:val="a4"/>
        <w:spacing w:before="0" w:beforeAutospacing="0" w:after="0" w:afterAutospacing="0"/>
        <w:ind w:firstLine="567"/>
        <w:jc w:val="both"/>
        <w:rPr>
          <w:bCs/>
          <w:sz w:val="28"/>
          <w:szCs w:val="28"/>
          <w:lang w:eastAsia="ar-SA"/>
        </w:rPr>
      </w:pPr>
      <w:r w:rsidRPr="003A418C">
        <w:rPr>
          <w:bCs/>
          <w:sz w:val="28"/>
          <w:szCs w:val="28"/>
          <w:lang w:eastAsia="ar-SA"/>
        </w:rPr>
        <w:t>В марте 2010 года Казахстан официально присоединился к Болонской декларации и стал 47</w:t>
      </w:r>
      <w:r w:rsidR="00442CBD" w:rsidRPr="003A418C">
        <w:rPr>
          <w:bCs/>
          <w:sz w:val="28"/>
          <w:szCs w:val="28"/>
          <w:lang w:eastAsia="ar-SA"/>
        </w:rPr>
        <w:t>-</w:t>
      </w:r>
      <w:r w:rsidRPr="003A418C">
        <w:rPr>
          <w:bCs/>
          <w:sz w:val="28"/>
          <w:szCs w:val="28"/>
          <w:lang w:eastAsia="ar-SA"/>
        </w:rPr>
        <w:t>м полноправным членом Европе</w:t>
      </w:r>
      <w:r w:rsidR="00442CBD" w:rsidRPr="003A418C">
        <w:rPr>
          <w:bCs/>
          <w:sz w:val="28"/>
          <w:szCs w:val="28"/>
          <w:lang w:eastAsia="ar-SA"/>
        </w:rPr>
        <w:t xml:space="preserve">йской зоны высшего образования </w:t>
      </w:r>
      <w:r w:rsidR="00F0337A" w:rsidRPr="003A418C">
        <w:rPr>
          <w:bCs/>
          <w:sz w:val="28"/>
          <w:szCs w:val="28"/>
          <w:lang w:eastAsia="ar-SA"/>
        </w:rPr>
        <w:t>[</w:t>
      </w:r>
      <w:r w:rsidR="00A94CE3" w:rsidRPr="003A418C">
        <w:rPr>
          <w:bCs/>
          <w:sz w:val="28"/>
          <w:szCs w:val="28"/>
          <w:lang w:eastAsia="ar-SA"/>
        </w:rPr>
        <w:t>8</w:t>
      </w:r>
      <w:r w:rsidR="001A3505" w:rsidRPr="003A418C">
        <w:rPr>
          <w:bCs/>
          <w:sz w:val="28"/>
          <w:szCs w:val="28"/>
          <w:lang w:eastAsia="ar-SA"/>
        </w:rPr>
        <w:t>9</w:t>
      </w:r>
      <w:r w:rsidR="00C07B9D" w:rsidRPr="003A418C">
        <w:rPr>
          <w:bCs/>
          <w:sz w:val="28"/>
          <w:szCs w:val="28"/>
          <w:lang w:eastAsia="ar-SA"/>
        </w:rPr>
        <w:t>].</w:t>
      </w:r>
      <w:r w:rsidR="00442CBD" w:rsidRPr="003A418C">
        <w:rPr>
          <w:bCs/>
          <w:sz w:val="28"/>
          <w:szCs w:val="28"/>
          <w:lang w:eastAsia="ar-SA"/>
        </w:rPr>
        <w:t xml:space="preserve"> </w:t>
      </w:r>
    </w:p>
    <w:p w:rsidR="005E2F2E" w:rsidRPr="003A418C" w:rsidRDefault="004E2532" w:rsidP="00442CBD">
      <w:pPr>
        <w:pStyle w:val="a4"/>
        <w:spacing w:before="0" w:beforeAutospacing="0" w:after="0" w:afterAutospacing="0"/>
        <w:ind w:firstLine="567"/>
        <w:jc w:val="both"/>
        <w:rPr>
          <w:bCs/>
          <w:sz w:val="28"/>
          <w:szCs w:val="28"/>
          <w:lang w:eastAsia="ar-SA"/>
        </w:rPr>
      </w:pPr>
      <w:r w:rsidRPr="003A418C">
        <w:rPr>
          <w:bCs/>
          <w:sz w:val="28"/>
          <w:szCs w:val="28"/>
          <w:lang w:eastAsia="ar-SA"/>
        </w:rPr>
        <w:lastRenderedPageBreak/>
        <w:t>Подписав Болонскую декларацию, Казахстан принял вызов европейского сообщества, заключающийся в формировании единого, глобального образовательного пространства и обеспечении академического признания.  В Казахстане, несмотря на возникающие трудности, в целом достаточно эффективно реализуются с</w:t>
      </w:r>
      <w:r w:rsidR="00C07B9D" w:rsidRPr="003A418C">
        <w:rPr>
          <w:bCs/>
          <w:sz w:val="28"/>
          <w:szCs w:val="28"/>
          <w:lang w:eastAsia="ar-SA"/>
        </w:rPr>
        <w:t xml:space="preserve">тратегии развития высшей школы. </w:t>
      </w:r>
      <w:r w:rsidRPr="003A418C">
        <w:rPr>
          <w:bCs/>
          <w:sz w:val="28"/>
          <w:szCs w:val="28"/>
          <w:lang w:eastAsia="ar-SA"/>
        </w:rPr>
        <w:t xml:space="preserve">Интеграция казахстанского высшего образования в европейское образовательное пространство обеспечивается успешным внедрением обязательных, рекомендательных и факультативных </w:t>
      </w:r>
      <w:r w:rsidR="005E2F2E" w:rsidRPr="003A418C">
        <w:rPr>
          <w:bCs/>
          <w:sz w:val="28"/>
          <w:szCs w:val="28"/>
          <w:lang w:eastAsia="ar-SA"/>
        </w:rPr>
        <w:t>параметров Болонского процесса:</w:t>
      </w:r>
    </w:p>
    <w:p w:rsidR="005E2F2E" w:rsidRPr="003A418C" w:rsidRDefault="004E2532" w:rsidP="00143971">
      <w:pPr>
        <w:pStyle w:val="a4"/>
        <w:numPr>
          <w:ilvl w:val="0"/>
          <w:numId w:val="7"/>
        </w:numPr>
        <w:spacing w:before="0" w:beforeAutospacing="0" w:after="0" w:afterAutospacing="0"/>
        <w:ind w:left="0" w:firstLine="567"/>
        <w:jc w:val="both"/>
        <w:rPr>
          <w:bCs/>
          <w:sz w:val="28"/>
          <w:szCs w:val="28"/>
          <w:lang w:eastAsia="ar-SA"/>
        </w:rPr>
      </w:pPr>
      <w:r w:rsidRPr="003A418C">
        <w:rPr>
          <w:bCs/>
          <w:sz w:val="28"/>
          <w:szCs w:val="28"/>
          <w:lang w:eastAsia="ar-SA"/>
        </w:rPr>
        <w:t>введена система трехуровневой подготовки специалистов – бакалавриат/магистратура/докторантура. Образовательные программы разрабатываются в соответствии с Дублинскими дескрипторами и рекомендациями работодателей. Увеличена академическая свобода вузов в разработке образовательных программ;</w:t>
      </w:r>
    </w:p>
    <w:p w:rsidR="005E2F2E" w:rsidRPr="003A418C" w:rsidRDefault="000A6350" w:rsidP="00143971">
      <w:pPr>
        <w:pStyle w:val="a4"/>
        <w:numPr>
          <w:ilvl w:val="0"/>
          <w:numId w:val="7"/>
        </w:numPr>
        <w:spacing w:before="0" w:beforeAutospacing="0" w:after="0" w:afterAutospacing="0"/>
        <w:ind w:left="0" w:firstLine="567"/>
        <w:jc w:val="both"/>
        <w:rPr>
          <w:bCs/>
          <w:sz w:val="28"/>
          <w:szCs w:val="28"/>
          <w:lang w:eastAsia="ar-SA"/>
        </w:rPr>
      </w:pPr>
      <w:r w:rsidRPr="003A418C">
        <w:rPr>
          <w:bCs/>
          <w:sz w:val="28"/>
          <w:szCs w:val="28"/>
          <w:lang w:eastAsia="ar-SA"/>
        </w:rPr>
        <w:t>«</w:t>
      </w:r>
      <w:r w:rsidR="004E2532" w:rsidRPr="003A418C">
        <w:rPr>
          <w:bCs/>
          <w:sz w:val="28"/>
          <w:szCs w:val="28"/>
          <w:lang w:eastAsia="ar-SA"/>
        </w:rPr>
        <w:t>создана Национальная система оценки качества образования, включающая в себя элементы независимого внешнего оценивания (лицензирование, аттестация, а</w:t>
      </w:r>
      <w:r w:rsidR="00D05570" w:rsidRPr="003A418C">
        <w:rPr>
          <w:bCs/>
          <w:sz w:val="28"/>
          <w:szCs w:val="28"/>
          <w:lang w:eastAsia="ar-SA"/>
        </w:rPr>
        <w:t xml:space="preserve">ккредитация, рейтинг, ЕНТ, КТА </w:t>
      </w:r>
      <w:r w:rsidR="004E2532" w:rsidRPr="003A418C">
        <w:rPr>
          <w:bCs/>
          <w:sz w:val="28"/>
          <w:szCs w:val="28"/>
          <w:lang w:eastAsia="ar-SA"/>
        </w:rPr>
        <w:t>и другие)</w:t>
      </w:r>
      <w:r w:rsidR="00D86F7C" w:rsidRPr="003A418C">
        <w:rPr>
          <w:bCs/>
          <w:sz w:val="28"/>
          <w:szCs w:val="28"/>
          <w:lang w:eastAsia="ar-SA"/>
        </w:rPr>
        <w:t xml:space="preserve">» </w:t>
      </w:r>
      <w:r w:rsidR="004E2532" w:rsidRPr="003A418C">
        <w:rPr>
          <w:bCs/>
          <w:sz w:val="28"/>
          <w:szCs w:val="28"/>
          <w:lang w:eastAsia="ar-SA"/>
        </w:rPr>
        <w:t>;</w:t>
      </w:r>
    </w:p>
    <w:p w:rsidR="004E2532" w:rsidRPr="003A418C" w:rsidRDefault="004E2532" w:rsidP="00143971">
      <w:pPr>
        <w:pStyle w:val="a4"/>
        <w:numPr>
          <w:ilvl w:val="0"/>
          <w:numId w:val="7"/>
        </w:numPr>
        <w:spacing w:before="0" w:beforeAutospacing="0" w:after="0" w:afterAutospacing="0"/>
        <w:ind w:left="0" w:firstLine="567"/>
        <w:jc w:val="both"/>
        <w:rPr>
          <w:bCs/>
          <w:sz w:val="28"/>
          <w:szCs w:val="28"/>
          <w:lang w:eastAsia="ar-SA"/>
        </w:rPr>
      </w:pPr>
      <w:r w:rsidRPr="003A418C">
        <w:rPr>
          <w:bCs/>
          <w:sz w:val="28"/>
          <w:szCs w:val="28"/>
          <w:lang w:eastAsia="ar-SA"/>
        </w:rPr>
        <w:t xml:space="preserve">осуществлен переход от квалификационной модели к компетентностной модели подготовки специалистов. </w:t>
      </w:r>
      <w:r w:rsidR="006157C6" w:rsidRPr="003A418C">
        <w:rPr>
          <w:bCs/>
          <w:sz w:val="28"/>
          <w:szCs w:val="28"/>
          <w:lang w:eastAsia="ar-SA"/>
        </w:rPr>
        <w:t>Компетентностная</w:t>
      </w:r>
      <w:r w:rsidRPr="003A418C">
        <w:rPr>
          <w:bCs/>
          <w:sz w:val="28"/>
          <w:szCs w:val="28"/>
          <w:lang w:eastAsia="ar-SA"/>
        </w:rPr>
        <w:t xml:space="preserve"> модель является важным связующим звеном между образовательным процессом и интересами работодателей. Сейчас Министерства, ведомства и ведущие компании формулируют свои требования к</w:t>
      </w:r>
      <w:r w:rsidR="00C07B9D" w:rsidRPr="003A418C">
        <w:rPr>
          <w:bCs/>
          <w:sz w:val="28"/>
          <w:szCs w:val="28"/>
          <w:lang w:eastAsia="ar-SA"/>
        </w:rPr>
        <w:t xml:space="preserve"> персон</w:t>
      </w:r>
      <w:r w:rsidR="00226294" w:rsidRPr="003A418C">
        <w:rPr>
          <w:bCs/>
          <w:sz w:val="28"/>
          <w:szCs w:val="28"/>
          <w:lang w:eastAsia="ar-SA"/>
        </w:rPr>
        <w:t>алу на языке компетенций</w:t>
      </w:r>
      <w:r w:rsidR="00A94CE3" w:rsidRPr="003A418C">
        <w:rPr>
          <w:bCs/>
          <w:sz w:val="28"/>
          <w:szCs w:val="28"/>
          <w:lang w:eastAsia="ar-SA"/>
        </w:rPr>
        <w:t xml:space="preserve"> [8</w:t>
      </w:r>
      <w:r w:rsidR="001A3505" w:rsidRPr="003A418C">
        <w:rPr>
          <w:bCs/>
          <w:sz w:val="28"/>
          <w:szCs w:val="28"/>
          <w:lang w:eastAsia="ar-SA"/>
        </w:rPr>
        <w:t>9</w:t>
      </w:r>
      <w:r w:rsidR="00A94CE3" w:rsidRPr="003A418C">
        <w:rPr>
          <w:bCs/>
          <w:sz w:val="28"/>
          <w:szCs w:val="28"/>
          <w:lang w:eastAsia="ar-SA"/>
        </w:rPr>
        <w:t>]</w:t>
      </w:r>
      <w:r w:rsidR="00F0337A" w:rsidRPr="003A418C">
        <w:rPr>
          <w:bCs/>
          <w:sz w:val="28"/>
          <w:szCs w:val="28"/>
          <w:lang w:eastAsia="ar-SA"/>
        </w:rPr>
        <w:t>.</w:t>
      </w:r>
    </w:p>
    <w:p w:rsidR="004E2532" w:rsidRPr="003A418C" w:rsidRDefault="004E2532" w:rsidP="004E2532">
      <w:pPr>
        <w:pStyle w:val="a4"/>
        <w:spacing w:before="0" w:beforeAutospacing="0" w:after="0" w:afterAutospacing="0"/>
        <w:ind w:firstLine="567"/>
        <w:jc w:val="both"/>
        <w:rPr>
          <w:bCs/>
          <w:sz w:val="28"/>
          <w:szCs w:val="28"/>
          <w:lang w:eastAsia="ar-SA"/>
        </w:rPr>
      </w:pPr>
      <w:r w:rsidRPr="003A418C">
        <w:rPr>
          <w:bCs/>
          <w:sz w:val="28"/>
          <w:szCs w:val="28"/>
          <w:lang w:eastAsia="ar-SA"/>
        </w:rPr>
        <w:t>Высшее образование в Казахстане можно получить на базе общего среднего образования (11 классов), начального профессионального, среднего профессионального и высшего образования</w:t>
      </w:r>
      <w:r w:rsidR="001D4407" w:rsidRPr="003A418C">
        <w:rPr>
          <w:bCs/>
          <w:sz w:val="28"/>
          <w:szCs w:val="28"/>
          <w:lang w:eastAsia="ar-SA"/>
        </w:rPr>
        <w:t xml:space="preserve"> по </w:t>
      </w:r>
      <w:r w:rsidRPr="003A418C">
        <w:rPr>
          <w:bCs/>
          <w:sz w:val="28"/>
          <w:szCs w:val="28"/>
          <w:lang w:eastAsia="ar-SA"/>
        </w:rPr>
        <w:t>очной</w:t>
      </w:r>
      <w:r w:rsidR="001D4407" w:rsidRPr="003A418C">
        <w:rPr>
          <w:bCs/>
          <w:sz w:val="28"/>
          <w:szCs w:val="28"/>
          <w:lang w:eastAsia="ar-SA"/>
        </w:rPr>
        <w:t xml:space="preserve"> и</w:t>
      </w:r>
      <w:r w:rsidRPr="003A418C">
        <w:rPr>
          <w:bCs/>
          <w:sz w:val="28"/>
          <w:szCs w:val="28"/>
          <w:lang w:eastAsia="ar-SA"/>
        </w:rPr>
        <w:t xml:space="preserve"> </w:t>
      </w:r>
      <w:r w:rsidR="00442CBD" w:rsidRPr="003A418C">
        <w:rPr>
          <w:bCs/>
          <w:sz w:val="28"/>
          <w:szCs w:val="28"/>
          <w:lang w:eastAsia="ar-SA"/>
        </w:rPr>
        <w:t>очно-дистанционной форм</w:t>
      </w:r>
      <w:r w:rsidR="001D4407" w:rsidRPr="003A418C">
        <w:rPr>
          <w:bCs/>
          <w:sz w:val="28"/>
          <w:szCs w:val="28"/>
          <w:lang w:eastAsia="ar-SA"/>
        </w:rPr>
        <w:t>ам</w:t>
      </w:r>
      <w:r w:rsidR="00442CBD" w:rsidRPr="003A418C">
        <w:rPr>
          <w:bCs/>
          <w:sz w:val="28"/>
          <w:szCs w:val="28"/>
          <w:lang w:eastAsia="ar-SA"/>
        </w:rPr>
        <w:t xml:space="preserve">. </w:t>
      </w:r>
      <w:r w:rsidRPr="003A418C">
        <w:rPr>
          <w:bCs/>
          <w:sz w:val="28"/>
          <w:szCs w:val="28"/>
          <w:lang w:eastAsia="ar-SA"/>
        </w:rPr>
        <w:t xml:space="preserve">Обучение в вузах осуществляется как на основе государственного образовательного заказа (гранты), так и на платной основе. Помимо образовательных грантов, практикуется присуждение грантов </w:t>
      </w:r>
      <w:r w:rsidR="001D4407" w:rsidRPr="003A418C">
        <w:rPr>
          <w:bCs/>
          <w:sz w:val="28"/>
          <w:szCs w:val="28"/>
          <w:lang w:eastAsia="ar-SA"/>
        </w:rPr>
        <w:t>а</w:t>
      </w:r>
      <w:r w:rsidR="00FA2D5C" w:rsidRPr="003A418C">
        <w:rPr>
          <w:bCs/>
          <w:sz w:val="28"/>
          <w:szCs w:val="28"/>
          <w:lang w:eastAsia="ar-SA"/>
        </w:rPr>
        <w:t>кимов</w:t>
      </w:r>
      <w:r w:rsidRPr="003A418C">
        <w:rPr>
          <w:bCs/>
          <w:sz w:val="28"/>
          <w:szCs w:val="28"/>
          <w:lang w:eastAsia="ar-SA"/>
        </w:rPr>
        <w:t xml:space="preserve"> областей, ректоров вузов, самих вузов, партнеров вузов, </w:t>
      </w:r>
      <w:r w:rsidR="001D4407" w:rsidRPr="003A418C">
        <w:rPr>
          <w:bCs/>
          <w:sz w:val="28"/>
          <w:szCs w:val="28"/>
          <w:lang w:eastAsia="ar-SA"/>
        </w:rPr>
        <w:t>именных</w:t>
      </w:r>
      <w:r w:rsidRPr="003A418C">
        <w:rPr>
          <w:bCs/>
          <w:sz w:val="28"/>
          <w:szCs w:val="28"/>
          <w:lang w:eastAsia="ar-SA"/>
        </w:rPr>
        <w:t xml:space="preserve"> грант</w:t>
      </w:r>
      <w:r w:rsidR="001D4407" w:rsidRPr="003A418C">
        <w:rPr>
          <w:bCs/>
          <w:sz w:val="28"/>
          <w:szCs w:val="28"/>
          <w:lang w:eastAsia="ar-SA"/>
        </w:rPr>
        <w:t>ов</w:t>
      </w:r>
      <w:r w:rsidRPr="003A418C">
        <w:rPr>
          <w:bCs/>
          <w:sz w:val="28"/>
          <w:szCs w:val="28"/>
          <w:lang w:eastAsia="ar-SA"/>
        </w:rPr>
        <w:t xml:space="preserve"> (рисунок </w:t>
      </w:r>
      <w:r w:rsidR="00442CBD" w:rsidRPr="003A418C">
        <w:rPr>
          <w:bCs/>
          <w:sz w:val="28"/>
          <w:szCs w:val="28"/>
          <w:lang w:eastAsia="ar-SA"/>
        </w:rPr>
        <w:t>10</w:t>
      </w:r>
      <w:r w:rsidRPr="003A418C">
        <w:rPr>
          <w:bCs/>
          <w:sz w:val="28"/>
          <w:szCs w:val="28"/>
          <w:lang w:eastAsia="ar-SA"/>
        </w:rPr>
        <w:t xml:space="preserve">). </w:t>
      </w:r>
    </w:p>
    <w:p w:rsidR="00A65D2F" w:rsidRPr="003A418C" w:rsidRDefault="00A65D2F" w:rsidP="0086333C">
      <w:pPr>
        <w:pStyle w:val="a4"/>
        <w:spacing w:before="0" w:beforeAutospacing="0" w:after="0" w:afterAutospacing="0"/>
        <w:rPr>
          <w:bCs/>
          <w:sz w:val="28"/>
          <w:szCs w:val="28"/>
          <w:lang w:eastAsia="ar-SA"/>
        </w:rPr>
      </w:pPr>
    </w:p>
    <w:p w:rsidR="00A65D2F" w:rsidRPr="003A418C" w:rsidRDefault="00465081" w:rsidP="0086333C">
      <w:pPr>
        <w:pStyle w:val="a4"/>
        <w:spacing w:before="0" w:beforeAutospacing="0" w:after="0" w:afterAutospacing="0"/>
        <w:ind w:firstLine="567"/>
        <w:rPr>
          <w:bCs/>
          <w:sz w:val="28"/>
          <w:szCs w:val="28"/>
          <w:lang w:eastAsia="ar-SA"/>
        </w:rPr>
      </w:pPr>
      <w:r w:rsidRPr="003A418C">
        <w:rPr>
          <w:noProof/>
        </w:rPr>
        <w:lastRenderedPageBreak/>
        <w:drawing>
          <wp:inline distT="0" distB="0" distL="0" distR="0" wp14:anchorId="7865F566" wp14:editId="7A84436F">
            <wp:extent cx="5604934" cy="4538133"/>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5F44" w:rsidRDefault="00585F44" w:rsidP="004E2532">
      <w:pPr>
        <w:pStyle w:val="a4"/>
        <w:spacing w:before="0" w:beforeAutospacing="0" w:after="0" w:afterAutospacing="0"/>
        <w:ind w:firstLine="567"/>
        <w:jc w:val="center"/>
        <w:rPr>
          <w:bCs/>
          <w:sz w:val="28"/>
          <w:szCs w:val="28"/>
          <w:lang w:eastAsia="ar-SA"/>
        </w:rPr>
      </w:pPr>
    </w:p>
    <w:p w:rsidR="00093241" w:rsidRPr="003A418C" w:rsidRDefault="004E2532" w:rsidP="004E2532">
      <w:pPr>
        <w:pStyle w:val="a4"/>
        <w:spacing w:before="0" w:beforeAutospacing="0" w:after="0" w:afterAutospacing="0"/>
        <w:ind w:firstLine="567"/>
        <w:jc w:val="center"/>
        <w:rPr>
          <w:sz w:val="28"/>
          <w:szCs w:val="28"/>
        </w:rPr>
      </w:pPr>
      <w:r w:rsidRPr="003A418C">
        <w:rPr>
          <w:bCs/>
          <w:sz w:val="28"/>
          <w:szCs w:val="28"/>
          <w:lang w:eastAsia="ar-SA"/>
        </w:rPr>
        <w:t xml:space="preserve">Рисунок </w:t>
      </w:r>
      <w:r w:rsidR="0086333C" w:rsidRPr="003A418C">
        <w:rPr>
          <w:bCs/>
          <w:sz w:val="28"/>
          <w:szCs w:val="28"/>
          <w:lang w:eastAsia="ar-SA"/>
        </w:rPr>
        <w:t>10</w:t>
      </w:r>
      <w:r w:rsidRPr="003A418C">
        <w:rPr>
          <w:bCs/>
          <w:sz w:val="28"/>
          <w:szCs w:val="28"/>
          <w:lang w:eastAsia="ar-SA"/>
        </w:rPr>
        <w:t xml:space="preserve"> – Динамика </w:t>
      </w:r>
      <w:r w:rsidRPr="003A418C">
        <w:rPr>
          <w:sz w:val="28"/>
          <w:szCs w:val="28"/>
        </w:rPr>
        <w:t xml:space="preserve">государственного образовательного заказа на подготовку специалистов с высшим образованием в организациях образования, финансируемых из республиканского бюджета по группам </w:t>
      </w:r>
      <w:r w:rsidR="00E71292" w:rsidRPr="003A418C">
        <w:rPr>
          <w:sz w:val="28"/>
          <w:szCs w:val="28"/>
        </w:rPr>
        <w:t>ОП</w:t>
      </w:r>
      <w:r w:rsidRPr="003A418C">
        <w:rPr>
          <w:sz w:val="28"/>
          <w:szCs w:val="28"/>
        </w:rPr>
        <w:t xml:space="preserve">, </w:t>
      </w:r>
    </w:p>
    <w:p w:rsidR="004E2532" w:rsidRPr="003A418C" w:rsidRDefault="004E2532" w:rsidP="004E2532">
      <w:pPr>
        <w:pStyle w:val="a4"/>
        <w:spacing w:before="0" w:beforeAutospacing="0" w:after="0" w:afterAutospacing="0"/>
        <w:ind w:firstLine="567"/>
        <w:jc w:val="center"/>
        <w:rPr>
          <w:bCs/>
          <w:sz w:val="28"/>
          <w:szCs w:val="28"/>
          <w:lang w:eastAsia="ar-SA"/>
        </w:rPr>
      </w:pPr>
      <w:r w:rsidRPr="003A418C">
        <w:rPr>
          <w:bCs/>
          <w:sz w:val="28"/>
          <w:szCs w:val="28"/>
          <w:lang w:eastAsia="ar-SA"/>
        </w:rPr>
        <w:t>за 201</w:t>
      </w:r>
      <w:r w:rsidR="00465081" w:rsidRPr="003A418C">
        <w:rPr>
          <w:bCs/>
          <w:sz w:val="28"/>
          <w:szCs w:val="28"/>
          <w:lang w:eastAsia="ar-SA"/>
        </w:rPr>
        <w:t>2</w:t>
      </w:r>
      <w:r w:rsidR="003020A2" w:rsidRPr="003A418C">
        <w:rPr>
          <w:bCs/>
          <w:sz w:val="28"/>
          <w:szCs w:val="28"/>
          <w:lang w:eastAsia="ar-SA"/>
        </w:rPr>
        <w:t xml:space="preserve"> </w:t>
      </w:r>
      <w:r w:rsidR="00A26663" w:rsidRPr="003A418C">
        <w:rPr>
          <w:bCs/>
          <w:sz w:val="28"/>
          <w:szCs w:val="28"/>
          <w:lang w:eastAsia="ar-SA"/>
        </w:rPr>
        <w:t xml:space="preserve">– </w:t>
      </w:r>
      <w:r w:rsidR="00093241" w:rsidRPr="003A418C">
        <w:rPr>
          <w:bCs/>
          <w:sz w:val="28"/>
          <w:szCs w:val="28"/>
          <w:lang w:eastAsia="ar-SA"/>
        </w:rPr>
        <w:t>20</w:t>
      </w:r>
      <w:r w:rsidR="00465081" w:rsidRPr="003A418C">
        <w:rPr>
          <w:bCs/>
          <w:sz w:val="28"/>
          <w:szCs w:val="28"/>
          <w:lang w:eastAsia="ar-SA"/>
        </w:rPr>
        <w:t>18</w:t>
      </w:r>
      <w:r w:rsidR="00093241" w:rsidRPr="003A418C">
        <w:rPr>
          <w:bCs/>
          <w:sz w:val="28"/>
          <w:szCs w:val="28"/>
          <w:lang w:eastAsia="ar-SA"/>
        </w:rPr>
        <w:t xml:space="preserve"> г</w:t>
      </w:r>
      <w:r w:rsidRPr="003A418C">
        <w:rPr>
          <w:bCs/>
          <w:sz w:val="28"/>
          <w:szCs w:val="28"/>
          <w:lang w:eastAsia="ar-SA"/>
        </w:rPr>
        <w:t>г</w:t>
      </w:r>
      <w:r w:rsidR="00465081" w:rsidRPr="003A418C">
        <w:rPr>
          <w:bCs/>
          <w:sz w:val="28"/>
          <w:szCs w:val="28"/>
          <w:lang w:eastAsia="ar-SA"/>
        </w:rPr>
        <w:t>.</w:t>
      </w:r>
      <w:r w:rsidRPr="003A418C">
        <w:rPr>
          <w:bCs/>
          <w:sz w:val="28"/>
          <w:szCs w:val="28"/>
          <w:lang w:eastAsia="ar-SA"/>
        </w:rPr>
        <w:t>, единиц</w:t>
      </w:r>
    </w:p>
    <w:p w:rsidR="004E2532" w:rsidRPr="003A418C" w:rsidRDefault="004E2532" w:rsidP="004E2532">
      <w:pPr>
        <w:ind w:firstLine="567"/>
      </w:pPr>
    </w:p>
    <w:p w:rsidR="004E2532" w:rsidRPr="003A418C" w:rsidRDefault="00D86B32" w:rsidP="004E2532">
      <w:pPr>
        <w:pStyle w:val="a4"/>
        <w:spacing w:before="0" w:beforeAutospacing="0" w:after="0" w:afterAutospacing="0"/>
        <w:ind w:firstLine="567"/>
        <w:jc w:val="both"/>
      </w:pPr>
      <w:r w:rsidRPr="003A418C">
        <w:t>Примечание – Cоставлено автором на основании источника [</w:t>
      </w:r>
      <w:r w:rsidR="00A94CE3" w:rsidRPr="003A418C">
        <w:t>8</w:t>
      </w:r>
      <w:r w:rsidR="001A3505" w:rsidRPr="003A418C">
        <w:t>8</w:t>
      </w:r>
      <w:r w:rsidRPr="003A418C">
        <w:t>]</w:t>
      </w:r>
    </w:p>
    <w:p w:rsidR="00D86B32" w:rsidRPr="003A418C" w:rsidRDefault="00D86B32" w:rsidP="004E2532">
      <w:pPr>
        <w:pStyle w:val="a4"/>
        <w:spacing w:before="0" w:beforeAutospacing="0" w:after="0" w:afterAutospacing="0"/>
        <w:ind w:firstLine="567"/>
        <w:jc w:val="both"/>
      </w:pPr>
    </w:p>
    <w:p w:rsidR="00851676" w:rsidRPr="003A418C" w:rsidRDefault="004E2532" w:rsidP="00763158">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За анализируемый период количество грантов на получение высшего образования </w:t>
      </w:r>
      <w:r w:rsidR="001D4407" w:rsidRPr="003A418C">
        <w:rPr>
          <w:bCs/>
          <w:sz w:val="28"/>
          <w:szCs w:val="28"/>
          <w:lang w:eastAsia="ar-SA"/>
        </w:rPr>
        <w:t>увеличилось</w:t>
      </w:r>
      <w:r w:rsidRPr="003A418C">
        <w:rPr>
          <w:bCs/>
          <w:sz w:val="28"/>
          <w:szCs w:val="28"/>
          <w:lang w:eastAsia="ar-SA"/>
        </w:rPr>
        <w:t xml:space="preserve"> на </w:t>
      </w:r>
      <w:r w:rsidR="001D4407" w:rsidRPr="003A418C">
        <w:rPr>
          <w:bCs/>
          <w:sz w:val="28"/>
          <w:szCs w:val="28"/>
          <w:lang w:eastAsia="ar-SA"/>
        </w:rPr>
        <w:t>71</w:t>
      </w:r>
      <w:r w:rsidRPr="003A418C">
        <w:rPr>
          <w:bCs/>
          <w:sz w:val="28"/>
          <w:szCs w:val="28"/>
          <w:lang w:eastAsia="ar-SA"/>
        </w:rPr>
        <w:t>% (201</w:t>
      </w:r>
      <w:r w:rsidR="001D4407" w:rsidRPr="003A418C">
        <w:rPr>
          <w:bCs/>
          <w:sz w:val="28"/>
          <w:szCs w:val="28"/>
          <w:lang w:eastAsia="ar-SA"/>
        </w:rPr>
        <w:t xml:space="preserve">8 </w:t>
      </w:r>
      <w:r w:rsidRPr="003A418C">
        <w:rPr>
          <w:bCs/>
          <w:sz w:val="28"/>
          <w:szCs w:val="28"/>
          <w:lang w:eastAsia="ar-SA"/>
        </w:rPr>
        <w:t xml:space="preserve">г. – </w:t>
      </w:r>
      <w:r w:rsidR="001D4407" w:rsidRPr="003A418C">
        <w:rPr>
          <w:bCs/>
          <w:sz w:val="28"/>
          <w:szCs w:val="28"/>
          <w:lang w:eastAsia="ar-SA"/>
        </w:rPr>
        <w:t xml:space="preserve">48983 </w:t>
      </w:r>
      <w:r w:rsidRPr="003A418C">
        <w:rPr>
          <w:bCs/>
          <w:sz w:val="28"/>
          <w:szCs w:val="28"/>
          <w:lang w:eastAsia="ar-SA"/>
        </w:rPr>
        <w:t>ед., 201</w:t>
      </w:r>
      <w:r w:rsidR="001D4407" w:rsidRPr="003A418C">
        <w:rPr>
          <w:bCs/>
          <w:sz w:val="28"/>
          <w:szCs w:val="28"/>
          <w:lang w:eastAsia="ar-SA"/>
        </w:rPr>
        <w:t xml:space="preserve">2 </w:t>
      </w:r>
      <w:r w:rsidRPr="003A418C">
        <w:rPr>
          <w:bCs/>
          <w:sz w:val="28"/>
          <w:szCs w:val="28"/>
          <w:lang w:eastAsia="ar-SA"/>
        </w:rPr>
        <w:t>г.</w:t>
      </w:r>
      <w:r w:rsidR="00A26663" w:rsidRPr="003A418C">
        <w:rPr>
          <w:bCs/>
          <w:sz w:val="28"/>
          <w:szCs w:val="28"/>
          <w:lang w:eastAsia="ar-SA"/>
        </w:rPr>
        <w:t xml:space="preserve">– </w:t>
      </w:r>
      <w:r w:rsidRPr="003A418C">
        <w:rPr>
          <w:bCs/>
          <w:sz w:val="28"/>
          <w:szCs w:val="28"/>
          <w:lang w:eastAsia="ar-SA"/>
        </w:rPr>
        <w:t xml:space="preserve"> 28667ед.), </w:t>
      </w:r>
      <w:r w:rsidR="001D4407" w:rsidRPr="003A418C">
        <w:rPr>
          <w:bCs/>
          <w:sz w:val="28"/>
          <w:szCs w:val="28"/>
          <w:lang w:eastAsia="ar-SA"/>
        </w:rPr>
        <w:t>с среднегодовым приростом на</w:t>
      </w:r>
      <w:r w:rsidRPr="003A418C">
        <w:rPr>
          <w:bCs/>
          <w:sz w:val="28"/>
          <w:szCs w:val="28"/>
          <w:lang w:eastAsia="ar-SA"/>
        </w:rPr>
        <w:t xml:space="preserve"> </w:t>
      </w:r>
      <w:r w:rsidR="00BD68A5" w:rsidRPr="003A418C">
        <w:rPr>
          <w:bCs/>
          <w:sz w:val="28"/>
          <w:szCs w:val="28"/>
          <w:lang w:eastAsia="ar-SA"/>
        </w:rPr>
        <w:t>10</w:t>
      </w:r>
      <w:r w:rsidRPr="003A418C">
        <w:rPr>
          <w:bCs/>
          <w:sz w:val="28"/>
          <w:szCs w:val="28"/>
          <w:lang w:eastAsia="ar-SA"/>
        </w:rPr>
        <w:t>%</w:t>
      </w:r>
      <w:r w:rsidR="00BD68A5" w:rsidRPr="003A418C">
        <w:rPr>
          <w:bCs/>
          <w:sz w:val="28"/>
          <w:szCs w:val="28"/>
          <w:lang w:eastAsia="ar-SA"/>
        </w:rPr>
        <w:t xml:space="preserve">. Наибольшее количество грантов выделалось на такие группы ОП как «Технические науки и технологии», «Образование», «Здравоохранение и социальное обеспечение» и «Естественные науки», со среднегодовой долей от общего количества грантов – 44,05%, 19,28%, 12,84% и 5,74% соответственно. По группе ОП «Здравоохранение и социальное обеспечение» за анализируемый период с 2012 по 2018 год наблюдается тенденция снижения государственного финансирования на 35,4%. </w:t>
      </w:r>
      <w:r w:rsidR="00763158" w:rsidRPr="003A418C">
        <w:rPr>
          <w:bCs/>
          <w:sz w:val="28"/>
          <w:szCs w:val="28"/>
          <w:lang w:eastAsia="ar-SA"/>
        </w:rPr>
        <w:t xml:space="preserve">МОН РК объяснял данный факт переориентированием государственных расходов на послевузовское образование. </w:t>
      </w:r>
      <w:r w:rsidR="00851676" w:rsidRPr="003A418C">
        <w:rPr>
          <w:bCs/>
          <w:sz w:val="28"/>
          <w:szCs w:val="28"/>
          <w:lang w:eastAsia="ar-SA"/>
        </w:rPr>
        <w:t>С 2016</w:t>
      </w:r>
      <w:r w:rsidR="00763158" w:rsidRPr="003A418C">
        <w:rPr>
          <w:bCs/>
          <w:sz w:val="28"/>
          <w:szCs w:val="28"/>
          <w:lang w:eastAsia="ar-SA"/>
        </w:rPr>
        <w:t xml:space="preserve"> </w:t>
      </w:r>
      <w:r w:rsidR="00851676" w:rsidRPr="003A418C">
        <w:rPr>
          <w:bCs/>
          <w:sz w:val="28"/>
          <w:szCs w:val="28"/>
          <w:lang w:eastAsia="ar-SA"/>
        </w:rPr>
        <w:t>-</w:t>
      </w:r>
      <w:r w:rsidR="00763158" w:rsidRPr="003A418C">
        <w:rPr>
          <w:bCs/>
          <w:sz w:val="28"/>
          <w:szCs w:val="28"/>
          <w:lang w:eastAsia="ar-SA"/>
        </w:rPr>
        <w:t xml:space="preserve"> </w:t>
      </w:r>
      <w:r w:rsidR="00851676" w:rsidRPr="003A418C">
        <w:rPr>
          <w:bCs/>
          <w:sz w:val="28"/>
          <w:szCs w:val="28"/>
          <w:lang w:eastAsia="ar-SA"/>
        </w:rPr>
        <w:t xml:space="preserve">2017 учебного года наблюдается резкий рост выделяемых государством грантов, данная тенденция была вызвана, с нашей точки зрения, выделением бюджетных средств на реализацию ГПРОН РК с 2016 по 2019 гг. – активная фаза реализации и достижения запланированных индикаторов. </w:t>
      </w:r>
    </w:p>
    <w:p w:rsidR="003020A2" w:rsidRPr="003A418C" w:rsidRDefault="00763158" w:rsidP="00183AE5">
      <w:pPr>
        <w:pStyle w:val="a4"/>
        <w:spacing w:before="0" w:beforeAutospacing="0" w:after="0" w:afterAutospacing="0"/>
        <w:ind w:firstLine="567"/>
        <w:jc w:val="both"/>
        <w:rPr>
          <w:bCs/>
          <w:sz w:val="28"/>
          <w:szCs w:val="28"/>
          <w:lang w:eastAsia="ar-SA"/>
        </w:rPr>
      </w:pPr>
      <w:r w:rsidRPr="003A418C">
        <w:rPr>
          <w:bCs/>
          <w:sz w:val="28"/>
          <w:szCs w:val="28"/>
          <w:lang w:eastAsia="ar-SA"/>
        </w:rPr>
        <w:lastRenderedPageBreak/>
        <w:t xml:space="preserve">С 2019 года в классификатор </w:t>
      </w:r>
      <w:r w:rsidR="00183AE5" w:rsidRPr="003A418C">
        <w:rPr>
          <w:bCs/>
          <w:sz w:val="28"/>
          <w:szCs w:val="28"/>
          <w:lang w:eastAsia="ar-SA"/>
        </w:rPr>
        <w:t>групп ОП были внесены изменения и наблюдается тенденция снижения количества грантов практически на 3500 единиц (рисунок 11).</w:t>
      </w:r>
    </w:p>
    <w:p w:rsidR="00183AE5" w:rsidRPr="003A418C" w:rsidRDefault="00183AE5" w:rsidP="00183AE5">
      <w:pPr>
        <w:pStyle w:val="a4"/>
        <w:spacing w:before="0" w:beforeAutospacing="0" w:after="0" w:afterAutospacing="0"/>
        <w:ind w:firstLine="567"/>
        <w:jc w:val="both"/>
        <w:rPr>
          <w:bCs/>
          <w:sz w:val="28"/>
          <w:szCs w:val="28"/>
          <w:lang w:eastAsia="ar-SA"/>
        </w:rPr>
      </w:pPr>
    </w:p>
    <w:p w:rsidR="003020A2" w:rsidRPr="003A418C" w:rsidRDefault="003020A2" w:rsidP="003020A2">
      <w:pPr>
        <w:pStyle w:val="a4"/>
        <w:spacing w:before="0" w:beforeAutospacing="0" w:after="0" w:afterAutospacing="0"/>
        <w:ind w:firstLine="567"/>
        <w:jc w:val="center"/>
        <w:rPr>
          <w:bCs/>
          <w:sz w:val="28"/>
          <w:szCs w:val="28"/>
          <w:lang w:eastAsia="ar-SA"/>
        </w:rPr>
      </w:pPr>
      <w:r w:rsidRPr="003A418C">
        <w:rPr>
          <w:noProof/>
          <w:sz w:val="28"/>
          <w:szCs w:val="28"/>
        </w:rPr>
        <w:drawing>
          <wp:inline distT="0" distB="0" distL="0" distR="0" wp14:anchorId="74525EB1" wp14:editId="1707AC6E">
            <wp:extent cx="4819650" cy="3994150"/>
            <wp:effectExtent l="0" t="0" r="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020A2" w:rsidRPr="003A418C" w:rsidRDefault="003020A2" w:rsidP="004E2532">
      <w:pPr>
        <w:pStyle w:val="a4"/>
        <w:spacing w:before="0" w:beforeAutospacing="0" w:after="0" w:afterAutospacing="0"/>
        <w:ind w:firstLine="567"/>
        <w:jc w:val="both"/>
        <w:rPr>
          <w:bCs/>
          <w:sz w:val="28"/>
          <w:szCs w:val="28"/>
          <w:lang w:eastAsia="ar-SA"/>
        </w:rPr>
      </w:pPr>
    </w:p>
    <w:p w:rsidR="003020A2" w:rsidRPr="003A418C" w:rsidRDefault="003020A2" w:rsidP="003020A2">
      <w:pPr>
        <w:pStyle w:val="a4"/>
        <w:spacing w:before="0" w:beforeAutospacing="0" w:after="0" w:afterAutospacing="0"/>
        <w:ind w:firstLine="567"/>
        <w:jc w:val="center"/>
        <w:rPr>
          <w:sz w:val="28"/>
          <w:szCs w:val="28"/>
        </w:rPr>
      </w:pPr>
      <w:r w:rsidRPr="003A418C">
        <w:rPr>
          <w:bCs/>
          <w:sz w:val="28"/>
          <w:szCs w:val="28"/>
          <w:lang w:eastAsia="ar-SA"/>
        </w:rPr>
        <w:t xml:space="preserve">Рисунок 11 – Динамика </w:t>
      </w:r>
      <w:r w:rsidRPr="003A418C">
        <w:rPr>
          <w:sz w:val="28"/>
          <w:szCs w:val="28"/>
        </w:rPr>
        <w:t xml:space="preserve">государственного образовательного заказа на подготовку специалистов с высшим образованием в организациях образования, финансируемых из республиканского бюджета по группам ОП, </w:t>
      </w:r>
    </w:p>
    <w:p w:rsidR="003020A2" w:rsidRPr="003A418C" w:rsidRDefault="003020A2" w:rsidP="003020A2">
      <w:pPr>
        <w:pStyle w:val="a4"/>
        <w:spacing w:before="0" w:beforeAutospacing="0" w:after="0" w:afterAutospacing="0"/>
        <w:ind w:firstLine="567"/>
        <w:jc w:val="center"/>
        <w:rPr>
          <w:bCs/>
          <w:sz w:val="28"/>
          <w:szCs w:val="28"/>
          <w:lang w:eastAsia="ar-SA"/>
        </w:rPr>
      </w:pPr>
      <w:r w:rsidRPr="003A418C">
        <w:rPr>
          <w:bCs/>
          <w:sz w:val="28"/>
          <w:szCs w:val="28"/>
          <w:lang w:eastAsia="ar-SA"/>
        </w:rPr>
        <w:t>за 2019– 2020 гг., единиц</w:t>
      </w:r>
    </w:p>
    <w:p w:rsidR="003020A2" w:rsidRPr="003A418C" w:rsidRDefault="003020A2" w:rsidP="004E2532">
      <w:pPr>
        <w:pStyle w:val="a4"/>
        <w:spacing w:before="0" w:beforeAutospacing="0" w:after="0" w:afterAutospacing="0"/>
        <w:ind w:firstLine="567"/>
        <w:jc w:val="both"/>
        <w:rPr>
          <w:bCs/>
          <w:sz w:val="28"/>
          <w:szCs w:val="28"/>
          <w:lang w:eastAsia="ar-SA"/>
        </w:rPr>
      </w:pPr>
    </w:p>
    <w:p w:rsidR="00183AE5" w:rsidRPr="003A418C" w:rsidRDefault="00183AE5" w:rsidP="00183AE5">
      <w:pPr>
        <w:pStyle w:val="a4"/>
        <w:spacing w:before="0" w:beforeAutospacing="0" w:after="0" w:afterAutospacing="0"/>
        <w:ind w:firstLine="567"/>
        <w:jc w:val="both"/>
      </w:pPr>
      <w:r w:rsidRPr="003A418C">
        <w:t>Примечание – Cоставлено автором на основании источника [</w:t>
      </w:r>
      <w:r w:rsidR="001A3505" w:rsidRPr="003A418C">
        <w:t>80</w:t>
      </w:r>
      <w:r w:rsidRPr="003A418C">
        <w:t>]</w:t>
      </w:r>
    </w:p>
    <w:p w:rsidR="003020A2" w:rsidRPr="003A418C" w:rsidRDefault="003020A2" w:rsidP="004E2532">
      <w:pPr>
        <w:pStyle w:val="a4"/>
        <w:spacing w:before="0" w:beforeAutospacing="0" w:after="0" w:afterAutospacing="0"/>
        <w:ind w:firstLine="567"/>
        <w:jc w:val="both"/>
        <w:rPr>
          <w:bCs/>
          <w:sz w:val="28"/>
          <w:szCs w:val="28"/>
          <w:lang w:eastAsia="ar-SA"/>
        </w:rPr>
      </w:pPr>
    </w:p>
    <w:p w:rsidR="00183AE5" w:rsidRPr="003A418C" w:rsidRDefault="00183AE5" w:rsidP="004E2532">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В процессе анализа наблюдается не соответствие ожидаемых потребностей рынка труда и рынка высшего образования с государственными регуляторами. В то время когда социально-значимые отрасли испытывают дефицит в высококвалифицированных кадрах в таких отраслях экономики как «Здравоохранение» и «Образование», государство ведет политику снижения государственных средств на кадровое обеспечение данных отраслей. Рынок труда испытывает потребность в </w:t>
      </w:r>
      <w:r w:rsidRPr="003A418C">
        <w:rPr>
          <w:bCs/>
          <w:sz w:val="28"/>
          <w:szCs w:val="28"/>
          <w:lang w:val="en-US" w:eastAsia="ar-SA"/>
        </w:rPr>
        <w:t>IT</w:t>
      </w:r>
      <w:r w:rsidRPr="003A418C">
        <w:rPr>
          <w:bCs/>
          <w:sz w:val="28"/>
          <w:szCs w:val="28"/>
          <w:lang w:eastAsia="ar-SA"/>
        </w:rPr>
        <w:t xml:space="preserve"> специалистах, в </w:t>
      </w:r>
      <w:r w:rsidR="00C812E4" w:rsidRPr="003A418C">
        <w:rPr>
          <w:bCs/>
          <w:sz w:val="28"/>
          <w:szCs w:val="28"/>
          <w:lang w:eastAsia="ar-SA"/>
        </w:rPr>
        <w:t xml:space="preserve">служащих в административной сфере, рынок высшего образования начинает активно открывать новые, инновационные, включенные ОП, ориентируясь на рынок труда, тем временем как государственная политика повышает расходы на «Инженерную, обрабатывающую и строительную отрасль», которая активно нуждается в специалистах со средним профессиональным образованием. </w:t>
      </w:r>
    </w:p>
    <w:p w:rsidR="004E2532" w:rsidRPr="003A418C" w:rsidRDefault="004E2532" w:rsidP="004E2532">
      <w:pPr>
        <w:pStyle w:val="a4"/>
        <w:spacing w:before="0" w:beforeAutospacing="0" w:after="0" w:afterAutospacing="0"/>
        <w:ind w:firstLine="567"/>
        <w:jc w:val="both"/>
        <w:rPr>
          <w:bCs/>
          <w:sz w:val="28"/>
          <w:szCs w:val="28"/>
          <w:lang w:eastAsia="ar-SA"/>
        </w:rPr>
      </w:pPr>
      <w:r w:rsidRPr="003A418C">
        <w:rPr>
          <w:bCs/>
          <w:sz w:val="28"/>
          <w:szCs w:val="28"/>
          <w:lang w:eastAsia="ar-SA"/>
        </w:rPr>
        <w:lastRenderedPageBreak/>
        <w:t>В 2003 году</w:t>
      </w:r>
      <w:r w:rsidRPr="003A418C">
        <w:rPr>
          <w:sz w:val="28"/>
          <w:szCs w:val="28"/>
        </w:rPr>
        <w:t xml:space="preserve"> по Приказу </w:t>
      </w:r>
      <w:r w:rsidR="00F637B2" w:rsidRPr="003A418C">
        <w:rPr>
          <w:sz w:val="28"/>
          <w:szCs w:val="28"/>
        </w:rPr>
        <w:t xml:space="preserve">Министра экономики и бюджетного планирования </w:t>
      </w:r>
      <w:r w:rsidR="00CA4C9F" w:rsidRPr="003A418C">
        <w:rPr>
          <w:sz w:val="28"/>
          <w:szCs w:val="28"/>
        </w:rPr>
        <w:t>(МНЭ РК)</w:t>
      </w:r>
      <w:r w:rsidRPr="003A418C">
        <w:rPr>
          <w:sz w:val="28"/>
          <w:szCs w:val="28"/>
        </w:rPr>
        <w:t xml:space="preserve"> была утверждена «Методика определения прогнозной потребности экономики в специалистах с высшим профессиональным образованием» [</w:t>
      </w:r>
      <w:r w:rsidR="00C90CEC" w:rsidRPr="003A418C">
        <w:rPr>
          <w:sz w:val="28"/>
          <w:szCs w:val="28"/>
        </w:rPr>
        <w:t>8</w:t>
      </w:r>
      <w:r w:rsidR="001A3505" w:rsidRPr="003A418C">
        <w:rPr>
          <w:sz w:val="28"/>
          <w:szCs w:val="28"/>
        </w:rPr>
        <w:t>7</w:t>
      </w:r>
      <w:r w:rsidRPr="003A418C">
        <w:rPr>
          <w:sz w:val="28"/>
          <w:szCs w:val="28"/>
        </w:rPr>
        <w:t xml:space="preserve">]. </w:t>
      </w:r>
      <w:r w:rsidRPr="003A418C">
        <w:rPr>
          <w:bCs/>
          <w:sz w:val="28"/>
          <w:szCs w:val="28"/>
          <w:lang w:eastAsia="ar-SA"/>
        </w:rPr>
        <w:t xml:space="preserve">Тем не менее, в динамики государственного </w:t>
      </w:r>
      <w:r w:rsidRPr="003A418C">
        <w:rPr>
          <w:sz w:val="28"/>
          <w:szCs w:val="28"/>
        </w:rPr>
        <w:t xml:space="preserve">образовательного заказа на подготовку специалистов с высшим образованием в организациях образования, финансируемых из республиканского бюджета по группам </w:t>
      </w:r>
      <w:r w:rsidR="00C812E4" w:rsidRPr="003A418C">
        <w:rPr>
          <w:sz w:val="28"/>
          <w:szCs w:val="28"/>
        </w:rPr>
        <w:t>ОП</w:t>
      </w:r>
      <w:r w:rsidRPr="003A418C">
        <w:rPr>
          <w:sz w:val="28"/>
          <w:szCs w:val="28"/>
        </w:rPr>
        <w:t>, наблюдается отраслевая диспропорция спроса рынка труда в данных специалистах.</w:t>
      </w:r>
    </w:p>
    <w:p w:rsidR="004E2532" w:rsidRPr="003A418C" w:rsidRDefault="004E2532" w:rsidP="004E2532">
      <w:pPr>
        <w:pStyle w:val="a4"/>
        <w:spacing w:before="0" w:beforeAutospacing="0" w:after="0" w:afterAutospacing="0"/>
        <w:ind w:firstLine="567"/>
        <w:jc w:val="both"/>
        <w:rPr>
          <w:sz w:val="28"/>
          <w:szCs w:val="28"/>
        </w:rPr>
      </w:pPr>
      <w:r w:rsidRPr="003A418C">
        <w:rPr>
          <w:sz w:val="28"/>
          <w:szCs w:val="28"/>
        </w:rPr>
        <w:t>В ст</w:t>
      </w:r>
      <w:r w:rsidR="00A75AA7" w:rsidRPr="003A418C">
        <w:rPr>
          <w:sz w:val="28"/>
          <w:szCs w:val="28"/>
        </w:rPr>
        <w:t>руктуре занятости населения в «З</w:t>
      </w:r>
      <w:r w:rsidRPr="003A418C">
        <w:rPr>
          <w:sz w:val="28"/>
          <w:szCs w:val="28"/>
        </w:rPr>
        <w:t>дравоохранении и социальных услуг» за анализируемый период наблюдается рост на 1,13% (в 2017г. – 482,3 тыс.</w:t>
      </w:r>
      <w:r w:rsidRPr="003A418C">
        <w:rPr>
          <w:sz w:val="28"/>
          <w:szCs w:val="28"/>
          <w:lang w:val="kk-KZ"/>
        </w:rPr>
        <w:t xml:space="preserve"> </w:t>
      </w:r>
      <w:r w:rsidRPr="003A418C">
        <w:rPr>
          <w:sz w:val="28"/>
          <w:szCs w:val="28"/>
        </w:rPr>
        <w:t>чел., в 2013г. – 424,8 тыс.</w:t>
      </w:r>
      <w:r w:rsidRPr="003A418C">
        <w:rPr>
          <w:sz w:val="28"/>
          <w:szCs w:val="28"/>
          <w:lang w:val="kk-KZ"/>
        </w:rPr>
        <w:t xml:space="preserve"> </w:t>
      </w:r>
      <w:r w:rsidRPr="003A418C">
        <w:rPr>
          <w:sz w:val="28"/>
          <w:szCs w:val="28"/>
        </w:rPr>
        <w:t>чел.), при этом наблюдается снижение потребности в кадрах на 8,0% (2017г. – 4,04 тыс. чел, 2013г. – 4,37 тыс.</w:t>
      </w:r>
      <w:r w:rsidRPr="003A418C">
        <w:rPr>
          <w:sz w:val="28"/>
          <w:szCs w:val="28"/>
          <w:lang w:val="kk-KZ"/>
        </w:rPr>
        <w:t xml:space="preserve"> </w:t>
      </w:r>
      <w:r w:rsidRPr="003A418C">
        <w:rPr>
          <w:sz w:val="28"/>
          <w:szCs w:val="28"/>
        </w:rPr>
        <w:t>чел.), и потребность в специалистах высшего уровня квалификации снизилась в целом по республике на 6,1%, государственный з</w:t>
      </w:r>
      <w:r w:rsidR="00A75AA7" w:rsidRPr="003A418C">
        <w:rPr>
          <w:sz w:val="28"/>
          <w:szCs w:val="28"/>
        </w:rPr>
        <w:t>аказ по группе специальностей «З</w:t>
      </w:r>
      <w:r w:rsidRPr="003A418C">
        <w:rPr>
          <w:sz w:val="28"/>
          <w:szCs w:val="28"/>
        </w:rPr>
        <w:t>дравоохранение и социальное обеспечение». Соответственно, занятость в сфере здравоохранения должна тогда заполняется работниками сферы обслуживания и неквалифицированными кадрами, потребность в которых имеет тенденцию роста на 5% и 3,5% соответственно, тем самым улучшая показатели безработицы населения. Однако, коэффициент замещения рабочей силы в данной отрасли составляет 98,2%. Такая же ситуация наблюдается в промышленности, строительстве и технических специальностях.</w:t>
      </w:r>
    </w:p>
    <w:p w:rsidR="004E2532" w:rsidRPr="003A418C" w:rsidRDefault="00A75AA7" w:rsidP="004E2532">
      <w:pPr>
        <w:pStyle w:val="a4"/>
        <w:spacing w:before="0" w:beforeAutospacing="0" w:after="0" w:afterAutospacing="0"/>
        <w:ind w:firstLine="567"/>
        <w:jc w:val="both"/>
        <w:rPr>
          <w:bCs/>
          <w:sz w:val="28"/>
          <w:szCs w:val="28"/>
          <w:lang w:eastAsia="ar-SA"/>
        </w:rPr>
      </w:pPr>
      <w:r w:rsidRPr="003A418C">
        <w:rPr>
          <w:bCs/>
          <w:sz w:val="28"/>
          <w:szCs w:val="28"/>
          <w:lang w:eastAsia="ar-SA"/>
        </w:rPr>
        <w:t>Однако, занятость в отрасли «С</w:t>
      </w:r>
      <w:r w:rsidR="004E2532" w:rsidRPr="003A418C">
        <w:rPr>
          <w:bCs/>
          <w:sz w:val="28"/>
          <w:szCs w:val="28"/>
          <w:lang w:eastAsia="ar-SA"/>
        </w:rPr>
        <w:t xml:space="preserve">ельское, лесное и рыбное хозяйство» за 5 лет наблюдается снижение на 36,4% </w:t>
      </w:r>
      <w:r w:rsidR="004E2532" w:rsidRPr="003A418C">
        <w:rPr>
          <w:sz w:val="28"/>
          <w:szCs w:val="28"/>
        </w:rPr>
        <w:t>(в 2017г. – 1319,0 тыс.</w:t>
      </w:r>
      <w:r w:rsidR="004E2532" w:rsidRPr="003A418C">
        <w:rPr>
          <w:sz w:val="28"/>
          <w:szCs w:val="28"/>
          <w:lang w:val="kk-KZ"/>
        </w:rPr>
        <w:t xml:space="preserve"> </w:t>
      </w:r>
      <w:r w:rsidR="004E2532" w:rsidRPr="003A418C">
        <w:rPr>
          <w:sz w:val="28"/>
          <w:szCs w:val="28"/>
        </w:rPr>
        <w:t>чел., в 2013г. – 2073,6 тыс.</w:t>
      </w:r>
      <w:r w:rsidR="004E2532" w:rsidRPr="003A418C">
        <w:rPr>
          <w:sz w:val="28"/>
          <w:szCs w:val="28"/>
          <w:lang w:val="kk-KZ"/>
        </w:rPr>
        <w:t xml:space="preserve"> </w:t>
      </w:r>
      <w:r w:rsidR="004E2532" w:rsidRPr="003A418C">
        <w:rPr>
          <w:sz w:val="28"/>
          <w:szCs w:val="28"/>
        </w:rPr>
        <w:t>чел.)</w:t>
      </w:r>
      <w:r w:rsidR="004E2532" w:rsidRPr="003A418C">
        <w:rPr>
          <w:bCs/>
          <w:sz w:val="28"/>
          <w:szCs w:val="28"/>
          <w:lang w:eastAsia="ar-SA"/>
        </w:rPr>
        <w:t xml:space="preserve">, потребность в кадрах в данной отрасли снижена на 7,7% </w:t>
      </w:r>
      <w:r w:rsidR="004E2532" w:rsidRPr="003A418C">
        <w:rPr>
          <w:sz w:val="28"/>
          <w:szCs w:val="28"/>
        </w:rPr>
        <w:t>(в 2017г. – 0,58 тыс.</w:t>
      </w:r>
      <w:r w:rsidR="004E2532" w:rsidRPr="003A418C">
        <w:rPr>
          <w:sz w:val="28"/>
          <w:szCs w:val="28"/>
          <w:lang w:val="kk-KZ"/>
        </w:rPr>
        <w:t xml:space="preserve"> </w:t>
      </w:r>
      <w:r w:rsidR="004E2532" w:rsidRPr="003A418C">
        <w:rPr>
          <w:sz w:val="28"/>
          <w:szCs w:val="28"/>
        </w:rPr>
        <w:t>чел., в 2013г. – 0,54 тыс.</w:t>
      </w:r>
      <w:r w:rsidR="004E2532" w:rsidRPr="003A418C">
        <w:rPr>
          <w:sz w:val="28"/>
          <w:szCs w:val="28"/>
          <w:lang w:val="kk-KZ"/>
        </w:rPr>
        <w:t xml:space="preserve"> </w:t>
      </w:r>
      <w:r w:rsidR="004E2532" w:rsidRPr="003A418C">
        <w:rPr>
          <w:sz w:val="28"/>
          <w:szCs w:val="28"/>
        </w:rPr>
        <w:t xml:space="preserve">чел.), при этом потребность в квалифицированных работниках сельского, лесного и рыбного хозяйства выросла за анализируемый период 3,4% (в 2017г. – 3,7%, в 2013г. – 0,3%), а количество грантов по группе </w:t>
      </w:r>
      <w:r w:rsidRPr="003A418C">
        <w:rPr>
          <w:sz w:val="28"/>
          <w:szCs w:val="28"/>
        </w:rPr>
        <w:t>ОП</w:t>
      </w:r>
      <w:r w:rsidR="004E2532" w:rsidRPr="003A418C">
        <w:rPr>
          <w:sz w:val="28"/>
          <w:szCs w:val="28"/>
        </w:rPr>
        <w:t xml:space="preserve"> «</w:t>
      </w:r>
      <w:r w:rsidRPr="003A418C">
        <w:rPr>
          <w:sz w:val="28"/>
          <w:szCs w:val="28"/>
        </w:rPr>
        <w:t>С</w:t>
      </w:r>
      <w:r w:rsidR="004E2532" w:rsidRPr="003A418C">
        <w:rPr>
          <w:sz w:val="28"/>
          <w:szCs w:val="28"/>
        </w:rPr>
        <w:t>ельскохозяйственные науки» снизилось на 16,3% (в 2017г. – 1,68 тыс.</w:t>
      </w:r>
      <w:r w:rsidR="004E2532" w:rsidRPr="003A418C">
        <w:rPr>
          <w:sz w:val="28"/>
          <w:szCs w:val="28"/>
          <w:lang w:val="kk-KZ"/>
        </w:rPr>
        <w:t xml:space="preserve"> </w:t>
      </w:r>
      <w:r w:rsidR="004E2532" w:rsidRPr="003A418C">
        <w:rPr>
          <w:sz w:val="28"/>
          <w:szCs w:val="28"/>
        </w:rPr>
        <w:t>чел., в 2013г. – 2,0 тыс.</w:t>
      </w:r>
      <w:r w:rsidR="004E2532" w:rsidRPr="003A418C">
        <w:rPr>
          <w:sz w:val="28"/>
          <w:szCs w:val="28"/>
          <w:lang w:val="kk-KZ"/>
        </w:rPr>
        <w:t xml:space="preserve"> </w:t>
      </w:r>
      <w:r w:rsidR="004E2532" w:rsidRPr="003A418C">
        <w:rPr>
          <w:sz w:val="28"/>
          <w:szCs w:val="28"/>
        </w:rPr>
        <w:t>чел.).</w:t>
      </w:r>
    </w:p>
    <w:p w:rsidR="004E2532" w:rsidRPr="003A418C" w:rsidRDefault="004E2532" w:rsidP="004E2532">
      <w:pPr>
        <w:ind w:firstLine="567"/>
        <w:jc w:val="both"/>
        <w:rPr>
          <w:sz w:val="28"/>
          <w:szCs w:val="28"/>
        </w:rPr>
      </w:pPr>
      <w:r w:rsidRPr="003A418C">
        <w:rPr>
          <w:bCs/>
          <w:sz w:val="28"/>
          <w:szCs w:val="28"/>
          <w:lang w:eastAsia="ar-SA"/>
        </w:rPr>
        <w:t>При проведении исследования  в данные для подсчета г</w:t>
      </w:r>
      <w:r w:rsidR="00C812E4" w:rsidRPr="003A418C">
        <w:rPr>
          <w:bCs/>
          <w:sz w:val="28"/>
          <w:szCs w:val="28"/>
          <w:lang w:eastAsia="ar-SA"/>
        </w:rPr>
        <w:t xml:space="preserve">рантов не были включены гранты </w:t>
      </w:r>
      <w:r w:rsidRPr="003A418C">
        <w:rPr>
          <w:sz w:val="28"/>
          <w:szCs w:val="28"/>
        </w:rPr>
        <w:t>на обучение студентов в рамках проекта «Мәңгілік ел жастары – индустрияға!», на обучение студентов из Турецкой Республики, других тюркоязычных республик в Международном Казахско</w:t>
      </w:r>
      <w:r w:rsidR="00C812E4" w:rsidRPr="003A418C">
        <w:rPr>
          <w:sz w:val="28"/>
          <w:szCs w:val="28"/>
        </w:rPr>
        <w:t>-</w:t>
      </w:r>
      <w:r w:rsidR="000F093B" w:rsidRPr="003A418C">
        <w:rPr>
          <w:sz w:val="28"/>
          <w:szCs w:val="28"/>
        </w:rPr>
        <w:t>Турецком университете имени Х.</w:t>
      </w:r>
      <w:r w:rsidRPr="003A418C">
        <w:rPr>
          <w:sz w:val="28"/>
          <w:szCs w:val="28"/>
        </w:rPr>
        <w:t>А. Ясави, на обучение иностранных граждан по международным соглашениям, на обучение граждан Монголии, на обучение студентов в Казахстанском филиале Московского государ</w:t>
      </w:r>
      <w:r w:rsidR="000F093B" w:rsidRPr="003A418C">
        <w:rPr>
          <w:sz w:val="28"/>
          <w:szCs w:val="28"/>
        </w:rPr>
        <w:t>ственного университета имени М.</w:t>
      </w:r>
      <w:r w:rsidRPr="003A418C">
        <w:rPr>
          <w:sz w:val="28"/>
          <w:szCs w:val="28"/>
        </w:rPr>
        <w:t>В. Ломоносова, на обучение студентов в филиале «Восход» Московского авиационного института, на обучение студентов в АОО «Назарбаев Университет», в том числе иностранных граждан, на обучение слушателей подготовительных отделений вузов, на обучение слушателей АОО «Назарбаев Университет», на обучение в подготовительном отделении вузов лиц казахской национальности, не являющихся гражданами Республики Казахстан, так как получить данные по распределению грантов по указанным направлениям в рамках групп специальностей не представляется возможным</w:t>
      </w:r>
      <w:r w:rsidR="005F1E9C" w:rsidRPr="003A418C">
        <w:rPr>
          <w:sz w:val="28"/>
          <w:szCs w:val="28"/>
        </w:rPr>
        <w:t xml:space="preserve"> [6</w:t>
      </w:r>
      <w:r w:rsidR="00226294" w:rsidRPr="003A418C">
        <w:rPr>
          <w:sz w:val="28"/>
          <w:szCs w:val="28"/>
        </w:rPr>
        <w:t>5</w:t>
      </w:r>
      <w:r w:rsidR="005F1E9C" w:rsidRPr="003A418C">
        <w:rPr>
          <w:sz w:val="28"/>
          <w:szCs w:val="28"/>
        </w:rPr>
        <w:t>]</w:t>
      </w:r>
      <w:r w:rsidR="0049072E" w:rsidRPr="003A418C">
        <w:rPr>
          <w:sz w:val="28"/>
          <w:szCs w:val="28"/>
        </w:rPr>
        <w:t>. При этом доля</w:t>
      </w:r>
      <w:r w:rsidRPr="003A418C">
        <w:rPr>
          <w:sz w:val="28"/>
          <w:szCs w:val="28"/>
        </w:rPr>
        <w:t xml:space="preserve"> государственного образовательного </w:t>
      </w:r>
      <w:r w:rsidR="0049072E" w:rsidRPr="003A418C">
        <w:rPr>
          <w:sz w:val="28"/>
          <w:szCs w:val="28"/>
        </w:rPr>
        <w:t xml:space="preserve">гранта и </w:t>
      </w:r>
      <w:r w:rsidRPr="003A418C">
        <w:rPr>
          <w:sz w:val="28"/>
          <w:szCs w:val="28"/>
        </w:rPr>
        <w:t xml:space="preserve">заказа на </w:t>
      </w:r>
      <w:r w:rsidRPr="003A418C">
        <w:rPr>
          <w:sz w:val="28"/>
          <w:szCs w:val="28"/>
        </w:rPr>
        <w:lastRenderedPageBreak/>
        <w:t xml:space="preserve">подготовку специалистов с высшим образованием в организациях образования (без учтенных показателей) от общего количества </w:t>
      </w:r>
      <w:r w:rsidR="0049072E" w:rsidRPr="003A418C">
        <w:rPr>
          <w:sz w:val="28"/>
          <w:szCs w:val="28"/>
        </w:rPr>
        <w:t>обучающихся в вузах составило в среднем 29</w:t>
      </w:r>
      <w:r w:rsidRPr="003A418C">
        <w:rPr>
          <w:sz w:val="28"/>
          <w:szCs w:val="28"/>
        </w:rPr>
        <w:t>% (2012</w:t>
      </w:r>
      <w:r w:rsidR="00A26663" w:rsidRPr="003A418C">
        <w:rPr>
          <w:sz w:val="28"/>
          <w:szCs w:val="28"/>
        </w:rPr>
        <w:t xml:space="preserve">– </w:t>
      </w:r>
      <w:r w:rsidRPr="003A418C">
        <w:rPr>
          <w:sz w:val="28"/>
          <w:szCs w:val="28"/>
        </w:rPr>
        <w:t xml:space="preserve">2013 уч. год </w:t>
      </w:r>
      <w:r w:rsidR="00A26663" w:rsidRPr="003A418C">
        <w:rPr>
          <w:sz w:val="28"/>
          <w:szCs w:val="28"/>
        </w:rPr>
        <w:t xml:space="preserve">– </w:t>
      </w:r>
      <w:r w:rsidR="0049072E" w:rsidRPr="003A418C">
        <w:rPr>
          <w:sz w:val="28"/>
          <w:szCs w:val="28"/>
        </w:rPr>
        <w:t>25,05 %,</w:t>
      </w:r>
      <w:r w:rsidRPr="003A418C">
        <w:rPr>
          <w:sz w:val="28"/>
          <w:szCs w:val="28"/>
        </w:rPr>
        <w:t xml:space="preserve"> 2016</w:t>
      </w:r>
      <w:r w:rsidR="00A26663" w:rsidRPr="003A418C">
        <w:rPr>
          <w:sz w:val="28"/>
          <w:szCs w:val="28"/>
        </w:rPr>
        <w:t xml:space="preserve">– </w:t>
      </w:r>
      <w:r w:rsidRPr="003A418C">
        <w:rPr>
          <w:sz w:val="28"/>
          <w:szCs w:val="28"/>
        </w:rPr>
        <w:t xml:space="preserve">2017 уч. год – </w:t>
      </w:r>
      <w:r w:rsidR="0049072E" w:rsidRPr="003A418C">
        <w:rPr>
          <w:sz w:val="28"/>
          <w:szCs w:val="28"/>
        </w:rPr>
        <w:t>28,53</w:t>
      </w:r>
      <w:r w:rsidRPr="003A418C">
        <w:rPr>
          <w:sz w:val="28"/>
          <w:szCs w:val="28"/>
        </w:rPr>
        <w:t>%</w:t>
      </w:r>
      <w:r w:rsidR="0049072E" w:rsidRPr="003A418C">
        <w:rPr>
          <w:sz w:val="28"/>
          <w:szCs w:val="28"/>
        </w:rPr>
        <w:t>, 2020 – 2021</w:t>
      </w:r>
      <w:r w:rsidR="0049072E" w:rsidRPr="003A418C">
        <w:t xml:space="preserve"> </w:t>
      </w:r>
      <w:r w:rsidR="0049072E" w:rsidRPr="003A418C">
        <w:rPr>
          <w:sz w:val="28"/>
          <w:szCs w:val="28"/>
        </w:rPr>
        <w:t>уч. год – 33,21%</w:t>
      </w:r>
      <w:r w:rsidRPr="003A418C">
        <w:rPr>
          <w:sz w:val="28"/>
          <w:szCs w:val="28"/>
        </w:rPr>
        <w:t>), что в целом указывает на низкую досту</w:t>
      </w:r>
      <w:r w:rsidR="00687A34" w:rsidRPr="003A418C">
        <w:rPr>
          <w:sz w:val="28"/>
          <w:szCs w:val="28"/>
        </w:rPr>
        <w:t>пность бесплатного образования.</w:t>
      </w:r>
    </w:p>
    <w:p w:rsidR="004E2532" w:rsidRPr="003A418C" w:rsidRDefault="004E2532" w:rsidP="005F1E9C">
      <w:pPr>
        <w:ind w:firstLine="567"/>
        <w:jc w:val="both"/>
        <w:rPr>
          <w:bCs/>
          <w:sz w:val="28"/>
          <w:szCs w:val="28"/>
          <w:lang w:eastAsia="ar-SA"/>
        </w:rPr>
      </w:pPr>
      <w:r w:rsidRPr="003A418C">
        <w:rPr>
          <w:bCs/>
          <w:sz w:val="28"/>
          <w:szCs w:val="28"/>
          <w:lang w:eastAsia="ar-SA"/>
        </w:rPr>
        <w:t>Подавляющее большинство</w:t>
      </w:r>
      <w:r w:rsidR="00C812E4" w:rsidRPr="003A418C">
        <w:rPr>
          <w:bCs/>
          <w:sz w:val="28"/>
          <w:szCs w:val="28"/>
          <w:lang w:eastAsia="ar-SA"/>
        </w:rPr>
        <w:t xml:space="preserve"> студентов Казахстана обучается в вузах за счет покупки образовательной услуги, </w:t>
      </w:r>
      <w:r w:rsidRPr="003A418C">
        <w:rPr>
          <w:bCs/>
          <w:sz w:val="28"/>
          <w:szCs w:val="28"/>
          <w:lang w:eastAsia="ar-SA"/>
        </w:rPr>
        <w:t xml:space="preserve">что также свидетельствует об их стремлении получить высшее образование (рисунок </w:t>
      </w:r>
      <w:r w:rsidR="00C812E4" w:rsidRPr="003A418C">
        <w:rPr>
          <w:bCs/>
          <w:sz w:val="28"/>
          <w:szCs w:val="28"/>
          <w:lang w:eastAsia="ar-SA"/>
        </w:rPr>
        <w:t>12</w:t>
      </w:r>
      <w:r w:rsidRPr="003A418C">
        <w:rPr>
          <w:bCs/>
          <w:sz w:val="28"/>
          <w:szCs w:val="28"/>
          <w:lang w:eastAsia="ar-SA"/>
        </w:rPr>
        <w:t xml:space="preserve">). </w:t>
      </w:r>
    </w:p>
    <w:p w:rsidR="0047107F" w:rsidRPr="003A418C" w:rsidRDefault="0047107F" w:rsidP="005F1E9C">
      <w:pPr>
        <w:ind w:firstLine="567"/>
        <w:jc w:val="both"/>
        <w:rPr>
          <w:sz w:val="28"/>
          <w:szCs w:val="28"/>
        </w:rPr>
      </w:pPr>
    </w:p>
    <w:p w:rsidR="004E2532" w:rsidRPr="003A418C" w:rsidRDefault="0047107F" w:rsidP="004E2532">
      <w:pPr>
        <w:pStyle w:val="a4"/>
        <w:spacing w:before="0" w:beforeAutospacing="0" w:after="0" w:afterAutospacing="0"/>
        <w:ind w:firstLine="567"/>
        <w:jc w:val="center"/>
        <w:rPr>
          <w:bCs/>
          <w:sz w:val="28"/>
          <w:szCs w:val="28"/>
          <w:lang w:eastAsia="ar-SA"/>
        </w:rPr>
      </w:pPr>
      <w:r w:rsidRPr="003A418C">
        <w:rPr>
          <w:noProof/>
        </w:rPr>
        <w:drawing>
          <wp:inline distT="0" distB="0" distL="0" distR="0" wp14:anchorId="3AC6C238" wp14:editId="7615A0BA">
            <wp:extent cx="4902200" cy="3064934"/>
            <wp:effectExtent l="0" t="0" r="0" b="254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665A" w:rsidRDefault="0065665A" w:rsidP="0049072E">
      <w:pPr>
        <w:pStyle w:val="a4"/>
        <w:spacing w:before="0" w:beforeAutospacing="0" w:after="0" w:afterAutospacing="0"/>
        <w:ind w:firstLine="567"/>
        <w:jc w:val="center"/>
        <w:rPr>
          <w:bCs/>
          <w:sz w:val="28"/>
          <w:szCs w:val="28"/>
          <w:lang w:eastAsia="ar-SA"/>
        </w:rPr>
      </w:pPr>
    </w:p>
    <w:p w:rsidR="00D86B32" w:rsidRPr="003A418C" w:rsidRDefault="004E2532" w:rsidP="0049072E">
      <w:pPr>
        <w:pStyle w:val="a4"/>
        <w:spacing w:before="0" w:beforeAutospacing="0" w:after="0" w:afterAutospacing="0"/>
        <w:ind w:firstLine="567"/>
        <w:jc w:val="center"/>
        <w:rPr>
          <w:bCs/>
          <w:sz w:val="28"/>
          <w:szCs w:val="28"/>
          <w:lang w:eastAsia="ar-SA"/>
        </w:rPr>
      </w:pPr>
      <w:r w:rsidRPr="003A418C">
        <w:rPr>
          <w:bCs/>
          <w:sz w:val="28"/>
          <w:szCs w:val="28"/>
          <w:lang w:eastAsia="ar-SA"/>
        </w:rPr>
        <w:t xml:space="preserve">Рисунок </w:t>
      </w:r>
      <w:r w:rsidR="0047107F" w:rsidRPr="003A418C">
        <w:rPr>
          <w:bCs/>
          <w:sz w:val="28"/>
          <w:szCs w:val="28"/>
          <w:lang w:eastAsia="ar-SA"/>
        </w:rPr>
        <w:t>12</w:t>
      </w:r>
      <w:r w:rsidR="0049072E" w:rsidRPr="003A418C">
        <w:rPr>
          <w:bCs/>
          <w:sz w:val="28"/>
          <w:szCs w:val="28"/>
          <w:lang w:eastAsia="ar-SA"/>
        </w:rPr>
        <w:t xml:space="preserve"> – Динамика контингента вузов, обучающегося за счет покупки образовательных услуг </w:t>
      </w:r>
      <w:r w:rsidR="00D86B32" w:rsidRPr="003A418C">
        <w:rPr>
          <w:bCs/>
          <w:sz w:val="28"/>
          <w:szCs w:val="28"/>
          <w:lang w:eastAsia="ar-SA"/>
        </w:rPr>
        <w:t>за 201</w:t>
      </w:r>
      <w:r w:rsidR="0047107F" w:rsidRPr="003A418C">
        <w:rPr>
          <w:bCs/>
          <w:sz w:val="28"/>
          <w:szCs w:val="28"/>
          <w:lang w:eastAsia="ar-SA"/>
        </w:rPr>
        <w:t>2</w:t>
      </w:r>
      <w:r w:rsidR="00A26663" w:rsidRPr="003A418C">
        <w:rPr>
          <w:bCs/>
          <w:sz w:val="28"/>
          <w:szCs w:val="28"/>
          <w:lang w:eastAsia="ar-SA"/>
        </w:rPr>
        <w:t xml:space="preserve">– </w:t>
      </w:r>
      <w:r w:rsidR="00D86B32" w:rsidRPr="003A418C">
        <w:rPr>
          <w:bCs/>
          <w:sz w:val="28"/>
          <w:szCs w:val="28"/>
          <w:lang w:eastAsia="ar-SA"/>
        </w:rPr>
        <w:t>20</w:t>
      </w:r>
      <w:r w:rsidR="0047107F" w:rsidRPr="003A418C">
        <w:rPr>
          <w:bCs/>
          <w:sz w:val="28"/>
          <w:szCs w:val="28"/>
          <w:lang w:eastAsia="ar-SA"/>
        </w:rPr>
        <w:t>20 г</w:t>
      </w:r>
      <w:r w:rsidR="00D86B32" w:rsidRPr="003A418C">
        <w:rPr>
          <w:bCs/>
          <w:sz w:val="28"/>
          <w:szCs w:val="28"/>
          <w:lang w:eastAsia="ar-SA"/>
        </w:rPr>
        <w:t>г.</w:t>
      </w:r>
    </w:p>
    <w:p w:rsidR="0049072E" w:rsidRPr="003A418C" w:rsidRDefault="0049072E" w:rsidP="004E2532">
      <w:pPr>
        <w:ind w:firstLine="567"/>
      </w:pPr>
    </w:p>
    <w:p w:rsidR="00C80D14" w:rsidRPr="003A418C" w:rsidRDefault="00D86B32" w:rsidP="004E2532">
      <w:pPr>
        <w:ind w:firstLine="567"/>
      </w:pPr>
      <w:r w:rsidRPr="003A418C">
        <w:t>Примечание – Cоставлено ав</w:t>
      </w:r>
      <w:r w:rsidR="00C90CEC" w:rsidRPr="003A418C">
        <w:t>тором на основании источника [</w:t>
      </w:r>
      <w:r w:rsidR="001A3505" w:rsidRPr="003A418C">
        <w:t>80</w:t>
      </w:r>
      <w:r w:rsidRPr="003A418C">
        <w:t>]</w:t>
      </w:r>
    </w:p>
    <w:p w:rsidR="00D86B32" w:rsidRPr="003A418C" w:rsidRDefault="00D86B32" w:rsidP="004E2532">
      <w:pPr>
        <w:ind w:firstLine="567"/>
      </w:pPr>
    </w:p>
    <w:p w:rsidR="004E2532" w:rsidRPr="003A418C" w:rsidRDefault="004E2532" w:rsidP="00687A34">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Контингент обучающихся в вузах </w:t>
      </w:r>
      <w:r w:rsidR="00687A34" w:rsidRPr="003A418C">
        <w:rPr>
          <w:bCs/>
          <w:sz w:val="28"/>
          <w:szCs w:val="28"/>
          <w:lang w:eastAsia="ar-SA"/>
        </w:rPr>
        <w:t>за анализируемый период имеет колебательный характер</w:t>
      </w:r>
      <w:r w:rsidRPr="003A418C">
        <w:rPr>
          <w:bCs/>
          <w:sz w:val="28"/>
          <w:szCs w:val="28"/>
          <w:lang w:eastAsia="ar-SA"/>
        </w:rPr>
        <w:t xml:space="preserve">, </w:t>
      </w:r>
      <w:r w:rsidRPr="003A418C">
        <w:rPr>
          <w:sz w:val="28"/>
          <w:szCs w:val="28"/>
        </w:rPr>
        <w:t xml:space="preserve">что связано в основном с демографическими причинами, усилением требований к абитуриентам (ЕНТ), снижением </w:t>
      </w:r>
      <w:r w:rsidR="00687A34" w:rsidRPr="003A418C">
        <w:rPr>
          <w:sz w:val="28"/>
          <w:szCs w:val="28"/>
        </w:rPr>
        <w:t>очно-дистанционного</w:t>
      </w:r>
      <w:r w:rsidRPr="003A418C">
        <w:rPr>
          <w:sz w:val="28"/>
          <w:szCs w:val="28"/>
        </w:rPr>
        <w:t xml:space="preserve"> контингента. </w:t>
      </w:r>
    </w:p>
    <w:p w:rsidR="0065665A" w:rsidRDefault="004E2532" w:rsidP="00687A34">
      <w:pPr>
        <w:pStyle w:val="a4"/>
        <w:spacing w:before="0" w:beforeAutospacing="0" w:after="0" w:afterAutospacing="0"/>
        <w:ind w:firstLine="567"/>
        <w:jc w:val="both"/>
        <w:rPr>
          <w:bCs/>
          <w:sz w:val="28"/>
          <w:szCs w:val="28"/>
          <w:lang w:eastAsia="ar-SA"/>
        </w:rPr>
      </w:pPr>
      <w:r w:rsidRPr="003A418C">
        <w:rPr>
          <w:bCs/>
          <w:sz w:val="28"/>
          <w:szCs w:val="28"/>
          <w:lang w:eastAsia="ar-SA"/>
        </w:rPr>
        <w:t>Тем не менее, доля студентов</w:t>
      </w:r>
      <w:r w:rsidRPr="003A418C">
        <w:rPr>
          <w:bCs/>
          <w:sz w:val="28"/>
          <w:szCs w:val="28"/>
          <w:lang w:val="kk-KZ" w:eastAsia="ar-SA"/>
        </w:rPr>
        <w:t>,</w:t>
      </w:r>
      <w:r w:rsidRPr="003A418C">
        <w:rPr>
          <w:bCs/>
          <w:sz w:val="28"/>
          <w:szCs w:val="28"/>
          <w:lang w:eastAsia="ar-SA"/>
        </w:rPr>
        <w:t xml:space="preserve"> обучающихся на платной основе</w:t>
      </w:r>
      <w:r w:rsidRPr="003A418C">
        <w:rPr>
          <w:bCs/>
          <w:sz w:val="28"/>
          <w:szCs w:val="28"/>
          <w:lang w:val="kk-KZ" w:eastAsia="ar-SA"/>
        </w:rPr>
        <w:t>,</w:t>
      </w:r>
      <w:r w:rsidRPr="003A418C">
        <w:rPr>
          <w:bCs/>
          <w:sz w:val="28"/>
          <w:szCs w:val="28"/>
          <w:lang w:eastAsia="ar-SA"/>
        </w:rPr>
        <w:t xml:space="preserve"> от общего количества ежегодно увеличивается </w:t>
      </w:r>
      <w:r w:rsidR="00687A34" w:rsidRPr="003A418C">
        <w:rPr>
          <w:bCs/>
          <w:sz w:val="28"/>
          <w:szCs w:val="28"/>
          <w:lang w:eastAsia="ar-SA"/>
        </w:rPr>
        <w:t>с 2012 по 2017 год</w:t>
      </w:r>
      <w:r w:rsidRPr="003A418C">
        <w:rPr>
          <w:bCs/>
          <w:sz w:val="28"/>
          <w:szCs w:val="28"/>
          <w:lang w:eastAsia="ar-SA"/>
        </w:rPr>
        <w:t xml:space="preserve"> </w:t>
      </w:r>
      <w:r w:rsidR="00687A34" w:rsidRPr="003A418C">
        <w:rPr>
          <w:bCs/>
          <w:sz w:val="28"/>
          <w:szCs w:val="28"/>
          <w:lang w:eastAsia="ar-SA"/>
        </w:rPr>
        <w:t>и</w:t>
      </w:r>
      <w:r w:rsidRPr="003A418C">
        <w:rPr>
          <w:bCs/>
          <w:sz w:val="28"/>
          <w:szCs w:val="28"/>
          <w:lang w:eastAsia="ar-SA"/>
        </w:rPr>
        <w:t xml:space="preserve"> составил 71%, что создает разрыв между меньшинством студентов, которые имеют возможность получать высшее образование бесплатно и большинством, которые платят за обучение. </w:t>
      </w:r>
    </w:p>
    <w:p w:rsidR="00687A34" w:rsidRPr="003A418C" w:rsidRDefault="004E2532" w:rsidP="00687A34">
      <w:pPr>
        <w:pStyle w:val="a4"/>
        <w:spacing w:before="0" w:beforeAutospacing="0" w:after="0" w:afterAutospacing="0"/>
        <w:ind w:firstLine="567"/>
        <w:jc w:val="both"/>
        <w:rPr>
          <w:bCs/>
          <w:sz w:val="28"/>
          <w:szCs w:val="28"/>
          <w:lang w:eastAsia="ar-SA"/>
        </w:rPr>
      </w:pPr>
      <w:r w:rsidRPr="003A418C">
        <w:rPr>
          <w:bCs/>
          <w:sz w:val="28"/>
          <w:szCs w:val="28"/>
          <w:lang w:eastAsia="ar-SA"/>
        </w:rPr>
        <w:t>В связи с этим, наблюдается большой отток молодежи в российские вузы, которые дают возможность получить его на бесплатной основе и этот контингент имеет ежегодную тенденцию роста, если в 201</w:t>
      </w:r>
      <w:r w:rsidR="00687A34" w:rsidRPr="003A418C">
        <w:rPr>
          <w:bCs/>
          <w:sz w:val="28"/>
          <w:szCs w:val="28"/>
          <w:lang w:eastAsia="ar-SA"/>
        </w:rPr>
        <w:t xml:space="preserve">5 </w:t>
      </w:r>
      <w:r w:rsidRPr="003A418C">
        <w:rPr>
          <w:bCs/>
          <w:sz w:val="28"/>
          <w:szCs w:val="28"/>
          <w:lang w:eastAsia="ar-SA"/>
        </w:rPr>
        <w:t>г. 31,4 тыс. человек казахстанских студентов обучались в государственных и муниципальных вузах Российской Федерации, что составляло 5,5% от общего казахстанского контингента, то в 201</w:t>
      </w:r>
      <w:r w:rsidR="00687A34" w:rsidRPr="003A418C">
        <w:rPr>
          <w:bCs/>
          <w:sz w:val="28"/>
          <w:szCs w:val="28"/>
          <w:lang w:eastAsia="ar-SA"/>
        </w:rPr>
        <w:t>7</w:t>
      </w:r>
      <w:r w:rsidRPr="003A418C">
        <w:rPr>
          <w:bCs/>
          <w:sz w:val="28"/>
          <w:szCs w:val="28"/>
          <w:lang w:eastAsia="ar-SA"/>
        </w:rPr>
        <w:t xml:space="preserve"> г. – 48,2 тыс.</w:t>
      </w:r>
      <w:r w:rsidRPr="003A418C">
        <w:rPr>
          <w:bCs/>
          <w:sz w:val="28"/>
          <w:szCs w:val="28"/>
          <w:lang w:val="kk-KZ" w:eastAsia="ar-SA"/>
        </w:rPr>
        <w:t xml:space="preserve"> </w:t>
      </w:r>
      <w:r w:rsidRPr="003A418C">
        <w:rPr>
          <w:bCs/>
          <w:sz w:val="28"/>
          <w:szCs w:val="28"/>
          <w:lang w:eastAsia="ar-SA"/>
        </w:rPr>
        <w:t xml:space="preserve">человек </w:t>
      </w:r>
      <w:r w:rsidR="00C90CEC" w:rsidRPr="003A418C">
        <w:rPr>
          <w:bCs/>
          <w:sz w:val="28"/>
          <w:szCs w:val="28"/>
          <w:lang w:eastAsia="ar-SA"/>
        </w:rPr>
        <w:t>или 10,1%</w:t>
      </w:r>
      <w:r w:rsidRPr="003A418C">
        <w:rPr>
          <w:bCs/>
          <w:sz w:val="28"/>
          <w:szCs w:val="28"/>
          <w:lang w:eastAsia="ar-SA"/>
        </w:rPr>
        <w:t>.</w:t>
      </w:r>
    </w:p>
    <w:p w:rsidR="00687A34" w:rsidRPr="003A418C" w:rsidRDefault="00C812E4" w:rsidP="004E2532">
      <w:pPr>
        <w:pStyle w:val="a4"/>
        <w:spacing w:before="0" w:beforeAutospacing="0" w:after="0" w:afterAutospacing="0"/>
        <w:ind w:firstLine="567"/>
        <w:jc w:val="both"/>
        <w:rPr>
          <w:sz w:val="28"/>
          <w:szCs w:val="28"/>
        </w:rPr>
      </w:pPr>
      <w:r w:rsidRPr="003A418C">
        <w:rPr>
          <w:sz w:val="28"/>
          <w:szCs w:val="28"/>
        </w:rPr>
        <w:lastRenderedPageBreak/>
        <w:t>«Для социально-уязвимых слоев населения установлены квоты приема: для лиц казахской национальности, не я</w:t>
      </w:r>
      <w:r w:rsidR="00687A34" w:rsidRPr="003A418C">
        <w:rPr>
          <w:sz w:val="28"/>
          <w:szCs w:val="28"/>
        </w:rPr>
        <w:t>вляющихся гражданами Казахстана</w:t>
      </w:r>
      <w:r w:rsidRPr="003A418C">
        <w:rPr>
          <w:sz w:val="28"/>
          <w:szCs w:val="28"/>
        </w:rPr>
        <w:t>, инвалидов I и II групп; инвалидов с детства, детей</w:t>
      </w:r>
      <w:r w:rsidR="00687A34" w:rsidRPr="003A418C">
        <w:rPr>
          <w:sz w:val="28"/>
          <w:szCs w:val="28"/>
        </w:rPr>
        <w:t>-инвалидов</w:t>
      </w:r>
      <w:r w:rsidRPr="003A418C">
        <w:rPr>
          <w:sz w:val="28"/>
          <w:szCs w:val="28"/>
        </w:rPr>
        <w:t>; детей сирот и детей, ост</w:t>
      </w:r>
      <w:r w:rsidR="00687A34" w:rsidRPr="003A418C">
        <w:rPr>
          <w:sz w:val="28"/>
          <w:szCs w:val="28"/>
        </w:rPr>
        <w:t>авшихся без попечения родителей</w:t>
      </w:r>
      <w:r w:rsidRPr="003A418C">
        <w:rPr>
          <w:sz w:val="28"/>
          <w:szCs w:val="28"/>
        </w:rPr>
        <w:t>; лиц, приравненных по льготам и гарантиям к участни</w:t>
      </w:r>
      <w:r w:rsidR="00687A34" w:rsidRPr="003A418C">
        <w:rPr>
          <w:sz w:val="28"/>
          <w:szCs w:val="28"/>
        </w:rPr>
        <w:t>кам войны и инвалидам войны</w:t>
      </w:r>
      <w:r w:rsidRPr="003A418C">
        <w:rPr>
          <w:sz w:val="28"/>
          <w:szCs w:val="28"/>
        </w:rPr>
        <w:t>. Предусмотрена специальная к</w:t>
      </w:r>
      <w:r w:rsidR="00687A34" w:rsidRPr="003A418C">
        <w:rPr>
          <w:sz w:val="28"/>
          <w:szCs w:val="28"/>
        </w:rPr>
        <w:t>вота для сельской молодежи</w:t>
      </w:r>
      <w:r w:rsidRPr="003A418C">
        <w:rPr>
          <w:sz w:val="28"/>
          <w:szCs w:val="28"/>
        </w:rPr>
        <w:t>. Численность обучающихся по социальным грантам зависит от количества студентов вышеуказанных категорий. По структуре квоты 90% приходится на сельскую молодежь»</w:t>
      </w:r>
      <w:r w:rsidR="00955D56" w:rsidRPr="003A418C">
        <w:rPr>
          <w:sz w:val="28"/>
          <w:szCs w:val="28"/>
        </w:rPr>
        <w:t xml:space="preserve"> [</w:t>
      </w:r>
      <w:r w:rsidR="00A94CE3" w:rsidRPr="003A418C">
        <w:rPr>
          <w:sz w:val="28"/>
          <w:szCs w:val="28"/>
        </w:rPr>
        <w:t>8</w:t>
      </w:r>
      <w:r w:rsidR="001A3505" w:rsidRPr="003A418C">
        <w:rPr>
          <w:sz w:val="28"/>
          <w:szCs w:val="28"/>
        </w:rPr>
        <w:t>9</w:t>
      </w:r>
      <w:r w:rsidR="00955D56" w:rsidRPr="003A418C">
        <w:rPr>
          <w:sz w:val="28"/>
          <w:szCs w:val="28"/>
        </w:rPr>
        <w:t>]</w:t>
      </w:r>
      <w:r w:rsidRPr="003A418C">
        <w:rPr>
          <w:sz w:val="28"/>
          <w:szCs w:val="28"/>
        </w:rPr>
        <w:t xml:space="preserve">. </w:t>
      </w:r>
    </w:p>
    <w:p w:rsidR="004E2532" w:rsidRPr="003A418C" w:rsidRDefault="004E2532" w:rsidP="004E2532">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При этом привлекательность казахстанского образования для иностранных студентов остается низкой. В 2017 году доля иностранных студентов составила 2,8% от общего контингента обучающихся в вузах Казахстана или 13,9 тыс. человек, что ниже по сравнению с 2013 годом (3,3% </w:t>
      </w:r>
      <w:r w:rsidR="00A26663" w:rsidRPr="003A418C">
        <w:rPr>
          <w:bCs/>
          <w:sz w:val="28"/>
          <w:szCs w:val="28"/>
          <w:lang w:eastAsia="ar-SA"/>
        </w:rPr>
        <w:t xml:space="preserve">– </w:t>
      </w:r>
      <w:r w:rsidRPr="003A418C">
        <w:rPr>
          <w:bCs/>
          <w:sz w:val="28"/>
          <w:szCs w:val="28"/>
          <w:lang w:eastAsia="ar-SA"/>
        </w:rPr>
        <w:t xml:space="preserve">17,4 тыс. человек) на 0,4% или 3,5 тыс. студентов. </w:t>
      </w:r>
      <w:r w:rsidRPr="003A418C">
        <w:rPr>
          <w:sz w:val="28"/>
          <w:szCs w:val="28"/>
        </w:rPr>
        <w:t xml:space="preserve">Например, доля иностранных студентов в системе высшего образования в странах ОЭСР достигает </w:t>
      </w:r>
      <w:r w:rsidR="00955D56" w:rsidRPr="003A418C">
        <w:rPr>
          <w:sz w:val="28"/>
          <w:szCs w:val="28"/>
        </w:rPr>
        <w:t>10</w:t>
      </w:r>
      <w:r w:rsidR="00A26663" w:rsidRPr="003A418C">
        <w:rPr>
          <w:sz w:val="28"/>
          <w:szCs w:val="28"/>
        </w:rPr>
        <w:t xml:space="preserve">– </w:t>
      </w:r>
      <w:r w:rsidRPr="003A418C">
        <w:rPr>
          <w:sz w:val="28"/>
          <w:szCs w:val="28"/>
        </w:rPr>
        <w:t>1</w:t>
      </w:r>
      <w:r w:rsidR="00955D56" w:rsidRPr="003A418C">
        <w:rPr>
          <w:sz w:val="28"/>
          <w:szCs w:val="28"/>
        </w:rPr>
        <w:t>5</w:t>
      </w:r>
      <w:r w:rsidRPr="003A418C">
        <w:rPr>
          <w:sz w:val="28"/>
          <w:szCs w:val="28"/>
        </w:rPr>
        <w:t>% [</w:t>
      </w:r>
      <w:r w:rsidR="00C90CEC" w:rsidRPr="003A418C">
        <w:rPr>
          <w:sz w:val="28"/>
          <w:szCs w:val="28"/>
        </w:rPr>
        <w:t>8</w:t>
      </w:r>
      <w:r w:rsidR="005118DC" w:rsidRPr="003A418C">
        <w:rPr>
          <w:sz w:val="28"/>
          <w:szCs w:val="28"/>
        </w:rPr>
        <w:t>9</w:t>
      </w:r>
      <w:r w:rsidRPr="003A418C">
        <w:rPr>
          <w:sz w:val="28"/>
          <w:szCs w:val="28"/>
        </w:rPr>
        <w:t xml:space="preserve">]. </w:t>
      </w:r>
    </w:p>
    <w:p w:rsidR="004E2532" w:rsidRPr="003A418C" w:rsidRDefault="004E2532" w:rsidP="004E2532">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Стоимость образовательных услуг является определяющим фактором спроса на рынке образовательных услуг (таблица </w:t>
      </w:r>
      <w:r w:rsidR="00687A34" w:rsidRPr="003A418C">
        <w:rPr>
          <w:bCs/>
          <w:sz w:val="28"/>
          <w:szCs w:val="28"/>
          <w:lang w:eastAsia="ar-SA"/>
        </w:rPr>
        <w:t>1</w:t>
      </w:r>
      <w:r w:rsidR="003960C1" w:rsidRPr="003A418C">
        <w:rPr>
          <w:bCs/>
          <w:sz w:val="28"/>
          <w:szCs w:val="28"/>
          <w:lang w:eastAsia="ar-SA"/>
        </w:rPr>
        <w:t>1</w:t>
      </w:r>
      <w:r w:rsidRPr="003A418C">
        <w:rPr>
          <w:bCs/>
          <w:sz w:val="28"/>
          <w:szCs w:val="28"/>
          <w:lang w:eastAsia="ar-SA"/>
        </w:rPr>
        <w:t>).</w:t>
      </w:r>
    </w:p>
    <w:p w:rsidR="00325184" w:rsidRPr="003A418C" w:rsidRDefault="00325184" w:rsidP="004E2532">
      <w:pPr>
        <w:pStyle w:val="a4"/>
        <w:spacing w:before="0" w:beforeAutospacing="0" w:after="0" w:afterAutospacing="0"/>
        <w:jc w:val="both"/>
        <w:rPr>
          <w:bCs/>
          <w:sz w:val="28"/>
          <w:szCs w:val="28"/>
          <w:lang w:eastAsia="ar-SA"/>
        </w:rPr>
      </w:pPr>
    </w:p>
    <w:p w:rsidR="004E2532" w:rsidRPr="003A418C" w:rsidRDefault="004E2532" w:rsidP="004E2532">
      <w:pPr>
        <w:pStyle w:val="a4"/>
        <w:spacing w:before="0" w:beforeAutospacing="0" w:after="0" w:afterAutospacing="0"/>
        <w:jc w:val="both"/>
        <w:rPr>
          <w:sz w:val="28"/>
          <w:szCs w:val="28"/>
        </w:rPr>
      </w:pPr>
      <w:r w:rsidRPr="003A418C">
        <w:rPr>
          <w:bCs/>
          <w:sz w:val="28"/>
          <w:szCs w:val="28"/>
          <w:lang w:eastAsia="ar-SA"/>
        </w:rPr>
        <w:t xml:space="preserve">Таблица </w:t>
      </w:r>
      <w:r w:rsidR="003960C1" w:rsidRPr="003A418C">
        <w:rPr>
          <w:bCs/>
          <w:sz w:val="28"/>
          <w:szCs w:val="28"/>
          <w:lang w:eastAsia="ar-SA"/>
        </w:rPr>
        <w:t>11</w:t>
      </w:r>
      <w:r w:rsidRPr="003A418C">
        <w:rPr>
          <w:bCs/>
          <w:sz w:val="28"/>
          <w:szCs w:val="28"/>
          <w:lang w:eastAsia="ar-SA"/>
        </w:rPr>
        <w:t xml:space="preserve"> – Динамика </w:t>
      </w:r>
      <w:r w:rsidR="00A979B3" w:rsidRPr="003A418C">
        <w:rPr>
          <w:bCs/>
          <w:sz w:val="28"/>
          <w:szCs w:val="28"/>
          <w:lang w:eastAsia="ar-SA"/>
        </w:rPr>
        <w:t xml:space="preserve">средней </w:t>
      </w:r>
      <w:r w:rsidRPr="003A418C">
        <w:rPr>
          <w:sz w:val="28"/>
          <w:szCs w:val="28"/>
        </w:rPr>
        <w:t>стоимости обуч</w:t>
      </w:r>
      <w:r w:rsidR="000F093B" w:rsidRPr="003A418C">
        <w:rPr>
          <w:sz w:val="28"/>
          <w:szCs w:val="28"/>
        </w:rPr>
        <w:t>ения 1 студента за учебный год</w:t>
      </w:r>
    </w:p>
    <w:p w:rsidR="00BA2C68" w:rsidRPr="003A418C" w:rsidRDefault="00BA2C68" w:rsidP="004E2532">
      <w:pPr>
        <w:pStyle w:val="a4"/>
        <w:spacing w:before="0" w:beforeAutospacing="0" w:after="0" w:afterAutospacing="0"/>
        <w:jc w:val="both"/>
        <w:rPr>
          <w:bCs/>
          <w:sz w:val="28"/>
          <w:szCs w:val="28"/>
          <w:lang w:eastAsia="ar-SA"/>
        </w:rPr>
      </w:pPr>
    </w:p>
    <w:tbl>
      <w:tblPr>
        <w:tblW w:w="9639" w:type="dxa"/>
        <w:tblInd w:w="108" w:type="dxa"/>
        <w:tblLayout w:type="fixed"/>
        <w:tblLook w:val="04A0" w:firstRow="1" w:lastRow="0" w:firstColumn="1" w:lastColumn="0" w:noHBand="0" w:noVBand="1"/>
      </w:tblPr>
      <w:tblGrid>
        <w:gridCol w:w="2410"/>
        <w:gridCol w:w="1276"/>
        <w:gridCol w:w="1276"/>
        <w:gridCol w:w="1275"/>
        <w:gridCol w:w="2268"/>
        <w:gridCol w:w="1134"/>
      </w:tblGrid>
      <w:tr w:rsidR="003A418C" w:rsidRPr="003A418C" w:rsidTr="00955D56">
        <w:trPr>
          <w:trHeight w:val="906"/>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Область образования</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BA2C68" w:rsidRPr="003A418C" w:rsidRDefault="00A979B3" w:rsidP="00A979B3">
            <w:pPr>
              <w:jc w:val="center"/>
              <w:rPr>
                <w:sz w:val="22"/>
                <w:szCs w:val="22"/>
              </w:rPr>
            </w:pPr>
            <w:r w:rsidRPr="003A418C">
              <w:rPr>
                <w:sz w:val="22"/>
                <w:szCs w:val="22"/>
              </w:rPr>
              <w:t>Ср. с</w:t>
            </w:r>
            <w:r w:rsidR="00BA2C68" w:rsidRPr="003A418C">
              <w:rPr>
                <w:sz w:val="22"/>
                <w:szCs w:val="22"/>
              </w:rPr>
              <w:t>тоимость обучения 1 студента за учебный год *, тыс. тенге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center"/>
              <w:rPr>
                <w:sz w:val="22"/>
                <w:szCs w:val="22"/>
              </w:rPr>
            </w:pPr>
            <w:r w:rsidRPr="003A418C">
              <w:rPr>
                <w:sz w:val="22"/>
                <w:szCs w:val="22"/>
              </w:rPr>
              <w:t>Область образования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979B3" w:rsidRPr="003A418C" w:rsidRDefault="00BA2C68" w:rsidP="006C5194">
            <w:pPr>
              <w:jc w:val="center"/>
              <w:rPr>
                <w:sz w:val="22"/>
                <w:szCs w:val="22"/>
              </w:rPr>
            </w:pPr>
            <w:r w:rsidRPr="003A418C">
              <w:rPr>
                <w:sz w:val="22"/>
                <w:szCs w:val="22"/>
              </w:rPr>
              <w:t xml:space="preserve">Стоимость обучения </w:t>
            </w:r>
          </w:p>
          <w:p w:rsidR="00A979B3" w:rsidRPr="003A418C" w:rsidRDefault="00BA2C68" w:rsidP="006C5194">
            <w:pPr>
              <w:jc w:val="center"/>
              <w:rPr>
                <w:sz w:val="22"/>
                <w:szCs w:val="22"/>
              </w:rPr>
            </w:pPr>
            <w:r w:rsidRPr="003A418C">
              <w:rPr>
                <w:sz w:val="22"/>
                <w:szCs w:val="22"/>
              </w:rPr>
              <w:t xml:space="preserve">1 студента за </w:t>
            </w:r>
          </w:p>
          <w:p w:rsidR="00BA2C68" w:rsidRPr="003A418C" w:rsidRDefault="00BA2C68" w:rsidP="006C5194">
            <w:pPr>
              <w:jc w:val="center"/>
              <w:rPr>
                <w:sz w:val="22"/>
                <w:szCs w:val="22"/>
              </w:rPr>
            </w:pPr>
            <w:r w:rsidRPr="003A418C">
              <w:rPr>
                <w:sz w:val="22"/>
                <w:szCs w:val="22"/>
              </w:rPr>
              <w:t>2020</w:t>
            </w:r>
            <w:r w:rsidR="00A26663" w:rsidRPr="003A418C">
              <w:rPr>
                <w:sz w:val="22"/>
                <w:szCs w:val="22"/>
              </w:rPr>
              <w:t xml:space="preserve">– </w:t>
            </w:r>
            <w:r w:rsidRPr="003A418C">
              <w:rPr>
                <w:sz w:val="22"/>
                <w:szCs w:val="22"/>
              </w:rPr>
              <w:t>2021 уч. год *, тыс. тенге</w:t>
            </w:r>
          </w:p>
        </w:tc>
      </w:tr>
      <w:tr w:rsidR="003A418C" w:rsidRPr="003A418C" w:rsidTr="00955D56">
        <w:trPr>
          <w:trHeight w:val="29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BA2C68" w:rsidRPr="003A418C" w:rsidRDefault="00BA2C68" w:rsidP="00BA2C68">
            <w:pPr>
              <w:rPr>
                <w:sz w:val="22"/>
                <w:szCs w:val="22"/>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center"/>
              <w:rPr>
                <w:sz w:val="22"/>
                <w:szCs w:val="22"/>
              </w:rPr>
            </w:pPr>
            <w:r w:rsidRPr="003A418C">
              <w:rPr>
                <w:sz w:val="22"/>
                <w:szCs w:val="22"/>
              </w:rPr>
              <w:t>2012</w:t>
            </w:r>
            <w:r w:rsidR="00A26663" w:rsidRPr="003A418C">
              <w:rPr>
                <w:sz w:val="22"/>
                <w:szCs w:val="22"/>
              </w:rPr>
              <w:t xml:space="preserve">– </w:t>
            </w:r>
            <w:r w:rsidRPr="003A418C">
              <w:rPr>
                <w:sz w:val="22"/>
                <w:szCs w:val="22"/>
              </w:rPr>
              <w:t>2013 уч. год</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center"/>
              <w:rPr>
                <w:sz w:val="22"/>
                <w:szCs w:val="22"/>
              </w:rPr>
            </w:pPr>
            <w:r w:rsidRPr="003A418C">
              <w:rPr>
                <w:sz w:val="22"/>
                <w:szCs w:val="22"/>
              </w:rPr>
              <w:t>2014</w:t>
            </w:r>
            <w:r w:rsidR="00A26663" w:rsidRPr="003A418C">
              <w:rPr>
                <w:sz w:val="22"/>
                <w:szCs w:val="22"/>
              </w:rPr>
              <w:t xml:space="preserve">– </w:t>
            </w:r>
            <w:r w:rsidRPr="003A418C">
              <w:rPr>
                <w:sz w:val="22"/>
                <w:szCs w:val="22"/>
              </w:rPr>
              <w:t>2015 уч. год</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center"/>
              <w:rPr>
                <w:sz w:val="22"/>
                <w:szCs w:val="22"/>
              </w:rPr>
            </w:pPr>
            <w:r w:rsidRPr="003A418C">
              <w:rPr>
                <w:sz w:val="22"/>
                <w:szCs w:val="22"/>
              </w:rPr>
              <w:t>2016</w:t>
            </w:r>
            <w:r w:rsidR="00A26663" w:rsidRPr="003A418C">
              <w:rPr>
                <w:sz w:val="22"/>
                <w:szCs w:val="22"/>
              </w:rPr>
              <w:t xml:space="preserve">– </w:t>
            </w:r>
            <w:r w:rsidRPr="003A418C">
              <w:rPr>
                <w:sz w:val="22"/>
                <w:szCs w:val="22"/>
              </w:rPr>
              <w:t>2017 уч. год</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A2C68" w:rsidRPr="003A418C" w:rsidRDefault="00BA2C68" w:rsidP="00BA2C68">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hideMark/>
          </w:tcPr>
          <w:p w:rsidR="00BA2C68" w:rsidRPr="003A418C" w:rsidRDefault="00BA2C68" w:rsidP="006C5194">
            <w:pPr>
              <w:jc w:val="center"/>
              <w:rPr>
                <w:sz w:val="22"/>
                <w:szCs w:val="22"/>
              </w:rPr>
            </w:pPr>
          </w:p>
        </w:tc>
      </w:tr>
      <w:tr w:rsidR="003A418C" w:rsidRPr="003A418C" w:rsidTr="00955D56">
        <w:trPr>
          <w:trHeight w:val="68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BA2C68" w:rsidRPr="003A418C" w:rsidRDefault="00BA2C68" w:rsidP="00BA2C68">
            <w:pPr>
              <w:rPr>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BA2C68" w:rsidRPr="003A418C" w:rsidRDefault="00BA2C68" w:rsidP="00BA2C68">
            <w:pPr>
              <w:rPr>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BA2C68" w:rsidRPr="003A418C" w:rsidRDefault="00BA2C68" w:rsidP="00BA2C68">
            <w:pPr>
              <w:rPr>
                <w:sz w:val="22"/>
                <w:szCs w:val="22"/>
              </w:rPr>
            </w:pPr>
          </w:p>
        </w:tc>
        <w:tc>
          <w:tcPr>
            <w:tcW w:w="1275" w:type="dxa"/>
            <w:vMerge/>
            <w:tcBorders>
              <w:top w:val="nil"/>
              <w:left w:val="single" w:sz="4" w:space="0" w:color="auto"/>
              <w:bottom w:val="single" w:sz="4" w:space="0" w:color="auto"/>
              <w:right w:val="single" w:sz="4" w:space="0" w:color="auto"/>
            </w:tcBorders>
            <w:vAlign w:val="center"/>
            <w:hideMark/>
          </w:tcPr>
          <w:p w:rsidR="00BA2C68" w:rsidRPr="003A418C" w:rsidRDefault="00BA2C68" w:rsidP="00BA2C68">
            <w:pPr>
              <w:rPr>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A2C68" w:rsidRPr="003A418C" w:rsidRDefault="00BA2C68" w:rsidP="00BA2C68">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hideMark/>
          </w:tcPr>
          <w:p w:rsidR="00BA2C68" w:rsidRPr="003A418C" w:rsidRDefault="00BA2C68" w:rsidP="006C5194">
            <w:pPr>
              <w:jc w:val="center"/>
              <w:rPr>
                <w:sz w:val="22"/>
                <w:szCs w:val="22"/>
              </w:rPr>
            </w:pPr>
          </w:p>
        </w:tc>
      </w:tr>
      <w:tr w:rsidR="003A418C" w:rsidRPr="003A418C" w:rsidTr="00955D56">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3</w:t>
            </w:r>
          </w:p>
        </w:tc>
        <w:tc>
          <w:tcPr>
            <w:tcW w:w="1275" w:type="dxa"/>
            <w:tcBorders>
              <w:top w:val="nil"/>
              <w:left w:val="nil"/>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4</w:t>
            </w:r>
          </w:p>
        </w:tc>
        <w:tc>
          <w:tcPr>
            <w:tcW w:w="2268" w:type="dxa"/>
            <w:tcBorders>
              <w:top w:val="nil"/>
              <w:left w:val="nil"/>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6</w:t>
            </w:r>
          </w:p>
        </w:tc>
        <w:tc>
          <w:tcPr>
            <w:tcW w:w="1134"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center"/>
              <w:rPr>
                <w:sz w:val="22"/>
                <w:szCs w:val="22"/>
              </w:rPr>
            </w:pPr>
            <w:r w:rsidRPr="003A418C">
              <w:rPr>
                <w:sz w:val="22"/>
                <w:szCs w:val="22"/>
              </w:rPr>
              <w:t>7</w:t>
            </w:r>
          </w:p>
        </w:tc>
      </w:tr>
      <w:tr w:rsidR="003A418C" w:rsidRPr="003A418C" w:rsidTr="00955D56">
        <w:trPr>
          <w:trHeight w:val="29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Образование</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340,</w:t>
            </w:r>
            <w:r w:rsidR="00BA2C68" w:rsidRPr="003A418C">
              <w:rPr>
                <w:sz w:val="22"/>
                <w:szCs w:val="22"/>
              </w:rPr>
              <w:t>8</w:t>
            </w:r>
          </w:p>
        </w:tc>
        <w:tc>
          <w:tcPr>
            <w:tcW w:w="1276" w:type="dxa"/>
            <w:tcBorders>
              <w:top w:val="single" w:sz="4" w:space="0" w:color="auto"/>
              <w:left w:val="single" w:sz="4" w:space="0" w:color="auto"/>
              <w:bottom w:val="single" w:sz="4" w:space="0" w:color="auto"/>
              <w:right w:val="single" w:sz="4" w:space="0" w:color="auto"/>
            </w:tcBorders>
            <w:shd w:val="clear" w:color="000000" w:fill="9CCE7E"/>
            <w:noWrap/>
            <w:vAlign w:val="center"/>
            <w:hideMark/>
          </w:tcPr>
          <w:p w:rsidR="00BA2C68" w:rsidRPr="003A418C" w:rsidRDefault="00BA2C68" w:rsidP="00BA2C68">
            <w:pPr>
              <w:jc w:val="center"/>
              <w:rPr>
                <w:sz w:val="22"/>
                <w:szCs w:val="22"/>
              </w:rPr>
            </w:pPr>
            <w:r w:rsidRPr="003A418C">
              <w:rPr>
                <w:sz w:val="22"/>
                <w:szCs w:val="22"/>
              </w:rPr>
              <w:t>443,3</w:t>
            </w:r>
          </w:p>
        </w:tc>
        <w:tc>
          <w:tcPr>
            <w:tcW w:w="1275" w:type="dxa"/>
            <w:tcBorders>
              <w:top w:val="single" w:sz="4" w:space="0" w:color="auto"/>
              <w:left w:val="single" w:sz="4" w:space="0" w:color="auto"/>
              <w:bottom w:val="single" w:sz="4" w:space="0" w:color="auto"/>
              <w:right w:val="single" w:sz="4" w:space="0" w:color="auto"/>
            </w:tcBorders>
            <w:shd w:val="clear" w:color="000000" w:fill="9CCE7E"/>
            <w:noWrap/>
            <w:vAlign w:val="center"/>
            <w:hideMark/>
          </w:tcPr>
          <w:p w:rsidR="00BA2C68" w:rsidRPr="003A418C" w:rsidRDefault="00BA2C68" w:rsidP="00BA2C68">
            <w:pPr>
              <w:jc w:val="center"/>
              <w:rPr>
                <w:sz w:val="22"/>
                <w:szCs w:val="22"/>
              </w:rPr>
            </w:pPr>
            <w:r w:rsidRPr="003A418C">
              <w:rPr>
                <w:sz w:val="22"/>
                <w:szCs w:val="22"/>
              </w:rPr>
              <w:t>443,3</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Педагогические науки</w:t>
            </w:r>
          </w:p>
        </w:tc>
        <w:tc>
          <w:tcPr>
            <w:tcW w:w="1134" w:type="dxa"/>
            <w:tcBorders>
              <w:top w:val="single" w:sz="4" w:space="0" w:color="auto"/>
              <w:left w:val="single" w:sz="4" w:space="0" w:color="auto"/>
              <w:bottom w:val="single" w:sz="4" w:space="0" w:color="auto"/>
              <w:right w:val="single" w:sz="4" w:space="0" w:color="auto"/>
            </w:tcBorders>
            <w:shd w:val="clear" w:color="000000" w:fill="FA7E6F"/>
            <w:vAlign w:val="center"/>
            <w:hideMark/>
          </w:tcPr>
          <w:p w:rsidR="00BA2C68" w:rsidRPr="003A418C" w:rsidRDefault="00BA2C68" w:rsidP="00BA2C68">
            <w:pPr>
              <w:jc w:val="center"/>
              <w:rPr>
                <w:sz w:val="22"/>
                <w:szCs w:val="22"/>
              </w:rPr>
            </w:pPr>
            <w:r w:rsidRPr="003A418C">
              <w:rPr>
                <w:sz w:val="22"/>
                <w:szCs w:val="22"/>
              </w:rPr>
              <w:t>901,0</w:t>
            </w:r>
          </w:p>
        </w:tc>
      </w:tr>
      <w:tr w:rsidR="003A418C" w:rsidRPr="003A418C" w:rsidTr="00955D56">
        <w:trPr>
          <w:trHeight w:val="5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Гуманитарные науки</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5"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Искусство и гуманитарные науки</w:t>
            </w:r>
          </w:p>
        </w:tc>
        <w:tc>
          <w:tcPr>
            <w:tcW w:w="1134" w:type="dxa"/>
            <w:tcBorders>
              <w:top w:val="single" w:sz="4" w:space="0" w:color="auto"/>
              <w:left w:val="single" w:sz="4" w:space="0" w:color="auto"/>
              <w:bottom w:val="single" w:sz="4" w:space="0" w:color="auto"/>
              <w:right w:val="single" w:sz="4" w:space="0" w:color="auto"/>
            </w:tcBorders>
            <w:shd w:val="clear" w:color="000000" w:fill="F9766E"/>
            <w:vAlign w:val="center"/>
            <w:hideMark/>
          </w:tcPr>
          <w:p w:rsidR="00BA2C68" w:rsidRPr="003A418C" w:rsidRDefault="00BA2C68" w:rsidP="00BA2C68">
            <w:pPr>
              <w:jc w:val="center"/>
              <w:rPr>
                <w:sz w:val="22"/>
                <w:szCs w:val="22"/>
              </w:rPr>
            </w:pPr>
            <w:r w:rsidRPr="003A418C">
              <w:rPr>
                <w:sz w:val="22"/>
                <w:szCs w:val="22"/>
              </w:rPr>
              <w:t>922,5</w:t>
            </w:r>
          </w:p>
        </w:tc>
      </w:tr>
      <w:tr w:rsidR="003A418C" w:rsidRPr="003A418C" w:rsidTr="00955D56">
        <w:trPr>
          <w:trHeight w:val="78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Право</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342, 9</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5" w:type="dxa"/>
            <w:tcBorders>
              <w:top w:val="nil"/>
              <w:left w:val="nil"/>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342, 9</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Социальные науки, журналистика и информация</w:t>
            </w:r>
          </w:p>
        </w:tc>
        <w:tc>
          <w:tcPr>
            <w:tcW w:w="1134" w:type="dxa"/>
            <w:tcBorders>
              <w:top w:val="single" w:sz="4" w:space="0" w:color="auto"/>
              <w:left w:val="single" w:sz="4" w:space="0" w:color="auto"/>
              <w:bottom w:val="single" w:sz="4" w:space="0" w:color="auto"/>
              <w:right w:val="single" w:sz="4" w:space="0" w:color="auto"/>
            </w:tcBorders>
            <w:shd w:val="clear" w:color="000000" w:fill="FDC47D"/>
            <w:vAlign w:val="center"/>
            <w:hideMark/>
          </w:tcPr>
          <w:p w:rsidR="00BA2C68" w:rsidRPr="003A418C" w:rsidRDefault="00BA2C68" w:rsidP="00BA2C68">
            <w:pPr>
              <w:jc w:val="center"/>
              <w:rPr>
                <w:sz w:val="22"/>
                <w:szCs w:val="22"/>
              </w:rPr>
            </w:pPr>
            <w:r w:rsidRPr="003A418C">
              <w:rPr>
                <w:sz w:val="22"/>
                <w:szCs w:val="22"/>
              </w:rPr>
              <w:t>714,9</w:t>
            </w:r>
          </w:p>
        </w:tc>
      </w:tr>
      <w:tr w:rsidR="003A418C" w:rsidRPr="003A418C" w:rsidTr="00955D56">
        <w:trPr>
          <w:trHeight w:val="87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Искусство</w:t>
            </w:r>
          </w:p>
        </w:tc>
        <w:tc>
          <w:tcPr>
            <w:tcW w:w="1276" w:type="dxa"/>
            <w:tcBorders>
              <w:top w:val="single" w:sz="4" w:space="0" w:color="auto"/>
              <w:left w:val="single" w:sz="4" w:space="0" w:color="auto"/>
              <w:bottom w:val="single" w:sz="4" w:space="0" w:color="auto"/>
              <w:right w:val="single" w:sz="4" w:space="0" w:color="auto"/>
            </w:tcBorders>
            <w:shd w:val="clear" w:color="000000" w:fill="71C27B"/>
            <w:noWrap/>
            <w:vAlign w:val="center"/>
            <w:hideMark/>
          </w:tcPr>
          <w:p w:rsidR="00BA2C68" w:rsidRPr="003A418C" w:rsidRDefault="00BA2C68" w:rsidP="00BA2C68">
            <w:pPr>
              <w:jc w:val="center"/>
              <w:rPr>
                <w:sz w:val="22"/>
                <w:szCs w:val="22"/>
              </w:rPr>
            </w:pPr>
            <w:r w:rsidRPr="003A418C">
              <w:rPr>
                <w:sz w:val="22"/>
                <w:szCs w:val="22"/>
              </w:rPr>
              <w:t>371,8</w:t>
            </w:r>
          </w:p>
        </w:tc>
        <w:tc>
          <w:tcPr>
            <w:tcW w:w="1276" w:type="dxa"/>
            <w:tcBorders>
              <w:top w:val="single" w:sz="4" w:space="0" w:color="auto"/>
              <w:left w:val="single" w:sz="4" w:space="0" w:color="auto"/>
              <w:bottom w:val="single" w:sz="4" w:space="0" w:color="auto"/>
              <w:right w:val="single" w:sz="4" w:space="0" w:color="auto"/>
            </w:tcBorders>
            <w:shd w:val="clear" w:color="000000" w:fill="71C27B"/>
            <w:noWrap/>
            <w:vAlign w:val="center"/>
            <w:hideMark/>
          </w:tcPr>
          <w:p w:rsidR="00BA2C68" w:rsidRPr="003A418C" w:rsidRDefault="00BA2C68" w:rsidP="00BA2C68">
            <w:pPr>
              <w:jc w:val="center"/>
              <w:rPr>
                <w:sz w:val="22"/>
                <w:szCs w:val="22"/>
              </w:rPr>
            </w:pPr>
            <w:r w:rsidRPr="003A418C">
              <w:rPr>
                <w:sz w:val="22"/>
                <w:szCs w:val="22"/>
              </w:rPr>
              <w:t>371,8</w:t>
            </w:r>
          </w:p>
        </w:tc>
        <w:tc>
          <w:tcPr>
            <w:tcW w:w="1275" w:type="dxa"/>
            <w:tcBorders>
              <w:top w:val="single" w:sz="4" w:space="0" w:color="auto"/>
              <w:left w:val="single" w:sz="4" w:space="0" w:color="auto"/>
              <w:bottom w:val="single" w:sz="4" w:space="0" w:color="auto"/>
              <w:right w:val="single" w:sz="4" w:space="0" w:color="auto"/>
            </w:tcBorders>
            <w:shd w:val="clear" w:color="000000" w:fill="71C27B"/>
            <w:noWrap/>
            <w:vAlign w:val="center"/>
            <w:hideMark/>
          </w:tcPr>
          <w:p w:rsidR="00BA2C68" w:rsidRPr="003A418C" w:rsidRDefault="00BA2C68" w:rsidP="00BA2C68">
            <w:pPr>
              <w:jc w:val="center"/>
              <w:rPr>
                <w:sz w:val="22"/>
                <w:szCs w:val="22"/>
              </w:rPr>
            </w:pPr>
            <w:r w:rsidRPr="003A418C">
              <w:rPr>
                <w:sz w:val="22"/>
                <w:szCs w:val="22"/>
              </w:rPr>
              <w:t>371,8</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A979B3">
            <w:pPr>
              <w:jc w:val="both"/>
              <w:rPr>
                <w:sz w:val="22"/>
                <w:szCs w:val="22"/>
              </w:rPr>
            </w:pPr>
            <w:r w:rsidRPr="003A418C">
              <w:rPr>
                <w:sz w:val="22"/>
                <w:szCs w:val="22"/>
              </w:rPr>
              <w:t>Информационно</w:t>
            </w:r>
            <w:r w:rsidR="00A979B3" w:rsidRPr="003A418C">
              <w:rPr>
                <w:sz w:val="22"/>
                <w:szCs w:val="22"/>
              </w:rPr>
              <w:t>-</w:t>
            </w:r>
            <w:r w:rsidRPr="003A418C">
              <w:rPr>
                <w:sz w:val="22"/>
                <w:szCs w:val="22"/>
              </w:rPr>
              <w:t>коммуникационные технологии</w:t>
            </w:r>
          </w:p>
        </w:tc>
        <w:tc>
          <w:tcPr>
            <w:tcW w:w="1134" w:type="dxa"/>
            <w:tcBorders>
              <w:top w:val="single" w:sz="4" w:space="0" w:color="auto"/>
              <w:left w:val="single" w:sz="4" w:space="0" w:color="auto"/>
              <w:bottom w:val="single" w:sz="4" w:space="0" w:color="auto"/>
              <w:right w:val="single" w:sz="4" w:space="0" w:color="auto"/>
            </w:tcBorders>
            <w:shd w:val="clear" w:color="000000" w:fill="F9776E"/>
            <w:vAlign w:val="center"/>
            <w:hideMark/>
          </w:tcPr>
          <w:p w:rsidR="00BA2C68" w:rsidRPr="003A418C" w:rsidRDefault="00BA2C68" w:rsidP="00BA2C68">
            <w:pPr>
              <w:jc w:val="center"/>
              <w:rPr>
                <w:sz w:val="22"/>
                <w:szCs w:val="22"/>
              </w:rPr>
            </w:pPr>
            <w:r w:rsidRPr="003A418C">
              <w:rPr>
                <w:sz w:val="22"/>
                <w:szCs w:val="22"/>
              </w:rPr>
              <w:t>920,5</w:t>
            </w:r>
          </w:p>
        </w:tc>
      </w:tr>
      <w:tr w:rsidR="003A418C" w:rsidRPr="003A418C" w:rsidTr="00955D56">
        <w:trPr>
          <w:trHeight w:val="5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Социальные науки, экономика и бизнес</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5"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Бизнес, управление и право</w:t>
            </w:r>
          </w:p>
        </w:tc>
        <w:tc>
          <w:tcPr>
            <w:tcW w:w="1134" w:type="dxa"/>
            <w:tcBorders>
              <w:top w:val="single" w:sz="4" w:space="0" w:color="auto"/>
              <w:left w:val="single" w:sz="4" w:space="0" w:color="auto"/>
              <w:bottom w:val="single" w:sz="4" w:space="0" w:color="auto"/>
              <w:right w:val="single" w:sz="4" w:space="0" w:color="auto"/>
            </w:tcBorders>
            <w:shd w:val="clear" w:color="000000" w:fill="FDC47D"/>
            <w:vAlign w:val="center"/>
            <w:hideMark/>
          </w:tcPr>
          <w:p w:rsidR="00BA2C68" w:rsidRPr="003A418C" w:rsidRDefault="00BA2C68" w:rsidP="00BA2C68">
            <w:pPr>
              <w:jc w:val="center"/>
              <w:rPr>
                <w:sz w:val="22"/>
                <w:szCs w:val="22"/>
              </w:rPr>
            </w:pPr>
            <w:r w:rsidRPr="003A418C">
              <w:rPr>
                <w:sz w:val="22"/>
                <w:szCs w:val="22"/>
              </w:rPr>
              <w:t>714,9</w:t>
            </w:r>
          </w:p>
        </w:tc>
      </w:tr>
      <w:tr w:rsidR="003A418C" w:rsidRPr="003A418C" w:rsidTr="00955D56">
        <w:trPr>
          <w:trHeight w:val="86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Естественные науки</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5"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Естественные науки, математика, статистика</w:t>
            </w:r>
          </w:p>
        </w:tc>
        <w:tc>
          <w:tcPr>
            <w:tcW w:w="1134" w:type="dxa"/>
            <w:tcBorders>
              <w:top w:val="single" w:sz="4" w:space="0" w:color="auto"/>
              <w:left w:val="single" w:sz="4" w:space="0" w:color="auto"/>
              <w:bottom w:val="single" w:sz="4" w:space="0" w:color="auto"/>
              <w:right w:val="single" w:sz="4" w:space="0" w:color="auto"/>
            </w:tcBorders>
            <w:shd w:val="clear" w:color="000000" w:fill="FDB97B"/>
            <w:vAlign w:val="center"/>
            <w:hideMark/>
          </w:tcPr>
          <w:p w:rsidR="00BA2C68" w:rsidRPr="003A418C" w:rsidRDefault="00BA2C68" w:rsidP="00BA2C68">
            <w:pPr>
              <w:jc w:val="center"/>
              <w:rPr>
                <w:sz w:val="22"/>
                <w:szCs w:val="22"/>
              </w:rPr>
            </w:pPr>
            <w:r w:rsidRPr="003A418C">
              <w:rPr>
                <w:sz w:val="22"/>
                <w:szCs w:val="22"/>
              </w:rPr>
              <w:t>742,7</w:t>
            </w:r>
          </w:p>
        </w:tc>
      </w:tr>
      <w:tr w:rsidR="003A418C" w:rsidRPr="003A418C" w:rsidTr="00955D56">
        <w:trPr>
          <w:trHeight w:val="78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 xml:space="preserve">Технические науки и технологии </w:t>
            </w:r>
          </w:p>
        </w:tc>
        <w:tc>
          <w:tcPr>
            <w:tcW w:w="127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A2C68" w:rsidRPr="003A418C" w:rsidRDefault="00BA2C68" w:rsidP="00BA2C68">
            <w:pPr>
              <w:jc w:val="center"/>
              <w:rPr>
                <w:sz w:val="22"/>
                <w:szCs w:val="22"/>
              </w:rPr>
            </w:pPr>
            <w:r w:rsidRPr="003A418C">
              <w:rPr>
                <w:sz w:val="22"/>
                <w:szCs w:val="22"/>
              </w:rPr>
              <w:t>346,6</w:t>
            </w:r>
          </w:p>
        </w:tc>
        <w:tc>
          <w:tcPr>
            <w:tcW w:w="127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A2C68" w:rsidRPr="003A418C" w:rsidRDefault="00BA2C68" w:rsidP="00BA2C68">
            <w:pPr>
              <w:jc w:val="center"/>
              <w:rPr>
                <w:sz w:val="22"/>
                <w:szCs w:val="22"/>
              </w:rPr>
            </w:pPr>
            <w:r w:rsidRPr="003A418C">
              <w:rPr>
                <w:sz w:val="22"/>
                <w:szCs w:val="22"/>
              </w:rPr>
              <w:t>346,6</w:t>
            </w:r>
          </w:p>
        </w:tc>
        <w:tc>
          <w:tcPr>
            <w:tcW w:w="1275" w:type="dxa"/>
            <w:tcBorders>
              <w:top w:val="single" w:sz="4" w:space="0" w:color="auto"/>
              <w:left w:val="single" w:sz="4" w:space="0" w:color="auto"/>
              <w:bottom w:val="single" w:sz="4" w:space="0" w:color="auto"/>
              <w:right w:val="single" w:sz="4" w:space="0" w:color="auto"/>
            </w:tcBorders>
            <w:shd w:val="clear" w:color="000000" w:fill="FFE183"/>
            <w:noWrap/>
            <w:vAlign w:val="center"/>
            <w:hideMark/>
          </w:tcPr>
          <w:p w:rsidR="00BA2C68" w:rsidRPr="003A418C" w:rsidRDefault="00BA2C68" w:rsidP="00BA2C68">
            <w:pPr>
              <w:jc w:val="center"/>
              <w:rPr>
                <w:sz w:val="22"/>
                <w:szCs w:val="22"/>
              </w:rPr>
            </w:pPr>
            <w:r w:rsidRPr="003A418C">
              <w:rPr>
                <w:sz w:val="22"/>
                <w:szCs w:val="22"/>
              </w:rPr>
              <w:t>635,8</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Инженерные, обрабатывающие и строительные отрасли</w:t>
            </w:r>
          </w:p>
        </w:tc>
        <w:tc>
          <w:tcPr>
            <w:tcW w:w="1134" w:type="dxa"/>
            <w:tcBorders>
              <w:top w:val="single" w:sz="4" w:space="0" w:color="auto"/>
              <w:left w:val="single" w:sz="4" w:space="0" w:color="auto"/>
              <w:bottom w:val="single" w:sz="4" w:space="0" w:color="auto"/>
              <w:right w:val="single" w:sz="4" w:space="0" w:color="auto"/>
            </w:tcBorders>
            <w:shd w:val="clear" w:color="000000" w:fill="F9776E"/>
            <w:vAlign w:val="center"/>
            <w:hideMark/>
          </w:tcPr>
          <w:p w:rsidR="00BA2C68" w:rsidRPr="003A418C" w:rsidRDefault="00BA2C68" w:rsidP="00BA2C68">
            <w:pPr>
              <w:jc w:val="center"/>
              <w:rPr>
                <w:sz w:val="22"/>
                <w:szCs w:val="22"/>
              </w:rPr>
            </w:pPr>
            <w:r w:rsidRPr="003A418C">
              <w:rPr>
                <w:sz w:val="22"/>
                <w:szCs w:val="22"/>
              </w:rPr>
              <w:t>920,5</w:t>
            </w:r>
          </w:p>
        </w:tc>
      </w:tr>
      <w:tr w:rsidR="003A418C" w:rsidRPr="003A418C" w:rsidTr="00955D56">
        <w:trPr>
          <w:trHeight w:val="520"/>
        </w:trPr>
        <w:tc>
          <w:tcPr>
            <w:tcW w:w="2410" w:type="dxa"/>
            <w:tcBorders>
              <w:top w:val="nil"/>
              <w:left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Сельскохозяйственные науки</w:t>
            </w:r>
          </w:p>
        </w:tc>
        <w:tc>
          <w:tcPr>
            <w:tcW w:w="1276" w:type="dxa"/>
            <w:tcBorders>
              <w:top w:val="single" w:sz="4" w:space="0" w:color="auto"/>
              <w:left w:val="single" w:sz="4" w:space="0" w:color="auto"/>
              <w:right w:val="single" w:sz="4" w:space="0" w:color="auto"/>
            </w:tcBorders>
            <w:shd w:val="clear" w:color="000000" w:fill="64BE7B"/>
            <w:noWrap/>
            <w:vAlign w:val="center"/>
            <w:hideMark/>
          </w:tcPr>
          <w:p w:rsidR="00BA2C68" w:rsidRPr="003A418C" w:rsidRDefault="00BA2C68" w:rsidP="00BA2C68">
            <w:pPr>
              <w:jc w:val="center"/>
              <w:rPr>
                <w:sz w:val="22"/>
                <w:szCs w:val="22"/>
              </w:rPr>
            </w:pPr>
            <w:r w:rsidRPr="003A418C">
              <w:rPr>
                <w:sz w:val="22"/>
                <w:szCs w:val="22"/>
              </w:rPr>
              <w:t>349,4</w:t>
            </w:r>
          </w:p>
        </w:tc>
        <w:tc>
          <w:tcPr>
            <w:tcW w:w="1276" w:type="dxa"/>
            <w:tcBorders>
              <w:top w:val="single" w:sz="4" w:space="0" w:color="auto"/>
              <w:left w:val="single" w:sz="4" w:space="0" w:color="auto"/>
              <w:right w:val="single" w:sz="4" w:space="0" w:color="auto"/>
            </w:tcBorders>
            <w:shd w:val="clear" w:color="000000" w:fill="64BE7B"/>
            <w:noWrap/>
            <w:vAlign w:val="center"/>
            <w:hideMark/>
          </w:tcPr>
          <w:p w:rsidR="00BA2C68" w:rsidRPr="003A418C" w:rsidRDefault="00BA2C68" w:rsidP="00BA2C68">
            <w:pPr>
              <w:jc w:val="center"/>
              <w:rPr>
                <w:sz w:val="22"/>
                <w:szCs w:val="22"/>
              </w:rPr>
            </w:pPr>
            <w:r w:rsidRPr="003A418C">
              <w:rPr>
                <w:sz w:val="22"/>
                <w:szCs w:val="22"/>
              </w:rPr>
              <w:t>349,4</w:t>
            </w:r>
          </w:p>
        </w:tc>
        <w:tc>
          <w:tcPr>
            <w:tcW w:w="1275" w:type="dxa"/>
            <w:tcBorders>
              <w:top w:val="single" w:sz="4" w:space="0" w:color="auto"/>
              <w:left w:val="single" w:sz="4" w:space="0" w:color="auto"/>
              <w:right w:val="single" w:sz="4" w:space="0" w:color="auto"/>
            </w:tcBorders>
            <w:shd w:val="clear" w:color="000000" w:fill="64BE7B"/>
            <w:noWrap/>
            <w:vAlign w:val="center"/>
            <w:hideMark/>
          </w:tcPr>
          <w:p w:rsidR="00BA2C68" w:rsidRPr="003A418C" w:rsidRDefault="00BA2C68" w:rsidP="00BA2C68">
            <w:pPr>
              <w:jc w:val="center"/>
              <w:rPr>
                <w:sz w:val="22"/>
                <w:szCs w:val="22"/>
              </w:rPr>
            </w:pPr>
            <w:r w:rsidRPr="003A418C">
              <w:rPr>
                <w:sz w:val="22"/>
                <w:szCs w:val="22"/>
              </w:rPr>
              <w:t>349,4</w:t>
            </w:r>
          </w:p>
        </w:tc>
        <w:tc>
          <w:tcPr>
            <w:tcW w:w="2268" w:type="dxa"/>
            <w:tcBorders>
              <w:top w:val="nil"/>
              <w:left w:val="nil"/>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Сельскохозяйствен</w:t>
            </w:r>
            <w:r w:rsidR="00A979B3" w:rsidRPr="003A418C">
              <w:rPr>
                <w:sz w:val="22"/>
                <w:szCs w:val="22"/>
              </w:rPr>
              <w:t>-</w:t>
            </w:r>
            <w:r w:rsidRPr="003A418C">
              <w:rPr>
                <w:sz w:val="22"/>
                <w:szCs w:val="22"/>
              </w:rPr>
              <w:t>ные науки и биоресурсы</w:t>
            </w:r>
          </w:p>
        </w:tc>
        <w:tc>
          <w:tcPr>
            <w:tcW w:w="1134" w:type="dxa"/>
            <w:tcBorders>
              <w:top w:val="single" w:sz="4" w:space="0" w:color="auto"/>
              <w:left w:val="single" w:sz="4" w:space="0" w:color="auto"/>
              <w:right w:val="single" w:sz="4" w:space="0" w:color="auto"/>
            </w:tcBorders>
            <w:shd w:val="clear" w:color="000000" w:fill="FDB97B"/>
            <w:vAlign w:val="center"/>
            <w:hideMark/>
          </w:tcPr>
          <w:p w:rsidR="00BA2C68" w:rsidRPr="003A418C" w:rsidRDefault="00BA2C68" w:rsidP="00BA2C68">
            <w:pPr>
              <w:jc w:val="center"/>
              <w:rPr>
                <w:sz w:val="22"/>
                <w:szCs w:val="22"/>
              </w:rPr>
            </w:pPr>
            <w:r w:rsidRPr="003A418C">
              <w:rPr>
                <w:sz w:val="22"/>
                <w:szCs w:val="22"/>
              </w:rPr>
              <w:t>742,7</w:t>
            </w:r>
          </w:p>
        </w:tc>
      </w:tr>
      <w:tr w:rsidR="003A418C" w:rsidRPr="003A418C" w:rsidTr="00955D56">
        <w:trPr>
          <w:trHeight w:val="520"/>
        </w:trPr>
        <w:tc>
          <w:tcPr>
            <w:tcW w:w="9639" w:type="dxa"/>
            <w:gridSpan w:val="6"/>
            <w:tcBorders>
              <w:top w:val="nil"/>
              <w:bottom w:val="single" w:sz="4" w:space="0" w:color="auto"/>
            </w:tcBorders>
            <w:shd w:val="clear" w:color="auto" w:fill="auto"/>
            <w:vAlign w:val="center"/>
          </w:tcPr>
          <w:p w:rsidR="00955D56" w:rsidRPr="003A418C" w:rsidRDefault="00955D56" w:rsidP="00955D56">
            <w:pPr>
              <w:ind w:left="-108"/>
              <w:rPr>
                <w:sz w:val="28"/>
                <w:szCs w:val="28"/>
              </w:rPr>
            </w:pPr>
            <w:r w:rsidRPr="003A418C">
              <w:rPr>
                <w:sz w:val="28"/>
                <w:szCs w:val="28"/>
              </w:rPr>
              <w:lastRenderedPageBreak/>
              <w:t>Продолжение таблицы 11</w:t>
            </w:r>
          </w:p>
          <w:p w:rsidR="000E50A8" w:rsidRPr="003A418C" w:rsidRDefault="000E50A8" w:rsidP="00955D56">
            <w:pPr>
              <w:ind w:left="-108"/>
              <w:rPr>
                <w:sz w:val="22"/>
                <w:szCs w:val="22"/>
              </w:rPr>
            </w:pPr>
          </w:p>
        </w:tc>
      </w:tr>
      <w:tr w:rsidR="003A418C" w:rsidRPr="003A418C" w:rsidTr="00955D56">
        <w:trPr>
          <w:trHeight w:val="180"/>
        </w:trPr>
        <w:tc>
          <w:tcPr>
            <w:tcW w:w="2410" w:type="dxa"/>
            <w:tcBorders>
              <w:top w:val="nil"/>
              <w:left w:val="single" w:sz="4" w:space="0" w:color="auto"/>
              <w:bottom w:val="single" w:sz="4" w:space="0" w:color="auto"/>
              <w:right w:val="single" w:sz="4" w:space="0" w:color="auto"/>
            </w:tcBorders>
            <w:shd w:val="clear" w:color="auto" w:fill="auto"/>
            <w:vAlign w:val="center"/>
          </w:tcPr>
          <w:p w:rsidR="00955D56" w:rsidRPr="003A418C" w:rsidRDefault="00955D56" w:rsidP="00955D56">
            <w:pPr>
              <w:jc w:val="center"/>
              <w:rPr>
                <w:sz w:val="22"/>
                <w:szCs w:val="22"/>
              </w:rPr>
            </w:pPr>
            <w:r w:rsidRPr="003A418C">
              <w:rPr>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D56" w:rsidRPr="003A418C" w:rsidRDefault="00955D56" w:rsidP="00955D56">
            <w:pPr>
              <w:jc w:val="center"/>
              <w:rPr>
                <w:sz w:val="22"/>
                <w:szCs w:val="22"/>
              </w:rPr>
            </w:pPr>
            <w:r w:rsidRPr="003A418C">
              <w:rPr>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D56" w:rsidRPr="003A418C" w:rsidRDefault="00955D56" w:rsidP="00955D56">
            <w:pPr>
              <w:jc w:val="center"/>
              <w:rPr>
                <w:sz w:val="22"/>
                <w:szCs w:val="22"/>
              </w:rPr>
            </w:pPr>
            <w:r w:rsidRPr="003A418C">
              <w:rPr>
                <w:sz w:val="22"/>
                <w:szCs w:val="22"/>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D56" w:rsidRPr="003A418C" w:rsidRDefault="00955D56" w:rsidP="00955D56">
            <w:pPr>
              <w:jc w:val="center"/>
              <w:rPr>
                <w:sz w:val="22"/>
                <w:szCs w:val="22"/>
              </w:rPr>
            </w:pPr>
            <w:r w:rsidRPr="003A418C">
              <w:rPr>
                <w:sz w:val="22"/>
                <w:szCs w:val="22"/>
              </w:rPr>
              <w:t>4</w:t>
            </w:r>
          </w:p>
        </w:tc>
        <w:tc>
          <w:tcPr>
            <w:tcW w:w="2268" w:type="dxa"/>
            <w:tcBorders>
              <w:top w:val="nil"/>
              <w:left w:val="nil"/>
              <w:bottom w:val="single" w:sz="4" w:space="0" w:color="auto"/>
              <w:right w:val="single" w:sz="4" w:space="0" w:color="auto"/>
            </w:tcBorders>
            <w:shd w:val="clear" w:color="auto" w:fill="auto"/>
            <w:vAlign w:val="center"/>
          </w:tcPr>
          <w:p w:rsidR="00955D56" w:rsidRPr="003A418C" w:rsidRDefault="00955D56" w:rsidP="00955D56">
            <w:pPr>
              <w:jc w:val="center"/>
              <w:rPr>
                <w:sz w:val="22"/>
                <w:szCs w:val="22"/>
              </w:rPr>
            </w:pPr>
            <w:r w:rsidRPr="003A418C">
              <w:rPr>
                <w:sz w:val="22"/>
                <w:szCs w:val="22"/>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55D56" w:rsidRPr="003A418C" w:rsidRDefault="00955D56" w:rsidP="00955D56">
            <w:pPr>
              <w:jc w:val="center"/>
              <w:rPr>
                <w:sz w:val="22"/>
                <w:szCs w:val="22"/>
              </w:rPr>
            </w:pPr>
            <w:r w:rsidRPr="003A418C">
              <w:rPr>
                <w:sz w:val="22"/>
                <w:szCs w:val="22"/>
              </w:rPr>
              <w:t>6</w:t>
            </w:r>
          </w:p>
        </w:tc>
      </w:tr>
      <w:tr w:rsidR="003A418C" w:rsidRPr="003A418C" w:rsidTr="00955D56">
        <w:trPr>
          <w:trHeight w:val="29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Услуги</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1275"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342,</w:t>
            </w:r>
            <w:r w:rsidR="00BA2C68" w:rsidRPr="003A418C">
              <w:rPr>
                <w:sz w:val="22"/>
                <w:szCs w:val="22"/>
              </w:rPr>
              <w:t>9</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Услуги</w:t>
            </w:r>
          </w:p>
        </w:tc>
        <w:tc>
          <w:tcPr>
            <w:tcW w:w="1134" w:type="dxa"/>
            <w:tcBorders>
              <w:top w:val="single" w:sz="4" w:space="0" w:color="auto"/>
              <w:left w:val="single" w:sz="4" w:space="0" w:color="auto"/>
              <w:bottom w:val="single" w:sz="4" w:space="0" w:color="auto"/>
              <w:right w:val="single" w:sz="4" w:space="0" w:color="auto"/>
            </w:tcBorders>
            <w:shd w:val="clear" w:color="000000" w:fill="FDC47D"/>
            <w:vAlign w:val="center"/>
            <w:hideMark/>
          </w:tcPr>
          <w:p w:rsidR="00BA2C68" w:rsidRPr="003A418C" w:rsidRDefault="00BA2C68" w:rsidP="00BA2C68">
            <w:pPr>
              <w:jc w:val="center"/>
              <w:rPr>
                <w:sz w:val="22"/>
                <w:szCs w:val="22"/>
              </w:rPr>
            </w:pPr>
            <w:r w:rsidRPr="003A418C">
              <w:rPr>
                <w:sz w:val="22"/>
                <w:szCs w:val="22"/>
              </w:rPr>
              <w:t>714,9</w:t>
            </w:r>
          </w:p>
        </w:tc>
      </w:tr>
      <w:tr w:rsidR="003A418C" w:rsidRPr="003A418C" w:rsidTr="00955D56">
        <w:trPr>
          <w:trHeight w:val="78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Здравоохранение и социальное обеспечение</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595,</w:t>
            </w:r>
            <w:r w:rsidR="00BA2C68" w:rsidRPr="003A418C">
              <w:rPr>
                <w:sz w:val="22"/>
                <w:szCs w:val="22"/>
              </w:rPr>
              <w:t>3</w:t>
            </w:r>
          </w:p>
        </w:tc>
        <w:tc>
          <w:tcPr>
            <w:tcW w:w="127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BA2C68" w:rsidRPr="003A418C" w:rsidRDefault="00BA2C68" w:rsidP="00BA2C68">
            <w:pPr>
              <w:jc w:val="center"/>
              <w:rPr>
                <w:sz w:val="22"/>
                <w:szCs w:val="22"/>
              </w:rPr>
            </w:pPr>
            <w:r w:rsidRPr="003A418C">
              <w:rPr>
                <w:sz w:val="22"/>
                <w:szCs w:val="22"/>
              </w:rPr>
              <w:t>609</w:t>
            </w:r>
            <w:r w:rsidR="00955D56" w:rsidRPr="003A418C">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BA2C68" w:rsidRPr="003A418C" w:rsidRDefault="00BA2C68" w:rsidP="00BA2C68">
            <w:pPr>
              <w:jc w:val="center"/>
              <w:rPr>
                <w:sz w:val="22"/>
                <w:szCs w:val="22"/>
              </w:rPr>
            </w:pPr>
            <w:r w:rsidRPr="003A418C">
              <w:rPr>
                <w:sz w:val="22"/>
                <w:szCs w:val="22"/>
              </w:rPr>
              <w:t>609</w:t>
            </w:r>
            <w:r w:rsidR="00955D56" w:rsidRPr="003A418C">
              <w:rPr>
                <w:sz w:val="22"/>
                <w:szCs w:val="22"/>
              </w:rPr>
              <w:t>,0</w:t>
            </w:r>
          </w:p>
        </w:tc>
        <w:tc>
          <w:tcPr>
            <w:tcW w:w="2268" w:type="dxa"/>
            <w:tcBorders>
              <w:top w:val="nil"/>
              <w:left w:val="nil"/>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sz w:val="22"/>
                <w:szCs w:val="22"/>
              </w:rPr>
              <w:t>Ветеринария</w:t>
            </w:r>
          </w:p>
        </w:tc>
        <w:tc>
          <w:tcPr>
            <w:tcW w:w="1134"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BA2C68" w:rsidRPr="003A418C" w:rsidRDefault="00BA2C68" w:rsidP="00BA2C68">
            <w:pPr>
              <w:jc w:val="center"/>
              <w:rPr>
                <w:sz w:val="22"/>
                <w:szCs w:val="22"/>
              </w:rPr>
            </w:pPr>
            <w:r w:rsidRPr="003A418C">
              <w:rPr>
                <w:sz w:val="22"/>
                <w:szCs w:val="22"/>
              </w:rPr>
              <w:t>955,8</w:t>
            </w:r>
          </w:p>
        </w:tc>
      </w:tr>
      <w:tr w:rsidR="003A418C" w:rsidRPr="003A418C" w:rsidTr="00955D56">
        <w:trPr>
          <w:trHeight w:val="78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BA2C68" w:rsidRPr="003A418C" w:rsidRDefault="00BA2C68" w:rsidP="00BA2C68">
            <w:pPr>
              <w:jc w:val="both"/>
              <w:rPr>
                <w:sz w:val="22"/>
                <w:szCs w:val="22"/>
              </w:rPr>
            </w:pPr>
            <w:r w:rsidRPr="003A418C">
              <w:rPr>
                <w:bCs/>
                <w:sz w:val="22"/>
                <w:szCs w:val="22"/>
              </w:rPr>
              <w:t>Средняя стоимость обучения по республике</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955D56" w:rsidP="00BA2C68">
            <w:pPr>
              <w:jc w:val="center"/>
              <w:rPr>
                <w:sz w:val="22"/>
                <w:szCs w:val="22"/>
              </w:rPr>
            </w:pPr>
            <w:r w:rsidRPr="003A418C">
              <w:rPr>
                <w:sz w:val="22"/>
                <w:szCs w:val="22"/>
              </w:rPr>
              <w:t>393,</w:t>
            </w:r>
            <w:r w:rsidR="00BA2C68" w:rsidRPr="003A418C">
              <w:rPr>
                <w:sz w:val="22"/>
                <w:szCs w:val="22"/>
              </w:rPr>
              <w:t>6</w:t>
            </w:r>
          </w:p>
        </w:tc>
        <w:tc>
          <w:tcPr>
            <w:tcW w:w="1276" w:type="dxa"/>
            <w:tcBorders>
              <w:top w:val="nil"/>
              <w:left w:val="nil"/>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r w:rsidRPr="003A418C">
              <w:rPr>
                <w:sz w:val="22"/>
                <w:szCs w:val="22"/>
              </w:rPr>
              <w:t>393, 6</w:t>
            </w:r>
          </w:p>
        </w:tc>
        <w:tc>
          <w:tcPr>
            <w:tcW w:w="1275" w:type="dxa"/>
            <w:tcBorders>
              <w:top w:val="single" w:sz="4" w:space="0" w:color="auto"/>
              <w:left w:val="single" w:sz="4" w:space="0" w:color="auto"/>
              <w:bottom w:val="single" w:sz="4" w:space="0" w:color="auto"/>
              <w:right w:val="single" w:sz="4" w:space="0" w:color="auto"/>
            </w:tcBorders>
            <w:shd w:val="clear" w:color="000000" w:fill="A9D27F"/>
            <w:noWrap/>
            <w:vAlign w:val="center"/>
            <w:hideMark/>
          </w:tcPr>
          <w:p w:rsidR="00BA2C68" w:rsidRPr="003A418C" w:rsidRDefault="00BA2C68" w:rsidP="00BA2C68">
            <w:pPr>
              <w:jc w:val="center"/>
              <w:rPr>
                <w:sz w:val="22"/>
                <w:szCs w:val="22"/>
              </w:rPr>
            </w:pPr>
            <w:r w:rsidRPr="003A418C">
              <w:rPr>
                <w:sz w:val="22"/>
                <w:szCs w:val="22"/>
              </w:rPr>
              <w:t>465,6</w:t>
            </w:r>
          </w:p>
        </w:tc>
        <w:tc>
          <w:tcPr>
            <w:tcW w:w="2268" w:type="dxa"/>
            <w:tcBorders>
              <w:top w:val="nil"/>
              <w:left w:val="nil"/>
              <w:bottom w:val="single" w:sz="4" w:space="0" w:color="auto"/>
              <w:right w:val="single" w:sz="4" w:space="0" w:color="auto"/>
            </w:tcBorders>
            <w:shd w:val="clear" w:color="auto" w:fill="auto"/>
            <w:noWrap/>
            <w:vAlign w:val="center"/>
            <w:hideMark/>
          </w:tcPr>
          <w:p w:rsidR="00BA2C68" w:rsidRPr="003A418C" w:rsidRDefault="00BA2C68" w:rsidP="00BA2C68">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000000" w:fill="FB9B75"/>
            <w:vAlign w:val="center"/>
            <w:hideMark/>
          </w:tcPr>
          <w:p w:rsidR="00BA2C68" w:rsidRPr="003A418C" w:rsidRDefault="00BA2C68" w:rsidP="00BA2C68">
            <w:pPr>
              <w:jc w:val="center"/>
              <w:rPr>
                <w:sz w:val="22"/>
                <w:szCs w:val="22"/>
              </w:rPr>
            </w:pPr>
            <w:r w:rsidRPr="003A418C">
              <w:rPr>
                <w:sz w:val="22"/>
                <w:szCs w:val="22"/>
              </w:rPr>
              <w:t>825,0</w:t>
            </w:r>
          </w:p>
        </w:tc>
      </w:tr>
      <w:tr w:rsidR="003A418C" w:rsidRPr="003A418C" w:rsidTr="006C5194">
        <w:trPr>
          <w:trHeight w:val="290"/>
        </w:trPr>
        <w:tc>
          <w:tcPr>
            <w:tcW w:w="9639" w:type="dxa"/>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A979B3" w:rsidRPr="003A418C" w:rsidRDefault="000E50A8" w:rsidP="000E50A8">
            <w:pPr>
              <w:jc w:val="both"/>
              <w:rPr>
                <w:sz w:val="22"/>
                <w:szCs w:val="22"/>
              </w:rPr>
            </w:pPr>
            <w:r w:rsidRPr="003A418C">
              <w:rPr>
                <w:sz w:val="22"/>
                <w:szCs w:val="22"/>
              </w:rPr>
              <w:t xml:space="preserve">        </w:t>
            </w:r>
            <w:r w:rsidR="00D86B32" w:rsidRPr="003A418C">
              <w:rPr>
                <w:sz w:val="22"/>
                <w:szCs w:val="22"/>
              </w:rPr>
              <w:t xml:space="preserve">Примечание – Cоставлено автором на основании источника </w:t>
            </w:r>
            <w:r w:rsidR="00BA2C68" w:rsidRPr="003A418C">
              <w:rPr>
                <w:sz w:val="22"/>
                <w:szCs w:val="22"/>
              </w:rPr>
              <w:t>[</w:t>
            </w:r>
            <w:r w:rsidR="00A94CE3" w:rsidRPr="003A418C">
              <w:rPr>
                <w:sz w:val="22"/>
                <w:szCs w:val="22"/>
              </w:rPr>
              <w:t>9</w:t>
            </w:r>
            <w:r w:rsidR="001A3505" w:rsidRPr="003A418C">
              <w:rPr>
                <w:sz w:val="22"/>
                <w:szCs w:val="22"/>
              </w:rPr>
              <w:t>2</w:t>
            </w:r>
            <w:r w:rsidR="006311CE" w:rsidRPr="003A418C">
              <w:rPr>
                <w:sz w:val="22"/>
                <w:szCs w:val="22"/>
              </w:rPr>
              <w:t xml:space="preserve">, </w:t>
            </w:r>
            <w:r w:rsidR="00A94CE3" w:rsidRPr="003A418C">
              <w:rPr>
                <w:sz w:val="22"/>
                <w:szCs w:val="22"/>
              </w:rPr>
              <w:t>9</w:t>
            </w:r>
            <w:r w:rsidR="001A3505" w:rsidRPr="003A418C">
              <w:rPr>
                <w:sz w:val="22"/>
                <w:szCs w:val="22"/>
              </w:rPr>
              <w:t>3</w:t>
            </w:r>
            <w:r w:rsidR="006311CE" w:rsidRPr="003A418C">
              <w:rPr>
                <w:sz w:val="22"/>
                <w:szCs w:val="22"/>
              </w:rPr>
              <w:t>,</w:t>
            </w:r>
            <w:r w:rsidR="00A94CE3" w:rsidRPr="003A418C">
              <w:rPr>
                <w:sz w:val="22"/>
                <w:szCs w:val="22"/>
              </w:rPr>
              <w:t xml:space="preserve"> 9</w:t>
            </w:r>
            <w:r w:rsidR="001A3505" w:rsidRPr="003A418C">
              <w:rPr>
                <w:sz w:val="22"/>
                <w:szCs w:val="22"/>
              </w:rPr>
              <w:t>4</w:t>
            </w:r>
            <w:r w:rsidR="006311CE" w:rsidRPr="003A418C">
              <w:rPr>
                <w:sz w:val="22"/>
                <w:szCs w:val="22"/>
              </w:rPr>
              <w:t xml:space="preserve">, </w:t>
            </w:r>
            <w:r w:rsidR="00A94CE3" w:rsidRPr="003A418C">
              <w:rPr>
                <w:sz w:val="22"/>
                <w:szCs w:val="22"/>
              </w:rPr>
              <w:t>9</w:t>
            </w:r>
            <w:r w:rsidR="001A3505" w:rsidRPr="003A418C">
              <w:rPr>
                <w:sz w:val="22"/>
                <w:szCs w:val="22"/>
              </w:rPr>
              <w:t>5</w:t>
            </w:r>
            <w:r w:rsidR="006311CE" w:rsidRPr="003A418C">
              <w:rPr>
                <w:sz w:val="22"/>
                <w:szCs w:val="22"/>
              </w:rPr>
              <w:t xml:space="preserve">, </w:t>
            </w:r>
            <w:r w:rsidR="00A94CE3" w:rsidRPr="003A418C">
              <w:rPr>
                <w:sz w:val="22"/>
                <w:szCs w:val="22"/>
              </w:rPr>
              <w:t>9</w:t>
            </w:r>
            <w:r w:rsidR="001A3505" w:rsidRPr="003A418C">
              <w:rPr>
                <w:sz w:val="22"/>
                <w:szCs w:val="22"/>
              </w:rPr>
              <w:t>6</w:t>
            </w:r>
            <w:r w:rsidR="006311CE" w:rsidRPr="003A418C">
              <w:rPr>
                <w:sz w:val="22"/>
                <w:szCs w:val="22"/>
              </w:rPr>
              <w:t xml:space="preserve">, </w:t>
            </w:r>
            <w:r w:rsidR="00A94CE3" w:rsidRPr="003A418C">
              <w:rPr>
                <w:sz w:val="22"/>
                <w:szCs w:val="22"/>
              </w:rPr>
              <w:t>9</w:t>
            </w:r>
            <w:r w:rsidR="001A3505" w:rsidRPr="003A418C">
              <w:rPr>
                <w:sz w:val="22"/>
                <w:szCs w:val="22"/>
              </w:rPr>
              <w:t>7</w:t>
            </w:r>
            <w:r w:rsidR="005118DC" w:rsidRPr="003A418C">
              <w:rPr>
                <w:sz w:val="22"/>
                <w:szCs w:val="22"/>
              </w:rPr>
              <w:t>, 9</w:t>
            </w:r>
            <w:r w:rsidR="001A3505" w:rsidRPr="003A418C">
              <w:rPr>
                <w:sz w:val="22"/>
                <w:szCs w:val="22"/>
              </w:rPr>
              <w:t>8</w:t>
            </w:r>
            <w:r w:rsidR="00BA2C68" w:rsidRPr="003A418C">
              <w:rPr>
                <w:sz w:val="22"/>
                <w:szCs w:val="22"/>
              </w:rPr>
              <w:t>]</w:t>
            </w:r>
          </w:p>
          <w:p w:rsidR="00BA2C68" w:rsidRPr="003A418C" w:rsidRDefault="000E50A8" w:rsidP="00A16DF1">
            <w:pPr>
              <w:tabs>
                <w:tab w:val="left" w:pos="474"/>
              </w:tabs>
              <w:jc w:val="both"/>
              <w:rPr>
                <w:sz w:val="22"/>
                <w:szCs w:val="22"/>
              </w:rPr>
            </w:pPr>
            <w:r w:rsidRPr="003A418C">
              <w:rPr>
                <w:sz w:val="22"/>
                <w:szCs w:val="22"/>
              </w:rPr>
              <w:t xml:space="preserve">        </w:t>
            </w:r>
            <w:r w:rsidR="00BA2C68" w:rsidRPr="003A418C">
              <w:rPr>
                <w:sz w:val="22"/>
                <w:szCs w:val="22"/>
              </w:rPr>
              <w:t>*средние расходы на обучение 1 студента в учебный год, финансируемы</w:t>
            </w:r>
            <w:r w:rsidR="00A16DF1" w:rsidRPr="003A418C">
              <w:rPr>
                <w:sz w:val="22"/>
                <w:szCs w:val="22"/>
              </w:rPr>
              <w:t>е</w:t>
            </w:r>
            <w:r w:rsidR="00BA2C68" w:rsidRPr="003A418C">
              <w:rPr>
                <w:sz w:val="22"/>
                <w:szCs w:val="22"/>
              </w:rPr>
              <w:t xml:space="preserve"> республиканск</w:t>
            </w:r>
            <w:r w:rsidR="00A16DF1" w:rsidRPr="003A418C">
              <w:rPr>
                <w:sz w:val="22"/>
                <w:szCs w:val="22"/>
              </w:rPr>
              <w:t>им</w:t>
            </w:r>
            <w:r w:rsidR="00BA2C68" w:rsidRPr="003A418C">
              <w:rPr>
                <w:sz w:val="22"/>
                <w:szCs w:val="22"/>
              </w:rPr>
              <w:t xml:space="preserve"> бюджет</w:t>
            </w:r>
            <w:r w:rsidR="00A16DF1" w:rsidRPr="003A418C">
              <w:rPr>
                <w:sz w:val="22"/>
                <w:szCs w:val="22"/>
              </w:rPr>
              <w:t>ом</w:t>
            </w:r>
          </w:p>
        </w:tc>
      </w:tr>
      <w:tr w:rsidR="003A418C" w:rsidRPr="003A418C" w:rsidTr="00A979B3">
        <w:trPr>
          <w:trHeight w:val="427"/>
        </w:trPr>
        <w:tc>
          <w:tcPr>
            <w:tcW w:w="9639" w:type="dxa"/>
            <w:gridSpan w:val="6"/>
            <w:vMerge/>
            <w:tcBorders>
              <w:top w:val="single" w:sz="4" w:space="0" w:color="auto"/>
              <w:left w:val="single" w:sz="4" w:space="0" w:color="auto"/>
              <w:bottom w:val="single" w:sz="4" w:space="0" w:color="auto"/>
              <w:right w:val="single" w:sz="4" w:space="0" w:color="auto"/>
            </w:tcBorders>
            <w:vAlign w:val="center"/>
            <w:hideMark/>
          </w:tcPr>
          <w:p w:rsidR="00BA2C68" w:rsidRPr="003A418C" w:rsidRDefault="00BA2C68" w:rsidP="003960C1">
            <w:pPr>
              <w:ind w:firstLine="567"/>
              <w:rPr>
                <w:sz w:val="22"/>
                <w:szCs w:val="22"/>
              </w:rPr>
            </w:pPr>
          </w:p>
        </w:tc>
      </w:tr>
    </w:tbl>
    <w:p w:rsidR="004E2532" w:rsidRPr="003A418C" w:rsidRDefault="004E2532" w:rsidP="003960C1">
      <w:pPr>
        <w:pStyle w:val="a4"/>
        <w:spacing w:before="0" w:beforeAutospacing="0" w:after="0" w:afterAutospacing="0"/>
        <w:ind w:firstLine="567"/>
        <w:jc w:val="both"/>
        <w:rPr>
          <w:bCs/>
          <w:sz w:val="28"/>
          <w:szCs w:val="28"/>
          <w:lang w:eastAsia="ar-SA"/>
        </w:rPr>
      </w:pPr>
    </w:p>
    <w:p w:rsidR="00C22016" w:rsidRPr="003A418C" w:rsidRDefault="00A979B3" w:rsidP="00A979B3">
      <w:pPr>
        <w:pStyle w:val="a4"/>
        <w:spacing w:before="0" w:beforeAutospacing="0" w:after="0" w:afterAutospacing="0"/>
        <w:ind w:firstLine="567"/>
        <w:jc w:val="both"/>
        <w:rPr>
          <w:bCs/>
          <w:sz w:val="28"/>
          <w:szCs w:val="28"/>
          <w:lang w:eastAsia="ar-SA"/>
        </w:rPr>
      </w:pPr>
      <w:r w:rsidRPr="003A418C">
        <w:rPr>
          <w:bCs/>
          <w:sz w:val="28"/>
          <w:szCs w:val="28"/>
          <w:lang w:eastAsia="ar-SA"/>
        </w:rPr>
        <w:t>В 2012– 2013 учебном году с</w:t>
      </w:r>
      <w:r w:rsidR="004E2532" w:rsidRPr="003A418C">
        <w:rPr>
          <w:bCs/>
          <w:sz w:val="28"/>
          <w:szCs w:val="28"/>
          <w:lang w:eastAsia="ar-SA"/>
        </w:rPr>
        <w:t xml:space="preserve">амая </w:t>
      </w:r>
      <w:r w:rsidRPr="003A418C">
        <w:rPr>
          <w:bCs/>
          <w:sz w:val="28"/>
          <w:szCs w:val="28"/>
          <w:lang w:eastAsia="ar-SA"/>
        </w:rPr>
        <w:t xml:space="preserve">доступная </w:t>
      </w:r>
      <w:r w:rsidR="004E2532" w:rsidRPr="003A418C">
        <w:rPr>
          <w:bCs/>
          <w:sz w:val="28"/>
          <w:szCs w:val="28"/>
          <w:lang w:eastAsia="ar-SA"/>
        </w:rPr>
        <w:t xml:space="preserve">стоимость обучения наблюдалась по группе </w:t>
      </w:r>
      <w:r w:rsidRPr="003A418C">
        <w:rPr>
          <w:bCs/>
          <w:sz w:val="28"/>
          <w:szCs w:val="28"/>
          <w:lang w:eastAsia="ar-SA"/>
        </w:rPr>
        <w:t>ОП «О</w:t>
      </w:r>
      <w:r w:rsidR="004E2532" w:rsidRPr="003A418C">
        <w:rPr>
          <w:bCs/>
          <w:sz w:val="28"/>
          <w:szCs w:val="28"/>
          <w:lang w:eastAsia="ar-SA"/>
        </w:rPr>
        <w:t>бразование», резкое повышение которой наблюдается с 201</w:t>
      </w:r>
      <w:r w:rsidRPr="003A418C">
        <w:rPr>
          <w:bCs/>
          <w:sz w:val="28"/>
          <w:szCs w:val="28"/>
          <w:lang w:eastAsia="ar-SA"/>
        </w:rPr>
        <w:t>4</w:t>
      </w:r>
      <w:r w:rsidR="00A26663" w:rsidRPr="003A418C">
        <w:rPr>
          <w:bCs/>
          <w:sz w:val="28"/>
          <w:szCs w:val="28"/>
          <w:lang w:eastAsia="ar-SA"/>
        </w:rPr>
        <w:t xml:space="preserve">– </w:t>
      </w:r>
      <w:r w:rsidR="004E2532" w:rsidRPr="003A418C">
        <w:rPr>
          <w:bCs/>
          <w:sz w:val="28"/>
          <w:szCs w:val="28"/>
          <w:lang w:eastAsia="ar-SA"/>
        </w:rPr>
        <w:t>201</w:t>
      </w:r>
      <w:r w:rsidRPr="003A418C">
        <w:rPr>
          <w:bCs/>
          <w:sz w:val="28"/>
          <w:szCs w:val="28"/>
          <w:lang w:eastAsia="ar-SA"/>
        </w:rPr>
        <w:t>5</w:t>
      </w:r>
      <w:r w:rsidR="004E2532" w:rsidRPr="003A418C">
        <w:rPr>
          <w:bCs/>
          <w:sz w:val="28"/>
          <w:szCs w:val="28"/>
          <w:lang w:eastAsia="ar-SA"/>
        </w:rPr>
        <w:t xml:space="preserve"> учебного года</w:t>
      </w:r>
      <w:r w:rsidRPr="003A418C">
        <w:rPr>
          <w:bCs/>
          <w:sz w:val="28"/>
          <w:szCs w:val="28"/>
          <w:lang w:eastAsia="ar-SA"/>
        </w:rPr>
        <w:t xml:space="preserve"> и к 2020 году увеличилась в 3 раза.</w:t>
      </w:r>
      <w:r w:rsidR="004E2532" w:rsidRPr="003A418C">
        <w:rPr>
          <w:bCs/>
          <w:sz w:val="28"/>
          <w:szCs w:val="28"/>
          <w:lang w:eastAsia="ar-SA"/>
        </w:rPr>
        <w:t xml:space="preserve"> Самая высокая средняя стоимость обучения наблюдается в группе </w:t>
      </w:r>
      <w:r w:rsidRPr="003A418C">
        <w:rPr>
          <w:bCs/>
          <w:sz w:val="28"/>
          <w:szCs w:val="28"/>
          <w:lang w:eastAsia="ar-SA"/>
        </w:rPr>
        <w:t>ОП «З</w:t>
      </w:r>
      <w:r w:rsidR="004E2532" w:rsidRPr="003A418C">
        <w:rPr>
          <w:bCs/>
          <w:sz w:val="28"/>
          <w:szCs w:val="28"/>
          <w:lang w:eastAsia="ar-SA"/>
        </w:rPr>
        <w:t>дравоохранение и социальное обеспечение», что в 2 раза выше средней стоимости обучения по республике. Пр</w:t>
      </w:r>
      <w:r w:rsidRPr="003A418C">
        <w:rPr>
          <w:bCs/>
          <w:sz w:val="28"/>
          <w:szCs w:val="28"/>
          <w:lang w:eastAsia="ar-SA"/>
        </w:rPr>
        <w:t xml:space="preserve">и этом, затраты на обучение по данной ОП </w:t>
      </w:r>
      <w:r w:rsidR="00294FFF" w:rsidRPr="003A418C">
        <w:rPr>
          <w:bCs/>
          <w:sz w:val="28"/>
          <w:szCs w:val="28"/>
          <w:lang w:eastAsia="ar-SA"/>
        </w:rPr>
        <w:t>неоправданно</w:t>
      </w:r>
      <w:r w:rsidRPr="003A418C">
        <w:rPr>
          <w:bCs/>
          <w:sz w:val="28"/>
          <w:szCs w:val="28"/>
          <w:lang w:eastAsia="ar-SA"/>
        </w:rPr>
        <w:t xml:space="preserve"> завышены</w:t>
      </w:r>
      <w:r w:rsidR="004E2532" w:rsidRPr="003A418C">
        <w:rPr>
          <w:bCs/>
          <w:sz w:val="28"/>
          <w:szCs w:val="28"/>
          <w:lang w:eastAsia="ar-SA"/>
        </w:rPr>
        <w:t xml:space="preserve"> в сравнении с ожидаемой заработной платой в данной отрасли, </w:t>
      </w:r>
      <w:r w:rsidRPr="003A418C">
        <w:rPr>
          <w:bCs/>
          <w:sz w:val="28"/>
          <w:szCs w:val="28"/>
          <w:lang w:eastAsia="ar-SA"/>
        </w:rPr>
        <w:t xml:space="preserve">которая </w:t>
      </w:r>
      <w:r w:rsidR="004E2532" w:rsidRPr="003A418C">
        <w:rPr>
          <w:sz w:val="28"/>
          <w:szCs w:val="28"/>
        </w:rPr>
        <w:t>ниже на 73,6%, чем средняя заработная плата по республиканскому показателю</w:t>
      </w:r>
      <w:r w:rsidR="004E2532" w:rsidRPr="003A418C">
        <w:rPr>
          <w:bCs/>
          <w:sz w:val="28"/>
          <w:szCs w:val="28"/>
          <w:lang w:eastAsia="ar-SA"/>
        </w:rPr>
        <w:t xml:space="preserve">. </w:t>
      </w:r>
    </w:p>
    <w:p w:rsidR="004E2532" w:rsidRPr="003A418C" w:rsidRDefault="004E2532" w:rsidP="00A979B3">
      <w:pPr>
        <w:pStyle w:val="a4"/>
        <w:spacing w:before="0" w:beforeAutospacing="0" w:after="0" w:afterAutospacing="0"/>
        <w:ind w:firstLine="567"/>
        <w:jc w:val="both"/>
        <w:rPr>
          <w:bCs/>
          <w:sz w:val="28"/>
          <w:szCs w:val="28"/>
          <w:lang w:eastAsia="ar-SA"/>
        </w:rPr>
      </w:pPr>
      <w:r w:rsidRPr="003A418C">
        <w:rPr>
          <w:bCs/>
          <w:sz w:val="28"/>
          <w:szCs w:val="28"/>
          <w:lang w:eastAsia="ar-SA"/>
        </w:rPr>
        <w:t>По групп</w:t>
      </w:r>
      <w:r w:rsidR="00A979B3" w:rsidRPr="003A418C">
        <w:rPr>
          <w:bCs/>
          <w:sz w:val="28"/>
          <w:szCs w:val="28"/>
          <w:lang w:eastAsia="ar-SA"/>
        </w:rPr>
        <w:t>е</w:t>
      </w:r>
      <w:r w:rsidRPr="003A418C">
        <w:rPr>
          <w:bCs/>
          <w:sz w:val="28"/>
          <w:szCs w:val="28"/>
          <w:lang w:eastAsia="ar-SA"/>
        </w:rPr>
        <w:t xml:space="preserve"> </w:t>
      </w:r>
      <w:r w:rsidR="00A979B3" w:rsidRPr="003A418C">
        <w:rPr>
          <w:bCs/>
          <w:sz w:val="28"/>
          <w:szCs w:val="28"/>
          <w:lang w:eastAsia="ar-SA"/>
        </w:rPr>
        <w:t>ОП «Т</w:t>
      </w:r>
      <w:r w:rsidRPr="003A418C">
        <w:rPr>
          <w:bCs/>
          <w:sz w:val="28"/>
          <w:szCs w:val="28"/>
          <w:lang w:eastAsia="ar-SA"/>
        </w:rPr>
        <w:t>ехнические науки и технологии» на 2016</w:t>
      </w:r>
      <w:r w:rsidR="00A26663" w:rsidRPr="003A418C">
        <w:rPr>
          <w:bCs/>
          <w:sz w:val="28"/>
          <w:szCs w:val="28"/>
          <w:lang w:eastAsia="ar-SA"/>
        </w:rPr>
        <w:t xml:space="preserve">– </w:t>
      </w:r>
      <w:r w:rsidRPr="003A418C">
        <w:rPr>
          <w:bCs/>
          <w:sz w:val="28"/>
          <w:szCs w:val="28"/>
          <w:lang w:eastAsia="ar-SA"/>
        </w:rPr>
        <w:t xml:space="preserve">2017 учебный год наблюдается </w:t>
      </w:r>
      <w:r w:rsidR="00A979B3" w:rsidRPr="003A418C">
        <w:rPr>
          <w:bCs/>
          <w:sz w:val="28"/>
          <w:szCs w:val="28"/>
          <w:lang w:eastAsia="ar-SA"/>
        </w:rPr>
        <w:t xml:space="preserve">резкий </w:t>
      </w:r>
      <w:r w:rsidRPr="003A418C">
        <w:rPr>
          <w:bCs/>
          <w:sz w:val="28"/>
          <w:szCs w:val="28"/>
          <w:lang w:eastAsia="ar-SA"/>
        </w:rPr>
        <w:t xml:space="preserve">рост стоимости расходов в 1,8 раза по сравнению с предыдущими анализируемыми периодами, что обусловлено поддержкой развития технических </w:t>
      </w:r>
      <w:r w:rsidR="00A979B3" w:rsidRPr="003A418C">
        <w:rPr>
          <w:bCs/>
          <w:sz w:val="28"/>
          <w:szCs w:val="28"/>
          <w:lang w:eastAsia="ar-SA"/>
        </w:rPr>
        <w:t>ОП</w:t>
      </w:r>
      <w:r w:rsidR="004470E4" w:rsidRPr="003A418C">
        <w:rPr>
          <w:bCs/>
          <w:sz w:val="28"/>
          <w:szCs w:val="28"/>
          <w:lang w:eastAsia="ar-SA"/>
        </w:rPr>
        <w:t xml:space="preserve"> в рамках реализации ГПРО</w:t>
      </w:r>
      <w:r w:rsidR="00A979B3" w:rsidRPr="003A418C">
        <w:rPr>
          <w:bCs/>
          <w:sz w:val="28"/>
          <w:szCs w:val="28"/>
          <w:lang w:eastAsia="ar-SA"/>
        </w:rPr>
        <w:t>Н</w:t>
      </w:r>
      <w:r w:rsidR="00C22016" w:rsidRPr="003A418C">
        <w:rPr>
          <w:bCs/>
          <w:sz w:val="28"/>
          <w:szCs w:val="28"/>
          <w:lang w:eastAsia="ar-SA"/>
        </w:rPr>
        <w:t xml:space="preserve"> </w:t>
      </w:r>
      <w:r w:rsidR="00A979B3" w:rsidRPr="003A418C">
        <w:rPr>
          <w:bCs/>
          <w:sz w:val="28"/>
          <w:szCs w:val="28"/>
          <w:lang w:eastAsia="ar-SA"/>
        </w:rPr>
        <w:t>на 2016-2019 гг</w:t>
      </w:r>
      <w:r w:rsidRPr="003A418C">
        <w:rPr>
          <w:bCs/>
          <w:sz w:val="28"/>
          <w:szCs w:val="28"/>
          <w:lang w:eastAsia="ar-SA"/>
        </w:rPr>
        <w:t>.</w:t>
      </w:r>
      <w:r w:rsidR="00A979B3" w:rsidRPr="003A418C">
        <w:rPr>
          <w:bCs/>
          <w:sz w:val="28"/>
          <w:szCs w:val="28"/>
          <w:lang w:eastAsia="ar-SA"/>
        </w:rPr>
        <w:t xml:space="preserve"> Средняя по стране стоимость образовательной услуги для по</w:t>
      </w:r>
      <w:r w:rsidR="00A107D5" w:rsidRPr="003A418C">
        <w:rPr>
          <w:bCs/>
          <w:sz w:val="28"/>
          <w:szCs w:val="28"/>
          <w:lang w:eastAsia="ar-SA"/>
        </w:rPr>
        <w:t xml:space="preserve">лучения высшего образования </w:t>
      </w:r>
      <w:r w:rsidR="00A979B3" w:rsidRPr="003A418C">
        <w:rPr>
          <w:bCs/>
          <w:sz w:val="28"/>
          <w:szCs w:val="28"/>
          <w:lang w:eastAsia="ar-SA"/>
        </w:rPr>
        <w:t>с 2012 по 2019 гг. составляла 342,9 тыс.</w:t>
      </w:r>
      <w:r w:rsidR="00A107D5" w:rsidRPr="003A418C">
        <w:rPr>
          <w:bCs/>
          <w:sz w:val="28"/>
          <w:szCs w:val="28"/>
          <w:lang w:eastAsia="ar-SA"/>
        </w:rPr>
        <w:t xml:space="preserve"> тенге по таким ОП как «Услуги», «Естественные науки», «Социальные науки, экономика и бизнес», «Право», «Гуманитарные науки».</w:t>
      </w:r>
    </w:p>
    <w:p w:rsidR="00A979B3" w:rsidRPr="003A418C" w:rsidRDefault="00A107D5" w:rsidP="00A979B3">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С 2020 года наблюдается резкий рост средней стоимости образовательных услуг высших учебных заведений. </w:t>
      </w:r>
      <w:r w:rsidR="000E50A8" w:rsidRPr="003A418C">
        <w:rPr>
          <w:bCs/>
          <w:sz w:val="28"/>
          <w:szCs w:val="28"/>
          <w:lang w:eastAsia="ar-SA"/>
        </w:rPr>
        <w:t xml:space="preserve">Потребность в кадрах в целом по республике увеличилась за анализируемый период практически на 27%, средняя заработная плата на 1 работника имеет прирост в 15%, а вот стоимость обучения в вузе увеличилась на целых 64, 4 %. Средняя стоимость обучения по ОП высшего образования с 2012 года по сравнению с 2020 годом увеличилась в 2,1 раза или на 201%. </w:t>
      </w:r>
      <w:r w:rsidRPr="003A418C">
        <w:rPr>
          <w:bCs/>
          <w:sz w:val="28"/>
          <w:szCs w:val="28"/>
          <w:lang w:eastAsia="ar-SA"/>
        </w:rPr>
        <w:t xml:space="preserve">Тем самым </w:t>
      </w:r>
      <w:r w:rsidR="000E50A8" w:rsidRPr="003A418C">
        <w:rPr>
          <w:bCs/>
          <w:sz w:val="28"/>
          <w:szCs w:val="28"/>
          <w:lang w:eastAsia="ar-SA"/>
        </w:rPr>
        <w:t xml:space="preserve">наблюдается тенденция </w:t>
      </w:r>
      <w:r w:rsidRPr="003A418C">
        <w:rPr>
          <w:bCs/>
          <w:sz w:val="28"/>
          <w:szCs w:val="28"/>
          <w:lang w:eastAsia="ar-SA"/>
        </w:rPr>
        <w:t>снижен</w:t>
      </w:r>
      <w:r w:rsidR="000E50A8" w:rsidRPr="003A418C">
        <w:rPr>
          <w:bCs/>
          <w:sz w:val="28"/>
          <w:szCs w:val="28"/>
          <w:lang w:eastAsia="ar-SA"/>
        </w:rPr>
        <w:t>ия</w:t>
      </w:r>
      <w:r w:rsidRPr="003A418C">
        <w:rPr>
          <w:bCs/>
          <w:sz w:val="28"/>
          <w:szCs w:val="28"/>
          <w:lang w:eastAsia="ar-SA"/>
        </w:rPr>
        <w:t xml:space="preserve"> доступност</w:t>
      </w:r>
      <w:r w:rsidR="000E50A8" w:rsidRPr="003A418C">
        <w:rPr>
          <w:bCs/>
          <w:sz w:val="28"/>
          <w:szCs w:val="28"/>
          <w:lang w:eastAsia="ar-SA"/>
        </w:rPr>
        <w:t>и</w:t>
      </w:r>
      <w:r w:rsidRPr="003A418C">
        <w:rPr>
          <w:bCs/>
          <w:sz w:val="28"/>
          <w:szCs w:val="28"/>
          <w:lang w:eastAsia="ar-SA"/>
        </w:rPr>
        <w:t xml:space="preserve"> высшего образования</w:t>
      </w:r>
      <w:r w:rsidR="00D26B78" w:rsidRPr="003A418C">
        <w:rPr>
          <w:bCs/>
          <w:sz w:val="28"/>
          <w:szCs w:val="28"/>
          <w:lang w:eastAsia="ar-SA"/>
        </w:rPr>
        <w:t xml:space="preserve">, за счет снижения пропорциональности в динамики показателей рынка труда и рынка высшего образования </w:t>
      </w:r>
      <w:r w:rsidRPr="003A418C">
        <w:rPr>
          <w:bCs/>
          <w:sz w:val="28"/>
          <w:szCs w:val="28"/>
          <w:lang w:eastAsia="ar-SA"/>
        </w:rPr>
        <w:t>(таблица</w:t>
      </w:r>
      <w:r w:rsidR="00D26B78" w:rsidRPr="003A418C">
        <w:rPr>
          <w:bCs/>
          <w:sz w:val="28"/>
          <w:szCs w:val="28"/>
          <w:lang w:eastAsia="ar-SA"/>
        </w:rPr>
        <w:t xml:space="preserve"> 12</w:t>
      </w:r>
      <w:r w:rsidRPr="003A418C">
        <w:rPr>
          <w:bCs/>
          <w:sz w:val="28"/>
          <w:szCs w:val="28"/>
          <w:lang w:eastAsia="ar-SA"/>
        </w:rPr>
        <w:t>)</w:t>
      </w:r>
      <w:r w:rsidR="00D26B78" w:rsidRPr="003A418C">
        <w:rPr>
          <w:bCs/>
          <w:sz w:val="28"/>
          <w:szCs w:val="28"/>
          <w:lang w:eastAsia="ar-SA"/>
        </w:rPr>
        <w:t>.</w:t>
      </w:r>
    </w:p>
    <w:p w:rsidR="00D26B78" w:rsidRPr="003A418C" w:rsidRDefault="00D26B78" w:rsidP="00D26B78">
      <w:pPr>
        <w:pStyle w:val="a4"/>
        <w:spacing w:before="0" w:beforeAutospacing="0" w:after="0" w:afterAutospacing="0"/>
        <w:jc w:val="both"/>
        <w:rPr>
          <w:bCs/>
          <w:sz w:val="28"/>
          <w:szCs w:val="28"/>
          <w:lang w:eastAsia="ar-SA"/>
        </w:rPr>
      </w:pPr>
    </w:p>
    <w:p w:rsidR="000E50A8" w:rsidRPr="003A418C" w:rsidRDefault="000E50A8" w:rsidP="00D26B78">
      <w:pPr>
        <w:pStyle w:val="a4"/>
        <w:spacing w:before="0" w:beforeAutospacing="0" w:after="0" w:afterAutospacing="0"/>
        <w:jc w:val="both"/>
        <w:rPr>
          <w:bCs/>
          <w:sz w:val="28"/>
          <w:szCs w:val="28"/>
          <w:lang w:eastAsia="ar-SA"/>
        </w:rPr>
      </w:pPr>
    </w:p>
    <w:p w:rsidR="000E50A8" w:rsidRPr="003A418C" w:rsidRDefault="000E50A8" w:rsidP="00D26B78">
      <w:pPr>
        <w:pStyle w:val="a4"/>
        <w:spacing w:before="0" w:beforeAutospacing="0" w:after="0" w:afterAutospacing="0"/>
        <w:jc w:val="both"/>
        <w:rPr>
          <w:bCs/>
          <w:sz w:val="28"/>
          <w:szCs w:val="28"/>
          <w:lang w:eastAsia="ar-SA"/>
        </w:rPr>
      </w:pPr>
    </w:p>
    <w:p w:rsidR="000E50A8" w:rsidRPr="003A418C" w:rsidRDefault="000E50A8" w:rsidP="00D26B78">
      <w:pPr>
        <w:pStyle w:val="a4"/>
        <w:spacing w:before="0" w:beforeAutospacing="0" w:after="0" w:afterAutospacing="0"/>
        <w:jc w:val="both"/>
        <w:rPr>
          <w:bCs/>
          <w:sz w:val="28"/>
          <w:szCs w:val="28"/>
          <w:lang w:eastAsia="ar-SA"/>
        </w:rPr>
      </w:pPr>
    </w:p>
    <w:p w:rsidR="000E50A8" w:rsidRPr="003A418C" w:rsidRDefault="000E50A8" w:rsidP="00D26B78">
      <w:pPr>
        <w:pStyle w:val="a4"/>
        <w:spacing w:before="0" w:beforeAutospacing="0" w:after="0" w:afterAutospacing="0"/>
        <w:jc w:val="both"/>
        <w:rPr>
          <w:bCs/>
          <w:sz w:val="28"/>
          <w:szCs w:val="28"/>
          <w:lang w:eastAsia="ar-SA"/>
        </w:rPr>
      </w:pPr>
    </w:p>
    <w:p w:rsidR="00D26B78" w:rsidRPr="003A418C" w:rsidRDefault="00D26B78" w:rsidP="00D26B78">
      <w:pPr>
        <w:pStyle w:val="a4"/>
        <w:spacing w:before="0" w:beforeAutospacing="0" w:after="0" w:afterAutospacing="0"/>
        <w:jc w:val="both"/>
        <w:rPr>
          <w:bCs/>
          <w:sz w:val="28"/>
          <w:szCs w:val="28"/>
          <w:lang w:eastAsia="ar-SA"/>
        </w:rPr>
      </w:pPr>
      <w:r w:rsidRPr="003A418C">
        <w:rPr>
          <w:bCs/>
          <w:sz w:val="28"/>
          <w:szCs w:val="28"/>
          <w:lang w:eastAsia="ar-SA"/>
        </w:rPr>
        <w:lastRenderedPageBreak/>
        <w:t xml:space="preserve">Таблица 12 – </w:t>
      </w:r>
      <w:r w:rsidR="00BB02EF" w:rsidRPr="003A418C">
        <w:rPr>
          <w:bCs/>
          <w:sz w:val="28"/>
          <w:szCs w:val="28"/>
          <w:lang w:eastAsia="ar-SA"/>
        </w:rPr>
        <w:t>Анализ пропорциональности роста экономических показателей рынка труда и рынка высшего образования</w:t>
      </w:r>
      <w:r w:rsidRPr="003A418C">
        <w:rPr>
          <w:bCs/>
          <w:sz w:val="28"/>
          <w:szCs w:val="28"/>
          <w:lang w:eastAsia="ar-SA"/>
        </w:rPr>
        <w:t>, 2012-2020 гг.</w:t>
      </w:r>
    </w:p>
    <w:p w:rsidR="00D26B78" w:rsidRPr="003A418C" w:rsidRDefault="00D26B78" w:rsidP="00D26B78">
      <w:pPr>
        <w:pStyle w:val="a4"/>
        <w:spacing w:before="0" w:beforeAutospacing="0" w:after="0" w:afterAutospacing="0"/>
        <w:jc w:val="both"/>
        <w:rPr>
          <w:bCs/>
          <w:sz w:val="22"/>
          <w:szCs w:val="22"/>
          <w:lang w:eastAsia="ar-SA"/>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1559"/>
        <w:gridCol w:w="1843"/>
        <w:gridCol w:w="1666"/>
      </w:tblGrid>
      <w:tr w:rsidR="003A418C" w:rsidRPr="003A418C" w:rsidTr="005B1A89">
        <w:trPr>
          <w:trHeight w:val="320"/>
        </w:trPr>
        <w:tc>
          <w:tcPr>
            <w:tcW w:w="4693" w:type="dxa"/>
            <w:vMerge w:val="restart"/>
            <w:shd w:val="clear" w:color="auto" w:fill="auto"/>
            <w:vAlign w:val="center"/>
            <w:hideMark/>
          </w:tcPr>
          <w:p w:rsidR="00D26B78" w:rsidRPr="003A418C" w:rsidRDefault="00D26B78" w:rsidP="00333E65">
            <w:pPr>
              <w:jc w:val="center"/>
              <w:rPr>
                <w:sz w:val="22"/>
                <w:szCs w:val="22"/>
              </w:rPr>
            </w:pPr>
            <w:r w:rsidRPr="003A418C">
              <w:rPr>
                <w:sz w:val="22"/>
                <w:szCs w:val="22"/>
              </w:rPr>
              <w:t>ВЭД</w:t>
            </w:r>
          </w:p>
        </w:tc>
        <w:tc>
          <w:tcPr>
            <w:tcW w:w="5068" w:type="dxa"/>
            <w:gridSpan w:val="3"/>
            <w:shd w:val="clear" w:color="auto" w:fill="auto"/>
            <w:vAlign w:val="center"/>
          </w:tcPr>
          <w:p w:rsidR="00D26B78" w:rsidRPr="003A418C" w:rsidRDefault="00D26B78" w:rsidP="00333E65">
            <w:pPr>
              <w:jc w:val="center"/>
              <w:rPr>
                <w:sz w:val="22"/>
                <w:szCs w:val="22"/>
              </w:rPr>
            </w:pPr>
            <w:r w:rsidRPr="003A418C">
              <w:rPr>
                <w:sz w:val="22"/>
                <w:szCs w:val="22"/>
              </w:rPr>
              <w:t>Темп роста, %</w:t>
            </w:r>
          </w:p>
        </w:tc>
      </w:tr>
      <w:tr w:rsidR="003A418C" w:rsidRPr="003A418C" w:rsidTr="005B1A89">
        <w:trPr>
          <w:trHeight w:val="610"/>
        </w:trPr>
        <w:tc>
          <w:tcPr>
            <w:tcW w:w="4693" w:type="dxa"/>
            <w:vMerge/>
            <w:vAlign w:val="center"/>
            <w:hideMark/>
          </w:tcPr>
          <w:p w:rsidR="00D26B78" w:rsidRPr="003A418C" w:rsidRDefault="00D26B78" w:rsidP="00333E65">
            <w:pPr>
              <w:rPr>
                <w:sz w:val="22"/>
                <w:szCs w:val="22"/>
              </w:rPr>
            </w:pPr>
          </w:p>
        </w:tc>
        <w:tc>
          <w:tcPr>
            <w:tcW w:w="1559" w:type="dxa"/>
            <w:vMerge w:val="restart"/>
            <w:shd w:val="clear" w:color="auto" w:fill="auto"/>
            <w:vAlign w:val="center"/>
            <w:hideMark/>
          </w:tcPr>
          <w:p w:rsidR="00D26B78" w:rsidRPr="003A418C" w:rsidRDefault="00D26B78" w:rsidP="00333E65">
            <w:pPr>
              <w:jc w:val="center"/>
              <w:rPr>
                <w:sz w:val="22"/>
                <w:szCs w:val="22"/>
              </w:rPr>
            </w:pPr>
            <w:r w:rsidRPr="003A418C">
              <w:rPr>
                <w:sz w:val="22"/>
                <w:szCs w:val="22"/>
              </w:rPr>
              <w:t>потребности в кадрах</w:t>
            </w:r>
          </w:p>
        </w:tc>
        <w:tc>
          <w:tcPr>
            <w:tcW w:w="1843" w:type="dxa"/>
            <w:vMerge w:val="restart"/>
            <w:shd w:val="clear" w:color="auto" w:fill="auto"/>
            <w:vAlign w:val="center"/>
            <w:hideMark/>
          </w:tcPr>
          <w:p w:rsidR="00D26B78" w:rsidRPr="003A418C" w:rsidRDefault="005B1A89" w:rsidP="005B1A89">
            <w:pPr>
              <w:jc w:val="center"/>
              <w:rPr>
                <w:sz w:val="22"/>
                <w:szCs w:val="22"/>
              </w:rPr>
            </w:pPr>
            <w:r w:rsidRPr="003A418C">
              <w:rPr>
                <w:sz w:val="22"/>
                <w:szCs w:val="22"/>
              </w:rPr>
              <w:t>с</w:t>
            </w:r>
            <w:r w:rsidR="00D26B78" w:rsidRPr="003A418C">
              <w:rPr>
                <w:sz w:val="22"/>
                <w:szCs w:val="22"/>
              </w:rPr>
              <w:t>р</w:t>
            </w:r>
            <w:r w:rsidRPr="003A418C">
              <w:rPr>
                <w:sz w:val="22"/>
                <w:szCs w:val="22"/>
              </w:rPr>
              <w:t xml:space="preserve">. </w:t>
            </w:r>
            <w:r w:rsidR="00D26B78" w:rsidRPr="003A418C">
              <w:rPr>
                <w:sz w:val="22"/>
                <w:szCs w:val="22"/>
              </w:rPr>
              <w:t>заработн</w:t>
            </w:r>
            <w:r w:rsidRPr="003A418C">
              <w:rPr>
                <w:sz w:val="22"/>
                <w:szCs w:val="22"/>
              </w:rPr>
              <w:t>ая</w:t>
            </w:r>
            <w:r w:rsidR="00D26B78" w:rsidRPr="003A418C">
              <w:rPr>
                <w:sz w:val="22"/>
                <w:szCs w:val="22"/>
              </w:rPr>
              <w:t xml:space="preserve"> плат</w:t>
            </w:r>
            <w:r w:rsidRPr="003A418C">
              <w:rPr>
                <w:sz w:val="22"/>
                <w:szCs w:val="22"/>
              </w:rPr>
              <w:t>а</w:t>
            </w:r>
            <w:r w:rsidR="00D26B78" w:rsidRPr="003A418C">
              <w:rPr>
                <w:sz w:val="22"/>
                <w:szCs w:val="22"/>
              </w:rPr>
              <w:t xml:space="preserve"> на 1 работника</w:t>
            </w:r>
          </w:p>
        </w:tc>
        <w:tc>
          <w:tcPr>
            <w:tcW w:w="1666" w:type="dxa"/>
            <w:vMerge w:val="restart"/>
            <w:shd w:val="clear" w:color="auto" w:fill="auto"/>
            <w:vAlign w:val="center"/>
            <w:hideMark/>
          </w:tcPr>
          <w:p w:rsidR="00D26B78" w:rsidRPr="003A418C" w:rsidRDefault="005B1A89" w:rsidP="00D26B78">
            <w:pPr>
              <w:jc w:val="center"/>
              <w:rPr>
                <w:iCs/>
                <w:sz w:val="22"/>
                <w:szCs w:val="22"/>
              </w:rPr>
            </w:pPr>
            <w:r w:rsidRPr="003A418C">
              <w:rPr>
                <w:iCs/>
                <w:sz w:val="22"/>
                <w:szCs w:val="22"/>
              </w:rPr>
              <w:t xml:space="preserve">ср. </w:t>
            </w:r>
            <w:r w:rsidR="00D26B78" w:rsidRPr="003A418C">
              <w:rPr>
                <w:iCs/>
                <w:sz w:val="22"/>
                <w:szCs w:val="22"/>
              </w:rPr>
              <w:t xml:space="preserve">стоимости обучения в </w:t>
            </w:r>
            <w:r w:rsidR="000E50A8" w:rsidRPr="003A418C">
              <w:rPr>
                <w:iCs/>
                <w:sz w:val="22"/>
                <w:szCs w:val="22"/>
              </w:rPr>
              <w:t>вуз</w:t>
            </w:r>
            <w:r w:rsidR="00D26B78" w:rsidRPr="003A418C">
              <w:rPr>
                <w:iCs/>
                <w:sz w:val="22"/>
                <w:szCs w:val="22"/>
              </w:rPr>
              <w:t>е на 1 студента</w:t>
            </w:r>
          </w:p>
        </w:tc>
      </w:tr>
      <w:tr w:rsidR="003A418C" w:rsidRPr="003A418C" w:rsidTr="005B1A89">
        <w:trPr>
          <w:trHeight w:val="300"/>
        </w:trPr>
        <w:tc>
          <w:tcPr>
            <w:tcW w:w="4693" w:type="dxa"/>
            <w:vMerge/>
            <w:vAlign w:val="center"/>
            <w:hideMark/>
          </w:tcPr>
          <w:p w:rsidR="00D26B78" w:rsidRPr="003A418C" w:rsidRDefault="00D26B78" w:rsidP="00333E65">
            <w:pPr>
              <w:rPr>
                <w:sz w:val="22"/>
                <w:szCs w:val="22"/>
              </w:rPr>
            </w:pPr>
          </w:p>
        </w:tc>
        <w:tc>
          <w:tcPr>
            <w:tcW w:w="1559" w:type="dxa"/>
            <w:vMerge/>
            <w:vAlign w:val="center"/>
            <w:hideMark/>
          </w:tcPr>
          <w:p w:rsidR="00D26B78" w:rsidRPr="003A418C" w:rsidRDefault="00D26B78" w:rsidP="00333E65">
            <w:pPr>
              <w:rPr>
                <w:sz w:val="22"/>
                <w:szCs w:val="22"/>
              </w:rPr>
            </w:pPr>
          </w:p>
        </w:tc>
        <w:tc>
          <w:tcPr>
            <w:tcW w:w="1843" w:type="dxa"/>
            <w:vMerge/>
            <w:vAlign w:val="center"/>
            <w:hideMark/>
          </w:tcPr>
          <w:p w:rsidR="00D26B78" w:rsidRPr="003A418C" w:rsidRDefault="00D26B78" w:rsidP="00333E65">
            <w:pPr>
              <w:rPr>
                <w:sz w:val="22"/>
                <w:szCs w:val="22"/>
              </w:rPr>
            </w:pPr>
          </w:p>
        </w:tc>
        <w:tc>
          <w:tcPr>
            <w:tcW w:w="1666" w:type="dxa"/>
            <w:vMerge/>
            <w:vAlign w:val="center"/>
            <w:hideMark/>
          </w:tcPr>
          <w:p w:rsidR="00D26B78" w:rsidRPr="003A418C" w:rsidRDefault="00D26B78" w:rsidP="00333E65">
            <w:pPr>
              <w:rPr>
                <w:iCs/>
                <w:sz w:val="22"/>
                <w:szCs w:val="22"/>
              </w:rPr>
            </w:pPr>
          </w:p>
        </w:tc>
      </w:tr>
      <w:tr w:rsidR="003A418C" w:rsidRPr="003A418C" w:rsidTr="005B1A89">
        <w:trPr>
          <w:trHeight w:val="310"/>
        </w:trPr>
        <w:tc>
          <w:tcPr>
            <w:tcW w:w="4693" w:type="dxa"/>
            <w:shd w:val="clear" w:color="auto" w:fill="auto"/>
            <w:vAlign w:val="center"/>
            <w:hideMark/>
          </w:tcPr>
          <w:p w:rsidR="00D26B78" w:rsidRPr="003A418C" w:rsidRDefault="00D26B78" w:rsidP="00333E65">
            <w:pPr>
              <w:jc w:val="both"/>
              <w:rPr>
                <w:sz w:val="22"/>
                <w:szCs w:val="22"/>
              </w:rPr>
            </w:pPr>
            <w:r w:rsidRPr="003A418C">
              <w:rPr>
                <w:sz w:val="22"/>
                <w:szCs w:val="22"/>
              </w:rPr>
              <w:t>Всего</w:t>
            </w:r>
          </w:p>
        </w:tc>
        <w:tc>
          <w:tcPr>
            <w:tcW w:w="1559" w:type="dxa"/>
            <w:shd w:val="clear" w:color="auto" w:fill="auto"/>
            <w:vAlign w:val="center"/>
            <w:hideMark/>
          </w:tcPr>
          <w:p w:rsidR="00D26B78" w:rsidRPr="003A418C" w:rsidRDefault="00D26B78" w:rsidP="00333E65">
            <w:pPr>
              <w:jc w:val="center"/>
              <w:rPr>
                <w:sz w:val="22"/>
                <w:szCs w:val="22"/>
              </w:rPr>
            </w:pPr>
            <w:r w:rsidRPr="003A418C">
              <w:rPr>
                <w:sz w:val="22"/>
                <w:szCs w:val="22"/>
              </w:rPr>
              <w:t>126,96</w:t>
            </w:r>
          </w:p>
        </w:tc>
        <w:tc>
          <w:tcPr>
            <w:tcW w:w="1843" w:type="dxa"/>
            <w:shd w:val="clear" w:color="auto" w:fill="auto"/>
            <w:vAlign w:val="center"/>
            <w:hideMark/>
          </w:tcPr>
          <w:p w:rsidR="00D26B78" w:rsidRPr="003A418C" w:rsidRDefault="00D26B78" w:rsidP="00333E65">
            <w:pPr>
              <w:jc w:val="center"/>
              <w:rPr>
                <w:sz w:val="22"/>
                <w:szCs w:val="22"/>
              </w:rPr>
            </w:pPr>
            <w:r w:rsidRPr="003A418C">
              <w:rPr>
                <w:sz w:val="22"/>
                <w:szCs w:val="22"/>
              </w:rPr>
              <w:t>214,8</w:t>
            </w:r>
          </w:p>
        </w:tc>
        <w:tc>
          <w:tcPr>
            <w:tcW w:w="1666" w:type="dxa"/>
            <w:shd w:val="clear" w:color="auto" w:fill="auto"/>
            <w:vAlign w:val="center"/>
            <w:hideMark/>
          </w:tcPr>
          <w:p w:rsidR="00D26B78" w:rsidRPr="003A418C" w:rsidRDefault="00D26B78" w:rsidP="00333E65">
            <w:pPr>
              <w:jc w:val="center"/>
              <w:rPr>
                <w:sz w:val="22"/>
                <w:szCs w:val="22"/>
              </w:rPr>
            </w:pPr>
            <w:r w:rsidRPr="003A418C">
              <w:rPr>
                <w:sz w:val="22"/>
                <w:szCs w:val="22"/>
              </w:rPr>
              <w:t>264,4</w:t>
            </w:r>
          </w:p>
        </w:tc>
      </w:tr>
      <w:tr w:rsidR="003A418C" w:rsidRPr="003A418C" w:rsidTr="005B1A89">
        <w:trPr>
          <w:trHeight w:val="296"/>
        </w:trPr>
        <w:tc>
          <w:tcPr>
            <w:tcW w:w="4693" w:type="dxa"/>
            <w:shd w:val="clear" w:color="auto" w:fill="auto"/>
            <w:hideMark/>
          </w:tcPr>
          <w:p w:rsidR="00D26B78" w:rsidRPr="003A418C" w:rsidRDefault="00D26B78" w:rsidP="005B1A89">
            <w:pPr>
              <w:rPr>
                <w:sz w:val="22"/>
                <w:szCs w:val="22"/>
              </w:rPr>
            </w:pPr>
            <w:r w:rsidRPr="003A418C">
              <w:rPr>
                <w:sz w:val="22"/>
                <w:szCs w:val="22"/>
              </w:rPr>
              <w:t>Сельское, лесное и рыбное хозяйство</w:t>
            </w:r>
          </w:p>
        </w:tc>
        <w:tc>
          <w:tcPr>
            <w:tcW w:w="1559" w:type="dxa"/>
            <w:shd w:val="clear" w:color="auto" w:fill="auto"/>
            <w:hideMark/>
          </w:tcPr>
          <w:p w:rsidR="00D26B78" w:rsidRPr="003A418C" w:rsidRDefault="00D26B78" w:rsidP="00D26B78">
            <w:pPr>
              <w:jc w:val="center"/>
              <w:rPr>
                <w:sz w:val="22"/>
                <w:szCs w:val="22"/>
              </w:rPr>
            </w:pPr>
            <w:r w:rsidRPr="003A418C">
              <w:rPr>
                <w:sz w:val="22"/>
                <w:szCs w:val="22"/>
              </w:rPr>
              <w:t>72,41</w:t>
            </w:r>
          </w:p>
        </w:tc>
        <w:tc>
          <w:tcPr>
            <w:tcW w:w="1843" w:type="dxa"/>
            <w:shd w:val="clear" w:color="auto" w:fill="auto"/>
            <w:hideMark/>
          </w:tcPr>
          <w:p w:rsidR="00D26B78" w:rsidRPr="003A418C" w:rsidRDefault="00D26B78" w:rsidP="00D26B78">
            <w:pPr>
              <w:jc w:val="center"/>
              <w:rPr>
                <w:sz w:val="22"/>
                <w:szCs w:val="22"/>
              </w:rPr>
            </w:pPr>
            <w:r w:rsidRPr="003A418C">
              <w:rPr>
                <w:sz w:val="22"/>
                <w:szCs w:val="22"/>
              </w:rPr>
              <w:t>223,2</w:t>
            </w:r>
          </w:p>
        </w:tc>
        <w:tc>
          <w:tcPr>
            <w:tcW w:w="1666" w:type="dxa"/>
            <w:shd w:val="clear" w:color="auto" w:fill="auto"/>
            <w:noWrap/>
            <w:hideMark/>
          </w:tcPr>
          <w:p w:rsidR="00D26B78" w:rsidRPr="003A418C" w:rsidRDefault="00D26B78" w:rsidP="00D26B78">
            <w:pPr>
              <w:jc w:val="center"/>
              <w:rPr>
                <w:sz w:val="22"/>
                <w:szCs w:val="22"/>
              </w:rPr>
            </w:pPr>
            <w:r w:rsidRPr="003A418C">
              <w:rPr>
                <w:sz w:val="22"/>
                <w:szCs w:val="22"/>
              </w:rPr>
              <w:t>212, 6</w:t>
            </w:r>
          </w:p>
        </w:tc>
      </w:tr>
      <w:tr w:rsidR="003A418C" w:rsidRPr="003A418C" w:rsidTr="005B1A89">
        <w:trPr>
          <w:trHeight w:val="310"/>
        </w:trPr>
        <w:tc>
          <w:tcPr>
            <w:tcW w:w="4693" w:type="dxa"/>
            <w:shd w:val="clear" w:color="auto" w:fill="auto"/>
            <w:vAlign w:val="center"/>
            <w:hideMark/>
          </w:tcPr>
          <w:p w:rsidR="00D26B78" w:rsidRPr="003A418C" w:rsidRDefault="00D26B78" w:rsidP="00333E65">
            <w:pPr>
              <w:jc w:val="both"/>
              <w:rPr>
                <w:sz w:val="22"/>
                <w:szCs w:val="22"/>
              </w:rPr>
            </w:pPr>
            <w:r w:rsidRPr="003A418C">
              <w:rPr>
                <w:sz w:val="22"/>
                <w:szCs w:val="22"/>
              </w:rPr>
              <w:t>Промышленность</w:t>
            </w:r>
          </w:p>
        </w:tc>
        <w:tc>
          <w:tcPr>
            <w:tcW w:w="1559" w:type="dxa"/>
            <w:shd w:val="clear" w:color="auto" w:fill="auto"/>
            <w:vAlign w:val="center"/>
            <w:hideMark/>
          </w:tcPr>
          <w:p w:rsidR="00D26B78" w:rsidRPr="003A418C" w:rsidRDefault="00D26B78" w:rsidP="00333E65">
            <w:pPr>
              <w:jc w:val="center"/>
              <w:rPr>
                <w:sz w:val="22"/>
                <w:szCs w:val="22"/>
              </w:rPr>
            </w:pPr>
            <w:r w:rsidRPr="003A418C">
              <w:rPr>
                <w:sz w:val="22"/>
                <w:szCs w:val="22"/>
              </w:rPr>
              <w:t>150,5</w:t>
            </w:r>
          </w:p>
        </w:tc>
        <w:tc>
          <w:tcPr>
            <w:tcW w:w="1843" w:type="dxa"/>
            <w:shd w:val="clear" w:color="auto" w:fill="auto"/>
            <w:vAlign w:val="center"/>
            <w:hideMark/>
          </w:tcPr>
          <w:p w:rsidR="00D26B78" w:rsidRPr="003A418C" w:rsidRDefault="00D26B78" w:rsidP="00333E65">
            <w:pPr>
              <w:jc w:val="center"/>
              <w:rPr>
                <w:sz w:val="22"/>
                <w:szCs w:val="22"/>
              </w:rPr>
            </w:pPr>
            <w:r w:rsidRPr="003A418C">
              <w:rPr>
                <w:sz w:val="22"/>
                <w:szCs w:val="22"/>
              </w:rPr>
              <w:t>206</w:t>
            </w:r>
          </w:p>
        </w:tc>
        <w:tc>
          <w:tcPr>
            <w:tcW w:w="1666" w:type="dxa"/>
            <w:shd w:val="clear" w:color="auto" w:fill="auto"/>
            <w:vAlign w:val="center"/>
            <w:hideMark/>
          </w:tcPr>
          <w:p w:rsidR="00D26B78" w:rsidRPr="003A418C" w:rsidRDefault="00D26B78" w:rsidP="00333E65">
            <w:pPr>
              <w:jc w:val="center"/>
              <w:rPr>
                <w:sz w:val="22"/>
                <w:szCs w:val="22"/>
              </w:rPr>
            </w:pPr>
            <w:r w:rsidRPr="003A418C">
              <w:rPr>
                <w:sz w:val="22"/>
                <w:szCs w:val="22"/>
              </w:rPr>
              <w:t>265,6</w:t>
            </w:r>
          </w:p>
        </w:tc>
      </w:tr>
      <w:tr w:rsidR="003A418C" w:rsidRPr="003A418C" w:rsidTr="005B1A89">
        <w:trPr>
          <w:trHeight w:val="310"/>
        </w:trPr>
        <w:tc>
          <w:tcPr>
            <w:tcW w:w="4693" w:type="dxa"/>
            <w:shd w:val="clear" w:color="auto" w:fill="auto"/>
            <w:vAlign w:val="center"/>
            <w:hideMark/>
          </w:tcPr>
          <w:p w:rsidR="00D26B78" w:rsidRPr="003A418C" w:rsidRDefault="00D26B78" w:rsidP="00333E65">
            <w:pPr>
              <w:jc w:val="both"/>
              <w:rPr>
                <w:sz w:val="22"/>
                <w:szCs w:val="22"/>
              </w:rPr>
            </w:pPr>
            <w:r w:rsidRPr="003A418C">
              <w:rPr>
                <w:sz w:val="22"/>
                <w:szCs w:val="22"/>
              </w:rPr>
              <w:t>Строительство</w:t>
            </w:r>
          </w:p>
        </w:tc>
        <w:tc>
          <w:tcPr>
            <w:tcW w:w="1559" w:type="dxa"/>
            <w:shd w:val="clear" w:color="auto" w:fill="auto"/>
            <w:vAlign w:val="center"/>
            <w:hideMark/>
          </w:tcPr>
          <w:p w:rsidR="00D26B78" w:rsidRPr="003A418C" w:rsidRDefault="00D26B78" w:rsidP="00333E65">
            <w:pPr>
              <w:jc w:val="center"/>
              <w:rPr>
                <w:sz w:val="22"/>
                <w:szCs w:val="22"/>
              </w:rPr>
            </w:pPr>
            <w:r w:rsidRPr="003A418C">
              <w:rPr>
                <w:sz w:val="22"/>
                <w:szCs w:val="22"/>
              </w:rPr>
              <w:t>86,84</w:t>
            </w:r>
          </w:p>
        </w:tc>
        <w:tc>
          <w:tcPr>
            <w:tcW w:w="1843" w:type="dxa"/>
            <w:shd w:val="clear" w:color="auto" w:fill="auto"/>
            <w:vAlign w:val="center"/>
            <w:hideMark/>
          </w:tcPr>
          <w:p w:rsidR="00D26B78" w:rsidRPr="003A418C" w:rsidRDefault="00D26B78" w:rsidP="00333E65">
            <w:pPr>
              <w:jc w:val="center"/>
              <w:rPr>
                <w:sz w:val="22"/>
                <w:szCs w:val="22"/>
              </w:rPr>
            </w:pPr>
            <w:r w:rsidRPr="003A418C">
              <w:rPr>
                <w:sz w:val="22"/>
                <w:szCs w:val="22"/>
              </w:rPr>
              <w:t>212,2</w:t>
            </w:r>
          </w:p>
        </w:tc>
        <w:tc>
          <w:tcPr>
            <w:tcW w:w="1666" w:type="dxa"/>
            <w:shd w:val="clear" w:color="auto" w:fill="auto"/>
            <w:vAlign w:val="center"/>
            <w:hideMark/>
          </w:tcPr>
          <w:p w:rsidR="00D26B78" w:rsidRPr="003A418C" w:rsidRDefault="00D26B78" w:rsidP="00333E65">
            <w:pPr>
              <w:jc w:val="center"/>
              <w:rPr>
                <w:sz w:val="22"/>
                <w:szCs w:val="22"/>
              </w:rPr>
            </w:pPr>
            <w:r w:rsidRPr="003A418C">
              <w:rPr>
                <w:sz w:val="22"/>
                <w:szCs w:val="22"/>
              </w:rPr>
              <w:t>265,6</w:t>
            </w:r>
          </w:p>
        </w:tc>
      </w:tr>
      <w:tr w:rsidR="003A418C" w:rsidRPr="003A418C" w:rsidTr="005B1A89">
        <w:trPr>
          <w:trHeight w:val="310"/>
        </w:trPr>
        <w:tc>
          <w:tcPr>
            <w:tcW w:w="4693" w:type="dxa"/>
            <w:shd w:val="clear" w:color="auto" w:fill="auto"/>
            <w:vAlign w:val="center"/>
            <w:hideMark/>
          </w:tcPr>
          <w:p w:rsidR="00D26B78" w:rsidRPr="003A418C" w:rsidRDefault="00D26B78" w:rsidP="00333E65">
            <w:pPr>
              <w:jc w:val="both"/>
              <w:rPr>
                <w:sz w:val="22"/>
                <w:szCs w:val="22"/>
              </w:rPr>
            </w:pPr>
            <w:r w:rsidRPr="003A418C">
              <w:rPr>
                <w:sz w:val="22"/>
                <w:szCs w:val="22"/>
              </w:rPr>
              <w:t>Торговля</w:t>
            </w:r>
          </w:p>
        </w:tc>
        <w:tc>
          <w:tcPr>
            <w:tcW w:w="1559" w:type="dxa"/>
            <w:shd w:val="clear" w:color="auto" w:fill="auto"/>
            <w:vAlign w:val="center"/>
            <w:hideMark/>
          </w:tcPr>
          <w:p w:rsidR="00D26B78" w:rsidRPr="003A418C" w:rsidRDefault="00D26B78" w:rsidP="00333E65">
            <w:pPr>
              <w:jc w:val="center"/>
              <w:rPr>
                <w:sz w:val="22"/>
                <w:szCs w:val="22"/>
              </w:rPr>
            </w:pPr>
            <w:r w:rsidRPr="003A418C">
              <w:rPr>
                <w:sz w:val="22"/>
                <w:szCs w:val="22"/>
              </w:rPr>
              <w:t>93,53</w:t>
            </w:r>
          </w:p>
        </w:tc>
        <w:tc>
          <w:tcPr>
            <w:tcW w:w="1843" w:type="dxa"/>
            <w:shd w:val="clear" w:color="auto" w:fill="auto"/>
            <w:vAlign w:val="center"/>
            <w:hideMark/>
          </w:tcPr>
          <w:p w:rsidR="00D26B78" w:rsidRPr="003A418C" w:rsidRDefault="00D26B78" w:rsidP="00333E65">
            <w:pPr>
              <w:jc w:val="center"/>
              <w:rPr>
                <w:sz w:val="22"/>
                <w:szCs w:val="22"/>
              </w:rPr>
            </w:pPr>
            <w:r w:rsidRPr="003A418C">
              <w:rPr>
                <w:sz w:val="22"/>
                <w:szCs w:val="22"/>
              </w:rPr>
              <w:t>183,2</w:t>
            </w:r>
          </w:p>
        </w:tc>
        <w:tc>
          <w:tcPr>
            <w:tcW w:w="1666" w:type="dxa"/>
            <w:shd w:val="clear" w:color="auto" w:fill="auto"/>
            <w:vAlign w:val="center"/>
            <w:hideMark/>
          </w:tcPr>
          <w:p w:rsidR="00D26B78" w:rsidRPr="003A418C" w:rsidRDefault="00D26B78" w:rsidP="00333E65">
            <w:pPr>
              <w:jc w:val="center"/>
              <w:rPr>
                <w:sz w:val="22"/>
                <w:szCs w:val="22"/>
              </w:rPr>
            </w:pPr>
            <w:r w:rsidRPr="003A418C">
              <w:rPr>
                <w:sz w:val="22"/>
                <w:szCs w:val="22"/>
              </w:rPr>
              <w:t>208,5</w:t>
            </w:r>
          </w:p>
        </w:tc>
      </w:tr>
      <w:tr w:rsidR="003A418C" w:rsidRPr="003A418C" w:rsidTr="005B1A89">
        <w:trPr>
          <w:trHeight w:val="272"/>
        </w:trPr>
        <w:tc>
          <w:tcPr>
            <w:tcW w:w="4693" w:type="dxa"/>
            <w:shd w:val="clear" w:color="auto" w:fill="auto"/>
            <w:hideMark/>
          </w:tcPr>
          <w:p w:rsidR="00D26B78" w:rsidRPr="003A418C" w:rsidRDefault="00D26B78" w:rsidP="00D26B78">
            <w:pPr>
              <w:jc w:val="both"/>
              <w:rPr>
                <w:sz w:val="22"/>
                <w:szCs w:val="22"/>
              </w:rPr>
            </w:pPr>
            <w:r w:rsidRPr="003A418C">
              <w:rPr>
                <w:sz w:val="22"/>
                <w:szCs w:val="22"/>
              </w:rPr>
              <w:t>Транспорт и складирование</w:t>
            </w:r>
          </w:p>
        </w:tc>
        <w:tc>
          <w:tcPr>
            <w:tcW w:w="1559" w:type="dxa"/>
            <w:shd w:val="clear" w:color="auto" w:fill="auto"/>
            <w:hideMark/>
          </w:tcPr>
          <w:p w:rsidR="00D26B78" w:rsidRPr="003A418C" w:rsidRDefault="00D26B78" w:rsidP="00D26B78">
            <w:pPr>
              <w:jc w:val="center"/>
              <w:rPr>
                <w:sz w:val="22"/>
                <w:szCs w:val="22"/>
              </w:rPr>
            </w:pPr>
            <w:r w:rsidRPr="003A418C">
              <w:rPr>
                <w:sz w:val="22"/>
                <w:szCs w:val="22"/>
              </w:rPr>
              <w:t>322,87</w:t>
            </w:r>
          </w:p>
        </w:tc>
        <w:tc>
          <w:tcPr>
            <w:tcW w:w="1843" w:type="dxa"/>
            <w:shd w:val="clear" w:color="auto" w:fill="auto"/>
            <w:hideMark/>
          </w:tcPr>
          <w:p w:rsidR="00D26B78" w:rsidRPr="003A418C" w:rsidRDefault="00D26B78" w:rsidP="00D26B78">
            <w:pPr>
              <w:jc w:val="center"/>
              <w:rPr>
                <w:sz w:val="22"/>
                <w:szCs w:val="22"/>
              </w:rPr>
            </w:pPr>
            <w:r w:rsidRPr="003A418C">
              <w:rPr>
                <w:sz w:val="22"/>
                <w:szCs w:val="22"/>
              </w:rPr>
              <w:t>178,7</w:t>
            </w:r>
          </w:p>
        </w:tc>
        <w:tc>
          <w:tcPr>
            <w:tcW w:w="1666" w:type="dxa"/>
            <w:shd w:val="clear" w:color="auto" w:fill="auto"/>
            <w:hideMark/>
          </w:tcPr>
          <w:p w:rsidR="00D26B78" w:rsidRPr="003A418C" w:rsidRDefault="00D26B78" w:rsidP="00D26B78">
            <w:pPr>
              <w:jc w:val="center"/>
              <w:rPr>
                <w:sz w:val="22"/>
                <w:szCs w:val="22"/>
              </w:rPr>
            </w:pPr>
            <w:r w:rsidRPr="003A418C">
              <w:rPr>
                <w:sz w:val="22"/>
                <w:szCs w:val="22"/>
              </w:rPr>
              <w:t>208,5</w:t>
            </w:r>
          </w:p>
        </w:tc>
      </w:tr>
      <w:tr w:rsidR="003A418C" w:rsidRPr="003A418C" w:rsidTr="005B1A89">
        <w:trPr>
          <w:trHeight w:val="272"/>
        </w:trPr>
        <w:tc>
          <w:tcPr>
            <w:tcW w:w="4693" w:type="dxa"/>
            <w:shd w:val="clear" w:color="auto" w:fill="auto"/>
            <w:hideMark/>
          </w:tcPr>
          <w:p w:rsidR="00D26B78" w:rsidRPr="003A418C" w:rsidRDefault="00D26B78" w:rsidP="00D26B78">
            <w:pPr>
              <w:jc w:val="both"/>
              <w:rPr>
                <w:sz w:val="22"/>
                <w:szCs w:val="22"/>
              </w:rPr>
            </w:pPr>
            <w:r w:rsidRPr="003A418C">
              <w:rPr>
                <w:sz w:val="22"/>
                <w:szCs w:val="22"/>
              </w:rPr>
              <w:t>Услуги по проживанию и питанию</w:t>
            </w:r>
          </w:p>
        </w:tc>
        <w:tc>
          <w:tcPr>
            <w:tcW w:w="1559" w:type="dxa"/>
            <w:shd w:val="clear" w:color="auto" w:fill="auto"/>
            <w:hideMark/>
          </w:tcPr>
          <w:p w:rsidR="00D26B78" w:rsidRPr="003A418C" w:rsidRDefault="00D26B78" w:rsidP="00D26B78">
            <w:pPr>
              <w:jc w:val="center"/>
              <w:rPr>
                <w:sz w:val="22"/>
                <w:szCs w:val="22"/>
              </w:rPr>
            </w:pPr>
            <w:r w:rsidRPr="003A418C">
              <w:rPr>
                <w:sz w:val="22"/>
                <w:szCs w:val="22"/>
              </w:rPr>
              <w:t>55,26</w:t>
            </w:r>
          </w:p>
        </w:tc>
        <w:tc>
          <w:tcPr>
            <w:tcW w:w="1843" w:type="dxa"/>
            <w:shd w:val="clear" w:color="auto" w:fill="auto"/>
            <w:hideMark/>
          </w:tcPr>
          <w:p w:rsidR="00D26B78" w:rsidRPr="003A418C" w:rsidRDefault="00D26B78" w:rsidP="00D26B78">
            <w:pPr>
              <w:jc w:val="center"/>
              <w:rPr>
                <w:sz w:val="22"/>
                <w:szCs w:val="22"/>
              </w:rPr>
            </w:pPr>
            <w:r w:rsidRPr="003A418C">
              <w:rPr>
                <w:sz w:val="22"/>
                <w:szCs w:val="22"/>
              </w:rPr>
              <w:t>199,8</w:t>
            </w:r>
          </w:p>
        </w:tc>
        <w:tc>
          <w:tcPr>
            <w:tcW w:w="1666" w:type="dxa"/>
            <w:shd w:val="clear" w:color="auto" w:fill="auto"/>
            <w:hideMark/>
          </w:tcPr>
          <w:p w:rsidR="00D26B78" w:rsidRPr="003A418C" w:rsidRDefault="00D26B78" w:rsidP="00D26B78">
            <w:pPr>
              <w:jc w:val="center"/>
              <w:rPr>
                <w:sz w:val="22"/>
                <w:szCs w:val="22"/>
              </w:rPr>
            </w:pPr>
            <w:r w:rsidRPr="003A418C">
              <w:rPr>
                <w:sz w:val="22"/>
                <w:szCs w:val="22"/>
              </w:rPr>
              <w:t>208,5</w:t>
            </w:r>
          </w:p>
        </w:tc>
      </w:tr>
      <w:tr w:rsidR="003A418C" w:rsidRPr="003A418C" w:rsidTr="005B1A89">
        <w:trPr>
          <w:trHeight w:val="276"/>
        </w:trPr>
        <w:tc>
          <w:tcPr>
            <w:tcW w:w="4693" w:type="dxa"/>
            <w:shd w:val="clear" w:color="auto" w:fill="auto"/>
            <w:hideMark/>
          </w:tcPr>
          <w:p w:rsidR="00D26B78" w:rsidRPr="003A418C" w:rsidRDefault="00D26B78" w:rsidP="00D26B78">
            <w:pPr>
              <w:jc w:val="both"/>
              <w:rPr>
                <w:sz w:val="22"/>
                <w:szCs w:val="22"/>
              </w:rPr>
            </w:pPr>
            <w:r w:rsidRPr="003A418C">
              <w:rPr>
                <w:sz w:val="22"/>
                <w:szCs w:val="22"/>
              </w:rPr>
              <w:t>Информация и связь</w:t>
            </w:r>
          </w:p>
        </w:tc>
        <w:tc>
          <w:tcPr>
            <w:tcW w:w="1559" w:type="dxa"/>
            <w:shd w:val="clear" w:color="auto" w:fill="auto"/>
            <w:hideMark/>
          </w:tcPr>
          <w:p w:rsidR="00D26B78" w:rsidRPr="003A418C" w:rsidRDefault="00D26B78" w:rsidP="00D26B78">
            <w:pPr>
              <w:jc w:val="center"/>
              <w:rPr>
                <w:sz w:val="22"/>
                <w:szCs w:val="22"/>
              </w:rPr>
            </w:pPr>
            <w:r w:rsidRPr="003A418C">
              <w:rPr>
                <w:sz w:val="22"/>
                <w:szCs w:val="22"/>
              </w:rPr>
              <w:t>188,16</w:t>
            </w:r>
          </w:p>
        </w:tc>
        <w:tc>
          <w:tcPr>
            <w:tcW w:w="1843" w:type="dxa"/>
            <w:shd w:val="clear" w:color="auto" w:fill="auto"/>
            <w:hideMark/>
          </w:tcPr>
          <w:p w:rsidR="00D26B78" w:rsidRPr="003A418C" w:rsidRDefault="00D26B78" w:rsidP="00D26B78">
            <w:pPr>
              <w:jc w:val="center"/>
              <w:rPr>
                <w:sz w:val="22"/>
                <w:szCs w:val="22"/>
              </w:rPr>
            </w:pPr>
            <w:r w:rsidRPr="003A418C">
              <w:rPr>
                <w:sz w:val="22"/>
                <w:szCs w:val="22"/>
              </w:rPr>
              <w:t>190,2</w:t>
            </w:r>
          </w:p>
        </w:tc>
        <w:tc>
          <w:tcPr>
            <w:tcW w:w="1666" w:type="dxa"/>
            <w:shd w:val="clear" w:color="auto" w:fill="auto"/>
            <w:hideMark/>
          </w:tcPr>
          <w:p w:rsidR="00D26B78" w:rsidRPr="003A418C" w:rsidRDefault="00D26B78" w:rsidP="00D26B78">
            <w:pPr>
              <w:jc w:val="center"/>
              <w:rPr>
                <w:sz w:val="22"/>
                <w:szCs w:val="22"/>
              </w:rPr>
            </w:pPr>
            <w:r w:rsidRPr="003A418C">
              <w:rPr>
                <w:sz w:val="22"/>
                <w:szCs w:val="22"/>
              </w:rPr>
              <w:t>247,6</w:t>
            </w:r>
          </w:p>
        </w:tc>
      </w:tr>
      <w:tr w:rsidR="003A418C" w:rsidRPr="003A418C" w:rsidTr="005B1A89">
        <w:trPr>
          <w:trHeight w:val="267"/>
        </w:trPr>
        <w:tc>
          <w:tcPr>
            <w:tcW w:w="4693" w:type="dxa"/>
            <w:shd w:val="clear" w:color="auto" w:fill="auto"/>
            <w:hideMark/>
          </w:tcPr>
          <w:p w:rsidR="00D26B78" w:rsidRPr="003A418C" w:rsidRDefault="00D26B78" w:rsidP="00D26B78">
            <w:pPr>
              <w:jc w:val="both"/>
              <w:rPr>
                <w:sz w:val="22"/>
                <w:szCs w:val="22"/>
              </w:rPr>
            </w:pPr>
            <w:r w:rsidRPr="003A418C">
              <w:rPr>
                <w:sz w:val="22"/>
                <w:szCs w:val="22"/>
              </w:rPr>
              <w:t>Финансовая и страховая деятельность</w:t>
            </w:r>
          </w:p>
        </w:tc>
        <w:tc>
          <w:tcPr>
            <w:tcW w:w="1559" w:type="dxa"/>
            <w:shd w:val="clear" w:color="auto" w:fill="auto"/>
            <w:hideMark/>
          </w:tcPr>
          <w:p w:rsidR="00D26B78" w:rsidRPr="003A418C" w:rsidRDefault="00D26B78" w:rsidP="00D26B78">
            <w:pPr>
              <w:jc w:val="center"/>
              <w:rPr>
                <w:sz w:val="22"/>
                <w:szCs w:val="22"/>
              </w:rPr>
            </w:pPr>
            <w:r w:rsidRPr="003A418C">
              <w:rPr>
                <w:sz w:val="22"/>
                <w:szCs w:val="22"/>
              </w:rPr>
              <w:t>30,38</w:t>
            </w:r>
          </w:p>
        </w:tc>
        <w:tc>
          <w:tcPr>
            <w:tcW w:w="1843" w:type="dxa"/>
            <w:shd w:val="clear" w:color="auto" w:fill="auto"/>
            <w:hideMark/>
          </w:tcPr>
          <w:p w:rsidR="00D26B78" w:rsidRPr="003A418C" w:rsidRDefault="00D26B78" w:rsidP="00D26B78">
            <w:pPr>
              <w:jc w:val="center"/>
              <w:rPr>
                <w:sz w:val="22"/>
                <w:szCs w:val="22"/>
              </w:rPr>
            </w:pPr>
            <w:r w:rsidRPr="003A418C">
              <w:rPr>
                <w:sz w:val="22"/>
                <w:szCs w:val="22"/>
              </w:rPr>
              <w:t>193,7</w:t>
            </w:r>
          </w:p>
        </w:tc>
        <w:tc>
          <w:tcPr>
            <w:tcW w:w="1666" w:type="dxa"/>
            <w:shd w:val="clear" w:color="auto" w:fill="auto"/>
            <w:hideMark/>
          </w:tcPr>
          <w:p w:rsidR="00D26B78" w:rsidRPr="003A418C" w:rsidRDefault="00D26B78" w:rsidP="00D26B78">
            <w:pPr>
              <w:jc w:val="center"/>
              <w:rPr>
                <w:sz w:val="22"/>
                <w:szCs w:val="22"/>
              </w:rPr>
            </w:pPr>
            <w:r w:rsidRPr="003A418C">
              <w:rPr>
                <w:sz w:val="22"/>
                <w:szCs w:val="22"/>
              </w:rPr>
              <w:t>208,5</w:t>
            </w:r>
          </w:p>
        </w:tc>
      </w:tr>
      <w:tr w:rsidR="003A418C" w:rsidRPr="003A418C" w:rsidTr="005B1A89">
        <w:trPr>
          <w:trHeight w:val="270"/>
        </w:trPr>
        <w:tc>
          <w:tcPr>
            <w:tcW w:w="4693" w:type="dxa"/>
            <w:shd w:val="clear" w:color="auto" w:fill="auto"/>
            <w:hideMark/>
          </w:tcPr>
          <w:p w:rsidR="00D26B78" w:rsidRPr="003A418C" w:rsidRDefault="00D26B78" w:rsidP="00D26B78">
            <w:pPr>
              <w:jc w:val="both"/>
              <w:rPr>
                <w:sz w:val="22"/>
                <w:szCs w:val="22"/>
              </w:rPr>
            </w:pPr>
            <w:r w:rsidRPr="003A418C">
              <w:rPr>
                <w:sz w:val="22"/>
                <w:szCs w:val="22"/>
              </w:rPr>
              <w:t>Операции с недвижимым имуществом</w:t>
            </w:r>
          </w:p>
        </w:tc>
        <w:tc>
          <w:tcPr>
            <w:tcW w:w="1559" w:type="dxa"/>
            <w:shd w:val="clear" w:color="auto" w:fill="auto"/>
            <w:hideMark/>
          </w:tcPr>
          <w:p w:rsidR="00D26B78" w:rsidRPr="003A418C" w:rsidRDefault="00D26B78" w:rsidP="00D26B78">
            <w:pPr>
              <w:jc w:val="center"/>
              <w:rPr>
                <w:sz w:val="22"/>
                <w:szCs w:val="22"/>
              </w:rPr>
            </w:pPr>
            <w:r w:rsidRPr="003A418C">
              <w:rPr>
                <w:sz w:val="22"/>
                <w:szCs w:val="22"/>
              </w:rPr>
              <w:t>61,36</w:t>
            </w:r>
          </w:p>
        </w:tc>
        <w:tc>
          <w:tcPr>
            <w:tcW w:w="1843" w:type="dxa"/>
            <w:shd w:val="clear" w:color="auto" w:fill="auto"/>
            <w:hideMark/>
          </w:tcPr>
          <w:p w:rsidR="00D26B78" w:rsidRPr="003A418C" w:rsidRDefault="00D26B78" w:rsidP="00D26B78">
            <w:pPr>
              <w:jc w:val="center"/>
              <w:rPr>
                <w:sz w:val="22"/>
                <w:szCs w:val="22"/>
              </w:rPr>
            </w:pPr>
            <w:r w:rsidRPr="003A418C">
              <w:rPr>
                <w:sz w:val="22"/>
                <w:szCs w:val="22"/>
              </w:rPr>
              <w:t>193,6</w:t>
            </w:r>
          </w:p>
        </w:tc>
        <w:tc>
          <w:tcPr>
            <w:tcW w:w="1666" w:type="dxa"/>
            <w:shd w:val="clear" w:color="auto" w:fill="auto"/>
            <w:hideMark/>
          </w:tcPr>
          <w:p w:rsidR="00D26B78" w:rsidRPr="003A418C" w:rsidRDefault="00D26B78" w:rsidP="00D26B78">
            <w:pPr>
              <w:jc w:val="center"/>
              <w:rPr>
                <w:sz w:val="22"/>
                <w:szCs w:val="22"/>
              </w:rPr>
            </w:pPr>
            <w:r w:rsidRPr="003A418C">
              <w:rPr>
                <w:sz w:val="22"/>
                <w:szCs w:val="22"/>
              </w:rPr>
              <w:t>208,5</w:t>
            </w:r>
          </w:p>
        </w:tc>
      </w:tr>
      <w:tr w:rsidR="003A418C" w:rsidRPr="003A418C" w:rsidTr="005B1A89">
        <w:trPr>
          <w:trHeight w:val="270"/>
        </w:trPr>
        <w:tc>
          <w:tcPr>
            <w:tcW w:w="4693" w:type="dxa"/>
            <w:shd w:val="clear" w:color="auto" w:fill="auto"/>
          </w:tcPr>
          <w:p w:rsidR="00D26B78" w:rsidRPr="003A418C" w:rsidRDefault="00D26B78" w:rsidP="00D26B78">
            <w:pPr>
              <w:jc w:val="both"/>
              <w:rPr>
                <w:sz w:val="22"/>
                <w:szCs w:val="22"/>
              </w:rPr>
            </w:pPr>
            <w:r w:rsidRPr="003A418C">
              <w:rPr>
                <w:sz w:val="22"/>
                <w:szCs w:val="22"/>
              </w:rPr>
              <w:t>Профессиональная, научная и техническая деятельность</w:t>
            </w:r>
          </w:p>
        </w:tc>
        <w:tc>
          <w:tcPr>
            <w:tcW w:w="1559" w:type="dxa"/>
            <w:shd w:val="clear" w:color="auto" w:fill="auto"/>
          </w:tcPr>
          <w:p w:rsidR="00D26B78" w:rsidRPr="003A418C" w:rsidRDefault="00D26B78" w:rsidP="00064C5B">
            <w:pPr>
              <w:jc w:val="center"/>
              <w:rPr>
                <w:sz w:val="22"/>
                <w:szCs w:val="22"/>
              </w:rPr>
            </w:pPr>
            <w:r w:rsidRPr="003A418C">
              <w:rPr>
                <w:sz w:val="22"/>
                <w:szCs w:val="22"/>
              </w:rPr>
              <w:t>79,45</w:t>
            </w:r>
          </w:p>
        </w:tc>
        <w:tc>
          <w:tcPr>
            <w:tcW w:w="1843" w:type="dxa"/>
            <w:shd w:val="clear" w:color="auto" w:fill="auto"/>
          </w:tcPr>
          <w:p w:rsidR="00D26B78" w:rsidRPr="003A418C" w:rsidRDefault="00D26B78" w:rsidP="00064C5B">
            <w:pPr>
              <w:jc w:val="center"/>
              <w:rPr>
                <w:sz w:val="22"/>
                <w:szCs w:val="22"/>
              </w:rPr>
            </w:pPr>
            <w:r w:rsidRPr="003A418C">
              <w:rPr>
                <w:sz w:val="22"/>
                <w:szCs w:val="22"/>
              </w:rPr>
              <w:t>169,3</w:t>
            </w:r>
          </w:p>
        </w:tc>
        <w:tc>
          <w:tcPr>
            <w:tcW w:w="1666" w:type="dxa"/>
            <w:shd w:val="clear" w:color="auto" w:fill="auto"/>
          </w:tcPr>
          <w:p w:rsidR="00D26B78" w:rsidRPr="003A418C" w:rsidRDefault="00D26B78" w:rsidP="00064C5B">
            <w:pPr>
              <w:jc w:val="center"/>
              <w:rPr>
                <w:sz w:val="22"/>
                <w:szCs w:val="22"/>
              </w:rPr>
            </w:pPr>
            <w:r w:rsidRPr="003A418C">
              <w:rPr>
                <w:sz w:val="22"/>
                <w:szCs w:val="22"/>
              </w:rPr>
              <w:t>264,4</w:t>
            </w:r>
          </w:p>
        </w:tc>
      </w:tr>
      <w:tr w:rsidR="003A418C" w:rsidRPr="003A418C" w:rsidTr="005B1A89">
        <w:trPr>
          <w:trHeight w:val="270"/>
        </w:trPr>
        <w:tc>
          <w:tcPr>
            <w:tcW w:w="4693" w:type="dxa"/>
            <w:shd w:val="clear" w:color="auto" w:fill="auto"/>
          </w:tcPr>
          <w:p w:rsidR="00D26B78" w:rsidRPr="003A418C" w:rsidRDefault="00D26B78" w:rsidP="00D26B78">
            <w:pPr>
              <w:jc w:val="both"/>
              <w:rPr>
                <w:sz w:val="22"/>
                <w:szCs w:val="22"/>
              </w:rPr>
            </w:pPr>
            <w:r w:rsidRPr="003A418C">
              <w:rPr>
                <w:sz w:val="22"/>
                <w:szCs w:val="22"/>
              </w:rPr>
              <w:t>Государственное управление и оборона</w:t>
            </w:r>
          </w:p>
        </w:tc>
        <w:tc>
          <w:tcPr>
            <w:tcW w:w="1559" w:type="dxa"/>
            <w:shd w:val="clear" w:color="auto" w:fill="auto"/>
          </w:tcPr>
          <w:p w:rsidR="00D26B78" w:rsidRPr="003A418C" w:rsidRDefault="00D26B78" w:rsidP="00064C5B">
            <w:pPr>
              <w:jc w:val="center"/>
              <w:rPr>
                <w:sz w:val="22"/>
                <w:szCs w:val="22"/>
              </w:rPr>
            </w:pPr>
            <w:r w:rsidRPr="003A418C">
              <w:rPr>
                <w:sz w:val="22"/>
                <w:szCs w:val="22"/>
              </w:rPr>
              <w:t>135,11</w:t>
            </w:r>
          </w:p>
        </w:tc>
        <w:tc>
          <w:tcPr>
            <w:tcW w:w="1843" w:type="dxa"/>
            <w:shd w:val="clear" w:color="auto" w:fill="auto"/>
          </w:tcPr>
          <w:p w:rsidR="00D26B78" w:rsidRPr="003A418C" w:rsidRDefault="00D26B78" w:rsidP="00064C5B">
            <w:pPr>
              <w:jc w:val="center"/>
              <w:rPr>
                <w:sz w:val="22"/>
                <w:szCs w:val="22"/>
              </w:rPr>
            </w:pPr>
            <w:r w:rsidRPr="003A418C">
              <w:rPr>
                <w:sz w:val="22"/>
                <w:szCs w:val="22"/>
              </w:rPr>
              <w:t>190,1</w:t>
            </w:r>
          </w:p>
        </w:tc>
        <w:tc>
          <w:tcPr>
            <w:tcW w:w="1666" w:type="dxa"/>
            <w:shd w:val="clear" w:color="auto" w:fill="auto"/>
          </w:tcPr>
          <w:p w:rsidR="00D26B78" w:rsidRPr="003A418C" w:rsidRDefault="00D26B78" w:rsidP="00064C5B">
            <w:pPr>
              <w:jc w:val="center"/>
              <w:rPr>
                <w:sz w:val="22"/>
                <w:szCs w:val="22"/>
              </w:rPr>
            </w:pPr>
            <w:r w:rsidRPr="003A418C">
              <w:rPr>
                <w:sz w:val="22"/>
                <w:szCs w:val="22"/>
              </w:rPr>
              <w:t>210,8</w:t>
            </w:r>
          </w:p>
        </w:tc>
      </w:tr>
      <w:tr w:rsidR="003A418C" w:rsidRPr="003A418C" w:rsidTr="005B1A89">
        <w:trPr>
          <w:trHeight w:val="270"/>
        </w:trPr>
        <w:tc>
          <w:tcPr>
            <w:tcW w:w="4693" w:type="dxa"/>
            <w:shd w:val="clear" w:color="auto" w:fill="auto"/>
          </w:tcPr>
          <w:p w:rsidR="00D26B78" w:rsidRPr="003A418C" w:rsidRDefault="00D26B78" w:rsidP="00D26B78">
            <w:pPr>
              <w:rPr>
                <w:sz w:val="22"/>
                <w:szCs w:val="22"/>
              </w:rPr>
            </w:pPr>
            <w:r w:rsidRPr="003A418C">
              <w:rPr>
                <w:sz w:val="22"/>
                <w:szCs w:val="22"/>
              </w:rPr>
              <w:t>Деятельность в области административного и вспомогательного обслуживания</w:t>
            </w:r>
          </w:p>
        </w:tc>
        <w:tc>
          <w:tcPr>
            <w:tcW w:w="1559" w:type="dxa"/>
            <w:shd w:val="clear" w:color="auto" w:fill="auto"/>
          </w:tcPr>
          <w:p w:rsidR="00D26B78" w:rsidRPr="003A418C" w:rsidRDefault="00D26B78" w:rsidP="00064C5B">
            <w:pPr>
              <w:jc w:val="center"/>
              <w:rPr>
                <w:sz w:val="22"/>
                <w:szCs w:val="22"/>
              </w:rPr>
            </w:pPr>
            <w:r w:rsidRPr="003A418C">
              <w:rPr>
                <w:sz w:val="22"/>
                <w:szCs w:val="22"/>
              </w:rPr>
              <w:t>104,35</w:t>
            </w:r>
          </w:p>
        </w:tc>
        <w:tc>
          <w:tcPr>
            <w:tcW w:w="1843" w:type="dxa"/>
            <w:shd w:val="clear" w:color="auto" w:fill="auto"/>
          </w:tcPr>
          <w:p w:rsidR="00D26B78" w:rsidRPr="003A418C" w:rsidRDefault="00D26B78" w:rsidP="00064C5B">
            <w:pPr>
              <w:jc w:val="center"/>
              <w:rPr>
                <w:sz w:val="22"/>
                <w:szCs w:val="22"/>
              </w:rPr>
            </w:pPr>
            <w:r w:rsidRPr="003A418C">
              <w:rPr>
                <w:sz w:val="22"/>
                <w:szCs w:val="22"/>
              </w:rPr>
              <w:t>233,6</w:t>
            </w:r>
          </w:p>
        </w:tc>
        <w:tc>
          <w:tcPr>
            <w:tcW w:w="1666" w:type="dxa"/>
            <w:shd w:val="clear" w:color="auto" w:fill="auto"/>
          </w:tcPr>
          <w:p w:rsidR="00D26B78" w:rsidRPr="003A418C" w:rsidRDefault="00D26B78" w:rsidP="00064C5B">
            <w:pPr>
              <w:jc w:val="center"/>
              <w:rPr>
                <w:sz w:val="22"/>
                <w:szCs w:val="22"/>
              </w:rPr>
            </w:pPr>
            <w:r w:rsidRPr="003A418C">
              <w:rPr>
                <w:sz w:val="22"/>
                <w:szCs w:val="22"/>
              </w:rPr>
              <w:t>208,5</w:t>
            </w:r>
          </w:p>
        </w:tc>
      </w:tr>
      <w:tr w:rsidR="003A418C" w:rsidRPr="003A418C" w:rsidTr="005B1A89">
        <w:trPr>
          <w:trHeight w:val="310"/>
        </w:trPr>
        <w:tc>
          <w:tcPr>
            <w:tcW w:w="4693" w:type="dxa"/>
            <w:shd w:val="clear" w:color="auto" w:fill="auto"/>
            <w:hideMark/>
          </w:tcPr>
          <w:p w:rsidR="00D26B78" w:rsidRPr="003A418C" w:rsidRDefault="00D26B78" w:rsidP="00D26B78">
            <w:pPr>
              <w:jc w:val="both"/>
              <w:rPr>
                <w:sz w:val="22"/>
                <w:szCs w:val="22"/>
              </w:rPr>
            </w:pPr>
            <w:r w:rsidRPr="003A418C">
              <w:rPr>
                <w:sz w:val="22"/>
                <w:szCs w:val="22"/>
              </w:rPr>
              <w:t>Образование</w:t>
            </w:r>
          </w:p>
        </w:tc>
        <w:tc>
          <w:tcPr>
            <w:tcW w:w="1559" w:type="dxa"/>
            <w:shd w:val="clear" w:color="auto" w:fill="auto"/>
            <w:hideMark/>
          </w:tcPr>
          <w:p w:rsidR="00D26B78" w:rsidRPr="003A418C" w:rsidRDefault="00D26B78" w:rsidP="00D26B78">
            <w:pPr>
              <w:jc w:val="center"/>
              <w:rPr>
                <w:sz w:val="22"/>
                <w:szCs w:val="22"/>
              </w:rPr>
            </w:pPr>
            <w:r w:rsidRPr="003A418C">
              <w:rPr>
                <w:sz w:val="22"/>
                <w:szCs w:val="22"/>
              </w:rPr>
              <w:t>135,56</w:t>
            </w:r>
          </w:p>
        </w:tc>
        <w:tc>
          <w:tcPr>
            <w:tcW w:w="1843" w:type="dxa"/>
            <w:shd w:val="clear" w:color="auto" w:fill="auto"/>
            <w:hideMark/>
          </w:tcPr>
          <w:p w:rsidR="00D26B78" w:rsidRPr="003A418C" w:rsidRDefault="00D26B78" w:rsidP="00D26B78">
            <w:pPr>
              <w:jc w:val="center"/>
              <w:rPr>
                <w:sz w:val="22"/>
                <w:szCs w:val="22"/>
              </w:rPr>
            </w:pPr>
            <w:r w:rsidRPr="003A418C">
              <w:rPr>
                <w:sz w:val="22"/>
                <w:szCs w:val="22"/>
              </w:rPr>
              <w:t>291,1</w:t>
            </w:r>
          </w:p>
        </w:tc>
        <w:tc>
          <w:tcPr>
            <w:tcW w:w="1666" w:type="dxa"/>
            <w:shd w:val="clear" w:color="auto" w:fill="auto"/>
            <w:hideMark/>
          </w:tcPr>
          <w:p w:rsidR="00D26B78" w:rsidRPr="003A418C" w:rsidRDefault="00D26B78" w:rsidP="00D26B78">
            <w:pPr>
              <w:jc w:val="center"/>
              <w:rPr>
                <w:sz w:val="22"/>
                <w:szCs w:val="22"/>
              </w:rPr>
            </w:pPr>
            <w:r w:rsidRPr="003A418C">
              <w:rPr>
                <w:sz w:val="22"/>
                <w:szCs w:val="22"/>
              </w:rPr>
              <w:t>263,3</w:t>
            </w:r>
          </w:p>
        </w:tc>
      </w:tr>
      <w:tr w:rsidR="003A418C" w:rsidRPr="003A418C" w:rsidTr="005B1A89">
        <w:trPr>
          <w:trHeight w:val="310"/>
        </w:trPr>
        <w:tc>
          <w:tcPr>
            <w:tcW w:w="4693" w:type="dxa"/>
            <w:shd w:val="clear" w:color="auto" w:fill="auto"/>
          </w:tcPr>
          <w:p w:rsidR="005B1A89" w:rsidRPr="003A418C" w:rsidRDefault="005B1A89" w:rsidP="00D26B78">
            <w:pPr>
              <w:jc w:val="both"/>
              <w:rPr>
                <w:sz w:val="22"/>
                <w:szCs w:val="22"/>
              </w:rPr>
            </w:pPr>
            <w:r w:rsidRPr="003A418C">
              <w:rPr>
                <w:sz w:val="22"/>
                <w:szCs w:val="22"/>
              </w:rPr>
              <w:t>Здравоохранение и социальные услуги</w:t>
            </w:r>
          </w:p>
        </w:tc>
        <w:tc>
          <w:tcPr>
            <w:tcW w:w="1559" w:type="dxa"/>
            <w:shd w:val="clear" w:color="auto" w:fill="auto"/>
          </w:tcPr>
          <w:p w:rsidR="005B1A89" w:rsidRPr="003A418C" w:rsidRDefault="005B1A89" w:rsidP="00D26B78">
            <w:pPr>
              <w:jc w:val="center"/>
              <w:rPr>
                <w:sz w:val="22"/>
                <w:szCs w:val="22"/>
              </w:rPr>
            </w:pPr>
            <w:r w:rsidRPr="003A418C">
              <w:rPr>
                <w:sz w:val="22"/>
                <w:szCs w:val="22"/>
              </w:rPr>
              <w:t>126,96</w:t>
            </w:r>
          </w:p>
        </w:tc>
        <w:tc>
          <w:tcPr>
            <w:tcW w:w="1843" w:type="dxa"/>
            <w:shd w:val="clear" w:color="auto" w:fill="auto"/>
          </w:tcPr>
          <w:p w:rsidR="005B1A89" w:rsidRPr="003A418C" w:rsidRDefault="005B1A89" w:rsidP="00D26B78">
            <w:pPr>
              <w:jc w:val="center"/>
              <w:rPr>
                <w:sz w:val="22"/>
                <w:szCs w:val="22"/>
              </w:rPr>
            </w:pPr>
            <w:r w:rsidRPr="003A418C">
              <w:rPr>
                <w:sz w:val="22"/>
                <w:szCs w:val="22"/>
              </w:rPr>
              <w:t>224,1</w:t>
            </w:r>
          </w:p>
        </w:tc>
        <w:tc>
          <w:tcPr>
            <w:tcW w:w="1666" w:type="dxa"/>
            <w:shd w:val="clear" w:color="auto" w:fill="auto"/>
          </w:tcPr>
          <w:p w:rsidR="005B1A89" w:rsidRPr="003A418C" w:rsidRDefault="005B1A89" w:rsidP="00D26B78">
            <w:pPr>
              <w:jc w:val="center"/>
              <w:rPr>
                <w:sz w:val="22"/>
                <w:szCs w:val="22"/>
              </w:rPr>
            </w:pPr>
            <w:r w:rsidRPr="003A418C">
              <w:rPr>
                <w:sz w:val="22"/>
                <w:szCs w:val="22"/>
              </w:rPr>
              <w:t>160,6</w:t>
            </w:r>
          </w:p>
        </w:tc>
      </w:tr>
      <w:tr w:rsidR="003A418C" w:rsidRPr="003A418C" w:rsidTr="005B1A89">
        <w:trPr>
          <w:trHeight w:val="290"/>
        </w:trPr>
        <w:tc>
          <w:tcPr>
            <w:tcW w:w="4693" w:type="dxa"/>
          </w:tcPr>
          <w:p w:rsidR="00D26B78" w:rsidRPr="003A418C" w:rsidRDefault="00D26B78" w:rsidP="00064C5B">
            <w:pPr>
              <w:jc w:val="both"/>
              <w:rPr>
                <w:sz w:val="22"/>
                <w:szCs w:val="22"/>
              </w:rPr>
            </w:pPr>
            <w:r w:rsidRPr="003A418C">
              <w:rPr>
                <w:sz w:val="22"/>
                <w:szCs w:val="22"/>
              </w:rPr>
              <w:t>Искусство, развлечения и отдых</w:t>
            </w:r>
          </w:p>
        </w:tc>
        <w:tc>
          <w:tcPr>
            <w:tcW w:w="1559" w:type="dxa"/>
          </w:tcPr>
          <w:p w:rsidR="00D26B78" w:rsidRPr="003A418C" w:rsidRDefault="00D26B78" w:rsidP="00064C5B">
            <w:pPr>
              <w:jc w:val="center"/>
              <w:rPr>
                <w:sz w:val="22"/>
                <w:szCs w:val="22"/>
              </w:rPr>
            </w:pPr>
            <w:r w:rsidRPr="003A418C">
              <w:rPr>
                <w:sz w:val="22"/>
                <w:szCs w:val="22"/>
              </w:rPr>
              <w:t>72,41</w:t>
            </w:r>
          </w:p>
        </w:tc>
        <w:tc>
          <w:tcPr>
            <w:tcW w:w="1843" w:type="dxa"/>
          </w:tcPr>
          <w:p w:rsidR="00D26B78" w:rsidRPr="003A418C" w:rsidRDefault="00D26B78" w:rsidP="00064C5B">
            <w:pPr>
              <w:jc w:val="center"/>
              <w:rPr>
                <w:sz w:val="22"/>
                <w:szCs w:val="22"/>
              </w:rPr>
            </w:pPr>
            <w:r w:rsidRPr="003A418C">
              <w:rPr>
                <w:sz w:val="22"/>
                <w:szCs w:val="22"/>
              </w:rPr>
              <w:t>226,2</w:t>
            </w:r>
          </w:p>
        </w:tc>
        <w:tc>
          <w:tcPr>
            <w:tcW w:w="1666" w:type="dxa"/>
          </w:tcPr>
          <w:p w:rsidR="00D26B78" w:rsidRPr="003A418C" w:rsidRDefault="00D26B78" w:rsidP="00064C5B">
            <w:pPr>
              <w:jc w:val="center"/>
              <w:rPr>
                <w:sz w:val="22"/>
                <w:szCs w:val="22"/>
              </w:rPr>
            </w:pPr>
            <w:r w:rsidRPr="003A418C">
              <w:rPr>
                <w:sz w:val="22"/>
                <w:szCs w:val="22"/>
              </w:rPr>
              <w:t>269,1</w:t>
            </w:r>
          </w:p>
        </w:tc>
      </w:tr>
      <w:tr w:rsidR="003A418C" w:rsidRPr="003A418C" w:rsidTr="005B1A89">
        <w:trPr>
          <w:trHeight w:val="276"/>
        </w:trPr>
        <w:tc>
          <w:tcPr>
            <w:tcW w:w="4693" w:type="dxa"/>
          </w:tcPr>
          <w:p w:rsidR="00D26B78" w:rsidRPr="003A418C" w:rsidRDefault="00D26B78" w:rsidP="00064C5B">
            <w:pPr>
              <w:jc w:val="both"/>
              <w:rPr>
                <w:sz w:val="22"/>
                <w:szCs w:val="22"/>
              </w:rPr>
            </w:pPr>
            <w:r w:rsidRPr="003A418C">
              <w:rPr>
                <w:sz w:val="22"/>
                <w:szCs w:val="22"/>
              </w:rPr>
              <w:t>Прочие виды деятельности</w:t>
            </w:r>
          </w:p>
        </w:tc>
        <w:tc>
          <w:tcPr>
            <w:tcW w:w="1559" w:type="dxa"/>
          </w:tcPr>
          <w:p w:rsidR="00D26B78" w:rsidRPr="003A418C" w:rsidRDefault="00D26B78" w:rsidP="00064C5B">
            <w:pPr>
              <w:jc w:val="center"/>
              <w:rPr>
                <w:sz w:val="22"/>
                <w:szCs w:val="22"/>
              </w:rPr>
            </w:pPr>
            <w:r w:rsidRPr="003A418C">
              <w:rPr>
                <w:sz w:val="22"/>
                <w:szCs w:val="22"/>
              </w:rPr>
              <w:t>–</w:t>
            </w:r>
          </w:p>
        </w:tc>
        <w:tc>
          <w:tcPr>
            <w:tcW w:w="1843" w:type="dxa"/>
          </w:tcPr>
          <w:p w:rsidR="00D26B78" w:rsidRPr="003A418C" w:rsidRDefault="00D26B78" w:rsidP="00064C5B">
            <w:pPr>
              <w:jc w:val="center"/>
              <w:rPr>
                <w:sz w:val="22"/>
                <w:szCs w:val="22"/>
              </w:rPr>
            </w:pPr>
            <w:r w:rsidRPr="003A418C">
              <w:rPr>
                <w:sz w:val="22"/>
                <w:szCs w:val="22"/>
              </w:rPr>
              <w:t>141</w:t>
            </w:r>
          </w:p>
        </w:tc>
        <w:tc>
          <w:tcPr>
            <w:tcW w:w="1666" w:type="dxa"/>
          </w:tcPr>
          <w:p w:rsidR="00D26B78" w:rsidRPr="003A418C" w:rsidRDefault="00D26B78" w:rsidP="00064C5B">
            <w:pPr>
              <w:jc w:val="center"/>
              <w:rPr>
                <w:sz w:val="22"/>
                <w:szCs w:val="22"/>
              </w:rPr>
            </w:pPr>
            <w:r w:rsidRPr="003A418C">
              <w:rPr>
                <w:sz w:val="22"/>
                <w:szCs w:val="22"/>
              </w:rPr>
              <w:t>216,6</w:t>
            </w:r>
          </w:p>
        </w:tc>
      </w:tr>
      <w:tr w:rsidR="003A418C" w:rsidRPr="003A418C" w:rsidTr="00D26B78">
        <w:trPr>
          <w:trHeight w:val="276"/>
        </w:trPr>
        <w:tc>
          <w:tcPr>
            <w:tcW w:w="9761" w:type="dxa"/>
            <w:gridSpan w:val="4"/>
          </w:tcPr>
          <w:p w:rsidR="00D26B78" w:rsidRPr="003A418C" w:rsidRDefault="00BB02EF" w:rsidP="00BB02EF">
            <w:pPr>
              <w:ind w:firstLine="616"/>
              <w:rPr>
                <w:sz w:val="22"/>
                <w:szCs w:val="22"/>
              </w:rPr>
            </w:pPr>
            <w:r w:rsidRPr="003A418C">
              <w:rPr>
                <w:sz w:val="22"/>
                <w:szCs w:val="22"/>
              </w:rPr>
              <w:t>Примечание – Cоставлено автором</w:t>
            </w:r>
          </w:p>
        </w:tc>
      </w:tr>
    </w:tbl>
    <w:p w:rsidR="00A107D5" w:rsidRPr="003A418C" w:rsidRDefault="00A107D5" w:rsidP="00BB02EF">
      <w:pPr>
        <w:pStyle w:val="a4"/>
        <w:spacing w:before="0" w:beforeAutospacing="0" w:after="0" w:afterAutospacing="0"/>
        <w:jc w:val="both"/>
        <w:rPr>
          <w:bCs/>
          <w:sz w:val="28"/>
          <w:szCs w:val="28"/>
          <w:lang w:eastAsia="ar-SA"/>
        </w:rPr>
      </w:pPr>
    </w:p>
    <w:p w:rsidR="004E2532" w:rsidRPr="003A418C" w:rsidRDefault="004E2532" w:rsidP="00690454">
      <w:pPr>
        <w:pStyle w:val="a4"/>
        <w:spacing w:before="0" w:beforeAutospacing="0" w:after="0" w:afterAutospacing="0"/>
        <w:ind w:firstLine="567"/>
        <w:jc w:val="both"/>
        <w:rPr>
          <w:sz w:val="28"/>
          <w:szCs w:val="28"/>
        </w:rPr>
      </w:pPr>
      <w:r w:rsidRPr="003A418C">
        <w:rPr>
          <w:sz w:val="28"/>
          <w:szCs w:val="28"/>
        </w:rPr>
        <w:t>Анализ гендерной структуры выпускников является фактором определенной степени влияния на интеграцию исследуемых рынков (рисунок</w:t>
      </w:r>
      <w:r w:rsidR="00690454" w:rsidRPr="003A418C">
        <w:rPr>
          <w:sz w:val="28"/>
          <w:szCs w:val="28"/>
        </w:rPr>
        <w:t xml:space="preserve"> </w:t>
      </w:r>
      <w:r w:rsidR="004670E5" w:rsidRPr="003A418C">
        <w:rPr>
          <w:sz w:val="28"/>
          <w:szCs w:val="28"/>
        </w:rPr>
        <w:t>13</w:t>
      </w:r>
      <w:r w:rsidR="00690454" w:rsidRPr="003A418C">
        <w:rPr>
          <w:sz w:val="28"/>
          <w:szCs w:val="28"/>
        </w:rPr>
        <w:t>).</w:t>
      </w:r>
    </w:p>
    <w:p w:rsidR="00636527" w:rsidRPr="003A418C" w:rsidRDefault="00636527" w:rsidP="00690454">
      <w:pPr>
        <w:pStyle w:val="a4"/>
        <w:spacing w:before="0" w:beforeAutospacing="0" w:after="0" w:afterAutospacing="0"/>
        <w:ind w:firstLine="567"/>
        <w:jc w:val="both"/>
        <w:rPr>
          <w:sz w:val="28"/>
          <w:szCs w:val="28"/>
        </w:rPr>
      </w:pPr>
    </w:p>
    <w:p w:rsidR="004670E5" w:rsidRPr="003A418C" w:rsidRDefault="00636527" w:rsidP="000E50A8">
      <w:pPr>
        <w:pStyle w:val="a4"/>
        <w:spacing w:before="0" w:beforeAutospacing="0" w:after="0" w:afterAutospacing="0"/>
        <w:ind w:firstLine="567"/>
        <w:jc w:val="center"/>
        <w:rPr>
          <w:noProof/>
          <w:sz w:val="28"/>
          <w:szCs w:val="28"/>
        </w:rPr>
      </w:pPr>
      <w:r w:rsidRPr="003A418C">
        <w:rPr>
          <w:noProof/>
        </w:rPr>
        <w:drawing>
          <wp:inline distT="0" distB="0" distL="0" distR="0" wp14:anchorId="72C69DA9" wp14:editId="489B4B23">
            <wp:extent cx="5137150" cy="2178050"/>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E50A8" w:rsidRPr="003A418C" w:rsidRDefault="004E2532" w:rsidP="000E50A8">
      <w:pPr>
        <w:pStyle w:val="a4"/>
        <w:spacing w:before="0" w:beforeAutospacing="0" w:after="0" w:afterAutospacing="0"/>
        <w:ind w:firstLine="567"/>
        <w:jc w:val="center"/>
        <w:rPr>
          <w:sz w:val="28"/>
          <w:szCs w:val="28"/>
        </w:rPr>
      </w:pPr>
      <w:r w:rsidRPr="003A418C">
        <w:rPr>
          <w:sz w:val="28"/>
          <w:szCs w:val="28"/>
        </w:rPr>
        <w:t xml:space="preserve">Рисунок </w:t>
      </w:r>
      <w:r w:rsidR="004670E5" w:rsidRPr="003A418C">
        <w:rPr>
          <w:sz w:val="28"/>
          <w:szCs w:val="28"/>
        </w:rPr>
        <w:t>13</w:t>
      </w:r>
      <w:r w:rsidRPr="003A418C">
        <w:rPr>
          <w:sz w:val="28"/>
          <w:szCs w:val="28"/>
        </w:rPr>
        <w:t xml:space="preserve"> – Гендерная характеристика выпускников вуза </w:t>
      </w:r>
    </w:p>
    <w:p w:rsidR="004E2532" w:rsidRPr="003A418C" w:rsidRDefault="004E2532" w:rsidP="000E50A8">
      <w:pPr>
        <w:pStyle w:val="a4"/>
        <w:spacing w:before="0" w:beforeAutospacing="0" w:after="0" w:afterAutospacing="0"/>
        <w:ind w:firstLine="567"/>
        <w:jc w:val="center"/>
        <w:rPr>
          <w:sz w:val="28"/>
          <w:szCs w:val="28"/>
        </w:rPr>
      </w:pPr>
      <w:r w:rsidRPr="003A418C">
        <w:rPr>
          <w:sz w:val="28"/>
          <w:szCs w:val="28"/>
        </w:rPr>
        <w:t>Казахстана за 2013</w:t>
      </w:r>
      <w:r w:rsidR="00A26663" w:rsidRPr="003A418C">
        <w:rPr>
          <w:sz w:val="28"/>
          <w:szCs w:val="28"/>
        </w:rPr>
        <w:t xml:space="preserve">– </w:t>
      </w:r>
      <w:r w:rsidRPr="003A418C">
        <w:rPr>
          <w:sz w:val="28"/>
          <w:szCs w:val="28"/>
        </w:rPr>
        <w:t>20</w:t>
      </w:r>
      <w:r w:rsidR="004670E5" w:rsidRPr="003A418C">
        <w:rPr>
          <w:sz w:val="28"/>
          <w:szCs w:val="28"/>
        </w:rPr>
        <w:t>21 г</w:t>
      </w:r>
      <w:r w:rsidRPr="003A418C">
        <w:rPr>
          <w:sz w:val="28"/>
          <w:szCs w:val="28"/>
        </w:rPr>
        <w:t>г.</w:t>
      </w:r>
    </w:p>
    <w:p w:rsidR="004E2532" w:rsidRPr="003A418C" w:rsidRDefault="004E2532" w:rsidP="004E2532">
      <w:pPr>
        <w:pStyle w:val="a4"/>
        <w:spacing w:before="0" w:beforeAutospacing="0" w:after="0" w:afterAutospacing="0"/>
        <w:ind w:firstLine="567"/>
      </w:pPr>
    </w:p>
    <w:p w:rsidR="000F7E9B" w:rsidRPr="003A418C" w:rsidRDefault="00D86B32" w:rsidP="004E2532">
      <w:pPr>
        <w:pStyle w:val="a4"/>
        <w:spacing w:before="0" w:beforeAutospacing="0" w:after="0" w:afterAutospacing="0"/>
        <w:ind w:firstLine="567"/>
      </w:pPr>
      <w:r w:rsidRPr="003A418C">
        <w:t>Примечание – Cоставлено автором на основании источника [</w:t>
      </w:r>
      <w:r w:rsidR="00A94CE3" w:rsidRPr="003A418C">
        <w:t>8</w:t>
      </w:r>
      <w:r w:rsidR="001A3505" w:rsidRPr="003A418C">
        <w:t>8</w:t>
      </w:r>
      <w:r w:rsidRPr="003A418C">
        <w:t>]</w:t>
      </w:r>
    </w:p>
    <w:p w:rsidR="000003F0" w:rsidRPr="003A418C" w:rsidRDefault="004E2532" w:rsidP="00161C4D">
      <w:pPr>
        <w:pStyle w:val="a4"/>
        <w:spacing w:before="0" w:beforeAutospacing="0" w:after="0" w:afterAutospacing="0"/>
        <w:ind w:firstLine="567"/>
        <w:jc w:val="both"/>
        <w:rPr>
          <w:bCs/>
          <w:sz w:val="28"/>
          <w:szCs w:val="28"/>
          <w:lang w:eastAsia="ar-SA"/>
        </w:rPr>
      </w:pPr>
      <w:r w:rsidRPr="003A418C">
        <w:rPr>
          <w:bCs/>
          <w:sz w:val="28"/>
          <w:szCs w:val="28"/>
          <w:lang w:eastAsia="ar-SA"/>
        </w:rPr>
        <w:lastRenderedPageBreak/>
        <w:t>Доля женщин</w:t>
      </w:r>
      <w:r w:rsidR="003960C1" w:rsidRPr="003A418C">
        <w:rPr>
          <w:bCs/>
          <w:sz w:val="28"/>
          <w:szCs w:val="28"/>
          <w:lang w:eastAsia="ar-SA"/>
        </w:rPr>
        <w:t xml:space="preserve"> </w:t>
      </w:r>
      <w:r w:rsidR="00A26663" w:rsidRPr="003A418C">
        <w:rPr>
          <w:bCs/>
          <w:sz w:val="28"/>
          <w:szCs w:val="28"/>
          <w:lang w:eastAsia="ar-SA"/>
        </w:rPr>
        <w:t xml:space="preserve">– </w:t>
      </w:r>
      <w:r w:rsidRPr="003A418C">
        <w:rPr>
          <w:bCs/>
          <w:sz w:val="28"/>
          <w:szCs w:val="28"/>
          <w:lang w:eastAsia="ar-SA"/>
        </w:rPr>
        <w:t>выпускниц</w:t>
      </w:r>
      <w:r w:rsidRPr="003A418C">
        <w:rPr>
          <w:bCs/>
          <w:sz w:val="28"/>
          <w:szCs w:val="28"/>
          <w:lang w:val="kk-KZ" w:eastAsia="ar-SA"/>
        </w:rPr>
        <w:t>,</w:t>
      </w:r>
      <w:r w:rsidRPr="003A418C">
        <w:rPr>
          <w:bCs/>
          <w:sz w:val="28"/>
          <w:szCs w:val="28"/>
          <w:lang w:eastAsia="ar-SA"/>
        </w:rPr>
        <w:t xml:space="preserve"> высших учебных заведений</w:t>
      </w:r>
      <w:r w:rsidRPr="003A418C">
        <w:rPr>
          <w:bCs/>
          <w:sz w:val="28"/>
          <w:szCs w:val="28"/>
          <w:lang w:val="kk-KZ" w:eastAsia="ar-SA"/>
        </w:rPr>
        <w:t>,</w:t>
      </w:r>
      <w:r w:rsidRPr="003A418C">
        <w:rPr>
          <w:bCs/>
          <w:sz w:val="28"/>
          <w:szCs w:val="28"/>
          <w:lang w:eastAsia="ar-SA"/>
        </w:rPr>
        <w:t xml:space="preserve"> в среднем за анализируемый период от общего количества выпускников составляет </w:t>
      </w:r>
      <w:r w:rsidR="004670E5" w:rsidRPr="003A418C">
        <w:rPr>
          <w:bCs/>
          <w:sz w:val="28"/>
          <w:szCs w:val="28"/>
          <w:lang w:eastAsia="ar-SA"/>
        </w:rPr>
        <w:t>62</w:t>
      </w:r>
      <w:r w:rsidRPr="003A418C">
        <w:rPr>
          <w:bCs/>
          <w:sz w:val="28"/>
          <w:szCs w:val="28"/>
          <w:lang w:eastAsia="ar-SA"/>
        </w:rPr>
        <w:t>,</w:t>
      </w:r>
      <w:r w:rsidR="004670E5" w:rsidRPr="003A418C">
        <w:rPr>
          <w:bCs/>
          <w:sz w:val="28"/>
          <w:szCs w:val="28"/>
          <w:lang w:eastAsia="ar-SA"/>
        </w:rPr>
        <w:t>43</w:t>
      </w:r>
      <w:r w:rsidRPr="003A418C">
        <w:rPr>
          <w:bCs/>
          <w:sz w:val="28"/>
          <w:szCs w:val="28"/>
          <w:lang w:eastAsia="ar-SA"/>
        </w:rPr>
        <w:t xml:space="preserve">%, а мужчин – </w:t>
      </w:r>
      <w:r w:rsidR="004670E5" w:rsidRPr="003A418C">
        <w:rPr>
          <w:bCs/>
          <w:sz w:val="28"/>
          <w:szCs w:val="28"/>
          <w:lang w:eastAsia="ar-SA"/>
        </w:rPr>
        <w:t>37</w:t>
      </w:r>
      <w:r w:rsidRPr="003A418C">
        <w:rPr>
          <w:bCs/>
          <w:sz w:val="28"/>
          <w:szCs w:val="28"/>
          <w:lang w:eastAsia="ar-SA"/>
        </w:rPr>
        <w:t>,5</w:t>
      </w:r>
      <w:r w:rsidR="004670E5" w:rsidRPr="003A418C">
        <w:rPr>
          <w:bCs/>
          <w:sz w:val="28"/>
          <w:szCs w:val="28"/>
          <w:lang w:eastAsia="ar-SA"/>
        </w:rPr>
        <w:t>7</w:t>
      </w:r>
      <w:r w:rsidRPr="003A418C">
        <w:rPr>
          <w:bCs/>
          <w:sz w:val="28"/>
          <w:szCs w:val="28"/>
          <w:lang w:eastAsia="ar-SA"/>
        </w:rPr>
        <w:t>%</w:t>
      </w:r>
      <w:r w:rsidR="004670E5" w:rsidRPr="003A418C">
        <w:rPr>
          <w:bCs/>
          <w:sz w:val="28"/>
          <w:szCs w:val="28"/>
          <w:lang w:eastAsia="ar-SA"/>
        </w:rPr>
        <w:t xml:space="preserve"> соответственно</w:t>
      </w:r>
      <w:r w:rsidRPr="003A418C">
        <w:rPr>
          <w:bCs/>
          <w:sz w:val="28"/>
          <w:szCs w:val="28"/>
          <w:lang w:eastAsia="ar-SA"/>
        </w:rPr>
        <w:t>, не смотря на тенденцию снижения количественной характеристики выпускников с 2013 по 20</w:t>
      </w:r>
      <w:r w:rsidR="004670E5" w:rsidRPr="003A418C">
        <w:rPr>
          <w:bCs/>
          <w:sz w:val="28"/>
          <w:szCs w:val="28"/>
          <w:lang w:eastAsia="ar-SA"/>
        </w:rPr>
        <w:t>21 г</w:t>
      </w:r>
      <w:r w:rsidRPr="003A418C">
        <w:rPr>
          <w:bCs/>
          <w:sz w:val="28"/>
          <w:szCs w:val="28"/>
          <w:lang w:eastAsia="ar-SA"/>
        </w:rPr>
        <w:t xml:space="preserve">г., что на прямую связано с демографическими показателями (от общей численности населения доля женщин – 51,3%, мужчин соответственно – </w:t>
      </w:r>
      <w:r w:rsidR="000E50A8" w:rsidRPr="003A418C">
        <w:rPr>
          <w:bCs/>
          <w:sz w:val="28"/>
          <w:szCs w:val="28"/>
          <w:lang w:eastAsia="ar-SA"/>
        </w:rPr>
        <w:t xml:space="preserve">48,7%). </w:t>
      </w:r>
      <w:r w:rsidRPr="003A418C">
        <w:rPr>
          <w:sz w:val="28"/>
          <w:szCs w:val="28"/>
        </w:rPr>
        <w:t>Наиболее востребованными среди молодежи направлениями обучения являются образование, технические науки и технологии, социальные науки,</w:t>
      </w:r>
      <w:r w:rsidR="00636527" w:rsidRPr="003A418C">
        <w:rPr>
          <w:sz w:val="28"/>
          <w:szCs w:val="28"/>
        </w:rPr>
        <w:t xml:space="preserve"> экономика и бизнес</w:t>
      </w:r>
      <w:r w:rsidR="000003F0" w:rsidRPr="003A418C">
        <w:rPr>
          <w:sz w:val="28"/>
          <w:szCs w:val="28"/>
        </w:rPr>
        <w:t>, право (рисунок 14).</w:t>
      </w:r>
    </w:p>
    <w:p w:rsidR="000E50A8" w:rsidRPr="003A418C" w:rsidRDefault="000E50A8" w:rsidP="000E50A8">
      <w:pPr>
        <w:pStyle w:val="a4"/>
        <w:spacing w:before="0" w:beforeAutospacing="0" w:after="0" w:afterAutospacing="0"/>
        <w:ind w:firstLine="567"/>
        <w:jc w:val="both"/>
        <w:rPr>
          <w:bCs/>
          <w:lang w:eastAsia="ar-SA"/>
        </w:rPr>
      </w:pPr>
    </w:p>
    <w:p w:rsidR="004E2532" w:rsidRPr="003A418C" w:rsidRDefault="00BD7D28" w:rsidP="000003F0">
      <w:pPr>
        <w:pStyle w:val="a4"/>
        <w:spacing w:before="0" w:beforeAutospacing="0" w:after="0" w:afterAutospacing="0"/>
        <w:ind w:firstLine="567"/>
        <w:jc w:val="center"/>
        <w:rPr>
          <w:bCs/>
          <w:sz w:val="28"/>
          <w:szCs w:val="28"/>
          <w:lang w:eastAsia="ar-SA"/>
        </w:rPr>
      </w:pPr>
      <w:r w:rsidRPr="003A418C">
        <w:rPr>
          <w:noProof/>
        </w:rPr>
        <w:drawing>
          <wp:inline distT="0" distB="0" distL="0" distR="0" wp14:anchorId="3C6AA7D2" wp14:editId="62B508BD">
            <wp:extent cx="5651500" cy="3295650"/>
            <wp:effectExtent l="0" t="0" r="635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2532" w:rsidRPr="003A418C" w:rsidRDefault="004E2532" w:rsidP="004E2532">
      <w:pPr>
        <w:ind w:firstLine="454"/>
        <w:jc w:val="center"/>
      </w:pPr>
    </w:p>
    <w:p w:rsidR="004E2532" w:rsidRPr="003A418C" w:rsidRDefault="004E2532" w:rsidP="004E2532">
      <w:pPr>
        <w:tabs>
          <w:tab w:val="left" w:pos="3885"/>
        </w:tabs>
        <w:jc w:val="center"/>
        <w:rPr>
          <w:sz w:val="28"/>
          <w:szCs w:val="28"/>
        </w:rPr>
      </w:pPr>
      <w:r w:rsidRPr="003A418C">
        <w:rPr>
          <w:sz w:val="28"/>
          <w:szCs w:val="28"/>
        </w:rPr>
        <w:t xml:space="preserve">Рисунок </w:t>
      </w:r>
      <w:r w:rsidR="00877218" w:rsidRPr="003A418C">
        <w:rPr>
          <w:sz w:val="28"/>
          <w:szCs w:val="28"/>
        </w:rPr>
        <w:t>14</w:t>
      </w:r>
      <w:r w:rsidRPr="003A418C">
        <w:rPr>
          <w:sz w:val="28"/>
          <w:szCs w:val="28"/>
        </w:rPr>
        <w:t xml:space="preserve"> – </w:t>
      </w:r>
      <w:r w:rsidR="00BD7D28" w:rsidRPr="003A418C">
        <w:rPr>
          <w:sz w:val="28"/>
          <w:szCs w:val="28"/>
        </w:rPr>
        <w:t>Динамика</w:t>
      </w:r>
      <w:r w:rsidRPr="003A418C">
        <w:rPr>
          <w:sz w:val="28"/>
          <w:szCs w:val="28"/>
        </w:rPr>
        <w:t xml:space="preserve"> выпуска студентов вузов по группам</w:t>
      </w:r>
    </w:p>
    <w:p w:rsidR="004E2532" w:rsidRPr="003A418C" w:rsidRDefault="00BD7D28" w:rsidP="004E2532">
      <w:pPr>
        <w:tabs>
          <w:tab w:val="left" w:pos="3885"/>
        </w:tabs>
        <w:jc w:val="center"/>
        <w:rPr>
          <w:sz w:val="28"/>
          <w:szCs w:val="28"/>
        </w:rPr>
      </w:pPr>
      <w:r w:rsidRPr="003A418C">
        <w:rPr>
          <w:sz w:val="28"/>
          <w:szCs w:val="28"/>
        </w:rPr>
        <w:t xml:space="preserve">образовательных программ в 2021 </w:t>
      </w:r>
      <w:r w:rsidR="004E2532" w:rsidRPr="003A418C">
        <w:rPr>
          <w:sz w:val="28"/>
          <w:szCs w:val="28"/>
        </w:rPr>
        <w:t>г</w:t>
      </w:r>
      <w:r w:rsidRPr="003A418C">
        <w:rPr>
          <w:sz w:val="28"/>
          <w:szCs w:val="28"/>
        </w:rPr>
        <w:t>.</w:t>
      </w:r>
    </w:p>
    <w:p w:rsidR="004E2532" w:rsidRPr="003A418C" w:rsidRDefault="004E2532" w:rsidP="004E2532">
      <w:pPr>
        <w:tabs>
          <w:tab w:val="left" w:pos="3885"/>
        </w:tabs>
        <w:ind w:firstLine="567"/>
      </w:pPr>
    </w:p>
    <w:p w:rsidR="004E2532" w:rsidRPr="003A418C" w:rsidRDefault="00D86B32" w:rsidP="004E2532">
      <w:pPr>
        <w:tabs>
          <w:tab w:val="left" w:pos="3885"/>
        </w:tabs>
        <w:rPr>
          <w:sz w:val="28"/>
          <w:szCs w:val="28"/>
        </w:rPr>
      </w:pPr>
      <w:r w:rsidRPr="003A418C">
        <w:t>Примечание – Cоставлено автором на основании источника [</w:t>
      </w:r>
      <w:r w:rsidR="00A94CE3" w:rsidRPr="003A418C">
        <w:t>8</w:t>
      </w:r>
      <w:r w:rsidR="001A3505" w:rsidRPr="003A418C">
        <w:t>8</w:t>
      </w:r>
      <w:r w:rsidRPr="003A418C">
        <w:t>]</w:t>
      </w:r>
    </w:p>
    <w:p w:rsidR="00161C4D" w:rsidRPr="003A418C" w:rsidRDefault="00161C4D" w:rsidP="005B31E1">
      <w:pPr>
        <w:pStyle w:val="a4"/>
        <w:spacing w:before="0" w:beforeAutospacing="0" w:after="0" w:afterAutospacing="0"/>
        <w:ind w:firstLine="567"/>
        <w:jc w:val="both"/>
        <w:rPr>
          <w:bCs/>
          <w:sz w:val="28"/>
          <w:szCs w:val="28"/>
        </w:rPr>
      </w:pPr>
    </w:p>
    <w:p w:rsidR="007630E8" w:rsidRPr="003A418C" w:rsidRDefault="004E2532" w:rsidP="005B31E1">
      <w:pPr>
        <w:pStyle w:val="a4"/>
        <w:spacing w:before="0" w:beforeAutospacing="0" w:after="0" w:afterAutospacing="0"/>
        <w:ind w:firstLine="567"/>
        <w:jc w:val="both"/>
        <w:rPr>
          <w:bCs/>
          <w:sz w:val="28"/>
          <w:szCs w:val="28"/>
        </w:rPr>
      </w:pPr>
      <w:r w:rsidRPr="003A418C">
        <w:rPr>
          <w:bCs/>
          <w:sz w:val="28"/>
          <w:szCs w:val="28"/>
        </w:rPr>
        <w:t>В</w:t>
      </w:r>
      <w:r w:rsidR="00112A31" w:rsidRPr="003A418C">
        <w:rPr>
          <w:bCs/>
          <w:sz w:val="28"/>
          <w:szCs w:val="28"/>
        </w:rPr>
        <w:t xml:space="preserve"> 2017 году 27,4% (33,</w:t>
      </w:r>
      <w:r w:rsidRPr="003A418C">
        <w:rPr>
          <w:bCs/>
          <w:sz w:val="28"/>
          <w:szCs w:val="28"/>
        </w:rPr>
        <w:t>25 тыс.</w:t>
      </w:r>
      <w:r w:rsidRPr="003A418C">
        <w:rPr>
          <w:bCs/>
          <w:sz w:val="28"/>
          <w:szCs w:val="28"/>
          <w:lang w:val="kk-KZ"/>
        </w:rPr>
        <w:t xml:space="preserve"> </w:t>
      </w:r>
      <w:r w:rsidRPr="003A418C">
        <w:rPr>
          <w:bCs/>
          <w:sz w:val="28"/>
          <w:szCs w:val="28"/>
        </w:rPr>
        <w:t>чел</w:t>
      </w:r>
      <w:r w:rsidR="007630E8" w:rsidRPr="003A418C">
        <w:rPr>
          <w:bCs/>
          <w:sz w:val="28"/>
          <w:szCs w:val="28"/>
        </w:rPr>
        <w:t xml:space="preserve">овек) выпускников получили дипломы </w:t>
      </w:r>
      <w:r w:rsidRPr="003A418C">
        <w:rPr>
          <w:bCs/>
          <w:sz w:val="28"/>
          <w:szCs w:val="28"/>
        </w:rPr>
        <w:t xml:space="preserve">по </w:t>
      </w:r>
      <w:r w:rsidR="007630E8" w:rsidRPr="003A418C">
        <w:rPr>
          <w:bCs/>
          <w:sz w:val="28"/>
          <w:szCs w:val="28"/>
        </w:rPr>
        <w:t xml:space="preserve">ОП «Образование», </w:t>
      </w:r>
      <w:r w:rsidRPr="003A418C">
        <w:rPr>
          <w:bCs/>
          <w:sz w:val="28"/>
          <w:szCs w:val="28"/>
        </w:rPr>
        <w:t>име</w:t>
      </w:r>
      <w:r w:rsidR="007630E8" w:rsidRPr="003A418C">
        <w:rPr>
          <w:bCs/>
          <w:sz w:val="28"/>
          <w:szCs w:val="28"/>
        </w:rPr>
        <w:t>я</w:t>
      </w:r>
      <w:r w:rsidRPr="003A418C">
        <w:rPr>
          <w:bCs/>
          <w:sz w:val="28"/>
          <w:szCs w:val="28"/>
        </w:rPr>
        <w:t xml:space="preserve"> стабильное количество выпуска за каждый анализируемый год</w:t>
      </w:r>
      <w:r w:rsidR="007630E8" w:rsidRPr="003A418C">
        <w:rPr>
          <w:bCs/>
          <w:sz w:val="28"/>
          <w:szCs w:val="28"/>
        </w:rPr>
        <w:t xml:space="preserve"> с 2013 года</w:t>
      </w:r>
      <w:r w:rsidRPr="003A418C">
        <w:rPr>
          <w:bCs/>
          <w:sz w:val="28"/>
          <w:szCs w:val="28"/>
        </w:rPr>
        <w:t xml:space="preserve">, не смотря на снижение общего выпуска по республике; 21,1% </w:t>
      </w:r>
      <w:r w:rsidR="00A26663" w:rsidRPr="003A418C">
        <w:rPr>
          <w:bCs/>
          <w:sz w:val="28"/>
          <w:szCs w:val="28"/>
        </w:rPr>
        <w:t xml:space="preserve">– </w:t>
      </w:r>
      <w:r w:rsidRPr="003A418C">
        <w:rPr>
          <w:bCs/>
          <w:sz w:val="28"/>
          <w:szCs w:val="28"/>
        </w:rPr>
        <w:t xml:space="preserve">по </w:t>
      </w:r>
      <w:r w:rsidR="007630E8" w:rsidRPr="003A418C">
        <w:rPr>
          <w:bCs/>
          <w:sz w:val="28"/>
          <w:szCs w:val="28"/>
        </w:rPr>
        <w:t>ОП «Т</w:t>
      </w:r>
      <w:r w:rsidRPr="003A418C">
        <w:rPr>
          <w:bCs/>
          <w:sz w:val="28"/>
          <w:szCs w:val="28"/>
        </w:rPr>
        <w:t>ехнические науки и технологии» (25,74 тыс.</w:t>
      </w:r>
      <w:r w:rsidRPr="003A418C">
        <w:rPr>
          <w:bCs/>
          <w:sz w:val="28"/>
          <w:szCs w:val="28"/>
          <w:lang w:val="kk-KZ"/>
        </w:rPr>
        <w:t xml:space="preserve"> </w:t>
      </w:r>
      <w:r w:rsidRPr="003A418C">
        <w:rPr>
          <w:bCs/>
          <w:sz w:val="28"/>
          <w:szCs w:val="28"/>
        </w:rPr>
        <w:t>чел</w:t>
      </w:r>
      <w:r w:rsidR="007630E8" w:rsidRPr="003A418C">
        <w:rPr>
          <w:bCs/>
          <w:sz w:val="28"/>
          <w:szCs w:val="28"/>
        </w:rPr>
        <w:t>овек</w:t>
      </w:r>
      <w:r w:rsidRPr="003A418C">
        <w:rPr>
          <w:bCs/>
          <w:sz w:val="28"/>
          <w:szCs w:val="28"/>
        </w:rPr>
        <w:t xml:space="preserve">), при этом имеется тенденция снижения выпуска в 2017 году по сравнению с 2013 и 2014 годами </w:t>
      </w:r>
      <w:r w:rsidR="00112A31" w:rsidRPr="003A418C">
        <w:rPr>
          <w:bCs/>
          <w:sz w:val="28"/>
          <w:szCs w:val="28"/>
        </w:rPr>
        <w:t xml:space="preserve">на 1% или на 6,43 выпускника; </w:t>
      </w:r>
      <w:r w:rsidRPr="003A418C">
        <w:rPr>
          <w:bCs/>
          <w:sz w:val="28"/>
          <w:szCs w:val="28"/>
        </w:rPr>
        <w:t>16,9% (20,56 тыс. выпускников)</w:t>
      </w:r>
      <w:r w:rsidR="007630E8" w:rsidRPr="003A418C">
        <w:rPr>
          <w:bCs/>
          <w:sz w:val="28"/>
          <w:szCs w:val="28"/>
        </w:rPr>
        <w:t xml:space="preserve"> </w:t>
      </w:r>
      <w:r w:rsidR="00A26663" w:rsidRPr="003A418C">
        <w:rPr>
          <w:bCs/>
          <w:sz w:val="28"/>
          <w:szCs w:val="28"/>
        </w:rPr>
        <w:t xml:space="preserve">– </w:t>
      </w:r>
      <w:r w:rsidRPr="003A418C">
        <w:rPr>
          <w:bCs/>
          <w:sz w:val="28"/>
          <w:szCs w:val="28"/>
        </w:rPr>
        <w:t xml:space="preserve">по </w:t>
      </w:r>
      <w:r w:rsidR="007630E8" w:rsidRPr="003A418C">
        <w:rPr>
          <w:bCs/>
          <w:sz w:val="28"/>
          <w:szCs w:val="28"/>
        </w:rPr>
        <w:t>«С</w:t>
      </w:r>
      <w:r w:rsidRPr="003A418C">
        <w:rPr>
          <w:bCs/>
          <w:sz w:val="28"/>
          <w:szCs w:val="28"/>
        </w:rPr>
        <w:t>оциальным наукам, экономик</w:t>
      </w:r>
      <w:r w:rsidR="007630E8" w:rsidRPr="003A418C">
        <w:rPr>
          <w:bCs/>
          <w:sz w:val="28"/>
          <w:szCs w:val="28"/>
        </w:rPr>
        <w:t>е</w:t>
      </w:r>
      <w:r w:rsidRPr="003A418C">
        <w:rPr>
          <w:bCs/>
          <w:sz w:val="28"/>
          <w:szCs w:val="28"/>
        </w:rPr>
        <w:t xml:space="preserve"> и бизнес</w:t>
      </w:r>
      <w:r w:rsidR="007630E8" w:rsidRPr="003A418C">
        <w:rPr>
          <w:bCs/>
          <w:sz w:val="28"/>
          <w:szCs w:val="28"/>
        </w:rPr>
        <w:t>у»</w:t>
      </w:r>
      <w:r w:rsidRPr="003A418C">
        <w:rPr>
          <w:bCs/>
          <w:sz w:val="28"/>
          <w:szCs w:val="28"/>
        </w:rPr>
        <w:t xml:space="preserve">, имея отрицательную тенденцию выпуска по сравнению с 2015 годом в абсолютном значении на 5,32 тыс. выпускников. Низким спросом среди молодежи пользуются </w:t>
      </w:r>
      <w:r w:rsidR="007630E8" w:rsidRPr="003A418C">
        <w:rPr>
          <w:bCs/>
          <w:sz w:val="28"/>
          <w:szCs w:val="28"/>
        </w:rPr>
        <w:t>ОП «В</w:t>
      </w:r>
      <w:r w:rsidRPr="003A418C">
        <w:rPr>
          <w:bCs/>
          <w:sz w:val="28"/>
          <w:szCs w:val="28"/>
        </w:rPr>
        <w:t xml:space="preserve">етеринария» </w:t>
      </w:r>
      <w:r w:rsidR="00A26663" w:rsidRPr="003A418C">
        <w:rPr>
          <w:bCs/>
          <w:sz w:val="28"/>
          <w:szCs w:val="28"/>
        </w:rPr>
        <w:t xml:space="preserve">– </w:t>
      </w:r>
      <w:r w:rsidR="007630E8" w:rsidRPr="003A418C">
        <w:rPr>
          <w:bCs/>
          <w:sz w:val="28"/>
          <w:szCs w:val="28"/>
        </w:rPr>
        <w:t>0,8% (0,86 тыс. выпускников), «В</w:t>
      </w:r>
      <w:r w:rsidRPr="003A418C">
        <w:rPr>
          <w:bCs/>
          <w:sz w:val="28"/>
          <w:szCs w:val="28"/>
        </w:rPr>
        <w:t xml:space="preserve">оенное дело и безопасность» </w:t>
      </w:r>
      <w:r w:rsidR="00A26663" w:rsidRPr="003A418C">
        <w:rPr>
          <w:bCs/>
          <w:sz w:val="28"/>
          <w:szCs w:val="28"/>
        </w:rPr>
        <w:t xml:space="preserve">– </w:t>
      </w:r>
      <w:r w:rsidR="007630E8" w:rsidRPr="003A418C">
        <w:rPr>
          <w:bCs/>
          <w:sz w:val="28"/>
          <w:szCs w:val="28"/>
        </w:rPr>
        <w:t>0,6% (0,73 тыс. выпускников), «С</w:t>
      </w:r>
      <w:r w:rsidRPr="003A418C">
        <w:rPr>
          <w:bCs/>
          <w:sz w:val="28"/>
          <w:szCs w:val="28"/>
        </w:rPr>
        <w:t xml:space="preserve">ельскохозяйственные науки» </w:t>
      </w:r>
      <w:r w:rsidR="00A26663" w:rsidRPr="003A418C">
        <w:rPr>
          <w:bCs/>
          <w:sz w:val="28"/>
          <w:szCs w:val="28"/>
        </w:rPr>
        <w:t xml:space="preserve">– </w:t>
      </w:r>
      <w:r w:rsidRPr="003A418C">
        <w:rPr>
          <w:bCs/>
          <w:sz w:val="28"/>
          <w:szCs w:val="28"/>
        </w:rPr>
        <w:t>2</w:t>
      </w:r>
      <w:r w:rsidR="007630E8" w:rsidRPr="003A418C">
        <w:rPr>
          <w:bCs/>
          <w:sz w:val="28"/>
          <w:szCs w:val="28"/>
        </w:rPr>
        <w:t xml:space="preserve">% (2,42 тыс. выпускников) и «Искусство» - </w:t>
      </w:r>
      <w:r w:rsidRPr="003A418C">
        <w:rPr>
          <w:bCs/>
          <w:sz w:val="28"/>
          <w:szCs w:val="28"/>
        </w:rPr>
        <w:t>2,1</w:t>
      </w:r>
      <w:r w:rsidR="007630E8" w:rsidRPr="003A418C">
        <w:rPr>
          <w:bCs/>
          <w:sz w:val="28"/>
          <w:szCs w:val="28"/>
        </w:rPr>
        <w:t>%</w:t>
      </w:r>
      <w:r w:rsidRPr="003A418C">
        <w:rPr>
          <w:bCs/>
          <w:sz w:val="28"/>
          <w:szCs w:val="28"/>
        </w:rPr>
        <w:t xml:space="preserve">. Эти данные свидетельствуют о том, что не все </w:t>
      </w:r>
      <w:r w:rsidR="007630E8" w:rsidRPr="003A418C">
        <w:rPr>
          <w:bCs/>
          <w:sz w:val="28"/>
          <w:szCs w:val="28"/>
        </w:rPr>
        <w:t>ОП</w:t>
      </w:r>
      <w:r w:rsidRPr="003A418C">
        <w:rPr>
          <w:bCs/>
          <w:sz w:val="28"/>
          <w:szCs w:val="28"/>
        </w:rPr>
        <w:t xml:space="preserve"> являются востребованными среди </w:t>
      </w:r>
      <w:r w:rsidRPr="003A418C">
        <w:rPr>
          <w:bCs/>
          <w:sz w:val="28"/>
          <w:szCs w:val="28"/>
        </w:rPr>
        <w:lastRenderedPageBreak/>
        <w:t>молодежи</w:t>
      </w:r>
      <w:r w:rsidR="00A91735" w:rsidRPr="003A418C">
        <w:rPr>
          <w:bCs/>
          <w:sz w:val="28"/>
          <w:szCs w:val="28"/>
        </w:rPr>
        <w:t>.</w:t>
      </w:r>
      <w:r w:rsidR="007630E8" w:rsidRPr="003A418C">
        <w:rPr>
          <w:bCs/>
          <w:sz w:val="28"/>
          <w:szCs w:val="28"/>
        </w:rPr>
        <w:t xml:space="preserve"> В 2021 году, то есть в течении 5 лет тенденция по выбору ОП не изменилась.</w:t>
      </w:r>
    </w:p>
    <w:p w:rsidR="004E2532" w:rsidRPr="003A418C" w:rsidRDefault="004E2532" w:rsidP="004E2532">
      <w:pPr>
        <w:pStyle w:val="a4"/>
        <w:spacing w:before="0" w:beforeAutospacing="0" w:after="0" w:afterAutospacing="0"/>
        <w:ind w:firstLine="567"/>
        <w:jc w:val="both"/>
        <w:rPr>
          <w:bCs/>
          <w:sz w:val="28"/>
          <w:szCs w:val="28"/>
        </w:rPr>
      </w:pPr>
      <w:r w:rsidRPr="003A418C">
        <w:rPr>
          <w:bCs/>
          <w:sz w:val="28"/>
          <w:szCs w:val="28"/>
        </w:rPr>
        <w:t xml:space="preserve">По нашему мнению, приоритетный выбор </w:t>
      </w:r>
      <w:r w:rsidR="007630E8" w:rsidRPr="003A418C">
        <w:rPr>
          <w:bCs/>
          <w:sz w:val="28"/>
          <w:szCs w:val="28"/>
        </w:rPr>
        <w:t>ОП</w:t>
      </w:r>
      <w:r w:rsidRPr="003A418C">
        <w:rPr>
          <w:bCs/>
          <w:sz w:val="28"/>
          <w:szCs w:val="28"/>
        </w:rPr>
        <w:t xml:space="preserve"> напрямую зависит от количества</w:t>
      </w:r>
      <w:r w:rsidRPr="003A418C">
        <w:rPr>
          <w:sz w:val="28"/>
          <w:szCs w:val="28"/>
        </w:rPr>
        <w:t xml:space="preserve"> </w:t>
      </w:r>
      <w:r w:rsidR="007630E8" w:rsidRPr="003A418C">
        <w:rPr>
          <w:sz w:val="28"/>
          <w:szCs w:val="28"/>
        </w:rPr>
        <w:t xml:space="preserve">государственных грантов и </w:t>
      </w:r>
      <w:r w:rsidRPr="003A418C">
        <w:rPr>
          <w:sz w:val="28"/>
          <w:szCs w:val="28"/>
        </w:rPr>
        <w:t xml:space="preserve">государственного образовательного заказа на подготовку специалистов с высшим образованием по конкретным </w:t>
      </w:r>
      <w:r w:rsidR="007630E8" w:rsidRPr="003A418C">
        <w:rPr>
          <w:sz w:val="28"/>
          <w:szCs w:val="28"/>
        </w:rPr>
        <w:t>ОП</w:t>
      </w:r>
      <w:r w:rsidRPr="003A418C">
        <w:rPr>
          <w:sz w:val="28"/>
          <w:szCs w:val="28"/>
        </w:rPr>
        <w:t xml:space="preserve">, желания обучиться за счет государственного финансирования. </w:t>
      </w:r>
    </w:p>
    <w:p w:rsidR="004E2532" w:rsidRPr="003A418C" w:rsidRDefault="004E2532" w:rsidP="004E2532">
      <w:pPr>
        <w:pStyle w:val="a4"/>
        <w:spacing w:before="0" w:beforeAutospacing="0" w:after="0" w:afterAutospacing="0"/>
        <w:ind w:firstLine="567"/>
        <w:jc w:val="both"/>
        <w:rPr>
          <w:bCs/>
          <w:sz w:val="28"/>
          <w:szCs w:val="28"/>
        </w:rPr>
      </w:pPr>
      <w:r w:rsidRPr="003A418C">
        <w:rPr>
          <w:bCs/>
          <w:sz w:val="28"/>
          <w:szCs w:val="28"/>
        </w:rPr>
        <w:t>В целом по республике наблюдается снижение выпуска студентов высших учебных заведений на 45,73 тыс. человек (26,5%). За последние 5 лет г. Алматы по выпуску студентов занимает лидирующие позиции, 24,68% (31,36 тыс. чел</w:t>
      </w:r>
      <w:r w:rsidR="00206B65" w:rsidRPr="003A418C">
        <w:rPr>
          <w:bCs/>
          <w:sz w:val="28"/>
          <w:szCs w:val="28"/>
        </w:rPr>
        <w:t>овек</w:t>
      </w:r>
      <w:r w:rsidRPr="003A418C">
        <w:rPr>
          <w:bCs/>
          <w:sz w:val="28"/>
          <w:szCs w:val="28"/>
        </w:rPr>
        <w:t>) выпускников от государственного показателя, при этом в 2017 году количество выпускников в данном городе уменьшилось на 32,</w:t>
      </w:r>
      <w:r w:rsidR="00206B65" w:rsidRPr="003A418C">
        <w:rPr>
          <w:bCs/>
          <w:sz w:val="28"/>
          <w:szCs w:val="28"/>
        </w:rPr>
        <w:t xml:space="preserve">9%, по сравнению с 2013 годом. </w:t>
      </w:r>
      <w:r w:rsidRPr="003A418C">
        <w:rPr>
          <w:bCs/>
          <w:sz w:val="28"/>
          <w:szCs w:val="28"/>
        </w:rPr>
        <w:t>Южно</w:t>
      </w:r>
      <w:r w:rsidR="00206B65" w:rsidRPr="003A418C">
        <w:rPr>
          <w:bCs/>
          <w:sz w:val="28"/>
          <w:szCs w:val="28"/>
        </w:rPr>
        <w:t>-</w:t>
      </w:r>
      <w:r w:rsidRPr="003A418C">
        <w:rPr>
          <w:bCs/>
          <w:sz w:val="28"/>
          <w:szCs w:val="28"/>
        </w:rPr>
        <w:t>Казахстанский регион, Карагандинская область, г. Астана, Западно</w:t>
      </w:r>
      <w:r w:rsidR="00206B65" w:rsidRPr="003A418C">
        <w:rPr>
          <w:bCs/>
          <w:sz w:val="28"/>
          <w:szCs w:val="28"/>
        </w:rPr>
        <w:t>-</w:t>
      </w:r>
      <w:r w:rsidRPr="003A418C">
        <w:rPr>
          <w:bCs/>
          <w:sz w:val="28"/>
          <w:szCs w:val="28"/>
        </w:rPr>
        <w:t>Казахстанская области являются также регионами с наибольшим выпуском студентов</w:t>
      </w:r>
      <w:r w:rsidR="00206B65" w:rsidRPr="003A418C">
        <w:rPr>
          <w:bCs/>
          <w:sz w:val="28"/>
          <w:szCs w:val="28"/>
        </w:rPr>
        <w:t xml:space="preserve"> по республике – 23,30, 12,79, 10,17</w:t>
      </w:r>
      <w:r w:rsidRPr="003A418C">
        <w:rPr>
          <w:bCs/>
          <w:sz w:val="28"/>
          <w:szCs w:val="28"/>
        </w:rPr>
        <w:t>, 8,27 тыс. чел</w:t>
      </w:r>
      <w:r w:rsidR="00206B65" w:rsidRPr="003A418C">
        <w:rPr>
          <w:bCs/>
          <w:sz w:val="28"/>
          <w:szCs w:val="28"/>
        </w:rPr>
        <w:t>овек</w:t>
      </w:r>
      <w:r w:rsidRPr="003A418C">
        <w:rPr>
          <w:bCs/>
          <w:sz w:val="28"/>
          <w:szCs w:val="28"/>
        </w:rPr>
        <w:t xml:space="preserve"> соответственно по итогам выпуска за 2017 год, так как данные регионы имеют самое большое количество вузов, и тем ни менее доля выпуска студентов, по указанным регионам, имеет самые высокие отрицательные пока</w:t>
      </w:r>
      <w:r w:rsidR="00206B65" w:rsidRPr="003A418C">
        <w:rPr>
          <w:bCs/>
          <w:sz w:val="28"/>
          <w:szCs w:val="28"/>
        </w:rPr>
        <w:t>затели в динамике, кроме Южно-</w:t>
      </w:r>
      <w:r w:rsidRPr="003A418C">
        <w:rPr>
          <w:bCs/>
          <w:sz w:val="28"/>
          <w:szCs w:val="28"/>
        </w:rPr>
        <w:t>Казахстанского региона, прирост выпус</w:t>
      </w:r>
      <w:r w:rsidR="00206B65" w:rsidRPr="003A418C">
        <w:rPr>
          <w:bCs/>
          <w:sz w:val="28"/>
          <w:szCs w:val="28"/>
        </w:rPr>
        <w:t>ка которого составил 17,3% и в 2017 и 2020</w:t>
      </w:r>
      <w:r w:rsidRPr="003A418C">
        <w:rPr>
          <w:bCs/>
          <w:sz w:val="28"/>
          <w:szCs w:val="28"/>
        </w:rPr>
        <w:t xml:space="preserve"> г</w:t>
      </w:r>
      <w:r w:rsidR="00206B65" w:rsidRPr="003A418C">
        <w:rPr>
          <w:bCs/>
          <w:sz w:val="28"/>
          <w:szCs w:val="28"/>
        </w:rPr>
        <w:t xml:space="preserve">одах </w:t>
      </w:r>
      <w:r w:rsidRPr="003A418C">
        <w:rPr>
          <w:bCs/>
          <w:sz w:val="28"/>
          <w:szCs w:val="28"/>
        </w:rPr>
        <w:t>по сравнению с 2013 годом. В целом по республике наблюдается неравномерное региональное распределение выпуска студентов.</w:t>
      </w:r>
    </w:p>
    <w:p w:rsidR="004E2532" w:rsidRPr="003A418C" w:rsidRDefault="004E2532" w:rsidP="004E2532">
      <w:pPr>
        <w:pStyle w:val="a4"/>
        <w:spacing w:before="0" w:beforeAutospacing="0" w:after="0" w:afterAutospacing="0"/>
        <w:ind w:firstLine="567"/>
        <w:jc w:val="both"/>
        <w:rPr>
          <w:bCs/>
          <w:sz w:val="28"/>
          <w:szCs w:val="28"/>
        </w:rPr>
      </w:pPr>
      <w:r w:rsidRPr="003A418C">
        <w:rPr>
          <w:bCs/>
          <w:sz w:val="28"/>
          <w:szCs w:val="28"/>
        </w:rPr>
        <w:t xml:space="preserve">Внедрение новых цифровых технологий, быстро становящихся массовыми, влечет за собой изменения </w:t>
      </w:r>
      <w:r w:rsidR="00206B65" w:rsidRPr="003A418C">
        <w:rPr>
          <w:bCs/>
          <w:sz w:val="28"/>
          <w:szCs w:val="28"/>
        </w:rPr>
        <w:t>содержания ОП</w:t>
      </w:r>
      <w:r w:rsidRPr="003A418C">
        <w:rPr>
          <w:bCs/>
          <w:sz w:val="28"/>
          <w:szCs w:val="28"/>
        </w:rPr>
        <w:t xml:space="preserve"> и наборов профессиональных компетенций, что в целом предопределяет необходимость совершенствования высшего образования. Сегодня многие вузы Казахстана вовлечены в процесс формирования </w:t>
      </w:r>
      <w:r w:rsidR="00206B65" w:rsidRPr="003A418C">
        <w:rPr>
          <w:bCs/>
          <w:sz w:val="28"/>
          <w:szCs w:val="28"/>
        </w:rPr>
        <w:t>ОП</w:t>
      </w:r>
      <w:r w:rsidRPr="003A418C">
        <w:rPr>
          <w:bCs/>
          <w:sz w:val="28"/>
          <w:szCs w:val="28"/>
        </w:rPr>
        <w:t>, связанных с подготовкой кадров по новым профессиям – профессиям будущего. Эта работа заметно активизировала после публикации результатов исследования «Фор</w:t>
      </w:r>
      <w:r w:rsidR="00112A31" w:rsidRPr="003A418C">
        <w:rPr>
          <w:bCs/>
          <w:sz w:val="28"/>
          <w:szCs w:val="28"/>
        </w:rPr>
        <w:t>сайт компетенций 2030» и «Атлас</w:t>
      </w:r>
      <w:r w:rsidRPr="003A418C">
        <w:rPr>
          <w:bCs/>
          <w:sz w:val="28"/>
          <w:szCs w:val="28"/>
        </w:rPr>
        <w:t xml:space="preserve"> новых </w:t>
      </w:r>
      <w:r w:rsidR="00C22016" w:rsidRPr="003A418C">
        <w:rPr>
          <w:bCs/>
          <w:sz w:val="28"/>
          <w:szCs w:val="28"/>
        </w:rPr>
        <w:t>профессий</w:t>
      </w:r>
      <w:r w:rsidR="00A3078D" w:rsidRPr="003A418C">
        <w:rPr>
          <w:bCs/>
          <w:sz w:val="28"/>
          <w:szCs w:val="28"/>
        </w:rPr>
        <w:t>»</w:t>
      </w:r>
      <w:r w:rsidRPr="003A418C">
        <w:rPr>
          <w:bCs/>
          <w:sz w:val="28"/>
          <w:szCs w:val="28"/>
        </w:rPr>
        <w:t>.</w:t>
      </w:r>
    </w:p>
    <w:p w:rsidR="004E2532" w:rsidRPr="003A418C" w:rsidRDefault="004E2532" w:rsidP="004E2532">
      <w:pPr>
        <w:pStyle w:val="a4"/>
        <w:spacing w:before="0" w:beforeAutospacing="0" w:after="0" w:afterAutospacing="0"/>
        <w:ind w:firstLine="567"/>
        <w:jc w:val="both"/>
        <w:rPr>
          <w:bCs/>
          <w:sz w:val="28"/>
          <w:szCs w:val="28"/>
        </w:rPr>
      </w:pPr>
      <w:r w:rsidRPr="003A418C">
        <w:rPr>
          <w:bCs/>
          <w:sz w:val="28"/>
          <w:szCs w:val="28"/>
        </w:rPr>
        <w:t xml:space="preserve">По мнению авторов Атласа, </w:t>
      </w:r>
      <w:r w:rsidR="000A6350" w:rsidRPr="003A418C">
        <w:rPr>
          <w:bCs/>
          <w:sz w:val="28"/>
          <w:szCs w:val="28"/>
        </w:rPr>
        <w:t>«</w:t>
      </w:r>
      <w:r w:rsidRPr="003A418C">
        <w:rPr>
          <w:bCs/>
          <w:sz w:val="28"/>
          <w:szCs w:val="28"/>
        </w:rPr>
        <w:t xml:space="preserve">вероятными прорывами в сфере </w:t>
      </w:r>
      <w:r w:rsidRPr="003A418C">
        <w:rPr>
          <w:bCs/>
          <w:sz w:val="28"/>
          <w:szCs w:val="28"/>
          <w:lang w:val="en-US"/>
        </w:rPr>
        <w:t>IT</w:t>
      </w:r>
      <w:r w:rsidRPr="003A418C">
        <w:rPr>
          <w:bCs/>
          <w:sz w:val="28"/>
          <w:szCs w:val="28"/>
        </w:rPr>
        <w:t xml:space="preserve"> </w:t>
      </w:r>
      <w:r w:rsidRPr="003A418C">
        <w:rPr>
          <w:bCs/>
          <w:sz w:val="28"/>
          <w:szCs w:val="28"/>
          <w:lang w:val="kk-KZ"/>
        </w:rPr>
        <w:t>в ближайшее десятилетие будут: увеличение объема передаваемых данных и моделей для их обработки; распространение программного обеспечения, на которое может влиять обычный пользователь; развитие человеко</w:t>
      </w:r>
      <w:r w:rsidR="00206B65" w:rsidRPr="003A418C">
        <w:rPr>
          <w:bCs/>
          <w:sz w:val="28"/>
          <w:szCs w:val="28"/>
          <w:lang w:val="kk-KZ"/>
        </w:rPr>
        <w:t>-</w:t>
      </w:r>
      <w:r w:rsidRPr="003A418C">
        <w:rPr>
          <w:bCs/>
          <w:sz w:val="28"/>
          <w:szCs w:val="28"/>
          <w:lang w:val="kk-KZ"/>
        </w:rPr>
        <w:t xml:space="preserve">машинных интерфейсов (приборы биологической обратной связи, нейроинтерфейсы); технологии искусственного интеллекта; новые кватновые и оптические компьютеры, позволяющие существенно ускорить обработку больших массивов данных. При этом в число востребованных профессий на рынке труда войдут: архитектор информационных сетей, дизайнер интерфейсов, разработчик моделей </w:t>
      </w:r>
      <w:r w:rsidR="006157C6" w:rsidRPr="003A418C">
        <w:rPr>
          <w:bCs/>
          <w:sz w:val="28"/>
          <w:szCs w:val="28"/>
          <w:lang w:val="en-US"/>
        </w:rPr>
        <w:t>B</w:t>
      </w:r>
      <w:r w:rsidRPr="003A418C">
        <w:rPr>
          <w:bCs/>
          <w:sz w:val="28"/>
          <w:szCs w:val="28"/>
          <w:lang w:val="en-US"/>
        </w:rPr>
        <w:t>ig</w:t>
      </w:r>
      <w:r w:rsidR="006157C6" w:rsidRPr="003A418C">
        <w:rPr>
          <w:bCs/>
          <w:sz w:val="28"/>
          <w:szCs w:val="28"/>
        </w:rPr>
        <w:t>-</w:t>
      </w:r>
      <w:r w:rsidRPr="003A418C">
        <w:rPr>
          <w:bCs/>
          <w:sz w:val="28"/>
          <w:szCs w:val="28"/>
          <w:lang w:val="en-US"/>
        </w:rPr>
        <w:t>data</w:t>
      </w:r>
      <w:r w:rsidRPr="003A418C">
        <w:rPr>
          <w:bCs/>
          <w:sz w:val="28"/>
          <w:szCs w:val="28"/>
        </w:rPr>
        <w:t xml:space="preserve"> (специалист, который проектирует системы сбора и обработки больших массивов данных, получаемых чрез Интернет), </w:t>
      </w:r>
      <w:r w:rsidRPr="003A418C">
        <w:rPr>
          <w:bCs/>
          <w:sz w:val="28"/>
          <w:szCs w:val="28"/>
          <w:lang w:val="en-US"/>
        </w:rPr>
        <w:t>IT</w:t>
      </w:r>
      <w:r w:rsidR="00206B65" w:rsidRPr="003A418C">
        <w:rPr>
          <w:bCs/>
          <w:sz w:val="28"/>
          <w:szCs w:val="28"/>
        </w:rPr>
        <w:t>-</w:t>
      </w:r>
      <w:r w:rsidRPr="003A418C">
        <w:rPr>
          <w:bCs/>
          <w:sz w:val="28"/>
          <w:szCs w:val="28"/>
        </w:rPr>
        <w:t>аудитор, киберследователь (специалист по проведению расследований киберпреступлений), консультант по вопросам информационной бе</w:t>
      </w:r>
      <w:r w:rsidR="000A6350" w:rsidRPr="003A418C">
        <w:rPr>
          <w:bCs/>
          <w:sz w:val="28"/>
          <w:szCs w:val="28"/>
        </w:rPr>
        <w:t>зопасности пользователей и т.д.»</w:t>
      </w:r>
      <w:r w:rsidR="003A2D7E" w:rsidRPr="003A418C">
        <w:rPr>
          <w:bCs/>
          <w:sz w:val="28"/>
          <w:szCs w:val="28"/>
        </w:rPr>
        <w:t xml:space="preserve"> </w:t>
      </w:r>
      <w:r w:rsidRPr="003A418C">
        <w:rPr>
          <w:bCs/>
          <w:sz w:val="28"/>
          <w:szCs w:val="28"/>
        </w:rPr>
        <w:t>[</w:t>
      </w:r>
      <w:r w:rsidR="00A94CE3" w:rsidRPr="003A418C">
        <w:rPr>
          <w:bCs/>
          <w:sz w:val="28"/>
          <w:szCs w:val="28"/>
        </w:rPr>
        <w:t>9</w:t>
      </w:r>
      <w:r w:rsidR="001A3505" w:rsidRPr="003A418C">
        <w:rPr>
          <w:bCs/>
          <w:sz w:val="28"/>
          <w:szCs w:val="28"/>
        </w:rPr>
        <w:t>9</w:t>
      </w:r>
      <w:r w:rsidR="003A2D7E" w:rsidRPr="003A418C">
        <w:rPr>
          <w:bCs/>
          <w:sz w:val="28"/>
          <w:szCs w:val="28"/>
        </w:rPr>
        <w:t>].</w:t>
      </w:r>
    </w:p>
    <w:p w:rsidR="004E2532" w:rsidRPr="003A418C" w:rsidRDefault="004E2532" w:rsidP="004E2532">
      <w:pPr>
        <w:pStyle w:val="a4"/>
        <w:spacing w:before="0" w:beforeAutospacing="0" w:after="0" w:afterAutospacing="0"/>
        <w:ind w:firstLine="567"/>
        <w:jc w:val="both"/>
        <w:rPr>
          <w:bCs/>
          <w:sz w:val="28"/>
          <w:szCs w:val="28"/>
        </w:rPr>
      </w:pPr>
      <w:r w:rsidRPr="003A418C">
        <w:rPr>
          <w:bCs/>
          <w:sz w:val="28"/>
          <w:szCs w:val="28"/>
        </w:rPr>
        <w:lastRenderedPageBreak/>
        <w:t xml:space="preserve">Конечно, пока трудно говорить, когда конкретно и в каких объемах проявится потребность на новые профессии, однако, развитие системы высшего образования с ориентацией на удовлетворение потребностей цифровой экономики потребует решения ряда внутренних кадровых и организационных проблем казахстанских вузов, прежде всего нужно обратить внимание на ППС высшей школы. </w:t>
      </w:r>
    </w:p>
    <w:p w:rsidR="004E2532" w:rsidRPr="003A418C" w:rsidRDefault="004E2532" w:rsidP="004E2532">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Немаловажное значение для рынка </w:t>
      </w:r>
      <w:r w:rsidR="00206B65" w:rsidRPr="003A418C">
        <w:rPr>
          <w:bCs/>
          <w:sz w:val="28"/>
          <w:szCs w:val="28"/>
          <w:lang w:eastAsia="ar-SA"/>
        </w:rPr>
        <w:t>высшего образования</w:t>
      </w:r>
      <w:r w:rsidRPr="003A418C">
        <w:rPr>
          <w:bCs/>
          <w:sz w:val="28"/>
          <w:szCs w:val="28"/>
          <w:lang w:eastAsia="ar-SA"/>
        </w:rPr>
        <w:t xml:space="preserve"> играет количественный и качественный состав ППС вузов (таблиц</w:t>
      </w:r>
      <w:r w:rsidR="00206B65" w:rsidRPr="003A418C">
        <w:rPr>
          <w:bCs/>
          <w:sz w:val="28"/>
          <w:szCs w:val="28"/>
          <w:lang w:eastAsia="ar-SA"/>
        </w:rPr>
        <w:t>а</w:t>
      </w:r>
      <w:r w:rsidRPr="003A418C">
        <w:rPr>
          <w:bCs/>
          <w:sz w:val="28"/>
          <w:szCs w:val="28"/>
          <w:lang w:eastAsia="ar-SA"/>
        </w:rPr>
        <w:t xml:space="preserve"> </w:t>
      </w:r>
      <w:r w:rsidR="00206B65" w:rsidRPr="003A418C">
        <w:rPr>
          <w:bCs/>
          <w:sz w:val="28"/>
          <w:szCs w:val="28"/>
          <w:lang w:eastAsia="ar-SA"/>
        </w:rPr>
        <w:t>13</w:t>
      </w:r>
      <w:r w:rsidRPr="003A418C">
        <w:rPr>
          <w:bCs/>
          <w:sz w:val="28"/>
          <w:szCs w:val="28"/>
          <w:lang w:eastAsia="ar-SA"/>
        </w:rPr>
        <w:t>).</w:t>
      </w:r>
    </w:p>
    <w:p w:rsidR="00690454" w:rsidRPr="003A418C" w:rsidRDefault="00690454" w:rsidP="004E2532">
      <w:pPr>
        <w:pStyle w:val="a4"/>
        <w:spacing w:before="0" w:beforeAutospacing="0" w:after="0" w:afterAutospacing="0"/>
        <w:jc w:val="both"/>
        <w:rPr>
          <w:bCs/>
          <w:sz w:val="28"/>
          <w:szCs w:val="28"/>
          <w:lang w:eastAsia="ar-SA"/>
        </w:rPr>
      </w:pPr>
    </w:p>
    <w:p w:rsidR="004E2532" w:rsidRPr="003A418C" w:rsidRDefault="004E2532" w:rsidP="004E2532">
      <w:pPr>
        <w:pStyle w:val="a4"/>
        <w:spacing w:before="0" w:beforeAutospacing="0" w:after="0" w:afterAutospacing="0"/>
        <w:jc w:val="both"/>
        <w:rPr>
          <w:bCs/>
          <w:sz w:val="28"/>
          <w:szCs w:val="28"/>
          <w:lang w:eastAsia="ar-SA"/>
        </w:rPr>
      </w:pPr>
      <w:r w:rsidRPr="003A418C">
        <w:rPr>
          <w:bCs/>
          <w:sz w:val="28"/>
          <w:szCs w:val="28"/>
          <w:lang w:eastAsia="ar-SA"/>
        </w:rPr>
        <w:t xml:space="preserve">Таблица </w:t>
      </w:r>
      <w:r w:rsidR="00206B65" w:rsidRPr="003A418C">
        <w:rPr>
          <w:bCs/>
          <w:sz w:val="28"/>
          <w:szCs w:val="28"/>
          <w:lang w:eastAsia="ar-SA"/>
        </w:rPr>
        <w:t>13</w:t>
      </w:r>
      <w:r w:rsidRPr="003A418C">
        <w:rPr>
          <w:bCs/>
          <w:sz w:val="28"/>
          <w:szCs w:val="28"/>
          <w:lang w:eastAsia="ar-SA"/>
        </w:rPr>
        <w:t xml:space="preserve"> – Количеств</w:t>
      </w:r>
      <w:r w:rsidR="00206B65" w:rsidRPr="003A418C">
        <w:rPr>
          <w:bCs/>
          <w:sz w:val="28"/>
          <w:szCs w:val="28"/>
          <w:lang w:eastAsia="ar-SA"/>
        </w:rPr>
        <w:t>енный и качественный состав ППС, 2012-2020 гг.</w:t>
      </w:r>
    </w:p>
    <w:p w:rsidR="00E86D36" w:rsidRPr="003A418C" w:rsidRDefault="00E86D36" w:rsidP="004E2532">
      <w:pPr>
        <w:pStyle w:val="a4"/>
        <w:spacing w:before="0" w:beforeAutospacing="0" w:after="0" w:afterAutospacing="0"/>
        <w:jc w:val="both"/>
        <w:rPr>
          <w:bCs/>
          <w:sz w:val="28"/>
          <w:szCs w:val="28"/>
          <w:lang w:eastAsia="ar-SA"/>
        </w:rPr>
      </w:pPr>
    </w:p>
    <w:tbl>
      <w:tblPr>
        <w:tblStyle w:val="a8"/>
        <w:tblW w:w="0" w:type="auto"/>
        <w:tblInd w:w="108" w:type="dxa"/>
        <w:tblLayout w:type="fixed"/>
        <w:tblLook w:val="04A0" w:firstRow="1" w:lastRow="0" w:firstColumn="1" w:lastColumn="0" w:noHBand="0" w:noVBand="1"/>
      </w:tblPr>
      <w:tblGrid>
        <w:gridCol w:w="2835"/>
        <w:gridCol w:w="1649"/>
        <w:gridCol w:w="1895"/>
        <w:gridCol w:w="1701"/>
        <w:gridCol w:w="1559"/>
      </w:tblGrid>
      <w:tr w:rsidR="003A418C" w:rsidRPr="003A418C" w:rsidTr="00ED0538">
        <w:trPr>
          <w:cantSplit/>
          <w:trHeight w:val="292"/>
        </w:trPr>
        <w:tc>
          <w:tcPr>
            <w:tcW w:w="2835" w:type="dxa"/>
            <w:vMerge w:val="restart"/>
          </w:tcPr>
          <w:p w:rsidR="00E86D36" w:rsidRPr="003A418C" w:rsidRDefault="00E86D36" w:rsidP="006360E3">
            <w:pPr>
              <w:pStyle w:val="a4"/>
              <w:spacing w:before="0" w:beforeAutospacing="0" w:after="0" w:afterAutospacing="0"/>
              <w:jc w:val="center"/>
              <w:rPr>
                <w:bCs/>
                <w:sz w:val="22"/>
                <w:szCs w:val="22"/>
                <w:lang w:eastAsia="ar-SA"/>
              </w:rPr>
            </w:pPr>
            <w:r w:rsidRPr="003A418C">
              <w:rPr>
                <w:bCs/>
                <w:sz w:val="22"/>
                <w:szCs w:val="22"/>
                <w:lang w:eastAsia="ar-SA"/>
              </w:rPr>
              <w:t>Качественный состав ППС</w:t>
            </w:r>
          </w:p>
        </w:tc>
        <w:tc>
          <w:tcPr>
            <w:tcW w:w="5245" w:type="dxa"/>
            <w:gridSpan w:val="3"/>
          </w:tcPr>
          <w:p w:rsidR="00E86D36" w:rsidRPr="003A418C" w:rsidRDefault="00E86D36" w:rsidP="00383254">
            <w:pPr>
              <w:pStyle w:val="a4"/>
              <w:spacing w:before="0" w:beforeAutospacing="0" w:after="0" w:afterAutospacing="0"/>
              <w:jc w:val="center"/>
              <w:rPr>
                <w:bCs/>
                <w:sz w:val="22"/>
                <w:szCs w:val="22"/>
                <w:lang w:eastAsia="ar-SA"/>
              </w:rPr>
            </w:pPr>
            <w:r w:rsidRPr="003A418C">
              <w:rPr>
                <w:bCs/>
                <w:sz w:val="22"/>
                <w:szCs w:val="22"/>
                <w:lang w:eastAsia="ar-SA"/>
              </w:rPr>
              <w:t xml:space="preserve">Количественный состав ППС </w:t>
            </w:r>
          </w:p>
        </w:tc>
        <w:tc>
          <w:tcPr>
            <w:tcW w:w="1559" w:type="dxa"/>
            <w:vMerge w:val="restart"/>
          </w:tcPr>
          <w:p w:rsidR="00E86D36" w:rsidRPr="003A418C" w:rsidRDefault="00E86D36" w:rsidP="00383254">
            <w:pPr>
              <w:pStyle w:val="a4"/>
              <w:spacing w:before="0" w:beforeAutospacing="0" w:after="0" w:afterAutospacing="0"/>
              <w:jc w:val="center"/>
              <w:rPr>
                <w:bCs/>
                <w:sz w:val="22"/>
                <w:szCs w:val="22"/>
                <w:lang w:eastAsia="ar-SA"/>
              </w:rPr>
            </w:pPr>
            <w:r w:rsidRPr="003A418C">
              <w:rPr>
                <w:sz w:val="22"/>
                <w:szCs w:val="22"/>
              </w:rPr>
              <w:t>Абсолютное отклонение</w:t>
            </w:r>
          </w:p>
        </w:tc>
      </w:tr>
      <w:tr w:rsidR="003A418C" w:rsidRPr="003A418C" w:rsidTr="00ED0538">
        <w:trPr>
          <w:cantSplit/>
          <w:trHeight w:val="713"/>
        </w:trPr>
        <w:tc>
          <w:tcPr>
            <w:tcW w:w="2835" w:type="dxa"/>
            <w:vMerge/>
          </w:tcPr>
          <w:p w:rsidR="00E86D36" w:rsidRPr="003A418C" w:rsidRDefault="00E86D36" w:rsidP="006360E3">
            <w:pPr>
              <w:pStyle w:val="a4"/>
              <w:spacing w:before="0" w:beforeAutospacing="0" w:after="0" w:afterAutospacing="0"/>
              <w:jc w:val="both"/>
              <w:rPr>
                <w:bCs/>
                <w:sz w:val="22"/>
                <w:szCs w:val="22"/>
                <w:lang w:eastAsia="ar-SA"/>
              </w:rPr>
            </w:pPr>
          </w:p>
        </w:tc>
        <w:tc>
          <w:tcPr>
            <w:tcW w:w="1649" w:type="dxa"/>
            <w:vAlign w:val="center"/>
          </w:tcPr>
          <w:p w:rsidR="00E86D36" w:rsidRPr="003A418C" w:rsidRDefault="00E86D36" w:rsidP="006360E3">
            <w:pPr>
              <w:pStyle w:val="a4"/>
              <w:spacing w:before="0" w:beforeAutospacing="0" w:after="0" w:afterAutospacing="0"/>
              <w:jc w:val="center"/>
              <w:rPr>
                <w:bCs/>
                <w:sz w:val="22"/>
                <w:szCs w:val="22"/>
                <w:lang w:eastAsia="ar-SA"/>
              </w:rPr>
            </w:pPr>
            <w:r w:rsidRPr="003A418C">
              <w:rPr>
                <w:bCs/>
                <w:sz w:val="22"/>
                <w:szCs w:val="22"/>
                <w:lang w:eastAsia="ar-SA"/>
              </w:rPr>
              <w:t>2012</w:t>
            </w:r>
            <w:r w:rsidR="00A26663" w:rsidRPr="003A418C">
              <w:rPr>
                <w:bCs/>
                <w:sz w:val="22"/>
                <w:szCs w:val="22"/>
                <w:lang w:eastAsia="ar-SA"/>
              </w:rPr>
              <w:t xml:space="preserve">– </w:t>
            </w:r>
            <w:r w:rsidRPr="003A418C">
              <w:rPr>
                <w:bCs/>
                <w:sz w:val="22"/>
                <w:szCs w:val="22"/>
                <w:lang w:eastAsia="ar-SA"/>
              </w:rPr>
              <w:t>2013</w:t>
            </w:r>
          </w:p>
          <w:p w:rsidR="00E86D36" w:rsidRPr="003A418C" w:rsidRDefault="00E86D36" w:rsidP="006360E3">
            <w:pPr>
              <w:pStyle w:val="a4"/>
              <w:spacing w:before="0" w:beforeAutospacing="0" w:after="0" w:afterAutospacing="0"/>
              <w:jc w:val="center"/>
              <w:rPr>
                <w:bCs/>
                <w:sz w:val="22"/>
                <w:szCs w:val="22"/>
                <w:lang w:eastAsia="ar-SA"/>
              </w:rPr>
            </w:pPr>
            <w:r w:rsidRPr="003A418C">
              <w:rPr>
                <w:bCs/>
                <w:sz w:val="22"/>
                <w:szCs w:val="22"/>
                <w:lang w:eastAsia="ar-SA"/>
              </w:rPr>
              <w:t>уч. год</w:t>
            </w:r>
          </w:p>
        </w:tc>
        <w:tc>
          <w:tcPr>
            <w:tcW w:w="1895" w:type="dxa"/>
            <w:vAlign w:val="center"/>
          </w:tcPr>
          <w:p w:rsidR="00E86D36" w:rsidRPr="003A418C" w:rsidRDefault="00E86D36" w:rsidP="00EF5069">
            <w:pPr>
              <w:pStyle w:val="a4"/>
              <w:spacing w:before="0" w:beforeAutospacing="0" w:after="0" w:afterAutospacing="0"/>
              <w:jc w:val="center"/>
              <w:rPr>
                <w:bCs/>
                <w:sz w:val="22"/>
                <w:szCs w:val="22"/>
                <w:lang w:eastAsia="ar-SA"/>
              </w:rPr>
            </w:pPr>
            <w:r w:rsidRPr="003A418C">
              <w:rPr>
                <w:bCs/>
                <w:sz w:val="22"/>
                <w:szCs w:val="22"/>
                <w:lang w:eastAsia="ar-SA"/>
              </w:rPr>
              <w:t>2016</w:t>
            </w:r>
            <w:r w:rsidR="00A26663" w:rsidRPr="003A418C">
              <w:rPr>
                <w:bCs/>
                <w:sz w:val="22"/>
                <w:szCs w:val="22"/>
                <w:lang w:eastAsia="ar-SA"/>
              </w:rPr>
              <w:t xml:space="preserve">– </w:t>
            </w:r>
            <w:r w:rsidRPr="003A418C">
              <w:rPr>
                <w:bCs/>
                <w:sz w:val="22"/>
                <w:szCs w:val="22"/>
                <w:lang w:eastAsia="ar-SA"/>
              </w:rPr>
              <w:t xml:space="preserve">2017 </w:t>
            </w:r>
          </w:p>
          <w:p w:rsidR="00E86D36" w:rsidRPr="003A418C" w:rsidRDefault="00E86D36" w:rsidP="00EF5069">
            <w:pPr>
              <w:pStyle w:val="a4"/>
              <w:spacing w:before="0" w:beforeAutospacing="0" w:after="0" w:afterAutospacing="0"/>
              <w:jc w:val="center"/>
              <w:rPr>
                <w:bCs/>
                <w:sz w:val="22"/>
                <w:szCs w:val="22"/>
                <w:lang w:eastAsia="ar-SA"/>
              </w:rPr>
            </w:pPr>
            <w:r w:rsidRPr="003A418C">
              <w:rPr>
                <w:bCs/>
                <w:sz w:val="22"/>
                <w:szCs w:val="22"/>
                <w:lang w:eastAsia="ar-SA"/>
              </w:rPr>
              <w:t>уч. год</w:t>
            </w:r>
          </w:p>
        </w:tc>
        <w:tc>
          <w:tcPr>
            <w:tcW w:w="1701" w:type="dxa"/>
            <w:vAlign w:val="center"/>
          </w:tcPr>
          <w:p w:rsidR="00E86D36" w:rsidRPr="003A418C" w:rsidRDefault="00E86D36" w:rsidP="006360E3">
            <w:pPr>
              <w:pStyle w:val="a4"/>
              <w:spacing w:before="0" w:beforeAutospacing="0" w:after="0" w:afterAutospacing="0"/>
              <w:jc w:val="center"/>
              <w:rPr>
                <w:bCs/>
                <w:sz w:val="22"/>
                <w:szCs w:val="22"/>
                <w:lang w:eastAsia="ar-SA"/>
              </w:rPr>
            </w:pPr>
            <w:r w:rsidRPr="003A418C">
              <w:rPr>
                <w:bCs/>
                <w:sz w:val="22"/>
                <w:szCs w:val="22"/>
                <w:lang w:eastAsia="ar-SA"/>
              </w:rPr>
              <w:t>2020</w:t>
            </w:r>
            <w:r w:rsidR="00A26663" w:rsidRPr="003A418C">
              <w:rPr>
                <w:bCs/>
                <w:sz w:val="22"/>
                <w:szCs w:val="22"/>
                <w:lang w:eastAsia="ar-SA"/>
              </w:rPr>
              <w:t xml:space="preserve">– </w:t>
            </w:r>
            <w:r w:rsidRPr="003A418C">
              <w:rPr>
                <w:bCs/>
                <w:sz w:val="22"/>
                <w:szCs w:val="22"/>
                <w:lang w:eastAsia="ar-SA"/>
              </w:rPr>
              <w:t>2021</w:t>
            </w:r>
          </w:p>
          <w:p w:rsidR="00E86D36" w:rsidRPr="003A418C" w:rsidRDefault="00E86D36" w:rsidP="006360E3">
            <w:pPr>
              <w:pStyle w:val="a4"/>
              <w:spacing w:before="0" w:beforeAutospacing="0" w:after="0" w:afterAutospacing="0"/>
              <w:jc w:val="center"/>
              <w:rPr>
                <w:bCs/>
                <w:sz w:val="22"/>
                <w:szCs w:val="22"/>
                <w:lang w:eastAsia="ar-SA"/>
              </w:rPr>
            </w:pPr>
            <w:r w:rsidRPr="003A418C">
              <w:rPr>
                <w:bCs/>
                <w:sz w:val="22"/>
                <w:szCs w:val="22"/>
                <w:lang w:eastAsia="ar-SA"/>
              </w:rPr>
              <w:t>уч. год</w:t>
            </w:r>
          </w:p>
        </w:tc>
        <w:tc>
          <w:tcPr>
            <w:tcW w:w="1559" w:type="dxa"/>
            <w:vMerge/>
          </w:tcPr>
          <w:p w:rsidR="00E86D36" w:rsidRPr="003A418C" w:rsidRDefault="00E86D36" w:rsidP="006360E3">
            <w:pPr>
              <w:pStyle w:val="a4"/>
              <w:spacing w:before="0" w:beforeAutospacing="0" w:after="0" w:afterAutospacing="0"/>
              <w:jc w:val="center"/>
              <w:rPr>
                <w:bCs/>
                <w:sz w:val="22"/>
                <w:szCs w:val="22"/>
                <w:lang w:eastAsia="ar-SA"/>
              </w:rPr>
            </w:pPr>
          </w:p>
        </w:tc>
      </w:tr>
      <w:tr w:rsidR="003A418C" w:rsidRPr="003A418C" w:rsidTr="0045189A">
        <w:trPr>
          <w:trHeight w:val="272"/>
        </w:trPr>
        <w:tc>
          <w:tcPr>
            <w:tcW w:w="2835" w:type="dxa"/>
          </w:tcPr>
          <w:p w:rsidR="00E86D36" w:rsidRPr="003A418C" w:rsidRDefault="00E86D36" w:rsidP="006360E3">
            <w:pPr>
              <w:pStyle w:val="a4"/>
              <w:spacing w:before="0" w:beforeAutospacing="0" w:after="0" w:afterAutospacing="0"/>
              <w:jc w:val="both"/>
              <w:rPr>
                <w:bCs/>
                <w:sz w:val="22"/>
                <w:szCs w:val="22"/>
                <w:lang w:eastAsia="ar-SA"/>
              </w:rPr>
            </w:pPr>
            <w:r w:rsidRPr="003A418C">
              <w:rPr>
                <w:bCs/>
                <w:sz w:val="22"/>
                <w:szCs w:val="22"/>
                <w:lang w:eastAsia="ar-SA"/>
              </w:rPr>
              <w:t>Численность ППС всего, тыс. чел.,</w:t>
            </w:r>
          </w:p>
          <w:p w:rsidR="00E86D36" w:rsidRPr="003A418C" w:rsidRDefault="00E86D36" w:rsidP="00ED0538">
            <w:pPr>
              <w:pStyle w:val="a4"/>
              <w:spacing w:before="0" w:beforeAutospacing="0" w:after="0" w:afterAutospacing="0"/>
              <w:jc w:val="both"/>
              <w:rPr>
                <w:bCs/>
                <w:sz w:val="22"/>
                <w:szCs w:val="22"/>
                <w:lang w:eastAsia="ar-SA"/>
              </w:rPr>
            </w:pPr>
            <w:r w:rsidRPr="003A418C">
              <w:rPr>
                <w:bCs/>
                <w:sz w:val="22"/>
                <w:szCs w:val="22"/>
                <w:lang w:eastAsia="ar-SA"/>
              </w:rPr>
              <w:t xml:space="preserve">в том числе </w:t>
            </w:r>
            <w:r w:rsidR="00ED0538" w:rsidRPr="003A418C">
              <w:rPr>
                <w:bCs/>
                <w:sz w:val="22"/>
                <w:szCs w:val="22"/>
                <w:lang w:eastAsia="ar-SA"/>
              </w:rPr>
              <w:t>из них доля, имеющие ученую степень (звание)</w:t>
            </w:r>
            <w:r w:rsidRPr="003A418C">
              <w:rPr>
                <w:bCs/>
                <w:sz w:val="22"/>
                <w:szCs w:val="22"/>
                <w:lang w:eastAsia="ar-SA"/>
              </w:rPr>
              <w:t>:</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41,2</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38,2</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36,3</w:t>
            </w:r>
          </w:p>
        </w:tc>
        <w:tc>
          <w:tcPr>
            <w:tcW w:w="1559" w:type="dxa"/>
            <w:vAlign w:val="center"/>
          </w:tcPr>
          <w:p w:rsidR="00E86D36" w:rsidRPr="003A418C" w:rsidRDefault="00A26663" w:rsidP="00E86D36">
            <w:pPr>
              <w:pStyle w:val="a4"/>
              <w:spacing w:before="0" w:beforeAutospacing="0" w:after="0" w:afterAutospacing="0"/>
              <w:jc w:val="center"/>
              <w:rPr>
                <w:bCs/>
                <w:sz w:val="22"/>
                <w:szCs w:val="22"/>
                <w:lang w:eastAsia="ar-SA"/>
              </w:rPr>
            </w:pPr>
            <w:r w:rsidRPr="003A418C">
              <w:rPr>
                <w:bCs/>
                <w:sz w:val="22"/>
                <w:szCs w:val="22"/>
                <w:lang w:eastAsia="ar-SA"/>
              </w:rPr>
              <w:t xml:space="preserve">– </w:t>
            </w:r>
            <w:r w:rsidR="00E86D36" w:rsidRPr="003A418C">
              <w:rPr>
                <w:bCs/>
                <w:sz w:val="22"/>
                <w:szCs w:val="22"/>
                <w:lang w:eastAsia="ar-SA"/>
              </w:rPr>
              <w:t>4,9</w:t>
            </w:r>
          </w:p>
        </w:tc>
      </w:tr>
      <w:tr w:rsidR="003A418C" w:rsidRPr="003A418C" w:rsidTr="00ED0538">
        <w:trPr>
          <w:trHeight w:val="329"/>
        </w:trPr>
        <w:tc>
          <w:tcPr>
            <w:tcW w:w="2835" w:type="dxa"/>
          </w:tcPr>
          <w:p w:rsidR="00E86D36" w:rsidRPr="003A418C" w:rsidRDefault="00E86D36" w:rsidP="00ED0538">
            <w:pPr>
              <w:pStyle w:val="a4"/>
              <w:spacing w:before="0" w:beforeAutospacing="0" w:after="0" w:afterAutospacing="0"/>
              <w:jc w:val="both"/>
              <w:rPr>
                <w:bCs/>
                <w:sz w:val="22"/>
                <w:szCs w:val="22"/>
                <w:lang w:eastAsia="ar-SA"/>
              </w:rPr>
            </w:pPr>
            <w:r w:rsidRPr="003A418C">
              <w:rPr>
                <w:bCs/>
                <w:sz w:val="22"/>
                <w:szCs w:val="22"/>
                <w:lang w:eastAsia="ar-SA"/>
              </w:rPr>
              <w:t>профессор</w:t>
            </w:r>
            <w:r w:rsidR="00ED0538" w:rsidRPr="003A418C">
              <w:rPr>
                <w:bCs/>
                <w:sz w:val="22"/>
                <w:szCs w:val="22"/>
                <w:lang w:eastAsia="ar-SA"/>
              </w:rPr>
              <w:t>а</w:t>
            </w:r>
            <w:r w:rsidRPr="003A418C">
              <w:rPr>
                <w:bCs/>
                <w:sz w:val="22"/>
                <w:szCs w:val="22"/>
                <w:lang w:eastAsia="ar-SA"/>
              </w:rPr>
              <w:t>,</w:t>
            </w:r>
            <w:r w:rsidRPr="003A418C">
              <w:rPr>
                <w:bCs/>
                <w:sz w:val="22"/>
                <w:szCs w:val="22"/>
                <w:lang w:val="en-US" w:eastAsia="ar-SA"/>
              </w:rPr>
              <w:t xml:space="preserve"> </w:t>
            </w:r>
            <w:r w:rsidRPr="003A418C">
              <w:rPr>
                <w:bCs/>
                <w:sz w:val="22"/>
                <w:szCs w:val="22"/>
                <w:lang w:eastAsia="ar-SA"/>
              </w:rPr>
              <w:t>%</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6,9</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6,3</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6,3</w:t>
            </w:r>
          </w:p>
        </w:tc>
        <w:tc>
          <w:tcPr>
            <w:tcW w:w="1559" w:type="dxa"/>
            <w:vAlign w:val="center"/>
          </w:tcPr>
          <w:p w:rsidR="00E86D36" w:rsidRPr="003A418C" w:rsidRDefault="00A26663" w:rsidP="00E86D36">
            <w:pPr>
              <w:pStyle w:val="a4"/>
              <w:spacing w:before="0" w:beforeAutospacing="0" w:after="0" w:afterAutospacing="0"/>
              <w:jc w:val="center"/>
              <w:rPr>
                <w:bCs/>
                <w:sz w:val="22"/>
                <w:szCs w:val="22"/>
                <w:lang w:eastAsia="ar-SA"/>
              </w:rPr>
            </w:pPr>
            <w:r w:rsidRPr="003A418C">
              <w:rPr>
                <w:bCs/>
                <w:sz w:val="22"/>
                <w:szCs w:val="22"/>
                <w:lang w:eastAsia="ar-SA"/>
              </w:rPr>
              <w:t xml:space="preserve">– </w:t>
            </w:r>
            <w:r w:rsidR="00E86D36" w:rsidRPr="003A418C">
              <w:rPr>
                <w:bCs/>
                <w:sz w:val="22"/>
                <w:szCs w:val="22"/>
                <w:lang w:eastAsia="ar-SA"/>
              </w:rPr>
              <w:t>0,6</w:t>
            </w:r>
          </w:p>
        </w:tc>
      </w:tr>
      <w:tr w:rsidR="003A418C" w:rsidRPr="003A418C" w:rsidTr="00ED0538">
        <w:tc>
          <w:tcPr>
            <w:tcW w:w="2835" w:type="dxa"/>
          </w:tcPr>
          <w:p w:rsidR="00E86D36" w:rsidRPr="003A418C" w:rsidRDefault="00E86D36" w:rsidP="00ED0538">
            <w:pPr>
              <w:pStyle w:val="a4"/>
              <w:spacing w:before="0" w:beforeAutospacing="0" w:after="0" w:afterAutospacing="0"/>
              <w:jc w:val="both"/>
              <w:rPr>
                <w:bCs/>
                <w:sz w:val="22"/>
                <w:szCs w:val="22"/>
                <w:lang w:eastAsia="ar-SA"/>
              </w:rPr>
            </w:pPr>
            <w:r w:rsidRPr="003A418C">
              <w:rPr>
                <w:bCs/>
                <w:sz w:val="22"/>
                <w:szCs w:val="22"/>
                <w:lang w:eastAsia="ar-SA"/>
              </w:rPr>
              <w:t>доктор</w:t>
            </w:r>
            <w:r w:rsidR="00ED0538" w:rsidRPr="003A418C">
              <w:rPr>
                <w:bCs/>
                <w:sz w:val="22"/>
                <w:szCs w:val="22"/>
                <w:lang w:eastAsia="ar-SA"/>
              </w:rPr>
              <w:t>а</w:t>
            </w:r>
            <w:r w:rsidRPr="003A418C">
              <w:rPr>
                <w:bCs/>
                <w:sz w:val="22"/>
                <w:szCs w:val="22"/>
                <w:lang w:eastAsia="ar-SA"/>
              </w:rPr>
              <w:t xml:space="preserve"> наук,</w:t>
            </w:r>
            <w:r w:rsidRPr="003A418C">
              <w:rPr>
                <w:bCs/>
                <w:sz w:val="22"/>
                <w:szCs w:val="22"/>
                <w:lang w:val="en-US" w:eastAsia="ar-SA"/>
              </w:rPr>
              <w:t xml:space="preserve"> </w:t>
            </w:r>
            <w:r w:rsidRPr="003A418C">
              <w:rPr>
                <w:bCs/>
                <w:sz w:val="22"/>
                <w:szCs w:val="22"/>
                <w:lang w:eastAsia="ar-SA"/>
              </w:rPr>
              <w:t>%</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9,2</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9,1</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8,1</w:t>
            </w:r>
          </w:p>
        </w:tc>
        <w:tc>
          <w:tcPr>
            <w:tcW w:w="1559" w:type="dxa"/>
            <w:vAlign w:val="center"/>
          </w:tcPr>
          <w:p w:rsidR="00E86D36" w:rsidRPr="003A418C" w:rsidRDefault="00A26663" w:rsidP="00E86D36">
            <w:pPr>
              <w:pStyle w:val="a4"/>
              <w:spacing w:before="0" w:beforeAutospacing="0" w:after="0" w:afterAutospacing="0"/>
              <w:jc w:val="center"/>
              <w:rPr>
                <w:bCs/>
                <w:sz w:val="22"/>
                <w:szCs w:val="22"/>
                <w:lang w:eastAsia="ar-SA"/>
              </w:rPr>
            </w:pPr>
            <w:r w:rsidRPr="003A418C">
              <w:rPr>
                <w:bCs/>
                <w:sz w:val="22"/>
                <w:szCs w:val="22"/>
                <w:lang w:eastAsia="ar-SA"/>
              </w:rPr>
              <w:t xml:space="preserve">– </w:t>
            </w:r>
            <w:r w:rsidR="00E86D36" w:rsidRPr="003A418C">
              <w:rPr>
                <w:bCs/>
                <w:sz w:val="22"/>
                <w:szCs w:val="22"/>
                <w:lang w:eastAsia="ar-SA"/>
              </w:rPr>
              <w:t>1,1</w:t>
            </w:r>
          </w:p>
        </w:tc>
      </w:tr>
      <w:tr w:rsidR="003A418C" w:rsidRPr="003A418C" w:rsidTr="00ED0538">
        <w:tc>
          <w:tcPr>
            <w:tcW w:w="2835" w:type="dxa"/>
          </w:tcPr>
          <w:p w:rsidR="00E86D36" w:rsidRPr="003A418C" w:rsidRDefault="00E86D36" w:rsidP="00ED0538">
            <w:pPr>
              <w:pStyle w:val="a4"/>
              <w:spacing w:before="0" w:beforeAutospacing="0" w:after="0" w:afterAutospacing="0"/>
              <w:jc w:val="both"/>
              <w:rPr>
                <w:bCs/>
                <w:sz w:val="22"/>
                <w:szCs w:val="22"/>
                <w:lang w:eastAsia="ar-SA"/>
              </w:rPr>
            </w:pPr>
            <w:r w:rsidRPr="003A418C">
              <w:rPr>
                <w:bCs/>
                <w:sz w:val="22"/>
                <w:szCs w:val="22"/>
                <w:lang w:eastAsia="ar-SA"/>
              </w:rPr>
              <w:t>доктор</w:t>
            </w:r>
            <w:r w:rsidR="00ED0538" w:rsidRPr="003A418C">
              <w:rPr>
                <w:bCs/>
                <w:sz w:val="22"/>
                <w:szCs w:val="22"/>
                <w:lang w:eastAsia="ar-SA"/>
              </w:rPr>
              <w:t>а</w:t>
            </w:r>
            <w:r w:rsidRPr="003A418C">
              <w:rPr>
                <w:bCs/>
                <w:sz w:val="22"/>
                <w:szCs w:val="22"/>
                <w:lang w:eastAsia="ar-SA"/>
              </w:rPr>
              <w:t xml:space="preserve"> по профилю,</w:t>
            </w:r>
            <w:r w:rsidRPr="003A418C">
              <w:rPr>
                <w:bCs/>
                <w:sz w:val="22"/>
                <w:szCs w:val="22"/>
                <w:lang w:val="en-US" w:eastAsia="ar-SA"/>
              </w:rPr>
              <w:t xml:space="preserve"> </w:t>
            </w:r>
            <w:r w:rsidRPr="003A418C">
              <w:rPr>
                <w:bCs/>
                <w:sz w:val="22"/>
                <w:szCs w:val="22"/>
                <w:lang w:eastAsia="ar-SA"/>
              </w:rPr>
              <w:t>%</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0,9</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0,5</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0,4</w:t>
            </w:r>
          </w:p>
        </w:tc>
        <w:tc>
          <w:tcPr>
            <w:tcW w:w="1559" w:type="dxa"/>
            <w:vAlign w:val="center"/>
          </w:tcPr>
          <w:p w:rsidR="00E86D36" w:rsidRPr="003A418C" w:rsidRDefault="00A26663" w:rsidP="00E86D36">
            <w:pPr>
              <w:pStyle w:val="a4"/>
              <w:spacing w:before="0" w:beforeAutospacing="0" w:after="0" w:afterAutospacing="0"/>
              <w:jc w:val="center"/>
              <w:rPr>
                <w:bCs/>
                <w:sz w:val="22"/>
                <w:szCs w:val="22"/>
                <w:lang w:eastAsia="ar-SA"/>
              </w:rPr>
            </w:pPr>
            <w:r w:rsidRPr="003A418C">
              <w:rPr>
                <w:bCs/>
                <w:sz w:val="22"/>
                <w:szCs w:val="22"/>
                <w:lang w:eastAsia="ar-SA"/>
              </w:rPr>
              <w:t xml:space="preserve">– </w:t>
            </w:r>
            <w:r w:rsidR="00E86D36" w:rsidRPr="003A418C">
              <w:rPr>
                <w:bCs/>
                <w:sz w:val="22"/>
                <w:szCs w:val="22"/>
                <w:lang w:eastAsia="ar-SA"/>
              </w:rPr>
              <w:t>0,5</w:t>
            </w:r>
          </w:p>
        </w:tc>
      </w:tr>
      <w:tr w:rsidR="003A418C" w:rsidRPr="003A418C" w:rsidTr="00ED0538">
        <w:tc>
          <w:tcPr>
            <w:tcW w:w="2835" w:type="dxa"/>
          </w:tcPr>
          <w:p w:rsidR="00E86D36" w:rsidRPr="003A418C" w:rsidRDefault="00E86D36" w:rsidP="00ED0538">
            <w:pPr>
              <w:pStyle w:val="a4"/>
              <w:spacing w:before="0" w:beforeAutospacing="0" w:after="0" w:afterAutospacing="0"/>
              <w:jc w:val="both"/>
              <w:rPr>
                <w:bCs/>
                <w:sz w:val="22"/>
                <w:szCs w:val="22"/>
                <w:lang w:eastAsia="ar-SA"/>
              </w:rPr>
            </w:pPr>
            <w:r w:rsidRPr="003A418C">
              <w:rPr>
                <w:bCs/>
                <w:sz w:val="22"/>
                <w:szCs w:val="22"/>
                <w:lang w:eastAsia="ar-SA"/>
              </w:rPr>
              <w:t>доцент</w:t>
            </w:r>
            <w:r w:rsidR="00ED0538" w:rsidRPr="003A418C">
              <w:rPr>
                <w:bCs/>
                <w:sz w:val="22"/>
                <w:szCs w:val="22"/>
                <w:lang w:eastAsia="ar-SA"/>
              </w:rPr>
              <w:t>а</w:t>
            </w:r>
            <w:r w:rsidRPr="003A418C">
              <w:rPr>
                <w:bCs/>
                <w:sz w:val="22"/>
                <w:szCs w:val="22"/>
                <w:lang w:eastAsia="ar-SA"/>
              </w:rPr>
              <w:t>,</w:t>
            </w:r>
            <w:r w:rsidRPr="003A418C">
              <w:rPr>
                <w:bCs/>
                <w:sz w:val="22"/>
                <w:szCs w:val="22"/>
                <w:lang w:val="en-US" w:eastAsia="ar-SA"/>
              </w:rPr>
              <w:t xml:space="preserve"> </w:t>
            </w:r>
            <w:r w:rsidRPr="003A418C">
              <w:rPr>
                <w:bCs/>
                <w:sz w:val="22"/>
                <w:szCs w:val="22"/>
                <w:lang w:eastAsia="ar-SA"/>
              </w:rPr>
              <w:t>%</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18,6</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16,5</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14,7</w:t>
            </w:r>
          </w:p>
        </w:tc>
        <w:tc>
          <w:tcPr>
            <w:tcW w:w="1559" w:type="dxa"/>
            <w:vAlign w:val="center"/>
          </w:tcPr>
          <w:p w:rsidR="00E86D36" w:rsidRPr="003A418C" w:rsidRDefault="00A26663" w:rsidP="00E86D36">
            <w:pPr>
              <w:pStyle w:val="a4"/>
              <w:spacing w:before="0" w:beforeAutospacing="0" w:after="0" w:afterAutospacing="0"/>
              <w:jc w:val="center"/>
              <w:rPr>
                <w:bCs/>
                <w:sz w:val="22"/>
                <w:szCs w:val="22"/>
                <w:lang w:eastAsia="ar-SA"/>
              </w:rPr>
            </w:pPr>
            <w:r w:rsidRPr="003A418C">
              <w:rPr>
                <w:bCs/>
                <w:sz w:val="22"/>
                <w:szCs w:val="22"/>
                <w:lang w:eastAsia="ar-SA"/>
              </w:rPr>
              <w:t xml:space="preserve">– </w:t>
            </w:r>
            <w:r w:rsidR="00E86D36" w:rsidRPr="003A418C">
              <w:rPr>
                <w:bCs/>
                <w:sz w:val="22"/>
                <w:szCs w:val="22"/>
                <w:lang w:eastAsia="ar-SA"/>
              </w:rPr>
              <w:t>3,9</w:t>
            </w:r>
          </w:p>
        </w:tc>
      </w:tr>
      <w:tr w:rsidR="003A418C" w:rsidRPr="003A418C" w:rsidTr="00ED0538">
        <w:tc>
          <w:tcPr>
            <w:tcW w:w="2835" w:type="dxa"/>
          </w:tcPr>
          <w:p w:rsidR="00E86D36" w:rsidRPr="003A418C" w:rsidRDefault="00E86D36" w:rsidP="00ED0538">
            <w:pPr>
              <w:pStyle w:val="a4"/>
              <w:spacing w:before="0" w:beforeAutospacing="0" w:after="0" w:afterAutospacing="0"/>
              <w:jc w:val="both"/>
              <w:rPr>
                <w:bCs/>
                <w:sz w:val="22"/>
                <w:szCs w:val="22"/>
                <w:lang w:eastAsia="ar-SA"/>
              </w:rPr>
            </w:pPr>
            <w:r w:rsidRPr="003A418C">
              <w:rPr>
                <w:bCs/>
                <w:sz w:val="22"/>
                <w:szCs w:val="22"/>
                <w:lang w:eastAsia="ar-SA"/>
              </w:rPr>
              <w:t>кандидат</w:t>
            </w:r>
            <w:r w:rsidR="00ED0538" w:rsidRPr="003A418C">
              <w:rPr>
                <w:bCs/>
                <w:sz w:val="22"/>
                <w:szCs w:val="22"/>
                <w:lang w:eastAsia="ar-SA"/>
              </w:rPr>
              <w:t>а</w:t>
            </w:r>
            <w:r w:rsidRPr="003A418C">
              <w:rPr>
                <w:bCs/>
                <w:sz w:val="22"/>
                <w:szCs w:val="22"/>
                <w:lang w:eastAsia="ar-SA"/>
              </w:rPr>
              <w:t xml:space="preserve"> наук,</w:t>
            </w:r>
            <w:r w:rsidRPr="003A418C">
              <w:rPr>
                <w:bCs/>
                <w:sz w:val="22"/>
                <w:szCs w:val="22"/>
                <w:lang w:val="en-US" w:eastAsia="ar-SA"/>
              </w:rPr>
              <w:t xml:space="preserve"> </w:t>
            </w:r>
            <w:r w:rsidRPr="003A418C">
              <w:rPr>
                <w:bCs/>
                <w:sz w:val="22"/>
                <w:szCs w:val="22"/>
                <w:lang w:eastAsia="ar-SA"/>
              </w:rPr>
              <w:t>%</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36,8</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36,7</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31,7</w:t>
            </w:r>
          </w:p>
        </w:tc>
        <w:tc>
          <w:tcPr>
            <w:tcW w:w="1559" w:type="dxa"/>
            <w:vAlign w:val="center"/>
          </w:tcPr>
          <w:p w:rsidR="00E86D36" w:rsidRPr="003A418C" w:rsidRDefault="00A26663" w:rsidP="00E86D36">
            <w:pPr>
              <w:pStyle w:val="a4"/>
              <w:spacing w:before="0" w:beforeAutospacing="0" w:after="0" w:afterAutospacing="0"/>
              <w:jc w:val="center"/>
              <w:rPr>
                <w:bCs/>
                <w:sz w:val="22"/>
                <w:szCs w:val="22"/>
                <w:lang w:eastAsia="ar-SA"/>
              </w:rPr>
            </w:pPr>
            <w:r w:rsidRPr="003A418C">
              <w:rPr>
                <w:bCs/>
                <w:sz w:val="22"/>
                <w:szCs w:val="22"/>
                <w:lang w:eastAsia="ar-SA"/>
              </w:rPr>
              <w:t xml:space="preserve">– </w:t>
            </w:r>
            <w:r w:rsidR="00E86D36" w:rsidRPr="003A418C">
              <w:rPr>
                <w:bCs/>
                <w:sz w:val="22"/>
                <w:szCs w:val="22"/>
                <w:lang w:eastAsia="ar-SA"/>
              </w:rPr>
              <w:t>5,1</w:t>
            </w:r>
          </w:p>
        </w:tc>
      </w:tr>
      <w:tr w:rsidR="003A418C" w:rsidRPr="003A418C" w:rsidTr="00ED0538">
        <w:tc>
          <w:tcPr>
            <w:tcW w:w="2835" w:type="dxa"/>
          </w:tcPr>
          <w:p w:rsidR="00E86D36" w:rsidRPr="003A418C" w:rsidRDefault="00ED0538" w:rsidP="00ED0538">
            <w:pPr>
              <w:pStyle w:val="a4"/>
              <w:spacing w:before="0" w:beforeAutospacing="0" w:after="0" w:afterAutospacing="0"/>
              <w:jc w:val="both"/>
              <w:rPr>
                <w:bCs/>
                <w:sz w:val="22"/>
                <w:szCs w:val="22"/>
                <w:lang w:val="en-US" w:eastAsia="ar-SA"/>
              </w:rPr>
            </w:pPr>
            <w:r w:rsidRPr="003A418C">
              <w:rPr>
                <w:bCs/>
                <w:sz w:val="22"/>
                <w:szCs w:val="22"/>
                <w:lang w:eastAsia="ar-SA"/>
              </w:rPr>
              <w:t>д</w:t>
            </w:r>
            <w:r w:rsidR="00E86D36" w:rsidRPr="003A418C">
              <w:rPr>
                <w:bCs/>
                <w:sz w:val="22"/>
                <w:szCs w:val="22"/>
                <w:lang w:eastAsia="ar-SA"/>
              </w:rPr>
              <w:t>октор</w:t>
            </w:r>
            <w:r w:rsidRPr="003A418C">
              <w:rPr>
                <w:bCs/>
                <w:sz w:val="22"/>
                <w:szCs w:val="22"/>
                <w:lang w:eastAsia="ar-SA"/>
              </w:rPr>
              <w:t xml:space="preserve">а </w:t>
            </w:r>
            <w:r w:rsidR="00E86D36" w:rsidRPr="003A418C">
              <w:rPr>
                <w:bCs/>
                <w:sz w:val="22"/>
                <w:szCs w:val="22"/>
                <w:lang w:eastAsia="ar-SA"/>
              </w:rPr>
              <w:t>философии (</w:t>
            </w:r>
            <w:r w:rsidR="00E86D36" w:rsidRPr="003A418C">
              <w:rPr>
                <w:bCs/>
                <w:sz w:val="22"/>
                <w:szCs w:val="22"/>
                <w:lang w:val="en-US" w:eastAsia="ar-SA"/>
              </w:rPr>
              <w:t>PhD)</w:t>
            </w:r>
            <w:r w:rsidR="00E86D36" w:rsidRPr="003A418C">
              <w:rPr>
                <w:bCs/>
                <w:sz w:val="22"/>
                <w:szCs w:val="22"/>
                <w:lang w:eastAsia="ar-SA"/>
              </w:rPr>
              <w:t>, %</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1,3</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4,1</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8,1</w:t>
            </w:r>
          </w:p>
        </w:tc>
        <w:tc>
          <w:tcPr>
            <w:tcW w:w="155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+6,8</w:t>
            </w:r>
          </w:p>
        </w:tc>
      </w:tr>
      <w:tr w:rsidR="003A418C" w:rsidRPr="003A418C" w:rsidTr="00ED0538">
        <w:tc>
          <w:tcPr>
            <w:tcW w:w="2835" w:type="dxa"/>
          </w:tcPr>
          <w:p w:rsidR="00E86D36" w:rsidRPr="003A418C" w:rsidRDefault="00E86D36" w:rsidP="00ED0538">
            <w:pPr>
              <w:pStyle w:val="a4"/>
              <w:spacing w:before="0" w:beforeAutospacing="0" w:after="0" w:afterAutospacing="0"/>
              <w:jc w:val="both"/>
              <w:rPr>
                <w:bCs/>
                <w:sz w:val="22"/>
                <w:szCs w:val="22"/>
                <w:lang w:eastAsia="ar-SA"/>
              </w:rPr>
            </w:pPr>
            <w:r w:rsidRPr="003A418C">
              <w:rPr>
                <w:bCs/>
                <w:sz w:val="22"/>
                <w:szCs w:val="22"/>
                <w:lang w:eastAsia="ar-SA"/>
              </w:rPr>
              <w:t>магистр</w:t>
            </w:r>
            <w:r w:rsidR="00ED0538" w:rsidRPr="003A418C">
              <w:rPr>
                <w:bCs/>
                <w:sz w:val="22"/>
                <w:szCs w:val="22"/>
                <w:lang w:eastAsia="ar-SA"/>
              </w:rPr>
              <w:t>а</w:t>
            </w:r>
            <w:r w:rsidRPr="003A418C">
              <w:rPr>
                <w:bCs/>
                <w:sz w:val="22"/>
                <w:szCs w:val="22"/>
                <w:lang w:eastAsia="ar-SA"/>
              </w:rPr>
              <w:t>,</w:t>
            </w:r>
            <w:r w:rsidRPr="003A418C">
              <w:rPr>
                <w:bCs/>
                <w:sz w:val="22"/>
                <w:szCs w:val="22"/>
                <w:lang w:val="en-US" w:eastAsia="ar-SA"/>
              </w:rPr>
              <w:t xml:space="preserve"> </w:t>
            </w:r>
            <w:r w:rsidRPr="003A418C">
              <w:rPr>
                <w:bCs/>
                <w:sz w:val="22"/>
                <w:szCs w:val="22"/>
                <w:lang w:eastAsia="ar-SA"/>
              </w:rPr>
              <w:t>%</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17,4</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29,1</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36,0</w:t>
            </w:r>
          </w:p>
        </w:tc>
        <w:tc>
          <w:tcPr>
            <w:tcW w:w="155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+18,6</w:t>
            </w:r>
          </w:p>
        </w:tc>
      </w:tr>
      <w:tr w:rsidR="003A418C" w:rsidRPr="003A418C" w:rsidTr="00ED0538">
        <w:tc>
          <w:tcPr>
            <w:tcW w:w="2835" w:type="dxa"/>
          </w:tcPr>
          <w:p w:rsidR="00E86D36" w:rsidRPr="003A418C" w:rsidRDefault="00E86D36" w:rsidP="006360E3">
            <w:pPr>
              <w:pStyle w:val="a4"/>
              <w:spacing w:before="0" w:beforeAutospacing="0" w:after="0" w:afterAutospacing="0"/>
              <w:jc w:val="both"/>
              <w:rPr>
                <w:bCs/>
                <w:sz w:val="22"/>
                <w:szCs w:val="22"/>
                <w:lang w:eastAsia="ar-SA"/>
              </w:rPr>
            </w:pPr>
            <w:r w:rsidRPr="003A418C">
              <w:rPr>
                <w:bCs/>
                <w:sz w:val="22"/>
                <w:szCs w:val="22"/>
                <w:lang w:eastAsia="ar-SA"/>
              </w:rPr>
              <w:t>Остепененность ППС, %</w:t>
            </w:r>
          </w:p>
        </w:tc>
        <w:tc>
          <w:tcPr>
            <w:tcW w:w="164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48,2</w:t>
            </w:r>
          </w:p>
        </w:tc>
        <w:tc>
          <w:tcPr>
            <w:tcW w:w="1895"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50,4</w:t>
            </w:r>
          </w:p>
        </w:tc>
        <w:tc>
          <w:tcPr>
            <w:tcW w:w="1701"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48,3</w:t>
            </w:r>
          </w:p>
        </w:tc>
        <w:tc>
          <w:tcPr>
            <w:tcW w:w="1559" w:type="dxa"/>
            <w:vAlign w:val="center"/>
          </w:tcPr>
          <w:p w:rsidR="00E86D36" w:rsidRPr="003A418C" w:rsidRDefault="00E86D36" w:rsidP="00E86D36">
            <w:pPr>
              <w:pStyle w:val="a4"/>
              <w:spacing w:before="0" w:beforeAutospacing="0" w:after="0" w:afterAutospacing="0"/>
              <w:jc w:val="center"/>
              <w:rPr>
                <w:bCs/>
                <w:sz w:val="22"/>
                <w:szCs w:val="22"/>
                <w:lang w:eastAsia="ar-SA"/>
              </w:rPr>
            </w:pPr>
            <w:r w:rsidRPr="003A418C">
              <w:rPr>
                <w:bCs/>
                <w:sz w:val="22"/>
                <w:szCs w:val="22"/>
                <w:lang w:eastAsia="ar-SA"/>
              </w:rPr>
              <w:t>+0,1</w:t>
            </w:r>
          </w:p>
        </w:tc>
      </w:tr>
      <w:tr w:rsidR="003A418C" w:rsidRPr="003A418C" w:rsidTr="00EF5069">
        <w:tc>
          <w:tcPr>
            <w:tcW w:w="9639" w:type="dxa"/>
            <w:gridSpan w:val="5"/>
          </w:tcPr>
          <w:p w:rsidR="00ED0538" w:rsidRPr="003A418C" w:rsidRDefault="00D86B32" w:rsidP="001A3505">
            <w:pPr>
              <w:pStyle w:val="a4"/>
              <w:spacing w:before="0" w:beforeAutospacing="0" w:after="0" w:afterAutospacing="0"/>
              <w:ind w:firstLine="601"/>
              <w:rPr>
                <w:bCs/>
                <w:sz w:val="22"/>
                <w:szCs w:val="22"/>
                <w:lang w:eastAsia="ar-SA"/>
              </w:rPr>
            </w:pPr>
            <w:r w:rsidRPr="003A418C">
              <w:rPr>
                <w:sz w:val="22"/>
                <w:szCs w:val="22"/>
              </w:rPr>
              <w:t xml:space="preserve">Примечание – </w:t>
            </w:r>
            <w:r w:rsidR="003330AB" w:rsidRPr="003A418C">
              <w:rPr>
                <w:sz w:val="22"/>
                <w:szCs w:val="22"/>
              </w:rPr>
              <w:t>Составлено</w:t>
            </w:r>
            <w:r w:rsidRPr="003A418C">
              <w:rPr>
                <w:sz w:val="22"/>
                <w:szCs w:val="22"/>
              </w:rPr>
              <w:t xml:space="preserve"> автором на основании источника [</w:t>
            </w:r>
            <w:r w:rsidR="00A94CE3" w:rsidRPr="003A418C">
              <w:rPr>
                <w:sz w:val="22"/>
                <w:szCs w:val="22"/>
              </w:rPr>
              <w:t>8</w:t>
            </w:r>
            <w:r w:rsidR="001A3505" w:rsidRPr="003A418C">
              <w:rPr>
                <w:sz w:val="22"/>
                <w:szCs w:val="22"/>
              </w:rPr>
              <w:t>8</w:t>
            </w:r>
            <w:r w:rsidRPr="003A418C">
              <w:rPr>
                <w:sz w:val="22"/>
                <w:szCs w:val="22"/>
              </w:rPr>
              <w:t>]</w:t>
            </w:r>
          </w:p>
        </w:tc>
      </w:tr>
    </w:tbl>
    <w:p w:rsidR="004E2532" w:rsidRPr="003A418C" w:rsidRDefault="004E2532" w:rsidP="004E2532">
      <w:pPr>
        <w:pStyle w:val="a4"/>
        <w:spacing w:before="0" w:beforeAutospacing="0" w:after="0" w:afterAutospacing="0"/>
        <w:jc w:val="both"/>
        <w:rPr>
          <w:bCs/>
          <w:sz w:val="28"/>
          <w:szCs w:val="28"/>
          <w:lang w:eastAsia="ar-SA"/>
        </w:rPr>
      </w:pPr>
    </w:p>
    <w:p w:rsidR="004E2532" w:rsidRPr="003A418C" w:rsidRDefault="00E36525" w:rsidP="004E2532">
      <w:pPr>
        <w:pStyle w:val="a4"/>
        <w:spacing w:before="0" w:beforeAutospacing="0" w:after="0" w:afterAutospacing="0"/>
        <w:ind w:firstLine="567"/>
        <w:jc w:val="both"/>
        <w:rPr>
          <w:sz w:val="28"/>
          <w:szCs w:val="28"/>
        </w:rPr>
      </w:pPr>
      <w:r w:rsidRPr="003A418C">
        <w:rPr>
          <w:bCs/>
          <w:sz w:val="28"/>
          <w:szCs w:val="28"/>
          <w:lang w:eastAsia="ar-SA"/>
        </w:rPr>
        <w:t>В результате анализа</w:t>
      </w:r>
      <w:r w:rsidR="004E2532" w:rsidRPr="003A418C">
        <w:rPr>
          <w:bCs/>
          <w:sz w:val="28"/>
          <w:szCs w:val="28"/>
          <w:lang w:eastAsia="ar-SA"/>
        </w:rPr>
        <w:t xml:space="preserve"> наблюдается снижение количественного состава преподавателей вузов </w:t>
      </w:r>
      <w:r w:rsidR="00206B65" w:rsidRPr="003A418C">
        <w:rPr>
          <w:bCs/>
          <w:sz w:val="28"/>
          <w:szCs w:val="28"/>
          <w:lang w:eastAsia="ar-SA"/>
        </w:rPr>
        <w:t>почти на 5</w:t>
      </w:r>
      <w:r w:rsidR="004E2532" w:rsidRPr="003A418C">
        <w:rPr>
          <w:bCs/>
          <w:sz w:val="28"/>
          <w:szCs w:val="28"/>
          <w:lang w:eastAsia="ar-SA"/>
        </w:rPr>
        <w:t xml:space="preserve"> тыс. человек в 20</w:t>
      </w:r>
      <w:r w:rsidR="00206B65" w:rsidRPr="003A418C">
        <w:rPr>
          <w:bCs/>
          <w:sz w:val="28"/>
          <w:szCs w:val="28"/>
          <w:lang w:eastAsia="ar-SA"/>
        </w:rPr>
        <w:t>20</w:t>
      </w:r>
      <w:r w:rsidR="00A26663" w:rsidRPr="003A418C">
        <w:rPr>
          <w:bCs/>
          <w:sz w:val="28"/>
          <w:szCs w:val="28"/>
          <w:lang w:eastAsia="ar-SA"/>
        </w:rPr>
        <w:t xml:space="preserve">– </w:t>
      </w:r>
      <w:r w:rsidR="004E2532" w:rsidRPr="003A418C">
        <w:rPr>
          <w:bCs/>
          <w:sz w:val="28"/>
          <w:szCs w:val="28"/>
          <w:lang w:eastAsia="ar-SA"/>
        </w:rPr>
        <w:t>20</w:t>
      </w:r>
      <w:r w:rsidR="00206B65" w:rsidRPr="003A418C">
        <w:rPr>
          <w:bCs/>
          <w:sz w:val="28"/>
          <w:szCs w:val="28"/>
          <w:lang w:eastAsia="ar-SA"/>
        </w:rPr>
        <w:t>21</w:t>
      </w:r>
      <w:r w:rsidR="004E2532" w:rsidRPr="003A418C">
        <w:rPr>
          <w:bCs/>
          <w:sz w:val="28"/>
          <w:szCs w:val="28"/>
          <w:lang w:eastAsia="ar-SA"/>
        </w:rPr>
        <w:t xml:space="preserve"> учебном году, по сравнению с 2012</w:t>
      </w:r>
      <w:r w:rsidR="00A26663" w:rsidRPr="003A418C">
        <w:rPr>
          <w:bCs/>
          <w:sz w:val="28"/>
          <w:szCs w:val="28"/>
          <w:lang w:eastAsia="ar-SA"/>
        </w:rPr>
        <w:t xml:space="preserve">– </w:t>
      </w:r>
      <w:r w:rsidR="004E2532" w:rsidRPr="003A418C">
        <w:rPr>
          <w:bCs/>
          <w:sz w:val="28"/>
          <w:szCs w:val="28"/>
          <w:lang w:eastAsia="ar-SA"/>
        </w:rPr>
        <w:t xml:space="preserve">2013 учебным годом, тем самым качественный состав вузов республики имеет положительную тенденцию </w:t>
      </w:r>
      <w:r w:rsidR="00086026" w:rsidRPr="003A418C">
        <w:rPr>
          <w:bCs/>
          <w:sz w:val="28"/>
          <w:szCs w:val="28"/>
          <w:lang w:eastAsia="ar-SA"/>
        </w:rPr>
        <w:t xml:space="preserve">только </w:t>
      </w:r>
      <w:r w:rsidR="004E2532" w:rsidRPr="003A418C">
        <w:rPr>
          <w:bCs/>
          <w:sz w:val="28"/>
          <w:szCs w:val="28"/>
          <w:lang w:eastAsia="ar-SA"/>
        </w:rPr>
        <w:t xml:space="preserve">за счет снижения количественных показателей. </w:t>
      </w:r>
      <w:r w:rsidR="004E2532" w:rsidRPr="003A418C">
        <w:rPr>
          <w:sz w:val="28"/>
          <w:szCs w:val="28"/>
        </w:rPr>
        <w:t xml:space="preserve">Если объединить обладателей степени магистра и </w:t>
      </w:r>
      <w:r w:rsidR="00064C5B" w:rsidRPr="003A418C">
        <w:rPr>
          <w:sz w:val="28"/>
          <w:szCs w:val="28"/>
        </w:rPr>
        <w:t>и бакалавра</w:t>
      </w:r>
      <w:r w:rsidR="004E2532" w:rsidRPr="003A418C">
        <w:rPr>
          <w:sz w:val="28"/>
          <w:szCs w:val="28"/>
        </w:rPr>
        <w:t xml:space="preserve">, </w:t>
      </w:r>
      <w:r w:rsidR="00064C5B" w:rsidRPr="003A418C">
        <w:rPr>
          <w:sz w:val="28"/>
          <w:szCs w:val="28"/>
        </w:rPr>
        <w:t xml:space="preserve">то </w:t>
      </w:r>
      <w:r w:rsidR="004E2532" w:rsidRPr="003A418C">
        <w:rPr>
          <w:sz w:val="28"/>
          <w:szCs w:val="28"/>
        </w:rPr>
        <w:t>пробелы в системе высшего образования в области квалификации преподавателей становятся все более очевидными. Только 12% преподавателей имеют высшую степень и большинство (51</w:t>
      </w:r>
      <w:r w:rsidR="00064C5B" w:rsidRPr="003A418C">
        <w:rPr>
          <w:sz w:val="28"/>
          <w:szCs w:val="28"/>
        </w:rPr>
        <w:t>,7</w:t>
      </w:r>
      <w:r w:rsidR="004E2532" w:rsidRPr="003A418C">
        <w:rPr>
          <w:sz w:val="28"/>
          <w:szCs w:val="28"/>
        </w:rPr>
        <w:t>%) имеют квалификацию, эквивалентную степени магистра и</w:t>
      </w:r>
      <w:r w:rsidR="00064C5B" w:rsidRPr="003A418C">
        <w:rPr>
          <w:sz w:val="28"/>
          <w:szCs w:val="28"/>
        </w:rPr>
        <w:t xml:space="preserve"> бакалавра или специалиста</w:t>
      </w:r>
      <w:r w:rsidR="004E2532" w:rsidRPr="003A418C">
        <w:rPr>
          <w:sz w:val="28"/>
          <w:szCs w:val="28"/>
        </w:rPr>
        <w:t>.</w:t>
      </w:r>
    </w:p>
    <w:p w:rsidR="004E2532" w:rsidRPr="003A418C" w:rsidRDefault="004E2532" w:rsidP="004E2532">
      <w:pPr>
        <w:pStyle w:val="a4"/>
        <w:spacing w:before="0" w:beforeAutospacing="0" w:after="0" w:afterAutospacing="0"/>
        <w:ind w:firstLine="567"/>
        <w:jc w:val="both"/>
        <w:rPr>
          <w:bCs/>
          <w:sz w:val="28"/>
          <w:szCs w:val="28"/>
          <w:lang w:eastAsia="ar-SA"/>
        </w:rPr>
      </w:pPr>
      <w:r w:rsidRPr="003A418C">
        <w:rPr>
          <w:sz w:val="28"/>
          <w:szCs w:val="28"/>
        </w:rPr>
        <w:t>Распределение квалификации профессорско</w:t>
      </w:r>
      <w:r w:rsidR="00064C5B" w:rsidRPr="003A418C">
        <w:rPr>
          <w:sz w:val="28"/>
          <w:szCs w:val="28"/>
        </w:rPr>
        <w:t>-</w:t>
      </w:r>
      <w:r w:rsidRPr="003A418C">
        <w:rPr>
          <w:sz w:val="28"/>
          <w:szCs w:val="28"/>
        </w:rPr>
        <w:t xml:space="preserve">преподавательского состава значительно варьируется в зависимости от региона, что сказывается на </w:t>
      </w:r>
      <w:r w:rsidR="00064C5B" w:rsidRPr="003A418C">
        <w:rPr>
          <w:sz w:val="28"/>
          <w:szCs w:val="28"/>
        </w:rPr>
        <w:t>не</w:t>
      </w:r>
      <w:r w:rsidRPr="003A418C">
        <w:rPr>
          <w:sz w:val="28"/>
          <w:szCs w:val="28"/>
        </w:rPr>
        <w:t>однородности качества обучения в Казахстане. Такие области как Актюбинская, Атырауская и Южно</w:t>
      </w:r>
      <w:r w:rsidR="00064C5B" w:rsidRPr="003A418C">
        <w:rPr>
          <w:sz w:val="28"/>
          <w:szCs w:val="28"/>
        </w:rPr>
        <w:t>-</w:t>
      </w:r>
      <w:r w:rsidRPr="003A418C">
        <w:rPr>
          <w:sz w:val="28"/>
          <w:szCs w:val="28"/>
        </w:rPr>
        <w:t xml:space="preserve">Казахстанская </w:t>
      </w:r>
      <w:r w:rsidR="003330AB" w:rsidRPr="003A418C">
        <w:rPr>
          <w:sz w:val="28"/>
          <w:szCs w:val="28"/>
        </w:rPr>
        <w:t xml:space="preserve">области </w:t>
      </w:r>
      <w:r w:rsidRPr="003A418C">
        <w:rPr>
          <w:sz w:val="28"/>
          <w:szCs w:val="28"/>
        </w:rPr>
        <w:t>имеют самый высокий процент преподавателей со степенью бакалавра (или специалиста) – 35%, 32,5% и 31% соответственно.</w:t>
      </w:r>
      <w:r w:rsidRPr="003A418C">
        <w:rPr>
          <w:bCs/>
          <w:sz w:val="28"/>
          <w:szCs w:val="28"/>
          <w:lang w:eastAsia="ar-SA"/>
        </w:rPr>
        <w:t xml:space="preserve"> </w:t>
      </w:r>
      <w:r w:rsidRPr="003A418C">
        <w:rPr>
          <w:sz w:val="28"/>
          <w:szCs w:val="28"/>
        </w:rPr>
        <w:t xml:space="preserve">С другой стороны, Алматинская (11%), Павлодарская (13%) и Жамбылская (17%) области имеют самый низкий процент </w:t>
      </w:r>
      <w:r w:rsidR="00064C5B" w:rsidRPr="003A418C">
        <w:rPr>
          <w:sz w:val="28"/>
          <w:szCs w:val="28"/>
        </w:rPr>
        <w:t>подобных преподавателей. Северо-</w:t>
      </w:r>
      <w:r w:rsidRPr="003A418C">
        <w:rPr>
          <w:sz w:val="28"/>
          <w:szCs w:val="28"/>
        </w:rPr>
        <w:t xml:space="preserve">Казахстанская, Кызылординская и </w:t>
      </w:r>
      <w:r w:rsidRPr="003A418C">
        <w:rPr>
          <w:sz w:val="28"/>
          <w:szCs w:val="28"/>
        </w:rPr>
        <w:lastRenderedPageBreak/>
        <w:t>Мангистауская области имеют самы</w:t>
      </w:r>
      <w:r w:rsidR="003330AB" w:rsidRPr="003A418C">
        <w:rPr>
          <w:sz w:val="28"/>
          <w:szCs w:val="28"/>
        </w:rPr>
        <w:t>й низкий уровень остепененности</w:t>
      </w:r>
      <w:r w:rsidRPr="003A418C">
        <w:rPr>
          <w:sz w:val="28"/>
          <w:szCs w:val="28"/>
        </w:rPr>
        <w:t>. Города Астана (17%) и Алматы (10%) имеют самую высокую долю данных преподавателей.</w:t>
      </w:r>
    </w:p>
    <w:p w:rsidR="00A3078D" w:rsidRPr="003A418C" w:rsidRDefault="004E2532" w:rsidP="004E2532">
      <w:pPr>
        <w:pStyle w:val="a4"/>
        <w:spacing w:before="0" w:beforeAutospacing="0" w:after="0" w:afterAutospacing="0"/>
        <w:ind w:firstLine="567"/>
        <w:jc w:val="both"/>
        <w:rPr>
          <w:sz w:val="28"/>
          <w:szCs w:val="28"/>
        </w:rPr>
      </w:pPr>
      <w:r w:rsidRPr="003A418C">
        <w:rPr>
          <w:sz w:val="28"/>
          <w:szCs w:val="28"/>
        </w:rPr>
        <w:t>Ускоренное развитие мирового рынка труда предъявляет высокие требования к подготовке высококвалифицированных специалистов. Это в свою очередь требует от ППС вузов постоянного профессионального развития. МОН РК ежегодно утвержда</w:t>
      </w:r>
      <w:r w:rsidR="00064C5B" w:rsidRPr="003A418C">
        <w:rPr>
          <w:sz w:val="28"/>
          <w:szCs w:val="28"/>
        </w:rPr>
        <w:t>л</w:t>
      </w:r>
      <w:r w:rsidRPr="003A418C">
        <w:rPr>
          <w:sz w:val="28"/>
          <w:szCs w:val="28"/>
        </w:rPr>
        <w:t xml:space="preserve"> Перечень курсовых программ повышения квалификации и базовых вузов, осуществляющих повышение квалификации ППС</w:t>
      </w:r>
      <w:r w:rsidR="00A3078D" w:rsidRPr="003A418C">
        <w:rPr>
          <w:sz w:val="28"/>
          <w:szCs w:val="28"/>
        </w:rPr>
        <w:t xml:space="preserve"> [</w:t>
      </w:r>
      <w:r w:rsidR="001A3505" w:rsidRPr="003A418C">
        <w:rPr>
          <w:sz w:val="28"/>
          <w:szCs w:val="28"/>
        </w:rPr>
        <w:t>100</w:t>
      </w:r>
      <w:r w:rsidR="00A3078D" w:rsidRPr="003A418C">
        <w:rPr>
          <w:sz w:val="28"/>
          <w:szCs w:val="28"/>
        </w:rPr>
        <w:t>]</w:t>
      </w:r>
      <w:r w:rsidRPr="003A418C">
        <w:rPr>
          <w:sz w:val="28"/>
          <w:szCs w:val="28"/>
        </w:rPr>
        <w:t xml:space="preserve">. </w:t>
      </w:r>
    </w:p>
    <w:p w:rsidR="004E2532" w:rsidRPr="003A418C" w:rsidRDefault="004E2532" w:rsidP="004E2532">
      <w:pPr>
        <w:pStyle w:val="a4"/>
        <w:spacing w:before="0" w:beforeAutospacing="0" w:after="0" w:afterAutospacing="0"/>
        <w:ind w:firstLine="567"/>
        <w:jc w:val="both"/>
        <w:rPr>
          <w:bCs/>
          <w:sz w:val="28"/>
          <w:szCs w:val="28"/>
          <w:lang w:eastAsia="ar-SA"/>
        </w:rPr>
      </w:pPr>
      <w:r w:rsidRPr="003A418C">
        <w:rPr>
          <w:sz w:val="28"/>
          <w:szCs w:val="28"/>
        </w:rPr>
        <w:t xml:space="preserve">Рост доли докторов философии – на </w:t>
      </w:r>
      <w:r w:rsidR="00064C5B" w:rsidRPr="003A418C">
        <w:rPr>
          <w:sz w:val="28"/>
          <w:szCs w:val="28"/>
        </w:rPr>
        <w:t>6</w:t>
      </w:r>
      <w:r w:rsidRPr="003A418C">
        <w:rPr>
          <w:sz w:val="28"/>
          <w:szCs w:val="28"/>
        </w:rPr>
        <w:t>,8% и магистров – на 1</w:t>
      </w:r>
      <w:r w:rsidR="00064C5B" w:rsidRPr="003A418C">
        <w:rPr>
          <w:sz w:val="28"/>
          <w:szCs w:val="28"/>
        </w:rPr>
        <w:t>8</w:t>
      </w:r>
      <w:r w:rsidRPr="003A418C">
        <w:rPr>
          <w:sz w:val="28"/>
          <w:szCs w:val="28"/>
        </w:rPr>
        <w:t>,</w:t>
      </w:r>
      <w:r w:rsidR="00064C5B" w:rsidRPr="003A418C">
        <w:rPr>
          <w:sz w:val="28"/>
          <w:szCs w:val="28"/>
        </w:rPr>
        <w:t>6</w:t>
      </w:r>
      <w:r w:rsidRPr="003A418C">
        <w:rPr>
          <w:sz w:val="28"/>
          <w:szCs w:val="28"/>
        </w:rPr>
        <w:t>% в 20</w:t>
      </w:r>
      <w:r w:rsidR="00064C5B" w:rsidRPr="003A418C">
        <w:rPr>
          <w:sz w:val="28"/>
          <w:szCs w:val="28"/>
        </w:rPr>
        <w:t>20</w:t>
      </w:r>
      <w:r w:rsidRPr="003A418C">
        <w:rPr>
          <w:sz w:val="28"/>
          <w:szCs w:val="28"/>
        </w:rPr>
        <w:t xml:space="preserve"> г</w:t>
      </w:r>
      <w:r w:rsidR="00064C5B" w:rsidRPr="003A418C">
        <w:rPr>
          <w:sz w:val="28"/>
          <w:szCs w:val="28"/>
        </w:rPr>
        <w:t>оду</w:t>
      </w:r>
      <w:r w:rsidRPr="003A418C">
        <w:rPr>
          <w:sz w:val="28"/>
          <w:szCs w:val="28"/>
        </w:rPr>
        <w:t xml:space="preserve"> по сравнению с 2013</w:t>
      </w:r>
      <w:r w:rsidR="00064C5B" w:rsidRPr="003A418C">
        <w:rPr>
          <w:sz w:val="28"/>
          <w:szCs w:val="28"/>
        </w:rPr>
        <w:t xml:space="preserve"> </w:t>
      </w:r>
      <w:r w:rsidRPr="003A418C">
        <w:rPr>
          <w:sz w:val="28"/>
          <w:szCs w:val="28"/>
        </w:rPr>
        <w:t>г</w:t>
      </w:r>
      <w:r w:rsidR="00064C5B" w:rsidRPr="003A418C">
        <w:rPr>
          <w:sz w:val="28"/>
          <w:szCs w:val="28"/>
        </w:rPr>
        <w:t>одом</w:t>
      </w:r>
      <w:r w:rsidRPr="003A418C">
        <w:rPr>
          <w:sz w:val="28"/>
          <w:szCs w:val="28"/>
        </w:rPr>
        <w:t xml:space="preserve"> произошел за счет увеличения государственн</w:t>
      </w:r>
      <w:r w:rsidR="00064C5B" w:rsidRPr="003A418C">
        <w:rPr>
          <w:sz w:val="28"/>
          <w:szCs w:val="28"/>
        </w:rPr>
        <w:t>ых</w:t>
      </w:r>
      <w:r w:rsidRPr="003A418C">
        <w:rPr>
          <w:sz w:val="28"/>
          <w:szCs w:val="28"/>
        </w:rPr>
        <w:t xml:space="preserve"> образовательн</w:t>
      </w:r>
      <w:r w:rsidR="00064C5B" w:rsidRPr="003A418C">
        <w:rPr>
          <w:sz w:val="28"/>
          <w:szCs w:val="28"/>
        </w:rPr>
        <w:t>ых</w:t>
      </w:r>
      <w:r w:rsidRPr="003A418C">
        <w:rPr>
          <w:sz w:val="28"/>
          <w:szCs w:val="28"/>
        </w:rPr>
        <w:t xml:space="preserve"> </w:t>
      </w:r>
      <w:r w:rsidR="00064C5B" w:rsidRPr="003A418C">
        <w:rPr>
          <w:sz w:val="28"/>
          <w:szCs w:val="28"/>
        </w:rPr>
        <w:t xml:space="preserve">грантов на получение </w:t>
      </w:r>
      <w:r w:rsidRPr="003A418C">
        <w:rPr>
          <w:sz w:val="28"/>
          <w:szCs w:val="28"/>
        </w:rPr>
        <w:t>послевузовско</w:t>
      </w:r>
      <w:r w:rsidR="00064C5B" w:rsidRPr="003A418C">
        <w:rPr>
          <w:sz w:val="28"/>
          <w:szCs w:val="28"/>
        </w:rPr>
        <w:t>го</w:t>
      </w:r>
      <w:r w:rsidRPr="003A418C">
        <w:rPr>
          <w:sz w:val="28"/>
          <w:szCs w:val="28"/>
        </w:rPr>
        <w:t xml:space="preserve"> образовани</w:t>
      </w:r>
      <w:r w:rsidR="00064C5B" w:rsidRPr="003A418C">
        <w:rPr>
          <w:sz w:val="28"/>
          <w:szCs w:val="28"/>
        </w:rPr>
        <w:t>я</w:t>
      </w:r>
      <w:r w:rsidRPr="003A418C">
        <w:rPr>
          <w:sz w:val="28"/>
          <w:szCs w:val="28"/>
        </w:rPr>
        <w:t>. Однако, по нашему мнению, является не достаточным для улучшения качественных показателей ППС.</w:t>
      </w:r>
    </w:p>
    <w:p w:rsidR="004E2532" w:rsidRPr="003A418C" w:rsidRDefault="004E2532" w:rsidP="004E2532">
      <w:pPr>
        <w:pStyle w:val="a4"/>
        <w:spacing w:before="0" w:beforeAutospacing="0" w:after="0" w:afterAutospacing="0"/>
        <w:ind w:firstLine="567"/>
        <w:jc w:val="both"/>
        <w:rPr>
          <w:sz w:val="28"/>
          <w:szCs w:val="28"/>
        </w:rPr>
      </w:pPr>
      <w:r w:rsidRPr="003A418C">
        <w:rPr>
          <w:bCs/>
          <w:sz w:val="28"/>
          <w:szCs w:val="28"/>
          <w:lang w:eastAsia="ar-SA"/>
        </w:rPr>
        <w:t xml:space="preserve">Таким образом, резюмируя, общая ситуация с </w:t>
      </w:r>
      <w:r w:rsidR="00064C5B" w:rsidRPr="003A418C">
        <w:rPr>
          <w:bCs/>
          <w:sz w:val="28"/>
          <w:szCs w:val="28"/>
          <w:lang w:eastAsia="ar-SA"/>
        </w:rPr>
        <w:t xml:space="preserve">рынком </w:t>
      </w:r>
      <w:r w:rsidRPr="003A418C">
        <w:rPr>
          <w:bCs/>
          <w:sz w:val="28"/>
          <w:szCs w:val="28"/>
          <w:lang w:eastAsia="ar-SA"/>
        </w:rPr>
        <w:t>высш</w:t>
      </w:r>
      <w:r w:rsidR="00064C5B" w:rsidRPr="003A418C">
        <w:rPr>
          <w:bCs/>
          <w:sz w:val="28"/>
          <w:szCs w:val="28"/>
          <w:lang w:eastAsia="ar-SA"/>
        </w:rPr>
        <w:t>его</w:t>
      </w:r>
      <w:r w:rsidRPr="003A418C">
        <w:rPr>
          <w:bCs/>
          <w:sz w:val="28"/>
          <w:szCs w:val="28"/>
          <w:lang w:eastAsia="ar-SA"/>
        </w:rPr>
        <w:t xml:space="preserve"> образовани</w:t>
      </w:r>
      <w:r w:rsidR="00064C5B" w:rsidRPr="003A418C">
        <w:rPr>
          <w:bCs/>
          <w:sz w:val="28"/>
          <w:szCs w:val="28"/>
          <w:lang w:eastAsia="ar-SA"/>
        </w:rPr>
        <w:t>я</w:t>
      </w:r>
      <w:r w:rsidRPr="003A418C">
        <w:rPr>
          <w:bCs/>
          <w:sz w:val="28"/>
          <w:szCs w:val="28"/>
          <w:lang w:eastAsia="ar-SA"/>
        </w:rPr>
        <w:t xml:space="preserve"> характеризуется следующими тенденциями</w:t>
      </w:r>
      <w:r w:rsidR="00D11095" w:rsidRPr="003A418C">
        <w:rPr>
          <w:bCs/>
          <w:sz w:val="28"/>
          <w:szCs w:val="28"/>
          <w:lang w:eastAsia="ar-SA"/>
        </w:rPr>
        <w:t>:</w:t>
      </w:r>
    </w:p>
    <w:p w:rsidR="004E2532" w:rsidRPr="003A418C" w:rsidRDefault="004E2532" w:rsidP="00143971">
      <w:pPr>
        <w:pStyle w:val="af1"/>
        <w:numPr>
          <w:ilvl w:val="0"/>
          <w:numId w:val="2"/>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недостаточное государственное финансирование деятельности системы образования, в том числе и высшего;</w:t>
      </w:r>
    </w:p>
    <w:p w:rsidR="00064C5B" w:rsidRPr="003A418C" w:rsidRDefault="00064C5B" w:rsidP="00143971">
      <w:pPr>
        <w:pStyle w:val="af1"/>
        <w:numPr>
          <w:ilvl w:val="0"/>
          <w:numId w:val="2"/>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низкая доступность получения бесплатного высшего образования - существенный разрыв между меньши</w:t>
      </w:r>
      <w:r w:rsidR="00A16DF1" w:rsidRPr="003A418C">
        <w:rPr>
          <w:rFonts w:ascii="Times New Roman" w:hAnsi="Times New Roman"/>
          <w:bCs/>
          <w:sz w:val="28"/>
          <w:szCs w:val="28"/>
          <w:lang w:eastAsia="ar-SA"/>
        </w:rPr>
        <w:t>м количеством</w:t>
      </w:r>
      <w:r w:rsidRPr="003A418C">
        <w:rPr>
          <w:rFonts w:ascii="Times New Roman" w:hAnsi="Times New Roman"/>
          <w:bCs/>
          <w:sz w:val="28"/>
          <w:szCs w:val="28"/>
          <w:lang w:eastAsia="ar-SA"/>
        </w:rPr>
        <w:t xml:space="preserve"> студентов, которые имеют возможность получать высшее образование бесплатно и больши</w:t>
      </w:r>
      <w:r w:rsidR="00A16DF1" w:rsidRPr="003A418C">
        <w:rPr>
          <w:rFonts w:ascii="Times New Roman" w:hAnsi="Times New Roman"/>
          <w:bCs/>
          <w:sz w:val="28"/>
          <w:szCs w:val="28"/>
          <w:lang w:eastAsia="ar-SA"/>
        </w:rPr>
        <w:t>м количеством</w:t>
      </w:r>
      <w:r w:rsidRPr="003A418C">
        <w:rPr>
          <w:rFonts w:ascii="Times New Roman" w:hAnsi="Times New Roman"/>
          <w:bCs/>
          <w:sz w:val="28"/>
          <w:szCs w:val="28"/>
          <w:lang w:eastAsia="ar-SA"/>
        </w:rPr>
        <w:t xml:space="preserve">, которые платят за обучение, что не соответствует критерию доступности </w:t>
      </w:r>
      <w:r w:rsidR="00A16DF1" w:rsidRPr="003A418C">
        <w:rPr>
          <w:rFonts w:ascii="Times New Roman" w:hAnsi="Times New Roman"/>
          <w:bCs/>
          <w:sz w:val="28"/>
          <w:szCs w:val="28"/>
          <w:lang w:eastAsia="ar-SA"/>
        </w:rPr>
        <w:t xml:space="preserve">получения высшего </w:t>
      </w:r>
      <w:r w:rsidRPr="003A418C">
        <w:rPr>
          <w:rFonts w:ascii="Times New Roman" w:hAnsi="Times New Roman"/>
          <w:bCs/>
          <w:sz w:val="28"/>
          <w:szCs w:val="28"/>
          <w:lang w:eastAsia="ar-SA"/>
        </w:rPr>
        <w:t>образования;</w:t>
      </w:r>
    </w:p>
    <w:p w:rsidR="004E2532" w:rsidRPr="003A418C" w:rsidRDefault="004E2532" w:rsidP="00143971">
      <w:pPr>
        <w:pStyle w:val="af1"/>
        <w:numPr>
          <w:ilvl w:val="0"/>
          <w:numId w:val="2"/>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значительное увеличение доли платных образовательных услуг;</w:t>
      </w:r>
    </w:p>
    <w:p w:rsidR="004E2532" w:rsidRPr="003A418C" w:rsidRDefault="004E2532" w:rsidP="00143971">
      <w:pPr>
        <w:pStyle w:val="af1"/>
        <w:numPr>
          <w:ilvl w:val="0"/>
          <w:numId w:val="2"/>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ежегодная тенденция роста оттока молодежи в российские вузы, которые дают возможность получить его на бесплатной основе;</w:t>
      </w:r>
    </w:p>
    <w:p w:rsidR="00112A31" w:rsidRPr="003A418C" w:rsidRDefault="004E2532" w:rsidP="00143971">
      <w:pPr>
        <w:pStyle w:val="a4"/>
        <w:numPr>
          <w:ilvl w:val="0"/>
          <w:numId w:val="2"/>
        </w:numPr>
        <w:spacing w:before="0" w:beforeAutospacing="0" w:after="0" w:afterAutospacing="0"/>
        <w:ind w:left="0" w:firstLine="567"/>
        <w:jc w:val="both"/>
        <w:rPr>
          <w:sz w:val="28"/>
          <w:szCs w:val="28"/>
        </w:rPr>
      </w:pPr>
      <w:r w:rsidRPr="003A418C">
        <w:rPr>
          <w:bCs/>
          <w:sz w:val="28"/>
          <w:szCs w:val="28"/>
          <w:lang w:eastAsia="ar-SA"/>
        </w:rPr>
        <w:t xml:space="preserve">в динамики государственного </w:t>
      </w:r>
      <w:r w:rsidRPr="003A418C">
        <w:rPr>
          <w:sz w:val="28"/>
          <w:szCs w:val="28"/>
        </w:rPr>
        <w:t xml:space="preserve">образовательного заказа на подготовку специалистов с высшим образованием в организациях образования, финансируемых из республиканского бюджета по группам </w:t>
      </w:r>
      <w:r w:rsidR="0012782A" w:rsidRPr="003A418C">
        <w:rPr>
          <w:sz w:val="28"/>
          <w:szCs w:val="28"/>
        </w:rPr>
        <w:t>ОП</w:t>
      </w:r>
      <w:r w:rsidRPr="003A418C">
        <w:rPr>
          <w:sz w:val="28"/>
          <w:szCs w:val="28"/>
          <w:lang w:val="kk-KZ"/>
        </w:rPr>
        <w:t>,</w:t>
      </w:r>
      <w:r w:rsidRPr="003A418C">
        <w:rPr>
          <w:sz w:val="28"/>
          <w:szCs w:val="28"/>
        </w:rPr>
        <w:t xml:space="preserve"> наблюдается отраслевая диспропорция спроса рын</w:t>
      </w:r>
      <w:r w:rsidR="00112A31" w:rsidRPr="003A418C">
        <w:rPr>
          <w:sz w:val="28"/>
          <w:szCs w:val="28"/>
        </w:rPr>
        <w:t>ка труда в данных специалистах;</w:t>
      </w:r>
    </w:p>
    <w:p w:rsidR="004E2532" w:rsidRPr="003A418C" w:rsidRDefault="004E2532" w:rsidP="00143971">
      <w:pPr>
        <w:pStyle w:val="a4"/>
        <w:numPr>
          <w:ilvl w:val="0"/>
          <w:numId w:val="2"/>
        </w:numPr>
        <w:spacing w:before="0" w:beforeAutospacing="0" w:after="0" w:afterAutospacing="0"/>
        <w:ind w:left="0" w:firstLine="567"/>
        <w:jc w:val="both"/>
        <w:rPr>
          <w:sz w:val="28"/>
          <w:szCs w:val="28"/>
        </w:rPr>
      </w:pPr>
      <w:r w:rsidRPr="003A418C">
        <w:rPr>
          <w:sz w:val="28"/>
          <w:szCs w:val="28"/>
        </w:rPr>
        <w:t>снижение качественных характеристик в системе подготовки специалистов с высшим образование по показателям международных рейтингов;</w:t>
      </w:r>
    </w:p>
    <w:p w:rsidR="004E2532" w:rsidRPr="003A418C" w:rsidRDefault="004E2532" w:rsidP="00143971">
      <w:pPr>
        <w:pStyle w:val="af1"/>
        <w:numPr>
          <w:ilvl w:val="0"/>
          <w:numId w:val="2"/>
        </w:numPr>
        <w:ind w:left="0" w:firstLine="567"/>
        <w:jc w:val="both"/>
        <w:rPr>
          <w:rFonts w:ascii="Times New Roman" w:hAnsi="Times New Roman"/>
          <w:bCs/>
          <w:sz w:val="28"/>
          <w:szCs w:val="28"/>
          <w:lang w:eastAsia="ar-SA"/>
        </w:rPr>
      </w:pPr>
      <w:r w:rsidRPr="003A418C">
        <w:rPr>
          <w:rFonts w:ascii="Times New Roman" w:hAnsi="Times New Roman"/>
          <w:sz w:val="28"/>
          <w:szCs w:val="28"/>
        </w:rPr>
        <w:t>пробелы в системе высшего образования в области квалификации преподавателей</w:t>
      </w:r>
      <w:r w:rsidRPr="003A418C">
        <w:rPr>
          <w:rFonts w:ascii="Times New Roman" w:hAnsi="Times New Roman"/>
          <w:bCs/>
          <w:sz w:val="28"/>
          <w:szCs w:val="28"/>
          <w:lang w:eastAsia="ar-SA"/>
        </w:rPr>
        <w:t>;</w:t>
      </w:r>
    </w:p>
    <w:p w:rsidR="004E2532" w:rsidRPr="003A418C" w:rsidRDefault="004E2532" w:rsidP="00143971">
      <w:pPr>
        <w:pStyle w:val="af1"/>
        <w:numPr>
          <w:ilvl w:val="0"/>
          <w:numId w:val="2"/>
        </w:numPr>
        <w:ind w:left="0" w:firstLine="567"/>
        <w:jc w:val="both"/>
        <w:rPr>
          <w:rFonts w:ascii="Times New Roman" w:hAnsi="Times New Roman"/>
          <w:sz w:val="28"/>
          <w:szCs w:val="28"/>
        </w:rPr>
      </w:pPr>
      <w:r w:rsidRPr="003A418C">
        <w:rPr>
          <w:rFonts w:ascii="Times New Roman" w:hAnsi="Times New Roman"/>
          <w:sz w:val="28"/>
          <w:szCs w:val="28"/>
        </w:rPr>
        <w:t>распределение квалификации профессорско</w:t>
      </w:r>
      <w:r w:rsidR="0012782A" w:rsidRPr="003A418C">
        <w:rPr>
          <w:rFonts w:ascii="Times New Roman" w:hAnsi="Times New Roman"/>
          <w:sz w:val="28"/>
          <w:szCs w:val="28"/>
        </w:rPr>
        <w:t>-</w:t>
      </w:r>
      <w:r w:rsidRPr="003A418C">
        <w:rPr>
          <w:rFonts w:ascii="Times New Roman" w:hAnsi="Times New Roman"/>
          <w:sz w:val="28"/>
          <w:szCs w:val="28"/>
        </w:rPr>
        <w:t xml:space="preserve">преподавательского состава и выпуска студентов, имеет региональную зависимость, что сказывается на </w:t>
      </w:r>
      <w:r w:rsidR="0012782A" w:rsidRPr="003A418C">
        <w:rPr>
          <w:rFonts w:ascii="Times New Roman" w:hAnsi="Times New Roman"/>
          <w:sz w:val="28"/>
          <w:szCs w:val="28"/>
        </w:rPr>
        <w:t>не</w:t>
      </w:r>
      <w:r w:rsidRPr="003A418C">
        <w:rPr>
          <w:rFonts w:ascii="Times New Roman" w:hAnsi="Times New Roman"/>
          <w:sz w:val="28"/>
          <w:szCs w:val="28"/>
        </w:rPr>
        <w:t>однородности качества обучения</w:t>
      </w:r>
      <w:r w:rsidR="0012782A" w:rsidRPr="003A418C">
        <w:rPr>
          <w:rFonts w:ascii="Times New Roman" w:hAnsi="Times New Roman"/>
          <w:sz w:val="28"/>
          <w:szCs w:val="28"/>
        </w:rPr>
        <w:t xml:space="preserve"> и возможности трудоустройства выпускников</w:t>
      </w:r>
      <w:r w:rsidRPr="003A418C">
        <w:rPr>
          <w:rFonts w:ascii="Times New Roman" w:hAnsi="Times New Roman"/>
          <w:sz w:val="28"/>
          <w:szCs w:val="28"/>
        </w:rPr>
        <w:t>.</w:t>
      </w:r>
    </w:p>
    <w:p w:rsidR="00D11095" w:rsidRPr="003A418C" w:rsidRDefault="00D11095" w:rsidP="00B7169D">
      <w:pPr>
        <w:pStyle w:val="af1"/>
        <w:ind w:firstLine="567"/>
        <w:jc w:val="both"/>
        <w:rPr>
          <w:rFonts w:ascii="Times New Roman" w:hAnsi="Times New Roman"/>
          <w:sz w:val="28"/>
          <w:szCs w:val="28"/>
        </w:rPr>
      </w:pPr>
      <w:r w:rsidRPr="003A418C">
        <w:rPr>
          <w:rFonts w:ascii="Times New Roman" w:hAnsi="Times New Roman"/>
          <w:sz w:val="28"/>
          <w:szCs w:val="28"/>
        </w:rPr>
        <w:t xml:space="preserve">В обобщенном виде </w:t>
      </w:r>
      <w:r w:rsidR="00B7169D" w:rsidRPr="003A418C">
        <w:rPr>
          <w:rFonts w:ascii="Times New Roman" w:hAnsi="Times New Roman"/>
          <w:sz w:val="28"/>
          <w:szCs w:val="28"/>
        </w:rPr>
        <w:t>представлен</w:t>
      </w:r>
      <w:r w:rsidRPr="003A418C">
        <w:rPr>
          <w:rFonts w:ascii="Times New Roman" w:hAnsi="Times New Roman"/>
          <w:sz w:val="28"/>
          <w:szCs w:val="28"/>
        </w:rPr>
        <w:t xml:space="preserve"> </w:t>
      </w:r>
      <w:r w:rsidRPr="003A418C">
        <w:rPr>
          <w:rFonts w:ascii="Times New Roman" w:hAnsi="Times New Roman"/>
          <w:sz w:val="28"/>
          <w:szCs w:val="28"/>
          <w:lang w:val="en-US"/>
        </w:rPr>
        <w:t>SWOT</w:t>
      </w:r>
      <w:r w:rsidRPr="003A418C">
        <w:rPr>
          <w:rFonts w:ascii="Times New Roman" w:hAnsi="Times New Roman"/>
          <w:sz w:val="28"/>
          <w:szCs w:val="28"/>
        </w:rPr>
        <w:t xml:space="preserve">-анализ современных реалий и тенденций развития рынка высшего образования в </w:t>
      </w:r>
      <w:r w:rsidR="004B3ACB" w:rsidRPr="003A418C">
        <w:rPr>
          <w:rFonts w:ascii="Times New Roman" w:hAnsi="Times New Roman"/>
          <w:sz w:val="28"/>
          <w:szCs w:val="28"/>
        </w:rPr>
        <w:t xml:space="preserve">Приложении </w:t>
      </w:r>
      <w:r w:rsidR="00A16DF1" w:rsidRPr="003A418C">
        <w:rPr>
          <w:rFonts w:ascii="Times New Roman" w:hAnsi="Times New Roman"/>
          <w:sz w:val="28"/>
          <w:szCs w:val="28"/>
        </w:rPr>
        <w:t>Е</w:t>
      </w:r>
      <w:r w:rsidR="004B3ACB" w:rsidRPr="003A418C">
        <w:rPr>
          <w:rFonts w:ascii="Times New Roman" w:hAnsi="Times New Roman"/>
          <w:sz w:val="28"/>
          <w:szCs w:val="28"/>
        </w:rPr>
        <w:t xml:space="preserve"> (таблица</w:t>
      </w:r>
      <w:r w:rsidRPr="003A418C">
        <w:rPr>
          <w:rFonts w:ascii="Times New Roman" w:hAnsi="Times New Roman"/>
          <w:sz w:val="28"/>
          <w:szCs w:val="28"/>
        </w:rPr>
        <w:t xml:space="preserve"> </w:t>
      </w:r>
      <w:r w:rsidR="00A16DF1" w:rsidRPr="003A418C">
        <w:rPr>
          <w:rFonts w:ascii="Times New Roman" w:hAnsi="Times New Roman"/>
          <w:sz w:val="28"/>
          <w:szCs w:val="28"/>
        </w:rPr>
        <w:t>Е</w:t>
      </w:r>
      <w:r w:rsidR="00B7169D" w:rsidRPr="003A418C">
        <w:rPr>
          <w:rFonts w:ascii="Times New Roman" w:hAnsi="Times New Roman"/>
          <w:sz w:val="28"/>
          <w:szCs w:val="28"/>
        </w:rPr>
        <w:t>.</w:t>
      </w:r>
      <w:r w:rsidR="004B3ACB" w:rsidRPr="003A418C">
        <w:rPr>
          <w:rFonts w:ascii="Times New Roman" w:hAnsi="Times New Roman"/>
          <w:sz w:val="28"/>
          <w:szCs w:val="28"/>
        </w:rPr>
        <w:t>2)</w:t>
      </w:r>
      <w:r w:rsidR="006A02CE" w:rsidRPr="003A418C">
        <w:rPr>
          <w:rFonts w:ascii="Times New Roman" w:hAnsi="Times New Roman"/>
          <w:sz w:val="28"/>
          <w:szCs w:val="28"/>
        </w:rPr>
        <w:t xml:space="preserve"> при реализации действующих организационно-экономических механизмов</w:t>
      </w:r>
      <w:r w:rsidR="004B3ACB" w:rsidRPr="003A418C">
        <w:rPr>
          <w:rFonts w:ascii="Times New Roman" w:hAnsi="Times New Roman"/>
          <w:sz w:val="28"/>
          <w:szCs w:val="28"/>
        </w:rPr>
        <w:t>.</w:t>
      </w:r>
    </w:p>
    <w:p w:rsidR="00187EA4" w:rsidRPr="003A418C" w:rsidRDefault="00187EA4" w:rsidP="004E2532">
      <w:pPr>
        <w:pStyle w:val="af1"/>
        <w:ind w:firstLine="567"/>
        <w:jc w:val="both"/>
        <w:rPr>
          <w:rFonts w:ascii="Times New Roman" w:hAnsi="Times New Roman"/>
          <w:bCs/>
          <w:sz w:val="28"/>
          <w:szCs w:val="28"/>
          <w:lang w:eastAsia="ar-SA"/>
        </w:rPr>
      </w:pPr>
    </w:p>
    <w:p w:rsidR="00C115AB" w:rsidRPr="003A418C" w:rsidRDefault="00C115AB" w:rsidP="00D11095">
      <w:pPr>
        <w:ind w:firstLine="567"/>
        <w:jc w:val="both"/>
        <w:rPr>
          <w:b/>
          <w:sz w:val="28"/>
          <w:szCs w:val="28"/>
        </w:rPr>
      </w:pPr>
    </w:p>
    <w:p w:rsidR="001A3505" w:rsidRPr="003A418C" w:rsidRDefault="004E2532" w:rsidP="001A3505">
      <w:pPr>
        <w:ind w:firstLine="567"/>
        <w:jc w:val="both"/>
        <w:rPr>
          <w:b/>
          <w:sz w:val="28"/>
          <w:szCs w:val="28"/>
        </w:rPr>
      </w:pPr>
      <w:r w:rsidRPr="003A418C">
        <w:rPr>
          <w:b/>
          <w:sz w:val="28"/>
          <w:szCs w:val="28"/>
        </w:rPr>
        <w:lastRenderedPageBreak/>
        <w:t xml:space="preserve">2.3 </w:t>
      </w:r>
      <w:r w:rsidR="001A3D2A" w:rsidRPr="003A418C">
        <w:rPr>
          <w:b/>
          <w:sz w:val="28"/>
          <w:szCs w:val="28"/>
        </w:rPr>
        <w:t>О</w:t>
      </w:r>
      <w:r w:rsidRPr="003A418C">
        <w:rPr>
          <w:b/>
          <w:sz w:val="28"/>
          <w:szCs w:val="28"/>
        </w:rPr>
        <w:t xml:space="preserve">ценка интеграции рынков труда и </w:t>
      </w:r>
      <w:r w:rsidR="003A2D7E" w:rsidRPr="003A418C">
        <w:rPr>
          <w:b/>
          <w:sz w:val="28"/>
          <w:szCs w:val="28"/>
        </w:rPr>
        <w:t>высшего образования</w:t>
      </w:r>
    </w:p>
    <w:p w:rsidR="00B7169D" w:rsidRPr="003A418C" w:rsidRDefault="004E2532" w:rsidP="004E2532">
      <w:pPr>
        <w:ind w:firstLine="567"/>
        <w:jc w:val="both"/>
        <w:rPr>
          <w:sz w:val="28"/>
          <w:szCs w:val="28"/>
        </w:rPr>
      </w:pPr>
      <w:r w:rsidRPr="003A418C">
        <w:rPr>
          <w:sz w:val="28"/>
          <w:szCs w:val="28"/>
        </w:rPr>
        <w:t xml:space="preserve">Современные высшие учебные заведения функционируют в условиях жесткой, агрессивной и неопределенной среды. На их деятельность влияет множество внутренних и внешних факторов, быстро меняющихся в условиях рыночных трансформаций. Для повышения конкурентоспособности вузы должны отслеживать тенденции и особенности функционирования рынков труда и образовательных услуг. Рынок </w:t>
      </w:r>
      <w:r w:rsidR="00B7169D" w:rsidRPr="003A418C">
        <w:rPr>
          <w:sz w:val="28"/>
          <w:szCs w:val="28"/>
        </w:rPr>
        <w:t>высшего образования</w:t>
      </w:r>
      <w:r w:rsidRPr="003A418C">
        <w:rPr>
          <w:sz w:val="28"/>
          <w:szCs w:val="28"/>
        </w:rPr>
        <w:t xml:space="preserve"> испытывает на себе влияние инфляции, структуру реальных доходов населения, развитие финансового рынка, демографической сит</w:t>
      </w:r>
      <w:r w:rsidR="00B7169D" w:rsidRPr="003A418C">
        <w:rPr>
          <w:sz w:val="28"/>
          <w:szCs w:val="28"/>
        </w:rPr>
        <w:t>уации и многие другие факторы.</w:t>
      </w:r>
    </w:p>
    <w:p w:rsidR="00690454" w:rsidRPr="003A418C" w:rsidRDefault="004E2532" w:rsidP="004E2532">
      <w:pPr>
        <w:ind w:firstLine="567"/>
        <w:jc w:val="both"/>
        <w:rPr>
          <w:sz w:val="28"/>
          <w:szCs w:val="28"/>
        </w:rPr>
      </w:pPr>
      <w:r w:rsidRPr="003A418C">
        <w:rPr>
          <w:sz w:val="28"/>
          <w:szCs w:val="28"/>
        </w:rPr>
        <w:t>Рынок труда играет важную роль в воспроизводстве рабочей силы, отвечающей современным потребностям, обеспечивает распределение и перераспределение рабочей силы между отраслями и территориями, активизирует мобильность рабочей силы, стимулирует рост производительности и др. Экономические, социальные, правовые и психологические факторы, то есть состояние национальной экономики, динамика оплаты труда, баланс между спросом и предложением трудовых ресурсов, подготовка и переподготовка персонала, государственное регулирование труда и занятости, престижность труда и многие другие факторы влияют на рынок труда</w:t>
      </w:r>
      <w:r w:rsidR="00A3078D" w:rsidRPr="003A418C">
        <w:rPr>
          <w:sz w:val="28"/>
          <w:szCs w:val="28"/>
        </w:rPr>
        <w:t xml:space="preserve"> [</w:t>
      </w:r>
      <w:r w:rsidR="001A3505" w:rsidRPr="003A418C">
        <w:rPr>
          <w:sz w:val="28"/>
          <w:szCs w:val="28"/>
        </w:rPr>
        <w:t>101</w:t>
      </w:r>
      <w:r w:rsidR="00A3078D" w:rsidRPr="003A418C">
        <w:rPr>
          <w:sz w:val="28"/>
          <w:szCs w:val="28"/>
        </w:rPr>
        <w:t>]</w:t>
      </w:r>
      <w:r w:rsidRPr="003A418C">
        <w:rPr>
          <w:sz w:val="28"/>
          <w:szCs w:val="28"/>
        </w:rPr>
        <w:t xml:space="preserve">. </w:t>
      </w:r>
    </w:p>
    <w:p w:rsidR="004E2532" w:rsidRPr="003A418C" w:rsidRDefault="00B55BBB" w:rsidP="004E2532">
      <w:pPr>
        <w:ind w:firstLine="567"/>
        <w:jc w:val="both"/>
        <w:rPr>
          <w:sz w:val="28"/>
          <w:szCs w:val="28"/>
        </w:rPr>
      </w:pPr>
      <w:r w:rsidRPr="003A418C">
        <w:rPr>
          <w:sz w:val="28"/>
          <w:szCs w:val="28"/>
        </w:rPr>
        <w:t>О</w:t>
      </w:r>
      <w:r w:rsidR="004E2532" w:rsidRPr="003A418C">
        <w:rPr>
          <w:sz w:val="28"/>
          <w:szCs w:val="28"/>
        </w:rPr>
        <w:t>собую</w:t>
      </w:r>
      <w:r w:rsidRPr="003A418C">
        <w:rPr>
          <w:sz w:val="28"/>
          <w:szCs w:val="28"/>
        </w:rPr>
        <w:t xml:space="preserve"> </w:t>
      </w:r>
      <w:r w:rsidR="004E2532" w:rsidRPr="003A418C">
        <w:rPr>
          <w:sz w:val="28"/>
          <w:szCs w:val="28"/>
        </w:rPr>
        <w:t xml:space="preserve">актуальность приобретает оценка </w:t>
      </w:r>
      <w:r w:rsidR="006D12D7" w:rsidRPr="003A418C">
        <w:rPr>
          <w:sz w:val="28"/>
          <w:szCs w:val="28"/>
        </w:rPr>
        <w:t xml:space="preserve">действующей </w:t>
      </w:r>
      <w:r w:rsidR="00734F4B" w:rsidRPr="003A418C">
        <w:rPr>
          <w:sz w:val="28"/>
          <w:szCs w:val="28"/>
        </w:rPr>
        <w:t xml:space="preserve">интеграции рынков труда и высшего образования под </w:t>
      </w:r>
      <w:r w:rsidR="006D12D7" w:rsidRPr="003A418C">
        <w:rPr>
          <w:sz w:val="28"/>
          <w:szCs w:val="28"/>
        </w:rPr>
        <w:t>влиянием</w:t>
      </w:r>
      <w:r w:rsidR="00734F4B" w:rsidRPr="003A418C">
        <w:rPr>
          <w:sz w:val="28"/>
          <w:szCs w:val="28"/>
        </w:rPr>
        <w:t xml:space="preserve"> </w:t>
      </w:r>
      <w:r w:rsidR="004E2532" w:rsidRPr="003A418C">
        <w:rPr>
          <w:sz w:val="28"/>
          <w:szCs w:val="28"/>
        </w:rPr>
        <w:t>с</w:t>
      </w:r>
      <w:r w:rsidR="00734F4B" w:rsidRPr="003A418C">
        <w:rPr>
          <w:sz w:val="28"/>
          <w:szCs w:val="28"/>
        </w:rPr>
        <w:t xml:space="preserve">уществующих </w:t>
      </w:r>
      <w:r w:rsidR="004E2532" w:rsidRPr="003A418C">
        <w:rPr>
          <w:sz w:val="28"/>
          <w:szCs w:val="28"/>
        </w:rPr>
        <w:t>организационно</w:t>
      </w:r>
      <w:r w:rsidR="00734F4B" w:rsidRPr="003A418C">
        <w:rPr>
          <w:sz w:val="28"/>
          <w:szCs w:val="28"/>
        </w:rPr>
        <w:t>-</w:t>
      </w:r>
      <w:r w:rsidR="004E2532" w:rsidRPr="003A418C">
        <w:rPr>
          <w:sz w:val="28"/>
          <w:szCs w:val="28"/>
        </w:rPr>
        <w:t xml:space="preserve">экономических механизмов и моделирование прогнозирования спроса на рабочую силу на рынке труда и ее предложения на рынке высшего образования, учитывая факторную зависимость текущих и перспективных объемов предложения труда и спроса на него, </w:t>
      </w:r>
      <w:r w:rsidR="004E2532" w:rsidRPr="003A418C">
        <w:rPr>
          <w:sz w:val="28"/>
          <w:szCs w:val="28"/>
          <w:lang w:val="kk-KZ"/>
        </w:rPr>
        <w:t xml:space="preserve">используя </w:t>
      </w:r>
      <w:r w:rsidR="004E2532" w:rsidRPr="003A418C">
        <w:rPr>
          <w:sz w:val="28"/>
          <w:szCs w:val="28"/>
        </w:rPr>
        <w:t>предложен</w:t>
      </w:r>
      <w:r w:rsidR="00734F4B" w:rsidRPr="003A418C">
        <w:rPr>
          <w:sz w:val="28"/>
          <w:szCs w:val="28"/>
          <w:lang w:val="kk-KZ"/>
        </w:rPr>
        <w:t>н</w:t>
      </w:r>
      <w:r w:rsidR="006D12D7" w:rsidRPr="003A418C">
        <w:rPr>
          <w:sz w:val="28"/>
          <w:szCs w:val="28"/>
          <w:lang w:val="kk-KZ"/>
        </w:rPr>
        <w:t>ую</w:t>
      </w:r>
      <w:r w:rsidR="00734F4B" w:rsidRPr="003A418C">
        <w:rPr>
          <w:sz w:val="28"/>
          <w:szCs w:val="28"/>
        </w:rPr>
        <w:t xml:space="preserve"> </w:t>
      </w:r>
      <w:r w:rsidR="00742440" w:rsidRPr="003A418C">
        <w:rPr>
          <w:sz w:val="28"/>
          <w:szCs w:val="28"/>
        </w:rPr>
        <w:t xml:space="preserve">для адоптированною </w:t>
      </w:r>
      <w:r w:rsidR="00734F4B" w:rsidRPr="003A418C">
        <w:rPr>
          <w:sz w:val="28"/>
          <w:szCs w:val="28"/>
        </w:rPr>
        <w:t>метод</w:t>
      </w:r>
      <w:r w:rsidR="006D12D7" w:rsidRPr="003A418C">
        <w:rPr>
          <w:sz w:val="28"/>
          <w:szCs w:val="28"/>
        </w:rPr>
        <w:t>ику</w:t>
      </w:r>
      <w:r w:rsidR="00734F4B" w:rsidRPr="003A418C">
        <w:rPr>
          <w:sz w:val="28"/>
          <w:szCs w:val="28"/>
        </w:rPr>
        <w:t xml:space="preserve"> оценки в </w:t>
      </w:r>
      <w:r w:rsidR="004E2532" w:rsidRPr="003A418C">
        <w:rPr>
          <w:sz w:val="28"/>
          <w:szCs w:val="28"/>
        </w:rPr>
        <w:t>разделе 1.2 диссертации.</w:t>
      </w:r>
    </w:p>
    <w:p w:rsidR="005B31E1" w:rsidRPr="003A418C" w:rsidRDefault="00530FB5" w:rsidP="005B31E1">
      <w:pPr>
        <w:ind w:firstLine="567"/>
        <w:jc w:val="both"/>
        <w:rPr>
          <w:sz w:val="28"/>
          <w:szCs w:val="28"/>
        </w:rPr>
      </w:pPr>
      <w:r w:rsidRPr="003A418C">
        <w:rPr>
          <w:sz w:val="28"/>
          <w:szCs w:val="28"/>
        </w:rPr>
        <w:t xml:space="preserve">Качественный анализ выпускников университетов состоит из изучения профессиональных компетенций. Выпускник университета должен соответствовать требованиям работодателя к профессиональному и квалификационному составу персонала. </w:t>
      </w:r>
    </w:p>
    <w:p w:rsidR="005B31E1" w:rsidRPr="003A418C" w:rsidRDefault="00530FB5" w:rsidP="005B31E1">
      <w:pPr>
        <w:ind w:firstLine="567"/>
        <w:jc w:val="both"/>
        <w:rPr>
          <w:sz w:val="28"/>
          <w:szCs w:val="28"/>
        </w:rPr>
      </w:pPr>
      <w:r w:rsidRPr="003A418C">
        <w:rPr>
          <w:sz w:val="28"/>
          <w:szCs w:val="28"/>
        </w:rPr>
        <w:t>Эластичность качественного взаимодействия рынков должна достигаться за счет совпадения качественного спроса на рынке труда с качественным предложение</w:t>
      </w:r>
      <w:r w:rsidR="005B31E1" w:rsidRPr="003A418C">
        <w:rPr>
          <w:sz w:val="28"/>
          <w:szCs w:val="28"/>
        </w:rPr>
        <w:t xml:space="preserve">м на рынке высшего образования. </w:t>
      </w:r>
    </w:p>
    <w:p w:rsidR="005B31E1" w:rsidRPr="003A418C" w:rsidRDefault="00530FB5" w:rsidP="005B31E1">
      <w:pPr>
        <w:ind w:firstLine="567"/>
        <w:jc w:val="both"/>
        <w:rPr>
          <w:sz w:val="28"/>
          <w:szCs w:val="28"/>
        </w:rPr>
      </w:pPr>
      <w:r w:rsidRPr="003A418C">
        <w:rPr>
          <w:sz w:val="28"/>
          <w:szCs w:val="28"/>
        </w:rPr>
        <w:t>Количественная оценка заключается в балансе спроса на рабочие ресурсы с высшим образованием (количество вакансий) в конкретной отрасли и предложение на рынке высшего образования выпускников по определенным образовательным программам.</w:t>
      </w:r>
    </w:p>
    <w:p w:rsidR="008D14DB" w:rsidRPr="003A418C" w:rsidRDefault="00530FB5" w:rsidP="005B31E1">
      <w:pPr>
        <w:ind w:firstLine="567"/>
        <w:jc w:val="both"/>
        <w:rPr>
          <w:sz w:val="28"/>
          <w:szCs w:val="28"/>
        </w:rPr>
      </w:pPr>
      <w:r w:rsidRPr="003A418C">
        <w:rPr>
          <w:sz w:val="28"/>
          <w:szCs w:val="28"/>
        </w:rPr>
        <w:t xml:space="preserve">Эластичность взаимодействия количественных и качественных характеристик исследуемых рынков обеспечит высокий уровень занятости. </w:t>
      </w:r>
      <w:r w:rsidR="006D12D7" w:rsidRPr="003A418C">
        <w:rPr>
          <w:sz w:val="28"/>
          <w:szCs w:val="28"/>
        </w:rPr>
        <w:t xml:space="preserve">Система </w:t>
      </w:r>
      <w:r w:rsidRPr="003A418C">
        <w:rPr>
          <w:sz w:val="28"/>
          <w:szCs w:val="28"/>
        </w:rPr>
        <w:t xml:space="preserve">планирования и прогнозирования играет важную роль в этом процессе. </w:t>
      </w:r>
    </w:p>
    <w:p w:rsidR="00530FB5" w:rsidRPr="003A418C" w:rsidRDefault="00530FB5" w:rsidP="00530FB5">
      <w:pPr>
        <w:ind w:firstLine="567"/>
        <w:jc w:val="both"/>
        <w:rPr>
          <w:sz w:val="28"/>
          <w:szCs w:val="28"/>
        </w:rPr>
      </w:pPr>
      <w:r w:rsidRPr="003A418C">
        <w:rPr>
          <w:sz w:val="28"/>
          <w:szCs w:val="28"/>
        </w:rPr>
        <w:t xml:space="preserve">Процесс </w:t>
      </w:r>
      <w:r w:rsidR="00B20478" w:rsidRPr="003A418C">
        <w:rPr>
          <w:sz w:val="28"/>
          <w:szCs w:val="28"/>
        </w:rPr>
        <w:t>интеграции</w:t>
      </w:r>
      <w:r w:rsidRPr="003A418C">
        <w:rPr>
          <w:sz w:val="28"/>
          <w:szCs w:val="28"/>
        </w:rPr>
        <w:t xml:space="preserve"> между рынком труда и рынком высшего образования отражает возможный баланс между спросом и предложением рабочей силы. Рынок, на котором спрос соответствует предложению, достигает равновесия, но эта идеальная модель не всегда поддерживается. Расхождение интересов </w:t>
      </w:r>
      <w:r w:rsidRPr="003A418C">
        <w:rPr>
          <w:sz w:val="28"/>
          <w:szCs w:val="28"/>
        </w:rPr>
        <w:lastRenderedPageBreak/>
        <w:t>создает дисбаланс, который требует участия всех субъектов в этом процессе взаимодействия</w:t>
      </w:r>
      <w:r w:rsidR="008D14DB" w:rsidRPr="003A418C">
        <w:rPr>
          <w:sz w:val="28"/>
          <w:szCs w:val="28"/>
        </w:rPr>
        <w:t xml:space="preserve"> [6</w:t>
      </w:r>
      <w:r w:rsidR="001A3505" w:rsidRPr="003A418C">
        <w:rPr>
          <w:sz w:val="28"/>
          <w:szCs w:val="28"/>
        </w:rPr>
        <w:t>7</w:t>
      </w:r>
      <w:r w:rsidR="008D14DB" w:rsidRPr="003A418C">
        <w:rPr>
          <w:sz w:val="28"/>
          <w:szCs w:val="28"/>
        </w:rPr>
        <w:t xml:space="preserve">, </w:t>
      </w:r>
      <w:r w:rsidR="008D14DB" w:rsidRPr="003A418C">
        <w:rPr>
          <w:sz w:val="28"/>
          <w:szCs w:val="28"/>
          <w:lang w:val="en-US"/>
        </w:rPr>
        <w:t>c</w:t>
      </w:r>
      <w:r w:rsidR="008D14DB" w:rsidRPr="003A418C">
        <w:rPr>
          <w:sz w:val="28"/>
          <w:szCs w:val="28"/>
        </w:rPr>
        <w:t>. 7]</w:t>
      </w:r>
      <w:r w:rsidRPr="003A418C">
        <w:rPr>
          <w:sz w:val="28"/>
          <w:szCs w:val="28"/>
        </w:rPr>
        <w:t>.</w:t>
      </w:r>
    </w:p>
    <w:p w:rsidR="00530FB5" w:rsidRPr="003A418C" w:rsidRDefault="00530FB5" w:rsidP="00530FB5">
      <w:pPr>
        <w:ind w:firstLine="567"/>
        <w:jc w:val="both"/>
        <w:rPr>
          <w:sz w:val="28"/>
          <w:szCs w:val="28"/>
        </w:rPr>
      </w:pPr>
      <w:r w:rsidRPr="003A418C">
        <w:rPr>
          <w:sz w:val="28"/>
          <w:szCs w:val="28"/>
        </w:rPr>
        <w:t>В этом разделе проведем количественн</w:t>
      </w:r>
      <w:r w:rsidR="00B20478" w:rsidRPr="003A418C">
        <w:rPr>
          <w:sz w:val="28"/>
          <w:szCs w:val="28"/>
        </w:rPr>
        <w:t>ую оценку интеграции</w:t>
      </w:r>
      <w:r w:rsidRPr="003A418C">
        <w:rPr>
          <w:sz w:val="28"/>
          <w:szCs w:val="28"/>
        </w:rPr>
        <w:t xml:space="preserve"> рынка труда и рынка высшего образования в соответствии с имеющимися данными по Казахстану</w:t>
      </w:r>
      <w:r w:rsidR="00B20478" w:rsidRPr="003A418C">
        <w:rPr>
          <w:sz w:val="28"/>
          <w:szCs w:val="28"/>
        </w:rPr>
        <w:t xml:space="preserve">, </w:t>
      </w:r>
      <w:r w:rsidRPr="003A418C">
        <w:rPr>
          <w:sz w:val="28"/>
          <w:szCs w:val="28"/>
        </w:rPr>
        <w:t>адаптир</w:t>
      </w:r>
      <w:r w:rsidR="00B20478" w:rsidRPr="003A418C">
        <w:rPr>
          <w:sz w:val="28"/>
          <w:szCs w:val="28"/>
        </w:rPr>
        <w:t>уя</w:t>
      </w:r>
      <w:r w:rsidRPr="003A418C">
        <w:rPr>
          <w:sz w:val="28"/>
          <w:szCs w:val="28"/>
        </w:rPr>
        <w:t xml:space="preserve"> метод</w:t>
      </w:r>
      <w:r w:rsidR="00B20478" w:rsidRPr="003A418C">
        <w:rPr>
          <w:sz w:val="28"/>
          <w:szCs w:val="28"/>
        </w:rPr>
        <w:t>ику</w:t>
      </w:r>
      <w:r w:rsidRPr="003A418C">
        <w:rPr>
          <w:sz w:val="28"/>
          <w:szCs w:val="28"/>
        </w:rPr>
        <w:t xml:space="preserve">, предложенную российскими учеными </w:t>
      </w:r>
      <w:r w:rsidR="00742440" w:rsidRPr="003A418C">
        <w:rPr>
          <w:sz w:val="28"/>
          <w:szCs w:val="28"/>
        </w:rPr>
        <w:t>И.В. Хамалинским и В.В. Завгородней.</w:t>
      </w:r>
    </w:p>
    <w:p w:rsidR="004E2532" w:rsidRPr="003A418C" w:rsidRDefault="004E2532" w:rsidP="00530FB5">
      <w:pPr>
        <w:ind w:firstLine="567"/>
        <w:jc w:val="both"/>
        <w:rPr>
          <w:sz w:val="28"/>
          <w:szCs w:val="28"/>
        </w:rPr>
      </w:pPr>
      <w:r w:rsidRPr="003A418C">
        <w:rPr>
          <w:sz w:val="28"/>
          <w:szCs w:val="28"/>
        </w:rPr>
        <w:t>В качестве источников информации были использованы данные государственных органов статистики, службы занятости и информационно</w:t>
      </w:r>
      <w:r w:rsidR="00B20478" w:rsidRPr="003A418C">
        <w:rPr>
          <w:sz w:val="28"/>
          <w:szCs w:val="28"/>
        </w:rPr>
        <w:t>-</w:t>
      </w:r>
      <w:r w:rsidRPr="003A418C">
        <w:rPr>
          <w:sz w:val="28"/>
          <w:szCs w:val="28"/>
        </w:rPr>
        <w:t>правовой системы нормативно</w:t>
      </w:r>
      <w:r w:rsidR="00B20478" w:rsidRPr="003A418C">
        <w:rPr>
          <w:sz w:val="28"/>
          <w:szCs w:val="28"/>
        </w:rPr>
        <w:t>-</w:t>
      </w:r>
      <w:r w:rsidRPr="003A418C">
        <w:rPr>
          <w:sz w:val="28"/>
          <w:szCs w:val="28"/>
        </w:rPr>
        <w:t>правовых актов Республики Казахстан «</w:t>
      </w:r>
      <w:r w:rsidR="00EB043A" w:rsidRPr="003A418C">
        <w:rPr>
          <w:sz w:val="28"/>
          <w:szCs w:val="28"/>
          <w:lang w:val="kk-KZ"/>
        </w:rPr>
        <w:t>Ә</w:t>
      </w:r>
      <w:r w:rsidRPr="003A418C">
        <w:rPr>
          <w:sz w:val="28"/>
          <w:szCs w:val="28"/>
        </w:rPr>
        <w:t>дилет», а также запрос данных в НПП «Атамекен»</w:t>
      </w:r>
      <w:r w:rsidR="00AA5FA7" w:rsidRPr="003A418C">
        <w:rPr>
          <w:sz w:val="28"/>
          <w:szCs w:val="28"/>
        </w:rPr>
        <w:t xml:space="preserve"> [</w:t>
      </w:r>
      <w:r w:rsidR="005118DC" w:rsidRPr="003A418C">
        <w:rPr>
          <w:sz w:val="28"/>
          <w:szCs w:val="28"/>
        </w:rPr>
        <w:t>10</w:t>
      </w:r>
      <w:r w:rsidR="001A3505" w:rsidRPr="003A418C">
        <w:rPr>
          <w:sz w:val="28"/>
          <w:szCs w:val="28"/>
        </w:rPr>
        <w:t>2</w:t>
      </w:r>
      <w:r w:rsidR="00AA5FA7" w:rsidRPr="003A418C">
        <w:rPr>
          <w:sz w:val="28"/>
          <w:szCs w:val="28"/>
        </w:rPr>
        <w:t>]</w:t>
      </w:r>
      <w:r w:rsidRPr="003A418C">
        <w:rPr>
          <w:sz w:val="28"/>
          <w:szCs w:val="28"/>
        </w:rPr>
        <w:t xml:space="preserve">. Данные используемые при оценке интеграции рынков по всем </w:t>
      </w:r>
      <w:r w:rsidR="00EA65AC" w:rsidRPr="003A418C">
        <w:rPr>
          <w:sz w:val="28"/>
          <w:szCs w:val="28"/>
        </w:rPr>
        <w:t>ОП</w:t>
      </w:r>
      <w:r w:rsidRPr="003A418C">
        <w:rPr>
          <w:sz w:val="28"/>
          <w:szCs w:val="28"/>
        </w:rPr>
        <w:t xml:space="preserve"> определены с 2011</w:t>
      </w:r>
      <w:r w:rsidR="00EF5EEA" w:rsidRPr="003A418C">
        <w:rPr>
          <w:sz w:val="28"/>
          <w:szCs w:val="28"/>
        </w:rPr>
        <w:t xml:space="preserve"> года</w:t>
      </w:r>
      <w:r w:rsidRPr="003A418C">
        <w:rPr>
          <w:sz w:val="28"/>
          <w:szCs w:val="28"/>
        </w:rPr>
        <w:t xml:space="preserve"> по 201</w:t>
      </w:r>
      <w:r w:rsidR="00B20478" w:rsidRPr="003A418C">
        <w:rPr>
          <w:sz w:val="28"/>
          <w:szCs w:val="28"/>
        </w:rPr>
        <w:t>9</w:t>
      </w:r>
      <w:r w:rsidR="00EA65AC" w:rsidRPr="003A418C">
        <w:rPr>
          <w:sz w:val="28"/>
          <w:szCs w:val="28"/>
        </w:rPr>
        <w:t xml:space="preserve"> год и дан прогноз на 2020 -2024 гг.</w:t>
      </w:r>
    </w:p>
    <w:p w:rsidR="004E2532" w:rsidRPr="003A418C" w:rsidRDefault="004E2532" w:rsidP="004E2532">
      <w:pPr>
        <w:ind w:firstLine="567"/>
        <w:jc w:val="both"/>
        <w:rPr>
          <w:sz w:val="28"/>
          <w:szCs w:val="28"/>
        </w:rPr>
      </w:pPr>
      <w:r w:rsidRPr="003A418C">
        <w:rPr>
          <w:sz w:val="28"/>
          <w:szCs w:val="28"/>
        </w:rPr>
        <w:t xml:space="preserve">Первоначально, с помощью корреляционного анализа, было определено влияние различных факторов </w:t>
      </w:r>
      <w:r w:rsidRPr="003A418C">
        <w:rPr>
          <w:i/>
          <w:sz w:val="28"/>
          <w:szCs w:val="28"/>
        </w:rPr>
        <w:t>на предложения выпускников</w:t>
      </w:r>
      <w:r w:rsidRPr="003A418C">
        <w:rPr>
          <w:sz w:val="28"/>
          <w:szCs w:val="28"/>
        </w:rPr>
        <w:t xml:space="preserve"> по всем </w:t>
      </w:r>
      <w:r w:rsidR="00EA65AC" w:rsidRPr="003A418C">
        <w:rPr>
          <w:sz w:val="28"/>
          <w:szCs w:val="28"/>
        </w:rPr>
        <w:t>ОП</w:t>
      </w:r>
      <w:r w:rsidRPr="003A418C">
        <w:rPr>
          <w:sz w:val="28"/>
          <w:szCs w:val="28"/>
        </w:rPr>
        <w:t>. Использовались следующие обозначения:</w:t>
      </w:r>
    </w:p>
    <w:p w:rsidR="004E2532" w:rsidRPr="003A418C" w:rsidRDefault="004E2532" w:rsidP="004E2532">
      <w:pPr>
        <w:ind w:firstLine="567"/>
        <w:rPr>
          <w:sz w:val="28"/>
          <w:szCs w:val="28"/>
        </w:rPr>
      </w:pPr>
      <w:r w:rsidRPr="003A418C">
        <w:rPr>
          <w:i/>
          <w:sz w:val="28"/>
          <w:szCs w:val="28"/>
          <w:lang w:val="en-US"/>
        </w:rPr>
        <w:t>S</w:t>
      </w:r>
      <w:r w:rsidRPr="003A418C">
        <w:rPr>
          <w:sz w:val="28"/>
          <w:szCs w:val="28"/>
        </w:rPr>
        <w:t xml:space="preserve"> – предложение выпускников (человек);</w:t>
      </w:r>
    </w:p>
    <w:p w:rsidR="004E2532" w:rsidRPr="003A418C" w:rsidRDefault="004E2532" w:rsidP="004E2532">
      <w:pPr>
        <w:ind w:firstLine="567"/>
        <w:rPr>
          <w:sz w:val="28"/>
          <w:szCs w:val="28"/>
        </w:rPr>
      </w:pPr>
      <w:r w:rsidRPr="003A418C">
        <w:rPr>
          <w:i/>
          <w:sz w:val="28"/>
          <w:szCs w:val="28"/>
          <w:lang w:val="en-US"/>
        </w:rPr>
        <w:t>P</w:t>
      </w:r>
      <w:r w:rsidRPr="003A418C">
        <w:rPr>
          <w:sz w:val="28"/>
          <w:szCs w:val="28"/>
        </w:rPr>
        <w:t xml:space="preserve"> – </w:t>
      </w:r>
      <w:r w:rsidR="00EA65AC" w:rsidRPr="003A418C">
        <w:rPr>
          <w:sz w:val="28"/>
          <w:szCs w:val="28"/>
        </w:rPr>
        <w:t>стоимость обучения по ОП</w:t>
      </w:r>
      <w:r w:rsidRPr="003A418C">
        <w:rPr>
          <w:sz w:val="28"/>
          <w:szCs w:val="28"/>
        </w:rPr>
        <w:t xml:space="preserve"> (тенге);</w:t>
      </w:r>
    </w:p>
    <w:p w:rsidR="004E2532" w:rsidRPr="003A418C" w:rsidRDefault="004E2532" w:rsidP="004E2532">
      <w:pPr>
        <w:ind w:firstLine="567"/>
        <w:rPr>
          <w:sz w:val="28"/>
          <w:szCs w:val="28"/>
        </w:rPr>
      </w:pPr>
      <w:r w:rsidRPr="003A418C">
        <w:rPr>
          <w:i/>
          <w:sz w:val="28"/>
          <w:szCs w:val="28"/>
          <w:lang w:val="en-US"/>
        </w:rPr>
        <w:t>P</w:t>
      </w:r>
      <w:r w:rsidRPr="003A418C">
        <w:rPr>
          <w:i/>
          <w:sz w:val="28"/>
          <w:szCs w:val="28"/>
          <w:vertAlign w:val="subscript"/>
          <w:lang w:val="en-US"/>
        </w:rPr>
        <w:t>T</w:t>
      </w:r>
      <w:r w:rsidRPr="003A418C">
        <w:rPr>
          <w:sz w:val="28"/>
          <w:szCs w:val="28"/>
        </w:rPr>
        <w:t xml:space="preserve"> – среднемесячная номинальная заработная плата (тенге);</w:t>
      </w:r>
    </w:p>
    <w:p w:rsidR="004E2532" w:rsidRPr="003A418C" w:rsidRDefault="004E2532" w:rsidP="004E2532">
      <w:pPr>
        <w:ind w:firstLine="567"/>
        <w:rPr>
          <w:sz w:val="28"/>
          <w:szCs w:val="28"/>
        </w:rPr>
      </w:pPr>
      <w:r w:rsidRPr="003A418C">
        <w:rPr>
          <w:i/>
          <w:sz w:val="28"/>
          <w:szCs w:val="28"/>
          <w:lang w:val="en-US"/>
        </w:rPr>
        <w:t>N</w:t>
      </w:r>
      <w:r w:rsidRPr="003A418C">
        <w:rPr>
          <w:sz w:val="28"/>
          <w:szCs w:val="28"/>
        </w:rPr>
        <w:t xml:space="preserve"> – среднее количество вузов (единиц);</w:t>
      </w:r>
    </w:p>
    <w:p w:rsidR="004E2532" w:rsidRPr="003A418C" w:rsidRDefault="004E2532" w:rsidP="004E2532">
      <w:pPr>
        <w:ind w:firstLine="567"/>
        <w:rPr>
          <w:sz w:val="28"/>
          <w:szCs w:val="28"/>
        </w:rPr>
      </w:pPr>
      <w:r w:rsidRPr="003A418C">
        <w:rPr>
          <w:i/>
          <w:sz w:val="28"/>
          <w:szCs w:val="28"/>
          <w:lang w:val="en-US"/>
        </w:rPr>
        <w:t>K</w:t>
      </w:r>
      <w:r w:rsidRPr="003A418C">
        <w:rPr>
          <w:sz w:val="28"/>
          <w:szCs w:val="28"/>
        </w:rPr>
        <w:t xml:space="preserve"> – численность населения от 15 лет и старше (тысяч человек). </w:t>
      </w:r>
    </w:p>
    <w:p w:rsidR="004E2532" w:rsidRPr="003A418C" w:rsidRDefault="004E2532" w:rsidP="004E2532">
      <w:pPr>
        <w:ind w:firstLine="567"/>
        <w:jc w:val="both"/>
        <w:rPr>
          <w:sz w:val="28"/>
          <w:szCs w:val="28"/>
        </w:rPr>
      </w:pPr>
      <w:r w:rsidRPr="003A418C">
        <w:rPr>
          <w:sz w:val="28"/>
          <w:szCs w:val="28"/>
        </w:rPr>
        <w:t xml:space="preserve">С помощью инструмента «Корреляция» надстройки </w:t>
      </w:r>
      <w:r w:rsidRPr="003A418C">
        <w:rPr>
          <w:sz w:val="28"/>
          <w:szCs w:val="28"/>
          <w:lang w:val="en-US"/>
        </w:rPr>
        <w:t>Stata</w:t>
      </w:r>
      <w:r w:rsidRPr="003A418C">
        <w:rPr>
          <w:sz w:val="28"/>
          <w:szCs w:val="28"/>
        </w:rPr>
        <w:t xml:space="preserve"> «Анализ данных» была построена матрица парных коэффициентов корреляции (таблица </w:t>
      </w:r>
      <w:r w:rsidR="00EA65AC" w:rsidRPr="003A418C">
        <w:rPr>
          <w:sz w:val="28"/>
          <w:szCs w:val="28"/>
        </w:rPr>
        <w:t>14</w:t>
      </w:r>
      <w:r w:rsidRPr="003A418C">
        <w:rPr>
          <w:sz w:val="28"/>
          <w:szCs w:val="28"/>
        </w:rPr>
        <w:t>).</w:t>
      </w:r>
    </w:p>
    <w:p w:rsidR="00EA65AC" w:rsidRPr="003A418C" w:rsidRDefault="00EA65AC" w:rsidP="004E2532">
      <w:pPr>
        <w:jc w:val="both"/>
        <w:rPr>
          <w:sz w:val="28"/>
          <w:szCs w:val="28"/>
        </w:rPr>
      </w:pPr>
    </w:p>
    <w:p w:rsidR="004E2532" w:rsidRPr="003A418C" w:rsidRDefault="004E2532" w:rsidP="004E2532">
      <w:pPr>
        <w:jc w:val="both"/>
        <w:rPr>
          <w:sz w:val="28"/>
          <w:szCs w:val="28"/>
        </w:rPr>
      </w:pPr>
      <w:r w:rsidRPr="003A418C">
        <w:rPr>
          <w:sz w:val="28"/>
          <w:szCs w:val="28"/>
        </w:rPr>
        <w:t xml:space="preserve">Таблица </w:t>
      </w:r>
      <w:r w:rsidR="00EA65AC" w:rsidRPr="003A418C">
        <w:rPr>
          <w:sz w:val="28"/>
          <w:szCs w:val="28"/>
        </w:rPr>
        <w:t>14</w:t>
      </w:r>
      <w:r w:rsidRPr="003A418C">
        <w:rPr>
          <w:sz w:val="28"/>
          <w:szCs w:val="28"/>
        </w:rPr>
        <w:t xml:space="preserve"> – Корреляционная матрица</w:t>
      </w:r>
    </w:p>
    <w:p w:rsidR="004E2532" w:rsidRPr="003A418C" w:rsidRDefault="004E2532" w:rsidP="004E2532">
      <w:pPr>
        <w:ind w:firstLine="567"/>
      </w:pPr>
    </w:p>
    <w:tbl>
      <w:tblPr>
        <w:tblW w:w="7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328"/>
        <w:gridCol w:w="1329"/>
        <w:gridCol w:w="1329"/>
        <w:gridCol w:w="1329"/>
        <w:gridCol w:w="1329"/>
      </w:tblGrid>
      <w:tr w:rsidR="003A418C" w:rsidRPr="003A418C" w:rsidTr="006360E3">
        <w:trPr>
          <w:trHeight w:val="300"/>
        </w:trPr>
        <w:tc>
          <w:tcPr>
            <w:tcW w:w="758" w:type="dxa"/>
            <w:shd w:val="clear" w:color="auto" w:fill="auto"/>
            <w:noWrap/>
            <w:vAlign w:val="bottom"/>
            <w:hideMark/>
          </w:tcPr>
          <w:p w:rsidR="004E2532" w:rsidRPr="003A418C" w:rsidRDefault="004E2532" w:rsidP="006360E3">
            <w:pPr>
              <w:jc w:val="center"/>
              <w:rPr>
                <w:i/>
                <w:iCs/>
                <w:sz w:val="22"/>
                <w:szCs w:val="22"/>
              </w:rPr>
            </w:pPr>
            <w:r w:rsidRPr="003A418C">
              <w:rPr>
                <w:i/>
                <w:iCs/>
                <w:sz w:val="22"/>
                <w:szCs w:val="22"/>
              </w:rPr>
              <w:t> </w:t>
            </w:r>
          </w:p>
        </w:tc>
        <w:tc>
          <w:tcPr>
            <w:tcW w:w="1328" w:type="dxa"/>
            <w:shd w:val="clear" w:color="auto" w:fill="auto"/>
            <w:noWrap/>
            <w:vAlign w:val="bottom"/>
            <w:hideMark/>
          </w:tcPr>
          <w:p w:rsidR="004E2532" w:rsidRPr="003A418C" w:rsidRDefault="004E2532" w:rsidP="006360E3">
            <w:pPr>
              <w:jc w:val="center"/>
              <w:rPr>
                <w:i/>
                <w:iCs/>
                <w:sz w:val="22"/>
                <w:szCs w:val="22"/>
              </w:rPr>
            </w:pPr>
            <w:r w:rsidRPr="003A418C">
              <w:rPr>
                <w:i/>
                <w:sz w:val="22"/>
                <w:szCs w:val="22"/>
                <w:lang w:val="en-US"/>
              </w:rPr>
              <w:t>P</w:t>
            </w:r>
          </w:p>
        </w:tc>
        <w:tc>
          <w:tcPr>
            <w:tcW w:w="1329" w:type="dxa"/>
            <w:shd w:val="clear" w:color="auto" w:fill="auto"/>
            <w:noWrap/>
            <w:vAlign w:val="bottom"/>
            <w:hideMark/>
          </w:tcPr>
          <w:p w:rsidR="004E2532" w:rsidRPr="003A418C" w:rsidRDefault="004E2532" w:rsidP="006360E3">
            <w:pPr>
              <w:jc w:val="center"/>
              <w:rPr>
                <w:i/>
                <w:iCs/>
                <w:sz w:val="22"/>
                <w:szCs w:val="22"/>
              </w:rPr>
            </w:pPr>
            <w:r w:rsidRPr="003A418C">
              <w:rPr>
                <w:i/>
                <w:sz w:val="22"/>
                <w:szCs w:val="22"/>
                <w:lang w:val="en-US"/>
              </w:rPr>
              <w:t>P</w:t>
            </w:r>
            <w:r w:rsidRPr="003A418C">
              <w:rPr>
                <w:i/>
                <w:sz w:val="22"/>
                <w:szCs w:val="22"/>
                <w:vertAlign w:val="subscript"/>
                <w:lang w:val="en-US"/>
              </w:rPr>
              <w:t>T</w:t>
            </w:r>
          </w:p>
        </w:tc>
        <w:tc>
          <w:tcPr>
            <w:tcW w:w="1329" w:type="dxa"/>
            <w:shd w:val="clear" w:color="auto" w:fill="auto"/>
            <w:noWrap/>
            <w:vAlign w:val="bottom"/>
            <w:hideMark/>
          </w:tcPr>
          <w:p w:rsidR="004E2532" w:rsidRPr="003A418C" w:rsidRDefault="004E2532" w:rsidP="006360E3">
            <w:pPr>
              <w:jc w:val="center"/>
              <w:rPr>
                <w:i/>
                <w:iCs/>
                <w:sz w:val="22"/>
                <w:szCs w:val="22"/>
              </w:rPr>
            </w:pPr>
            <w:r w:rsidRPr="003A418C">
              <w:rPr>
                <w:i/>
                <w:sz w:val="22"/>
                <w:szCs w:val="22"/>
                <w:lang w:val="en-US"/>
              </w:rPr>
              <w:t>N</w:t>
            </w:r>
          </w:p>
        </w:tc>
        <w:tc>
          <w:tcPr>
            <w:tcW w:w="1329" w:type="dxa"/>
            <w:shd w:val="clear" w:color="auto" w:fill="auto"/>
            <w:noWrap/>
            <w:vAlign w:val="bottom"/>
            <w:hideMark/>
          </w:tcPr>
          <w:p w:rsidR="004E2532" w:rsidRPr="003A418C" w:rsidRDefault="004E2532" w:rsidP="006360E3">
            <w:pPr>
              <w:jc w:val="center"/>
              <w:rPr>
                <w:sz w:val="22"/>
                <w:szCs w:val="22"/>
              </w:rPr>
            </w:pPr>
            <w:r w:rsidRPr="003A418C">
              <w:rPr>
                <w:i/>
                <w:sz w:val="22"/>
                <w:szCs w:val="22"/>
                <w:lang w:val="en-US"/>
              </w:rPr>
              <w:t>K</w:t>
            </w:r>
          </w:p>
        </w:tc>
        <w:tc>
          <w:tcPr>
            <w:tcW w:w="1329" w:type="dxa"/>
            <w:shd w:val="clear" w:color="auto" w:fill="auto"/>
            <w:noWrap/>
            <w:vAlign w:val="bottom"/>
            <w:hideMark/>
          </w:tcPr>
          <w:p w:rsidR="004E2532" w:rsidRPr="003A418C" w:rsidRDefault="004E2532" w:rsidP="006360E3">
            <w:pPr>
              <w:jc w:val="center"/>
              <w:rPr>
                <w:i/>
                <w:iCs/>
                <w:sz w:val="22"/>
                <w:szCs w:val="22"/>
              </w:rPr>
            </w:pPr>
            <w:r w:rsidRPr="003A418C">
              <w:rPr>
                <w:i/>
                <w:sz w:val="22"/>
                <w:szCs w:val="22"/>
                <w:lang w:val="en-US"/>
              </w:rPr>
              <w:t>S</w:t>
            </w:r>
          </w:p>
        </w:tc>
      </w:tr>
      <w:tr w:rsidR="003A418C" w:rsidRPr="003A418C" w:rsidTr="006360E3">
        <w:trPr>
          <w:trHeight w:val="300"/>
        </w:trPr>
        <w:tc>
          <w:tcPr>
            <w:tcW w:w="758" w:type="dxa"/>
            <w:shd w:val="clear" w:color="auto" w:fill="auto"/>
            <w:noWrap/>
            <w:vAlign w:val="bottom"/>
            <w:hideMark/>
          </w:tcPr>
          <w:p w:rsidR="004E2532" w:rsidRPr="003A418C" w:rsidRDefault="004E2532" w:rsidP="006360E3">
            <w:pPr>
              <w:rPr>
                <w:sz w:val="22"/>
                <w:szCs w:val="22"/>
              </w:rPr>
            </w:pPr>
            <w:r w:rsidRPr="003A418C">
              <w:rPr>
                <w:i/>
                <w:sz w:val="22"/>
                <w:szCs w:val="22"/>
                <w:lang w:val="en-US"/>
              </w:rPr>
              <w:t>P</w:t>
            </w:r>
          </w:p>
        </w:tc>
        <w:tc>
          <w:tcPr>
            <w:tcW w:w="1328" w:type="dxa"/>
            <w:shd w:val="clear" w:color="auto" w:fill="auto"/>
            <w:noWrap/>
            <w:vAlign w:val="bottom"/>
            <w:hideMark/>
          </w:tcPr>
          <w:p w:rsidR="004E2532" w:rsidRPr="003A418C" w:rsidRDefault="004E2532" w:rsidP="006360E3">
            <w:pPr>
              <w:jc w:val="center"/>
              <w:rPr>
                <w:sz w:val="22"/>
                <w:szCs w:val="22"/>
              </w:rPr>
            </w:pPr>
            <w:r w:rsidRPr="003A418C">
              <w:rPr>
                <w:sz w:val="22"/>
                <w:szCs w:val="22"/>
              </w:rPr>
              <w:t>1</w:t>
            </w:r>
          </w:p>
        </w:tc>
        <w:tc>
          <w:tcPr>
            <w:tcW w:w="1329" w:type="dxa"/>
            <w:shd w:val="clear" w:color="auto" w:fill="auto"/>
            <w:noWrap/>
            <w:vAlign w:val="bottom"/>
            <w:hideMark/>
          </w:tcPr>
          <w:p w:rsidR="004E2532" w:rsidRPr="003A418C" w:rsidRDefault="004E2532" w:rsidP="006360E3">
            <w:pPr>
              <w:jc w:val="center"/>
              <w:rPr>
                <w:sz w:val="22"/>
                <w:szCs w:val="22"/>
              </w:rPr>
            </w:pPr>
          </w:p>
        </w:tc>
        <w:tc>
          <w:tcPr>
            <w:tcW w:w="1329" w:type="dxa"/>
            <w:shd w:val="clear" w:color="auto" w:fill="auto"/>
            <w:noWrap/>
            <w:vAlign w:val="bottom"/>
            <w:hideMark/>
          </w:tcPr>
          <w:p w:rsidR="004E2532" w:rsidRPr="003A418C" w:rsidRDefault="004E2532" w:rsidP="006360E3">
            <w:pPr>
              <w:jc w:val="center"/>
              <w:rPr>
                <w:sz w:val="22"/>
                <w:szCs w:val="22"/>
              </w:rPr>
            </w:pPr>
          </w:p>
        </w:tc>
        <w:tc>
          <w:tcPr>
            <w:tcW w:w="1329" w:type="dxa"/>
            <w:shd w:val="clear" w:color="auto" w:fill="auto"/>
            <w:noWrap/>
            <w:vAlign w:val="bottom"/>
            <w:hideMark/>
          </w:tcPr>
          <w:p w:rsidR="004E2532" w:rsidRPr="003A418C" w:rsidRDefault="004E2532" w:rsidP="006360E3">
            <w:pPr>
              <w:jc w:val="center"/>
              <w:rPr>
                <w:sz w:val="22"/>
                <w:szCs w:val="22"/>
              </w:rPr>
            </w:pPr>
          </w:p>
        </w:tc>
        <w:tc>
          <w:tcPr>
            <w:tcW w:w="1329" w:type="dxa"/>
            <w:shd w:val="clear" w:color="auto" w:fill="auto"/>
            <w:noWrap/>
            <w:vAlign w:val="bottom"/>
            <w:hideMark/>
          </w:tcPr>
          <w:p w:rsidR="004E2532" w:rsidRPr="003A418C" w:rsidRDefault="004E2532" w:rsidP="006360E3">
            <w:pPr>
              <w:jc w:val="center"/>
              <w:rPr>
                <w:sz w:val="22"/>
                <w:szCs w:val="22"/>
              </w:rPr>
            </w:pPr>
          </w:p>
        </w:tc>
      </w:tr>
      <w:tr w:rsidR="003A418C" w:rsidRPr="003A418C" w:rsidTr="006360E3">
        <w:trPr>
          <w:trHeight w:val="300"/>
        </w:trPr>
        <w:tc>
          <w:tcPr>
            <w:tcW w:w="758" w:type="dxa"/>
            <w:shd w:val="clear" w:color="auto" w:fill="auto"/>
            <w:noWrap/>
            <w:vAlign w:val="bottom"/>
            <w:hideMark/>
          </w:tcPr>
          <w:p w:rsidR="004E2532" w:rsidRPr="003A418C" w:rsidRDefault="004E2532" w:rsidP="006360E3">
            <w:pPr>
              <w:rPr>
                <w:sz w:val="22"/>
                <w:szCs w:val="22"/>
              </w:rPr>
            </w:pPr>
            <w:r w:rsidRPr="003A418C">
              <w:rPr>
                <w:i/>
                <w:sz w:val="22"/>
                <w:szCs w:val="22"/>
                <w:lang w:val="en-US"/>
              </w:rPr>
              <w:t>P</w:t>
            </w:r>
            <w:r w:rsidRPr="003A418C">
              <w:rPr>
                <w:i/>
                <w:sz w:val="22"/>
                <w:szCs w:val="22"/>
                <w:vertAlign w:val="subscript"/>
                <w:lang w:val="en-US"/>
              </w:rPr>
              <w:t>T</w:t>
            </w:r>
          </w:p>
        </w:tc>
        <w:tc>
          <w:tcPr>
            <w:tcW w:w="1328" w:type="dxa"/>
            <w:shd w:val="clear" w:color="auto" w:fill="auto"/>
            <w:noWrap/>
            <w:vAlign w:val="bottom"/>
            <w:hideMark/>
          </w:tcPr>
          <w:p w:rsidR="004E2532" w:rsidRPr="003A418C" w:rsidRDefault="004E2532" w:rsidP="006360E3">
            <w:pPr>
              <w:jc w:val="center"/>
              <w:rPr>
                <w:sz w:val="22"/>
                <w:szCs w:val="22"/>
              </w:rPr>
            </w:pPr>
            <w:r w:rsidRPr="003A418C">
              <w:rPr>
                <w:sz w:val="22"/>
                <w:szCs w:val="22"/>
              </w:rPr>
              <w:t>0,6854</w:t>
            </w:r>
          </w:p>
        </w:tc>
        <w:tc>
          <w:tcPr>
            <w:tcW w:w="1329" w:type="dxa"/>
            <w:shd w:val="clear" w:color="auto" w:fill="auto"/>
            <w:noWrap/>
            <w:vAlign w:val="bottom"/>
            <w:hideMark/>
          </w:tcPr>
          <w:p w:rsidR="004E2532" w:rsidRPr="003A418C" w:rsidRDefault="004E2532" w:rsidP="006360E3">
            <w:pPr>
              <w:jc w:val="center"/>
              <w:rPr>
                <w:sz w:val="22"/>
                <w:szCs w:val="22"/>
              </w:rPr>
            </w:pPr>
            <w:r w:rsidRPr="003A418C">
              <w:rPr>
                <w:sz w:val="22"/>
                <w:szCs w:val="22"/>
              </w:rPr>
              <w:t>1</w:t>
            </w:r>
          </w:p>
        </w:tc>
        <w:tc>
          <w:tcPr>
            <w:tcW w:w="1329" w:type="dxa"/>
            <w:shd w:val="clear" w:color="auto" w:fill="auto"/>
            <w:noWrap/>
            <w:vAlign w:val="bottom"/>
            <w:hideMark/>
          </w:tcPr>
          <w:p w:rsidR="004E2532" w:rsidRPr="003A418C" w:rsidRDefault="004E2532" w:rsidP="006360E3">
            <w:pPr>
              <w:jc w:val="center"/>
              <w:rPr>
                <w:sz w:val="22"/>
                <w:szCs w:val="22"/>
              </w:rPr>
            </w:pPr>
          </w:p>
        </w:tc>
        <w:tc>
          <w:tcPr>
            <w:tcW w:w="1329" w:type="dxa"/>
            <w:shd w:val="clear" w:color="auto" w:fill="auto"/>
            <w:noWrap/>
            <w:vAlign w:val="bottom"/>
            <w:hideMark/>
          </w:tcPr>
          <w:p w:rsidR="004E2532" w:rsidRPr="003A418C" w:rsidRDefault="004E2532" w:rsidP="006360E3">
            <w:pPr>
              <w:jc w:val="center"/>
              <w:rPr>
                <w:sz w:val="22"/>
                <w:szCs w:val="22"/>
              </w:rPr>
            </w:pPr>
          </w:p>
        </w:tc>
        <w:tc>
          <w:tcPr>
            <w:tcW w:w="1329" w:type="dxa"/>
            <w:shd w:val="clear" w:color="auto" w:fill="auto"/>
            <w:noWrap/>
            <w:vAlign w:val="bottom"/>
            <w:hideMark/>
          </w:tcPr>
          <w:p w:rsidR="004E2532" w:rsidRPr="003A418C" w:rsidRDefault="004E2532" w:rsidP="006360E3">
            <w:pPr>
              <w:jc w:val="center"/>
              <w:rPr>
                <w:sz w:val="22"/>
                <w:szCs w:val="22"/>
              </w:rPr>
            </w:pPr>
          </w:p>
        </w:tc>
      </w:tr>
      <w:tr w:rsidR="003A418C" w:rsidRPr="003A418C" w:rsidTr="006360E3">
        <w:trPr>
          <w:trHeight w:val="300"/>
        </w:trPr>
        <w:tc>
          <w:tcPr>
            <w:tcW w:w="758" w:type="dxa"/>
            <w:shd w:val="clear" w:color="auto" w:fill="auto"/>
            <w:noWrap/>
            <w:vAlign w:val="bottom"/>
            <w:hideMark/>
          </w:tcPr>
          <w:p w:rsidR="004E2532" w:rsidRPr="003A418C" w:rsidRDefault="004E2532" w:rsidP="006360E3">
            <w:pPr>
              <w:rPr>
                <w:sz w:val="22"/>
                <w:szCs w:val="22"/>
              </w:rPr>
            </w:pPr>
            <w:r w:rsidRPr="003A418C">
              <w:rPr>
                <w:i/>
                <w:sz w:val="22"/>
                <w:szCs w:val="22"/>
                <w:lang w:val="en-US"/>
              </w:rPr>
              <w:t>N</w:t>
            </w:r>
          </w:p>
        </w:tc>
        <w:tc>
          <w:tcPr>
            <w:tcW w:w="1328" w:type="dxa"/>
            <w:shd w:val="clear" w:color="auto" w:fill="auto"/>
            <w:noWrap/>
            <w:vAlign w:val="bottom"/>
            <w:hideMark/>
          </w:tcPr>
          <w:p w:rsidR="004E2532" w:rsidRPr="003A418C" w:rsidRDefault="00A26663" w:rsidP="006360E3">
            <w:pPr>
              <w:jc w:val="center"/>
              <w:rPr>
                <w:sz w:val="22"/>
                <w:szCs w:val="22"/>
              </w:rPr>
            </w:pPr>
            <w:r w:rsidRPr="003A418C">
              <w:rPr>
                <w:sz w:val="22"/>
                <w:szCs w:val="22"/>
              </w:rPr>
              <w:t xml:space="preserve">– </w:t>
            </w:r>
            <w:r w:rsidR="004E2532" w:rsidRPr="003A418C">
              <w:rPr>
                <w:sz w:val="22"/>
                <w:szCs w:val="22"/>
              </w:rPr>
              <w:t>0,5534</w:t>
            </w:r>
          </w:p>
        </w:tc>
        <w:tc>
          <w:tcPr>
            <w:tcW w:w="1329" w:type="dxa"/>
            <w:shd w:val="clear" w:color="auto" w:fill="auto"/>
            <w:noWrap/>
            <w:vAlign w:val="bottom"/>
            <w:hideMark/>
          </w:tcPr>
          <w:p w:rsidR="004E2532" w:rsidRPr="003A418C" w:rsidRDefault="00A26663" w:rsidP="006360E3">
            <w:pPr>
              <w:jc w:val="center"/>
              <w:rPr>
                <w:sz w:val="22"/>
                <w:szCs w:val="22"/>
              </w:rPr>
            </w:pPr>
            <w:r w:rsidRPr="003A418C">
              <w:rPr>
                <w:sz w:val="22"/>
                <w:szCs w:val="22"/>
              </w:rPr>
              <w:t xml:space="preserve">– </w:t>
            </w:r>
            <w:r w:rsidR="004E2532" w:rsidRPr="003A418C">
              <w:rPr>
                <w:sz w:val="22"/>
                <w:szCs w:val="22"/>
              </w:rPr>
              <w:t>0,6803</w:t>
            </w:r>
          </w:p>
        </w:tc>
        <w:tc>
          <w:tcPr>
            <w:tcW w:w="1329" w:type="dxa"/>
            <w:shd w:val="clear" w:color="auto" w:fill="auto"/>
            <w:noWrap/>
            <w:vAlign w:val="bottom"/>
            <w:hideMark/>
          </w:tcPr>
          <w:p w:rsidR="004E2532" w:rsidRPr="003A418C" w:rsidRDefault="004E2532" w:rsidP="006360E3">
            <w:pPr>
              <w:jc w:val="center"/>
              <w:rPr>
                <w:sz w:val="22"/>
                <w:szCs w:val="22"/>
              </w:rPr>
            </w:pPr>
            <w:r w:rsidRPr="003A418C">
              <w:rPr>
                <w:sz w:val="22"/>
                <w:szCs w:val="22"/>
              </w:rPr>
              <w:t>1</w:t>
            </w:r>
          </w:p>
        </w:tc>
        <w:tc>
          <w:tcPr>
            <w:tcW w:w="1329" w:type="dxa"/>
            <w:shd w:val="clear" w:color="auto" w:fill="auto"/>
            <w:noWrap/>
            <w:vAlign w:val="bottom"/>
            <w:hideMark/>
          </w:tcPr>
          <w:p w:rsidR="004E2532" w:rsidRPr="003A418C" w:rsidRDefault="004E2532" w:rsidP="006360E3">
            <w:pPr>
              <w:jc w:val="center"/>
              <w:rPr>
                <w:sz w:val="22"/>
                <w:szCs w:val="22"/>
              </w:rPr>
            </w:pPr>
          </w:p>
        </w:tc>
        <w:tc>
          <w:tcPr>
            <w:tcW w:w="1329" w:type="dxa"/>
            <w:shd w:val="clear" w:color="auto" w:fill="auto"/>
            <w:noWrap/>
            <w:vAlign w:val="bottom"/>
            <w:hideMark/>
          </w:tcPr>
          <w:p w:rsidR="004E2532" w:rsidRPr="003A418C" w:rsidRDefault="004E2532" w:rsidP="006360E3">
            <w:pPr>
              <w:jc w:val="center"/>
              <w:rPr>
                <w:sz w:val="22"/>
                <w:szCs w:val="22"/>
              </w:rPr>
            </w:pPr>
          </w:p>
        </w:tc>
      </w:tr>
      <w:tr w:rsidR="003A418C" w:rsidRPr="003A418C" w:rsidTr="006360E3">
        <w:trPr>
          <w:trHeight w:val="300"/>
        </w:trPr>
        <w:tc>
          <w:tcPr>
            <w:tcW w:w="758" w:type="dxa"/>
            <w:shd w:val="clear" w:color="auto" w:fill="auto"/>
            <w:noWrap/>
            <w:vAlign w:val="bottom"/>
            <w:hideMark/>
          </w:tcPr>
          <w:p w:rsidR="004E2532" w:rsidRPr="003A418C" w:rsidRDefault="004E2532" w:rsidP="006360E3">
            <w:pPr>
              <w:rPr>
                <w:sz w:val="22"/>
                <w:szCs w:val="22"/>
              </w:rPr>
            </w:pPr>
            <w:r w:rsidRPr="003A418C">
              <w:rPr>
                <w:i/>
                <w:sz w:val="22"/>
                <w:szCs w:val="22"/>
                <w:lang w:val="en-US"/>
              </w:rPr>
              <w:t>K</w:t>
            </w:r>
          </w:p>
        </w:tc>
        <w:tc>
          <w:tcPr>
            <w:tcW w:w="1328" w:type="dxa"/>
            <w:shd w:val="clear" w:color="auto" w:fill="auto"/>
            <w:noWrap/>
            <w:vAlign w:val="bottom"/>
            <w:hideMark/>
          </w:tcPr>
          <w:p w:rsidR="004E2532" w:rsidRPr="003A418C" w:rsidRDefault="004E2532" w:rsidP="006360E3">
            <w:pPr>
              <w:jc w:val="center"/>
              <w:rPr>
                <w:sz w:val="22"/>
                <w:szCs w:val="22"/>
              </w:rPr>
            </w:pPr>
            <w:r w:rsidRPr="003A418C">
              <w:rPr>
                <w:sz w:val="22"/>
                <w:szCs w:val="22"/>
              </w:rPr>
              <w:t>0,4179</w:t>
            </w:r>
          </w:p>
        </w:tc>
        <w:tc>
          <w:tcPr>
            <w:tcW w:w="1329" w:type="dxa"/>
            <w:shd w:val="clear" w:color="auto" w:fill="auto"/>
            <w:noWrap/>
            <w:vAlign w:val="bottom"/>
            <w:hideMark/>
          </w:tcPr>
          <w:p w:rsidR="004E2532" w:rsidRPr="003A418C" w:rsidRDefault="004E2532" w:rsidP="006360E3">
            <w:pPr>
              <w:jc w:val="center"/>
              <w:rPr>
                <w:sz w:val="22"/>
                <w:szCs w:val="22"/>
              </w:rPr>
            </w:pPr>
            <w:r w:rsidRPr="003A418C">
              <w:rPr>
                <w:sz w:val="22"/>
                <w:szCs w:val="22"/>
              </w:rPr>
              <w:t>0,7026</w:t>
            </w:r>
          </w:p>
        </w:tc>
        <w:tc>
          <w:tcPr>
            <w:tcW w:w="1329" w:type="dxa"/>
            <w:shd w:val="clear" w:color="auto" w:fill="auto"/>
            <w:noWrap/>
            <w:vAlign w:val="bottom"/>
            <w:hideMark/>
          </w:tcPr>
          <w:p w:rsidR="004E2532" w:rsidRPr="003A418C" w:rsidRDefault="00A26663" w:rsidP="006360E3">
            <w:pPr>
              <w:jc w:val="center"/>
              <w:rPr>
                <w:sz w:val="22"/>
                <w:szCs w:val="22"/>
              </w:rPr>
            </w:pPr>
            <w:r w:rsidRPr="003A418C">
              <w:rPr>
                <w:sz w:val="22"/>
                <w:szCs w:val="22"/>
              </w:rPr>
              <w:t xml:space="preserve">– </w:t>
            </w:r>
            <w:r w:rsidR="004E2532" w:rsidRPr="003A418C">
              <w:rPr>
                <w:sz w:val="22"/>
                <w:szCs w:val="22"/>
              </w:rPr>
              <w:t>0,7389</w:t>
            </w:r>
          </w:p>
        </w:tc>
        <w:tc>
          <w:tcPr>
            <w:tcW w:w="1329" w:type="dxa"/>
            <w:shd w:val="clear" w:color="auto" w:fill="auto"/>
            <w:noWrap/>
            <w:vAlign w:val="bottom"/>
            <w:hideMark/>
          </w:tcPr>
          <w:p w:rsidR="004E2532" w:rsidRPr="003A418C" w:rsidRDefault="004E2532" w:rsidP="006360E3">
            <w:pPr>
              <w:jc w:val="center"/>
              <w:rPr>
                <w:sz w:val="22"/>
                <w:szCs w:val="22"/>
              </w:rPr>
            </w:pPr>
            <w:r w:rsidRPr="003A418C">
              <w:rPr>
                <w:sz w:val="22"/>
                <w:szCs w:val="22"/>
              </w:rPr>
              <w:t>1</w:t>
            </w:r>
          </w:p>
        </w:tc>
        <w:tc>
          <w:tcPr>
            <w:tcW w:w="1329" w:type="dxa"/>
            <w:shd w:val="clear" w:color="auto" w:fill="auto"/>
            <w:noWrap/>
            <w:vAlign w:val="bottom"/>
            <w:hideMark/>
          </w:tcPr>
          <w:p w:rsidR="004E2532" w:rsidRPr="003A418C" w:rsidRDefault="004E2532" w:rsidP="006360E3">
            <w:pPr>
              <w:jc w:val="center"/>
              <w:rPr>
                <w:sz w:val="22"/>
                <w:szCs w:val="22"/>
              </w:rPr>
            </w:pPr>
          </w:p>
        </w:tc>
      </w:tr>
      <w:tr w:rsidR="003A418C" w:rsidRPr="003A418C" w:rsidTr="006360E3">
        <w:trPr>
          <w:trHeight w:val="315"/>
        </w:trPr>
        <w:tc>
          <w:tcPr>
            <w:tcW w:w="758" w:type="dxa"/>
            <w:shd w:val="clear" w:color="auto" w:fill="auto"/>
            <w:noWrap/>
            <w:vAlign w:val="bottom"/>
            <w:hideMark/>
          </w:tcPr>
          <w:p w:rsidR="004E2532" w:rsidRPr="003A418C" w:rsidRDefault="004E2532" w:rsidP="006360E3">
            <w:pPr>
              <w:rPr>
                <w:sz w:val="22"/>
                <w:szCs w:val="22"/>
              </w:rPr>
            </w:pPr>
            <w:r w:rsidRPr="003A418C">
              <w:rPr>
                <w:i/>
                <w:sz w:val="22"/>
                <w:szCs w:val="22"/>
                <w:lang w:val="en-US"/>
              </w:rPr>
              <w:t>S</w:t>
            </w:r>
          </w:p>
        </w:tc>
        <w:tc>
          <w:tcPr>
            <w:tcW w:w="1328" w:type="dxa"/>
            <w:shd w:val="clear" w:color="auto" w:fill="auto"/>
            <w:noWrap/>
            <w:vAlign w:val="bottom"/>
            <w:hideMark/>
          </w:tcPr>
          <w:p w:rsidR="004E2532" w:rsidRPr="003A418C" w:rsidRDefault="00A26663" w:rsidP="006360E3">
            <w:pPr>
              <w:jc w:val="center"/>
              <w:rPr>
                <w:sz w:val="22"/>
                <w:szCs w:val="22"/>
              </w:rPr>
            </w:pPr>
            <w:r w:rsidRPr="003A418C">
              <w:rPr>
                <w:sz w:val="22"/>
                <w:szCs w:val="22"/>
              </w:rPr>
              <w:t xml:space="preserve">– </w:t>
            </w:r>
            <w:r w:rsidR="004E2532" w:rsidRPr="003A418C">
              <w:rPr>
                <w:sz w:val="22"/>
                <w:szCs w:val="22"/>
              </w:rPr>
              <w:t>0,6482</w:t>
            </w:r>
          </w:p>
        </w:tc>
        <w:tc>
          <w:tcPr>
            <w:tcW w:w="1329" w:type="dxa"/>
            <w:shd w:val="clear" w:color="auto" w:fill="auto"/>
            <w:noWrap/>
            <w:vAlign w:val="bottom"/>
            <w:hideMark/>
          </w:tcPr>
          <w:p w:rsidR="004E2532" w:rsidRPr="003A418C" w:rsidRDefault="00A26663" w:rsidP="006360E3">
            <w:pPr>
              <w:jc w:val="center"/>
              <w:rPr>
                <w:sz w:val="22"/>
                <w:szCs w:val="22"/>
              </w:rPr>
            </w:pPr>
            <w:r w:rsidRPr="003A418C">
              <w:rPr>
                <w:sz w:val="22"/>
                <w:szCs w:val="22"/>
              </w:rPr>
              <w:t xml:space="preserve">– </w:t>
            </w:r>
            <w:r w:rsidR="004E2532" w:rsidRPr="003A418C">
              <w:rPr>
                <w:sz w:val="22"/>
                <w:szCs w:val="22"/>
              </w:rPr>
              <w:t>0,7677</w:t>
            </w:r>
          </w:p>
        </w:tc>
        <w:tc>
          <w:tcPr>
            <w:tcW w:w="1329" w:type="dxa"/>
            <w:shd w:val="clear" w:color="auto" w:fill="auto"/>
            <w:noWrap/>
            <w:vAlign w:val="bottom"/>
            <w:hideMark/>
          </w:tcPr>
          <w:p w:rsidR="004E2532" w:rsidRPr="003A418C" w:rsidRDefault="004E2532" w:rsidP="006360E3">
            <w:pPr>
              <w:jc w:val="center"/>
              <w:rPr>
                <w:sz w:val="22"/>
                <w:szCs w:val="22"/>
              </w:rPr>
            </w:pPr>
            <w:r w:rsidRPr="003A418C">
              <w:rPr>
                <w:sz w:val="22"/>
                <w:szCs w:val="22"/>
              </w:rPr>
              <w:t>0,3054</w:t>
            </w:r>
          </w:p>
        </w:tc>
        <w:tc>
          <w:tcPr>
            <w:tcW w:w="1329" w:type="dxa"/>
            <w:shd w:val="clear" w:color="auto" w:fill="auto"/>
            <w:noWrap/>
            <w:vAlign w:val="bottom"/>
            <w:hideMark/>
          </w:tcPr>
          <w:p w:rsidR="004E2532" w:rsidRPr="003A418C" w:rsidRDefault="00A26663" w:rsidP="006360E3">
            <w:pPr>
              <w:jc w:val="center"/>
              <w:rPr>
                <w:sz w:val="22"/>
                <w:szCs w:val="22"/>
              </w:rPr>
            </w:pPr>
            <w:r w:rsidRPr="003A418C">
              <w:rPr>
                <w:sz w:val="22"/>
                <w:szCs w:val="22"/>
              </w:rPr>
              <w:t xml:space="preserve">– </w:t>
            </w:r>
            <w:r w:rsidR="004E2532" w:rsidRPr="003A418C">
              <w:rPr>
                <w:sz w:val="22"/>
                <w:szCs w:val="22"/>
              </w:rPr>
              <w:t>0,4419</w:t>
            </w:r>
          </w:p>
        </w:tc>
        <w:tc>
          <w:tcPr>
            <w:tcW w:w="1329" w:type="dxa"/>
            <w:shd w:val="clear" w:color="auto" w:fill="auto"/>
            <w:noWrap/>
            <w:vAlign w:val="bottom"/>
            <w:hideMark/>
          </w:tcPr>
          <w:p w:rsidR="004E2532" w:rsidRPr="003A418C" w:rsidRDefault="004E2532" w:rsidP="006360E3">
            <w:pPr>
              <w:jc w:val="center"/>
              <w:rPr>
                <w:sz w:val="22"/>
                <w:szCs w:val="22"/>
              </w:rPr>
            </w:pPr>
            <w:r w:rsidRPr="003A418C">
              <w:rPr>
                <w:sz w:val="22"/>
                <w:szCs w:val="22"/>
              </w:rPr>
              <w:t>1</w:t>
            </w:r>
          </w:p>
        </w:tc>
      </w:tr>
      <w:tr w:rsidR="003A418C" w:rsidRPr="003A418C" w:rsidTr="006360E3">
        <w:trPr>
          <w:trHeight w:val="315"/>
        </w:trPr>
        <w:tc>
          <w:tcPr>
            <w:tcW w:w="7402" w:type="dxa"/>
            <w:gridSpan w:val="6"/>
            <w:shd w:val="clear" w:color="auto" w:fill="auto"/>
            <w:noWrap/>
            <w:vAlign w:val="bottom"/>
          </w:tcPr>
          <w:p w:rsidR="004E2532" w:rsidRPr="003A418C" w:rsidRDefault="00E05582" w:rsidP="00E05582">
            <w:pPr>
              <w:rPr>
                <w:sz w:val="22"/>
                <w:szCs w:val="22"/>
              </w:rPr>
            </w:pPr>
            <w:r w:rsidRPr="003A418C">
              <w:rPr>
                <w:sz w:val="22"/>
                <w:szCs w:val="22"/>
                <w:lang w:val="en-US"/>
              </w:rPr>
              <w:t xml:space="preserve">        </w:t>
            </w:r>
            <w:r w:rsidR="004E2532" w:rsidRPr="003A418C">
              <w:rPr>
                <w:sz w:val="22"/>
                <w:szCs w:val="22"/>
              </w:rPr>
              <w:t xml:space="preserve">Примечание – составлено автором </w:t>
            </w:r>
          </w:p>
        </w:tc>
      </w:tr>
    </w:tbl>
    <w:p w:rsidR="004E2532" w:rsidRPr="003A418C" w:rsidRDefault="004E2532" w:rsidP="004E2532">
      <w:pPr>
        <w:ind w:firstLine="567"/>
        <w:rPr>
          <w:sz w:val="28"/>
          <w:szCs w:val="28"/>
        </w:rPr>
      </w:pPr>
    </w:p>
    <w:p w:rsidR="004E2532" w:rsidRPr="003A418C" w:rsidRDefault="004E2532" w:rsidP="005B31E1">
      <w:pPr>
        <w:ind w:firstLine="567"/>
        <w:jc w:val="both"/>
        <w:rPr>
          <w:sz w:val="28"/>
          <w:szCs w:val="28"/>
        </w:rPr>
      </w:pPr>
      <w:r w:rsidRPr="003A418C">
        <w:rPr>
          <w:sz w:val="28"/>
          <w:szCs w:val="28"/>
        </w:rPr>
        <w:t>Полученные результаты свидетельствуют о том, что наибольшее влияние на предложение выпускников оказывает среднемесячная заработная плата, причем взаимосвязь между данным фактором и предложением обратная. Это можно объяснить тем, что с ростом заработной платы у родителей появляется больше возможностей отправить своих детей учиться за пределы Казахстана, такая тенденция наблюдается в последние годы. Наименьшее влияние на предложение выпускников оказ</w:t>
      </w:r>
      <w:r w:rsidR="005B31E1" w:rsidRPr="003A418C">
        <w:rPr>
          <w:sz w:val="28"/>
          <w:szCs w:val="28"/>
        </w:rPr>
        <w:t xml:space="preserve">ывает среднее количество вузов. </w:t>
      </w:r>
      <w:r w:rsidRPr="003A418C">
        <w:rPr>
          <w:sz w:val="28"/>
          <w:szCs w:val="28"/>
        </w:rPr>
        <w:t xml:space="preserve">На основе имеющихся данных построим регрессионную модель зависимости предложения выпускников от указанных факторов. </w:t>
      </w:r>
      <w:r w:rsidR="00161C4D" w:rsidRPr="003A418C">
        <w:rPr>
          <w:sz w:val="28"/>
          <w:szCs w:val="28"/>
        </w:rPr>
        <w:t>Формула (6) у</w:t>
      </w:r>
      <w:r w:rsidRPr="003A418C">
        <w:rPr>
          <w:sz w:val="28"/>
          <w:szCs w:val="28"/>
        </w:rPr>
        <w:t>равнени</w:t>
      </w:r>
      <w:r w:rsidR="00161C4D" w:rsidRPr="003A418C">
        <w:rPr>
          <w:sz w:val="28"/>
          <w:szCs w:val="28"/>
        </w:rPr>
        <w:t xml:space="preserve">я </w:t>
      </w:r>
      <w:r w:rsidRPr="003A418C">
        <w:rPr>
          <w:sz w:val="28"/>
          <w:szCs w:val="28"/>
        </w:rPr>
        <w:t xml:space="preserve">множественной регрессии в общем виде </w:t>
      </w:r>
      <w:r w:rsidR="00E36525" w:rsidRPr="003A418C">
        <w:rPr>
          <w:sz w:val="28"/>
          <w:szCs w:val="28"/>
        </w:rPr>
        <w:t xml:space="preserve">представляет </w:t>
      </w:r>
      <w:r w:rsidRPr="003A418C">
        <w:rPr>
          <w:sz w:val="28"/>
          <w:szCs w:val="28"/>
        </w:rPr>
        <w:t>следующее:</w:t>
      </w:r>
    </w:p>
    <w:p w:rsidR="004E2532" w:rsidRPr="003A418C" w:rsidRDefault="004E2532" w:rsidP="004E2532">
      <w:pPr>
        <w:ind w:firstLine="567"/>
        <w:jc w:val="both"/>
        <w:rPr>
          <w:sz w:val="28"/>
          <w:szCs w:val="28"/>
        </w:rPr>
      </w:pPr>
    </w:p>
    <w:p w:rsidR="004E2532" w:rsidRPr="003A418C" w:rsidRDefault="004E2532" w:rsidP="004E2532">
      <w:pPr>
        <w:jc w:val="center"/>
        <w:rPr>
          <w:sz w:val="28"/>
          <w:szCs w:val="28"/>
        </w:rPr>
      </w:pPr>
      <w:r w:rsidRPr="003A418C">
        <w:rPr>
          <w:sz w:val="28"/>
          <w:szCs w:val="28"/>
        </w:rPr>
        <w:lastRenderedPageBreak/>
        <w:t xml:space="preserve">   </w:t>
      </w:r>
      <w:r w:rsidR="008D14DB" w:rsidRPr="003A418C">
        <w:rPr>
          <w:sz w:val="28"/>
          <w:szCs w:val="28"/>
        </w:rPr>
        <w:t xml:space="preserve">                               </w:t>
      </w:r>
      <w:r w:rsidRPr="003A418C">
        <w:rPr>
          <w:position w:val="-12"/>
          <w:sz w:val="28"/>
          <w:szCs w:val="28"/>
        </w:rPr>
        <w:object w:dxaOrig="3019" w:dyaOrig="360">
          <v:shape id="_x0000_i1028" type="#_x0000_t75" style="width:150pt;height:18pt" o:ole="">
            <v:imagedata r:id="rId34" o:title=""/>
          </v:shape>
          <o:OLEObject Type="Embed" ProgID="Equation.3" ShapeID="_x0000_i1028" DrawAspect="Content" ObjectID="_1728472665" r:id="rId35"/>
        </w:object>
      </w:r>
      <w:r w:rsidRPr="003A418C">
        <w:rPr>
          <w:sz w:val="28"/>
          <w:szCs w:val="28"/>
        </w:rPr>
        <w:t xml:space="preserve">                                                     (6)</w:t>
      </w:r>
    </w:p>
    <w:p w:rsidR="004E2532" w:rsidRPr="003A418C" w:rsidRDefault="004E2532" w:rsidP="004E2532">
      <w:pPr>
        <w:jc w:val="center"/>
        <w:rPr>
          <w:position w:val="-12"/>
          <w:sz w:val="28"/>
          <w:szCs w:val="28"/>
        </w:rPr>
      </w:pPr>
    </w:p>
    <w:p w:rsidR="004E2532" w:rsidRPr="003A418C" w:rsidRDefault="004E2532" w:rsidP="004E2532">
      <w:pPr>
        <w:ind w:firstLine="567"/>
        <w:jc w:val="both"/>
        <w:rPr>
          <w:sz w:val="28"/>
          <w:szCs w:val="28"/>
        </w:rPr>
      </w:pPr>
      <w:r w:rsidRPr="003A418C">
        <w:rPr>
          <w:sz w:val="28"/>
          <w:szCs w:val="28"/>
        </w:rPr>
        <w:t xml:space="preserve">Оценку параметров множественного уравнения регрессии произведем с помощью инструмента «Регрессия» («Анализ данных» в </w:t>
      </w:r>
      <w:r w:rsidRPr="003A418C">
        <w:rPr>
          <w:sz w:val="28"/>
          <w:szCs w:val="28"/>
          <w:lang w:val="en-US"/>
        </w:rPr>
        <w:t>Stata</w:t>
      </w:r>
      <w:r w:rsidRPr="003A418C">
        <w:rPr>
          <w:sz w:val="28"/>
          <w:szCs w:val="28"/>
        </w:rPr>
        <w:t xml:space="preserve">). </w:t>
      </w:r>
    </w:p>
    <w:p w:rsidR="004E2532" w:rsidRPr="003A418C" w:rsidRDefault="004E2532" w:rsidP="00EA65AC">
      <w:pPr>
        <w:ind w:firstLine="567"/>
        <w:jc w:val="both"/>
        <w:rPr>
          <w:sz w:val="28"/>
          <w:szCs w:val="28"/>
        </w:rPr>
      </w:pPr>
      <w:r w:rsidRPr="003A418C">
        <w:rPr>
          <w:sz w:val="28"/>
          <w:szCs w:val="28"/>
        </w:rPr>
        <w:t xml:space="preserve">В результате аппроксимации данных получили протокол выполнения регрессионного анализа (таблица </w:t>
      </w:r>
      <w:r w:rsidR="00EA65AC" w:rsidRPr="003A418C">
        <w:rPr>
          <w:sz w:val="28"/>
          <w:szCs w:val="28"/>
        </w:rPr>
        <w:t>15).</w:t>
      </w:r>
    </w:p>
    <w:p w:rsidR="00EA65AC" w:rsidRPr="003A418C" w:rsidRDefault="00EA65AC" w:rsidP="00EA65AC">
      <w:pPr>
        <w:ind w:firstLine="567"/>
        <w:jc w:val="both"/>
        <w:rPr>
          <w:sz w:val="28"/>
          <w:szCs w:val="28"/>
        </w:rPr>
      </w:pPr>
    </w:p>
    <w:p w:rsidR="004E2532" w:rsidRPr="003A418C" w:rsidRDefault="004E2532" w:rsidP="004E2532">
      <w:pPr>
        <w:jc w:val="both"/>
        <w:rPr>
          <w:sz w:val="28"/>
          <w:szCs w:val="28"/>
        </w:rPr>
      </w:pPr>
      <w:r w:rsidRPr="003A418C">
        <w:rPr>
          <w:sz w:val="28"/>
          <w:szCs w:val="28"/>
        </w:rPr>
        <w:t xml:space="preserve">Таблица </w:t>
      </w:r>
      <w:r w:rsidR="00EA65AC" w:rsidRPr="003A418C">
        <w:rPr>
          <w:sz w:val="28"/>
          <w:szCs w:val="28"/>
        </w:rPr>
        <w:t>15</w:t>
      </w:r>
      <w:r w:rsidRPr="003A418C">
        <w:rPr>
          <w:sz w:val="28"/>
          <w:szCs w:val="28"/>
        </w:rPr>
        <w:t xml:space="preserve"> </w:t>
      </w:r>
      <w:r w:rsidR="00A26663" w:rsidRPr="003A418C">
        <w:rPr>
          <w:sz w:val="28"/>
          <w:szCs w:val="28"/>
        </w:rPr>
        <w:t xml:space="preserve">– </w:t>
      </w:r>
      <w:r w:rsidRPr="003A418C">
        <w:rPr>
          <w:sz w:val="28"/>
          <w:szCs w:val="28"/>
        </w:rPr>
        <w:t>Протокол регрессионного анализа (предложения выпускников)</w:t>
      </w:r>
    </w:p>
    <w:p w:rsidR="004E2532" w:rsidRPr="003A418C" w:rsidRDefault="004E2532" w:rsidP="004E2532">
      <w:pPr>
        <w:jc w:val="both"/>
        <w:rPr>
          <w:sz w:val="28"/>
          <w:szCs w:val="28"/>
        </w:rPr>
      </w:pPr>
    </w:p>
    <w:tbl>
      <w:tblPr>
        <w:tblW w:w="8508" w:type="dxa"/>
        <w:tblInd w:w="93" w:type="dxa"/>
        <w:tblLook w:val="04A0" w:firstRow="1" w:lastRow="0" w:firstColumn="1" w:lastColumn="0" w:noHBand="0" w:noVBand="1"/>
      </w:tblPr>
      <w:tblGrid>
        <w:gridCol w:w="2283"/>
        <w:gridCol w:w="1864"/>
        <w:gridCol w:w="1708"/>
        <w:gridCol w:w="1688"/>
        <w:gridCol w:w="1128"/>
      </w:tblGrid>
      <w:tr w:rsidR="003A418C" w:rsidRPr="003A418C" w:rsidTr="006360E3">
        <w:trPr>
          <w:trHeight w:val="300"/>
        </w:trPr>
        <w:tc>
          <w:tcPr>
            <w:tcW w:w="3984" w:type="dxa"/>
            <w:gridSpan w:val="2"/>
            <w:shd w:val="clear" w:color="auto" w:fill="auto"/>
            <w:noWrap/>
            <w:vAlign w:val="bottom"/>
            <w:hideMark/>
          </w:tcPr>
          <w:p w:rsidR="004E2532" w:rsidRPr="003A418C" w:rsidRDefault="004E2532" w:rsidP="006360E3">
            <w:pPr>
              <w:jc w:val="center"/>
              <w:rPr>
                <w:i/>
                <w:iCs/>
              </w:rPr>
            </w:pPr>
            <w:r w:rsidRPr="003A418C">
              <w:rPr>
                <w:i/>
                <w:iCs/>
              </w:rPr>
              <w:t>Регрессионная статистика</w:t>
            </w:r>
          </w:p>
        </w:tc>
        <w:tc>
          <w:tcPr>
            <w:tcW w:w="1708" w:type="dxa"/>
            <w:shd w:val="clear" w:color="auto" w:fill="auto"/>
            <w:noWrap/>
            <w:vAlign w:val="bottom"/>
            <w:hideMark/>
          </w:tcPr>
          <w:p w:rsidR="004E2532" w:rsidRPr="003A418C" w:rsidRDefault="004E2532" w:rsidP="006360E3"/>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00"/>
        </w:trPr>
        <w:tc>
          <w:tcPr>
            <w:tcW w:w="2283" w:type="dxa"/>
            <w:shd w:val="clear" w:color="auto" w:fill="auto"/>
            <w:noWrap/>
            <w:vAlign w:val="bottom"/>
            <w:hideMark/>
          </w:tcPr>
          <w:p w:rsidR="004E2532" w:rsidRPr="003A418C" w:rsidRDefault="004E2532" w:rsidP="006360E3">
            <w:r w:rsidRPr="003A418C">
              <w:t>Множественный R</w:t>
            </w:r>
          </w:p>
        </w:tc>
        <w:tc>
          <w:tcPr>
            <w:tcW w:w="1701" w:type="dxa"/>
            <w:shd w:val="clear" w:color="auto" w:fill="auto"/>
            <w:noWrap/>
            <w:vAlign w:val="bottom"/>
            <w:hideMark/>
          </w:tcPr>
          <w:p w:rsidR="004E2532" w:rsidRPr="003A418C" w:rsidRDefault="004E2532" w:rsidP="006360E3">
            <w:pPr>
              <w:jc w:val="right"/>
            </w:pPr>
            <w:r w:rsidRPr="003A418C">
              <w:t>0,933955</w:t>
            </w:r>
          </w:p>
        </w:tc>
        <w:tc>
          <w:tcPr>
            <w:tcW w:w="1708" w:type="dxa"/>
            <w:shd w:val="clear" w:color="auto" w:fill="auto"/>
            <w:noWrap/>
            <w:vAlign w:val="bottom"/>
            <w:hideMark/>
          </w:tcPr>
          <w:p w:rsidR="004E2532" w:rsidRPr="003A418C" w:rsidRDefault="004E2532" w:rsidP="006360E3"/>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00"/>
        </w:trPr>
        <w:tc>
          <w:tcPr>
            <w:tcW w:w="2283" w:type="dxa"/>
            <w:shd w:val="clear" w:color="auto" w:fill="auto"/>
            <w:noWrap/>
            <w:vAlign w:val="bottom"/>
            <w:hideMark/>
          </w:tcPr>
          <w:p w:rsidR="004E2532" w:rsidRPr="003A418C" w:rsidRDefault="004E2532" w:rsidP="006360E3">
            <w:r w:rsidRPr="003A418C">
              <w:t>R</w:t>
            </w:r>
            <w:r w:rsidR="00A26663" w:rsidRPr="003A418C">
              <w:t xml:space="preserve">– </w:t>
            </w:r>
            <w:r w:rsidRPr="003A418C">
              <w:t>квадрат</w:t>
            </w:r>
          </w:p>
        </w:tc>
        <w:tc>
          <w:tcPr>
            <w:tcW w:w="1701" w:type="dxa"/>
            <w:shd w:val="clear" w:color="auto" w:fill="auto"/>
            <w:noWrap/>
            <w:vAlign w:val="bottom"/>
            <w:hideMark/>
          </w:tcPr>
          <w:p w:rsidR="004E2532" w:rsidRPr="003A418C" w:rsidRDefault="004E2532" w:rsidP="006360E3">
            <w:pPr>
              <w:jc w:val="right"/>
            </w:pPr>
            <w:r w:rsidRPr="003A418C">
              <w:t>0,872272</w:t>
            </w:r>
          </w:p>
        </w:tc>
        <w:tc>
          <w:tcPr>
            <w:tcW w:w="1708" w:type="dxa"/>
            <w:shd w:val="clear" w:color="auto" w:fill="auto"/>
            <w:noWrap/>
            <w:vAlign w:val="bottom"/>
            <w:hideMark/>
          </w:tcPr>
          <w:p w:rsidR="004E2532" w:rsidRPr="003A418C" w:rsidRDefault="004E2532" w:rsidP="006360E3"/>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00"/>
        </w:trPr>
        <w:tc>
          <w:tcPr>
            <w:tcW w:w="2283" w:type="dxa"/>
            <w:shd w:val="clear" w:color="auto" w:fill="auto"/>
            <w:noWrap/>
            <w:vAlign w:val="bottom"/>
            <w:hideMark/>
          </w:tcPr>
          <w:p w:rsidR="004E2532" w:rsidRPr="003A418C" w:rsidRDefault="004E2532" w:rsidP="006360E3">
            <w:r w:rsidRPr="003A418C">
              <w:t>Нормированный R</w:t>
            </w:r>
            <w:r w:rsidR="00A26663" w:rsidRPr="003A418C">
              <w:t xml:space="preserve">– </w:t>
            </w:r>
            <w:r w:rsidRPr="003A418C">
              <w:t>квадрат</w:t>
            </w:r>
          </w:p>
        </w:tc>
        <w:tc>
          <w:tcPr>
            <w:tcW w:w="1701" w:type="dxa"/>
            <w:shd w:val="clear" w:color="auto" w:fill="auto"/>
            <w:noWrap/>
            <w:vAlign w:val="bottom"/>
            <w:hideMark/>
          </w:tcPr>
          <w:p w:rsidR="004E2532" w:rsidRPr="003A418C" w:rsidRDefault="004E2532" w:rsidP="006360E3">
            <w:pPr>
              <w:jc w:val="right"/>
            </w:pPr>
            <w:r w:rsidRPr="003A418C">
              <w:t>0,616816</w:t>
            </w:r>
          </w:p>
        </w:tc>
        <w:tc>
          <w:tcPr>
            <w:tcW w:w="1708" w:type="dxa"/>
            <w:shd w:val="clear" w:color="auto" w:fill="auto"/>
            <w:noWrap/>
            <w:vAlign w:val="bottom"/>
            <w:hideMark/>
          </w:tcPr>
          <w:p w:rsidR="004E2532" w:rsidRPr="003A418C" w:rsidRDefault="004E2532" w:rsidP="006360E3"/>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00"/>
        </w:trPr>
        <w:tc>
          <w:tcPr>
            <w:tcW w:w="2283" w:type="dxa"/>
            <w:shd w:val="clear" w:color="auto" w:fill="auto"/>
            <w:noWrap/>
            <w:vAlign w:val="bottom"/>
            <w:hideMark/>
          </w:tcPr>
          <w:p w:rsidR="004E2532" w:rsidRPr="003A418C" w:rsidRDefault="004E2532" w:rsidP="006360E3">
            <w:r w:rsidRPr="003A418C">
              <w:t>Стандартная ошибка</w:t>
            </w:r>
          </w:p>
        </w:tc>
        <w:tc>
          <w:tcPr>
            <w:tcW w:w="1701" w:type="dxa"/>
            <w:shd w:val="clear" w:color="auto" w:fill="auto"/>
            <w:noWrap/>
            <w:vAlign w:val="bottom"/>
            <w:hideMark/>
          </w:tcPr>
          <w:p w:rsidR="004E2532" w:rsidRPr="003A418C" w:rsidRDefault="004E2532" w:rsidP="006360E3">
            <w:pPr>
              <w:jc w:val="right"/>
            </w:pPr>
            <w:r w:rsidRPr="003A418C">
              <w:t>12012,46</w:t>
            </w:r>
          </w:p>
        </w:tc>
        <w:tc>
          <w:tcPr>
            <w:tcW w:w="1708" w:type="dxa"/>
            <w:shd w:val="clear" w:color="auto" w:fill="auto"/>
            <w:noWrap/>
            <w:vAlign w:val="bottom"/>
            <w:hideMark/>
          </w:tcPr>
          <w:p w:rsidR="004E2532" w:rsidRPr="003A418C" w:rsidRDefault="004E2532" w:rsidP="006360E3"/>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15"/>
        </w:trPr>
        <w:tc>
          <w:tcPr>
            <w:tcW w:w="2283" w:type="dxa"/>
            <w:shd w:val="clear" w:color="auto" w:fill="auto"/>
            <w:noWrap/>
            <w:vAlign w:val="bottom"/>
            <w:hideMark/>
          </w:tcPr>
          <w:p w:rsidR="004E2532" w:rsidRPr="003A418C" w:rsidRDefault="004E2532" w:rsidP="006360E3">
            <w:r w:rsidRPr="003A418C">
              <w:t>Наблюдения</w:t>
            </w:r>
          </w:p>
        </w:tc>
        <w:tc>
          <w:tcPr>
            <w:tcW w:w="1701" w:type="dxa"/>
            <w:shd w:val="clear" w:color="auto" w:fill="auto"/>
            <w:noWrap/>
            <w:vAlign w:val="bottom"/>
            <w:hideMark/>
          </w:tcPr>
          <w:p w:rsidR="004E2532" w:rsidRPr="003A418C" w:rsidRDefault="004E2532" w:rsidP="006360E3">
            <w:pPr>
              <w:jc w:val="right"/>
            </w:pPr>
            <w:r w:rsidRPr="003A418C">
              <w:t>7</w:t>
            </w:r>
          </w:p>
        </w:tc>
        <w:tc>
          <w:tcPr>
            <w:tcW w:w="1708" w:type="dxa"/>
            <w:shd w:val="clear" w:color="auto" w:fill="auto"/>
            <w:noWrap/>
            <w:vAlign w:val="bottom"/>
            <w:hideMark/>
          </w:tcPr>
          <w:p w:rsidR="004E2532" w:rsidRPr="003A418C" w:rsidRDefault="004E2532" w:rsidP="006360E3"/>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00"/>
        </w:trPr>
        <w:tc>
          <w:tcPr>
            <w:tcW w:w="2283" w:type="dxa"/>
            <w:shd w:val="clear" w:color="auto" w:fill="auto"/>
            <w:noWrap/>
            <w:vAlign w:val="bottom"/>
            <w:hideMark/>
          </w:tcPr>
          <w:p w:rsidR="004E2532" w:rsidRPr="003A418C" w:rsidRDefault="004E2532" w:rsidP="006360E3"/>
        </w:tc>
        <w:tc>
          <w:tcPr>
            <w:tcW w:w="1701" w:type="dxa"/>
            <w:shd w:val="clear" w:color="auto" w:fill="auto"/>
            <w:noWrap/>
            <w:vAlign w:val="bottom"/>
            <w:hideMark/>
          </w:tcPr>
          <w:p w:rsidR="004E2532" w:rsidRPr="003A418C" w:rsidRDefault="004E2532" w:rsidP="006360E3"/>
        </w:tc>
        <w:tc>
          <w:tcPr>
            <w:tcW w:w="1708" w:type="dxa"/>
            <w:shd w:val="clear" w:color="auto" w:fill="auto"/>
            <w:noWrap/>
            <w:vAlign w:val="bottom"/>
            <w:hideMark/>
          </w:tcPr>
          <w:p w:rsidR="004E2532" w:rsidRPr="003A418C" w:rsidRDefault="004E2532" w:rsidP="006360E3"/>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15"/>
        </w:trPr>
        <w:tc>
          <w:tcPr>
            <w:tcW w:w="5692" w:type="dxa"/>
            <w:gridSpan w:val="3"/>
            <w:shd w:val="clear" w:color="auto" w:fill="auto"/>
            <w:noWrap/>
            <w:vAlign w:val="bottom"/>
            <w:hideMark/>
          </w:tcPr>
          <w:p w:rsidR="004E2532" w:rsidRPr="003A418C" w:rsidRDefault="004E2532" w:rsidP="006360E3">
            <w:r w:rsidRPr="003A418C">
              <w:t>Дисперсионный анализ</w:t>
            </w:r>
          </w:p>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00"/>
        </w:trPr>
        <w:tc>
          <w:tcPr>
            <w:tcW w:w="2283" w:type="dxa"/>
            <w:shd w:val="clear" w:color="auto" w:fill="auto"/>
            <w:noWrap/>
            <w:vAlign w:val="bottom"/>
            <w:hideMark/>
          </w:tcPr>
          <w:p w:rsidR="004E2532" w:rsidRPr="003A418C" w:rsidRDefault="004E2532" w:rsidP="006360E3">
            <w:pPr>
              <w:jc w:val="center"/>
              <w:rPr>
                <w:i/>
                <w:iCs/>
              </w:rPr>
            </w:pPr>
            <w:r w:rsidRPr="003A418C">
              <w:rPr>
                <w:i/>
                <w:iCs/>
              </w:rPr>
              <w:t> </w:t>
            </w:r>
          </w:p>
        </w:tc>
        <w:tc>
          <w:tcPr>
            <w:tcW w:w="1701" w:type="dxa"/>
            <w:shd w:val="clear" w:color="auto" w:fill="auto"/>
            <w:noWrap/>
            <w:vAlign w:val="bottom"/>
            <w:hideMark/>
          </w:tcPr>
          <w:p w:rsidR="004E2532" w:rsidRPr="003A418C" w:rsidRDefault="004E2532" w:rsidP="006360E3">
            <w:pPr>
              <w:jc w:val="center"/>
              <w:rPr>
                <w:i/>
                <w:iCs/>
              </w:rPr>
            </w:pPr>
            <w:r w:rsidRPr="003A418C">
              <w:rPr>
                <w:i/>
                <w:iCs/>
              </w:rPr>
              <w:t>df</w:t>
            </w:r>
          </w:p>
        </w:tc>
        <w:tc>
          <w:tcPr>
            <w:tcW w:w="1708" w:type="dxa"/>
            <w:shd w:val="clear" w:color="auto" w:fill="auto"/>
            <w:noWrap/>
            <w:vAlign w:val="bottom"/>
            <w:hideMark/>
          </w:tcPr>
          <w:p w:rsidR="004E2532" w:rsidRPr="003A418C" w:rsidRDefault="004E2532" w:rsidP="006360E3">
            <w:pPr>
              <w:jc w:val="center"/>
              <w:rPr>
                <w:i/>
                <w:iCs/>
              </w:rPr>
            </w:pPr>
            <w:r w:rsidRPr="003A418C">
              <w:rPr>
                <w:i/>
                <w:iCs/>
              </w:rPr>
              <w:t>SS</w:t>
            </w:r>
          </w:p>
        </w:tc>
        <w:tc>
          <w:tcPr>
            <w:tcW w:w="1688" w:type="dxa"/>
            <w:shd w:val="clear" w:color="auto" w:fill="auto"/>
            <w:noWrap/>
            <w:vAlign w:val="bottom"/>
            <w:hideMark/>
          </w:tcPr>
          <w:p w:rsidR="004E2532" w:rsidRPr="003A418C" w:rsidRDefault="004E2532" w:rsidP="006360E3">
            <w:pPr>
              <w:jc w:val="center"/>
              <w:rPr>
                <w:i/>
                <w:iCs/>
              </w:rPr>
            </w:pPr>
            <w:r w:rsidRPr="003A418C">
              <w:rPr>
                <w:i/>
                <w:iCs/>
              </w:rPr>
              <w:t>MS</w:t>
            </w:r>
          </w:p>
        </w:tc>
        <w:tc>
          <w:tcPr>
            <w:tcW w:w="1128" w:type="dxa"/>
            <w:shd w:val="clear" w:color="auto" w:fill="auto"/>
            <w:noWrap/>
            <w:vAlign w:val="bottom"/>
            <w:hideMark/>
          </w:tcPr>
          <w:p w:rsidR="004E2532" w:rsidRPr="003A418C" w:rsidRDefault="004E2532" w:rsidP="006360E3">
            <w:pPr>
              <w:jc w:val="center"/>
              <w:rPr>
                <w:i/>
                <w:iCs/>
              </w:rPr>
            </w:pPr>
            <w:r w:rsidRPr="003A418C">
              <w:rPr>
                <w:i/>
                <w:iCs/>
              </w:rPr>
              <w:t>F</w:t>
            </w:r>
          </w:p>
        </w:tc>
      </w:tr>
      <w:tr w:rsidR="003A418C" w:rsidRPr="003A418C" w:rsidTr="006360E3">
        <w:trPr>
          <w:trHeight w:val="300"/>
        </w:trPr>
        <w:tc>
          <w:tcPr>
            <w:tcW w:w="2283" w:type="dxa"/>
            <w:shd w:val="clear" w:color="auto" w:fill="auto"/>
            <w:noWrap/>
            <w:vAlign w:val="bottom"/>
            <w:hideMark/>
          </w:tcPr>
          <w:p w:rsidR="004E2532" w:rsidRPr="003A418C" w:rsidRDefault="004E2532" w:rsidP="006360E3">
            <w:r w:rsidRPr="003A418C">
              <w:t>Регрессия</w:t>
            </w:r>
          </w:p>
        </w:tc>
        <w:tc>
          <w:tcPr>
            <w:tcW w:w="1701" w:type="dxa"/>
            <w:shd w:val="clear" w:color="auto" w:fill="auto"/>
            <w:noWrap/>
            <w:vAlign w:val="bottom"/>
            <w:hideMark/>
          </w:tcPr>
          <w:p w:rsidR="004E2532" w:rsidRPr="003A418C" w:rsidRDefault="004E2532" w:rsidP="006360E3">
            <w:pPr>
              <w:jc w:val="right"/>
            </w:pPr>
            <w:r w:rsidRPr="003A418C">
              <w:t>4</w:t>
            </w:r>
          </w:p>
        </w:tc>
        <w:tc>
          <w:tcPr>
            <w:tcW w:w="1708" w:type="dxa"/>
            <w:shd w:val="clear" w:color="auto" w:fill="auto"/>
            <w:noWrap/>
            <w:vAlign w:val="bottom"/>
            <w:hideMark/>
          </w:tcPr>
          <w:p w:rsidR="004E2532" w:rsidRPr="003A418C" w:rsidRDefault="004E2532" w:rsidP="006360E3">
            <w:pPr>
              <w:jc w:val="right"/>
            </w:pPr>
            <w:r w:rsidRPr="003A418C">
              <w:t>1970876023</w:t>
            </w:r>
          </w:p>
        </w:tc>
        <w:tc>
          <w:tcPr>
            <w:tcW w:w="1688" w:type="dxa"/>
            <w:shd w:val="clear" w:color="auto" w:fill="auto"/>
            <w:noWrap/>
            <w:vAlign w:val="bottom"/>
            <w:hideMark/>
          </w:tcPr>
          <w:p w:rsidR="004E2532" w:rsidRPr="003A418C" w:rsidRDefault="004E2532" w:rsidP="006360E3">
            <w:pPr>
              <w:jc w:val="right"/>
            </w:pPr>
            <w:r w:rsidRPr="003A418C">
              <w:t>4,93E+08</w:t>
            </w:r>
          </w:p>
        </w:tc>
        <w:tc>
          <w:tcPr>
            <w:tcW w:w="1128" w:type="dxa"/>
            <w:shd w:val="clear" w:color="auto" w:fill="auto"/>
            <w:noWrap/>
            <w:vAlign w:val="bottom"/>
            <w:hideMark/>
          </w:tcPr>
          <w:p w:rsidR="004E2532" w:rsidRPr="003A418C" w:rsidRDefault="004E2532" w:rsidP="006360E3">
            <w:pPr>
              <w:jc w:val="right"/>
            </w:pPr>
            <w:r w:rsidRPr="003A418C">
              <w:t>19,34566</w:t>
            </w:r>
          </w:p>
        </w:tc>
      </w:tr>
      <w:tr w:rsidR="003A418C" w:rsidRPr="003A418C" w:rsidTr="006360E3">
        <w:trPr>
          <w:trHeight w:val="300"/>
        </w:trPr>
        <w:tc>
          <w:tcPr>
            <w:tcW w:w="2283" w:type="dxa"/>
            <w:shd w:val="clear" w:color="auto" w:fill="auto"/>
            <w:noWrap/>
            <w:vAlign w:val="bottom"/>
            <w:hideMark/>
          </w:tcPr>
          <w:p w:rsidR="004E2532" w:rsidRPr="003A418C" w:rsidRDefault="004E2532" w:rsidP="006360E3">
            <w:r w:rsidRPr="003A418C">
              <w:t>Остаток</w:t>
            </w:r>
          </w:p>
        </w:tc>
        <w:tc>
          <w:tcPr>
            <w:tcW w:w="1701" w:type="dxa"/>
            <w:shd w:val="clear" w:color="auto" w:fill="auto"/>
            <w:noWrap/>
            <w:vAlign w:val="bottom"/>
            <w:hideMark/>
          </w:tcPr>
          <w:p w:rsidR="004E2532" w:rsidRPr="003A418C" w:rsidRDefault="004E2532" w:rsidP="006360E3">
            <w:pPr>
              <w:jc w:val="right"/>
            </w:pPr>
            <w:r w:rsidRPr="003A418C">
              <w:t>2</w:t>
            </w:r>
          </w:p>
        </w:tc>
        <w:tc>
          <w:tcPr>
            <w:tcW w:w="1708" w:type="dxa"/>
            <w:shd w:val="clear" w:color="auto" w:fill="auto"/>
            <w:noWrap/>
            <w:vAlign w:val="bottom"/>
            <w:hideMark/>
          </w:tcPr>
          <w:p w:rsidR="004E2532" w:rsidRPr="003A418C" w:rsidRDefault="004E2532" w:rsidP="006360E3">
            <w:pPr>
              <w:jc w:val="right"/>
            </w:pPr>
            <w:r w:rsidRPr="003A418C">
              <w:t>288598304</w:t>
            </w:r>
          </w:p>
        </w:tc>
        <w:tc>
          <w:tcPr>
            <w:tcW w:w="1688" w:type="dxa"/>
            <w:shd w:val="clear" w:color="auto" w:fill="auto"/>
            <w:noWrap/>
            <w:vAlign w:val="bottom"/>
            <w:hideMark/>
          </w:tcPr>
          <w:p w:rsidR="004E2532" w:rsidRPr="003A418C" w:rsidRDefault="004E2532" w:rsidP="006360E3">
            <w:pPr>
              <w:jc w:val="right"/>
            </w:pPr>
            <w:r w:rsidRPr="003A418C">
              <w:t>1,44E+08</w:t>
            </w:r>
          </w:p>
        </w:tc>
        <w:tc>
          <w:tcPr>
            <w:tcW w:w="1128" w:type="dxa"/>
            <w:shd w:val="clear" w:color="auto" w:fill="auto"/>
            <w:noWrap/>
            <w:vAlign w:val="bottom"/>
            <w:hideMark/>
          </w:tcPr>
          <w:p w:rsidR="004E2532" w:rsidRPr="003A418C" w:rsidRDefault="004E2532" w:rsidP="006360E3"/>
        </w:tc>
      </w:tr>
      <w:tr w:rsidR="003A418C" w:rsidRPr="003A418C" w:rsidTr="006360E3">
        <w:trPr>
          <w:trHeight w:val="315"/>
        </w:trPr>
        <w:tc>
          <w:tcPr>
            <w:tcW w:w="2283" w:type="dxa"/>
            <w:shd w:val="clear" w:color="auto" w:fill="auto"/>
            <w:noWrap/>
            <w:vAlign w:val="bottom"/>
            <w:hideMark/>
          </w:tcPr>
          <w:p w:rsidR="004E2532" w:rsidRPr="003A418C" w:rsidRDefault="004E2532" w:rsidP="006360E3">
            <w:r w:rsidRPr="003A418C">
              <w:t>Итого</w:t>
            </w:r>
          </w:p>
        </w:tc>
        <w:tc>
          <w:tcPr>
            <w:tcW w:w="1701" w:type="dxa"/>
            <w:shd w:val="clear" w:color="auto" w:fill="auto"/>
            <w:noWrap/>
            <w:vAlign w:val="bottom"/>
            <w:hideMark/>
          </w:tcPr>
          <w:p w:rsidR="004E2532" w:rsidRPr="003A418C" w:rsidRDefault="004E2532" w:rsidP="006360E3">
            <w:pPr>
              <w:jc w:val="right"/>
            </w:pPr>
            <w:r w:rsidRPr="003A418C">
              <w:t>6</w:t>
            </w:r>
          </w:p>
        </w:tc>
        <w:tc>
          <w:tcPr>
            <w:tcW w:w="1708" w:type="dxa"/>
            <w:shd w:val="clear" w:color="auto" w:fill="auto"/>
            <w:noWrap/>
            <w:vAlign w:val="bottom"/>
            <w:hideMark/>
          </w:tcPr>
          <w:p w:rsidR="004E2532" w:rsidRPr="003A418C" w:rsidRDefault="004E2532" w:rsidP="006360E3">
            <w:pPr>
              <w:jc w:val="right"/>
            </w:pPr>
            <w:r w:rsidRPr="003A418C">
              <w:t>2259474327</w:t>
            </w:r>
          </w:p>
        </w:tc>
        <w:tc>
          <w:tcPr>
            <w:tcW w:w="1688" w:type="dxa"/>
            <w:shd w:val="clear" w:color="auto" w:fill="auto"/>
            <w:noWrap/>
            <w:vAlign w:val="bottom"/>
            <w:hideMark/>
          </w:tcPr>
          <w:p w:rsidR="004E2532" w:rsidRPr="003A418C" w:rsidRDefault="004E2532" w:rsidP="006360E3">
            <w:r w:rsidRPr="003A418C">
              <w:t> </w:t>
            </w:r>
          </w:p>
        </w:tc>
        <w:tc>
          <w:tcPr>
            <w:tcW w:w="1128" w:type="dxa"/>
            <w:shd w:val="clear" w:color="auto" w:fill="auto"/>
            <w:noWrap/>
            <w:vAlign w:val="bottom"/>
            <w:hideMark/>
          </w:tcPr>
          <w:p w:rsidR="004E2532" w:rsidRPr="003A418C" w:rsidRDefault="004E2532" w:rsidP="006360E3">
            <w:r w:rsidRPr="003A418C">
              <w:t> </w:t>
            </w:r>
          </w:p>
        </w:tc>
      </w:tr>
      <w:tr w:rsidR="003A418C" w:rsidRPr="003A418C" w:rsidTr="006360E3">
        <w:trPr>
          <w:trHeight w:val="315"/>
        </w:trPr>
        <w:tc>
          <w:tcPr>
            <w:tcW w:w="2283" w:type="dxa"/>
            <w:shd w:val="clear" w:color="auto" w:fill="auto"/>
            <w:noWrap/>
            <w:vAlign w:val="bottom"/>
            <w:hideMark/>
          </w:tcPr>
          <w:p w:rsidR="004E2532" w:rsidRPr="003A418C" w:rsidRDefault="004E2532" w:rsidP="006360E3"/>
        </w:tc>
        <w:tc>
          <w:tcPr>
            <w:tcW w:w="1701" w:type="dxa"/>
            <w:shd w:val="clear" w:color="auto" w:fill="auto"/>
            <w:noWrap/>
            <w:vAlign w:val="bottom"/>
            <w:hideMark/>
          </w:tcPr>
          <w:p w:rsidR="004E2532" w:rsidRPr="003A418C" w:rsidRDefault="004E2532" w:rsidP="006360E3"/>
        </w:tc>
        <w:tc>
          <w:tcPr>
            <w:tcW w:w="1708" w:type="dxa"/>
            <w:shd w:val="clear" w:color="auto" w:fill="auto"/>
            <w:noWrap/>
            <w:vAlign w:val="bottom"/>
            <w:hideMark/>
          </w:tcPr>
          <w:p w:rsidR="004E2532" w:rsidRPr="003A418C" w:rsidRDefault="004E2532" w:rsidP="006360E3"/>
        </w:tc>
        <w:tc>
          <w:tcPr>
            <w:tcW w:w="1688" w:type="dxa"/>
            <w:shd w:val="clear" w:color="auto" w:fill="auto"/>
            <w:noWrap/>
            <w:vAlign w:val="bottom"/>
            <w:hideMark/>
          </w:tcPr>
          <w:p w:rsidR="004E2532" w:rsidRPr="003A418C" w:rsidRDefault="004E2532" w:rsidP="006360E3"/>
        </w:tc>
        <w:tc>
          <w:tcPr>
            <w:tcW w:w="1128" w:type="dxa"/>
            <w:shd w:val="clear" w:color="auto" w:fill="auto"/>
            <w:noWrap/>
            <w:vAlign w:val="bottom"/>
            <w:hideMark/>
          </w:tcPr>
          <w:p w:rsidR="004E2532" w:rsidRPr="003A418C" w:rsidRDefault="004E2532" w:rsidP="006360E3"/>
        </w:tc>
      </w:tr>
      <w:tr w:rsidR="003A418C" w:rsidRPr="003A418C" w:rsidTr="006360E3">
        <w:trPr>
          <w:trHeight w:val="300"/>
        </w:trPr>
        <w:tc>
          <w:tcPr>
            <w:tcW w:w="2283" w:type="dxa"/>
            <w:shd w:val="clear" w:color="auto" w:fill="auto"/>
            <w:noWrap/>
            <w:vAlign w:val="center"/>
            <w:hideMark/>
          </w:tcPr>
          <w:p w:rsidR="004E2532" w:rsidRPr="003A418C" w:rsidRDefault="004E2532" w:rsidP="006360E3">
            <w:pPr>
              <w:jc w:val="center"/>
              <w:rPr>
                <w:i/>
                <w:iCs/>
              </w:rPr>
            </w:pPr>
            <w:r w:rsidRPr="003A418C">
              <w:rPr>
                <w:i/>
                <w:iCs/>
              </w:rPr>
              <w:t> </w:t>
            </w:r>
          </w:p>
        </w:tc>
        <w:tc>
          <w:tcPr>
            <w:tcW w:w="1701" w:type="dxa"/>
            <w:shd w:val="clear" w:color="auto" w:fill="auto"/>
            <w:noWrap/>
            <w:vAlign w:val="center"/>
            <w:hideMark/>
          </w:tcPr>
          <w:p w:rsidR="005B31E1" w:rsidRPr="003A418C" w:rsidRDefault="005B31E1" w:rsidP="006360E3">
            <w:pPr>
              <w:jc w:val="center"/>
              <w:rPr>
                <w:i/>
                <w:iCs/>
              </w:rPr>
            </w:pPr>
          </w:p>
          <w:p w:rsidR="004E2532" w:rsidRPr="003A418C" w:rsidRDefault="004E2532" w:rsidP="006360E3">
            <w:pPr>
              <w:jc w:val="center"/>
              <w:rPr>
                <w:i/>
                <w:iCs/>
              </w:rPr>
            </w:pPr>
            <w:r w:rsidRPr="003A418C">
              <w:rPr>
                <w:i/>
                <w:iCs/>
              </w:rPr>
              <w:t>Коэффициенты</w:t>
            </w:r>
          </w:p>
        </w:tc>
        <w:tc>
          <w:tcPr>
            <w:tcW w:w="1708" w:type="dxa"/>
            <w:shd w:val="clear" w:color="auto" w:fill="auto"/>
            <w:noWrap/>
            <w:vAlign w:val="center"/>
            <w:hideMark/>
          </w:tcPr>
          <w:p w:rsidR="005B31E1" w:rsidRPr="003A418C" w:rsidRDefault="005B31E1" w:rsidP="006360E3">
            <w:pPr>
              <w:jc w:val="center"/>
              <w:rPr>
                <w:i/>
                <w:iCs/>
              </w:rPr>
            </w:pPr>
          </w:p>
          <w:p w:rsidR="004E2532" w:rsidRPr="003A418C" w:rsidRDefault="004E2532" w:rsidP="006360E3">
            <w:pPr>
              <w:jc w:val="center"/>
              <w:rPr>
                <w:i/>
                <w:iCs/>
              </w:rPr>
            </w:pPr>
            <w:r w:rsidRPr="003A418C">
              <w:rPr>
                <w:i/>
                <w:iCs/>
              </w:rPr>
              <w:t>Стандартная ошибка</w:t>
            </w:r>
          </w:p>
        </w:tc>
        <w:tc>
          <w:tcPr>
            <w:tcW w:w="1688" w:type="dxa"/>
            <w:shd w:val="clear" w:color="auto" w:fill="auto"/>
            <w:noWrap/>
            <w:vAlign w:val="center"/>
            <w:hideMark/>
          </w:tcPr>
          <w:p w:rsidR="005B31E1" w:rsidRPr="003A418C" w:rsidRDefault="005B31E1" w:rsidP="006360E3">
            <w:pPr>
              <w:jc w:val="center"/>
              <w:rPr>
                <w:i/>
                <w:iCs/>
              </w:rPr>
            </w:pPr>
          </w:p>
          <w:p w:rsidR="004E2532" w:rsidRPr="003A418C" w:rsidRDefault="004E2532" w:rsidP="006360E3">
            <w:pPr>
              <w:jc w:val="center"/>
              <w:rPr>
                <w:i/>
                <w:iCs/>
              </w:rPr>
            </w:pPr>
            <w:r w:rsidRPr="003A418C">
              <w:rPr>
                <w:i/>
                <w:iCs/>
              </w:rPr>
              <w:t>t</w:t>
            </w:r>
            <w:r w:rsidR="00A26663" w:rsidRPr="003A418C">
              <w:rPr>
                <w:i/>
                <w:iCs/>
              </w:rPr>
              <w:t xml:space="preserve">– </w:t>
            </w:r>
            <w:r w:rsidRPr="003A418C">
              <w:rPr>
                <w:i/>
                <w:iCs/>
              </w:rPr>
              <w:t>статистика</w:t>
            </w:r>
          </w:p>
        </w:tc>
        <w:tc>
          <w:tcPr>
            <w:tcW w:w="1128" w:type="dxa"/>
            <w:shd w:val="clear" w:color="auto" w:fill="auto"/>
            <w:noWrap/>
            <w:vAlign w:val="bottom"/>
            <w:hideMark/>
          </w:tcPr>
          <w:p w:rsidR="004E2532" w:rsidRPr="003A418C" w:rsidRDefault="004E2532" w:rsidP="006360E3">
            <w:pPr>
              <w:jc w:val="center"/>
              <w:rPr>
                <w:i/>
                <w:iCs/>
              </w:rPr>
            </w:pPr>
          </w:p>
        </w:tc>
      </w:tr>
      <w:tr w:rsidR="003A418C" w:rsidRPr="003A418C" w:rsidTr="006360E3">
        <w:trPr>
          <w:trHeight w:val="300"/>
        </w:trPr>
        <w:tc>
          <w:tcPr>
            <w:tcW w:w="2283" w:type="dxa"/>
            <w:shd w:val="clear" w:color="auto" w:fill="auto"/>
            <w:noWrap/>
            <w:vAlign w:val="bottom"/>
            <w:hideMark/>
          </w:tcPr>
          <w:p w:rsidR="004E2532" w:rsidRPr="003A418C" w:rsidRDefault="004E2532" w:rsidP="006360E3">
            <w:pPr>
              <w:rPr>
                <w:i/>
                <w:lang w:val="en-US"/>
              </w:rPr>
            </w:pPr>
            <w:r w:rsidRPr="003A418C">
              <w:rPr>
                <w:i/>
                <w:lang w:val="en-US"/>
              </w:rPr>
              <w:t>a</w:t>
            </w:r>
          </w:p>
        </w:tc>
        <w:tc>
          <w:tcPr>
            <w:tcW w:w="1701" w:type="dxa"/>
            <w:shd w:val="clear" w:color="auto" w:fill="auto"/>
            <w:noWrap/>
            <w:vAlign w:val="bottom"/>
            <w:hideMark/>
          </w:tcPr>
          <w:p w:rsidR="004E2532" w:rsidRPr="003A418C" w:rsidRDefault="004E2532" w:rsidP="006360E3">
            <w:pPr>
              <w:jc w:val="right"/>
              <w:rPr>
                <w:lang w:val="en-US"/>
              </w:rPr>
            </w:pPr>
            <w:r w:rsidRPr="003A418C">
              <w:t>500972,1</w:t>
            </w:r>
            <w:r w:rsidRPr="003A418C">
              <w:rPr>
                <w:lang w:val="en-US"/>
              </w:rPr>
              <w:t>43</w:t>
            </w:r>
          </w:p>
        </w:tc>
        <w:tc>
          <w:tcPr>
            <w:tcW w:w="1708" w:type="dxa"/>
            <w:shd w:val="clear" w:color="auto" w:fill="auto"/>
            <w:noWrap/>
            <w:vAlign w:val="bottom"/>
            <w:hideMark/>
          </w:tcPr>
          <w:p w:rsidR="004E2532" w:rsidRPr="003A418C" w:rsidRDefault="004E2532" w:rsidP="006360E3">
            <w:pPr>
              <w:jc w:val="right"/>
            </w:pPr>
            <w:r w:rsidRPr="003A418C">
              <w:t>234274,905</w:t>
            </w:r>
          </w:p>
        </w:tc>
        <w:tc>
          <w:tcPr>
            <w:tcW w:w="1688" w:type="dxa"/>
            <w:shd w:val="clear" w:color="auto" w:fill="auto"/>
            <w:noWrap/>
            <w:vAlign w:val="bottom"/>
            <w:hideMark/>
          </w:tcPr>
          <w:p w:rsidR="004E2532" w:rsidRPr="003A418C" w:rsidRDefault="004E2532" w:rsidP="006360E3">
            <w:pPr>
              <w:jc w:val="right"/>
            </w:pPr>
            <w:r w:rsidRPr="003A418C">
              <w:t>2,138394</w:t>
            </w:r>
          </w:p>
        </w:tc>
        <w:tc>
          <w:tcPr>
            <w:tcW w:w="1128" w:type="dxa"/>
            <w:shd w:val="clear" w:color="auto" w:fill="auto"/>
            <w:noWrap/>
            <w:vAlign w:val="bottom"/>
          </w:tcPr>
          <w:p w:rsidR="004E2532" w:rsidRPr="003A418C" w:rsidRDefault="004E2532" w:rsidP="006360E3">
            <w:pPr>
              <w:jc w:val="right"/>
            </w:pPr>
          </w:p>
        </w:tc>
      </w:tr>
      <w:tr w:rsidR="003A418C" w:rsidRPr="003A418C" w:rsidTr="006360E3">
        <w:trPr>
          <w:trHeight w:val="300"/>
        </w:trPr>
        <w:tc>
          <w:tcPr>
            <w:tcW w:w="2283" w:type="dxa"/>
            <w:shd w:val="clear" w:color="auto" w:fill="auto"/>
            <w:noWrap/>
            <w:vAlign w:val="bottom"/>
            <w:hideMark/>
          </w:tcPr>
          <w:p w:rsidR="004E2532" w:rsidRPr="003A418C" w:rsidRDefault="004E2532" w:rsidP="006360E3">
            <w:pPr>
              <w:rPr>
                <w:vertAlign w:val="subscript"/>
                <w:lang w:val="en-US"/>
              </w:rPr>
            </w:pPr>
            <w:r w:rsidRPr="003A418C">
              <w:rPr>
                <w:i/>
                <w:lang w:val="en-US"/>
              </w:rPr>
              <w:t>b</w:t>
            </w:r>
            <w:r w:rsidRPr="003A418C">
              <w:rPr>
                <w:vertAlign w:val="subscript"/>
                <w:lang w:val="en-US"/>
              </w:rPr>
              <w:t>1</w:t>
            </w:r>
          </w:p>
        </w:tc>
        <w:tc>
          <w:tcPr>
            <w:tcW w:w="1701" w:type="dxa"/>
            <w:shd w:val="clear" w:color="auto" w:fill="auto"/>
            <w:noWrap/>
            <w:vAlign w:val="bottom"/>
            <w:hideMark/>
          </w:tcPr>
          <w:p w:rsidR="004E2532" w:rsidRPr="003A418C" w:rsidRDefault="00A26663" w:rsidP="006360E3">
            <w:pPr>
              <w:jc w:val="right"/>
            </w:pPr>
            <w:r w:rsidRPr="003A418C">
              <w:t xml:space="preserve">– </w:t>
            </w:r>
            <w:r w:rsidR="004E2532" w:rsidRPr="003A418C">
              <w:t>0,10953</w:t>
            </w:r>
          </w:p>
        </w:tc>
        <w:tc>
          <w:tcPr>
            <w:tcW w:w="1708" w:type="dxa"/>
            <w:shd w:val="clear" w:color="auto" w:fill="auto"/>
            <w:noWrap/>
            <w:vAlign w:val="bottom"/>
            <w:hideMark/>
          </w:tcPr>
          <w:p w:rsidR="004E2532" w:rsidRPr="003A418C" w:rsidRDefault="004E2532" w:rsidP="006360E3">
            <w:pPr>
              <w:jc w:val="right"/>
            </w:pPr>
            <w:r w:rsidRPr="003A418C">
              <w:t>0,25605646</w:t>
            </w:r>
          </w:p>
        </w:tc>
        <w:tc>
          <w:tcPr>
            <w:tcW w:w="1688" w:type="dxa"/>
            <w:shd w:val="clear" w:color="auto" w:fill="auto"/>
            <w:noWrap/>
            <w:vAlign w:val="bottom"/>
            <w:hideMark/>
          </w:tcPr>
          <w:p w:rsidR="004E2532" w:rsidRPr="003A418C" w:rsidRDefault="00A26663" w:rsidP="006360E3">
            <w:pPr>
              <w:jc w:val="right"/>
            </w:pPr>
            <w:r w:rsidRPr="003A418C">
              <w:t xml:space="preserve">– </w:t>
            </w:r>
            <w:r w:rsidR="004E2532" w:rsidRPr="003A418C">
              <w:t>4,42777</w:t>
            </w:r>
          </w:p>
        </w:tc>
        <w:tc>
          <w:tcPr>
            <w:tcW w:w="1128" w:type="dxa"/>
            <w:shd w:val="clear" w:color="auto" w:fill="auto"/>
            <w:noWrap/>
            <w:vAlign w:val="bottom"/>
          </w:tcPr>
          <w:p w:rsidR="004E2532" w:rsidRPr="003A418C" w:rsidRDefault="004E2532" w:rsidP="006360E3">
            <w:pPr>
              <w:jc w:val="right"/>
            </w:pPr>
          </w:p>
        </w:tc>
      </w:tr>
      <w:tr w:rsidR="003A418C" w:rsidRPr="003A418C" w:rsidTr="006360E3">
        <w:trPr>
          <w:trHeight w:val="300"/>
        </w:trPr>
        <w:tc>
          <w:tcPr>
            <w:tcW w:w="2283" w:type="dxa"/>
            <w:shd w:val="clear" w:color="auto" w:fill="auto"/>
            <w:noWrap/>
            <w:vAlign w:val="bottom"/>
            <w:hideMark/>
          </w:tcPr>
          <w:p w:rsidR="004E2532" w:rsidRPr="003A418C" w:rsidRDefault="004E2532" w:rsidP="006360E3">
            <w:pPr>
              <w:rPr>
                <w:vertAlign w:val="subscript"/>
              </w:rPr>
            </w:pPr>
            <w:r w:rsidRPr="003A418C">
              <w:rPr>
                <w:i/>
                <w:lang w:val="en-US"/>
              </w:rPr>
              <w:t>b</w:t>
            </w:r>
            <w:r w:rsidRPr="003A418C">
              <w:rPr>
                <w:vertAlign w:val="subscript"/>
                <w:lang w:val="en-US"/>
              </w:rPr>
              <w:t>2</w:t>
            </w:r>
          </w:p>
        </w:tc>
        <w:tc>
          <w:tcPr>
            <w:tcW w:w="1701" w:type="dxa"/>
            <w:shd w:val="clear" w:color="auto" w:fill="auto"/>
            <w:noWrap/>
            <w:vAlign w:val="bottom"/>
            <w:hideMark/>
          </w:tcPr>
          <w:p w:rsidR="004E2532" w:rsidRPr="003A418C" w:rsidRDefault="00A26663" w:rsidP="006360E3">
            <w:pPr>
              <w:jc w:val="right"/>
            </w:pPr>
            <w:r w:rsidRPr="003A418C">
              <w:t xml:space="preserve">– </w:t>
            </w:r>
            <w:r w:rsidR="004E2532" w:rsidRPr="003A418C">
              <w:t>1,31017</w:t>
            </w:r>
          </w:p>
        </w:tc>
        <w:tc>
          <w:tcPr>
            <w:tcW w:w="1708" w:type="dxa"/>
            <w:shd w:val="clear" w:color="auto" w:fill="auto"/>
            <w:noWrap/>
            <w:vAlign w:val="bottom"/>
            <w:hideMark/>
          </w:tcPr>
          <w:p w:rsidR="004E2532" w:rsidRPr="003A418C" w:rsidRDefault="004E2532" w:rsidP="006360E3">
            <w:pPr>
              <w:jc w:val="right"/>
            </w:pPr>
            <w:r w:rsidRPr="003A418C">
              <w:t>0,55907076</w:t>
            </w:r>
          </w:p>
        </w:tc>
        <w:tc>
          <w:tcPr>
            <w:tcW w:w="1688" w:type="dxa"/>
            <w:shd w:val="clear" w:color="auto" w:fill="auto"/>
            <w:noWrap/>
            <w:vAlign w:val="bottom"/>
            <w:hideMark/>
          </w:tcPr>
          <w:p w:rsidR="004E2532" w:rsidRPr="003A418C" w:rsidRDefault="00A26663" w:rsidP="006360E3">
            <w:pPr>
              <w:jc w:val="right"/>
            </w:pPr>
            <w:r w:rsidRPr="003A418C">
              <w:t xml:space="preserve">– </w:t>
            </w:r>
            <w:r w:rsidR="004E2532" w:rsidRPr="003A418C">
              <w:t>5,34348</w:t>
            </w:r>
          </w:p>
        </w:tc>
        <w:tc>
          <w:tcPr>
            <w:tcW w:w="1128" w:type="dxa"/>
            <w:shd w:val="clear" w:color="auto" w:fill="auto"/>
            <w:noWrap/>
            <w:vAlign w:val="bottom"/>
          </w:tcPr>
          <w:p w:rsidR="004E2532" w:rsidRPr="003A418C" w:rsidRDefault="004E2532" w:rsidP="006360E3">
            <w:pPr>
              <w:jc w:val="right"/>
            </w:pPr>
          </w:p>
        </w:tc>
      </w:tr>
      <w:tr w:rsidR="003A418C" w:rsidRPr="003A418C" w:rsidTr="006360E3">
        <w:trPr>
          <w:trHeight w:val="300"/>
        </w:trPr>
        <w:tc>
          <w:tcPr>
            <w:tcW w:w="2283" w:type="dxa"/>
            <w:shd w:val="clear" w:color="auto" w:fill="auto"/>
            <w:noWrap/>
            <w:vAlign w:val="bottom"/>
            <w:hideMark/>
          </w:tcPr>
          <w:p w:rsidR="004E2532" w:rsidRPr="003A418C" w:rsidRDefault="004E2532" w:rsidP="006360E3">
            <w:r w:rsidRPr="003A418C">
              <w:rPr>
                <w:i/>
                <w:lang w:val="en-US"/>
              </w:rPr>
              <w:t>b</w:t>
            </w:r>
            <w:r w:rsidRPr="003A418C">
              <w:rPr>
                <w:vertAlign w:val="subscript"/>
                <w:lang w:val="en-US"/>
              </w:rPr>
              <w:t>3</w:t>
            </w:r>
            <w:r w:rsidRPr="003A418C">
              <w:t xml:space="preserve"> </w:t>
            </w:r>
          </w:p>
        </w:tc>
        <w:tc>
          <w:tcPr>
            <w:tcW w:w="1701" w:type="dxa"/>
            <w:shd w:val="clear" w:color="auto" w:fill="auto"/>
            <w:noWrap/>
            <w:vAlign w:val="bottom"/>
            <w:hideMark/>
          </w:tcPr>
          <w:p w:rsidR="004E2532" w:rsidRPr="003A418C" w:rsidRDefault="00A26663" w:rsidP="006360E3">
            <w:pPr>
              <w:jc w:val="right"/>
            </w:pPr>
            <w:r w:rsidRPr="003A418C">
              <w:t xml:space="preserve">– </w:t>
            </w:r>
            <w:r w:rsidR="004E2532" w:rsidRPr="003A418C">
              <w:t>1680,38</w:t>
            </w:r>
          </w:p>
        </w:tc>
        <w:tc>
          <w:tcPr>
            <w:tcW w:w="1708" w:type="dxa"/>
            <w:shd w:val="clear" w:color="auto" w:fill="auto"/>
            <w:noWrap/>
            <w:vAlign w:val="bottom"/>
            <w:hideMark/>
          </w:tcPr>
          <w:p w:rsidR="004E2532" w:rsidRPr="003A418C" w:rsidRDefault="004E2532" w:rsidP="006360E3">
            <w:pPr>
              <w:jc w:val="right"/>
            </w:pPr>
            <w:r w:rsidRPr="003A418C">
              <w:t>1050,24062</w:t>
            </w:r>
          </w:p>
        </w:tc>
        <w:tc>
          <w:tcPr>
            <w:tcW w:w="1688" w:type="dxa"/>
            <w:shd w:val="clear" w:color="auto" w:fill="auto"/>
            <w:noWrap/>
            <w:vAlign w:val="bottom"/>
            <w:hideMark/>
          </w:tcPr>
          <w:p w:rsidR="004E2532" w:rsidRPr="003A418C" w:rsidRDefault="00A26663" w:rsidP="006360E3">
            <w:pPr>
              <w:jc w:val="right"/>
            </w:pPr>
            <w:r w:rsidRPr="003A418C">
              <w:t xml:space="preserve">– </w:t>
            </w:r>
            <w:r w:rsidR="004E2532" w:rsidRPr="003A418C">
              <w:t>1,59999</w:t>
            </w:r>
          </w:p>
        </w:tc>
        <w:tc>
          <w:tcPr>
            <w:tcW w:w="1128" w:type="dxa"/>
            <w:shd w:val="clear" w:color="auto" w:fill="auto"/>
            <w:noWrap/>
            <w:vAlign w:val="bottom"/>
          </w:tcPr>
          <w:p w:rsidR="004E2532" w:rsidRPr="003A418C" w:rsidRDefault="004E2532" w:rsidP="006360E3">
            <w:pPr>
              <w:jc w:val="right"/>
            </w:pPr>
          </w:p>
        </w:tc>
      </w:tr>
      <w:tr w:rsidR="003A418C" w:rsidRPr="003A418C" w:rsidTr="006360E3">
        <w:trPr>
          <w:trHeight w:val="315"/>
        </w:trPr>
        <w:tc>
          <w:tcPr>
            <w:tcW w:w="2283" w:type="dxa"/>
            <w:shd w:val="clear" w:color="auto" w:fill="auto"/>
            <w:noWrap/>
            <w:vAlign w:val="bottom"/>
            <w:hideMark/>
          </w:tcPr>
          <w:p w:rsidR="004E2532" w:rsidRPr="003A418C" w:rsidRDefault="004E2532" w:rsidP="006360E3">
            <w:pPr>
              <w:rPr>
                <w:vertAlign w:val="subscript"/>
                <w:lang w:val="en-US"/>
              </w:rPr>
            </w:pPr>
            <w:r w:rsidRPr="003A418C">
              <w:rPr>
                <w:i/>
                <w:lang w:val="en-US"/>
              </w:rPr>
              <w:t>b</w:t>
            </w:r>
            <w:r w:rsidRPr="003A418C">
              <w:rPr>
                <w:vertAlign w:val="subscript"/>
                <w:lang w:val="en-US"/>
              </w:rPr>
              <w:t>4</w:t>
            </w:r>
          </w:p>
        </w:tc>
        <w:tc>
          <w:tcPr>
            <w:tcW w:w="1701" w:type="dxa"/>
            <w:shd w:val="clear" w:color="auto" w:fill="auto"/>
            <w:noWrap/>
            <w:vAlign w:val="bottom"/>
            <w:hideMark/>
          </w:tcPr>
          <w:p w:rsidR="004E2532" w:rsidRPr="003A418C" w:rsidRDefault="004E2532" w:rsidP="006360E3">
            <w:pPr>
              <w:jc w:val="right"/>
            </w:pPr>
            <w:r w:rsidRPr="003A418C">
              <w:t>6,034636</w:t>
            </w:r>
          </w:p>
        </w:tc>
        <w:tc>
          <w:tcPr>
            <w:tcW w:w="1708" w:type="dxa"/>
            <w:shd w:val="clear" w:color="auto" w:fill="auto"/>
            <w:noWrap/>
            <w:vAlign w:val="bottom"/>
            <w:hideMark/>
          </w:tcPr>
          <w:p w:rsidR="004E2532" w:rsidRPr="003A418C" w:rsidRDefault="004E2532" w:rsidP="006360E3">
            <w:pPr>
              <w:jc w:val="right"/>
            </w:pPr>
            <w:r w:rsidRPr="003A418C">
              <w:t>9,2121187</w:t>
            </w:r>
          </w:p>
        </w:tc>
        <w:tc>
          <w:tcPr>
            <w:tcW w:w="1688" w:type="dxa"/>
            <w:shd w:val="clear" w:color="auto" w:fill="auto"/>
            <w:noWrap/>
            <w:vAlign w:val="bottom"/>
            <w:hideMark/>
          </w:tcPr>
          <w:p w:rsidR="004E2532" w:rsidRPr="003A418C" w:rsidRDefault="004E2532" w:rsidP="006360E3">
            <w:pPr>
              <w:jc w:val="right"/>
            </w:pPr>
            <w:r w:rsidRPr="003A418C">
              <w:t>5,655076</w:t>
            </w:r>
          </w:p>
        </w:tc>
        <w:tc>
          <w:tcPr>
            <w:tcW w:w="1128" w:type="dxa"/>
            <w:shd w:val="clear" w:color="auto" w:fill="auto"/>
            <w:noWrap/>
            <w:vAlign w:val="bottom"/>
          </w:tcPr>
          <w:p w:rsidR="004E2532" w:rsidRPr="003A418C" w:rsidRDefault="004E2532" w:rsidP="006360E3">
            <w:pPr>
              <w:jc w:val="right"/>
            </w:pPr>
          </w:p>
        </w:tc>
      </w:tr>
      <w:tr w:rsidR="003A418C" w:rsidRPr="003A418C" w:rsidTr="006360E3">
        <w:trPr>
          <w:trHeight w:val="315"/>
        </w:trPr>
        <w:tc>
          <w:tcPr>
            <w:tcW w:w="8508" w:type="dxa"/>
            <w:gridSpan w:val="5"/>
            <w:shd w:val="clear" w:color="auto" w:fill="auto"/>
            <w:noWrap/>
            <w:vAlign w:val="bottom"/>
          </w:tcPr>
          <w:p w:rsidR="004E2532" w:rsidRPr="003A418C" w:rsidRDefault="004E2532" w:rsidP="003330AB">
            <w:pPr>
              <w:ind w:firstLine="477"/>
            </w:pPr>
            <w:r w:rsidRPr="003A418C">
              <w:t xml:space="preserve">Примечание – составлено автором </w:t>
            </w:r>
          </w:p>
        </w:tc>
      </w:tr>
    </w:tbl>
    <w:p w:rsidR="005B31E1" w:rsidRPr="003A418C" w:rsidRDefault="005B31E1" w:rsidP="008D14DB">
      <w:pPr>
        <w:ind w:firstLine="567"/>
        <w:jc w:val="both"/>
        <w:rPr>
          <w:sz w:val="28"/>
          <w:szCs w:val="28"/>
        </w:rPr>
      </w:pPr>
    </w:p>
    <w:p w:rsidR="004E2532" w:rsidRPr="003A418C" w:rsidRDefault="004E2532" w:rsidP="008D14DB">
      <w:pPr>
        <w:ind w:firstLine="567"/>
        <w:jc w:val="both"/>
        <w:rPr>
          <w:sz w:val="28"/>
          <w:szCs w:val="28"/>
        </w:rPr>
      </w:pPr>
      <w:r w:rsidRPr="003A418C">
        <w:rPr>
          <w:sz w:val="28"/>
          <w:szCs w:val="28"/>
        </w:rPr>
        <w:t>В результате получаем следующ</w:t>
      </w:r>
      <w:r w:rsidR="00E36525" w:rsidRPr="003A418C">
        <w:rPr>
          <w:sz w:val="28"/>
          <w:szCs w:val="28"/>
        </w:rPr>
        <w:t>ую</w:t>
      </w:r>
      <w:r w:rsidRPr="003A418C">
        <w:rPr>
          <w:sz w:val="28"/>
          <w:szCs w:val="28"/>
        </w:rPr>
        <w:t xml:space="preserve"> </w:t>
      </w:r>
      <w:r w:rsidR="00161C4D" w:rsidRPr="003A418C">
        <w:rPr>
          <w:sz w:val="28"/>
          <w:szCs w:val="28"/>
        </w:rPr>
        <w:t xml:space="preserve">формулу (7) уравнения </w:t>
      </w:r>
      <w:r w:rsidRPr="003A418C">
        <w:rPr>
          <w:sz w:val="28"/>
          <w:szCs w:val="28"/>
        </w:rPr>
        <w:t>мн</w:t>
      </w:r>
      <w:r w:rsidR="00690454" w:rsidRPr="003A418C">
        <w:rPr>
          <w:sz w:val="28"/>
          <w:szCs w:val="28"/>
        </w:rPr>
        <w:t>ожественной линейной регрессии:</w:t>
      </w:r>
    </w:p>
    <w:p w:rsidR="00161C4D" w:rsidRPr="003A418C" w:rsidRDefault="00161C4D" w:rsidP="008D14DB">
      <w:pPr>
        <w:ind w:firstLine="567"/>
        <w:jc w:val="both"/>
        <w:rPr>
          <w:sz w:val="28"/>
          <w:szCs w:val="28"/>
        </w:rPr>
      </w:pPr>
    </w:p>
    <w:p w:rsidR="004E2532" w:rsidRPr="003A418C" w:rsidRDefault="004E2532" w:rsidP="004E2532">
      <w:pPr>
        <w:jc w:val="center"/>
        <w:rPr>
          <w:sz w:val="28"/>
          <w:szCs w:val="28"/>
        </w:rPr>
      </w:pPr>
      <w:r w:rsidRPr="003A418C">
        <w:rPr>
          <w:sz w:val="28"/>
          <w:szCs w:val="28"/>
        </w:rPr>
        <w:t xml:space="preserve">                              </w:t>
      </w:r>
      <w:r w:rsidRPr="003A418C">
        <w:rPr>
          <w:position w:val="-10"/>
          <w:sz w:val="28"/>
          <w:szCs w:val="28"/>
        </w:rPr>
        <w:object w:dxaOrig="5060" w:dyaOrig="340">
          <v:shape id="_x0000_i1029" type="#_x0000_t75" style="width:252pt;height:18pt" o:ole="">
            <v:imagedata r:id="rId36" o:title=""/>
          </v:shape>
          <o:OLEObject Type="Embed" ProgID="Equation.3" ShapeID="_x0000_i1029" DrawAspect="Content" ObjectID="_1728472666" r:id="rId37"/>
        </w:object>
      </w:r>
      <w:r w:rsidRPr="003A418C">
        <w:rPr>
          <w:sz w:val="28"/>
          <w:szCs w:val="28"/>
        </w:rPr>
        <w:t xml:space="preserve">                            (7)</w:t>
      </w:r>
    </w:p>
    <w:p w:rsidR="004E2532" w:rsidRPr="003A418C" w:rsidRDefault="004E2532" w:rsidP="004E2532">
      <w:pPr>
        <w:jc w:val="center"/>
        <w:rPr>
          <w:sz w:val="28"/>
          <w:szCs w:val="28"/>
        </w:rPr>
      </w:pPr>
    </w:p>
    <w:p w:rsidR="004E2532" w:rsidRPr="003A418C" w:rsidRDefault="004E2532" w:rsidP="004E2532">
      <w:pPr>
        <w:ind w:firstLine="567"/>
        <w:jc w:val="both"/>
        <w:rPr>
          <w:sz w:val="28"/>
          <w:szCs w:val="28"/>
        </w:rPr>
      </w:pPr>
      <w:r w:rsidRPr="003A418C">
        <w:rPr>
          <w:sz w:val="28"/>
          <w:szCs w:val="28"/>
        </w:rPr>
        <w:t xml:space="preserve">Коэффициент множественной корреляции равен </w:t>
      </w:r>
      <w:r w:rsidRPr="003A418C">
        <w:rPr>
          <w:position w:val="-10"/>
          <w:sz w:val="28"/>
          <w:szCs w:val="28"/>
        </w:rPr>
        <w:object w:dxaOrig="900" w:dyaOrig="320">
          <v:shape id="_x0000_i1030" type="#_x0000_t75" style="width:45pt;height:17.25pt" o:ole="">
            <v:imagedata r:id="rId38" o:title=""/>
          </v:shape>
          <o:OLEObject Type="Embed" ProgID="Equation.3" ShapeID="_x0000_i1030" DrawAspect="Content" ObjectID="_1728472667" r:id="rId39"/>
        </w:object>
      </w:r>
      <w:r w:rsidRPr="003A418C">
        <w:rPr>
          <w:sz w:val="28"/>
          <w:szCs w:val="28"/>
        </w:rPr>
        <w:t xml:space="preserve">, что свидетельствует о тесной взаимосвязи результирующего признака с четырьмя факторными признаками одновременно. Коэффициент детерминации равен </w:t>
      </w:r>
      <w:r w:rsidRPr="003A418C">
        <w:rPr>
          <w:position w:val="-10"/>
          <w:sz w:val="28"/>
          <w:szCs w:val="28"/>
        </w:rPr>
        <w:object w:dxaOrig="1020" w:dyaOrig="360">
          <v:shape id="_x0000_i1031" type="#_x0000_t75" style="width:48.75pt;height:18pt" o:ole="">
            <v:imagedata r:id="rId40" o:title=""/>
          </v:shape>
          <o:OLEObject Type="Embed" ProgID="Equation.3" ShapeID="_x0000_i1031" DrawAspect="Content" ObjectID="_1728472668" r:id="rId41"/>
        </w:object>
      </w:r>
      <w:r w:rsidRPr="003A418C">
        <w:rPr>
          <w:sz w:val="28"/>
          <w:szCs w:val="28"/>
        </w:rPr>
        <w:t xml:space="preserve">, т.е. 87% вариации зависимой переменной объясняется полученной регрессией. </w:t>
      </w:r>
    </w:p>
    <w:p w:rsidR="004E2532" w:rsidRPr="003A418C" w:rsidRDefault="004E2532" w:rsidP="004E2532">
      <w:pPr>
        <w:ind w:firstLine="567"/>
        <w:jc w:val="both"/>
        <w:rPr>
          <w:sz w:val="28"/>
          <w:szCs w:val="28"/>
        </w:rPr>
      </w:pPr>
      <w:r w:rsidRPr="003A418C">
        <w:rPr>
          <w:sz w:val="28"/>
          <w:szCs w:val="28"/>
        </w:rPr>
        <w:t xml:space="preserve">Проверим статистическую значимость и надежность полученного уравнения регрессии и его коэффициентов. Из данных протокола выполнения </w:t>
      </w:r>
      <w:r w:rsidRPr="003A418C">
        <w:rPr>
          <w:sz w:val="28"/>
          <w:szCs w:val="28"/>
        </w:rPr>
        <w:lastRenderedPageBreak/>
        <w:t xml:space="preserve">регрессионного анализа имеем, что наблюдаемое значение критерия Фишера равно </w:t>
      </w:r>
      <w:r w:rsidRPr="003A418C">
        <w:rPr>
          <w:position w:val="-12"/>
          <w:sz w:val="28"/>
          <w:szCs w:val="28"/>
        </w:rPr>
        <w:object w:dxaOrig="1300" w:dyaOrig="360">
          <v:shape id="_x0000_i1032" type="#_x0000_t75" style="width:66pt;height:18pt" o:ole="">
            <v:imagedata r:id="rId42" o:title=""/>
          </v:shape>
          <o:OLEObject Type="Embed" ProgID="Equation.3" ShapeID="_x0000_i1032" DrawAspect="Content" ObjectID="_1728472669" r:id="rId43"/>
        </w:object>
      </w:r>
      <w:r w:rsidRPr="003A418C">
        <w:rPr>
          <w:sz w:val="28"/>
          <w:szCs w:val="28"/>
        </w:rPr>
        <w:t xml:space="preserve">. Критическое значения критерия Фишера при уровне значимости </w:t>
      </w:r>
      <w:r w:rsidRPr="003A418C">
        <w:rPr>
          <w:position w:val="-10"/>
          <w:sz w:val="28"/>
          <w:szCs w:val="28"/>
        </w:rPr>
        <w:object w:dxaOrig="880" w:dyaOrig="320">
          <v:shape id="_x0000_i1033" type="#_x0000_t75" style="width:42.75pt;height:17.25pt" o:ole="">
            <v:imagedata r:id="rId44" o:title=""/>
          </v:shape>
          <o:OLEObject Type="Embed" ProgID="Equation.3" ShapeID="_x0000_i1033" DrawAspect="Content" ObjectID="_1728472670" r:id="rId45"/>
        </w:object>
      </w:r>
      <w:r w:rsidRPr="003A418C">
        <w:rPr>
          <w:sz w:val="28"/>
          <w:szCs w:val="28"/>
        </w:rPr>
        <w:t xml:space="preserve"> и числе степеней свободы </w:t>
      </w:r>
      <w:r w:rsidRPr="003A418C">
        <w:rPr>
          <w:position w:val="-10"/>
          <w:sz w:val="28"/>
          <w:szCs w:val="28"/>
        </w:rPr>
        <w:object w:dxaOrig="3060" w:dyaOrig="340">
          <v:shape id="_x0000_i1034" type="#_x0000_t75" style="width:153pt;height:18pt" o:ole="">
            <v:imagedata r:id="rId46" o:title=""/>
          </v:shape>
          <o:OLEObject Type="Embed" ProgID="Equation.3" ShapeID="_x0000_i1034" DrawAspect="Content" ObjectID="_1728472671" r:id="rId47"/>
        </w:object>
      </w:r>
      <w:r w:rsidRPr="003A418C">
        <w:rPr>
          <w:sz w:val="28"/>
          <w:szCs w:val="28"/>
        </w:rPr>
        <w:t xml:space="preserve"> (где n – число наблюдений, m – число факторов) равно </w:t>
      </w:r>
      <w:r w:rsidRPr="003A418C">
        <w:rPr>
          <w:position w:val="-14"/>
          <w:sz w:val="28"/>
          <w:szCs w:val="28"/>
        </w:rPr>
        <w:object w:dxaOrig="2400" w:dyaOrig="380">
          <v:shape id="_x0000_i1035" type="#_x0000_t75" style="width:120pt;height:18.75pt" o:ole="">
            <v:imagedata r:id="rId48" o:title=""/>
          </v:shape>
          <o:OLEObject Type="Embed" ProgID="Equation.3" ShapeID="_x0000_i1035" DrawAspect="Content" ObjectID="_1728472672" r:id="rId49"/>
        </w:object>
      </w:r>
      <w:r w:rsidRPr="003A418C">
        <w:rPr>
          <w:sz w:val="28"/>
          <w:szCs w:val="28"/>
        </w:rPr>
        <w:t xml:space="preserve">. Так как </w:t>
      </w:r>
      <w:r w:rsidRPr="003A418C">
        <w:rPr>
          <w:position w:val="-14"/>
          <w:sz w:val="28"/>
          <w:szCs w:val="28"/>
        </w:rPr>
        <w:object w:dxaOrig="1280" w:dyaOrig="380">
          <v:shape id="_x0000_i1036" type="#_x0000_t75" style="width:66pt;height:18.75pt" o:ole="">
            <v:imagedata r:id="rId50" o:title=""/>
          </v:shape>
          <o:OLEObject Type="Embed" ProgID="Equation.3" ShapeID="_x0000_i1036" DrawAspect="Content" ObjectID="_1728472673" r:id="rId51"/>
        </w:object>
      </w:r>
      <w:r w:rsidRPr="003A418C">
        <w:rPr>
          <w:sz w:val="28"/>
          <w:szCs w:val="28"/>
        </w:rPr>
        <w:t xml:space="preserve"> (</w:t>
      </w:r>
      <w:r w:rsidRPr="003A418C">
        <w:rPr>
          <w:position w:val="-10"/>
          <w:sz w:val="28"/>
          <w:szCs w:val="28"/>
        </w:rPr>
        <w:object w:dxaOrig="1340" w:dyaOrig="320">
          <v:shape id="_x0000_i1037" type="#_x0000_t75" style="width:66.75pt;height:17.25pt" o:ole="">
            <v:imagedata r:id="rId52" o:title=""/>
          </v:shape>
          <o:OLEObject Type="Embed" ProgID="Equation.3" ShapeID="_x0000_i1037" DrawAspect="Content" ObjectID="_1728472674" r:id="rId53"/>
        </w:object>
      </w:r>
      <w:r w:rsidRPr="003A418C">
        <w:rPr>
          <w:sz w:val="28"/>
          <w:szCs w:val="28"/>
        </w:rPr>
        <w:t>), то можно сделать вывод о статистической значимости и надежности полученного уравнения регрессии.</w:t>
      </w:r>
    </w:p>
    <w:p w:rsidR="004E2532" w:rsidRPr="003A418C" w:rsidRDefault="004E2532" w:rsidP="004E2532">
      <w:pPr>
        <w:ind w:firstLine="567"/>
        <w:jc w:val="both"/>
        <w:rPr>
          <w:sz w:val="28"/>
          <w:szCs w:val="28"/>
        </w:rPr>
      </w:pPr>
      <w:r w:rsidRPr="003A418C">
        <w:rPr>
          <w:sz w:val="28"/>
          <w:szCs w:val="28"/>
        </w:rPr>
        <w:t>Статистическую значимость отдельных коэффициентов уравнения определим с помощью t</w:t>
      </w:r>
      <w:r w:rsidR="00A26663" w:rsidRPr="003A418C">
        <w:rPr>
          <w:sz w:val="28"/>
          <w:szCs w:val="28"/>
        </w:rPr>
        <w:t xml:space="preserve">– </w:t>
      </w:r>
      <w:r w:rsidRPr="003A418C">
        <w:rPr>
          <w:sz w:val="28"/>
          <w:szCs w:val="28"/>
        </w:rPr>
        <w:t>статистики Стьюдента. Наблюдаемые значения данной статистики для отдельных коэффициентов соответственно равны:</w:t>
      </w:r>
    </w:p>
    <w:p w:rsidR="004E2532" w:rsidRPr="003A418C" w:rsidRDefault="004E2532" w:rsidP="004E2532">
      <w:pPr>
        <w:ind w:firstLine="567"/>
        <w:jc w:val="both"/>
        <w:rPr>
          <w:sz w:val="28"/>
          <w:szCs w:val="28"/>
        </w:rPr>
      </w:pPr>
    </w:p>
    <w:p w:rsidR="004E2532" w:rsidRPr="003A418C" w:rsidRDefault="004E2532" w:rsidP="004E2532">
      <w:pPr>
        <w:tabs>
          <w:tab w:val="left" w:pos="993"/>
        </w:tabs>
        <w:jc w:val="center"/>
        <w:rPr>
          <w:sz w:val="28"/>
          <w:szCs w:val="28"/>
        </w:rPr>
      </w:pPr>
      <w:r w:rsidRPr="003A418C">
        <w:rPr>
          <w:position w:val="-16"/>
          <w:sz w:val="28"/>
          <w:szCs w:val="28"/>
        </w:rPr>
        <w:object w:dxaOrig="5360" w:dyaOrig="440">
          <v:shape id="_x0000_i1038" type="#_x0000_t75" style="width:4in;height:24pt" o:ole="">
            <v:imagedata r:id="rId54" o:title=""/>
          </v:shape>
          <o:OLEObject Type="Embed" ProgID="Equation.3" ShapeID="_x0000_i1038" DrawAspect="Content" ObjectID="_1728472675" r:id="rId55"/>
        </w:object>
      </w:r>
    </w:p>
    <w:p w:rsidR="004E2532" w:rsidRPr="003A418C" w:rsidRDefault="004E2532" w:rsidP="004E2532">
      <w:pPr>
        <w:ind w:firstLine="567"/>
        <w:jc w:val="both"/>
        <w:rPr>
          <w:sz w:val="28"/>
          <w:szCs w:val="28"/>
          <w:lang w:val="en-US"/>
        </w:rPr>
      </w:pPr>
    </w:p>
    <w:p w:rsidR="004E2532" w:rsidRPr="003A418C" w:rsidRDefault="004E2532" w:rsidP="004E2532">
      <w:pPr>
        <w:ind w:firstLine="567"/>
        <w:jc w:val="both"/>
        <w:rPr>
          <w:sz w:val="28"/>
          <w:szCs w:val="28"/>
        </w:rPr>
      </w:pPr>
      <w:r w:rsidRPr="003A418C">
        <w:rPr>
          <w:sz w:val="28"/>
          <w:szCs w:val="28"/>
        </w:rPr>
        <w:t xml:space="preserve">Критическое значение критерия Стьюдента при уровне значимости </w:t>
      </w:r>
      <w:r w:rsidRPr="003A418C">
        <w:rPr>
          <w:position w:val="-10"/>
          <w:sz w:val="28"/>
          <w:szCs w:val="28"/>
        </w:rPr>
        <w:object w:dxaOrig="880" w:dyaOrig="320">
          <v:shape id="_x0000_i1039" type="#_x0000_t75" style="width:42.75pt;height:17.25pt" o:ole="">
            <v:imagedata r:id="rId56" o:title=""/>
          </v:shape>
          <o:OLEObject Type="Embed" ProgID="Equation.3" ShapeID="_x0000_i1039" DrawAspect="Content" ObjectID="_1728472676" r:id="rId57"/>
        </w:object>
      </w:r>
      <w:r w:rsidRPr="003A418C">
        <w:rPr>
          <w:sz w:val="28"/>
          <w:szCs w:val="28"/>
        </w:rPr>
        <w:t xml:space="preserve"> и числе степеней свободы </w:t>
      </w:r>
      <w:r w:rsidRPr="003A418C">
        <w:rPr>
          <w:position w:val="-6"/>
          <w:sz w:val="28"/>
          <w:szCs w:val="28"/>
        </w:rPr>
        <w:object w:dxaOrig="1640" w:dyaOrig="279">
          <v:shape id="_x0000_i1040" type="#_x0000_t75" style="width:83.25pt;height:12.75pt" o:ole="">
            <v:imagedata r:id="rId58" o:title=""/>
          </v:shape>
          <o:OLEObject Type="Embed" ProgID="Equation.3" ShapeID="_x0000_i1040" DrawAspect="Content" ObjectID="_1728472677" r:id="rId59"/>
        </w:object>
      </w:r>
      <w:r w:rsidRPr="003A418C">
        <w:rPr>
          <w:sz w:val="28"/>
          <w:szCs w:val="28"/>
        </w:rPr>
        <w:t xml:space="preserve"> равно </w:t>
      </w:r>
      <w:r w:rsidRPr="003A418C">
        <w:rPr>
          <w:position w:val="-14"/>
          <w:sz w:val="28"/>
          <w:szCs w:val="28"/>
        </w:rPr>
        <w:object w:dxaOrig="1840" w:dyaOrig="380">
          <v:shape id="_x0000_i1041" type="#_x0000_t75" style="width:90.75pt;height:18.75pt" o:ole="">
            <v:imagedata r:id="rId60" o:title=""/>
          </v:shape>
          <o:OLEObject Type="Embed" ProgID="Equation.3" ShapeID="_x0000_i1041" DrawAspect="Content" ObjectID="_1728472678" r:id="rId61"/>
        </w:object>
      </w:r>
      <w:r w:rsidRPr="003A418C">
        <w:rPr>
          <w:sz w:val="28"/>
          <w:szCs w:val="28"/>
        </w:rPr>
        <w:t xml:space="preserve">. </w:t>
      </w:r>
    </w:p>
    <w:p w:rsidR="004E2532" w:rsidRPr="003A418C" w:rsidRDefault="004E2532" w:rsidP="004E2532">
      <w:pPr>
        <w:ind w:firstLine="567"/>
        <w:jc w:val="both"/>
        <w:rPr>
          <w:sz w:val="28"/>
          <w:szCs w:val="28"/>
        </w:rPr>
      </w:pPr>
      <w:r w:rsidRPr="003A418C">
        <w:rPr>
          <w:sz w:val="28"/>
          <w:szCs w:val="28"/>
        </w:rPr>
        <w:t>Сравнивая наблюдаемые значения t</w:t>
      </w:r>
      <w:r w:rsidR="00A26663" w:rsidRPr="003A418C">
        <w:rPr>
          <w:sz w:val="28"/>
          <w:szCs w:val="28"/>
        </w:rPr>
        <w:t xml:space="preserve">– </w:t>
      </w:r>
      <w:r w:rsidRPr="003A418C">
        <w:rPr>
          <w:sz w:val="28"/>
          <w:szCs w:val="28"/>
        </w:rPr>
        <w:t xml:space="preserve">статистики с критическим, можно сделать вывод о статистической значимости и надежности только коэффициентов перед переменными: цена образовательной услуги, среднемесячная номинальная заработная плата и численность населения от 15 лет и старше. </w:t>
      </w:r>
    </w:p>
    <w:p w:rsidR="004E2532" w:rsidRPr="003A418C" w:rsidRDefault="004E2532" w:rsidP="004E2532">
      <w:pPr>
        <w:ind w:firstLine="567"/>
        <w:jc w:val="both"/>
        <w:rPr>
          <w:sz w:val="28"/>
          <w:szCs w:val="28"/>
        </w:rPr>
      </w:pPr>
      <w:r w:rsidRPr="003A418C">
        <w:rPr>
          <w:sz w:val="28"/>
          <w:szCs w:val="28"/>
        </w:rPr>
        <w:t xml:space="preserve">Проанализируем статистически значимые коэффициенты, </w:t>
      </w:r>
      <w:r w:rsidR="00112A31" w:rsidRPr="003A418C">
        <w:rPr>
          <w:sz w:val="28"/>
          <w:szCs w:val="28"/>
        </w:rPr>
        <w:t>полученного уравнения регрессии:</w:t>
      </w:r>
    </w:p>
    <w:p w:rsidR="004E2532" w:rsidRPr="003A418C" w:rsidRDefault="004E2532" w:rsidP="00143971">
      <w:pPr>
        <w:pStyle w:val="aa"/>
        <w:numPr>
          <w:ilvl w:val="0"/>
          <w:numId w:val="3"/>
        </w:numPr>
        <w:ind w:left="0" w:firstLine="567"/>
        <w:rPr>
          <w:rFonts w:ascii="Times New Roman" w:hAnsi="Times New Roman" w:cs="Times New Roman"/>
          <w:sz w:val="28"/>
          <w:szCs w:val="28"/>
        </w:rPr>
      </w:pPr>
      <w:r w:rsidRPr="003A418C">
        <w:rPr>
          <w:rFonts w:ascii="Times New Roman" w:hAnsi="Times New Roman" w:cs="Times New Roman"/>
          <w:sz w:val="28"/>
          <w:szCs w:val="28"/>
        </w:rPr>
        <w:t>при увеличении стоимости образовательной услуги на 1000 тенге предложение выпускников уменьшается на 110 человек;</w:t>
      </w:r>
    </w:p>
    <w:p w:rsidR="004E2532" w:rsidRPr="003A418C" w:rsidRDefault="004E2532" w:rsidP="00143971">
      <w:pPr>
        <w:pStyle w:val="aa"/>
        <w:numPr>
          <w:ilvl w:val="0"/>
          <w:numId w:val="3"/>
        </w:numPr>
        <w:ind w:left="0" w:firstLine="567"/>
        <w:rPr>
          <w:rFonts w:ascii="Times New Roman" w:hAnsi="Times New Roman" w:cs="Times New Roman"/>
          <w:sz w:val="28"/>
          <w:szCs w:val="28"/>
        </w:rPr>
      </w:pPr>
      <w:r w:rsidRPr="003A418C">
        <w:rPr>
          <w:rFonts w:ascii="Times New Roman" w:hAnsi="Times New Roman" w:cs="Times New Roman"/>
          <w:sz w:val="28"/>
          <w:szCs w:val="28"/>
        </w:rPr>
        <w:t>при увеличении среднемесячной номинальной заработной платы на 1000 тенге предложение выпускников уменьшается на 1310 человек;</w:t>
      </w:r>
    </w:p>
    <w:p w:rsidR="004E2532" w:rsidRPr="003A418C" w:rsidRDefault="004E2532" w:rsidP="00143971">
      <w:pPr>
        <w:pStyle w:val="aa"/>
        <w:numPr>
          <w:ilvl w:val="0"/>
          <w:numId w:val="3"/>
        </w:numPr>
        <w:ind w:left="0" w:firstLine="567"/>
        <w:rPr>
          <w:rFonts w:ascii="Times New Roman" w:hAnsi="Times New Roman" w:cs="Times New Roman"/>
          <w:sz w:val="28"/>
          <w:szCs w:val="28"/>
        </w:rPr>
      </w:pPr>
      <w:r w:rsidRPr="003A418C">
        <w:rPr>
          <w:rFonts w:ascii="Times New Roman" w:hAnsi="Times New Roman" w:cs="Times New Roman"/>
          <w:sz w:val="28"/>
          <w:szCs w:val="28"/>
        </w:rPr>
        <w:t>с ростом численности населения от 15 лет и старше на 1000 человек предложение выпускников увеличивается на 6 человек.</w:t>
      </w:r>
    </w:p>
    <w:p w:rsidR="004E2532" w:rsidRPr="003A418C" w:rsidRDefault="004E2532" w:rsidP="004E2532">
      <w:pPr>
        <w:ind w:firstLine="567"/>
        <w:jc w:val="both"/>
        <w:rPr>
          <w:sz w:val="28"/>
          <w:szCs w:val="28"/>
        </w:rPr>
      </w:pPr>
      <w:r w:rsidRPr="003A418C">
        <w:rPr>
          <w:sz w:val="28"/>
          <w:szCs w:val="28"/>
        </w:rPr>
        <w:t>Определим средние по совокупности коэффициенты эластичности:</w:t>
      </w:r>
    </w:p>
    <w:p w:rsidR="004E2532" w:rsidRPr="003A418C" w:rsidRDefault="004E2532" w:rsidP="004E2532">
      <w:pPr>
        <w:ind w:firstLine="567"/>
        <w:jc w:val="both"/>
        <w:rPr>
          <w:sz w:val="28"/>
          <w:szCs w:val="28"/>
        </w:rPr>
      </w:pPr>
    </w:p>
    <w:p w:rsidR="004E2532" w:rsidRPr="003A418C" w:rsidRDefault="003330AB" w:rsidP="00112A31">
      <w:pPr>
        <w:jc w:val="center"/>
        <w:rPr>
          <w:sz w:val="28"/>
          <w:szCs w:val="28"/>
        </w:rPr>
      </w:pPr>
      <w:r w:rsidRPr="003A418C">
        <w:rPr>
          <w:position w:val="-92"/>
          <w:sz w:val="28"/>
          <w:szCs w:val="28"/>
        </w:rPr>
        <w:object w:dxaOrig="4300" w:dyaOrig="2020">
          <v:shape id="_x0000_i1042" type="#_x0000_t75" style="width:215.25pt;height:102pt" o:ole="">
            <v:imagedata r:id="rId62" o:title=""/>
          </v:shape>
          <o:OLEObject Type="Embed" ProgID="Equation.3" ShapeID="_x0000_i1042" DrawAspect="Content" ObjectID="_1728472679" r:id="rId63"/>
        </w:object>
      </w:r>
    </w:p>
    <w:p w:rsidR="00161C4D" w:rsidRPr="003A418C" w:rsidRDefault="00161C4D" w:rsidP="004E2532">
      <w:pPr>
        <w:ind w:firstLine="567"/>
        <w:jc w:val="both"/>
        <w:rPr>
          <w:sz w:val="28"/>
          <w:szCs w:val="28"/>
        </w:rPr>
      </w:pPr>
    </w:p>
    <w:p w:rsidR="004E2532" w:rsidRPr="003A418C" w:rsidRDefault="004E2532" w:rsidP="004E2532">
      <w:pPr>
        <w:ind w:firstLine="567"/>
        <w:jc w:val="both"/>
        <w:rPr>
          <w:sz w:val="28"/>
          <w:szCs w:val="28"/>
        </w:rPr>
      </w:pPr>
      <w:r w:rsidRPr="003A418C">
        <w:rPr>
          <w:sz w:val="28"/>
          <w:szCs w:val="28"/>
        </w:rPr>
        <w:t>Коэффициенты эластичности свидетельствуют о следующем:</w:t>
      </w:r>
    </w:p>
    <w:p w:rsidR="004E2532" w:rsidRPr="003A418C" w:rsidRDefault="004E2532" w:rsidP="00143971">
      <w:pPr>
        <w:pStyle w:val="aa"/>
        <w:numPr>
          <w:ilvl w:val="0"/>
          <w:numId w:val="4"/>
        </w:numPr>
        <w:ind w:left="0" w:firstLine="567"/>
        <w:rPr>
          <w:rFonts w:ascii="Times New Roman" w:hAnsi="Times New Roman" w:cs="Times New Roman"/>
          <w:sz w:val="28"/>
          <w:szCs w:val="28"/>
        </w:rPr>
      </w:pPr>
      <w:r w:rsidRPr="003A418C">
        <w:rPr>
          <w:rFonts w:ascii="Times New Roman" w:hAnsi="Times New Roman" w:cs="Times New Roman"/>
          <w:sz w:val="28"/>
          <w:szCs w:val="28"/>
        </w:rPr>
        <w:t>при увеличении стоимости образовательной услуги на 1% от среднего уровня, предложение выпускников уменьшается на 0,281% от своего среднего уровня при неизменных значениях остальных факторов;</w:t>
      </w:r>
    </w:p>
    <w:p w:rsidR="004E2532" w:rsidRPr="003A418C" w:rsidRDefault="004E2532" w:rsidP="00143971">
      <w:pPr>
        <w:pStyle w:val="aa"/>
        <w:numPr>
          <w:ilvl w:val="0"/>
          <w:numId w:val="4"/>
        </w:numPr>
        <w:ind w:left="0" w:firstLine="567"/>
        <w:rPr>
          <w:rFonts w:ascii="Times New Roman" w:hAnsi="Times New Roman" w:cs="Times New Roman"/>
          <w:sz w:val="28"/>
          <w:szCs w:val="28"/>
        </w:rPr>
      </w:pPr>
      <w:r w:rsidRPr="003A418C">
        <w:rPr>
          <w:rFonts w:ascii="Times New Roman" w:hAnsi="Times New Roman" w:cs="Times New Roman"/>
          <w:sz w:val="28"/>
          <w:szCs w:val="28"/>
        </w:rPr>
        <w:lastRenderedPageBreak/>
        <w:t>при увеличении среднемесячной номинальной заработной платы на 1% от среднего уровня, предложение выпускников уменьшается на 1,005% от своего среднего уровня при неизменных значениях остальных факторов;</w:t>
      </w:r>
    </w:p>
    <w:p w:rsidR="004E2532" w:rsidRPr="003A418C" w:rsidRDefault="004E2532" w:rsidP="00143971">
      <w:pPr>
        <w:pStyle w:val="aa"/>
        <w:numPr>
          <w:ilvl w:val="0"/>
          <w:numId w:val="4"/>
        </w:numPr>
        <w:ind w:left="0" w:firstLine="567"/>
        <w:rPr>
          <w:rFonts w:ascii="Times New Roman" w:hAnsi="Times New Roman" w:cs="Times New Roman"/>
          <w:sz w:val="28"/>
          <w:szCs w:val="28"/>
        </w:rPr>
      </w:pPr>
      <w:r w:rsidRPr="003A418C">
        <w:rPr>
          <w:rFonts w:ascii="Times New Roman" w:hAnsi="Times New Roman" w:cs="Times New Roman"/>
          <w:sz w:val="28"/>
          <w:szCs w:val="28"/>
        </w:rPr>
        <w:t>при увеличении численности населения от 15 лет и старше на 1% от среднего уровня, предложение выпускников увеличивается на 0,468% от своего среднего уровня при неизменных значениях остальных факторов.</w:t>
      </w:r>
    </w:p>
    <w:p w:rsidR="004E2532" w:rsidRPr="003A418C" w:rsidRDefault="004E2532" w:rsidP="004E2532">
      <w:pPr>
        <w:ind w:firstLine="567"/>
        <w:jc w:val="both"/>
        <w:rPr>
          <w:sz w:val="28"/>
          <w:szCs w:val="28"/>
        </w:rPr>
      </w:pPr>
      <w:r w:rsidRPr="003A418C">
        <w:rPr>
          <w:sz w:val="28"/>
          <w:szCs w:val="28"/>
        </w:rPr>
        <w:t>Таким образом, можно сделать вывод, что на предложение выпускников наибольшее влияние оказывает среднемесячная номинальная заработная плата, причем это влияние обратное, возможные причины этого были указаны раннее.</w:t>
      </w:r>
    </w:p>
    <w:p w:rsidR="004E2532" w:rsidRPr="003A418C" w:rsidRDefault="004E2532" w:rsidP="004E2532">
      <w:pPr>
        <w:ind w:firstLine="567"/>
        <w:jc w:val="both"/>
        <w:rPr>
          <w:sz w:val="28"/>
          <w:szCs w:val="28"/>
        </w:rPr>
      </w:pPr>
      <w:r w:rsidRPr="003A418C">
        <w:rPr>
          <w:sz w:val="28"/>
          <w:szCs w:val="28"/>
        </w:rPr>
        <w:t xml:space="preserve">Далее с помощью корреляционного анализа было определено влияние различных факторов на </w:t>
      </w:r>
      <w:r w:rsidRPr="003A418C">
        <w:rPr>
          <w:i/>
          <w:sz w:val="28"/>
          <w:szCs w:val="28"/>
        </w:rPr>
        <w:t>спрос выпускников</w:t>
      </w:r>
      <w:r w:rsidRPr="003A418C">
        <w:rPr>
          <w:sz w:val="28"/>
          <w:szCs w:val="28"/>
        </w:rPr>
        <w:t xml:space="preserve"> по всем </w:t>
      </w:r>
      <w:r w:rsidR="002F14E9" w:rsidRPr="003A418C">
        <w:rPr>
          <w:sz w:val="28"/>
          <w:szCs w:val="28"/>
        </w:rPr>
        <w:t>группам ОП</w:t>
      </w:r>
      <w:r w:rsidRPr="003A418C">
        <w:rPr>
          <w:sz w:val="28"/>
          <w:szCs w:val="28"/>
        </w:rPr>
        <w:t>. Использовались следующие обозначения:</w:t>
      </w:r>
    </w:p>
    <w:p w:rsidR="004E2532" w:rsidRPr="003A418C" w:rsidRDefault="004E2532" w:rsidP="004E2532">
      <w:pPr>
        <w:ind w:firstLine="567"/>
        <w:rPr>
          <w:sz w:val="28"/>
          <w:szCs w:val="28"/>
        </w:rPr>
      </w:pPr>
      <w:r w:rsidRPr="003A418C">
        <w:rPr>
          <w:i/>
          <w:sz w:val="28"/>
          <w:szCs w:val="28"/>
          <w:lang w:val="en-US"/>
        </w:rPr>
        <w:t>D</w:t>
      </w:r>
      <w:r w:rsidRPr="003A418C">
        <w:rPr>
          <w:sz w:val="28"/>
          <w:szCs w:val="28"/>
        </w:rPr>
        <w:t xml:space="preserve"> – </w:t>
      </w:r>
      <w:r w:rsidRPr="003A418C">
        <w:rPr>
          <w:sz w:val="28"/>
          <w:szCs w:val="28"/>
          <w:lang w:val="kk-KZ"/>
        </w:rPr>
        <w:t>спрос на</w:t>
      </w:r>
      <w:r w:rsidRPr="003A418C">
        <w:rPr>
          <w:sz w:val="28"/>
          <w:szCs w:val="28"/>
        </w:rPr>
        <w:t xml:space="preserve"> выпускников (человек);</w:t>
      </w:r>
    </w:p>
    <w:p w:rsidR="004E2532" w:rsidRPr="003A418C" w:rsidRDefault="004E2532" w:rsidP="004E2532">
      <w:pPr>
        <w:ind w:firstLine="567"/>
        <w:rPr>
          <w:sz w:val="28"/>
          <w:szCs w:val="28"/>
        </w:rPr>
      </w:pPr>
      <w:r w:rsidRPr="003A418C">
        <w:rPr>
          <w:i/>
          <w:sz w:val="28"/>
          <w:szCs w:val="28"/>
          <w:lang w:val="en-US"/>
        </w:rPr>
        <w:t>P</w:t>
      </w:r>
      <w:r w:rsidRPr="003A418C">
        <w:rPr>
          <w:i/>
          <w:sz w:val="28"/>
          <w:szCs w:val="28"/>
          <w:vertAlign w:val="subscript"/>
          <w:lang w:val="en-US"/>
        </w:rPr>
        <w:t>T</w:t>
      </w:r>
      <w:r w:rsidRPr="003A418C">
        <w:rPr>
          <w:sz w:val="28"/>
          <w:szCs w:val="28"/>
        </w:rPr>
        <w:t xml:space="preserve"> – среднемесячная номинальная заработная плата (тенге);</w:t>
      </w:r>
    </w:p>
    <w:p w:rsidR="004E2532" w:rsidRPr="003A418C" w:rsidRDefault="004E2532" w:rsidP="004E2532">
      <w:pPr>
        <w:ind w:firstLine="567"/>
        <w:rPr>
          <w:sz w:val="28"/>
          <w:szCs w:val="28"/>
        </w:rPr>
      </w:pPr>
      <w:r w:rsidRPr="003A418C">
        <w:rPr>
          <w:i/>
          <w:sz w:val="28"/>
          <w:szCs w:val="28"/>
          <w:lang w:val="en-US"/>
        </w:rPr>
        <w:t>E</w:t>
      </w:r>
      <w:r w:rsidRPr="003A418C">
        <w:rPr>
          <w:sz w:val="28"/>
          <w:szCs w:val="28"/>
        </w:rPr>
        <w:t xml:space="preserve"> – количество рабочих мест (единиц);</w:t>
      </w:r>
    </w:p>
    <w:p w:rsidR="004E2532" w:rsidRPr="003A418C" w:rsidRDefault="004E2532" w:rsidP="004E2532">
      <w:pPr>
        <w:ind w:firstLine="567"/>
        <w:jc w:val="both"/>
        <w:rPr>
          <w:sz w:val="28"/>
          <w:szCs w:val="28"/>
        </w:rPr>
      </w:pPr>
      <w:r w:rsidRPr="003A418C">
        <w:rPr>
          <w:i/>
          <w:sz w:val="28"/>
          <w:szCs w:val="28"/>
          <w:lang w:val="en-US"/>
        </w:rPr>
        <w:t>G</w:t>
      </w:r>
      <w:r w:rsidRPr="003A418C">
        <w:rPr>
          <w:sz w:val="28"/>
          <w:szCs w:val="28"/>
        </w:rPr>
        <w:t xml:space="preserve"> – размер государственного заказа на специалистов (количество выделенных грантов, единиц).</w:t>
      </w:r>
    </w:p>
    <w:p w:rsidR="004E2532" w:rsidRPr="003A418C" w:rsidRDefault="004E2532" w:rsidP="004E2532">
      <w:pPr>
        <w:ind w:firstLine="567"/>
        <w:jc w:val="both"/>
        <w:rPr>
          <w:sz w:val="28"/>
          <w:szCs w:val="28"/>
        </w:rPr>
      </w:pPr>
      <w:r w:rsidRPr="003A418C">
        <w:rPr>
          <w:sz w:val="28"/>
          <w:szCs w:val="28"/>
        </w:rPr>
        <w:t xml:space="preserve">С помощью инструмента «Корреляция» надстройки </w:t>
      </w:r>
      <w:r w:rsidRPr="003A418C">
        <w:rPr>
          <w:sz w:val="28"/>
          <w:szCs w:val="28"/>
          <w:lang w:val="en-US"/>
        </w:rPr>
        <w:t>Stata</w:t>
      </w:r>
      <w:r w:rsidRPr="003A418C">
        <w:rPr>
          <w:sz w:val="28"/>
          <w:szCs w:val="28"/>
        </w:rPr>
        <w:t xml:space="preserve"> «Анализ данных» была построена матрица парных коэффициентов корреляции (таблица </w:t>
      </w:r>
      <w:r w:rsidR="002F14E9" w:rsidRPr="003A418C">
        <w:rPr>
          <w:sz w:val="28"/>
          <w:szCs w:val="28"/>
        </w:rPr>
        <w:t>16</w:t>
      </w:r>
      <w:r w:rsidRPr="003A418C">
        <w:rPr>
          <w:sz w:val="28"/>
          <w:szCs w:val="28"/>
        </w:rPr>
        <w:t>).</w:t>
      </w:r>
    </w:p>
    <w:p w:rsidR="004E2532" w:rsidRPr="003A418C" w:rsidRDefault="004E2532" w:rsidP="00112A31">
      <w:pPr>
        <w:rPr>
          <w:sz w:val="28"/>
          <w:szCs w:val="28"/>
        </w:rPr>
      </w:pPr>
    </w:p>
    <w:p w:rsidR="004E2532" w:rsidRPr="003A418C" w:rsidRDefault="004E2532" w:rsidP="004E2532">
      <w:pPr>
        <w:rPr>
          <w:sz w:val="28"/>
          <w:szCs w:val="28"/>
        </w:rPr>
      </w:pPr>
      <w:r w:rsidRPr="003A418C">
        <w:rPr>
          <w:sz w:val="28"/>
          <w:szCs w:val="28"/>
        </w:rPr>
        <w:t xml:space="preserve">Таблица </w:t>
      </w:r>
      <w:r w:rsidR="002F14E9" w:rsidRPr="003A418C">
        <w:rPr>
          <w:sz w:val="28"/>
          <w:szCs w:val="28"/>
        </w:rPr>
        <w:t>16</w:t>
      </w:r>
      <w:r w:rsidRPr="003A418C">
        <w:rPr>
          <w:sz w:val="28"/>
          <w:szCs w:val="28"/>
        </w:rPr>
        <w:t xml:space="preserve"> </w:t>
      </w:r>
      <w:r w:rsidR="00A26663" w:rsidRPr="003A418C">
        <w:rPr>
          <w:sz w:val="28"/>
          <w:szCs w:val="28"/>
        </w:rPr>
        <w:t xml:space="preserve">– </w:t>
      </w:r>
      <w:r w:rsidRPr="003A418C">
        <w:rPr>
          <w:sz w:val="28"/>
          <w:szCs w:val="28"/>
        </w:rPr>
        <w:t>Корреляционная матрица</w:t>
      </w:r>
    </w:p>
    <w:p w:rsidR="004E2532" w:rsidRPr="003A418C" w:rsidRDefault="004E2532" w:rsidP="004E2532">
      <w:pPr>
        <w:rPr>
          <w:sz w:val="28"/>
          <w:szCs w:val="28"/>
        </w:rPr>
      </w:pPr>
    </w:p>
    <w:tbl>
      <w:tblPr>
        <w:tblStyle w:val="a8"/>
        <w:tblW w:w="0" w:type="auto"/>
        <w:tblInd w:w="108" w:type="dxa"/>
        <w:tblLook w:val="04A0" w:firstRow="1" w:lastRow="0" w:firstColumn="1" w:lastColumn="0" w:noHBand="0" w:noVBand="1"/>
      </w:tblPr>
      <w:tblGrid>
        <w:gridCol w:w="1418"/>
        <w:gridCol w:w="1417"/>
        <w:gridCol w:w="1276"/>
        <w:gridCol w:w="1418"/>
        <w:gridCol w:w="1417"/>
      </w:tblGrid>
      <w:tr w:rsidR="003A418C" w:rsidRPr="003A418C" w:rsidTr="002F14E9">
        <w:tc>
          <w:tcPr>
            <w:tcW w:w="1418" w:type="dxa"/>
          </w:tcPr>
          <w:p w:rsidR="004E2532" w:rsidRPr="003A418C" w:rsidRDefault="004E2532" w:rsidP="006360E3">
            <w:pPr>
              <w:jc w:val="center"/>
            </w:pPr>
          </w:p>
        </w:tc>
        <w:tc>
          <w:tcPr>
            <w:tcW w:w="1417" w:type="dxa"/>
          </w:tcPr>
          <w:p w:rsidR="004E2532" w:rsidRPr="003A418C" w:rsidRDefault="004E2532" w:rsidP="006360E3">
            <w:pPr>
              <w:jc w:val="center"/>
            </w:pPr>
            <w:r w:rsidRPr="003A418C">
              <w:rPr>
                <w:i/>
                <w:lang w:val="en-US"/>
              </w:rPr>
              <w:t>P</w:t>
            </w:r>
            <w:r w:rsidRPr="003A418C">
              <w:rPr>
                <w:i/>
                <w:vertAlign w:val="subscript"/>
                <w:lang w:val="en-US"/>
              </w:rPr>
              <w:t>T</w:t>
            </w:r>
          </w:p>
        </w:tc>
        <w:tc>
          <w:tcPr>
            <w:tcW w:w="1276" w:type="dxa"/>
          </w:tcPr>
          <w:p w:rsidR="004E2532" w:rsidRPr="003A418C" w:rsidRDefault="004E2532" w:rsidP="006360E3">
            <w:pPr>
              <w:jc w:val="center"/>
            </w:pPr>
            <w:r w:rsidRPr="003A418C">
              <w:rPr>
                <w:i/>
                <w:lang w:val="en-US"/>
              </w:rPr>
              <w:t>E</w:t>
            </w:r>
          </w:p>
        </w:tc>
        <w:tc>
          <w:tcPr>
            <w:tcW w:w="1418" w:type="dxa"/>
          </w:tcPr>
          <w:p w:rsidR="004E2532" w:rsidRPr="003A418C" w:rsidRDefault="004E2532" w:rsidP="006360E3">
            <w:pPr>
              <w:jc w:val="center"/>
            </w:pPr>
            <w:r w:rsidRPr="003A418C">
              <w:rPr>
                <w:i/>
                <w:lang w:val="en-US"/>
              </w:rPr>
              <w:t>G</w:t>
            </w:r>
          </w:p>
        </w:tc>
        <w:tc>
          <w:tcPr>
            <w:tcW w:w="1417" w:type="dxa"/>
          </w:tcPr>
          <w:p w:rsidR="004E2532" w:rsidRPr="003A418C" w:rsidRDefault="004E2532" w:rsidP="006360E3">
            <w:pPr>
              <w:jc w:val="center"/>
            </w:pPr>
            <w:r w:rsidRPr="003A418C">
              <w:rPr>
                <w:i/>
                <w:lang w:val="en-US"/>
              </w:rPr>
              <w:t>D</w:t>
            </w:r>
          </w:p>
        </w:tc>
      </w:tr>
      <w:tr w:rsidR="003A418C" w:rsidRPr="003A418C" w:rsidTr="002F14E9">
        <w:tc>
          <w:tcPr>
            <w:tcW w:w="1418" w:type="dxa"/>
          </w:tcPr>
          <w:p w:rsidR="004E2532" w:rsidRPr="003A418C" w:rsidRDefault="004E2532" w:rsidP="006360E3">
            <w:r w:rsidRPr="003A418C">
              <w:rPr>
                <w:i/>
                <w:lang w:val="en-US"/>
              </w:rPr>
              <w:t>P</w:t>
            </w:r>
            <w:r w:rsidRPr="003A418C">
              <w:rPr>
                <w:i/>
                <w:vertAlign w:val="subscript"/>
                <w:lang w:val="en-US"/>
              </w:rPr>
              <w:t>T</w:t>
            </w:r>
          </w:p>
        </w:tc>
        <w:tc>
          <w:tcPr>
            <w:tcW w:w="1417" w:type="dxa"/>
          </w:tcPr>
          <w:p w:rsidR="004E2532" w:rsidRPr="003A418C" w:rsidRDefault="004E2532" w:rsidP="006360E3">
            <w:pPr>
              <w:jc w:val="center"/>
            </w:pPr>
            <w:r w:rsidRPr="003A418C">
              <w:t>1</w:t>
            </w:r>
          </w:p>
        </w:tc>
        <w:tc>
          <w:tcPr>
            <w:tcW w:w="1276" w:type="dxa"/>
          </w:tcPr>
          <w:p w:rsidR="004E2532" w:rsidRPr="003A418C" w:rsidRDefault="004E2532" w:rsidP="006360E3">
            <w:pPr>
              <w:jc w:val="center"/>
            </w:pPr>
          </w:p>
        </w:tc>
        <w:tc>
          <w:tcPr>
            <w:tcW w:w="1418" w:type="dxa"/>
          </w:tcPr>
          <w:p w:rsidR="004E2532" w:rsidRPr="003A418C" w:rsidRDefault="004E2532" w:rsidP="006360E3">
            <w:pPr>
              <w:jc w:val="center"/>
            </w:pPr>
          </w:p>
        </w:tc>
        <w:tc>
          <w:tcPr>
            <w:tcW w:w="1417" w:type="dxa"/>
          </w:tcPr>
          <w:p w:rsidR="004E2532" w:rsidRPr="003A418C" w:rsidRDefault="004E2532" w:rsidP="006360E3">
            <w:pPr>
              <w:jc w:val="center"/>
            </w:pPr>
          </w:p>
        </w:tc>
      </w:tr>
      <w:tr w:rsidR="003A418C" w:rsidRPr="003A418C" w:rsidTr="002F14E9">
        <w:tc>
          <w:tcPr>
            <w:tcW w:w="1418" w:type="dxa"/>
          </w:tcPr>
          <w:p w:rsidR="004E2532" w:rsidRPr="003A418C" w:rsidRDefault="004E2532" w:rsidP="006360E3">
            <w:r w:rsidRPr="003A418C">
              <w:rPr>
                <w:i/>
                <w:lang w:val="en-US"/>
              </w:rPr>
              <w:t>E</w:t>
            </w:r>
          </w:p>
        </w:tc>
        <w:tc>
          <w:tcPr>
            <w:tcW w:w="1417" w:type="dxa"/>
          </w:tcPr>
          <w:p w:rsidR="004E2532" w:rsidRPr="003A418C" w:rsidRDefault="00A26663" w:rsidP="006360E3">
            <w:pPr>
              <w:jc w:val="center"/>
            </w:pPr>
            <w:r w:rsidRPr="003A418C">
              <w:t xml:space="preserve">– </w:t>
            </w:r>
            <w:r w:rsidR="004E2532" w:rsidRPr="003A418C">
              <w:t>0,5168</w:t>
            </w:r>
          </w:p>
        </w:tc>
        <w:tc>
          <w:tcPr>
            <w:tcW w:w="1276" w:type="dxa"/>
          </w:tcPr>
          <w:p w:rsidR="004E2532" w:rsidRPr="003A418C" w:rsidRDefault="004E2532" w:rsidP="006360E3">
            <w:pPr>
              <w:jc w:val="center"/>
            </w:pPr>
            <w:r w:rsidRPr="003A418C">
              <w:t>1</w:t>
            </w:r>
          </w:p>
        </w:tc>
        <w:tc>
          <w:tcPr>
            <w:tcW w:w="1418" w:type="dxa"/>
          </w:tcPr>
          <w:p w:rsidR="004E2532" w:rsidRPr="003A418C" w:rsidRDefault="004E2532" w:rsidP="006360E3">
            <w:pPr>
              <w:jc w:val="center"/>
            </w:pPr>
          </w:p>
        </w:tc>
        <w:tc>
          <w:tcPr>
            <w:tcW w:w="1417" w:type="dxa"/>
          </w:tcPr>
          <w:p w:rsidR="004E2532" w:rsidRPr="003A418C" w:rsidRDefault="004E2532" w:rsidP="006360E3">
            <w:pPr>
              <w:jc w:val="center"/>
            </w:pPr>
          </w:p>
        </w:tc>
      </w:tr>
      <w:tr w:rsidR="003A418C" w:rsidRPr="003A418C" w:rsidTr="002F14E9">
        <w:tc>
          <w:tcPr>
            <w:tcW w:w="1418" w:type="dxa"/>
          </w:tcPr>
          <w:p w:rsidR="004E2532" w:rsidRPr="003A418C" w:rsidRDefault="004E2532" w:rsidP="006360E3">
            <w:r w:rsidRPr="003A418C">
              <w:rPr>
                <w:i/>
                <w:lang w:val="en-US"/>
              </w:rPr>
              <w:t>G</w:t>
            </w:r>
          </w:p>
        </w:tc>
        <w:tc>
          <w:tcPr>
            <w:tcW w:w="1417" w:type="dxa"/>
          </w:tcPr>
          <w:p w:rsidR="004E2532" w:rsidRPr="003A418C" w:rsidRDefault="00A26663" w:rsidP="006360E3">
            <w:pPr>
              <w:jc w:val="center"/>
            </w:pPr>
            <w:r w:rsidRPr="003A418C">
              <w:t xml:space="preserve">– </w:t>
            </w:r>
            <w:r w:rsidR="004E2532" w:rsidRPr="003A418C">
              <w:t>0,6902</w:t>
            </w:r>
          </w:p>
        </w:tc>
        <w:tc>
          <w:tcPr>
            <w:tcW w:w="1276" w:type="dxa"/>
          </w:tcPr>
          <w:p w:rsidR="004E2532" w:rsidRPr="003A418C" w:rsidRDefault="004E2532" w:rsidP="006360E3">
            <w:pPr>
              <w:jc w:val="center"/>
            </w:pPr>
            <w:r w:rsidRPr="003A418C">
              <w:t>0,4693</w:t>
            </w:r>
          </w:p>
        </w:tc>
        <w:tc>
          <w:tcPr>
            <w:tcW w:w="1418" w:type="dxa"/>
          </w:tcPr>
          <w:p w:rsidR="004E2532" w:rsidRPr="003A418C" w:rsidRDefault="004E2532" w:rsidP="006360E3">
            <w:pPr>
              <w:jc w:val="center"/>
            </w:pPr>
            <w:r w:rsidRPr="003A418C">
              <w:t>1</w:t>
            </w:r>
          </w:p>
        </w:tc>
        <w:tc>
          <w:tcPr>
            <w:tcW w:w="1417" w:type="dxa"/>
          </w:tcPr>
          <w:p w:rsidR="004E2532" w:rsidRPr="003A418C" w:rsidRDefault="004E2532" w:rsidP="006360E3">
            <w:pPr>
              <w:jc w:val="center"/>
            </w:pPr>
          </w:p>
        </w:tc>
      </w:tr>
      <w:tr w:rsidR="003A418C" w:rsidRPr="003A418C" w:rsidTr="002F14E9">
        <w:tc>
          <w:tcPr>
            <w:tcW w:w="1418" w:type="dxa"/>
          </w:tcPr>
          <w:p w:rsidR="004E2532" w:rsidRPr="003A418C" w:rsidRDefault="004E2532" w:rsidP="006360E3">
            <w:r w:rsidRPr="003A418C">
              <w:rPr>
                <w:i/>
                <w:lang w:val="en-US"/>
              </w:rPr>
              <w:t>D</w:t>
            </w:r>
          </w:p>
        </w:tc>
        <w:tc>
          <w:tcPr>
            <w:tcW w:w="1417" w:type="dxa"/>
          </w:tcPr>
          <w:p w:rsidR="004E2532" w:rsidRPr="003A418C" w:rsidRDefault="004E2532" w:rsidP="006360E3">
            <w:pPr>
              <w:jc w:val="center"/>
            </w:pPr>
            <w:r w:rsidRPr="003A418C">
              <w:t>0,8311</w:t>
            </w:r>
          </w:p>
        </w:tc>
        <w:tc>
          <w:tcPr>
            <w:tcW w:w="1276" w:type="dxa"/>
          </w:tcPr>
          <w:p w:rsidR="004E2532" w:rsidRPr="003A418C" w:rsidRDefault="00A26663" w:rsidP="006360E3">
            <w:pPr>
              <w:jc w:val="center"/>
            </w:pPr>
            <w:r w:rsidRPr="003A418C">
              <w:t xml:space="preserve">– </w:t>
            </w:r>
            <w:r w:rsidR="004E2532" w:rsidRPr="003A418C">
              <w:t>0,7219</w:t>
            </w:r>
          </w:p>
        </w:tc>
        <w:tc>
          <w:tcPr>
            <w:tcW w:w="1418" w:type="dxa"/>
          </w:tcPr>
          <w:p w:rsidR="004E2532" w:rsidRPr="003A418C" w:rsidRDefault="004E2532" w:rsidP="006360E3">
            <w:pPr>
              <w:jc w:val="center"/>
            </w:pPr>
            <w:r w:rsidRPr="003A418C">
              <w:t>0,6318</w:t>
            </w:r>
          </w:p>
        </w:tc>
        <w:tc>
          <w:tcPr>
            <w:tcW w:w="1417" w:type="dxa"/>
          </w:tcPr>
          <w:p w:rsidR="004E2532" w:rsidRPr="003A418C" w:rsidRDefault="004E2532" w:rsidP="006360E3">
            <w:pPr>
              <w:jc w:val="center"/>
            </w:pPr>
            <w:r w:rsidRPr="003A418C">
              <w:t>1</w:t>
            </w:r>
          </w:p>
        </w:tc>
      </w:tr>
      <w:tr w:rsidR="003A418C" w:rsidRPr="003A418C" w:rsidTr="002F14E9">
        <w:tc>
          <w:tcPr>
            <w:tcW w:w="6946" w:type="dxa"/>
            <w:gridSpan w:val="5"/>
          </w:tcPr>
          <w:p w:rsidR="004E2532" w:rsidRPr="003A418C" w:rsidRDefault="004E2532" w:rsidP="006360E3">
            <w:pPr>
              <w:ind w:firstLine="567"/>
            </w:pPr>
            <w:r w:rsidRPr="003A418C">
              <w:t>Примечание – составлено автором на основе исследования</w:t>
            </w:r>
          </w:p>
        </w:tc>
      </w:tr>
    </w:tbl>
    <w:p w:rsidR="00EF5EEA" w:rsidRPr="003A418C" w:rsidRDefault="00EF5EEA" w:rsidP="002F14E9">
      <w:pPr>
        <w:ind w:firstLine="567"/>
        <w:jc w:val="both"/>
        <w:rPr>
          <w:sz w:val="28"/>
          <w:szCs w:val="28"/>
        </w:rPr>
      </w:pPr>
    </w:p>
    <w:p w:rsidR="004E2532" w:rsidRPr="003A418C" w:rsidRDefault="004E2532" w:rsidP="002F14E9">
      <w:pPr>
        <w:ind w:firstLine="567"/>
        <w:jc w:val="both"/>
        <w:rPr>
          <w:sz w:val="28"/>
          <w:szCs w:val="28"/>
        </w:rPr>
      </w:pPr>
      <w:r w:rsidRPr="003A418C">
        <w:rPr>
          <w:sz w:val="28"/>
          <w:szCs w:val="28"/>
        </w:rPr>
        <w:t>Полученные результаты свидетельствуют о том, что наибольшее влияние на спрос выпускников также оказывает среднемесячная заработная плата. Наименьшее влияние на спрос на выпускников оказывает размер государственного заказа.</w:t>
      </w:r>
    </w:p>
    <w:p w:rsidR="004E2532" w:rsidRPr="003A418C" w:rsidRDefault="004E2532" w:rsidP="004E2532">
      <w:pPr>
        <w:ind w:firstLine="567"/>
        <w:jc w:val="both"/>
        <w:rPr>
          <w:sz w:val="28"/>
          <w:szCs w:val="28"/>
        </w:rPr>
      </w:pPr>
      <w:r w:rsidRPr="003A418C">
        <w:rPr>
          <w:sz w:val="28"/>
          <w:szCs w:val="28"/>
        </w:rPr>
        <w:t xml:space="preserve">На основе имеющихся данных построим регрессионную модель зависимости предложения выпускников от указанных факторов. </w:t>
      </w:r>
      <w:r w:rsidR="00161C4D" w:rsidRPr="003A418C">
        <w:rPr>
          <w:sz w:val="28"/>
          <w:szCs w:val="28"/>
        </w:rPr>
        <w:t>Формула (8) у</w:t>
      </w:r>
      <w:r w:rsidRPr="003A418C">
        <w:rPr>
          <w:sz w:val="28"/>
          <w:szCs w:val="28"/>
        </w:rPr>
        <w:t>равнени</w:t>
      </w:r>
      <w:r w:rsidR="00161C4D" w:rsidRPr="003A418C">
        <w:rPr>
          <w:sz w:val="28"/>
          <w:szCs w:val="28"/>
        </w:rPr>
        <w:t>я</w:t>
      </w:r>
      <w:r w:rsidR="005B31E1" w:rsidRPr="003A418C">
        <w:rPr>
          <w:sz w:val="28"/>
          <w:szCs w:val="28"/>
        </w:rPr>
        <w:t xml:space="preserve"> </w:t>
      </w:r>
      <w:r w:rsidRPr="003A418C">
        <w:rPr>
          <w:sz w:val="28"/>
          <w:szCs w:val="28"/>
        </w:rPr>
        <w:t xml:space="preserve">множественной регрессии в общем виде </w:t>
      </w:r>
      <w:r w:rsidR="00E36525" w:rsidRPr="003A418C">
        <w:rPr>
          <w:sz w:val="28"/>
          <w:szCs w:val="28"/>
        </w:rPr>
        <w:t xml:space="preserve">выглядит </w:t>
      </w:r>
      <w:r w:rsidRPr="003A418C">
        <w:rPr>
          <w:sz w:val="28"/>
          <w:szCs w:val="28"/>
        </w:rPr>
        <w:t>следующ</w:t>
      </w:r>
      <w:r w:rsidR="00E36525" w:rsidRPr="003A418C">
        <w:rPr>
          <w:sz w:val="28"/>
          <w:szCs w:val="28"/>
        </w:rPr>
        <w:t>им образом</w:t>
      </w:r>
      <w:r w:rsidRPr="003A418C">
        <w:rPr>
          <w:sz w:val="28"/>
          <w:szCs w:val="28"/>
        </w:rPr>
        <w:t>:</w:t>
      </w:r>
    </w:p>
    <w:p w:rsidR="004E2532" w:rsidRPr="003A418C" w:rsidRDefault="004E2532" w:rsidP="004E2532">
      <w:pPr>
        <w:ind w:firstLine="567"/>
        <w:jc w:val="both"/>
        <w:rPr>
          <w:sz w:val="28"/>
          <w:szCs w:val="28"/>
        </w:rPr>
      </w:pPr>
    </w:p>
    <w:p w:rsidR="004E2532" w:rsidRPr="003A418C" w:rsidRDefault="004E2532" w:rsidP="004E2532">
      <w:pPr>
        <w:jc w:val="center"/>
        <w:rPr>
          <w:position w:val="-12"/>
          <w:sz w:val="28"/>
          <w:szCs w:val="28"/>
        </w:rPr>
      </w:pPr>
      <w:r w:rsidRPr="003A418C">
        <w:rPr>
          <w:sz w:val="28"/>
          <w:szCs w:val="28"/>
        </w:rPr>
        <w:t xml:space="preserve">                                </w:t>
      </w:r>
      <w:r w:rsidR="008D14DB" w:rsidRPr="003A418C">
        <w:rPr>
          <w:sz w:val="28"/>
          <w:szCs w:val="28"/>
        </w:rPr>
        <w:t xml:space="preserve">                 </w:t>
      </w:r>
      <w:r w:rsidRPr="003A418C">
        <w:rPr>
          <w:position w:val="-12"/>
          <w:sz w:val="28"/>
          <w:szCs w:val="28"/>
        </w:rPr>
        <w:object w:dxaOrig="2460" w:dyaOrig="360">
          <v:shape id="_x0000_i1043" type="#_x0000_t75" style="width:123pt;height:18pt" o:ole="">
            <v:imagedata r:id="rId64" o:title=""/>
          </v:shape>
          <o:OLEObject Type="Embed" ProgID="Equation.3" ShapeID="_x0000_i1043" DrawAspect="Content" ObjectID="_1728472680" r:id="rId65"/>
        </w:object>
      </w:r>
      <w:r w:rsidRPr="003A418C">
        <w:rPr>
          <w:sz w:val="28"/>
          <w:szCs w:val="28"/>
        </w:rPr>
        <w:t xml:space="preserve">                                              (8)</w:t>
      </w:r>
    </w:p>
    <w:p w:rsidR="004E2532" w:rsidRPr="003A418C" w:rsidRDefault="004E2532" w:rsidP="004E2532">
      <w:pPr>
        <w:ind w:firstLine="567"/>
        <w:jc w:val="both"/>
        <w:rPr>
          <w:sz w:val="28"/>
          <w:szCs w:val="28"/>
        </w:rPr>
      </w:pPr>
    </w:p>
    <w:p w:rsidR="004E2532" w:rsidRPr="003A418C" w:rsidRDefault="004E2532" w:rsidP="004E2532">
      <w:pPr>
        <w:ind w:firstLine="567"/>
        <w:jc w:val="both"/>
        <w:rPr>
          <w:sz w:val="28"/>
          <w:szCs w:val="28"/>
        </w:rPr>
      </w:pPr>
      <w:r w:rsidRPr="003A418C">
        <w:rPr>
          <w:sz w:val="28"/>
          <w:szCs w:val="28"/>
        </w:rPr>
        <w:t xml:space="preserve">Оценку параметров множественного уравнения регрессии произведем с помощью инструмента «Регрессия» («Анализ данных» в </w:t>
      </w:r>
      <w:r w:rsidRPr="003A418C">
        <w:rPr>
          <w:sz w:val="28"/>
          <w:szCs w:val="28"/>
          <w:lang w:val="en-US"/>
        </w:rPr>
        <w:t>Stata</w:t>
      </w:r>
      <w:r w:rsidRPr="003A418C">
        <w:rPr>
          <w:sz w:val="28"/>
          <w:szCs w:val="28"/>
        </w:rPr>
        <w:t>). В результате аппроксимации данных полу</w:t>
      </w:r>
      <w:r w:rsidRPr="003A418C">
        <w:rPr>
          <w:sz w:val="28"/>
          <w:szCs w:val="28"/>
          <w:lang w:val="kk-KZ"/>
        </w:rPr>
        <w:t>чили</w:t>
      </w:r>
      <w:r w:rsidRPr="003A418C">
        <w:rPr>
          <w:sz w:val="28"/>
          <w:szCs w:val="28"/>
        </w:rPr>
        <w:t xml:space="preserve"> протокол выполнения регрессионного анализа (таблица </w:t>
      </w:r>
      <w:r w:rsidR="002F14E9" w:rsidRPr="003A418C">
        <w:rPr>
          <w:sz w:val="28"/>
          <w:szCs w:val="28"/>
        </w:rPr>
        <w:t>17</w:t>
      </w:r>
      <w:r w:rsidRPr="003A418C">
        <w:rPr>
          <w:sz w:val="28"/>
          <w:szCs w:val="28"/>
        </w:rPr>
        <w:t>).</w:t>
      </w:r>
    </w:p>
    <w:p w:rsidR="004E2532" w:rsidRPr="003A418C" w:rsidRDefault="004E2532" w:rsidP="004E2532">
      <w:pPr>
        <w:ind w:firstLine="567"/>
        <w:jc w:val="both"/>
        <w:rPr>
          <w:sz w:val="28"/>
          <w:szCs w:val="28"/>
        </w:rPr>
      </w:pPr>
    </w:p>
    <w:p w:rsidR="004E2532" w:rsidRPr="003A418C" w:rsidRDefault="004E2532" w:rsidP="004E2532">
      <w:pPr>
        <w:jc w:val="both"/>
        <w:rPr>
          <w:sz w:val="28"/>
          <w:szCs w:val="28"/>
        </w:rPr>
      </w:pPr>
      <w:r w:rsidRPr="003A418C">
        <w:rPr>
          <w:sz w:val="28"/>
          <w:szCs w:val="28"/>
        </w:rPr>
        <w:lastRenderedPageBreak/>
        <w:t xml:space="preserve">Таблица </w:t>
      </w:r>
      <w:r w:rsidR="005B31E1" w:rsidRPr="003A418C">
        <w:rPr>
          <w:sz w:val="28"/>
          <w:szCs w:val="28"/>
        </w:rPr>
        <w:t>17</w:t>
      </w:r>
      <w:r w:rsidRPr="003A418C">
        <w:rPr>
          <w:sz w:val="28"/>
          <w:szCs w:val="28"/>
        </w:rPr>
        <w:t xml:space="preserve"> – Протокол регрессионного анализа (спрос выпускников)</w:t>
      </w:r>
    </w:p>
    <w:p w:rsidR="004E2532" w:rsidRPr="003A418C" w:rsidRDefault="004E2532" w:rsidP="004E2532">
      <w:pPr>
        <w:ind w:firstLine="567"/>
        <w:jc w:val="both"/>
        <w:rPr>
          <w:sz w:val="28"/>
          <w:szCs w:val="28"/>
        </w:rPr>
      </w:pPr>
    </w:p>
    <w:tbl>
      <w:tblPr>
        <w:tblW w:w="9513" w:type="dxa"/>
        <w:tblInd w:w="93" w:type="dxa"/>
        <w:tblLook w:val="04A0" w:firstRow="1" w:lastRow="0" w:firstColumn="1" w:lastColumn="0" w:noHBand="0" w:noVBand="1"/>
      </w:tblPr>
      <w:tblGrid>
        <w:gridCol w:w="2425"/>
        <w:gridCol w:w="1985"/>
        <w:gridCol w:w="1984"/>
        <w:gridCol w:w="1701"/>
        <w:gridCol w:w="1418"/>
      </w:tblGrid>
      <w:tr w:rsidR="003A418C" w:rsidRPr="003A418C" w:rsidTr="00FB4AF3">
        <w:trPr>
          <w:trHeight w:val="300"/>
        </w:trPr>
        <w:tc>
          <w:tcPr>
            <w:tcW w:w="4410" w:type="dxa"/>
            <w:gridSpan w:val="2"/>
            <w:shd w:val="clear" w:color="auto" w:fill="auto"/>
            <w:noWrap/>
            <w:vAlign w:val="bottom"/>
            <w:hideMark/>
          </w:tcPr>
          <w:p w:rsidR="004E2532" w:rsidRPr="003A418C" w:rsidRDefault="004E2532" w:rsidP="006360E3">
            <w:pPr>
              <w:jc w:val="center"/>
              <w:rPr>
                <w:i/>
                <w:iCs/>
                <w:sz w:val="22"/>
                <w:szCs w:val="22"/>
              </w:rPr>
            </w:pPr>
            <w:r w:rsidRPr="003A418C">
              <w:rPr>
                <w:i/>
                <w:iCs/>
                <w:sz w:val="22"/>
                <w:szCs w:val="22"/>
              </w:rPr>
              <w:t>Регрессионная статистика</w:t>
            </w: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rPr>
            </w:pPr>
            <w:r w:rsidRPr="003A418C">
              <w:rPr>
                <w:sz w:val="22"/>
                <w:szCs w:val="22"/>
              </w:rPr>
              <w:t>Множественный R</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0,940138</w:t>
            </w: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rPr>
            </w:pPr>
            <w:r w:rsidRPr="003A418C">
              <w:rPr>
                <w:sz w:val="22"/>
                <w:szCs w:val="22"/>
              </w:rPr>
              <w:t>R</w:t>
            </w:r>
            <w:r w:rsidR="00A26663" w:rsidRPr="003A418C">
              <w:rPr>
                <w:sz w:val="22"/>
                <w:szCs w:val="22"/>
              </w:rPr>
              <w:t xml:space="preserve">– </w:t>
            </w:r>
            <w:r w:rsidRPr="003A418C">
              <w:rPr>
                <w:sz w:val="22"/>
                <w:szCs w:val="22"/>
              </w:rPr>
              <w:t>квадрат</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0,883859</w:t>
            </w: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rPr>
            </w:pPr>
            <w:r w:rsidRPr="003A418C">
              <w:rPr>
                <w:sz w:val="22"/>
                <w:szCs w:val="22"/>
              </w:rPr>
              <w:t xml:space="preserve">Нормированный </w:t>
            </w:r>
          </w:p>
          <w:p w:rsidR="004E2532" w:rsidRPr="003A418C" w:rsidRDefault="004E2532" w:rsidP="006360E3">
            <w:pPr>
              <w:rPr>
                <w:sz w:val="22"/>
                <w:szCs w:val="22"/>
              </w:rPr>
            </w:pPr>
            <w:r w:rsidRPr="003A418C">
              <w:rPr>
                <w:sz w:val="22"/>
                <w:szCs w:val="22"/>
              </w:rPr>
              <w:t>R</w:t>
            </w:r>
            <w:r w:rsidR="00A26663" w:rsidRPr="003A418C">
              <w:rPr>
                <w:sz w:val="22"/>
                <w:szCs w:val="22"/>
              </w:rPr>
              <w:t xml:space="preserve">– </w:t>
            </w:r>
            <w:r w:rsidRPr="003A418C">
              <w:rPr>
                <w:sz w:val="22"/>
                <w:szCs w:val="22"/>
              </w:rPr>
              <w:t>квадрат</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0,767719</w:t>
            </w: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rPr>
            </w:pPr>
            <w:r w:rsidRPr="003A418C">
              <w:rPr>
                <w:sz w:val="22"/>
                <w:szCs w:val="22"/>
              </w:rPr>
              <w:t>Стандартная ошибка</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3710,837</w:t>
            </w: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15"/>
        </w:trPr>
        <w:tc>
          <w:tcPr>
            <w:tcW w:w="2425" w:type="dxa"/>
            <w:shd w:val="clear" w:color="auto" w:fill="auto"/>
            <w:noWrap/>
            <w:vAlign w:val="bottom"/>
            <w:hideMark/>
          </w:tcPr>
          <w:p w:rsidR="004E2532" w:rsidRPr="003A418C" w:rsidRDefault="004E2532" w:rsidP="006360E3">
            <w:pPr>
              <w:rPr>
                <w:sz w:val="22"/>
                <w:szCs w:val="22"/>
              </w:rPr>
            </w:pPr>
            <w:r w:rsidRPr="003A418C">
              <w:rPr>
                <w:sz w:val="22"/>
                <w:szCs w:val="22"/>
              </w:rPr>
              <w:t>Наблюдения</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7</w:t>
            </w: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rPr>
            </w:pPr>
          </w:p>
        </w:tc>
        <w:tc>
          <w:tcPr>
            <w:tcW w:w="1985" w:type="dxa"/>
            <w:shd w:val="clear" w:color="auto" w:fill="auto"/>
            <w:noWrap/>
            <w:vAlign w:val="bottom"/>
            <w:hideMark/>
          </w:tcPr>
          <w:p w:rsidR="004E2532" w:rsidRPr="003A418C" w:rsidRDefault="004E2532" w:rsidP="006360E3">
            <w:pPr>
              <w:rPr>
                <w:sz w:val="22"/>
                <w:szCs w:val="22"/>
              </w:rPr>
            </w:pP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15"/>
        </w:trPr>
        <w:tc>
          <w:tcPr>
            <w:tcW w:w="4410" w:type="dxa"/>
            <w:gridSpan w:val="2"/>
            <w:shd w:val="clear" w:color="auto" w:fill="auto"/>
            <w:noWrap/>
            <w:vAlign w:val="bottom"/>
            <w:hideMark/>
          </w:tcPr>
          <w:p w:rsidR="004E2532" w:rsidRPr="003A418C" w:rsidRDefault="004E2532" w:rsidP="006360E3">
            <w:pPr>
              <w:rPr>
                <w:sz w:val="22"/>
                <w:szCs w:val="22"/>
              </w:rPr>
            </w:pPr>
            <w:r w:rsidRPr="003A418C">
              <w:rPr>
                <w:sz w:val="22"/>
                <w:szCs w:val="22"/>
              </w:rPr>
              <w:t>Дисперсионный анализ</w:t>
            </w: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jc w:val="center"/>
              <w:rPr>
                <w:i/>
                <w:iCs/>
                <w:sz w:val="22"/>
                <w:szCs w:val="22"/>
              </w:rPr>
            </w:pPr>
            <w:r w:rsidRPr="003A418C">
              <w:rPr>
                <w:i/>
                <w:iCs/>
                <w:sz w:val="22"/>
                <w:szCs w:val="22"/>
              </w:rPr>
              <w:t> </w:t>
            </w:r>
          </w:p>
        </w:tc>
        <w:tc>
          <w:tcPr>
            <w:tcW w:w="1985" w:type="dxa"/>
            <w:shd w:val="clear" w:color="auto" w:fill="auto"/>
            <w:noWrap/>
            <w:vAlign w:val="bottom"/>
            <w:hideMark/>
          </w:tcPr>
          <w:p w:rsidR="004E2532" w:rsidRPr="003A418C" w:rsidRDefault="004E2532" w:rsidP="006360E3">
            <w:pPr>
              <w:jc w:val="center"/>
              <w:rPr>
                <w:i/>
                <w:iCs/>
                <w:sz w:val="22"/>
                <w:szCs w:val="22"/>
              </w:rPr>
            </w:pPr>
            <w:r w:rsidRPr="003A418C">
              <w:rPr>
                <w:i/>
                <w:iCs/>
                <w:sz w:val="22"/>
                <w:szCs w:val="22"/>
              </w:rPr>
              <w:t>df</w:t>
            </w:r>
          </w:p>
        </w:tc>
        <w:tc>
          <w:tcPr>
            <w:tcW w:w="1984" w:type="dxa"/>
            <w:shd w:val="clear" w:color="auto" w:fill="auto"/>
            <w:noWrap/>
            <w:vAlign w:val="bottom"/>
            <w:hideMark/>
          </w:tcPr>
          <w:p w:rsidR="004E2532" w:rsidRPr="003A418C" w:rsidRDefault="004E2532" w:rsidP="006360E3">
            <w:pPr>
              <w:jc w:val="center"/>
              <w:rPr>
                <w:i/>
                <w:iCs/>
                <w:sz w:val="22"/>
                <w:szCs w:val="22"/>
              </w:rPr>
            </w:pPr>
            <w:r w:rsidRPr="003A418C">
              <w:rPr>
                <w:i/>
                <w:iCs/>
                <w:sz w:val="22"/>
                <w:szCs w:val="22"/>
              </w:rPr>
              <w:t>SS</w:t>
            </w:r>
          </w:p>
        </w:tc>
        <w:tc>
          <w:tcPr>
            <w:tcW w:w="1701" w:type="dxa"/>
            <w:shd w:val="clear" w:color="auto" w:fill="auto"/>
            <w:noWrap/>
            <w:vAlign w:val="bottom"/>
            <w:hideMark/>
          </w:tcPr>
          <w:p w:rsidR="004E2532" w:rsidRPr="003A418C" w:rsidRDefault="004E2532" w:rsidP="006360E3">
            <w:pPr>
              <w:jc w:val="center"/>
              <w:rPr>
                <w:i/>
                <w:iCs/>
                <w:sz w:val="22"/>
                <w:szCs w:val="22"/>
              </w:rPr>
            </w:pPr>
            <w:r w:rsidRPr="003A418C">
              <w:rPr>
                <w:i/>
                <w:iCs/>
                <w:sz w:val="22"/>
                <w:szCs w:val="22"/>
              </w:rPr>
              <w:t>MS</w:t>
            </w:r>
          </w:p>
        </w:tc>
        <w:tc>
          <w:tcPr>
            <w:tcW w:w="1418" w:type="dxa"/>
            <w:shd w:val="clear" w:color="auto" w:fill="auto"/>
            <w:noWrap/>
            <w:vAlign w:val="bottom"/>
            <w:hideMark/>
          </w:tcPr>
          <w:p w:rsidR="004E2532" w:rsidRPr="003A418C" w:rsidRDefault="004E2532" w:rsidP="006360E3">
            <w:pPr>
              <w:jc w:val="center"/>
              <w:rPr>
                <w:i/>
                <w:iCs/>
                <w:sz w:val="22"/>
                <w:szCs w:val="22"/>
              </w:rPr>
            </w:pPr>
            <w:r w:rsidRPr="003A418C">
              <w:rPr>
                <w:i/>
                <w:iCs/>
                <w:sz w:val="22"/>
                <w:szCs w:val="22"/>
              </w:rPr>
              <w:t>F</w:t>
            </w: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rPr>
            </w:pPr>
            <w:r w:rsidRPr="003A418C">
              <w:rPr>
                <w:sz w:val="22"/>
                <w:szCs w:val="22"/>
              </w:rPr>
              <w:t>Регрессия</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3</w:t>
            </w:r>
          </w:p>
        </w:tc>
        <w:tc>
          <w:tcPr>
            <w:tcW w:w="1984" w:type="dxa"/>
            <w:shd w:val="clear" w:color="auto" w:fill="auto"/>
            <w:noWrap/>
            <w:vAlign w:val="bottom"/>
            <w:hideMark/>
          </w:tcPr>
          <w:p w:rsidR="004E2532" w:rsidRPr="003A418C" w:rsidRDefault="004E2532" w:rsidP="006360E3">
            <w:pPr>
              <w:jc w:val="right"/>
              <w:rPr>
                <w:sz w:val="22"/>
                <w:szCs w:val="22"/>
              </w:rPr>
            </w:pPr>
            <w:r w:rsidRPr="003A418C">
              <w:rPr>
                <w:sz w:val="22"/>
                <w:szCs w:val="22"/>
              </w:rPr>
              <w:t>3,14E+08</w:t>
            </w:r>
          </w:p>
        </w:tc>
        <w:tc>
          <w:tcPr>
            <w:tcW w:w="1701" w:type="dxa"/>
            <w:shd w:val="clear" w:color="auto" w:fill="auto"/>
            <w:noWrap/>
            <w:vAlign w:val="bottom"/>
            <w:hideMark/>
          </w:tcPr>
          <w:p w:rsidR="004E2532" w:rsidRPr="003A418C" w:rsidRDefault="004E2532" w:rsidP="006360E3">
            <w:pPr>
              <w:jc w:val="right"/>
              <w:rPr>
                <w:sz w:val="22"/>
                <w:szCs w:val="22"/>
              </w:rPr>
            </w:pPr>
            <w:r w:rsidRPr="003A418C">
              <w:rPr>
                <w:sz w:val="22"/>
                <w:szCs w:val="22"/>
              </w:rPr>
              <w:t>104795496,1</w:t>
            </w:r>
          </w:p>
        </w:tc>
        <w:tc>
          <w:tcPr>
            <w:tcW w:w="1418" w:type="dxa"/>
            <w:shd w:val="clear" w:color="auto" w:fill="auto"/>
            <w:noWrap/>
            <w:vAlign w:val="bottom"/>
            <w:hideMark/>
          </w:tcPr>
          <w:p w:rsidR="004E2532" w:rsidRPr="003A418C" w:rsidRDefault="004E2532" w:rsidP="006360E3">
            <w:pPr>
              <w:jc w:val="right"/>
              <w:rPr>
                <w:sz w:val="22"/>
                <w:szCs w:val="22"/>
              </w:rPr>
            </w:pPr>
            <w:r w:rsidRPr="003A418C">
              <w:rPr>
                <w:sz w:val="22"/>
                <w:szCs w:val="22"/>
                <w:lang w:val="en-US"/>
              </w:rPr>
              <w:t>9</w:t>
            </w:r>
            <w:r w:rsidRPr="003A418C">
              <w:rPr>
                <w:sz w:val="22"/>
                <w:szCs w:val="22"/>
              </w:rPr>
              <w:t>,61024752</w:t>
            </w: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rPr>
            </w:pPr>
            <w:r w:rsidRPr="003A418C">
              <w:rPr>
                <w:sz w:val="22"/>
                <w:szCs w:val="22"/>
              </w:rPr>
              <w:t>Остаток</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3</w:t>
            </w:r>
          </w:p>
        </w:tc>
        <w:tc>
          <w:tcPr>
            <w:tcW w:w="1984" w:type="dxa"/>
            <w:shd w:val="clear" w:color="auto" w:fill="auto"/>
            <w:noWrap/>
            <w:vAlign w:val="bottom"/>
            <w:hideMark/>
          </w:tcPr>
          <w:p w:rsidR="004E2532" w:rsidRPr="003A418C" w:rsidRDefault="004E2532" w:rsidP="006360E3">
            <w:pPr>
              <w:jc w:val="right"/>
              <w:rPr>
                <w:sz w:val="22"/>
                <w:szCs w:val="22"/>
              </w:rPr>
            </w:pPr>
            <w:r w:rsidRPr="003A418C">
              <w:rPr>
                <w:sz w:val="22"/>
                <w:szCs w:val="22"/>
              </w:rPr>
              <w:t>41310941</w:t>
            </w:r>
          </w:p>
        </w:tc>
        <w:tc>
          <w:tcPr>
            <w:tcW w:w="1701" w:type="dxa"/>
            <w:shd w:val="clear" w:color="auto" w:fill="auto"/>
            <w:noWrap/>
            <w:vAlign w:val="bottom"/>
            <w:hideMark/>
          </w:tcPr>
          <w:p w:rsidR="004E2532" w:rsidRPr="003A418C" w:rsidRDefault="004E2532" w:rsidP="006360E3">
            <w:pPr>
              <w:jc w:val="right"/>
              <w:rPr>
                <w:sz w:val="22"/>
                <w:szCs w:val="22"/>
              </w:rPr>
            </w:pPr>
            <w:r w:rsidRPr="003A418C">
              <w:rPr>
                <w:sz w:val="22"/>
                <w:szCs w:val="22"/>
              </w:rPr>
              <w:t>13770313,75</w:t>
            </w: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15"/>
        </w:trPr>
        <w:tc>
          <w:tcPr>
            <w:tcW w:w="2425" w:type="dxa"/>
            <w:shd w:val="clear" w:color="auto" w:fill="auto"/>
            <w:noWrap/>
            <w:vAlign w:val="bottom"/>
            <w:hideMark/>
          </w:tcPr>
          <w:p w:rsidR="004E2532" w:rsidRPr="003A418C" w:rsidRDefault="004E2532" w:rsidP="006360E3">
            <w:pPr>
              <w:rPr>
                <w:sz w:val="22"/>
                <w:szCs w:val="22"/>
              </w:rPr>
            </w:pPr>
            <w:r w:rsidRPr="003A418C">
              <w:rPr>
                <w:sz w:val="22"/>
                <w:szCs w:val="22"/>
              </w:rPr>
              <w:t>Итого</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6</w:t>
            </w:r>
          </w:p>
        </w:tc>
        <w:tc>
          <w:tcPr>
            <w:tcW w:w="1984" w:type="dxa"/>
            <w:shd w:val="clear" w:color="auto" w:fill="auto"/>
            <w:noWrap/>
            <w:vAlign w:val="bottom"/>
            <w:hideMark/>
          </w:tcPr>
          <w:p w:rsidR="004E2532" w:rsidRPr="003A418C" w:rsidRDefault="004E2532" w:rsidP="006360E3">
            <w:pPr>
              <w:jc w:val="right"/>
              <w:rPr>
                <w:sz w:val="22"/>
                <w:szCs w:val="22"/>
              </w:rPr>
            </w:pPr>
            <w:r w:rsidRPr="003A418C">
              <w:rPr>
                <w:sz w:val="22"/>
                <w:szCs w:val="22"/>
              </w:rPr>
              <w:t>3,56E+08</w:t>
            </w:r>
          </w:p>
        </w:tc>
        <w:tc>
          <w:tcPr>
            <w:tcW w:w="1701" w:type="dxa"/>
            <w:shd w:val="clear" w:color="auto" w:fill="auto"/>
            <w:noWrap/>
            <w:vAlign w:val="bottom"/>
            <w:hideMark/>
          </w:tcPr>
          <w:p w:rsidR="004E2532" w:rsidRPr="003A418C" w:rsidRDefault="004E2532" w:rsidP="006360E3">
            <w:pPr>
              <w:rPr>
                <w:sz w:val="22"/>
                <w:szCs w:val="22"/>
              </w:rPr>
            </w:pPr>
            <w:r w:rsidRPr="003A418C">
              <w:rPr>
                <w:sz w:val="22"/>
                <w:szCs w:val="22"/>
              </w:rPr>
              <w:t> </w:t>
            </w:r>
          </w:p>
        </w:tc>
        <w:tc>
          <w:tcPr>
            <w:tcW w:w="1418" w:type="dxa"/>
            <w:shd w:val="clear" w:color="auto" w:fill="auto"/>
            <w:noWrap/>
            <w:vAlign w:val="bottom"/>
            <w:hideMark/>
          </w:tcPr>
          <w:p w:rsidR="004E2532" w:rsidRPr="003A418C" w:rsidRDefault="004E2532" w:rsidP="006360E3">
            <w:pPr>
              <w:rPr>
                <w:sz w:val="22"/>
                <w:szCs w:val="22"/>
              </w:rPr>
            </w:pPr>
            <w:r w:rsidRPr="003A418C">
              <w:rPr>
                <w:sz w:val="22"/>
                <w:szCs w:val="22"/>
              </w:rPr>
              <w:t> </w:t>
            </w:r>
          </w:p>
        </w:tc>
      </w:tr>
      <w:tr w:rsidR="003A418C" w:rsidRPr="003A418C" w:rsidTr="00FB4AF3">
        <w:trPr>
          <w:trHeight w:val="315"/>
        </w:trPr>
        <w:tc>
          <w:tcPr>
            <w:tcW w:w="2425" w:type="dxa"/>
            <w:shd w:val="clear" w:color="auto" w:fill="auto"/>
            <w:noWrap/>
            <w:vAlign w:val="bottom"/>
            <w:hideMark/>
          </w:tcPr>
          <w:p w:rsidR="004E2532" w:rsidRPr="003A418C" w:rsidRDefault="004E2532" w:rsidP="006360E3">
            <w:pPr>
              <w:rPr>
                <w:sz w:val="22"/>
                <w:szCs w:val="22"/>
              </w:rPr>
            </w:pPr>
          </w:p>
        </w:tc>
        <w:tc>
          <w:tcPr>
            <w:tcW w:w="1985" w:type="dxa"/>
            <w:shd w:val="clear" w:color="auto" w:fill="auto"/>
            <w:noWrap/>
            <w:vAlign w:val="bottom"/>
            <w:hideMark/>
          </w:tcPr>
          <w:p w:rsidR="004E2532" w:rsidRPr="003A418C" w:rsidRDefault="004E2532" w:rsidP="006360E3">
            <w:pPr>
              <w:rPr>
                <w:sz w:val="22"/>
                <w:szCs w:val="22"/>
              </w:rPr>
            </w:pPr>
          </w:p>
        </w:tc>
        <w:tc>
          <w:tcPr>
            <w:tcW w:w="1984" w:type="dxa"/>
            <w:shd w:val="clear" w:color="auto" w:fill="auto"/>
            <w:noWrap/>
            <w:vAlign w:val="bottom"/>
            <w:hideMark/>
          </w:tcPr>
          <w:p w:rsidR="004E2532" w:rsidRPr="003A418C" w:rsidRDefault="004E2532" w:rsidP="006360E3">
            <w:pPr>
              <w:rPr>
                <w:sz w:val="22"/>
                <w:szCs w:val="22"/>
              </w:rPr>
            </w:pPr>
          </w:p>
        </w:tc>
        <w:tc>
          <w:tcPr>
            <w:tcW w:w="1701" w:type="dxa"/>
            <w:shd w:val="clear" w:color="auto" w:fill="auto"/>
            <w:noWrap/>
            <w:vAlign w:val="bottom"/>
            <w:hideMark/>
          </w:tcPr>
          <w:p w:rsidR="004E2532" w:rsidRPr="003A418C" w:rsidRDefault="004E2532" w:rsidP="006360E3">
            <w:pPr>
              <w:rPr>
                <w:sz w:val="22"/>
                <w:szCs w:val="22"/>
              </w:rPr>
            </w:pPr>
          </w:p>
        </w:tc>
        <w:tc>
          <w:tcPr>
            <w:tcW w:w="1418" w:type="dxa"/>
            <w:shd w:val="clear" w:color="auto" w:fill="auto"/>
            <w:noWrap/>
            <w:vAlign w:val="bottom"/>
            <w:hideMark/>
          </w:tcPr>
          <w:p w:rsidR="004E2532" w:rsidRPr="003A418C" w:rsidRDefault="004E2532" w:rsidP="006360E3">
            <w:pPr>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jc w:val="center"/>
              <w:rPr>
                <w:i/>
                <w:iCs/>
                <w:sz w:val="22"/>
                <w:szCs w:val="22"/>
              </w:rPr>
            </w:pPr>
            <w:r w:rsidRPr="003A418C">
              <w:rPr>
                <w:i/>
                <w:iCs/>
                <w:sz w:val="22"/>
                <w:szCs w:val="22"/>
              </w:rPr>
              <w:t> </w:t>
            </w:r>
          </w:p>
        </w:tc>
        <w:tc>
          <w:tcPr>
            <w:tcW w:w="1985" w:type="dxa"/>
            <w:shd w:val="clear" w:color="auto" w:fill="auto"/>
            <w:noWrap/>
            <w:vAlign w:val="center"/>
            <w:hideMark/>
          </w:tcPr>
          <w:p w:rsidR="004E2532" w:rsidRPr="003A418C" w:rsidRDefault="004E2532" w:rsidP="00FB4AF3">
            <w:pPr>
              <w:jc w:val="center"/>
              <w:rPr>
                <w:i/>
                <w:iCs/>
                <w:sz w:val="22"/>
                <w:szCs w:val="22"/>
              </w:rPr>
            </w:pPr>
            <w:r w:rsidRPr="003A418C">
              <w:rPr>
                <w:i/>
                <w:iCs/>
                <w:sz w:val="22"/>
                <w:szCs w:val="22"/>
              </w:rPr>
              <w:t>Коэффициенты</w:t>
            </w:r>
          </w:p>
        </w:tc>
        <w:tc>
          <w:tcPr>
            <w:tcW w:w="1984" w:type="dxa"/>
            <w:shd w:val="clear" w:color="auto" w:fill="auto"/>
            <w:noWrap/>
            <w:vAlign w:val="center"/>
            <w:hideMark/>
          </w:tcPr>
          <w:p w:rsidR="004E2532" w:rsidRPr="003A418C" w:rsidRDefault="004E2532" w:rsidP="00FB4AF3">
            <w:pPr>
              <w:jc w:val="center"/>
              <w:rPr>
                <w:i/>
                <w:iCs/>
                <w:sz w:val="22"/>
                <w:szCs w:val="22"/>
              </w:rPr>
            </w:pPr>
            <w:r w:rsidRPr="003A418C">
              <w:rPr>
                <w:i/>
                <w:iCs/>
                <w:sz w:val="22"/>
                <w:szCs w:val="22"/>
              </w:rPr>
              <w:t>Стандартная ошибка</w:t>
            </w:r>
          </w:p>
        </w:tc>
        <w:tc>
          <w:tcPr>
            <w:tcW w:w="1701" w:type="dxa"/>
            <w:shd w:val="clear" w:color="auto" w:fill="auto"/>
            <w:noWrap/>
            <w:vAlign w:val="center"/>
            <w:hideMark/>
          </w:tcPr>
          <w:p w:rsidR="004E2532" w:rsidRPr="003A418C" w:rsidRDefault="004E2532" w:rsidP="00FB4AF3">
            <w:pPr>
              <w:jc w:val="center"/>
              <w:rPr>
                <w:i/>
                <w:iCs/>
                <w:sz w:val="22"/>
                <w:szCs w:val="22"/>
              </w:rPr>
            </w:pPr>
            <w:r w:rsidRPr="003A418C">
              <w:rPr>
                <w:i/>
                <w:iCs/>
                <w:sz w:val="22"/>
                <w:szCs w:val="22"/>
              </w:rPr>
              <w:t>t</w:t>
            </w:r>
            <w:r w:rsidR="00A26663" w:rsidRPr="003A418C">
              <w:rPr>
                <w:i/>
                <w:iCs/>
                <w:sz w:val="22"/>
                <w:szCs w:val="22"/>
              </w:rPr>
              <w:t xml:space="preserve">– </w:t>
            </w:r>
            <w:r w:rsidRPr="003A418C">
              <w:rPr>
                <w:i/>
                <w:iCs/>
                <w:sz w:val="22"/>
                <w:szCs w:val="22"/>
              </w:rPr>
              <w:t>статистика</w:t>
            </w:r>
          </w:p>
        </w:tc>
        <w:tc>
          <w:tcPr>
            <w:tcW w:w="1418" w:type="dxa"/>
            <w:shd w:val="clear" w:color="auto" w:fill="auto"/>
            <w:noWrap/>
            <w:vAlign w:val="center"/>
          </w:tcPr>
          <w:p w:rsidR="004E2532" w:rsidRPr="003A418C" w:rsidRDefault="004E2532" w:rsidP="006360E3">
            <w:pPr>
              <w:jc w:val="center"/>
              <w:rPr>
                <w:i/>
                <w:iCs/>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i/>
                <w:sz w:val="22"/>
                <w:szCs w:val="22"/>
                <w:lang w:val="en-US"/>
              </w:rPr>
            </w:pPr>
            <w:r w:rsidRPr="003A418C">
              <w:rPr>
                <w:i/>
                <w:sz w:val="22"/>
                <w:szCs w:val="22"/>
                <w:lang w:val="en-US"/>
              </w:rPr>
              <w:t>a</w:t>
            </w:r>
          </w:p>
        </w:tc>
        <w:tc>
          <w:tcPr>
            <w:tcW w:w="1985" w:type="dxa"/>
            <w:shd w:val="clear" w:color="auto" w:fill="auto"/>
            <w:noWrap/>
            <w:vAlign w:val="bottom"/>
            <w:hideMark/>
          </w:tcPr>
          <w:p w:rsidR="004E2532" w:rsidRPr="003A418C" w:rsidRDefault="00A26663" w:rsidP="006360E3">
            <w:pPr>
              <w:jc w:val="right"/>
              <w:rPr>
                <w:sz w:val="22"/>
                <w:szCs w:val="22"/>
                <w:lang w:val="en-US"/>
              </w:rPr>
            </w:pPr>
            <w:r w:rsidRPr="003A418C">
              <w:rPr>
                <w:sz w:val="22"/>
                <w:szCs w:val="22"/>
              </w:rPr>
              <w:t xml:space="preserve">– </w:t>
            </w:r>
            <w:r w:rsidR="004E2532" w:rsidRPr="003A418C">
              <w:rPr>
                <w:sz w:val="22"/>
                <w:szCs w:val="22"/>
              </w:rPr>
              <w:t>23683,9</w:t>
            </w:r>
            <w:r w:rsidR="004E2532" w:rsidRPr="003A418C">
              <w:rPr>
                <w:sz w:val="22"/>
                <w:szCs w:val="22"/>
                <w:lang w:val="en-US"/>
              </w:rPr>
              <w:t>1</w:t>
            </w:r>
          </w:p>
        </w:tc>
        <w:tc>
          <w:tcPr>
            <w:tcW w:w="1984" w:type="dxa"/>
            <w:shd w:val="clear" w:color="auto" w:fill="auto"/>
            <w:noWrap/>
            <w:vAlign w:val="bottom"/>
            <w:hideMark/>
          </w:tcPr>
          <w:p w:rsidR="004E2532" w:rsidRPr="003A418C" w:rsidRDefault="004E2532" w:rsidP="006360E3">
            <w:pPr>
              <w:jc w:val="right"/>
              <w:rPr>
                <w:sz w:val="22"/>
                <w:szCs w:val="22"/>
              </w:rPr>
            </w:pPr>
            <w:r w:rsidRPr="003A418C">
              <w:rPr>
                <w:sz w:val="22"/>
                <w:szCs w:val="22"/>
              </w:rPr>
              <w:t>54571,54</w:t>
            </w:r>
          </w:p>
        </w:tc>
        <w:tc>
          <w:tcPr>
            <w:tcW w:w="1701" w:type="dxa"/>
            <w:shd w:val="clear" w:color="auto" w:fill="auto"/>
            <w:noWrap/>
            <w:vAlign w:val="bottom"/>
            <w:hideMark/>
          </w:tcPr>
          <w:p w:rsidR="004E2532" w:rsidRPr="003A418C" w:rsidRDefault="00A26663" w:rsidP="006360E3">
            <w:pPr>
              <w:jc w:val="right"/>
              <w:rPr>
                <w:sz w:val="22"/>
                <w:szCs w:val="22"/>
              </w:rPr>
            </w:pPr>
            <w:r w:rsidRPr="003A418C">
              <w:rPr>
                <w:sz w:val="22"/>
                <w:szCs w:val="22"/>
              </w:rPr>
              <w:t xml:space="preserve">– </w:t>
            </w:r>
            <w:r w:rsidR="004E2532" w:rsidRPr="003A418C">
              <w:rPr>
                <w:sz w:val="22"/>
                <w:szCs w:val="22"/>
              </w:rPr>
              <w:t>0,433997509</w:t>
            </w:r>
          </w:p>
        </w:tc>
        <w:tc>
          <w:tcPr>
            <w:tcW w:w="1418" w:type="dxa"/>
            <w:shd w:val="clear" w:color="auto" w:fill="auto"/>
            <w:noWrap/>
            <w:vAlign w:val="bottom"/>
          </w:tcPr>
          <w:p w:rsidR="004E2532" w:rsidRPr="003A418C" w:rsidRDefault="004E2532" w:rsidP="006360E3">
            <w:pPr>
              <w:jc w:val="right"/>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vertAlign w:val="subscript"/>
                <w:lang w:val="en-US"/>
              </w:rPr>
            </w:pPr>
            <w:r w:rsidRPr="003A418C">
              <w:rPr>
                <w:i/>
                <w:sz w:val="22"/>
                <w:szCs w:val="22"/>
                <w:lang w:val="en-US"/>
              </w:rPr>
              <w:t>b</w:t>
            </w:r>
            <w:r w:rsidRPr="003A418C">
              <w:rPr>
                <w:sz w:val="22"/>
                <w:szCs w:val="22"/>
                <w:vertAlign w:val="subscript"/>
                <w:lang w:val="en-US"/>
              </w:rPr>
              <w:t>1</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0,427975</w:t>
            </w:r>
          </w:p>
        </w:tc>
        <w:tc>
          <w:tcPr>
            <w:tcW w:w="1984" w:type="dxa"/>
            <w:shd w:val="clear" w:color="auto" w:fill="auto"/>
            <w:noWrap/>
            <w:vAlign w:val="bottom"/>
            <w:hideMark/>
          </w:tcPr>
          <w:p w:rsidR="004E2532" w:rsidRPr="003A418C" w:rsidRDefault="004E2532" w:rsidP="006360E3">
            <w:pPr>
              <w:jc w:val="right"/>
              <w:rPr>
                <w:sz w:val="22"/>
                <w:szCs w:val="22"/>
              </w:rPr>
            </w:pPr>
            <w:r w:rsidRPr="003A418C">
              <w:rPr>
                <w:sz w:val="22"/>
                <w:szCs w:val="22"/>
              </w:rPr>
              <w:t>0,167519</w:t>
            </w:r>
          </w:p>
        </w:tc>
        <w:tc>
          <w:tcPr>
            <w:tcW w:w="1701" w:type="dxa"/>
            <w:shd w:val="clear" w:color="auto" w:fill="auto"/>
            <w:noWrap/>
            <w:vAlign w:val="bottom"/>
            <w:hideMark/>
          </w:tcPr>
          <w:p w:rsidR="004E2532" w:rsidRPr="003A418C" w:rsidRDefault="004E2532" w:rsidP="006360E3">
            <w:pPr>
              <w:jc w:val="right"/>
              <w:rPr>
                <w:sz w:val="22"/>
                <w:szCs w:val="22"/>
              </w:rPr>
            </w:pPr>
            <w:r w:rsidRPr="003A418C">
              <w:rPr>
                <w:sz w:val="22"/>
                <w:szCs w:val="22"/>
              </w:rPr>
              <w:t>5,554778453</w:t>
            </w:r>
          </w:p>
        </w:tc>
        <w:tc>
          <w:tcPr>
            <w:tcW w:w="1418" w:type="dxa"/>
            <w:shd w:val="clear" w:color="auto" w:fill="auto"/>
            <w:noWrap/>
            <w:vAlign w:val="bottom"/>
          </w:tcPr>
          <w:p w:rsidR="004E2532" w:rsidRPr="003A418C" w:rsidRDefault="004E2532" w:rsidP="006360E3">
            <w:pPr>
              <w:jc w:val="right"/>
              <w:rPr>
                <w:sz w:val="22"/>
                <w:szCs w:val="22"/>
              </w:rPr>
            </w:pPr>
          </w:p>
        </w:tc>
      </w:tr>
      <w:tr w:rsidR="003A418C" w:rsidRPr="003A418C" w:rsidTr="00FB4AF3">
        <w:trPr>
          <w:trHeight w:val="300"/>
        </w:trPr>
        <w:tc>
          <w:tcPr>
            <w:tcW w:w="2425" w:type="dxa"/>
            <w:shd w:val="clear" w:color="auto" w:fill="auto"/>
            <w:noWrap/>
            <w:vAlign w:val="bottom"/>
            <w:hideMark/>
          </w:tcPr>
          <w:p w:rsidR="004E2532" w:rsidRPr="003A418C" w:rsidRDefault="004E2532" w:rsidP="006360E3">
            <w:pPr>
              <w:rPr>
                <w:sz w:val="22"/>
                <w:szCs w:val="22"/>
                <w:vertAlign w:val="subscript"/>
              </w:rPr>
            </w:pPr>
            <w:r w:rsidRPr="003A418C">
              <w:rPr>
                <w:i/>
                <w:sz w:val="22"/>
                <w:szCs w:val="22"/>
                <w:lang w:val="en-US"/>
              </w:rPr>
              <w:t>b</w:t>
            </w:r>
            <w:r w:rsidRPr="003A418C">
              <w:rPr>
                <w:sz w:val="22"/>
                <w:szCs w:val="22"/>
                <w:vertAlign w:val="subscript"/>
                <w:lang w:val="en-US"/>
              </w:rPr>
              <w:t>2</w:t>
            </w:r>
          </w:p>
        </w:tc>
        <w:tc>
          <w:tcPr>
            <w:tcW w:w="1985" w:type="dxa"/>
            <w:shd w:val="clear" w:color="auto" w:fill="auto"/>
            <w:noWrap/>
            <w:vAlign w:val="bottom"/>
            <w:hideMark/>
          </w:tcPr>
          <w:p w:rsidR="004E2532" w:rsidRPr="003A418C" w:rsidRDefault="00A26663" w:rsidP="006360E3">
            <w:pPr>
              <w:jc w:val="right"/>
              <w:rPr>
                <w:sz w:val="22"/>
                <w:szCs w:val="22"/>
              </w:rPr>
            </w:pPr>
            <w:r w:rsidRPr="003A418C">
              <w:rPr>
                <w:sz w:val="22"/>
                <w:szCs w:val="22"/>
              </w:rPr>
              <w:t xml:space="preserve">– </w:t>
            </w:r>
            <w:r w:rsidR="004E2532" w:rsidRPr="003A418C">
              <w:rPr>
                <w:sz w:val="22"/>
                <w:szCs w:val="22"/>
              </w:rPr>
              <w:t>0,04099</w:t>
            </w:r>
          </w:p>
        </w:tc>
        <w:tc>
          <w:tcPr>
            <w:tcW w:w="1984" w:type="dxa"/>
            <w:shd w:val="clear" w:color="auto" w:fill="auto"/>
            <w:noWrap/>
            <w:vAlign w:val="bottom"/>
            <w:hideMark/>
          </w:tcPr>
          <w:p w:rsidR="004E2532" w:rsidRPr="003A418C" w:rsidRDefault="004E2532" w:rsidP="006360E3">
            <w:pPr>
              <w:jc w:val="right"/>
              <w:rPr>
                <w:sz w:val="22"/>
                <w:szCs w:val="22"/>
              </w:rPr>
            </w:pPr>
            <w:r w:rsidRPr="003A418C">
              <w:rPr>
                <w:sz w:val="22"/>
                <w:szCs w:val="22"/>
              </w:rPr>
              <w:t>0,023465</w:t>
            </w:r>
          </w:p>
        </w:tc>
        <w:tc>
          <w:tcPr>
            <w:tcW w:w="1701" w:type="dxa"/>
            <w:shd w:val="clear" w:color="auto" w:fill="auto"/>
            <w:noWrap/>
            <w:vAlign w:val="bottom"/>
            <w:hideMark/>
          </w:tcPr>
          <w:p w:rsidR="004E2532" w:rsidRPr="003A418C" w:rsidRDefault="00A26663" w:rsidP="006360E3">
            <w:pPr>
              <w:jc w:val="right"/>
              <w:rPr>
                <w:sz w:val="22"/>
                <w:szCs w:val="22"/>
              </w:rPr>
            </w:pPr>
            <w:r w:rsidRPr="003A418C">
              <w:rPr>
                <w:sz w:val="22"/>
                <w:szCs w:val="22"/>
              </w:rPr>
              <w:t xml:space="preserve">– </w:t>
            </w:r>
            <w:r w:rsidR="004E2532" w:rsidRPr="003A418C">
              <w:rPr>
                <w:sz w:val="22"/>
                <w:szCs w:val="22"/>
              </w:rPr>
              <w:t>4,74668255</w:t>
            </w:r>
          </w:p>
        </w:tc>
        <w:tc>
          <w:tcPr>
            <w:tcW w:w="1418" w:type="dxa"/>
            <w:shd w:val="clear" w:color="auto" w:fill="auto"/>
            <w:noWrap/>
            <w:vAlign w:val="bottom"/>
          </w:tcPr>
          <w:p w:rsidR="004E2532" w:rsidRPr="003A418C" w:rsidRDefault="004E2532" w:rsidP="006360E3">
            <w:pPr>
              <w:jc w:val="right"/>
              <w:rPr>
                <w:sz w:val="22"/>
                <w:szCs w:val="22"/>
              </w:rPr>
            </w:pPr>
          </w:p>
        </w:tc>
      </w:tr>
      <w:tr w:rsidR="003A418C" w:rsidRPr="003A418C" w:rsidTr="00FB4AF3">
        <w:trPr>
          <w:trHeight w:val="315"/>
        </w:trPr>
        <w:tc>
          <w:tcPr>
            <w:tcW w:w="2425" w:type="dxa"/>
            <w:shd w:val="clear" w:color="auto" w:fill="auto"/>
            <w:noWrap/>
            <w:vAlign w:val="bottom"/>
            <w:hideMark/>
          </w:tcPr>
          <w:p w:rsidR="004E2532" w:rsidRPr="003A418C" w:rsidRDefault="004E2532" w:rsidP="006360E3">
            <w:pPr>
              <w:rPr>
                <w:sz w:val="22"/>
                <w:szCs w:val="22"/>
              </w:rPr>
            </w:pPr>
            <w:r w:rsidRPr="003A418C">
              <w:rPr>
                <w:i/>
                <w:sz w:val="22"/>
                <w:szCs w:val="22"/>
                <w:lang w:val="en-US"/>
              </w:rPr>
              <w:t>b</w:t>
            </w:r>
            <w:r w:rsidRPr="003A418C">
              <w:rPr>
                <w:sz w:val="22"/>
                <w:szCs w:val="22"/>
                <w:vertAlign w:val="subscript"/>
                <w:lang w:val="en-US"/>
              </w:rPr>
              <w:t>3</w:t>
            </w:r>
            <w:r w:rsidRPr="003A418C">
              <w:rPr>
                <w:sz w:val="22"/>
                <w:szCs w:val="22"/>
              </w:rPr>
              <w:t xml:space="preserve"> </w:t>
            </w:r>
          </w:p>
        </w:tc>
        <w:tc>
          <w:tcPr>
            <w:tcW w:w="1985" w:type="dxa"/>
            <w:shd w:val="clear" w:color="auto" w:fill="auto"/>
            <w:noWrap/>
            <w:vAlign w:val="bottom"/>
            <w:hideMark/>
          </w:tcPr>
          <w:p w:rsidR="004E2532" w:rsidRPr="003A418C" w:rsidRDefault="004E2532" w:rsidP="006360E3">
            <w:pPr>
              <w:jc w:val="right"/>
              <w:rPr>
                <w:sz w:val="22"/>
                <w:szCs w:val="22"/>
              </w:rPr>
            </w:pPr>
            <w:r w:rsidRPr="003A418C">
              <w:rPr>
                <w:sz w:val="22"/>
                <w:szCs w:val="22"/>
              </w:rPr>
              <w:t>1,446024</w:t>
            </w:r>
          </w:p>
        </w:tc>
        <w:tc>
          <w:tcPr>
            <w:tcW w:w="1984" w:type="dxa"/>
            <w:shd w:val="clear" w:color="auto" w:fill="auto"/>
            <w:noWrap/>
            <w:vAlign w:val="bottom"/>
            <w:hideMark/>
          </w:tcPr>
          <w:p w:rsidR="004E2532" w:rsidRPr="003A418C" w:rsidRDefault="004E2532" w:rsidP="006360E3">
            <w:pPr>
              <w:jc w:val="right"/>
              <w:rPr>
                <w:sz w:val="22"/>
                <w:szCs w:val="22"/>
              </w:rPr>
            </w:pPr>
            <w:r w:rsidRPr="003A418C">
              <w:rPr>
                <w:sz w:val="22"/>
                <w:szCs w:val="22"/>
              </w:rPr>
              <w:t>1,028331</w:t>
            </w:r>
          </w:p>
        </w:tc>
        <w:tc>
          <w:tcPr>
            <w:tcW w:w="1701" w:type="dxa"/>
            <w:shd w:val="clear" w:color="auto" w:fill="auto"/>
            <w:noWrap/>
            <w:vAlign w:val="bottom"/>
            <w:hideMark/>
          </w:tcPr>
          <w:p w:rsidR="004E2532" w:rsidRPr="003A418C" w:rsidRDefault="004E2532" w:rsidP="006360E3">
            <w:pPr>
              <w:jc w:val="right"/>
              <w:rPr>
                <w:sz w:val="22"/>
                <w:szCs w:val="22"/>
              </w:rPr>
            </w:pPr>
            <w:r w:rsidRPr="003A418C">
              <w:rPr>
                <w:sz w:val="22"/>
                <w:szCs w:val="22"/>
              </w:rPr>
              <w:t>3,406185115</w:t>
            </w:r>
          </w:p>
        </w:tc>
        <w:tc>
          <w:tcPr>
            <w:tcW w:w="1418" w:type="dxa"/>
            <w:shd w:val="clear" w:color="auto" w:fill="auto"/>
            <w:noWrap/>
            <w:vAlign w:val="bottom"/>
          </w:tcPr>
          <w:p w:rsidR="004E2532" w:rsidRPr="003A418C" w:rsidRDefault="004E2532" w:rsidP="006360E3">
            <w:pPr>
              <w:jc w:val="right"/>
              <w:rPr>
                <w:sz w:val="22"/>
                <w:szCs w:val="22"/>
              </w:rPr>
            </w:pPr>
          </w:p>
        </w:tc>
      </w:tr>
      <w:tr w:rsidR="003A418C" w:rsidRPr="003A418C" w:rsidTr="00FB4AF3">
        <w:trPr>
          <w:trHeight w:val="315"/>
        </w:trPr>
        <w:tc>
          <w:tcPr>
            <w:tcW w:w="9513" w:type="dxa"/>
            <w:gridSpan w:val="5"/>
            <w:shd w:val="clear" w:color="auto" w:fill="auto"/>
            <w:noWrap/>
            <w:vAlign w:val="bottom"/>
          </w:tcPr>
          <w:p w:rsidR="004E2532" w:rsidRPr="003A418C" w:rsidRDefault="004E2532" w:rsidP="002F14E9">
            <w:pPr>
              <w:ind w:firstLine="567"/>
              <w:rPr>
                <w:sz w:val="22"/>
                <w:szCs w:val="22"/>
              </w:rPr>
            </w:pPr>
            <w:r w:rsidRPr="003A418C">
              <w:rPr>
                <w:sz w:val="22"/>
                <w:szCs w:val="22"/>
              </w:rPr>
              <w:t xml:space="preserve">Примечание – составлено автором </w:t>
            </w:r>
          </w:p>
        </w:tc>
      </w:tr>
    </w:tbl>
    <w:p w:rsidR="004E2532" w:rsidRPr="003A418C" w:rsidRDefault="004E2532" w:rsidP="002F14E9">
      <w:pPr>
        <w:ind w:firstLine="567"/>
        <w:jc w:val="both"/>
        <w:rPr>
          <w:sz w:val="28"/>
          <w:szCs w:val="28"/>
        </w:rPr>
      </w:pPr>
    </w:p>
    <w:p w:rsidR="004E2532" w:rsidRPr="003A418C" w:rsidRDefault="004E2532" w:rsidP="002F14E9">
      <w:pPr>
        <w:ind w:firstLine="567"/>
        <w:jc w:val="both"/>
        <w:rPr>
          <w:sz w:val="28"/>
          <w:szCs w:val="28"/>
        </w:rPr>
      </w:pPr>
      <w:r w:rsidRPr="003A418C">
        <w:rPr>
          <w:sz w:val="28"/>
          <w:szCs w:val="28"/>
        </w:rPr>
        <w:t>В результате получаем следующ</w:t>
      </w:r>
      <w:r w:rsidR="00161C4D" w:rsidRPr="003A418C">
        <w:rPr>
          <w:sz w:val="28"/>
          <w:szCs w:val="28"/>
        </w:rPr>
        <w:t>ую формулу (9)</w:t>
      </w:r>
      <w:r w:rsidRPr="003A418C">
        <w:rPr>
          <w:sz w:val="28"/>
          <w:szCs w:val="28"/>
        </w:rPr>
        <w:t xml:space="preserve"> уравнени</w:t>
      </w:r>
      <w:r w:rsidR="00161C4D" w:rsidRPr="003A418C">
        <w:rPr>
          <w:sz w:val="28"/>
          <w:szCs w:val="28"/>
        </w:rPr>
        <w:t>я</w:t>
      </w:r>
      <w:r w:rsidRPr="003A418C">
        <w:rPr>
          <w:sz w:val="28"/>
          <w:szCs w:val="28"/>
        </w:rPr>
        <w:t xml:space="preserve"> мн</w:t>
      </w:r>
      <w:r w:rsidR="00690454" w:rsidRPr="003A418C">
        <w:rPr>
          <w:sz w:val="28"/>
          <w:szCs w:val="28"/>
        </w:rPr>
        <w:t>ожественной линейной регрессии:</w:t>
      </w:r>
    </w:p>
    <w:p w:rsidR="00161C4D" w:rsidRPr="003A418C" w:rsidRDefault="00161C4D" w:rsidP="002F14E9">
      <w:pPr>
        <w:ind w:firstLine="567"/>
        <w:jc w:val="both"/>
      </w:pPr>
    </w:p>
    <w:p w:rsidR="004E2532" w:rsidRPr="003A418C" w:rsidRDefault="004E2532" w:rsidP="004E2532">
      <w:pPr>
        <w:jc w:val="center"/>
        <w:rPr>
          <w:sz w:val="28"/>
          <w:szCs w:val="28"/>
        </w:rPr>
      </w:pPr>
      <w:r w:rsidRPr="003A418C">
        <w:rPr>
          <w:sz w:val="28"/>
          <w:szCs w:val="28"/>
        </w:rPr>
        <w:t xml:space="preserve">                                   </w:t>
      </w:r>
      <w:r w:rsidRPr="003A418C">
        <w:rPr>
          <w:position w:val="-10"/>
          <w:sz w:val="28"/>
          <w:szCs w:val="28"/>
        </w:rPr>
        <w:object w:dxaOrig="3900" w:dyaOrig="340">
          <v:shape id="_x0000_i1044" type="#_x0000_t75" style="width:197.25pt;height:18pt" o:ole="">
            <v:imagedata r:id="rId66" o:title=""/>
          </v:shape>
          <o:OLEObject Type="Embed" ProgID="Equation.3" ShapeID="_x0000_i1044" DrawAspect="Content" ObjectID="_1728472681" r:id="rId67"/>
        </w:object>
      </w:r>
      <w:r w:rsidRPr="003A418C">
        <w:rPr>
          <w:sz w:val="28"/>
          <w:szCs w:val="28"/>
        </w:rPr>
        <w:t xml:space="preserve">                                        (9)</w:t>
      </w:r>
    </w:p>
    <w:p w:rsidR="004E2532" w:rsidRPr="003A418C" w:rsidRDefault="004E2532" w:rsidP="004E2532">
      <w:pPr>
        <w:jc w:val="center"/>
      </w:pPr>
    </w:p>
    <w:p w:rsidR="004E2532" w:rsidRPr="003A418C" w:rsidRDefault="004E2532" w:rsidP="00FB4AF3">
      <w:pPr>
        <w:ind w:firstLine="567"/>
        <w:jc w:val="both"/>
        <w:rPr>
          <w:sz w:val="28"/>
          <w:szCs w:val="28"/>
        </w:rPr>
      </w:pPr>
      <w:r w:rsidRPr="003A418C">
        <w:rPr>
          <w:sz w:val="28"/>
          <w:szCs w:val="28"/>
        </w:rPr>
        <w:t xml:space="preserve">Коэффициент множественной корреляции равен </w:t>
      </w:r>
      <w:r w:rsidRPr="003A418C">
        <w:rPr>
          <w:position w:val="-10"/>
          <w:sz w:val="28"/>
          <w:szCs w:val="28"/>
        </w:rPr>
        <w:object w:dxaOrig="900" w:dyaOrig="320">
          <v:shape id="_x0000_i1045" type="#_x0000_t75" style="width:45pt;height:17.25pt" o:ole="">
            <v:imagedata r:id="rId68" o:title=""/>
          </v:shape>
          <o:OLEObject Type="Embed" ProgID="Equation.3" ShapeID="_x0000_i1045" DrawAspect="Content" ObjectID="_1728472682" r:id="rId69"/>
        </w:object>
      </w:r>
      <w:r w:rsidRPr="003A418C">
        <w:rPr>
          <w:sz w:val="28"/>
          <w:szCs w:val="28"/>
        </w:rPr>
        <w:t xml:space="preserve">, что свидетельствует о тесной взаимосвязи результирующего признака с четырьмя факторными признаками одновременно. Коэффициент детерминации равен </w:t>
      </w:r>
      <w:r w:rsidRPr="003A418C">
        <w:rPr>
          <w:position w:val="-10"/>
          <w:sz w:val="28"/>
          <w:szCs w:val="28"/>
        </w:rPr>
        <w:object w:dxaOrig="1020" w:dyaOrig="360">
          <v:shape id="_x0000_i1046" type="#_x0000_t75" style="width:48.75pt;height:18pt" o:ole="">
            <v:imagedata r:id="rId70" o:title=""/>
          </v:shape>
          <o:OLEObject Type="Embed" ProgID="Equation.3" ShapeID="_x0000_i1046" DrawAspect="Content" ObjectID="_1728472683" r:id="rId71"/>
        </w:object>
      </w:r>
      <w:r w:rsidRPr="003A418C">
        <w:rPr>
          <w:sz w:val="28"/>
          <w:szCs w:val="28"/>
        </w:rPr>
        <w:t>, т.е. 88% вариации зависимой переменной объя</w:t>
      </w:r>
      <w:r w:rsidR="00FB4AF3" w:rsidRPr="003A418C">
        <w:rPr>
          <w:sz w:val="28"/>
          <w:szCs w:val="28"/>
        </w:rPr>
        <w:t xml:space="preserve">сняется полученной регрессией.  </w:t>
      </w:r>
      <w:r w:rsidRPr="003A418C">
        <w:rPr>
          <w:sz w:val="28"/>
          <w:szCs w:val="28"/>
        </w:rPr>
        <w:t xml:space="preserve">Проверим статистическую значимость и надежность полученного уравнения регрессии и его коэффициентов. Из данных протокола выполнения регрессионного анализа имеем, что наблюдаемое значение критерия Фишера равно </w:t>
      </w:r>
      <w:r w:rsidRPr="003A418C">
        <w:rPr>
          <w:position w:val="-12"/>
          <w:sz w:val="28"/>
          <w:szCs w:val="28"/>
        </w:rPr>
        <w:object w:dxaOrig="1180" w:dyaOrig="360">
          <v:shape id="_x0000_i1047" type="#_x0000_t75" style="width:60pt;height:18pt" o:ole="">
            <v:imagedata r:id="rId72" o:title=""/>
          </v:shape>
          <o:OLEObject Type="Embed" ProgID="Equation.3" ShapeID="_x0000_i1047" DrawAspect="Content" ObjectID="_1728472684" r:id="rId73"/>
        </w:object>
      </w:r>
      <w:r w:rsidRPr="003A418C">
        <w:rPr>
          <w:sz w:val="28"/>
          <w:szCs w:val="28"/>
        </w:rPr>
        <w:t xml:space="preserve">. Критическое значения критерия Фишера при уровне значимости </w:t>
      </w:r>
      <w:r w:rsidRPr="003A418C">
        <w:rPr>
          <w:position w:val="-10"/>
          <w:sz w:val="28"/>
          <w:szCs w:val="28"/>
        </w:rPr>
        <w:object w:dxaOrig="880" w:dyaOrig="320">
          <v:shape id="_x0000_i1048" type="#_x0000_t75" style="width:42.75pt;height:17.25pt" o:ole="">
            <v:imagedata r:id="rId44" o:title=""/>
          </v:shape>
          <o:OLEObject Type="Embed" ProgID="Equation.3" ShapeID="_x0000_i1048" DrawAspect="Content" ObjectID="_1728472685" r:id="rId74"/>
        </w:object>
      </w:r>
      <w:r w:rsidRPr="003A418C">
        <w:rPr>
          <w:sz w:val="28"/>
          <w:szCs w:val="28"/>
        </w:rPr>
        <w:t xml:space="preserve"> и числе степеней свободы </w:t>
      </w:r>
      <w:r w:rsidRPr="003A418C">
        <w:rPr>
          <w:position w:val="-10"/>
          <w:sz w:val="28"/>
          <w:szCs w:val="28"/>
        </w:rPr>
        <w:object w:dxaOrig="3019" w:dyaOrig="340">
          <v:shape id="_x0000_i1049" type="#_x0000_t75" style="width:150pt;height:18pt" o:ole="">
            <v:imagedata r:id="rId75" o:title=""/>
          </v:shape>
          <o:OLEObject Type="Embed" ProgID="Equation.3" ShapeID="_x0000_i1049" DrawAspect="Content" ObjectID="_1728472686" r:id="rId76"/>
        </w:object>
      </w:r>
      <w:r w:rsidRPr="003A418C">
        <w:rPr>
          <w:sz w:val="28"/>
          <w:szCs w:val="28"/>
        </w:rPr>
        <w:t xml:space="preserve"> (где n – число наблюдений, m – число факторов) равно </w:t>
      </w:r>
      <w:r w:rsidRPr="003A418C">
        <w:rPr>
          <w:position w:val="-14"/>
          <w:sz w:val="28"/>
          <w:szCs w:val="28"/>
        </w:rPr>
        <w:object w:dxaOrig="2320" w:dyaOrig="380">
          <v:shape id="_x0000_i1050" type="#_x0000_t75" style="width:114.75pt;height:18.75pt" o:ole="">
            <v:imagedata r:id="rId77" o:title=""/>
          </v:shape>
          <o:OLEObject Type="Embed" ProgID="Equation.3" ShapeID="_x0000_i1050" DrawAspect="Content" ObjectID="_1728472687" r:id="rId78"/>
        </w:object>
      </w:r>
      <w:r w:rsidRPr="003A418C">
        <w:rPr>
          <w:sz w:val="28"/>
          <w:szCs w:val="28"/>
        </w:rPr>
        <w:t xml:space="preserve">. Так как </w:t>
      </w:r>
      <w:r w:rsidRPr="003A418C">
        <w:rPr>
          <w:position w:val="-14"/>
          <w:sz w:val="28"/>
          <w:szCs w:val="28"/>
        </w:rPr>
        <w:object w:dxaOrig="1280" w:dyaOrig="380">
          <v:shape id="_x0000_i1051" type="#_x0000_t75" style="width:66pt;height:18.75pt" o:ole="">
            <v:imagedata r:id="rId50" o:title=""/>
          </v:shape>
          <o:OLEObject Type="Embed" ProgID="Equation.3" ShapeID="_x0000_i1051" DrawAspect="Content" ObjectID="_1728472688" r:id="rId79"/>
        </w:object>
      </w:r>
      <w:r w:rsidRPr="003A418C">
        <w:rPr>
          <w:sz w:val="28"/>
          <w:szCs w:val="28"/>
        </w:rPr>
        <w:t xml:space="preserve"> (</w:t>
      </w:r>
      <w:r w:rsidRPr="003A418C">
        <w:rPr>
          <w:position w:val="-10"/>
          <w:sz w:val="28"/>
          <w:szCs w:val="28"/>
        </w:rPr>
        <w:object w:dxaOrig="1120" w:dyaOrig="320">
          <v:shape id="_x0000_i1052" type="#_x0000_t75" style="width:59.25pt;height:17.25pt" o:ole="">
            <v:imagedata r:id="rId80" o:title=""/>
          </v:shape>
          <o:OLEObject Type="Embed" ProgID="Equation.3" ShapeID="_x0000_i1052" DrawAspect="Content" ObjectID="_1728472689" r:id="rId81"/>
        </w:object>
      </w:r>
      <w:r w:rsidRPr="003A418C">
        <w:rPr>
          <w:sz w:val="28"/>
          <w:szCs w:val="28"/>
        </w:rPr>
        <w:t>), то можно сделать вывод о статистической значимости и надежности полученного уравнения регрессии.</w:t>
      </w:r>
    </w:p>
    <w:p w:rsidR="004E2532" w:rsidRPr="003A418C" w:rsidRDefault="004E2532" w:rsidP="004E2532">
      <w:pPr>
        <w:ind w:firstLine="567"/>
        <w:jc w:val="both"/>
        <w:rPr>
          <w:sz w:val="28"/>
          <w:szCs w:val="28"/>
        </w:rPr>
      </w:pPr>
      <w:r w:rsidRPr="003A418C">
        <w:rPr>
          <w:sz w:val="28"/>
          <w:szCs w:val="28"/>
        </w:rPr>
        <w:t>Статистическую значимость отдельных коэффициентов уравнения определим с помощью t</w:t>
      </w:r>
      <w:r w:rsidR="00A26663" w:rsidRPr="003A418C">
        <w:rPr>
          <w:sz w:val="28"/>
          <w:szCs w:val="28"/>
        </w:rPr>
        <w:t xml:space="preserve">– </w:t>
      </w:r>
      <w:r w:rsidRPr="003A418C">
        <w:rPr>
          <w:sz w:val="28"/>
          <w:szCs w:val="28"/>
        </w:rPr>
        <w:t>статистики Стьюдента. Наблюдаемые значения данной статистики для отдельных коэффициентов соответственно равны:</w:t>
      </w:r>
    </w:p>
    <w:p w:rsidR="004E2532" w:rsidRPr="003A418C" w:rsidRDefault="004E2532" w:rsidP="004E2532">
      <w:pPr>
        <w:ind w:firstLine="567"/>
        <w:jc w:val="both"/>
      </w:pPr>
    </w:p>
    <w:p w:rsidR="004E2532" w:rsidRPr="003A418C" w:rsidRDefault="004E2532" w:rsidP="004E2532">
      <w:pPr>
        <w:tabs>
          <w:tab w:val="left" w:pos="993"/>
        </w:tabs>
        <w:jc w:val="center"/>
        <w:rPr>
          <w:sz w:val="28"/>
          <w:szCs w:val="28"/>
        </w:rPr>
      </w:pPr>
      <w:r w:rsidRPr="003A418C">
        <w:rPr>
          <w:position w:val="-16"/>
          <w:sz w:val="28"/>
          <w:szCs w:val="28"/>
        </w:rPr>
        <w:object w:dxaOrig="4560" w:dyaOrig="440">
          <v:shape id="_x0000_i1053" type="#_x0000_t75" style="width:243pt;height:24pt" o:ole="">
            <v:imagedata r:id="rId82" o:title=""/>
          </v:shape>
          <o:OLEObject Type="Embed" ProgID="Equation.3" ShapeID="_x0000_i1053" DrawAspect="Content" ObjectID="_1728472690" r:id="rId83"/>
        </w:object>
      </w:r>
    </w:p>
    <w:p w:rsidR="004E2532" w:rsidRPr="003A418C" w:rsidRDefault="004E2532" w:rsidP="004E2532">
      <w:pPr>
        <w:ind w:firstLine="567"/>
        <w:jc w:val="both"/>
        <w:rPr>
          <w:lang w:val="en-US"/>
        </w:rPr>
      </w:pPr>
    </w:p>
    <w:p w:rsidR="004E2532" w:rsidRPr="003A418C" w:rsidRDefault="004E2532" w:rsidP="004E2532">
      <w:pPr>
        <w:ind w:firstLine="567"/>
        <w:jc w:val="both"/>
        <w:rPr>
          <w:sz w:val="28"/>
          <w:szCs w:val="28"/>
        </w:rPr>
      </w:pPr>
      <w:r w:rsidRPr="003A418C">
        <w:rPr>
          <w:sz w:val="28"/>
          <w:szCs w:val="28"/>
        </w:rPr>
        <w:t xml:space="preserve">Критическое значение критерия Стьюдента при уровне значимости </w:t>
      </w:r>
      <w:r w:rsidRPr="003A418C">
        <w:rPr>
          <w:position w:val="-10"/>
          <w:sz w:val="28"/>
          <w:szCs w:val="28"/>
        </w:rPr>
        <w:object w:dxaOrig="880" w:dyaOrig="320">
          <v:shape id="_x0000_i1054" type="#_x0000_t75" style="width:42.75pt;height:17.25pt" o:ole="">
            <v:imagedata r:id="rId56" o:title=""/>
          </v:shape>
          <o:OLEObject Type="Embed" ProgID="Equation.3" ShapeID="_x0000_i1054" DrawAspect="Content" ObjectID="_1728472691" r:id="rId84"/>
        </w:object>
      </w:r>
      <w:r w:rsidRPr="003A418C">
        <w:rPr>
          <w:sz w:val="28"/>
          <w:szCs w:val="28"/>
        </w:rPr>
        <w:t xml:space="preserve"> и числе степеней свободы </w:t>
      </w:r>
      <w:r w:rsidRPr="003A418C">
        <w:rPr>
          <w:position w:val="-6"/>
          <w:sz w:val="28"/>
          <w:szCs w:val="28"/>
        </w:rPr>
        <w:object w:dxaOrig="1620" w:dyaOrig="279">
          <v:shape id="_x0000_i1055" type="#_x0000_t75" style="width:81pt;height:12.75pt" o:ole="">
            <v:imagedata r:id="rId85" o:title=""/>
          </v:shape>
          <o:OLEObject Type="Embed" ProgID="Equation.3" ShapeID="_x0000_i1055" DrawAspect="Content" ObjectID="_1728472692" r:id="rId86"/>
        </w:object>
      </w:r>
      <w:r w:rsidRPr="003A418C">
        <w:rPr>
          <w:sz w:val="28"/>
          <w:szCs w:val="28"/>
        </w:rPr>
        <w:t xml:space="preserve"> равно </w:t>
      </w:r>
      <w:r w:rsidRPr="003A418C">
        <w:rPr>
          <w:position w:val="-14"/>
          <w:sz w:val="28"/>
          <w:szCs w:val="28"/>
        </w:rPr>
        <w:object w:dxaOrig="1939" w:dyaOrig="380">
          <v:shape id="_x0000_i1056" type="#_x0000_t75" style="width:96.75pt;height:18.75pt" o:ole="">
            <v:imagedata r:id="rId87" o:title=""/>
          </v:shape>
          <o:OLEObject Type="Embed" ProgID="Equation.3" ShapeID="_x0000_i1056" DrawAspect="Content" ObjectID="_1728472693" r:id="rId88"/>
        </w:object>
      </w:r>
      <w:r w:rsidRPr="003A418C">
        <w:rPr>
          <w:sz w:val="28"/>
          <w:szCs w:val="28"/>
        </w:rPr>
        <w:t xml:space="preserve">. </w:t>
      </w:r>
    </w:p>
    <w:p w:rsidR="004E2532" w:rsidRPr="003A418C" w:rsidRDefault="004E2532" w:rsidP="004E2532">
      <w:pPr>
        <w:ind w:firstLine="567"/>
        <w:jc w:val="both"/>
        <w:rPr>
          <w:sz w:val="28"/>
          <w:szCs w:val="28"/>
        </w:rPr>
      </w:pPr>
      <w:r w:rsidRPr="003A418C">
        <w:rPr>
          <w:sz w:val="28"/>
          <w:szCs w:val="28"/>
        </w:rPr>
        <w:t>Сравнивая наблюдаемые значения t</w:t>
      </w:r>
      <w:r w:rsidR="00A26663" w:rsidRPr="003A418C">
        <w:rPr>
          <w:sz w:val="28"/>
          <w:szCs w:val="28"/>
        </w:rPr>
        <w:t xml:space="preserve">– </w:t>
      </w:r>
      <w:r w:rsidRPr="003A418C">
        <w:rPr>
          <w:sz w:val="28"/>
          <w:szCs w:val="28"/>
        </w:rPr>
        <w:t>статистики с критическим, можно сделать вывод о статистической значимости и надежности только коэффициентов перед всеми переменными за исключением свободного члена.</w:t>
      </w:r>
    </w:p>
    <w:p w:rsidR="004E2532" w:rsidRPr="003A418C" w:rsidRDefault="004E2532" w:rsidP="004E2532">
      <w:pPr>
        <w:ind w:firstLine="567"/>
        <w:jc w:val="both"/>
        <w:rPr>
          <w:sz w:val="28"/>
          <w:szCs w:val="28"/>
        </w:rPr>
      </w:pPr>
      <w:r w:rsidRPr="003A418C">
        <w:rPr>
          <w:sz w:val="28"/>
          <w:szCs w:val="28"/>
        </w:rPr>
        <w:t xml:space="preserve">Проанализируем статистически значимые коэффициенты, </w:t>
      </w:r>
      <w:r w:rsidR="005E2F2E" w:rsidRPr="003A418C">
        <w:rPr>
          <w:sz w:val="28"/>
          <w:szCs w:val="28"/>
        </w:rPr>
        <w:t>полученного уравнения регрессии:</w:t>
      </w:r>
    </w:p>
    <w:p w:rsidR="004E2532" w:rsidRPr="003A418C" w:rsidRDefault="004E2532" w:rsidP="00143971">
      <w:pPr>
        <w:pStyle w:val="aa"/>
        <w:numPr>
          <w:ilvl w:val="0"/>
          <w:numId w:val="8"/>
        </w:numPr>
        <w:ind w:left="0" w:firstLine="567"/>
        <w:rPr>
          <w:rFonts w:ascii="Times New Roman" w:hAnsi="Times New Roman" w:cs="Times New Roman"/>
          <w:sz w:val="28"/>
          <w:szCs w:val="28"/>
        </w:rPr>
      </w:pPr>
      <w:r w:rsidRPr="003A418C">
        <w:rPr>
          <w:rFonts w:ascii="Times New Roman" w:hAnsi="Times New Roman" w:cs="Times New Roman"/>
          <w:sz w:val="28"/>
          <w:szCs w:val="28"/>
        </w:rPr>
        <w:t>при увеличении среднемесячной номинальной заработно</w:t>
      </w:r>
      <w:r w:rsidR="005E2F2E" w:rsidRPr="003A418C">
        <w:rPr>
          <w:rFonts w:ascii="Times New Roman" w:hAnsi="Times New Roman" w:cs="Times New Roman"/>
          <w:sz w:val="28"/>
          <w:szCs w:val="28"/>
        </w:rPr>
        <w:t xml:space="preserve">й платы на 1000 тенге спрос на </w:t>
      </w:r>
      <w:r w:rsidRPr="003A418C">
        <w:rPr>
          <w:rFonts w:ascii="Times New Roman" w:hAnsi="Times New Roman" w:cs="Times New Roman"/>
          <w:sz w:val="28"/>
          <w:szCs w:val="28"/>
        </w:rPr>
        <w:t>выпускников уменьшается на 430 человек;</w:t>
      </w:r>
    </w:p>
    <w:p w:rsidR="004E2532" w:rsidRPr="003A418C" w:rsidRDefault="004E2532" w:rsidP="00143971">
      <w:pPr>
        <w:pStyle w:val="aa"/>
        <w:numPr>
          <w:ilvl w:val="0"/>
          <w:numId w:val="8"/>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при увеличении количества рабочих мест на 100 </w:t>
      </w:r>
      <w:r w:rsidR="005E2F2E" w:rsidRPr="003A418C">
        <w:rPr>
          <w:rFonts w:ascii="Times New Roman" w:hAnsi="Times New Roman" w:cs="Times New Roman"/>
          <w:sz w:val="28"/>
          <w:szCs w:val="28"/>
        </w:rPr>
        <w:t xml:space="preserve">единиц спрос на </w:t>
      </w:r>
      <w:r w:rsidRPr="003A418C">
        <w:rPr>
          <w:rFonts w:ascii="Times New Roman" w:hAnsi="Times New Roman" w:cs="Times New Roman"/>
          <w:sz w:val="28"/>
          <w:szCs w:val="28"/>
        </w:rPr>
        <w:t>выпускников уменьшается на 4 человека, это можно объяснить тем, что работодатели предпочитают нанимать на работу специалистов, имеющих опыт профессиональной деятельности;</w:t>
      </w:r>
    </w:p>
    <w:p w:rsidR="004E2532" w:rsidRPr="003A418C" w:rsidRDefault="004E2532" w:rsidP="00143971">
      <w:pPr>
        <w:pStyle w:val="aa"/>
        <w:numPr>
          <w:ilvl w:val="0"/>
          <w:numId w:val="8"/>
        </w:numPr>
        <w:ind w:left="0" w:firstLine="567"/>
        <w:rPr>
          <w:rFonts w:ascii="Times New Roman" w:hAnsi="Times New Roman" w:cs="Times New Roman"/>
          <w:sz w:val="28"/>
          <w:szCs w:val="28"/>
        </w:rPr>
      </w:pPr>
      <w:r w:rsidRPr="003A418C">
        <w:rPr>
          <w:rFonts w:ascii="Times New Roman" w:hAnsi="Times New Roman" w:cs="Times New Roman"/>
          <w:sz w:val="28"/>
          <w:szCs w:val="28"/>
        </w:rPr>
        <w:t>с ростом размера государственного заказа на специалистов на 100 единиц спрос на выпускников увеличивается на 145 человек, т.е. государственный заказ не перекрывает полностью потребность в специалистах.</w:t>
      </w:r>
    </w:p>
    <w:p w:rsidR="004E2532" w:rsidRPr="003A418C" w:rsidRDefault="004E2532" w:rsidP="004E2532">
      <w:pPr>
        <w:ind w:firstLine="567"/>
        <w:jc w:val="both"/>
        <w:rPr>
          <w:sz w:val="28"/>
          <w:szCs w:val="28"/>
        </w:rPr>
      </w:pPr>
      <w:r w:rsidRPr="003A418C">
        <w:rPr>
          <w:sz w:val="28"/>
          <w:szCs w:val="28"/>
        </w:rPr>
        <w:t>Определим средние по совокупности коэффициенты эластичности:</w:t>
      </w:r>
    </w:p>
    <w:p w:rsidR="004E2532" w:rsidRPr="003A418C" w:rsidRDefault="004E2532" w:rsidP="004E2532">
      <w:pPr>
        <w:ind w:firstLine="567"/>
        <w:jc w:val="both"/>
      </w:pPr>
    </w:p>
    <w:p w:rsidR="004E2532" w:rsidRPr="003A418C" w:rsidRDefault="003330AB" w:rsidP="004E2532">
      <w:pPr>
        <w:jc w:val="center"/>
        <w:rPr>
          <w:sz w:val="28"/>
          <w:szCs w:val="28"/>
        </w:rPr>
      </w:pPr>
      <w:r w:rsidRPr="003A418C">
        <w:rPr>
          <w:position w:val="-100"/>
          <w:sz w:val="28"/>
          <w:szCs w:val="28"/>
        </w:rPr>
        <w:object w:dxaOrig="4459" w:dyaOrig="2140">
          <v:shape id="_x0000_i1057" type="#_x0000_t75" style="width:222pt;height:108pt" o:ole="">
            <v:imagedata r:id="rId89" o:title=""/>
          </v:shape>
          <o:OLEObject Type="Embed" ProgID="Equation.3" ShapeID="_x0000_i1057" DrawAspect="Content" ObjectID="_1728472694" r:id="rId90"/>
        </w:object>
      </w:r>
    </w:p>
    <w:p w:rsidR="004E2532" w:rsidRPr="003A418C" w:rsidRDefault="004E2532" w:rsidP="004E2532">
      <w:pPr>
        <w:ind w:firstLine="567"/>
        <w:jc w:val="both"/>
      </w:pPr>
    </w:p>
    <w:p w:rsidR="004E2532" w:rsidRPr="003A418C" w:rsidRDefault="004E2532" w:rsidP="004E2532">
      <w:pPr>
        <w:ind w:firstLine="567"/>
        <w:jc w:val="both"/>
        <w:rPr>
          <w:sz w:val="28"/>
          <w:szCs w:val="28"/>
        </w:rPr>
      </w:pPr>
      <w:r w:rsidRPr="003A418C">
        <w:rPr>
          <w:sz w:val="28"/>
          <w:szCs w:val="28"/>
        </w:rPr>
        <w:t>Коэффициенты эластичности свидетельствуют о следующем:</w:t>
      </w:r>
    </w:p>
    <w:p w:rsidR="004E2532" w:rsidRPr="003A418C" w:rsidRDefault="004E2532" w:rsidP="00143971">
      <w:pPr>
        <w:pStyle w:val="aa"/>
        <w:numPr>
          <w:ilvl w:val="0"/>
          <w:numId w:val="5"/>
        </w:numPr>
        <w:ind w:left="0" w:firstLine="567"/>
        <w:rPr>
          <w:rFonts w:ascii="Times New Roman" w:hAnsi="Times New Roman" w:cs="Times New Roman"/>
          <w:sz w:val="28"/>
          <w:szCs w:val="28"/>
        </w:rPr>
      </w:pPr>
      <w:r w:rsidRPr="003A418C">
        <w:rPr>
          <w:rFonts w:ascii="Times New Roman" w:hAnsi="Times New Roman" w:cs="Times New Roman"/>
          <w:sz w:val="28"/>
          <w:szCs w:val="28"/>
        </w:rPr>
        <w:t>при увеличении среднемесячной номинальной заработной платы на 1% от среднего уровня, спрос на выпускников увеличивается на 2,146% от своего среднего уровня при неизменных значениях остальных факторов;</w:t>
      </w:r>
    </w:p>
    <w:p w:rsidR="004E2532" w:rsidRPr="003A418C" w:rsidRDefault="004E2532" w:rsidP="00143971">
      <w:pPr>
        <w:pStyle w:val="aa"/>
        <w:numPr>
          <w:ilvl w:val="0"/>
          <w:numId w:val="5"/>
        </w:numPr>
        <w:ind w:left="0" w:firstLine="567"/>
        <w:rPr>
          <w:rFonts w:ascii="Times New Roman" w:hAnsi="Times New Roman" w:cs="Times New Roman"/>
          <w:sz w:val="28"/>
          <w:szCs w:val="28"/>
        </w:rPr>
      </w:pPr>
      <w:r w:rsidRPr="003A418C">
        <w:rPr>
          <w:rFonts w:ascii="Times New Roman" w:hAnsi="Times New Roman" w:cs="Times New Roman"/>
          <w:sz w:val="28"/>
          <w:szCs w:val="28"/>
        </w:rPr>
        <w:t>при увеличении количества рабочих мест на 1% от среднего уровня, спрос на выпускников уменьшается на 1,787% от своего среднего уровня при неизменных значениях остальных факторов;</w:t>
      </w:r>
    </w:p>
    <w:p w:rsidR="004E2532" w:rsidRPr="003A418C" w:rsidRDefault="004E2532" w:rsidP="00143971">
      <w:pPr>
        <w:pStyle w:val="aa"/>
        <w:numPr>
          <w:ilvl w:val="0"/>
          <w:numId w:val="5"/>
        </w:numPr>
        <w:ind w:left="0" w:firstLine="567"/>
        <w:rPr>
          <w:rFonts w:ascii="Times New Roman" w:hAnsi="Times New Roman" w:cs="Times New Roman"/>
          <w:sz w:val="28"/>
          <w:szCs w:val="28"/>
        </w:rPr>
      </w:pPr>
      <w:r w:rsidRPr="003A418C">
        <w:rPr>
          <w:rFonts w:ascii="Times New Roman" w:hAnsi="Times New Roman" w:cs="Times New Roman"/>
          <w:sz w:val="28"/>
          <w:szCs w:val="28"/>
        </w:rPr>
        <w:t>при увеличении размера государственного заказа на специалистов на 1% от среднего уровня, спрос на вы</w:t>
      </w:r>
      <w:r w:rsidR="006A2747" w:rsidRPr="003A418C">
        <w:rPr>
          <w:rFonts w:ascii="Times New Roman" w:hAnsi="Times New Roman" w:cs="Times New Roman"/>
          <w:sz w:val="28"/>
          <w:szCs w:val="28"/>
        </w:rPr>
        <w:t>пускников увеличивается на 1,63</w:t>
      </w:r>
      <w:r w:rsidRPr="003A418C">
        <w:rPr>
          <w:rFonts w:ascii="Times New Roman" w:hAnsi="Times New Roman" w:cs="Times New Roman"/>
          <w:sz w:val="28"/>
          <w:szCs w:val="28"/>
        </w:rPr>
        <w:t>% от своего среднего уровня при неизменных значениях остальных факторов.</w:t>
      </w:r>
    </w:p>
    <w:p w:rsidR="004E2532" w:rsidRPr="003A418C" w:rsidRDefault="004E2532" w:rsidP="004E2532">
      <w:pPr>
        <w:ind w:firstLine="567"/>
        <w:jc w:val="both"/>
        <w:rPr>
          <w:sz w:val="28"/>
          <w:szCs w:val="28"/>
        </w:rPr>
      </w:pPr>
      <w:r w:rsidRPr="003A418C">
        <w:rPr>
          <w:sz w:val="28"/>
          <w:szCs w:val="28"/>
        </w:rPr>
        <w:t>Таким образом, можно сделать вывод, что на спрос выпускников наибольшее влияние оказывает среднемесячная номинальная заработная плата.</w:t>
      </w:r>
    </w:p>
    <w:p w:rsidR="004E2532" w:rsidRPr="003A418C" w:rsidRDefault="004E2532" w:rsidP="004E2532">
      <w:pPr>
        <w:ind w:firstLine="567"/>
        <w:jc w:val="both"/>
        <w:rPr>
          <w:sz w:val="28"/>
          <w:szCs w:val="28"/>
        </w:rPr>
      </w:pPr>
      <w:r w:rsidRPr="003A418C">
        <w:rPr>
          <w:sz w:val="28"/>
          <w:szCs w:val="28"/>
        </w:rPr>
        <w:t>Дальнейш</w:t>
      </w:r>
      <w:r w:rsidR="002F14E9" w:rsidRPr="003A418C">
        <w:rPr>
          <w:sz w:val="28"/>
          <w:szCs w:val="28"/>
        </w:rPr>
        <w:t xml:space="preserve">ая оценка интеграции </w:t>
      </w:r>
      <w:r w:rsidRPr="003A418C">
        <w:rPr>
          <w:sz w:val="28"/>
          <w:szCs w:val="28"/>
        </w:rPr>
        <w:t xml:space="preserve">рынка </w:t>
      </w:r>
      <w:r w:rsidR="002F14E9" w:rsidRPr="003A418C">
        <w:rPr>
          <w:sz w:val="28"/>
          <w:szCs w:val="28"/>
        </w:rPr>
        <w:t>высшего образования</w:t>
      </w:r>
      <w:r w:rsidRPr="003A418C">
        <w:rPr>
          <w:sz w:val="28"/>
          <w:szCs w:val="28"/>
        </w:rPr>
        <w:t xml:space="preserve"> и рынка труда заключался в следующем:</w:t>
      </w:r>
    </w:p>
    <w:p w:rsidR="004E2532" w:rsidRPr="003A418C" w:rsidRDefault="004E2532" w:rsidP="00143971">
      <w:pPr>
        <w:pStyle w:val="aa"/>
        <w:numPr>
          <w:ilvl w:val="0"/>
          <w:numId w:val="1"/>
        </w:numPr>
        <w:tabs>
          <w:tab w:val="left" w:pos="993"/>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все </w:t>
      </w:r>
      <w:r w:rsidR="00B75CE7" w:rsidRPr="003A418C">
        <w:rPr>
          <w:rFonts w:ascii="Times New Roman" w:hAnsi="Times New Roman" w:cs="Times New Roman"/>
          <w:sz w:val="28"/>
          <w:szCs w:val="28"/>
        </w:rPr>
        <w:t xml:space="preserve">действующие направления </w:t>
      </w:r>
      <w:r w:rsidR="002F14E9" w:rsidRPr="003A418C">
        <w:rPr>
          <w:rFonts w:ascii="Times New Roman" w:hAnsi="Times New Roman" w:cs="Times New Roman"/>
          <w:sz w:val="28"/>
          <w:szCs w:val="28"/>
        </w:rPr>
        <w:t>ОП</w:t>
      </w:r>
      <w:r w:rsidRPr="003A418C">
        <w:rPr>
          <w:rFonts w:ascii="Times New Roman" w:hAnsi="Times New Roman" w:cs="Times New Roman"/>
          <w:sz w:val="28"/>
          <w:szCs w:val="28"/>
        </w:rPr>
        <w:t xml:space="preserve"> были объединены в 8 укрупненных групп: </w:t>
      </w:r>
      <w:r w:rsidR="00B75CE7" w:rsidRPr="003A418C">
        <w:rPr>
          <w:rFonts w:ascii="Times New Roman" w:hAnsi="Times New Roman" w:cs="Times New Roman"/>
          <w:sz w:val="28"/>
          <w:szCs w:val="28"/>
        </w:rPr>
        <w:t>«Педагогические науки»</w:t>
      </w:r>
      <w:r w:rsidRPr="003A418C">
        <w:rPr>
          <w:rFonts w:ascii="Times New Roman" w:hAnsi="Times New Roman" w:cs="Times New Roman"/>
          <w:sz w:val="28"/>
          <w:szCs w:val="28"/>
        </w:rPr>
        <w:t xml:space="preserve">; </w:t>
      </w:r>
      <w:r w:rsidR="00B75CE7" w:rsidRPr="003A418C">
        <w:rPr>
          <w:rFonts w:ascii="Times New Roman" w:hAnsi="Times New Roman" w:cs="Times New Roman"/>
          <w:sz w:val="28"/>
          <w:szCs w:val="28"/>
        </w:rPr>
        <w:t>«П</w:t>
      </w:r>
      <w:r w:rsidRPr="003A418C">
        <w:rPr>
          <w:rFonts w:ascii="Times New Roman" w:hAnsi="Times New Roman" w:cs="Times New Roman"/>
          <w:sz w:val="28"/>
          <w:szCs w:val="28"/>
        </w:rPr>
        <w:t>раво</w:t>
      </w:r>
      <w:r w:rsidR="00B75CE7" w:rsidRPr="003A418C">
        <w:rPr>
          <w:rFonts w:ascii="Times New Roman" w:hAnsi="Times New Roman" w:cs="Times New Roman"/>
          <w:sz w:val="28"/>
          <w:szCs w:val="28"/>
        </w:rPr>
        <w:t>»</w:t>
      </w:r>
      <w:r w:rsidRPr="003A418C">
        <w:rPr>
          <w:rFonts w:ascii="Times New Roman" w:hAnsi="Times New Roman" w:cs="Times New Roman"/>
          <w:sz w:val="28"/>
          <w:szCs w:val="28"/>
        </w:rPr>
        <w:t xml:space="preserve">; </w:t>
      </w:r>
      <w:r w:rsidR="00B75CE7" w:rsidRPr="003A418C">
        <w:rPr>
          <w:rFonts w:ascii="Times New Roman" w:hAnsi="Times New Roman" w:cs="Times New Roman"/>
          <w:sz w:val="28"/>
          <w:szCs w:val="28"/>
        </w:rPr>
        <w:t>«И</w:t>
      </w:r>
      <w:r w:rsidRPr="003A418C">
        <w:rPr>
          <w:rFonts w:ascii="Times New Roman" w:hAnsi="Times New Roman" w:cs="Times New Roman"/>
          <w:sz w:val="28"/>
          <w:szCs w:val="28"/>
        </w:rPr>
        <w:t>скусство</w:t>
      </w:r>
      <w:r w:rsidR="00B75CE7" w:rsidRPr="003A418C">
        <w:rPr>
          <w:rFonts w:ascii="Times New Roman" w:hAnsi="Times New Roman" w:cs="Times New Roman"/>
          <w:sz w:val="28"/>
          <w:szCs w:val="28"/>
        </w:rPr>
        <w:t>»</w:t>
      </w:r>
      <w:r w:rsidRPr="003A418C">
        <w:rPr>
          <w:rFonts w:ascii="Times New Roman" w:hAnsi="Times New Roman" w:cs="Times New Roman"/>
          <w:sz w:val="28"/>
          <w:szCs w:val="28"/>
        </w:rPr>
        <w:t xml:space="preserve">; </w:t>
      </w:r>
      <w:r w:rsidR="00B75CE7" w:rsidRPr="003A418C">
        <w:rPr>
          <w:rFonts w:ascii="Times New Roman" w:hAnsi="Times New Roman" w:cs="Times New Roman"/>
          <w:sz w:val="28"/>
          <w:szCs w:val="28"/>
        </w:rPr>
        <w:lastRenderedPageBreak/>
        <w:t>«С</w:t>
      </w:r>
      <w:r w:rsidRPr="003A418C">
        <w:rPr>
          <w:rFonts w:ascii="Times New Roman" w:hAnsi="Times New Roman" w:cs="Times New Roman"/>
          <w:sz w:val="28"/>
          <w:szCs w:val="28"/>
        </w:rPr>
        <w:t>ельскохозяйственные науки</w:t>
      </w:r>
      <w:r w:rsidR="00B75CE7" w:rsidRPr="003A418C">
        <w:rPr>
          <w:rFonts w:ascii="Times New Roman" w:hAnsi="Times New Roman" w:cs="Times New Roman"/>
          <w:sz w:val="28"/>
          <w:szCs w:val="28"/>
        </w:rPr>
        <w:t>»</w:t>
      </w:r>
      <w:r w:rsidRPr="003A418C">
        <w:rPr>
          <w:rFonts w:ascii="Times New Roman" w:hAnsi="Times New Roman" w:cs="Times New Roman"/>
          <w:sz w:val="28"/>
          <w:szCs w:val="28"/>
        </w:rPr>
        <w:t xml:space="preserve">; </w:t>
      </w:r>
      <w:r w:rsidR="00B75CE7" w:rsidRPr="003A418C">
        <w:rPr>
          <w:rFonts w:ascii="Times New Roman" w:hAnsi="Times New Roman" w:cs="Times New Roman"/>
          <w:sz w:val="28"/>
          <w:szCs w:val="28"/>
        </w:rPr>
        <w:t>«Услуги», «Т</w:t>
      </w:r>
      <w:r w:rsidRPr="003A418C">
        <w:rPr>
          <w:rFonts w:ascii="Times New Roman" w:hAnsi="Times New Roman" w:cs="Times New Roman"/>
          <w:sz w:val="28"/>
          <w:szCs w:val="28"/>
        </w:rPr>
        <w:t>ехнические науки и технологии</w:t>
      </w:r>
      <w:r w:rsidR="00B75CE7" w:rsidRPr="003A418C">
        <w:rPr>
          <w:rFonts w:ascii="Times New Roman" w:hAnsi="Times New Roman" w:cs="Times New Roman"/>
          <w:sz w:val="28"/>
          <w:szCs w:val="28"/>
        </w:rPr>
        <w:t>»</w:t>
      </w:r>
      <w:r w:rsidRPr="003A418C">
        <w:rPr>
          <w:rFonts w:ascii="Times New Roman" w:hAnsi="Times New Roman" w:cs="Times New Roman"/>
          <w:sz w:val="28"/>
          <w:szCs w:val="28"/>
        </w:rPr>
        <w:t xml:space="preserve">; </w:t>
      </w:r>
      <w:r w:rsidR="00B75CE7" w:rsidRPr="003A418C">
        <w:rPr>
          <w:rFonts w:ascii="Times New Roman" w:hAnsi="Times New Roman" w:cs="Times New Roman"/>
          <w:sz w:val="28"/>
          <w:szCs w:val="28"/>
        </w:rPr>
        <w:t>«С</w:t>
      </w:r>
      <w:r w:rsidRPr="003A418C">
        <w:rPr>
          <w:rFonts w:ascii="Times New Roman" w:hAnsi="Times New Roman" w:cs="Times New Roman"/>
          <w:sz w:val="28"/>
          <w:szCs w:val="28"/>
        </w:rPr>
        <w:t>оциальные науки, экономика и бизнес</w:t>
      </w:r>
      <w:r w:rsidR="00B75CE7" w:rsidRPr="003A418C">
        <w:rPr>
          <w:rFonts w:ascii="Times New Roman" w:hAnsi="Times New Roman" w:cs="Times New Roman"/>
          <w:sz w:val="28"/>
          <w:szCs w:val="28"/>
        </w:rPr>
        <w:t>», «З</w:t>
      </w:r>
      <w:r w:rsidRPr="003A418C">
        <w:rPr>
          <w:rFonts w:ascii="Times New Roman" w:hAnsi="Times New Roman" w:cs="Times New Roman"/>
          <w:sz w:val="28"/>
          <w:szCs w:val="28"/>
        </w:rPr>
        <w:t>дравоохранение и социальное обеспечение (медицина)</w:t>
      </w:r>
      <w:r w:rsidR="00B75CE7" w:rsidRPr="003A418C">
        <w:rPr>
          <w:rFonts w:ascii="Times New Roman" w:hAnsi="Times New Roman" w:cs="Times New Roman"/>
          <w:sz w:val="28"/>
          <w:szCs w:val="28"/>
        </w:rPr>
        <w:t>»</w:t>
      </w:r>
      <w:r w:rsidRPr="003A418C">
        <w:rPr>
          <w:rFonts w:ascii="Times New Roman" w:hAnsi="Times New Roman" w:cs="Times New Roman"/>
          <w:sz w:val="28"/>
          <w:szCs w:val="28"/>
        </w:rPr>
        <w:t xml:space="preserve">, с использованием </w:t>
      </w:r>
      <w:r w:rsidR="00B75CE7" w:rsidRPr="003A418C">
        <w:rPr>
          <w:rFonts w:ascii="Times New Roman" w:hAnsi="Times New Roman" w:cs="Times New Roman"/>
          <w:sz w:val="28"/>
          <w:szCs w:val="28"/>
        </w:rPr>
        <w:t>Классификатора направлений подготовки кадров с высшим и послевузовским образованием</w:t>
      </w:r>
      <w:r w:rsidRPr="003A418C">
        <w:rPr>
          <w:rFonts w:ascii="Times New Roman" w:hAnsi="Times New Roman" w:cs="Times New Roman"/>
          <w:sz w:val="28"/>
          <w:szCs w:val="28"/>
        </w:rPr>
        <w:t xml:space="preserve"> [</w:t>
      </w:r>
      <w:r w:rsidR="008B0E04" w:rsidRPr="003A418C">
        <w:rPr>
          <w:rFonts w:ascii="Times New Roman" w:hAnsi="Times New Roman" w:cs="Times New Roman"/>
          <w:sz w:val="28"/>
          <w:szCs w:val="28"/>
        </w:rPr>
        <w:t>8</w:t>
      </w:r>
      <w:r w:rsidR="001A3505" w:rsidRPr="003A418C">
        <w:rPr>
          <w:rFonts w:ascii="Times New Roman" w:hAnsi="Times New Roman" w:cs="Times New Roman"/>
          <w:sz w:val="28"/>
          <w:szCs w:val="28"/>
        </w:rPr>
        <w:t>6</w:t>
      </w:r>
      <w:r w:rsidRPr="003A418C">
        <w:rPr>
          <w:rFonts w:ascii="Times New Roman" w:hAnsi="Times New Roman" w:cs="Times New Roman"/>
          <w:sz w:val="28"/>
          <w:szCs w:val="28"/>
        </w:rPr>
        <w:t xml:space="preserve">]. Такие </w:t>
      </w:r>
      <w:r w:rsidR="00B75CE7" w:rsidRPr="003A418C">
        <w:rPr>
          <w:rFonts w:ascii="Times New Roman" w:hAnsi="Times New Roman" w:cs="Times New Roman"/>
          <w:sz w:val="28"/>
          <w:szCs w:val="28"/>
        </w:rPr>
        <w:t xml:space="preserve">направления </w:t>
      </w:r>
      <w:r w:rsidR="00085E88" w:rsidRPr="003A418C">
        <w:rPr>
          <w:rFonts w:ascii="Times New Roman" w:hAnsi="Times New Roman" w:cs="Times New Roman"/>
          <w:sz w:val="28"/>
          <w:szCs w:val="28"/>
        </w:rPr>
        <w:t>ОП</w:t>
      </w:r>
      <w:r w:rsidRPr="003A418C">
        <w:rPr>
          <w:rFonts w:ascii="Times New Roman" w:hAnsi="Times New Roman" w:cs="Times New Roman"/>
          <w:sz w:val="28"/>
          <w:szCs w:val="28"/>
        </w:rPr>
        <w:t xml:space="preserve"> как </w:t>
      </w:r>
      <w:r w:rsidR="00B75CE7" w:rsidRPr="003A418C">
        <w:rPr>
          <w:rFonts w:ascii="Times New Roman" w:hAnsi="Times New Roman" w:cs="Times New Roman"/>
          <w:sz w:val="28"/>
          <w:szCs w:val="28"/>
        </w:rPr>
        <w:t>«Естественные науки, математика и статистика», «Гуманитарные науки», «Информационно-коммуникационные технологии», «Инженерные, обрабатывающие и строительные отрасли»</w:t>
      </w:r>
      <w:r w:rsidR="00085E88" w:rsidRPr="003A418C">
        <w:rPr>
          <w:rFonts w:ascii="Times New Roman" w:hAnsi="Times New Roman" w:cs="Times New Roman"/>
          <w:sz w:val="28"/>
          <w:szCs w:val="28"/>
        </w:rPr>
        <w:t xml:space="preserve">, </w:t>
      </w:r>
      <w:r w:rsidR="00742440" w:rsidRPr="003A418C">
        <w:rPr>
          <w:rFonts w:ascii="Times New Roman" w:hAnsi="Times New Roman" w:cs="Times New Roman"/>
          <w:sz w:val="28"/>
          <w:szCs w:val="28"/>
        </w:rPr>
        <w:t>«</w:t>
      </w:r>
      <w:r w:rsidR="00B75CE7" w:rsidRPr="003A418C">
        <w:rPr>
          <w:rFonts w:ascii="Times New Roman" w:hAnsi="Times New Roman" w:cs="Times New Roman"/>
          <w:sz w:val="28"/>
          <w:szCs w:val="28"/>
        </w:rPr>
        <w:t xml:space="preserve">Национальная безопасность и </w:t>
      </w:r>
      <w:r w:rsidRPr="003A418C">
        <w:rPr>
          <w:rFonts w:ascii="Times New Roman" w:hAnsi="Times New Roman" w:cs="Times New Roman"/>
          <w:sz w:val="28"/>
          <w:szCs w:val="28"/>
        </w:rPr>
        <w:t>военное дело</w:t>
      </w:r>
      <w:r w:rsidR="00B75CE7" w:rsidRPr="003A418C">
        <w:rPr>
          <w:rFonts w:ascii="Times New Roman" w:hAnsi="Times New Roman" w:cs="Times New Roman"/>
          <w:sz w:val="28"/>
          <w:szCs w:val="28"/>
        </w:rPr>
        <w:t xml:space="preserve">», «Ветеринария» </w:t>
      </w:r>
      <w:r w:rsidRPr="003A418C">
        <w:rPr>
          <w:rFonts w:ascii="Times New Roman" w:hAnsi="Times New Roman" w:cs="Times New Roman"/>
          <w:sz w:val="28"/>
          <w:szCs w:val="28"/>
        </w:rPr>
        <w:t xml:space="preserve">в данную оценку не вошли, поскольку определить по данным группам точный вид профессиональной деятельности является не возможным в рамках диссертации; </w:t>
      </w:r>
    </w:p>
    <w:p w:rsidR="004E2532" w:rsidRPr="003A418C" w:rsidRDefault="004E2532" w:rsidP="004E2532">
      <w:pPr>
        <w:ind w:firstLine="567"/>
        <w:jc w:val="both"/>
        <w:rPr>
          <w:sz w:val="28"/>
          <w:szCs w:val="28"/>
        </w:rPr>
      </w:pPr>
      <w:r w:rsidRPr="003A418C">
        <w:rPr>
          <w:sz w:val="28"/>
          <w:szCs w:val="28"/>
        </w:rPr>
        <w:t xml:space="preserve">2) построение для каждой группы </w:t>
      </w:r>
      <w:r w:rsidR="002F14E9" w:rsidRPr="003A418C">
        <w:rPr>
          <w:sz w:val="28"/>
          <w:szCs w:val="28"/>
        </w:rPr>
        <w:t>ОП</w:t>
      </w:r>
      <w:r w:rsidRPr="003A418C">
        <w:rPr>
          <w:sz w:val="28"/>
          <w:szCs w:val="28"/>
        </w:rPr>
        <w:t>, аналогичных регрессионных моделей зависимости предложения выпускников и спроса на выпускников;</w:t>
      </w:r>
    </w:p>
    <w:p w:rsidR="004E2532" w:rsidRPr="003A418C" w:rsidRDefault="004E2532" w:rsidP="004E2532">
      <w:pPr>
        <w:ind w:firstLine="567"/>
        <w:jc w:val="both"/>
        <w:rPr>
          <w:sz w:val="28"/>
          <w:szCs w:val="28"/>
        </w:rPr>
      </w:pPr>
      <w:r w:rsidRPr="003A418C">
        <w:rPr>
          <w:sz w:val="28"/>
          <w:szCs w:val="28"/>
        </w:rPr>
        <w:t>3) определение прогнозных значений предложения выпускников и спроса на выпускников на 20</w:t>
      </w:r>
      <w:r w:rsidR="002F14E9" w:rsidRPr="003A418C">
        <w:rPr>
          <w:sz w:val="28"/>
          <w:szCs w:val="28"/>
        </w:rPr>
        <w:t>20</w:t>
      </w:r>
      <w:r w:rsidR="006157C6" w:rsidRPr="003A418C">
        <w:rPr>
          <w:sz w:val="28"/>
          <w:szCs w:val="28"/>
        </w:rPr>
        <w:t xml:space="preserve"> </w:t>
      </w:r>
      <w:r w:rsidR="00A26663" w:rsidRPr="003A418C">
        <w:rPr>
          <w:sz w:val="28"/>
          <w:szCs w:val="28"/>
        </w:rPr>
        <w:t xml:space="preserve">– </w:t>
      </w:r>
      <w:r w:rsidRPr="003A418C">
        <w:rPr>
          <w:sz w:val="28"/>
          <w:szCs w:val="28"/>
        </w:rPr>
        <w:t>202</w:t>
      </w:r>
      <w:r w:rsidR="002F14E9" w:rsidRPr="003A418C">
        <w:rPr>
          <w:sz w:val="28"/>
          <w:szCs w:val="28"/>
        </w:rPr>
        <w:t xml:space="preserve">4 </w:t>
      </w:r>
      <w:r w:rsidRPr="003A418C">
        <w:rPr>
          <w:sz w:val="28"/>
          <w:szCs w:val="28"/>
        </w:rPr>
        <w:t xml:space="preserve">гг., как в целом по всем </w:t>
      </w:r>
      <w:r w:rsidR="002F14E9" w:rsidRPr="003A418C">
        <w:rPr>
          <w:sz w:val="28"/>
          <w:szCs w:val="28"/>
        </w:rPr>
        <w:t>ОП</w:t>
      </w:r>
      <w:r w:rsidRPr="003A418C">
        <w:rPr>
          <w:sz w:val="28"/>
          <w:szCs w:val="28"/>
        </w:rPr>
        <w:t xml:space="preserve">, так и по выделенным группам </w:t>
      </w:r>
      <w:r w:rsidR="002F14E9" w:rsidRPr="003A418C">
        <w:rPr>
          <w:sz w:val="28"/>
          <w:szCs w:val="28"/>
        </w:rPr>
        <w:t>ОП</w:t>
      </w:r>
      <w:r w:rsidRPr="003A418C">
        <w:rPr>
          <w:sz w:val="28"/>
          <w:szCs w:val="28"/>
        </w:rPr>
        <w:t>;</w:t>
      </w:r>
    </w:p>
    <w:p w:rsidR="004E2532" w:rsidRPr="003A418C" w:rsidRDefault="004E2532" w:rsidP="00FB4AF3">
      <w:pPr>
        <w:ind w:firstLine="567"/>
        <w:jc w:val="both"/>
        <w:rPr>
          <w:sz w:val="28"/>
          <w:szCs w:val="28"/>
        </w:rPr>
      </w:pPr>
      <w:r w:rsidRPr="003A418C">
        <w:rPr>
          <w:sz w:val="28"/>
          <w:szCs w:val="28"/>
        </w:rPr>
        <w:t xml:space="preserve">4) определение коэффициента интеграции рынка </w:t>
      </w:r>
      <w:r w:rsidR="002F14E9" w:rsidRPr="003A418C">
        <w:rPr>
          <w:sz w:val="28"/>
          <w:szCs w:val="28"/>
        </w:rPr>
        <w:t>высшего образования</w:t>
      </w:r>
      <w:r w:rsidR="009D2D90" w:rsidRPr="003A418C">
        <w:rPr>
          <w:sz w:val="28"/>
          <w:szCs w:val="28"/>
        </w:rPr>
        <w:t xml:space="preserve"> и рынка труда.</w:t>
      </w:r>
      <w:r w:rsidR="00FB4AF3" w:rsidRPr="003A418C">
        <w:rPr>
          <w:sz w:val="28"/>
          <w:szCs w:val="28"/>
        </w:rPr>
        <w:t xml:space="preserve"> </w:t>
      </w:r>
      <w:r w:rsidRPr="003A418C">
        <w:rPr>
          <w:sz w:val="28"/>
          <w:szCs w:val="28"/>
        </w:rPr>
        <w:t>Коэффициент был рассчитан, как по имеющимся данным с 2011 год по 201</w:t>
      </w:r>
      <w:r w:rsidR="002F14E9" w:rsidRPr="003A418C">
        <w:rPr>
          <w:sz w:val="28"/>
          <w:szCs w:val="28"/>
        </w:rPr>
        <w:t>9</w:t>
      </w:r>
      <w:r w:rsidRPr="003A418C">
        <w:rPr>
          <w:sz w:val="28"/>
          <w:szCs w:val="28"/>
        </w:rPr>
        <w:t xml:space="preserve"> год, так и по спрогнозированным значениям 20</w:t>
      </w:r>
      <w:r w:rsidR="002F14E9" w:rsidRPr="003A418C">
        <w:rPr>
          <w:sz w:val="28"/>
          <w:szCs w:val="28"/>
        </w:rPr>
        <w:t>20</w:t>
      </w:r>
      <w:r w:rsidR="00A26663" w:rsidRPr="003A418C">
        <w:rPr>
          <w:sz w:val="28"/>
          <w:szCs w:val="28"/>
        </w:rPr>
        <w:t xml:space="preserve">– </w:t>
      </w:r>
      <w:r w:rsidRPr="003A418C">
        <w:rPr>
          <w:sz w:val="28"/>
          <w:szCs w:val="28"/>
        </w:rPr>
        <w:t>202</w:t>
      </w:r>
      <w:r w:rsidR="002F14E9" w:rsidRPr="003A418C">
        <w:rPr>
          <w:sz w:val="28"/>
          <w:szCs w:val="28"/>
        </w:rPr>
        <w:t xml:space="preserve">4 </w:t>
      </w:r>
      <w:r w:rsidRPr="003A418C">
        <w:rPr>
          <w:sz w:val="28"/>
          <w:szCs w:val="28"/>
        </w:rPr>
        <w:t>гг. (20</w:t>
      </w:r>
      <w:r w:rsidR="002F14E9" w:rsidRPr="003A418C">
        <w:rPr>
          <w:sz w:val="28"/>
          <w:szCs w:val="28"/>
        </w:rPr>
        <w:t>20-2022</w:t>
      </w:r>
      <w:r w:rsidRPr="003A418C">
        <w:rPr>
          <w:sz w:val="28"/>
          <w:szCs w:val="28"/>
        </w:rPr>
        <w:t xml:space="preserve"> г</w:t>
      </w:r>
      <w:r w:rsidR="002F14E9" w:rsidRPr="003A418C">
        <w:rPr>
          <w:sz w:val="28"/>
          <w:szCs w:val="28"/>
        </w:rPr>
        <w:t>г</w:t>
      </w:r>
      <w:r w:rsidRPr="003A418C">
        <w:rPr>
          <w:sz w:val="28"/>
          <w:szCs w:val="28"/>
        </w:rPr>
        <w:t>. вош</w:t>
      </w:r>
      <w:r w:rsidR="002F14E9" w:rsidRPr="003A418C">
        <w:rPr>
          <w:sz w:val="28"/>
          <w:szCs w:val="28"/>
        </w:rPr>
        <w:t>ли</w:t>
      </w:r>
      <w:r w:rsidRPr="003A418C">
        <w:rPr>
          <w:sz w:val="28"/>
          <w:szCs w:val="28"/>
        </w:rPr>
        <w:t xml:space="preserve"> в анализ как прогнозны</w:t>
      </w:r>
      <w:r w:rsidR="002F14E9" w:rsidRPr="003A418C">
        <w:rPr>
          <w:sz w:val="28"/>
          <w:szCs w:val="28"/>
        </w:rPr>
        <w:t>е</w:t>
      </w:r>
      <w:r w:rsidRPr="003A418C">
        <w:rPr>
          <w:sz w:val="28"/>
          <w:szCs w:val="28"/>
        </w:rPr>
        <w:t xml:space="preserve"> показател</w:t>
      </w:r>
      <w:r w:rsidR="002F14E9" w:rsidRPr="003A418C">
        <w:rPr>
          <w:sz w:val="28"/>
          <w:szCs w:val="28"/>
        </w:rPr>
        <w:t>и</w:t>
      </w:r>
      <w:r w:rsidRPr="003A418C">
        <w:rPr>
          <w:sz w:val="28"/>
          <w:szCs w:val="28"/>
        </w:rPr>
        <w:t>, в виду отсутствия данных за 20</w:t>
      </w:r>
      <w:r w:rsidR="002F14E9" w:rsidRPr="003A418C">
        <w:rPr>
          <w:sz w:val="28"/>
          <w:szCs w:val="28"/>
        </w:rPr>
        <w:t>20 и 2021</w:t>
      </w:r>
      <w:r w:rsidRPr="003A418C">
        <w:rPr>
          <w:sz w:val="28"/>
          <w:szCs w:val="28"/>
        </w:rPr>
        <w:t xml:space="preserve"> г</w:t>
      </w:r>
      <w:r w:rsidR="002F14E9" w:rsidRPr="003A418C">
        <w:rPr>
          <w:sz w:val="28"/>
          <w:szCs w:val="28"/>
        </w:rPr>
        <w:t>г</w:t>
      </w:r>
      <w:r w:rsidRPr="003A418C">
        <w:rPr>
          <w:sz w:val="28"/>
          <w:szCs w:val="28"/>
        </w:rPr>
        <w:t>. во время проведения исследования).</w:t>
      </w:r>
    </w:p>
    <w:p w:rsidR="004E2532" w:rsidRPr="003A418C" w:rsidRDefault="004E2532" w:rsidP="004E2532">
      <w:pPr>
        <w:ind w:firstLine="567"/>
        <w:jc w:val="both"/>
        <w:rPr>
          <w:sz w:val="28"/>
          <w:szCs w:val="28"/>
        </w:rPr>
      </w:pPr>
      <w:r w:rsidRPr="003A418C">
        <w:rPr>
          <w:sz w:val="28"/>
          <w:szCs w:val="28"/>
        </w:rPr>
        <w:t>5) расчет темпа роста коэффициента интеграции.</w:t>
      </w:r>
    </w:p>
    <w:p w:rsidR="004E2532" w:rsidRPr="003A418C" w:rsidRDefault="004E2532" w:rsidP="00E36525">
      <w:pPr>
        <w:ind w:firstLine="567"/>
        <w:jc w:val="both"/>
        <w:rPr>
          <w:sz w:val="28"/>
          <w:szCs w:val="28"/>
        </w:rPr>
      </w:pPr>
      <w:r w:rsidRPr="003A418C">
        <w:rPr>
          <w:sz w:val="28"/>
          <w:szCs w:val="28"/>
        </w:rPr>
        <w:t>Проведем</w:t>
      </w:r>
      <w:r w:rsidR="00E36525" w:rsidRPr="003A418C">
        <w:rPr>
          <w:sz w:val="28"/>
          <w:szCs w:val="28"/>
        </w:rPr>
        <w:t xml:space="preserve"> анализ полученных результатов. </w:t>
      </w:r>
      <w:r w:rsidRPr="003A418C">
        <w:rPr>
          <w:sz w:val="28"/>
          <w:szCs w:val="28"/>
        </w:rPr>
        <w:t xml:space="preserve">В целом при расчете коэффициента интеграции предложения выпускников на рынке </w:t>
      </w:r>
      <w:r w:rsidR="002F14E9" w:rsidRPr="003A418C">
        <w:rPr>
          <w:sz w:val="28"/>
          <w:szCs w:val="28"/>
        </w:rPr>
        <w:t>высшего образования</w:t>
      </w:r>
      <w:r w:rsidRPr="003A418C">
        <w:rPr>
          <w:sz w:val="28"/>
          <w:szCs w:val="28"/>
        </w:rPr>
        <w:t xml:space="preserve"> и их спроса на рынке труда по всем </w:t>
      </w:r>
      <w:r w:rsidR="002F14E9" w:rsidRPr="003A418C">
        <w:rPr>
          <w:sz w:val="28"/>
          <w:szCs w:val="28"/>
        </w:rPr>
        <w:t>ОП</w:t>
      </w:r>
      <w:r w:rsidRPr="003A418C">
        <w:rPr>
          <w:sz w:val="28"/>
          <w:szCs w:val="28"/>
        </w:rPr>
        <w:t xml:space="preserve"> в 2012 </w:t>
      </w:r>
      <w:r w:rsidR="009A3BD9" w:rsidRPr="003A418C">
        <w:rPr>
          <w:sz w:val="28"/>
          <w:szCs w:val="28"/>
        </w:rPr>
        <w:t>году</w:t>
      </w:r>
      <w:r w:rsidRPr="003A418C">
        <w:rPr>
          <w:sz w:val="28"/>
          <w:szCs w:val="28"/>
        </w:rPr>
        <w:t xml:space="preserve"> </w:t>
      </w:r>
      <w:r w:rsidR="009A3BD9" w:rsidRPr="003A418C">
        <w:rPr>
          <w:sz w:val="28"/>
          <w:szCs w:val="28"/>
        </w:rPr>
        <w:t xml:space="preserve">наблюдается превышение </w:t>
      </w:r>
      <w:r w:rsidRPr="003A418C">
        <w:rPr>
          <w:sz w:val="28"/>
          <w:szCs w:val="28"/>
        </w:rPr>
        <w:t xml:space="preserve">практически в 15 раз (С&gt;1) (рисунок </w:t>
      </w:r>
      <w:r w:rsidR="00877218" w:rsidRPr="003A418C">
        <w:rPr>
          <w:sz w:val="28"/>
          <w:szCs w:val="28"/>
        </w:rPr>
        <w:t>15</w:t>
      </w:r>
      <w:r w:rsidRPr="003A418C">
        <w:rPr>
          <w:sz w:val="28"/>
          <w:szCs w:val="28"/>
        </w:rPr>
        <w:t>)</w:t>
      </w:r>
      <w:r w:rsidR="009D2D90" w:rsidRPr="003A418C">
        <w:rPr>
          <w:sz w:val="28"/>
          <w:szCs w:val="28"/>
        </w:rPr>
        <w:t>.</w:t>
      </w:r>
    </w:p>
    <w:p w:rsidR="00E36525" w:rsidRPr="003A418C" w:rsidRDefault="00E36525" w:rsidP="00E36525">
      <w:pPr>
        <w:ind w:firstLine="567"/>
        <w:jc w:val="both"/>
      </w:pPr>
    </w:p>
    <w:p w:rsidR="00FB4AF3" w:rsidRPr="003A418C" w:rsidRDefault="00FB4AF3" w:rsidP="00E36525">
      <w:pPr>
        <w:ind w:firstLine="567"/>
        <w:jc w:val="center"/>
        <w:rPr>
          <w:noProof/>
        </w:rPr>
      </w:pPr>
      <w:r w:rsidRPr="003A418C">
        <w:rPr>
          <w:noProof/>
        </w:rPr>
        <w:drawing>
          <wp:inline distT="0" distB="0" distL="0" distR="0" wp14:anchorId="697FDB7A" wp14:editId="6913CA55">
            <wp:extent cx="5543550" cy="24066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B4AF3" w:rsidRPr="003A418C" w:rsidRDefault="00FB4AF3" w:rsidP="00E36525">
      <w:pPr>
        <w:ind w:firstLine="567"/>
        <w:jc w:val="center"/>
        <w:rPr>
          <w:sz w:val="20"/>
          <w:szCs w:val="20"/>
        </w:rPr>
      </w:pPr>
    </w:p>
    <w:p w:rsidR="00111A33" w:rsidRPr="003A418C" w:rsidRDefault="004E2532" w:rsidP="00E36525">
      <w:pPr>
        <w:ind w:firstLine="567"/>
        <w:jc w:val="center"/>
        <w:rPr>
          <w:sz w:val="28"/>
          <w:szCs w:val="28"/>
        </w:rPr>
      </w:pPr>
      <w:r w:rsidRPr="003A418C">
        <w:rPr>
          <w:sz w:val="28"/>
          <w:szCs w:val="28"/>
        </w:rPr>
        <w:t xml:space="preserve">Рисунок </w:t>
      </w:r>
      <w:r w:rsidR="00877218" w:rsidRPr="003A418C">
        <w:rPr>
          <w:sz w:val="28"/>
          <w:szCs w:val="28"/>
        </w:rPr>
        <w:t>15</w:t>
      </w:r>
      <w:r w:rsidRPr="003A418C">
        <w:rPr>
          <w:sz w:val="28"/>
          <w:szCs w:val="28"/>
        </w:rPr>
        <w:t xml:space="preserve"> – Динамика и прогноз коэффициента интеграции по всем </w:t>
      </w:r>
      <w:r w:rsidR="007754DD" w:rsidRPr="003A418C">
        <w:rPr>
          <w:sz w:val="28"/>
          <w:szCs w:val="28"/>
        </w:rPr>
        <w:t>ОП</w:t>
      </w:r>
      <w:r w:rsidRPr="003A418C">
        <w:rPr>
          <w:sz w:val="28"/>
          <w:szCs w:val="28"/>
        </w:rPr>
        <w:t xml:space="preserve">, </w:t>
      </w:r>
    </w:p>
    <w:p w:rsidR="00FB4AF3" w:rsidRPr="003A418C" w:rsidRDefault="004E2532" w:rsidP="00FB4AF3">
      <w:pPr>
        <w:ind w:firstLine="567"/>
        <w:jc w:val="center"/>
        <w:rPr>
          <w:sz w:val="28"/>
          <w:szCs w:val="28"/>
        </w:rPr>
      </w:pPr>
      <w:r w:rsidRPr="003A418C">
        <w:rPr>
          <w:sz w:val="28"/>
          <w:szCs w:val="28"/>
        </w:rPr>
        <w:t>2011</w:t>
      </w:r>
      <w:r w:rsidR="00A26663" w:rsidRPr="003A418C">
        <w:rPr>
          <w:sz w:val="28"/>
          <w:szCs w:val="28"/>
        </w:rPr>
        <w:t xml:space="preserve">– </w:t>
      </w:r>
      <w:r w:rsidRPr="003A418C">
        <w:rPr>
          <w:sz w:val="28"/>
          <w:szCs w:val="28"/>
        </w:rPr>
        <w:t>202</w:t>
      </w:r>
      <w:r w:rsidR="007754DD" w:rsidRPr="003A418C">
        <w:rPr>
          <w:sz w:val="28"/>
          <w:szCs w:val="28"/>
        </w:rPr>
        <w:t>4 гг.</w:t>
      </w:r>
      <w:r w:rsidR="009D4229" w:rsidRPr="003A418C">
        <w:rPr>
          <w:sz w:val="28"/>
          <w:szCs w:val="28"/>
        </w:rPr>
        <w:t>, единиц</w:t>
      </w:r>
    </w:p>
    <w:p w:rsidR="004E2532" w:rsidRPr="003A418C" w:rsidRDefault="004E2532" w:rsidP="00FB4AF3">
      <w:pPr>
        <w:ind w:firstLine="567"/>
        <w:rPr>
          <w:sz w:val="28"/>
          <w:szCs w:val="28"/>
        </w:rPr>
      </w:pPr>
      <w:r w:rsidRPr="003A418C">
        <w:rPr>
          <w:lang w:val="kk-KZ"/>
        </w:rPr>
        <w:t xml:space="preserve">Примечание – составлено автором </w:t>
      </w:r>
    </w:p>
    <w:p w:rsidR="004E2532" w:rsidRPr="003A418C" w:rsidRDefault="004E2532" w:rsidP="004E2532">
      <w:pPr>
        <w:ind w:firstLine="567"/>
        <w:jc w:val="both"/>
        <w:rPr>
          <w:sz w:val="28"/>
          <w:szCs w:val="28"/>
          <w:highlight w:val="yellow"/>
          <w:lang w:val="kk-KZ"/>
        </w:rPr>
      </w:pPr>
    </w:p>
    <w:p w:rsidR="004E2532" w:rsidRPr="003A418C" w:rsidRDefault="004E2532" w:rsidP="00161C4D">
      <w:pPr>
        <w:ind w:firstLine="567"/>
        <w:jc w:val="both"/>
        <w:rPr>
          <w:sz w:val="28"/>
          <w:szCs w:val="28"/>
        </w:rPr>
      </w:pPr>
      <w:r w:rsidRPr="003A418C">
        <w:rPr>
          <w:sz w:val="28"/>
          <w:szCs w:val="28"/>
        </w:rPr>
        <w:t xml:space="preserve">За анализируемый период коэффициент интеграции имеет ежегодную тенденцию снижения показателя с 14,9 в 2012 году до </w:t>
      </w:r>
      <w:r w:rsidR="009D4229" w:rsidRPr="003A418C">
        <w:rPr>
          <w:sz w:val="28"/>
          <w:szCs w:val="28"/>
        </w:rPr>
        <w:t>3,1</w:t>
      </w:r>
      <w:r w:rsidRPr="003A418C">
        <w:rPr>
          <w:sz w:val="28"/>
          <w:szCs w:val="28"/>
        </w:rPr>
        <w:t xml:space="preserve"> в 20</w:t>
      </w:r>
      <w:r w:rsidR="009D4229" w:rsidRPr="003A418C">
        <w:rPr>
          <w:sz w:val="28"/>
          <w:szCs w:val="28"/>
        </w:rPr>
        <w:t>19</w:t>
      </w:r>
      <w:r w:rsidRPr="003A418C">
        <w:rPr>
          <w:sz w:val="28"/>
          <w:szCs w:val="28"/>
        </w:rPr>
        <w:t xml:space="preserve"> году</w:t>
      </w:r>
      <w:r w:rsidR="00412C98" w:rsidRPr="003A418C">
        <w:rPr>
          <w:sz w:val="28"/>
          <w:szCs w:val="28"/>
        </w:rPr>
        <w:t xml:space="preserve"> и </w:t>
      </w:r>
      <w:r w:rsidR="00412C98" w:rsidRPr="003A418C">
        <w:rPr>
          <w:sz w:val="28"/>
          <w:szCs w:val="28"/>
        </w:rPr>
        <w:lastRenderedPageBreak/>
        <w:t>стремится к 1</w:t>
      </w:r>
      <w:r w:rsidRPr="003A418C">
        <w:rPr>
          <w:sz w:val="28"/>
          <w:szCs w:val="28"/>
        </w:rPr>
        <w:t>, что в целом говорит, что при сохранении существующей экономической тенденции в будущем коэффициент интеграции возможно достигнет эффективной интеграции рынков образовательных услуг и труда</w:t>
      </w:r>
      <w:r w:rsidR="009D4229" w:rsidRPr="003A418C">
        <w:rPr>
          <w:sz w:val="28"/>
          <w:szCs w:val="28"/>
        </w:rPr>
        <w:t xml:space="preserve"> (к 2024 году он составит 1,6)</w:t>
      </w:r>
      <w:r w:rsidR="00161C4D" w:rsidRPr="003A418C">
        <w:rPr>
          <w:sz w:val="28"/>
          <w:szCs w:val="28"/>
        </w:rPr>
        <w:t xml:space="preserve">. </w:t>
      </w:r>
      <w:r w:rsidRPr="003A418C">
        <w:rPr>
          <w:sz w:val="28"/>
          <w:szCs w:val="28"/>
        </w:rPr>
        <w:t xml:space="preserve">По группе </w:t>
      </w:r>
      <w:r w:rsidR="009D4229" w:rsidRPr="003A418C">
        <w:rPr>
          <w:sz w:val="28"/>
          <w:szCs w:val="28"/>
        </w:rPr>
        <w:t>ОП</w:t>
      </w:r>
      <w:r w:rsidRPr="003A418C">
        <w:rPr>
          <w:sz w:val="28"/>
          <w:szCs w:val="28"/>
        </w:rPr>
        <w:t xml:space="preserve"> «</w:t>
      </w:r>
      <w:r w:rsidR="00B75CE7" w:rsidRPr="003A418C">
        <w:rPr>
          <w:sz w:val="28"/>
          <w:szCs w:val="28"/>
        </w:rPr>
        <w:t>Педагогические науки</w:t>
      </w:r>
      <w:r w:rsidRPr="003A418C">
        <w:rPr>
          <w:sz w:val="28"/>
          <w:szCs w:val="28"/>
        </w:rPr>
        <w:t>» наи</w:t>
      </w:r>
      <w:r w:rsidR="00412C98" w:rsidRPr="003A418C">
        <w:rPr>
          <w:sz w:val="28"/>
          <w:szCs w:val="28"/>
        </w:rPr>
        <w:t>худшее</w:t>
      </w:r>
      <w:r w:rsidRPr="003A418C">
        <w:rPr>
          <w:sz w:val="28"/>
          <w:szCs w:val="28"/>
        </w:rPr>
        <w:t xml:space="preserve"> значение коэффициента интеграции наблюдалось в 2012 году, в данный период предложение превышало спрос в 225,2 раза, что значительно превышает аналогичный показатель по всем </w:t>
      </w:r>
      <w:r w:rsidR="009D4229" w:rsidRPr="003A418C">
        <w:rPr>
          <w:sz w:val="28"/>
          <w:szCs w:val="28"/>
        </w:rPr>
        <w:t>ОП</w:t>
      </w:r>
      <w:r w:rsidRPr="003A418C">
        <w:rPr>
          <w:sz w:val="28"/>
          <w:szCs w:val="28"/>
        </w:rPr>
        <w:t xml:space="preserve"> (14,9) (рисунок </w:t>
      </w:r>
      <w:r w:rsidR="00877218" w:rsidRPr="003A418C">
        <w:rPr>
          <w:sz w:val="28"/>
          <w:szCs w:val="28"/>
        </w:rPr>
        <w:t>16</w:t>
      </w:r>
      <w:r w:rsidR="00161C4D" w:rsidRPr="003A418C">
        <w:rPr>
          <w:sz w:val="28"/>
          <w:szCs w:val="28"/>
        </w:rPr>
        <w:t xml:space="preserve">). </w:t>
      </w:r>
    </w:p>
    <w:p w:rsidR="004E2532" w:rsidRPr="003A418C" w:rsidRDefault="004E2532" w:rsidP="004E2532">
      <w:pPr>
        <w:ind w:firstLine="567"/>
        <w:jc w:val="center"/>
        <w:rPr>
          <w:sz w:val="28"/>
          <w:szCs w:val="28"/>
        </w:rPr>
      </w:pPr>
    </w:p>
    <w:p w:rsidR="00C16243" w:rsidRPr="003A418C" w:rsidRDefault="00F347B9" w:rsidP="005B31E1">
      <w:pPr>
        <w:jc w:val="center"/>
        <w:rPr>
          <w:sz w:val="28"/>
          <w:szCs w:val="28"/>
        </w:rPr>
      </w:pPr>
      <w:r w:rsidRPr="003A418C">
        <w:rPr>
          <w:noProof/>
        </w:rPr>
        <w:drawing>
          <wp:inline distT="0" distB="0" distL="0" distR="0" wp14:anchorId="03EF3928" wp14:editId="0B7053AE">
            <wp:extent cx="5181600" cy="2421467"/>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B2EF1" w:rsidRPr="003A418C" w:rsidRDefault="004E2532" w:rsidP="004E2532">
      <w:pPr>
        <w:jc w:val="center"/>
        <w:rPr>
          <w:sz w:val="28"/>
          <w:szCs w:val="28"/>
        </w:rPr>
      </w:pPr>
      <w:r w:rsidRPr="003A418C">
        <w:rPr>
          <w:sz w:val="28"/>
          <w:szCs w:val="28"/>
        </w:rPr>
        <w:t xml:space="preserve">Рисунок </w:t>
      </w:r>
      <w:r w:rsidR="00877218" w:rsidRPr="003A418C">
        <w:rPr>
          <w:sz w:val="28"/>
          <w:szCs w:val="28"/>
        </w:rPr>
        <w:t>16</w:t>
      </w:r>
      <w:r w:rsidRPr="003A418C">
        <w:rPr>
          <w:sz w:val="28"/>
          <w:szCs w:val="28"/>
        </w:rPr>
        <w:t xml:space="preserve"> – Динамика и прогноз коэффициента интеграции </w:t>
      </w:r>
    </w:p>
    <w:p w:rsidR="004E2532" w:rsidRPr="003A418C" w:rsidRDefault="004E2532" w:rsidP="004E2532">
      <w:pPr>
        <w:jc w:val="center"/>
        <w:rPr>
          <w:sz w:val="28"/>
          <w:szCs w:val="28"/>
        </w:rPr>
      </w:pPr>
      <w:r w:rsidRPr="003A418C">
        <w:rPr>
          <w:sz w:val="28"/>
          <w:szCs w:val="28"/>
        </w:rPr>
        <w:t xml:space="preserve">по группе </w:t>
      </w:r>
      <w:r w:rsidR="009D4229" w:rsidRPr="003A418C">
        <w:rPr>
          <w:sz w:val="28"/>
          <w:szCs w:val="28"/>
        </w:rPr>
        <w:t>ОП</w:t>
      </w:r>
      <w:r w:rsidRPr="003A418C">
        <w:rPr>
          <w:sz w:val="28"/>
          <w:szCs w:val="28"/>
        </w:rPr>
        <w:t xml:space="preserve"> «</w:t>
      </w:r>
      <w:r w:rsidR="00B75CE7" w:rsidRPr="003A418C">
        <w:rPr>
          <w:sz w:val="28"/>
          <w:szCs w:val="28"/>
        </w:rPr>
        <w:t>Педагогические науки</w:t>
      </w:r>
      <w:r w:rsidRPr="003A418C">
        <w:rPr>
          <w:sz w:val="28"/>
          <w:szCs w:val="28"/>
        </w:rPr>
        <w:t>», 2011</w:t>
      </w:r>
      <w:r w:rsidR="00A26663" w:rsidRPr="003A418C">
        <w:rPr>
          <w:sz w:val="28"/>
          <w:szCs w:val="28"/>
        </w:rPr>
        <w:t xml:space="preserve">– </w:t>
      </w:r>
      <w:r w:rsidRPr="003A418C">
        <w:rPr>
          <w:sz w:val="28"/>
          <w:szCs w:val="28"/>
        </w:rPr>
        <w:t>202</w:t>
      </w:r>
      <w:r w:rsidR="009D4229" w:rsidRPr="003A418C">
        <w:rPr>
          <w:sz w:val="28"/>
          <w:szCs w:val="28"/>
        </w:rPr>
        <w:t>4 г</w:t>
      </w:r>
      <w:r w:rsidRPr="003A418C">
        <w:rPr>
          <w:sz w:val="28"/>
          <w:szCs w:val="28"/>
        </w:rPr>
        <w:t>г</w:t>
      </w:r>
      <w:r w:rsidR="009D4229" w:rsidRPr="003A418C">
        <w:rPr>
          <w:sz w:val="28"/>
          <w:szCs w:val="28"/>
        </w:rPr>
        <w:t>.</w:t>
      </w:r>
      <w:r w:rsidRPr="003A418C">
        <w:rPr>
          <w:sz w:val="28"/>
          <w:szCs w:val="28"/>
        </w:rPr>
        <w:t>, единиц</w:t>
      </w:r>
    </w:p>
    <w:p w:rsidR="004E2532" w:rsidRPr="003A418C" w:rsidRDefault="004E2532" w:rsidP="004E2532">
      <w:pPr>
        <w:ind w:firstLine="567"/>
        <w:rPr>
          <w:lang w:val="kk-KZ"/>
        </w:rPr>
      </w:pPr>
    </w:p>
    <w:p w:rsidR="004E2532" w:rsidRPr="003A418C" w:rsidRDefault="004E2532" w:rsidP="00294FFF">
      <w:pPr>
        <w:ind w:firstLine="567"/>
        <w:rPr>
          <w:lang w:val="kk-KZ"/>
        </w:rPr>
      </w:pPr>
      <w:r w:rsidRPr="003A418C">
        <w:rPr>
          <w:lang w:val="kk-KZ"/>
        </w:rPr>
        <w:t>Примечание – составлено автором на основе исследования</w:t>
      </w:r>
    </w:p>
    <w:p w:rsidR="005119C1" w:rsidRPr="003A418C" w:rsidRDefault="00412C98" w:rsidP="00161C4D">
      <w:pPr>
        <w:ind w:firstLine="567"/>
        <w:jc w:val="both"/>
        <w:rPr>
          <w:sz w:val="28"/>
          <w:szCs w:val="28"/>
        </w:rPr>
      </w:pPr>
      <w:r w:rsidRPr="003A418C">
        <w:rPr>
          <w:sz w:val="28"/>
          <w:szCs w:val="28"/>
        </w:rPr>
        <w:t>С</w:t>
      </w:r>
      <w:r w:rsidR="004E2532" w:rsidRPr="003A418C">
        <w:rPr>
          <w:sz w:val="28"/>
          <w:szCs w:val="28"/>
        </w:rPr>
        <w:t xml:space="preserve"> 201</w:t>
      </w:r>
      <w:r w:rsidRPr="003A418C">
        <w:rPr>
          <w:sz w:val="28"/>
          <w:szCs w:val="28"/>
        </w:rPr>
        <w:t>5</w:t>
      </w:r>
      <w:r w:rsidR="004E2532" w:rsidRPr="003A418C">
        <w:rPr>
          <w:sz w:val="28"/>
          <w:szCs w:val="28"/>
        </w:rPr>
        <w:t xml:space="preserve"> года </w:t>
      </w:r>
      <w:r w:rsidRPr="003A418C">
        <w:rPr>
          <w:sz w:val="28"/>
          <w:szCs w:val="28"/>
        </w:rPr>
        <w:t xml:space="preserve">наблюдается тенденция снижения </w:t>
      </w:r>
      <w:r w:rsidR="004E2532" w:rsidRPr="003A418C">
        <w:rPr>
          <w:sz w:val="28"/>
          <w:szCs w:val="28"/>
        </w:rPr>
        <w:t>коэффициент</w:t>
      </w:r>
      <w:r w:rsidRPr="003A418C">
        <w:rPr>
          <w:sz w:val="28"/>
          <w:szCs w:val="28"/>
        </w:rPr>
        <w:t>а</w:t>
      </w:r>
      <w:r w:rsidR="004E2532" w:rsidRPr="003A418C">
        <w:rPr>
          <w:sz w:val="28"/>
          <w:szCs w:val="28"/>
        </w:rPr>
        <w:t>, что говорит об уменьшении диспропорции между предложением и спросом выпускников. Прогнозные значения на следующие четыре года, также свидетельствуют о вероятном уменьшении данной разницы.</w:t>
      </w:r>
      <w:r w:rsidR="009D2D90" w:rsidRPr="003A418C">
        <w:rPr>
          <w:sz w:val="28"/>
          <w:szCs w:val="28"/>
        </w:rPr>
        <w:t xml:space="preserve"> При этом рынок труда испытывает острую потребность в педагогических </w:t>
      </w:r>
      <w:r w:rsidR="00F85A55" w:rsidRPr="003A418C">
        <w:rPr>
          <w:sz w:val="28"/>
          <w:szCs w:val="28"/>
        </w:rPr>
        <w:t xml:space="preserve">квалифицированных </w:t>
      </w:r>
      <w:r w:rsidR="009D2D90" w:rsidRPr="003A418C">
        <w:rPr>
          <w:sz w:val="28"/>
          <w:szCs w:val="28"/>
        </w:rPr>
        <w:t xml:space="preserve">кадрах, </w:t>
      </w:r>
      <w:r w:rsidR="005119C1" w:rsidRPr="003A418C">
        <w:rPr>
          <w:sz w:val="28"/>
          <w:szCs w:val="28"/>
        </w:rPr>
        <w:t>несмотря на наибольший удельный вес выпуска по данной ОП. Г</w:t>
      </w:r>
      <w:r w:rsidR="009D2D90" w:rsidRPr="003A418C">
        <w:rPr>
          <w:sz w:val="28"/>
          <w:szCs w:val="28"/>
        </w:rPr>
        <w:t>осударство выделяет гранты на данную группу ОП,</w:t>
      </w:r>
      <w:r w:rsidR="00F85A55" w:rsidRPr="003A418C">
        <w:rPr>
          <w:sz w:val="28"/>
          <w:szCs w:val="28"/>
        </w:rPr>
        <w:t xml:space="preserve"> смягчает условия для сдачи ЕНТ, но </w:t>
      </w:r>
      <w:r w:rsidR="0070639D" w:rsidRPr="003A418C">
        <w:rPr>
          <w:sz w:val="28"/>
          <w:szCs w:val="28"/>
        </w:rPr>
        <w:t xml:space="preserve">выбор педагогической карьеры </w:t>
      </w:r>
      <w:r w:rsidR="005119C1" w:rsidRPr="003A418C">
        <w:rPr>
          <w:sz w:val="28"/>
          <w:szCs w:val="28"/>
        </w:rPr>
        <w:t>вне тренда</w:t>
      </w:r>
      <w:r w:rsidR="00F85A55" w:rsidRPr="003A418C">
        <w:rPr>
          <w:sz w:val="28"/>
          <w:szCs w:val="28"/>
        </w:rPr>
        <w:t xml:space="preserve"> </w:t>
      </w:r>
      <w:r w:rsidR="0070639D" w:rsidRPr="003A418C">
        <w:rPr>
          <w:sz w:val="28"/>
          <w:szCs w:val="28"/>
        </w:rPr>
        <w:t>молодежной занятости.</w:t>
      </w:r>
    </w:p>
    <w:p w:rsidR="004E2532" w:rsidRPr="003A418C" w:rsidRDefault="005119C1" w:rsidP="004E2532">
      <w:pPr>
        <w:ind w:firstLine="567"/>
        <w:jc w:val="both"/>
        <w:rPr>
          <w:sz w:val="28"/>
          <w:szCs w:val="28"/>
        </w:rPr>
      </w:pPr>
      <w:r w:rsidRPr="003A418C">
        <w:rPr>
          <w:sz w:val="28"/>
          <w:szCs w:val="28"/>
        </w:rPr>
        <w:t xml:space="preserve"> </w:t>
      </w:r>
      <w:r w:rsidR="004E2532" w:rsidRPr="003A418C">
        <w:rPr>
          <w:sz w:val="28"/>
          <w:szCs w:val="28"/>
        </w:rPr>
        <w:t xml:space="preserve">По группе специальностей «Право» коэффициент интеграции имеет волнообразное изменение (С&gt;1), рост менялся на спад (рисунок </w:t>
      </w:r>
      <w:r w:rsidR="00877218" w:rsidRPr="003A418C">
        <w:rPr>
          <w:sz w:val="28"/>
          <w:szCs w:val="28"/>
        </w:rPr>
        <w:t>17</w:t>
      </w:r>
      <w:r w:rsidR="004E2532" w:rsidRPr="003A418C">
        <w:rPr>
          <w:sz w:val="28"/>
          <w:szCs w:val="28"/>
        </w:rPr>
        <w:t xml:space="preserve">). </w:t>
      </w:r>
    </w:p>
    <w:p w:rsidR="004E2532" w:rsidRPr="003A418C" w:rsidRDefault="004E2532" w:rsidP="004E2532">
      <w:pPr>
        <w:ind w:firstLine="567"/>
        <w:jc w:val="both"/>
        <w:rPr>
          <w:sz w:val="28"/>
          <w:szCs w:val="28"/>
        </w:rPr>
      </w:pPr>
    </w:p>
    <w:p w:rsidR="004E2532" w:rsidRPr="003A418C" w:rsidRDefault="00D44AA3" w:rsidP="004E2532">
      <w:pPr>
        <w:ind w:firstLine="567"/>
        <w:jc w:val="center"/>
        <w:rPr>
          <w:sz w:val="28"/>
          <w:szCs w:val="28"/>
        </w:rPr>
      </w:pPr>
      <w:r w:rsidRPr="003A418C">
        <w:rPr>
          <w:noProof/>
          <w:sz w:val="22"/>
          <w:szCs w:val="22"/>
        </w:rPr>
        <w:lastRenderedPageBreak/>
        <w:drawing>
          <wp:inline distT="0" distB="0" distL="0" distR="0" wp14:anchorId="4E672373" wp14:editId="65C7CE6A">
            <wp:extent cx="5664200" cy="2597150"/>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B2EF1" w:rsidRPr="003A418C" w:rsidRDefault="004E2532" w:rsidP="004E2532">
      <w:pPr>
        <w:jc w:val="center"/>
        <w:rPr>
          <w:sz w:val="28"/>
          <w:szCs w:val="28"/>
        </w:rPr>
      </w:pPr>
      <w:r w:rsidRPr="003A418C">
        <w:rPr>
          <w:sz w:val="28"/>
          <w:szCs w:val="28"/>
        </w:rPr>
        <w:t xml:space="preserve">Рисунок </w:t>
      </w:r>
      <w:r w:rsidR="00877218" w:rsidRPr="003A418C">
        <w:rPr>
          <w:sz w:val="28"/>
          <w:szCs w:val="28"/>
        </w:rPr>
        <w:t>17</w:t>
      </w:r>
      <w:r w:rsidR="0070639D" w:rsidRPr="003A418C">
        <w:rPr>
          <w:sz w:val="28"/>
          <w:szCs w:val="28"/>
        </w:rPr>
        <w:t xml:space="preserve"> – Динамика</w:t>
      </w:r>
      <w:r w:rsidRPr="003A418C">
        <w:rPr>
          <w:sz w:val="28"/>
          <w:szCs w:val="28"/>
        </w:rPr>
        <w:t xml:space="preserve"> и прогноз коэффициента интеграции </w:t>
      </w:r>
    </w:p>
    <w:p w:rsidR="004E2532" w:rsidRPr="003A418C" w:rsidRDefault="004E2532" w:rsidP="004E2532">
      <w:pPr>
        <w:jc w:val="center"/>
        <w:rPr>
          <w:sz w:val="28"/>
          <w:szCs w:val="28"/>
        </w:rPr>
      </w:pPr>
      <w:r w:rsidRPr="003A418C">
        <w:rPr>
          <w:sz w:val="28"/>
          <w:szCs w:val="28"/>
        </w:rPr>
        <w:t xml:space="preserve">по группе </w:t>
      </w:r>
      <w:r w:rsidR="00AB2EF1" w:rsidRPr="003A418C">
        <w:rPr>
          <w:sz w:val="28"/>
          <w:szCs w:val="28"/>
        </w:rPr>
        <w:t>ОП</w:t>
      </w:r>
      <w:r w:rsidRPr="003A418C">
        <w:rPr>
          <w:sz w:val="28"/>
          <w:szCs w:val="28"/>
        </w:rPr>
        <w:t xml:space="preserve"> «Право», 2011</w:t>
      </w:r>
      <w:r w:rsidR="00A26663" w:rsidRPr="003A418C">
        <w:rPr>
          <w:sz w:val="28"/>
          <w:szCs w:val="28"/>
        </w:rPr>
        <w:t xml:space="preserve">– </w:t>
      </w:r>
      <w:r w:rsidRPr="003A418C">
        <w:rPr>
          <w:sz w:val="28"/>
          <w:szCs w:val="28"/>
        </w:rPr>
        <w:t>202</w:t>
      </w:r>
      <w:r w:rsidR="00AB2EF1" w:rsidRPr="003A418C">
        <w:rPr>
          <w:sz w:val="28"/>
          <w:szCs w:val="28"/>
        </w:rPr>
        <w:t>4 г</w:t>
      </w:r>
      <w:r w:rsidRPr="003A418C">
        <w:rPr>
          <w:sz w:val="28"/>
          <w:szCs w:val="28"/>
        </w:rPr>
        <w:t>г</w:t>
      </w:r>
      <w:r w:rsidR="00AB2EF1" w:rsidRPr="003A418C">
        <w:rPr>
          <w:sz w:val="28"/>
          <w:szCs w:val="28"/>
        </w:rPr>
        <w:t>.</w:t>
      </w:r>
      <w:r w:rsidRPr="003A418C">
        <w:rPr>
          <w:sz w:val="28"/>
          <w:szCs w:val="28"/>
        </w:rPr>
        <w:t>, единиц</w:t>
      </w:r>
    </w:p>
    <w:p w:rsidR="004E2532" w:rsidRPr="003A418C" w:rsidRDefault="004E2532" w:rsidP="004E2532">
      <w:pPr>
        <w:ind w:firstLine="567"/>
        <w:rPr>
          <w:lang w:val="kk-KZ"/>
        </w:rPr>
      </w:pPr>
    </w:p>
    <w:p w:rsidR="004E2532" w:rsidRPr="003A418C" w:rsidRDefault="004E2532" w:rsidP="004E2532">
      <w:pPr>
        <w:ind w:firstLine="567"/>
        <w:rPr>
          <w:lang w:val="kk-KZ"/>
        </w:rPr>
      </w:pPr>
      <w:r w:rsidRPr="003A418C">
        <w:rPr>
          <w:lang w:val="kk-KZ"/>
        </w:rPr>
        <w:t>Примечание – составлено автором на основе исследования</w:t>
      </w:r>
    </w:p>
    <w:p w:rsidR="00FB4AF3" w:rsidRPr="003A418C" w:rsidRDefault="00FB4AF3" w:rsidP="005B31E1">
      <w:pPr>
        <w:ind w:firstLine="567"/>
        <w:jc w:val="both"/>
        <w:rPr>
          <w:sz w:val="28"/>
          <w:szCs w:val="28"/>
        </w:rPr>
      </w:pPr>
    </w:p>
    <w:p w:rsidR="004E2532" w:rsidRPr="003A418C" w:rsidRDefault="004E2532" w:rsidP="005B31E1">
      <w:pPr>
        <w:ind w:firstLine="567"/>
        <w:jc w:val="both"/>
        <w:rPr>
          <w:sz w:val="28"/>
          <w:szCs w:val="28"/>
        </w:rPr>
      </w:pPr>
      <w:r w:rsidRPr="003A418C">
        <w:rPr>
          <w:sz w:val="28"/>
          <w:szCs w:val="28"/>
        </w:rPr>
        <w:t xml:space="preserve">Наибольшее перенасыщение рынка труда </w:t>
      </w:r>
      <w:r w:rsidR="00412C98" w:rsidRPr="003A418C">
        <w:rPr>
          <w:sz w:val="28"/>
          <w:szCs w:val="28"/>
        </w:rPr>
        <w:t>выпуск</w:t>
      </w:r>
      <w:r w:rsidR="0070639D" w:rsidRPr="003A418C">
        <w:rPr>
          <w:sz w:val="28"/>
          <w:szCs w:val="28"/>
        </w:rPr>
        <w:t>никами</w:t>
      </w:r>
      <w:r w:rsidR="00412C98" w:rsidRPr="003A418C">
        <w:rPr>
          <w:sz w:val="28"/>
          <w:szCs w:val="28"/>
        </w:rPr>
        <w:t xml:space="preserve"> данной ОП </w:t>
      </w:r>
      <w:r w:rsidR="0070639D" w:rsidRPr="003A418C">
        <w:rPr>
          <w:sz w:val="28"/>
          <w:szCs w:val="28"/>
        </w:rPr>
        <w:t>наблюдалось в 2011 и</w:t>
      </w:r>
      <w:r w:rsidRPr="003A418C">
        <w:rPr>
          <w:sz w:val="28"/>
          <w:szCs w:val="28"/>
        </w:rPr>
        <w:t xml:space="preserve"> 2012 годах. В этом же периоде существует значительная разница и с аналогичным показателем по всем </w:t>
      </w:r>
      <w:r w:rsidR="00412C98" w:rsidRPr="003A418C">
        <w:rPr>
          <w:sz w:val="28"/>
          <w:szCs w:val="28"/>
        </w:rPr>
        <w:t xml:space="preserve">ОП </w:t>
      </w:r>
      <w:r w:rsidRPr="003A418C">
        <w:rPr>
          <w:sz w:val="28"/>
          <w:szCs w:val="28"/>
        </w:rPr>
        <w:t>(9,6 и 14,9 соответственно). В 2017 году диспропорция между предложением и спросом выпускников наименьшая. Прогнозные значения на следующие четыре года, говор</w:t>
      </w:r>
      <w:r w:rsidR="0070639D" w:rsidRPr="003A418C">
        <w:rPr>
          <w:sz w:val="28"/>
          <w:szCs w:val="28"/>
        </w:rPr>
        <w:t>я</w:t>
      </w:r>
      <w:r w:rsidRPr="003A418C">
        <w:rPr>
          <w:sz w:val="28"/>
          <w:szCs w:val="28"/>
        </w:rPr>
        <w:t>т о том, что коэффициент будет находиться в пределах от 46,9 до 57,0</w:t>
      </w:r>
      <w:r w:rsidR="00645A85" w:rsidRPr="003A418C">
        <w:rPr>
          <w:sz w:val="28"/>
          <w:szCs w:val="28"/>
        </w:rPr>
        <w:t xml:space="preserve"> и еще далеко находится от идеального значения.</w:t>
      </w:r>
    </w:p>
    <w:p w:rsidR="004E2532" w:rsidRPr="003A418C" w:rsidRDefault="004E2532" w:rsidP="004E2532">
      <w:pPr>
        <w:ind w:firstLine="567"/>
        <w:jc w:val="both"/>
        <w:rPr>
          <w:sz w:val="28"/>
          <w:szCs w:val="28"/>
        </w:rPr>
      </w:pPr>
      <w:r w:rsidRPr="003A418C">
        <w:rPr>
          <w:sz w:val="28"/>
          <w:szCs w:val="28"/>
        </w:rPr>
        <w:t>По группе</w:t>
      </w:r>
      <w:r w:rsidR="00645A85" w:rsidRPr="003A418C">
        <w:rPr>
          <w:sz w:val="28"/>
          <w:szCs w:val="28"/>
        </w:rPr>
        <w:t xml:space="preserve"> ОП</w:t>
      </w:r>
      <w:r w:rsidRPr="003A418C">
        <w:rPr>
          <w:sz w:val="28"/>
          <w:szCs w:val="28"/>
        </w:rPr>
        <w:t xml:space="preserve"> «Искусство» коэффициент интеграции имеет наибольшее перенасыщение </w:t>
      </w:r>
      <w:r w:rsidRPr="003A418C">
        <w:rPr>
          <w:sz w:val="28"/>
          <w:szCs w:val="28"/>
          <w:lang w:val="kk-KZ"/>
        </w:rPr>
        <w:t xml:space="preserve">в 2012 году в 169,7 раз </w:t>
      </w:r>
      <w:r w:rsidRPr="003A418C">
        <w:rPr>
          <w:sz w:val="28"/>
          <w:szCs w:val="28"/>
        </w:rPr>
        <w:t xml:space="preserve">(С&gt;1) (рисунок </w:t>
      </w:r>
      <w:r w:rsidR="00645A85" w:rsidRPr="003A418C">
        <w:rPr>
          <w:sz w:val="28"/>
          <w:szCs w:val="28"/>
        </w:rPr>
        <w:t>1</w:t>
      </w:r>
      <w:r w:rsidR="00877218" w:rsidRPr="003A418C">
        <w:rPr>
          <w:sz w:val="28"/>
          <w:szCs w:val="28"/>
        </w:rPr>
        <w:t>8</w:t>
      </w:r>
      <w:r w:rsidRPr="003A418C">
        <w:rPr>
          <w:sz w:val="28"/>
          <w:szCs w:val="28"/>
        </w:rPr>
        <w:t>).</w:t>
      </w:r>
    </w:p>
    <w:p w:rsidR="004E2532" w:rsidRPr="003A418C" w:rsidRDefault="004E2532" w:rsidP="004E2532">
      <w:pPr>
        <w:ind w:firstLine="567"/>
        <w:jc w:val="both"/>
        <w:rPr>
          <w:sz w:val="28"/>
          <w:szCs w:val="28"/>
        </w:rPr>
      </w:pPr>
    </w:p>
    <w:p w:rsidR="004E2532" w:rsidRPr="003A418C" w:rsidRDefault="00FE1541" w:rsidP="00FB4AF3">
      <w:pPr>
        <w:ind w:firstLine="567"/>
        <w:jc w:val="both"/>
        <w:rPr>
          <w:sz w:val="28"/>
          <w:szCs w:val="28"/>
        </w:rPr>
      </w:pPr>
      <w:r w:rsidRPr="003A418C">
        <w:rPr>
          <w:noProof/>
        </w:rPr>
        <w:drawing>
          <wp:inline distT="0" distB="0" distL="0" distR="0" wp14:anchorId="52F95D4D" wp14:editId="437D3E58">
            <wp:extent cx="5499100" cy="2603500"/>
            <wp:effectExtent l="0" t="0" r="6350" b="635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B2EF1" w:rsidRPr="003A418C" w:rsidRDefault="004E2532" w:rsidP="004E2532">
      <w:pPr>
        <w:jc w:val="center"/>
        <w:rPr>
          <w:sz w:val="28"/>
          <w:szCs w:val="28"/>
        </w:rPr>
      </w:pPr>
      <w:r w:rsidRPr="003A418C">
        <w:rPr>
          <w:sz w:val="28"/>
          <w:szCs w:val="28"/>
        </w:rPr>
        <w:t xml:space="preserve">Рисунок </w:t>
      </w:r>
      <w:r w:rsidR="0093383C" w:rsidRPr="003A418C">
        <w:rPr>
          <w:sz w:val="28"/>
          <w:szCs w:val="28"/>
        </w:rPr>
        <w:t>1</w:t>
      </w:r>
      <w:r w:rsidR="00877218" w:rsidRPr="003A418C">
        <w:rPr>
          <w:sz w:val="28"/>
          <w:szCs w:val="28"/>
        </w:rPr>
        <w:t>8</w:t>
      </w:r>
      <w:r w:rsidRPr="003A418C">
        <w:rPr>
          <w:sz w:val="28"/>
          <w:szCs w:val="28"/>
        </w:rPr>
        <w:t xml:space="preserve"> – Динамика и прогноз коэффициента интеграции </w:t>
      </w:r>
    </w:p>
    <w:p w:rsidR="004E2532" w:rsidRPr="003A418C" w:rsidRDefault="004E2532" w:rsidP="004E2532">
      <w:pPr>
        <w:jc w:val="center"/>
        <w:rPr>
          <w:sz w:val="28"/>
          <w:szCs w:val="28"/>
        </w:rPr>
      </w:pPr>
      <w:r w:rsidRPr="003A418C">
        <w:rPr>
          <w:sz w:val="28"/>
          <w:szCs w:val="28"/>
        </w:rPr>
        <w:t xml:space="preserve">по группе </w:t>
      </w:r>
      <w:r w:rsidR="00AB2EF1" w:rsidRPr="003A418C">
        <w:rPr>
          <w:sz w:val="28"/>
          <w:szCs w:val="28"/>
        </w:rPr>
        <w:t>ОП</w:t>
      </w:r>
      <w:r w:rsidRPr="003A418C">
        <w:rPr>
          <w:sz w:val="28"/>
          <w:szCs w:val="28"/>
        </w:rPr>
        <w:t xml:space="preserve"> «Искусство», 2011</w:t>
      </w:r>
      <w:r w:rsidR="00A26663" w:rsidRPr="003A418C">
        <w:rPr>
          <w:sz w:val="28"/>
          <w:szCs w:val="28"/>
        </w:rPr>
        <w:t xml:space="preserve">– </w:t>
      </w:r>
      <w:r w:rsidRPr="003A418C">
        <w:rPr>
          <w:sz w:val="28"/>
          <w:szCs w:val="28"/>
        </w:rPr>
        <w:t>202</w:t>
      </w:r>
      <w:r w:rsidR="00AB2EF1" w:rsidRPr="003A418C">
        <w:rPr>
          <w:sz w:val="28"/>
          <w:szCs w:val="28"/>
        </w:rPr>
        <w:t>4 г</w:t>
      </w:r>
      <w:r w:rsidRPr="003A418C">
        <w:rPr>
          <w:sz w:val="28"/>
          <w:szCs w:val="28"/>
        </w:rPr>
        <w:t>г</w:t>
      </w:r>
      <w:r w:rsidR="00AB2EF1" w:rsidRPr="003A418C">
        <w:rPr>
          <w:sz w:val="28"/>
          <w:szCs w:val="28"/>
        </w:rPr>
        <w:t>.</w:t>
      </w:r>
      <w:r w:rsidRPr="003A418C">
        <w:rPr>
          <w:sz w:val="28"/>
          <w:szCs w:val="28"/>
        </w:rPr>
        <w:t>, единиц</w:t>
      </w:r>
    </w:p>
    <w:p w:rsidR="004E2532" w:rsidRPr="003A418C" w:rsidRDefault="004E2532" w:rsidP="004E2532">
      <w:pPr>
        <w:ind w:firstLine="567"/>
        <w:rPr>
          <w:lang w:val="kk-KZ"/>
        </w:rPr>
      </w:pPr>
    </w:p>
    <w:p w:rsidR="004E2532" w:rsidRPr="003A418C" w:rsidRDefault="004E2532" w:rsidP="004E2532">
      <w:pPr>
        <w:ind w:firstLine="567"/>
        <w:rPr>
          <w:lang w:val="kk-KZ"/>
        </w:rPr>
      </w:pPr>
      <w:r w:rsidRPr="003A418C">
        <w:rPr>
          <w:lang w:val="kk-KZ"/>
        </w:rPr>
        <w:t xml:space="preserve">Примечание – </w:t>
      </w:r>
      <w:r w:rsidR="00AB2EF1" w:rsidRPr="003A418C">
        <w:rPr>
          <w:lang w:val="kk-KZ"/>
        </w:rPr>
        <w:t>С</w:t>
      </w:r>
      <w:r w:rsidRPr="003A418C">
        <w:rPr>
          <w:lang w:val="kk-KZ"/>
        </w:rPr>
        <w:t xml:space="preserve">оставлено автором </w:t>
      </w:r>
    </w:p>
    <w:p w:rsidR="004E2532" w:rsidRPr="003A418C" w:rsidRDefault="004E2532" w:rsidP="004E2532">
      <w:pPr>
        <w:ind w:firstLine="567"/>
        <w:rPr>
          <w:lang w:val="kk-KZ"/>
        </w:rPr>
      </w:pPr>
    </w:p>
    <w:p w:rsidR="004E2532" w:rsidRPr="003A418C" w:rsidRDefault="004E2532" w:rsidP="004E2532">
      <w:pPr>
        <w:ind w:firstLine="567"/>
        <w:jc w:val="both"/>
        <w:rPr>
          <w:sz w:val="28"/>
          <w:szCs w:val="28"/>
          <w:lang w:val="kk-KZ"/>
        </w:rPr>
      </w:pPr>
      <w:r w:rsidRPr="003A418C">
        <w:rPr>
          <w:sz w:val="28"/>
          <w:szCs w:val="28"/>
          <w:lang w:val="kk-KZ"/>
        </w:rPr>
        <w:lastRenderedPageBreak/>
        <w:t xml:space="preserve">В целом по группе </w:t>
      </w:r>
      <w:r w:rsidR="00645A85" w:rsidRPr="003A418C">
        <w:rPr>
          <w:sz w:val="28"/>
          <w:szCs w:val="28"/>
          <w:lang w:val="kk-KZ"/>
        </w:rPr>
        <w:t>ОП</w:t>
      </w:r>
      <w:r w:rsidRPr="003A418C">
        <w:rPr>
          <w:sz w:val="28"/>
          <w:szCs w:val="28"/>
          <w:lang w:val="kk-KZ"/>
        </w:rPr>
        <w:t xml:space="preserve"> «Ис</w:t>
      </w:r>
      <w:r w:rsidR="0070662F" w:rsidRPr="003A418C">
        <w:rPr>
          <w:sz w:val="28"/>
          <w:szCs w:val="28"/>
          <w:lang w:val="kk-KZ"/>
        </w:rPr>
        <w:t>кусство» наблюдается умеренная нерегулярность изменений</w:t>
      </w:r>
      <w:r w:rsidRPr="003A418C">
        <w:rPr>
          <w:sz w:val="28"/>
          <w:szCs w:val="28"/>
          <w:lang w:val="kk-KZ"/>
        </w:rPr>
        <w:t xml:space="preserve">. </w:t>
      </w:r>
    </w:p>
    <w:p w:rsidR="004E2532" w:rsidRPr="003A418C" w:rsidRDefault="004E2532" w:rsidP="00227EFE">
      <w:pPr>
        <w:ind w:firstLine="567"/>
        <w:jc w:val="both"/>
        <w:rPr>
          <w:sz w:val="28"/>
          <w:szCs w:val="28"/>
        </w:rPr>
      </w:pPr>
      <w:r w:rsidRPr="003A418C">
        <w:rPr>
          <w:sz w:val="28"/>
          <w:szCs w:val="28"/>
        </w:rPr>
        <w:t xml:space="preserve">По группе </w:t>
      </w:r>
      <w:r w:rsidR="0070662F" w:rsidRPr="003A418C">
        <w:rPr>
          <w:sz w:val="28"/>
          <w:szCs w:val="28"/>
        </w:rPr>
        <w:t>ОП</w:t>
      </w:r>
      <w:r w:rsidRPr="003A418C">
        <w:rPr>
          <w:sz w:val="28"/>
          <w:szCs w:val="28"/>
        </w:rPr>
        <w:t xml:space="preserve"> «Социальные науки, экономика и бизнес» наибольшее (С&gt;1) значение коэффициента интеграции наблюдалось в 2012 году, в данный период предложение превышало спрос в 209,5 раза, что значительно превышает аналогичный показатель по всем </w:t>
      </w:r>
      <w:r w:rsidR="0070639D" w:rsidRPr="003A418C">
        <w:rPr>
          <w:sz w:val="28"/>
          <w:szCs w:val="28"/>
        </w:rPr>
        <w:t xml:space="preserve">группам </w:t>
      </w:r>
      <w:r w:rsidR="0070662F" w:rsidRPr="003A418C">
        <w:rPr>
          <w:sz w:val="28"/>
          <w:szCs w:val="28"/>
        </w:rPr>
        <w:t>ОП</w:t>
      </w:r>
      <w:r w:rsidRPr="003A418C">
        <w:rPr>
          <w:sz w:val="28"/>
          <w:szCs w:val="28"/>
        </w:rPr>
        <w:t xml:space="preserve"> (14,9) (рисунок </w:t>
      </w:r>
      <w:r w:rsidR="0093383C" w:rsidRPr="003A418C">
        <w:rPr>
          <w:sz w:val="28"/>
          <w:szCs w:val="28"/>
        </w:rPr>
        <w:t>1</w:t>
      </w:r>
      <w:r w:rsidR="00877218" w:rsidRPr="003A418C">
        <w:rPr>
          <w:sz w:val="28"/>
          <w:szCs w:val="28"/>
        </w:rPr>
        <w:t>9</w:t>
      </w:r>
      <w:r w:rsidRPr="003A418C">
        <w:rPr>
          <w:sz w:val="28"/>
          <w:szCs w:val="28"/>
        </w:rPr>
        <w:t xml:space="preserve">). </w:t>
      </w:r>
    </w:p>
    <w:p w:rsidR="006506FB" w:rsidRPr="003A418C" w:rsidRDefault="006506FB" w:rsidP="00227EFE">
      <w:pPr>
        <w:ind w:firstLine="567"/>
        <w:jc w:val="both"/>
        <w:rPr>
          <w:sz w:val="28"/>
          <w:szCs w:val="28"/>
        </w:rPr>
      </w:pPr>
    </w:p>
    <w:p w:rsidR="006506FB" w:rsidRPr="003A418C" w:rsidRDefault="006506FB" w:rsidP="005B31E1">
      <w:pPr>
        <w:ind w:firstLine="567"/>
        <w:jc w:val="center"/>
        <w:rPr>
          <w:sz w:val="28"/>
          <w:szCs w:val="28"/>
        </w:rPr>
      </w:pPr>
      <w:r w:rsidRPr="003A418C">
        <w:rPr>
          <w:noProof/>
        </w:rPr>
        <w:drawing>
          <wp:inline distT="0" distB="0" distL="0" distR="0" wp14:anchorId="3EDE93A4" wp14:editId="7BD2DB88">
            <wp:extent cx="5486400" cy="2571750"/>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E2532" w:rsidRPr="003A418C" w:rsidRDefault="004E2532" w:rsidP="0036557A">
      <w:pPr>
        <w:jc w:val="center"/>
        <w:rPr>
          <w:sz w:val="28"/>
          <w:szCs w:val="28"/>
        </w:rPr>
      </w:pPr>
      <w:r w:rsidRPr="003A418C">
        <w:rPr>
          <w:sz w:val="28"/>
          <w:szCs w:val="28"/>
        </w:rPr>
        <w:t xml:space="preserve">Рисунок </w:t>
      </w:r>
      <w:r w:rsidR="0093383C" w:rsidRPr="003A418C">
        <w:rPr>
          <w:sz w:val="28"/>
          <w:szCs w:val="28"/>
        </w:rPr>
        <w:t>1</w:t>
      </w:r>
      <w:r w:rsidR="00877218" w:rsidRPr="003A418C">
        <w:rPr>
          <w:sz w:val="28"/>
          <w:szCs w:val="28"/>
        </w:rPr>
        <w:t>9</w:t>
      </w:r>
      <w:r w:rsidRPr="003A418C">
        <w:rPr>
          <w:sz w:val="28"/>
          <w:szCs w:val="28"/>
        </w:rPr>
        <w:t xml:space="preserve"> – Динамика и прогноз коэффициента интеграции </w:t>
      </w:r>
      <w:r w:rsidR="0036557A" w:rsidRPr="003A418C">
        <w:rPr>
          <w:sz w:val="28"/>
          <w:szCs w:val="28"/>
        </w:rPr>
        <w:t xml:space="preserve"> </w:t>
      </w:r>
      <w:r w:rsidRPr="003A418C">
        <w:rPr>
          <w:sz w:val="28"/>
          <w:szCs w:val="28"/>
        </w:rPr>
        <w:t>по группе</w:t>
      </w:r>
      <w:r w:rsidR="00AB2EF1" w:rsidRPr="003A418C">
        <w:rPr>
          <w:sz w:val="28"/>
          <w:szCs w:val="28"/>
        </w:rPr>
        <w:t xml:space="preserve"> ОП</w:t>
      </w:r>
      <w:r w:rsidRPr="003A418C">
        <w:rPr>
          <w:sz w:val="28"/>
          <w:szCs w:val="28"/>
        </w:rPr>
        <w:t xml:space="preserve"> «Социальные науки, экономика и бизнес», 2011</w:t>
      </w:r>
      <w:r w:rsidR="00A26663" w:rsidRPr="003A418C">
        <w:rPr>
          <w:sz w:val="28"/>
          <w:szCs w:val="28"/>
        </w:rPr>
        <w:t xml:space="preserve">– </w:t>
      </w:r>
      <w:r w:rsidR="00AB2EF1" w:rsidRPr="003A418C">
        <w:rPr>
          <w:sz w:val="28"/>
          <w:szCs w:val="28"/>
        </w:rPr>
        <w:t>202</w:t>
      </w:r>
      <w:r w:rsidR="00D16D94" w:rsidRPr="003A418C">
        <w:rPr>
          <w:sz w:val="28"/>
          <w:szCs w:val="28"/>
        </w:rPr>
        <w:t xml:space="preserve">4 </w:t>
      </w:r>
      <w:r w:rsidR="00AB2EF1" w:rsidRPr="003A418C">
        <w:rPr>
          <w:sz w:val="28"/>
          <w:szCs w:val="28"/>
        </w:rPr>
        <w:t>г</w:t>
      </w:r>
      <w:r w:rsidRPr="003A418C">
        <w:rPr>
          <w:sz w:val="28"/>
          <w:szCs w:val="28"/>
        </w:rPr>
        <w:t>г</w:t>
      </w:r>
      <w:r w:rsidR="00AB2EF1" w:rsidRPr="003A418C">
        <w:rPr>
          <w:sz w:val="28"/>
          <w:szCs w:val="28"/>
        </w:rPr>
        <w:t>.</w:t>
      </w:r>
      <w:r w:rsidRPr="003A418C">
        <w:rPr>
          <w:sz w:val="28"/>
          <w:szCs w:val="28"/>
        </w:rPr>
        <w:t>, единиц</w:t>
      </w:r>
    </w:p>
    <w:p w:rsidR="00AB2EF1" w:rsidRPr="003A418C" w:rsidRDefault="00AB2EF1" w:rsidP="0036557A">
      <w:pPr>
        <w:jc w:val="center"/>
      </w:pPr>
    </w:p>
    <w:p w:rsidR="00AB2EF1" w:rsidRPr="003A418C" w:rsidRDefault="00AB2EF1" w:rsidP="004E2532">
      <w:pPr>
        <w:ind w:firstLine="567"/>
        <w:rPr>
          <w:lang w:val="kk-KZ"/>
        </w:rPr>
      </w:pPr>
      <w:r w:rsidRPr="003A418C">
        <w:rPr>
          <w:lang w:val="kk-KZ"/>
        </w:rPr>
        <w:t>Примечание – С</w:t>
      </w:r>
      <w:r w:rsidR="004E2532" w:rsidRPr="003A418C">
        <w:rPr>
          <w:lang w:val="kk-KZ"/>
        </w:rPr>
        <w:t xml:space="preserve">оставлено автором </w:t>
      </w:r>
    </w:p>
    <w:p w:rsidR="00AB2EF1" w:rsidRPr="003A418C" w:rsidRDefault="00AB2EF1" w:rsidP="004E2532">
      <w:pPr>
        <w:ind w:firstLine="567"/>
        <w:rPr>
          <w:lang w:val="kk-KZ"/>
        </w:rPr>
      </w:pPr>
    </w:p>
    <w:p w:rsidR="0036557A" w:rsidRPr="003A418C" w:rsidRDefault="0070662F" w:rsidP="0036557A">
      <w:pPr>
        <w:ind w:firstLine="567"/>
        <w:jc w:val="both"/>
        <w:rPr>
          <w:sz w:val="28"/>
          <w:szCs w:val="28"/>
          <w:lang w:val="kk-KZ"/>
        </w:rPr>
      </w:pPr>
      <w:r w:rsidRPr="003A418C">
        <w:rPr>
          <w:sz w:val="28"/>
          <w:szCs w:val="28"/>
          <w:lang w:val="kk-KZ"/>
        </w:rPr>
        <w:t xml:space="preserve">Однако </w:t>
      </w:r>
      <w:r w:rsidR="004E2532" w:rsidRPr="003A418C">
        <w:rPr>
          <w:sz w:val="28"/>
          <w:szCs w:val="28"/>
          <w:lang w:val="kk-KZ"/>
        </w:rPr>
        <w:t xml:space="preserve">после пика в 2012 году, с 2013 года коэффициент интеграции имеет тенденцию снижения, диспропорция между </w:t>
      </w:r>
      <w:r w:rsidR="0070639D" w:rsidRPr="003A418C">
        <w:rPr>
          <w:sz w:val="28"/>
          <w:szCs w:val="28"/>
          <w:lang w:val="kk-KZ"/>
        </w:rPr>
        <w:t>спросом и предложением</w:t>
      </w:r>
      <w:r w:rsidR="004E2532" w:rsidRPr="003A418C">
        <w:rPr>
          <w:sz w:val="28"/>
          <w:szCs w:val="28"/>
          <w:lang w:val="kk-KZ"/>
        </w:rPr>
        <w:t xml:space="preserve"> на исследуемых рынках снижается. </w:t>
      </w:r>
      <w:r w:rsidR="0093383C" w:rsidRPr="003A418C">
        <w:rPr>
          <w:sz w:val="28"/>
          <w:szCs w:val="28"/>
          <w:lang w:val="kk-KZ"/>
        </w:rPr>
        <w:t>В 2019 году дисбаланс сократился в 17,6 раза (11,9) по сравнению с 2012 годом (209,5). В прогнозе к 2024 году эта тенденция к уменьшению дисбаланса между спросом и предложением выпускников сохранится и будет ст</w:t>
      </w:r>
      <w:r w:rsidR="0036557A" w:rsidRPr="003A418C">
        <w:rPr>
          <w:sz w:val="28"/>
          <w:szCs w:val="28"/>
          <w:lang w:val="kk-KZ"/>
        </w:rPr>
        <w:t xml:space="preserve">ремиться к идеальному значению. </w:t>
      </w:r>
    </w:p>
    <w:p w:rsidR="004E2532" w:rsidRPr="003A418C" w:rsidRDefault="0093383C" w:rsidP="0036557A">
      <w:pPr>
        <w:ind w:firstLine="567"/>
        <w:jc w:val="both"/>
        <w:rPr>
          <w:sz w:val="28"/>
          <w:szCs w:val="28"/>
          <w:lang w:val="kk-KZ"/>
        </w:rPr>
      </w:pPr>
      <w:r w:rsidRPr="003A418C">
        <w:rPr>
          <w:sz w:val="28"/>
          <w:szCs w:val="28"/>
          <w:lang w:val="kk-KZ"/>
        </w:rPr>
        <w:t>Коэффициент для группы ОП «Технические науки и т</w:t>
      </w:r>
      <w:r w:rsidR="0070639D" w:rsidRPr="003A418C">
        <w:rPr>
          <w:sz w:val="28"/>
          <w:szCs w:val="28"/>
          <w:lang w:val="kk-KZ"/>
        </w:rPr>
        <w:t>ехнологии»</w:t>
      </w:r>
      <w:r w:rsidRPr="003A418C">
        <w:rPr>
          <w:sz w:val="28"/>
          <w:szCs w:val="28"/>
          <w:lang w:val="kk-KZ"/>
        </w:rPr>
        <w:t xml:space="preserve"> имеет наибольший разрыв между спросом и предложением выпускников в 2012 году и превысил его в 67,6 раза, т.е. почти 68 выпускников подали заявки на 1 вакантное место в этой группе образовательных программ (рисунок </w:t>
      </w:r>
      <w:r w:rsidR="00877218" w:rsidRPr="003A418C">
        <w:rPr>
          <w:sz w:val="28"/>
          <w:szCs w:val="28"/>
          <w:lang w:val="kk-KZ"/>
        </w:rPr>
        <w:t>20</w:t>
      </w:r>
      <w:r w:rsidRPr="003A418C">
        <w:rPr>
          <w:sz w:val="28"/>
          <w:szCs w:val="28"/>
          <w:lang w:val="kk-KZ"/>
        </w:rPr>
        <w:t xml:space="preserve">). </w:t>
      </w:r>
    </w:p>
    <w:p w:rsidR="004E2532" w:rsidRPr="003A418C" w:rsidRDefault="004E2532" w:rsidP="005B31E1">
      <w:pPr>
        <w:rPr>
          <w:sz w:val="28"/>
          <w:szCs w:val="28"/>
        </w:rPr>
      </w:pPr>
    </w:p>
    <w:p w:rsidR="00991E29" w:rsidRPr="003A418C" w:rsidRDefault="00991E29" w:rsidP="0036557A">
      <w:pPr>
        <w:jc w:val="center"/>
        <w:rPr>
          <w:sz w:val="28"/>
          <w:szCs w:val="28"/>
        </w:rPr>
      </w:pPr>
      <w:r w:rsidRPr="003A418C">
        <w:rPr>
          <w:noProof/>
        </w:rPr>
        <w:lastRenderedPageBreak/>
        <w:drawing>
          <wp:inline distT="0" distB="0" distL="0" distR="0" wp14:anchorId="404C0A25" wp14:editId="402E0E19">
            <wp:extent cx="5524500" cy="247650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16D94" w:rsidRPr="003A418C" w:rsidRDefault="000903AC" w:rsidP="004E2532">
      <w:pPr>
        <w:jc w:val="center"/>
        <w:rPr>
          <w:sz w:val="28"/>
          <w:szCs w:val="28"/>
        </w:rPr>
      </w:pPr>
      <w:r w:rsidRPr="003A418C">
        <w:rPr>
          <w:sz w:val="28"/>
          <w:szCs w:val="28"/>
        </w:rPr>
        <w:t xml:space="preserve">Рисунок </w:t>
      </w:r>
      <w:r w:rsidR="00877218" w:rsidRPr="003A418C">
        <w:rPr>
          <w:sz w:val="28"/>
          <w:szCs w:val="28"/>
        </w:rPr>
        <w:t>20</w:t>
      </w:r>
      <w:r w:rsidRPr="003A418C">
        <w:rPr>
          <w:sz w:val="28"/>
          <w:szCs w:val="28"/>
        </w:rPr>
        <w:t xml:space="preserve"> – Динамика </w:t>
      </w:r>
      <w:r w:rsidR="004E2532" w:rsidRPr="003A418C">
        <w:rPr>
          <w:sz w:val="28"/>
          <w:szCs w:val="28"/>
        </w:rPr>
        <w:t xml:space="preserve">и прогноз коэффициента интеграции </w:t>
      </w:r>
    </w:p>
    <w:p w:rsidR="004E2532" w:rsidRPr="003A418C" w:rsidRDefault="004E2532" w:rsidP="004E2532">
      <w:pPr>
        <w:jc w:val="center"/>
        <w:rPr>
          <w:sz w:val="28"/>
          <w:szCs w:val="28"/>
        </w:rPr>
      </w:pPr>
      <w:r w:rsidRPr="003A418C">
        <w:rPr>
          <w:sz w:val="28"/>
          <w:szCs w:val="28"/>
        </w:rPr>
        <w:t xml:space="preserve">по группе </w:t>
      </w:r>
      <w:r w:rsidR="00D16D94" w:rsidRPr="003A418C">
        <w:rPr>
          <w:sz w:val="28"/>
          <w:szCs w:val="28"/>
        </w:rPr>
        <w:t>ОП</w:t>
      </w:r>
      <w:r w:rsidRPr="003A418C">
        <w:rPr>
          <w:sz w:val="28"/>
          <w:szCs w:val="28"/>
        </w:rPr>
        <w:t xml:space="preserve"> «Технические науки и технологии», 2011</w:t>
      </w:r>
      <w:r w:rsidR="00A26663" w:rsidRPr="003A418C">
        <w:rPr>
          <w:sz w:val="28"/>
          <w:szCs w:val="28"/>
        </w:rPr>
        <w:t xml:space="preserve">– </w:t>
      </w:r>
      <w:r w:rsidRPr="003A418C">
        <w:rPr>
          <w:sz w:val="28"/>
          <w:szCs w:val="28"/>
        </w:rPr>
        <w:t>202</w:t>
      </w:r>
      <w:r w:rsidR="00D16D94" w:rsidRPr="003A418C">
        <w:rPr>
          <w:sz w:val="28"/>
          <w:szCs w:val="28"/>
        </w:rPr>
        <w:t>4 г</w:t>
      </w:r>
      <w:r w:rsidRPr="003A418C">
        <w:rPr>
          <w:sz w:val="28"/>
          <w:szCs w:val="28"/>
        </w:rPr>
        <w:t>г</w:t>
      </w:r>
      <w:r w:rsidR="00D16D94" w:rsidRPr="003A418C">
        <w:rPr>
          <w:sz w:val="28"/>
          <w:szCs w:val="28"/>
        </w:rPr>
        <w:t>.</w:t>
      </w:r>
      <w:r w:rsidRPr="003A418C">
        <w:rPr>
          <w:sz w:val="28"/>
          <w:szCs w:val="28"/>
        </w:rPr>
        <w:t>, единиц</w:t>
      </w:r>
    </w:p>
    <w:p w:rsidR="0036557A" w:rsidRPr="003A418C" w:rsidRDefault="0036557A" w:rsidP="0036557A">
      <w:pPr>
        <w:rPr>
          <w:lang w:val="kk-KZ"/>
        </w:rPr>
      </w:pPr>
    </w:p>
    <w:p w:rsidR="004E2532" w:rsidRPr="003A418C" w:rsidRDefault="00D16D94" w:rsidP="0036557A">
      <w:pPr>
        <w:rPr>
          <w:lang w:val="kk-KZ"/>
        </w:rPr>
      </w:pPr>
      <w:r w:rsidRPr="003A418C">
        <w:rPr>
          <w:lang w:val="kk-KZ"/>
        </w:rPr>
        <w:t>Примечание – С</w:t>
      </w:r>
      <w:r w:rsidR="004E2532" w:rsidRPr="003A418C">
        <w:rPr>
          <w:lang w:val="kk-KZ"/>
        </w:rPr>
        <w:t xml:space="preserve">оставлено автором </w:t>
      </w:r>
    </w:p>
    <w:p w:rsidR="00161C4D" w:rsidRPr="003A418C" w:rsidRDefault="00161C4D" w:rsidP="0036557A">
      <w:pPr>
        <w:rPr>
          <w:lang w:val="kk-KZ"/>
        </w:rPr>
      </w:pPr>
    </w:p>
    <w:p w:rsidR="0093383C" w:rsidRPr="003A418C" w:rsidRDefault="0093383C" w:rsidP="00811080">
      <w:pPr>
        <w:ind w:firstLine="567"/>
        <w:jc w:val="both"/>
        <w:rPr>
          <w:sz w:val="28"/>
          <w:szCs w:val="28"/>
          <w:lang w:val="kk-KZ"/>
        </w:rPr>
      </w:pPr>
      <w:r w:rsidRPr="003A418C">
        <w:rPr>
          <w:sz w:val="28"/>
          <w:szCs w:val="28"/>
          <w:lang w:val="kk-KZ"/>
        </w:rPr>
        <w:t xml:space="preserve">Далее мы можем видеть волнообразное значение коэффициента взаимодействия для этой группы ОП. Наименьший дисбаланс наблюдался в 2017 году (15,1), на наш взгляд, это было связано с активной фазой реализации государственных программ поддержки технического образования. Если текущая ситуация сохранится, показатели не будут близки к оптимальному значению. </w:t>
      </w:r>
    </w:p>
    <w:p w:rsidR="004E2532" w:rsidRPr="003A418C" w:rsidRDefault="004E2532" w:rsidP="0093383C">
      <w:pPr>
        <w:ind w:firstLine="567"/>
        <w:jc w:val="both"/>
        <w:rPr>
          <w:sz w:val="28"/>
          <w:szCs w:val="28"/>
          <w:lang w:val="kk-KZ"/>
        </w:rPr>
      </w:pPr>
      <w:r w:rsidRPr="003A418C">
        <w:rPr>
          <w:sz w:val="28"/>
          <w:szCs w:val="28"/>
          <w:lang w:val="kk-KZ"/>
        </w:rPr>
        <w:t xml:space="preserve">Волнообразные колебания коэффициента интеграции наблюдаются по группе </w:t>
      </w:r>
      <w:r w:rsidR="0093383C" w:rsidRPr="003A418C">
        <w:rPr>
          <w:sz w:val="28"/>
          <w:szCs w:val="28"/>
          <w:lang w:val="kk-KZ"/>
        </w:rPr>
        <w:t>ОП</w:t>
      </w:r>
      <w:r w:rsidRPr="003A418C">
        <w:rPr>
          <w:sz w:val="28"/>
          <w:szCs w:val="28"/>
          <w:lang w:val="kk-KZ"/>
        </w:rPr>
        <w:t xml:space="preserve"> «Сельскохозяйственные науки»</w:t>
      </w:r>
      <w:r w:rsidRPr="003A418C">
        <w:rPr>
          <w:sz w:val="28"/>
          <w:szCs w:val="28"/>
        </w:rPr>
        <w:t xml:space="preserve"> (С&gt;1)</w:t>
      </w:r>
      <w:r w:rsidRPr="003A418C">
        <w:rPr>
          <w:sz w:val="28"/>
          <w:szCs w:val="28"/>
          <w:lang w:val="kk-KZ"/>
        </w:rPr>
        <w:t xml:space="preserve"> (рисунок </w:t>
      </w:r>
      <w:r w:rsidR="00877218" w:rsidRPr="003A418C">
        <w:rPr>
          <w:sz w:val="28"/>
          <w:szCs w:val="28"/>
          <w:lang w:val="kk-KZ"/>
        </w:rPr>
        <w:t>21</w:t>
      </w:r>
      <w:r w:rsidRPr="003A418C">
        <w:rPr>
          <w:sz w:val="28"/>
          <w:szCs w:val="28"/>
          <w:lang w:val="kk-KZ"/>
        </w:rPr>
        <w:t xml:space="preserve">). </w:t>
      </w:r>
    </w:p>
    <w:p w:rsidR="004E2532" w:rsidRPr="003A418C" w:rsidRDefault="004E2532" w:rsidP="004E2532">
      <w:pPr>
        <w:rPr>
          <w:sz w:val="28"/>
          <w:szCs w:val="28"/>
        </w:rPr>
      </w:pPr>
    </w:p>
    <w:p w:rsidR="004E2532" w:rsidRPr="003A418C" w:rsidRDefault="00AD0139" w:rsidP="00AD0139">
      <w:pPr>
        <w:ind w:firstLine="567"/>
        <w:rPr>
          <w:sz w:val="28"/>
          <w:szCs w:val="28"/>
        </w:rPr>
      </w:pPr>
      <w:r w:rsidRPr="003A418C">
        <w:rPr>
          <w:noProof/>
        </w:rPr>
        <w:drawing>
          <wp:inline distT="0" distB="0" distL="0" distR="0" wp14:anchorId="76E635CF" wp14:editId="78AB2B20">
            <wp:extent cx="5715000" cy="2952750"/>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D0139" w:rsidRPr="003A418C" w:rsidRDefault="00AD0139" w:rsidP="004E2532">
      <w:pPr>
        <w:jc w:val="center"/>
        <w:rPr>
          <w:sz w:val="28"/>
          <w:szCs w:val="28"/>
        </w:rPr>
      </w:pPr>
    </w:p>
    <w:p w:rsidR="00D16D94" w:rsidRPr="003A418C" w:rsidRDefault="004E2532" w:rsidP="004E2532">
      <w:pPr>
        <w:jc w:val="center"/>
        <w:rPr>
          <w:sz w:val="28"/>
          <w:szCs w:val="28"/>
        </w:rPr>
      </w:pPr>
      <w:r w:rsidRPr="003A418C">
        <w:rPr>
          <w:sz w:val="28"/>
          <w:szCs w:val="28"/>
        </w:rPr>
        <w:t xml:space="preserve">Рисунок </w:t>
      </w:r>
      <w:r w:rsidR="00877218" w:rsidRPr="003A418C">
        <w:rPr>
          <w:sz w:val="28"/>
          <w:szCs w:val="28"/>
        </w:rPr>
        <w:t>21</w:t>
      </w:r>
      <w:r w:rsidRPr="003A418C">
        <w:rPr>
          <w:sz w:val="28"/>
          <w:szCs w:val="28"/>
        </w:rPr>
        <w:t xml:space="preserve"> – Динамика и прогноз коэффициента интеграции </w:t>
      </w:r>
    </w:p>
    <w:p w:rsidR="004E2532" w:rsidRPr="003A418C" w:rsidRDefault="004E2532" w:rsidP="004E2532">
      <w:pPr>
        <w:jc w:val="center"/>
        <w:rPr>
          <w:sz w:val="28"/>
          <w:szCs w:val="28"/>
        </w:rPr>
      </w:pPr>
      <w:r w:rsidRPr="003A418C">
        <w:rPr>
          <w:sz w:val="28"/>
          <w:szCs w:val="28"/>
        </w:rPr>
        <w:t xml:space="preserve">по группе </w:t>
      </w:r>
      <w:r w:rsidR="00D16D94" w:rsidRPr="003A418C">
        <w:rPr>
          <w:sz w:val="28"/>
          <w:szCs w:val="28"/>
        </w:rPr>
        <w:t xml:space="preserve">ОП </w:t>
      </w:r>
      <w:r w:rsidRPr="003A418C">
        <w:rPr>
          <w:sz w:val="28"/>
          <w:szCs w:val="28"/>
        </w:rPr>
        <w:t>«</w:t>
      </w:r>
      <w:r w:rsidRPr="003A418C">
        <w:rPr>
          <w:sz w:val="28"/>
          <w:szCs w:val="28"/>
          <w:lang w:val="kk-KZ"/>
        </w:rPr>
        <w:t>Сельскохозяйственные науки</w:t>
      </w:r>
      <w:r w:rsidRPr="003A418C">
        <w:rPr>
          <w:sz w:val="28"/>
          <w:szCs w:val="28"/>
        </w:rPr>
        <w:t>», 2011</w:t>
      </w:r>
      <w:r w:rsidR="00A26663" w:rsidRPr="003A418C">
        <w:rPr>
          <w:sz w:val="28"/>
          <w:szCs w:val="28"/>
        </w:rPr>
        <w:t xml:space="preserve">– </w:t>
      </w:r>
      <w:r w:rsidRPr="003A418C">
        <w:rPr>
          <w:sz w:val="28"/>
          <w:szCs w:val="28"/>
        </w:rPr>
        <w:t>202</w:t>
      </w:r>
      <w:r w:rsidR="00D16D94" w:rsidRPr="003A418C">
        <w:rPr>
          <w:sz w:val="28"/>
          <w:szCs w:val="28"/>
        </w:rPr>
        <w:t>4 г</w:t>
      </w:r>
      <w:r w:rsidRPr="003A418C">
        <w:rPr>
          <w:sz w:val="28"/>
          <w:szCs w:val="28"/>
        </w:rPr>
        <w:t>г</w:t>
      </w:r>
      <w:r w:rsidR="00D16D94" w:rsidRPr="003A418C">
        <w:rPr>
          <w:sz w:val="28"/>
          <w:szCs w:val="28"/>
        </w:rPr>
        <w:t>.</w:t>
      </w:r>
      <w:r w:rsidRPr="003A418C">
        <w:rPr>
          <w:sz w:val="28"/>
          <w:szCs w:val="28"/>
        </w:rPr>
        <w:t>, единиц</w:t>
      </w:r>
    </w:p>
    <w:p w:rsidR="004E2532" w:rsidRPr="003A418C" w:rsidRDefault="004E2532" w:rsidP="004E2532">
      <w:pPr>
        <w:ind w:firstLine="567"/>
        <w:rPr>
          <w:lang w:val="kk-KZ"/>
        </w:rPr>
      </w:pPr>
    </w:p>
    <w:p w:rsidR="004E2532" w:rsidRPr="003A418C" w:rsidRDefault="004E2532" w:rsidP="004E2532">
      <w:pPr>
        <w:ind w:firstLine="567"/>
        <w:rPr>
          <w:lang w:val="kk-KZ"/>
        </w:rPr>
      </w:pPr>
      <w:r w:rsidRPr="003A418C">
        <w:rPr>
          <w:lang w:val="kk-KZ"/>
        </w:rPr>
        <w:t xml:space="preserve">Примечание – составлено автором </w:t>
      </w:r>
    </w:p>
    <w:p w:rsidR="0093383C" w:rsidRPr="003A418C" w:rsidRDefault="0093383C" w:rsidP="006C2BEC">
      <w:pPr>
        <w:ind w:firstLine="567"/>
        <w:jc w:val="both"/>
        <w:rPr>
          <w:sz w:val="28"/>
          <w:szCs w:val="28"/>
          <w:lang w:val="kk-KZ"/>
        </w:rPr>
      </w:pPr>
      <w:r w:rsidRPr="003A418C">
        <w:rPr>
          <w:sz w:val="28"/>
          <w:szCs w:val="28"/>
          <w:lang w:val="kk-KZ"/>
        </w:rPr>
        <w:lastRenderedPageBreak/>
        <w:t xml:space="preserve">За период исследования наименьшая диспропорция в спросе и предложении выпускников на эту группу ОП наблюдалась в 2011 году (13,5), за которым последовал интенсивный рост в 2012 и 2013 годах – 213,3 и 362,8 соответственно. Самый большой переизбыток предложения в сельскохозяйственном секторе наблюдался в 2019 году в 1286,1 раза. Однако на данный момент аграрный сектор Казахстана </w:t>
      </w:r>
      <w:r w:rsidR="009D2D90" w:rsidRPr="003A418C">
        <w:rPr>
          <w:sz w:val="28"/>
          <w:szCs w:val="28"/>
          <w:lang w:val="kk-KZ"/>
        </w:rPr>
        <w:t>испытывает острый «кадровый голод»</w:t>
      </w:r>
      <w:r w:rsidRPr="003A418C">
        <w:rPr>
          <w:sz w:val="28"/>
          <w:szCs w:val="28"/>
          <w:lang w:val="kk-KZ"/>
        </w:rPr>
        <w:t xml:space="preserve">, в том числе дефицит кадров с высшим образованием. Эта проблема требует системного государственного подхода и серьезных стратегических решений крупных агрохолдингов. </w:t>
      </w:r>
    </w:p>
    <w:p w:rsidR="005E2F2E" w:rsidRPr="003A418C" w:rsidRDefault="0093383C" w:rsidP="00154288">
      <w:pPr>
        <w:ind w:firstLine="567"/>
        <w:jc w:val="both"/>
        <w:rPr>
          <w:sz w:val="28"/>
          <w:szCs w:val="28"/>
        </w:rPr>
      </w:pPr>
      <w:r w:rsidRPr="003A418C">
        <w:rPr>
          <w:sz w:val="28"/>
          <w:szCs w:val="28"/>
        </w:rPr>
        <w:t>В группе ОП «Услуги» наихудшее значение коэффициента наблюдалось в 2012 году, за этот период предложение превысило спрос в 34,9 раза,</w:t>
      </w:r>
      <w:r w:rsidR="00154288" w:rsidRPr="003A418C">
        <w:rPr>
          <w:sz w:val="28"/>
          <w:szCs w:val="28"/>
        </w:rPr>
        <w:t xml:space="preserve"> </w:t>
      </w:r>
      <w:r w:rsidRPr="003A418C">
        <w:rPr>
          <w:sz w:val="28"/>
          <w:szCs w:val="28"/>
        </w:rPr>
        <w:t>что значительно выше аналогичного показателя по всем образовательным программам (14,9). В</w:t>
      </w:r>
      <w:r w:rsidR="00154288" w:rsidRPr="003A418C">
        <w:rPr>
          <w:sz w:val="28"/>
          <w:szCs w:val="28"/>
        </w:rPr>
        <w:t xml:space="preserve"> </w:t>
      </w:r>
      <w:r w:rsidRPr="003A418C">
        <w:rPr>
          <w:sz w:val="28"/>
          <w:szCs w:val="28"/>
        </w:rPr>
        <w:t xml:space="preserve">сфере услуг наблюдается наилучшая близость взаимосвязи с общими </w:t>
      </w:r>
      <w:r w:rsidR="00154288" w:rsidRPr="003A418C">
        <w:rPr>
          <w:sz w:val="28"/>
          <w:szCs w:val="28"/>
        </w:rPr>
        <w:t>показателями</w:t>
      </w:r>
      <w:r w:rsidRPr="003A418C">
        <w:rPr>
          <w:sz w:val="28"/>
          <w:szCs w:val="28"/>
        </w:rPr>
        <w:t xml:space="preserve"> </w:t>
      </w:r>
      <w:r w:rsidR="00154288" w:rsidRPr="003A418C">
        <w:rPr>
          <w:sz w:val="28"/>
          <w:szCs w:val="28"/>
        </w:rPr>
        <w:t>по</w:t>
      </w:r>
      <w:r w:rsidRPr="003A418C">
        <w:rPr>
          <w:sz w:val="28"/>
          <w:szCs w:val="28"/>
        </w:rPr>
        <w:t xml:space="preserve"> стране</w:t>
      </w:r>
      <w:r w:rsidR="00154288" w:rsidRPr="003A418C">
        <w:rPr>
          <w:sz w:val="28"/>
          <w:szCs w:val="28"/>
        </w:rPr>
        <w:t xml:space="preserve"> </w:t>
      </w:r>
      <w:r w:rsidRPr="003A418C">
        <w:rPr>
          <w:sz w:val="28"/>
          <w:szCs w:val="28"/>
        </w:rPr>
        <w:t xml:space="preserve">(рисунок </w:t>
      </w:r>
      <w:r w:rsidR="00877218" w:rsidRPr="003A418C">
        <w:rPr>
          <w:sz w:val="28"/>
          <w:szCs w:val="28"/>
        </w:rPr>
        <w:t>22</w:t>
      </w:r>
      <w:r w:rsidRPr="003A418C">
        <w:rPr>
          <w:sz w:val="28"/>
          <w:szCs w:val="28"/>
        </w:rPr>
        <w:t>).</w:t>
      </w:r>
    </w:p>
    <w:p w:rsidR="006C2BEC" w:rsidRPr="003A418C" w:rsidRDefault="006C2BEC" w:rsidP="00154288">
      <w:pPr>
        <w:ind w:firstLine="567"/>
        <w:jc w:val="both"/>
        <w:rPr>
          <w:sz w:val="28"/>
          <w:szCs w:val="28"/>
        </w:rPr>
      </w:pPr>
    </w:p>
    <w:p w:rsidR="004E2532" w:rsidRPr="003A418C" w:rsidRDefault="00C12836" w:rsidP="00811080">
      <w:pPr>
        <w:ind w:firstLine="567"/>
        <w:jc w:val="both"/>
        <w:rPr>
          <w:sz w:val="28"/>
          <w:szCs w:val="28"/>
        </w:rPr>
      </w:pPr>
      <w:r w:rsidRPr="003A418C">
        <w:rPr>
          <w:noProof/>
        </w:rPr>
        <w:drawing>
          <wp:inline distT="0" distB="0" distL="0" distR="0" wp14:anchorId="6F0BE975" wp14:editId="37082C82">
            <wp:extent cx="5511800" cy="276860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16D94" w:rsidRPr="003A418C" w:rsidRDefault="004E2532" w:rsidP="004E2532">
      <w:pPr>
        <w:jc w:val="center"/>
        <w:rPr>
          <w:sz w:val="28"/>
          <w:szCs w:val="28"/>
        </w:rPr>
      </w:pPr>
      <w:r w:rsidRPr="003A418C">
        <w:rPr>
          <w:sz w:val="28"/>
          <w:szCs w:val="28"/>
        </w:rPr>
        <w:t xml:space="preserve">Рисунок </w:t>
      </w:r>
      <w:r w:rsidR="00877218" w:rsidRPr="003A418C">
        <w:rPr>
          <w:sz w:val="28"/>
          <w:szCs w:val="28"/>
        </w:rPr>
        <w:t>22</w:t>
      </w:r>
      <w:r w:rsidRPr="003A418C">
        <w:rPr>
          <w:sz w:val="28"/>
          <w:szCs w:val="28"/>
        </w:rPr>
        <w:t xml:space="preserve"> – Динамика и прогноз коэффициента интеграции </w:t>
      </w:r>
    </w:p>
    <w:p w:rsidR="004E2532" w:rsidRPr="003A418C" w:rsidRDefault="004E2532" w:rsidP="004E2532">
      <w:pPr>
        <w:jc w:val="center"/>
        <w:rPr>
          <w:sz w:val="28"/>
          <w:szCs w:val="28"/>
        </w:rPr>
      </w:pPr>
      <w:r w:rsidRPr="003A418C">
        <w:rPr>
          <w:sz w:val="28"/>
          <w:szCs w:val="28"/>
        </w:rPr>
        <w:t xml:space="preserve">по группе </w:t>
      </w:r>
      <w:r w:rsidR="00D16D94" w:rsidRPr="003A418C">
        <w:rPr>
          <w:sz w:val="28"/>
          <w:szCs w:val="28"/>
        </w:rPr>
        <w:t>ОП</w:t>
      </w:r>
      <w:r w:rsidRPr="003A418C">
        <w:rPr>
          <w:sz w:val="28"/>
          <w:szCs w:val="28"/>
        </w:rPr>
        <w:t xml:space="preserve"> «</w:t>
      </w:r>
      <w:r w:rsidRPr="003A418C">
        <w:rPr>
          <w:sz w:val="28"/>
          <w:szCs w:val="28"/>
          <w:lang w:val="kk-KZ"/>
        </w:rPr>
        <w:t>Услуги</w:t>
      </w:r>
      <w:r w:rsidRPr="003A418C">
        <w:rPr>
          <w:sz w:val="28"/>
          <w:szCs w:val="28"/>
        </w:rPr>
        <w:t>», 2011</w:t>
      </w:r>
      <w:r w:rsidR="00A26663" w:rsidRPr="003A418C">
        <w:rPr>
          <w:sz w:val="28"/>
          <w:szCs w:val="28"/>
        </w:rPr>
        <w:t xml:space="preserve">– </w:t>
      </w:r>
      <w:r w:rsidRPr="003A418C">
        <w:rPr>
          <w:sz w:val="28"/>
          <w:szCs w:val="28"/>
        </w:rPr>
        <w:t>202</w:t>
      </w:r>
      <w:r w:rsidR="00D16D94" w:rsidRPr="003A418C">
        <w:rPr>
          <w:sz w:val="28"/>
          <w:szCs w:val="28"/>
        </w:rPr>
        <w:t>4 г</w:t>
      </w:r>
      <w:r w:rsidRPr="003A418C">
        <w:rPr>
          <w:sz w:val="28"/>
          <w:szCs w:val="28"/>
        </w:rPr>
        <w:t>г</w:t>
      </w:r>
      <w:r w:rsidR="00D16D94" w:rsidRPr="003A418C">
        <w:rPr>
          <w:sz w:val="28"/>
          <w:szCs w:val="28"/>
        </w:rPr>
        <w:t>.</w:t>
      </w:r>
      <w:r w:rsidRPr="003A418C">
        <w:rPr>
          <w:sz w:val="28"/>
          <w:szCs w:val="28"/>
        </w:rPr>
        <w:t>, единиц</w:t>
      </w:r>
    </w:p>
    <w:p w:rsidR="004E2532" w:rsidRPr="003A418C" w:rsidRDefault="004E2532" w:rsidP="004E2532">
      <w:pPr>
        <w:ind w:firstLine="567"/>
        <w:rPr>
          <w:lang w:val="kk-KZ"/>
        </w:rPr>
      </w:pPr>
    </w:p>
    <w:p w:rsidR="004E2532" w:rsidRPr="003A418C" w:rsidRDefault="00D16D94" w:rsidP="004E2532">
      <w:pPr>
        <w:ind w:firstLine="567"/>
        <w:rPr>
          <w:lang w:val="kk-KZ"/>
        </w:rPr>
      </w:pPr>
      <w:r w:rsidRPr="003A418C">
        <w:rPr>
          <w:lang w:val="kk-KZ"/>
        </w:rPr>
        <w:t>Примечание – С</w:t>
      </w:r>
      <w:r w:rsidR="004E2532" w:rsidRPr="003A418C">
        <w:rPr>
          <w:lang w:val="kk-KZ"/>
        </w:rPr>
        <w:t xml:space="preserve">оставлено автором </w:t>
      </w:r>
    </w:p>
    <w:p w:rsidR="004E2532" w:rsidRPr="003A418C" w:rsidRDefault="004E2532" w:rsidP="004E2532">
      <w:pPr>
        <w:ind w:firstLine="567"/>
        <w:jc w:val="both"/>
        <w:rPr>
          <w:sz w:val="28"/>
          <w:szCs w:val="28"/>
          <w:lang w:val="kk-KZ"/>
        </w:rPr>
      </w:pPr>
    </w:p>
    <w:p w:rsidR="006C2BEC" w:rsidRPr="003A418C" w:rsidRDefault="006C2BEC" w:rsidP="006C2BEC">
      <w:pPr>
        <w:ind w:firstLine="567"/>
        <w:jc w:val="both"/>
        <w:rPr>
          <w:sz w:val="28"/>
          <w:szCs w:val="28"/>
          <w:lang w:val="kk-KZ"/>
        </w:rPr>
      </w:pPr>
      <w:r w:rsidRPr="003A418C">
        <w:rPr>
          <w:sz w:val="28"/>
          <w:szCs w:val="28"/>
          <w:lang w:val="kk-KZ"/>
        </w:rPr>
        <w:t xml:space="preserve">С 2012 года Всемирная организация здравоохранения указала, что в мире существует острая нехватка медицинского персонала. Эффективная обеспеченность страны медицинскими работниками определяется соотношением численности медицинских работников к численности населения. В настоящее время Казахстан рассматривает новые механизмы регулирования кадрового вопроса в сфере медицинских услуг. </w:t>
      </w:r>
    </w:p>
    <w:p w:rsidR="004E2532" w:rsidRPr="003A418C" w:rsidRDefault="00154288" w:rsidP="00154288">
      <w:pPr>
        <w:ind w:firstLine="567"/>
        <w:jc w:val="both"/>
        <w:rPr>
          <w:sz w:val="28"/>
          <w:szCs w:val="28"/>
          <w:lang w:val="kk-KZ"/>
        </w:rPr>
      </w:pPr>
      <w:r w:rsidRPr="003A418C">
        <w:rPr>
          <w:sz w:val="28"/>
          <w:szCs w:val="28"/>
          <w:lang w:val="kk-KZ"/>
        </w:rPr>
        <w:t xml:space="preserve">Значительные взлеты и падения коэффициента наблюдаются в в группе ОП «Здравоохранение и социальное обеспечение» («Медицина») (рисунок </w:t>
      </w:r>
      <w:r w:rsidR="00877218" w:rsidRPr="003A418C">
        <w:rPr>
          <w:sz w:val="28"/>
          <w:szCs w:val="28"/>
          <w:lang w:val="kk-KZ"/>
        </w:rPr>
        <w:t>23</w:t>
      </w:r>
      <w:r w:rsidRPr="003A418C">
        <w:rPr>
          <w:sz w:val="28"/>
          <w:szCs w:val="28"/>
          <w:lang w:val="kk-KZ"/>
        </w:rPr>
        <w:t xml:space="preserve">). </w:t>
      </w:r>
    </w:p>
    <w:p w:rsidR="004E2532" w:rsidRPr="003A418C" w:rsidRDefault="004E2532" w:rsidP="004E2532">
      <w:pPr>
        <w:ind w:firstLine="567"/>
        <w:jc w:val="center"/>
        <w:rPr>
          <w:sz w:val="28"/>
          <w:szCs w:val="28"/>
        </w:rPr>
      </w:pPr>
    </w:p>
    <w:p w:rsidR="006C2BEC" w:rsidRPr="003A418C" w:rsidRDefault="00A132C2" w:rsidP="006C2BEC">
      <w:pPr>
        <w:ind w:firstLine="567"/>
        <w:rPr>
          <w:sz w:val="28"/>
          <w:szCs w:val="28"/>
        </w:rPr>
      </w:pPr>
      <w:r w:rsidRPr="003A418C">
        <w:rPr>
          <w:noProof/>
        </w:rPr>
        <w:lastRenderedPageBreak/>
        <w:drawing>
          <wp:inline distT="0" distB="0" distL="0" distR="0" wp14:anchorId="4502C821" wp14:editId="16C461C6">
            <wp:extent cx="5441950" cy="2800350"/>
            <wp:effectExtent l="0" t="0" r="63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C0517" w:rsidRPr="003A418C" w:rsidRDefault="004E2532" w:rsidP="004E2532">
      <w:pPr>
        <w:jc w:val="center"/>
        <w:rPr>
          <w:sz w:val="28"/>
          <w:szCs w:val="28"/>
        </w:rPr>
      </w:pPr>
      <w:r w:rsidRPr="003A418C">
        <w:rPr>
          <w:sz w:val="28"/>
          <w:szCs w:val="28"/>
        </w:rPr>
        <w:t xml:space="preserve">Рисунок </w:t>
      </w:r>
      <w:r w:rsidR="00877218" w:rsidRPr="003A418C">
        <w:rPr>
          <w:sz w:val="28"/>
          <w:szCs w:val="28"/>
        </w:rPr>
        <w:t>23</w:t>
      </w:r>
      <w:r w:rsidRPr="003A418C">
        <w:rPr>
          <w:sz w:val="28"/>
          <w:szCs w:val="28"/>
        </w:rPr>
        <w:t xml:space="preserve"> – Динамика и прогноз коэффициента интеграции </w:t>
      </w:r>
    </w:p>
    <w:p w:rsidR="004E2532" w:rsidRPr="003A418C" w:rsidRDefault="004E2532" w:rsidP="004E2532">
      <w:pPr>
        <w:jc w:val="center"/>
        <w:rPr>
          <w:sz w:val="28"/>
          <w:szCs w:val="28"/>
        </w:rPr>
      </w:pPr>
      <w:r w:rsidRPr="003A418C">
        <w:rPr>
          <w:sz w:val="28"/>
          <w:szCs w:val="28"/>
        </w:rPr>
        <w:t xml:space="preserve">по группе </w:t>
      </w:r>
      <w:r w:rsidR="001C0517" w:rsidRPr="003A418C">
        <w:rPr>
          <w:sz w:val="28"/>
          <w:szCs w:val="28"/>
        </w:rPr>
        <w:t>ОП</w:t>
      </w:r>
      <w:r w:rsidRPr="003A418C">
        <w:rPr>
          <w:sz w:val="28"/>
          <w:szCs w:val="28"/>
        </w:rPr>
        <w:t xml:space="preserve"> «</w:t>
      </w:r>
      <w:r w:rsidR="00A132C2" w:rsidRPr="003A418C">
        <w:rPr>
          <w:sz w:val="28"/>
          <w:szCs w:val="28"/>
        </w:rPr>
        <w:t>Здравоохранение и социальное обеспечение (медицина)</w:t>
      </w:r>
      <w:r w:rsidRPr="003A418C">
        <w:rPr>
          <w:sz w:val="28"/>
          <w:szCs w:val="28"/>
        </w:rPr>
        <w:t>», 2011</w:t>
      </w:r>
      <w:r w:rsidR="00A26663" w:rsidRPr="003A418C">
        <w:rPr>
          <w:sz w:val="28"/>
          <w:szCs w:val="28"/>
        </w:rPr>
        <w:t xml:space="preserve">– </w:t>
      </w:r>
      <w:r w:rsidRPr="003A418C">
        <w:rPr>
          <w:sz w:val="28"/>
          <w:szCs w:val="28"/>
        </w:rPr>
        <w:t>202</w:t>
      </w:r>
      <w:r w:rsidR="001C0517" w:rsidRPr="003A418C">
        <w:rPr>
          <w:sz w:val="28"/>
          <w:szCs w:val="28"/>
        </w:rPr>
        <w:t>4 г</w:t>
      </w:r>
      <w:r w:rsidRPr="003A418C">
        <w:rPr>
          <w:sz w:val="28"/>
          <w:szCs w:val="28"/>
        </w:rPr>
        <w:t>г</w:t>
      </w:r>
      <w:r w:rsidR="001C0517" w:rsidRPr="003A418C">
        <w:rPr>
          <w:sz w:val="28"/>
          <w:szCs w:val="28"/>
        </w:rPr>
        <w:t>.</w:t>
      </w:r>
      <w:r w:rsidRPr="003A418C">
        <w:rPr>
          <w:sz w:val="28"/>
          <w:szCs w:val="28"/>
        </w:rPr>
        <w:t>, единиц</w:t>
      </w:r>
    </w:p>
    <w:p w:rsidR="004E2532" w:rsidRPr="003A418C" w:rsidRDefault="004E2532" w:rsidP="004E2532">
      <w:pPr>
        <w:ind w:firstLine="567"/>
        <w:rPr>
          <w:lang w:val="kk-KZ"/>
        </w:rPr>
      </w:pPr>
    </w:p>
    <w:p w:rsidR="004E2532" w:rsidRPr="003A418C" w:rsidRDefault="004E2532" w:rsidP="004E2532">
      <w:pPr>
        <w:ind w:firstLine="567"/>
        <w:rPr>
          <w:lang w:val="kk-KZ"/>
        </w:rPr>
      </w:pPr>
      <w:r w:rsidRPr="003A418C">
        <w:rPr>
          <w:lang w:val="kk-KZ"/>
        </w:rPr>
        <w:t xml:space="preserve">Примечание – составлено автором </w:t>
      </w:r>
    </w:p>
    <w:p w:rsidR="001C0517" w:rsidRPr="003A418C" w:rsidRDefault="001C0517" w:rsidP="004E2532">
      <w:pPr>
        <w:ind w:firstLine="567"/>
      </w:pPr>
    </w:p>
    <w:p w:rsidR="004E2532" w:rsidRPr="003A418C" w:rsidRDefault="004E2532" w:rsidP="004E2532">
      <w:pPr>
        <w:pStyle w:val="a4"/>
        <w:spacing w:before="0" w:beforeAutospacing="0" w:after="0" w:afterAutospacing="0"/>
        <w:ind w:firstLine="567"/>
        <w:jc w:val="both"/>
        <w:rPr>
          <w:bCs/>
          <w:sz w:val="28"/>
          <w:szCs w:val="28"/>
          <w:lang w:val="kk-KZ" w:eastAsia="ar-SA"/>
        </w:rPr>
      </w:pPr>
      <w:r w:rsidRPr="003A418C">
        <w:rPr>
          <w:bCs/>
          <w:sz w:val="28"/>
          <w:szCs w:val="28"/>
          <w:lang w:val="kk-KZ" w:eastAsia="ar-SA"/>
        </w:rPr>
        <w:t xml:space="preserve">Таким образом, в результате проделанной оценки интеграции рынка труда и </w:t>
      </w:r>
      <w:r w:rsidR="00154288" w:rsidRPr="003A418C">
        <w:rPr>
          <w:bCs/>
          <w:sz w:val="28"/>
          <w:szCs w:val="28"/>
          <w:lang w:val="kk-KZ" w:eastAsia="ar-SA"/>
        </w:rPr>
        <w:t>рынка высшего образования</w:t>
      </w:r>
      <w:r w:rsidRPr="003A418C">
        <w:rPr>
          <w:bCs/>
          <w:sz w:val="28"/>
          <w:szCs w:val="28"/>
          <w:lang w:val="kk-KZ" w:eastAsia="ar-SA"/>
        </w:rPr>
        <w:t xml:space="preserve"> наблюдается </w:t>
      </w:r>
      <w:r w:rsidR="006D1AE5" w:rsidRPr="003A418C">
        <w:rPr>
          <w:bCs/>
          <w:sz w:val="28"/>
          <w:szCs w:val="28"/>
          <w:lang w:val="kk-KZ" w:eastAsia="ar-SA"/>
        </w:rPr>
        <w:t>низкий уровень влияния действующих организационно-экономических механизмов развития и регулирования</w:t>
      </w:r>
      <w:r w:rsidRPr="003A418C">
        <w:rPr>
          <w:bCs/>
          <w:sz w:val="28"/>
          <w:szCs w:val="28"/>
          <w:lang w:val="kk-KZ" w:eastAsia="ar-SA"/>
        </w:rPr>
        <w:t xml:space="preserve">, при которой предложение выпускников рассматриваемых 8 групп </w:t>
      </w:r>
      <w:r w:rsidR="00154288" w:rsidRPr="003A418C">
        <w:rPr>
          <w:bCs/>
          <w:sz w:val="28"/>
          <w:szCs w:val="28"/>
          <w:lang w:val="kk-KZ" w:eastAsia="ar-SA"/>
        </w:rPr>
        <w:t xml:space="preserve">ОП </w:t>
      </w:r>
      <w:r w:rsidRPr="003A418C">
        <w:rPr>
          <w:bCs/>
          <w:sz w:val="28"/>
          <w:szCs w:val="28"/>
          <w:lang w:val="kk-KZ" w:eastAsia="ar-SA"/>
        </w:rPr>
        <w:t xml:space="preserve">рынка </w:t>
      </w:r>
      <w:r w:rsidR="00154288" w:rsidRPr="003A418C">
        <w:rPr>
          <w:bCs/>
          <w:sz w:val="28"/>
          <w:szCs w:val="28"/>
          <w:lang w:val="kk-KZ" w:eastAsia="ar-SA"/>
        </w:rPr>
        <w:t>высшего образования</w:t>
      </w:r>
      <w:r w:rsidRPr="003A418C">
        <w:rPr>
          <w:bCs/>
          <w:sz w:val="28"/>
          <w:szCs w:val="28"/>
          <w:lang w:val="kk-KZ" w:eastAsia="ar-SA"/>
        </w:rPr>
        <w:t xml:space="preserve"> не соответствует спросу на данных </w:t>
      </w:r>
      <w:r w:rsidR="00154288" w:rsidRPr="003A418C">
        <w:rPr>
          <w:bCs/>
          <w:sz w:val="28"/>
          <w:szCs w:val="28"/>
          <w:lang w:val="kk-KZ" w:eastAsia="ar-SA"/>
        </w:rPr>
        <w:t>специалистов</w:t>
      </w:r>
      <w:r w:rsidRPr="003A418C">
        <w:rPr>
          <w:bCs/>
          <w:sz w:val="28"/>
          <w:szCs w:val="28"/>
          <w:lang w:val="kk-KZ" w:eastAsia="ar-SA"/>
        </w:rPr>
        <w:t xml:space="preserve"> на рынке труда Казахстана. </w:t>
      </w:r>
    </w:p>
    <w:p w:rsidR="004E2532" w:rsidRPr="003A418C" w:rsidRDefault="004E2532" w:rsidP="004E2532">
      <w:pPr>
        <w:pStyle w:val="a4"/>
        <w:spacing w:before="0" w:beforeAutospacing="0" w:after="0" w:afterAutospacing="0"/>
        <w:ind w:firstLine="708"/>
        <w:jc w:val="both"/>
        <w:rPr>
          <w:sz w:val="28"/>
          <w:szCs w:val="28"/>
        </w:rPr>
      </w:pPr>
      <w:r w:rsidRPr="003A418C">
        <w:rPr>
          <w:bCs/>
          <w:sz w:val="28"/>
          <w:szCs w:val="28"/>
          <w:lang w:val="kk-KZ" w:eastAsia="ar-SA"/>
        </w:rPr>
        <w:t xml:space="preserve">Далее </w:t>
      </w:r>
      <w:r w:rsidRPr="003A418C">
        <w:rPr>
          <w:sz w:val="28"/>
          <w:szCs w:val="28"/>
        </w:rPr>
        <w:t xml:space="preserve">рассчитаем темп роста </w:t>
      </w:r>
      <w:r w:rsidR="00A132C2" w:rsidRPr="003A418C">
        <w:rPr>
          <w:sz w:val="28"/>
          <w:szCs w:val="28"/>
        </w:rPr>
        <w:t xml:space="preserve">коэффициента интеграции общий, </w:t>
      </w:r>
      <w:r w:rsidRPr="003A418C">
        <w:rPr>
          <w:sz w:val="28"/>
          <w:szCs w:val="28"/>
        </w:rPr>
        <w:t xml:space="preserve">по группам </w:t>
      </w:r>
      <w:r w:rsidR="00154288" w:rsidRPr="003A418C">
        <w:rPr>
          <w:sz w:val="28"/>
          <w:szCs w:val="28"/>
        </w:rPr>
        <w:t xml:space="preserve">ОП и определим тип динамичной </w:t>
      </w:r>
      <w:r w:rsidRPr="003A418C">
        <w:rPr>
          <w:sz w:val="28"/>
          <w:szCs w:val="28"/>
        </w:rPr>
        <w:t xml:space="preserve">и прогнозной интеграции рынков труда и </w:t>
      </w:r>
      <w:r w:rsidR="00154288" w:rsidRPr="003A418C">
        <w:rPr>
          <w:sz w:val="28"/>
          <w:szCs w:val="28"/>
        </w:rPr>
        <w:t>высшего образования</w:t>
      </w:r>
      <w:r w:rsidRPr="003A418C">
        <w:rPr>
          <w:sz w:val="28"/>
          <w:szCs w:val="28"/>
        </w:rPr>
        <w:t xml:space="preserve"> (таблица </w:t>
      </w:r>
      <w:r w:rsidR="00161C4D" w:rsidRPr="003A418C">
        <w:rPr>
          <w:sz w:val="28"/>
          <w:szCs w:val="28"/>
        </w:rPr>
        <w:t>18</w:t>
      </w:r>
      <w:r w:rsidRPr="003A418C">
        <w:rPr>
          <w:sz w:val="28"/>
          <w:szCs w:val="28"/>
        </w:rPr>
        <w:t>).</w:t>
      </w:r>
    </w:p>
    <w:p w:rsidR="00811080" w:rsidRPr="003A418C" w:rsidRDefault="00811080" w:rsidP="004E2532">
      <w:pPr>
        <w:pStyle w:val="a4"/>
        <w:spacing w:before="0" w:beforeAutospacing="0" w:after="0" w:afterAutospacing="0"/>
        <w:jc w:val="both"/>
        <w:rPr>
          <w:sz w:val="28"/>
          <w:szCs w:val="28"/>
        </w:rPr>
      </w:pPr>
    </w:p>
    <w:p w:rsidR="004E2532" w:rsidRPr="003A418C" w:rsidRDefault="004E2532" w:rsidP="004E2532">
      <w:pPr>
        <w:pStyle w:val="a4"/>
        <w:spacing w:before="0" w:beforeAutospacing="0" w:after="0" w:afterAutospacing="0"/>
        <w:jc w:val="both"/>
        <w:rPr>
          <w:sz w:val="28"/>
          <w:szCs w:val="28"/>
        </w:rPr>
      </w:pPr>
      <w:r w:rsidRPr="003A418C">
        <w:rPr>
          <w:sz w:val="28"/>
          <w:szCs w:val="28"/>
        </w:rPr>
        <w:t xml:space="preserve">Таблица </w:t>
      </w:r>
      <w:r w:rsidR="00161C4D" w:rsidRPr="003A418C">
        <w:rPr>
          <w:sz w:val="28"/>
          <w:szCs w:val="28"/>
        </w:rPr>
        <w:t>18</w:t>
      </w:r>
      <w:r w:rsidRPr="003A418C">
        <w:rPr>
          <w:sz w:val="28"/>
          <w:szCs w:val="28"/>
        </w:rPr>
        <w:t xml:space="preserve"> </w:t>
      </w:r>
      <w:r w:rsidR="00A26663" w:rsidRPr="003A418C">
        <w:rPr>
          <w:sz w:val="28"/>
          <w:szCs w:val="28"/>
        </w:rPr>
        <w:t xml:space="preserve">– </w:t>
      </w:r>
      <w:r w:rsidRPr="003A418C">
        <w:rPr>
          <w:sz w:val="28"/>
          <w:szCs w:val="28"/>
        </w:rPr>
        <w:t xml:space="preserve">Тип и тенденции интеграции рынков труда и </w:t>
      </w:r>
      <w:r w:rsidR="00154288" w:rsidRPr="003A418C">
        <w:rPr>
          <w:sz w:val="28"/>
          <w:szCs w:val="28"/>
        </w:rPr>
        <w:t>высшего образования</w:t>
      </w:r>
    </w:p>
    <w:p w:rsidR="004E2532" w:rsidRPr="003A418C" w:rsidRDefault="004E2532" w:rsidP="004E2532">
      <w:pPr>
        <w:pStyle w:val="a4"/>
        <w:spacing w:before="0" w:beforeAutospacing="0" w:after="0" w:afterAutospacing="0"/>
        <w:jc w:val="both"/>
        <w:rPr>
          <w:sz w:val="28"/>
          <w:szCs w:val="28"/>
        </w:rPr>
      </w:pPr>
    </w:p>
    <w:tbl>
      <w:tblPr>
        <w:tblStyle w:val="a8"/>
        <w:tblW w:w="9593" w:type="dxa"/>
        <w:tblInd w:w="108" w:type="dxa"/>
        <w:tblLayout w:type="fixed"/>
        <w:tblLook w:val="04A0" w:firstRow="1" w:lastRow="0" w:firstColumn="1" w:lastColumn="0" w:noHBand="0" w:noVBand="1"/>
      </w:tblPr>
      <w:tblGrid>
        <w:gridCol w:w="1846"/>
        <w:gridCol w:w="747"/>
        <w:gridCol w:w="821"/>
        <w:gridCol w:w="729"/>
        <w:gridCol w:w="905"/>
        <w:gridCol w:w="622"/>
        <w:gridCol w:w="877"/>
        <w:gridCol w:w="683"/>
        <w:gridCol w:w="848"/>
        <w:gridCol w:w="853"/>
        <w:gridCol w:w="650"/>
        <w:gridCol w:w="12"/>
      </w:tblGrid>
      <w:tr w:rsidR="003A418C" w:rsidRPr="003A418C" w:rsidTr="006C2BEC">
        <w:trPr>
          <w:gridAfter w:val="1"/>
          <w:wAfter w:w="12" w:type="dxa"/>
        </w:trPr>
        <w:tc>
          <w:tcPr>
            <w:tcW w:w="1846" w:type="dxa"/>
            <w:vMerge w:val="restart"/>
            <w:vAlign w:val="center"/>
          </w:tcPr>
          <w:p w:rsidR="003C3739" w:rsidRPr="003A418C" w:rsidRDefault="003C3739" w:rsidP="006C2BEC">
            <w:pPr>
              <w:pStyle w:val="a4"/>
              <w:spacing w:before="0" w:beforeAutospacing="0" w:after="0" w:afterAutospacing="0"/>
              <w:jc w:val="center"/>
              <w:rPr>
                <w:bCs/>
                <w:sz w:val="22"/>
                <w:szCs w:val="22"/>
                <w:lang w:val="kk-KZ" w:eastAsia="ar-SA"/>
              </w:rPr>
            </w:pPr>
            <w:r w:rsidRPr="003A418C">
              <w:rPr>
                <w:bCs/>
                <w:sz w:val="22"/>
                <w:szCs w:val="22"/>
                <w:lang w:val="kk-KZ" w:eastAsia="ar-SA"/>
              </w:rPr>
              <w:t>Группа</w:t>
            </w:r>
          </w:p>
          <w:p w:rsidR="004E2532" w:rsidRPr="003A418C" w:rsidRDefault="00154288" w:rsidP="006C2BEC">
            <w:pPr>
              <w:pStyle w:val="a4"/>
              <w:spacing w:before="0" w:beforeAutospacing="0" w:after="0" w:afterAutospacing="0"/>
              <w:jc w:val="center"/>
              <w:rPr>
                <w:bCs/>
                <w:sz w:val="22"/>
                <w:szCs w:val="22"/>
                <w:lang w:val="kk-KZ" w:eastAsia="ar-SA"/>
              </w:rPr>
            </w:pPr>
            <w:r w:rsidRPr="003A418C">
              <w:rPr>
                <w:bCs/>
                <w:sz w:val="22"/>
                <w:szCs w:val="22"/>
                <w:lang w:val="kk-KZ" w:eastAsia="ar-SA"/>
              </w:rPr>
              <w:t>ОП</w:t>
            </w:r>
          </w:p>
        </w:tc>
        <w:tc>
          <w:tcPr>
            <w:tcW w:w="3824" w:type="dxa"/>
            <w:gridSpan w:val="5"/>
            <w:vAlign w:val="center"/>
          </w:tcPr>
          <w:p w:rsidR="004E2532" w:rsidRPr="003A418C" w:rsidRDefault="004E2532" w:rsidP="006C2BEC">
            <w:pPr>
              <w:pStyle w:val="a4"/>
              <w:spacing w:before="0" w:beforeAutospacing="0" w:after="0" w:afterAutospacing="0"/>
              <w:jc w:val="center"/>
              <w:rPr>
                <w:bCs/>
                <w:sz w:val="22"/>
                <w:szCs w:val="22"/>
                <w:lang w:val="kk-KZ" w:eastAsia="ar-SA"/>
              </w:rPr>
            </w:pPr>
            <w:r w:rsidRPr="003A418C">
              <w:rPr>
                <w:bCs/>
                <w:sz w:val="22"/>
                <w:szCs w:val="22"/>
                <w:lang w:val="kk-KZ" w:eastAsia="ar-SA"/>
              </w:rPr>
              <w:t>Действующая интеграция</w:t>
            </w:r>
          </w:p>
        </w:tc>
        <w:tc>
          <w:tcPr>
            <w:tcW w:w="3911" w:type="dxa"/>
            <w:gridSpan w:val="5"/>
            <w:vAlign w:val="center"/>
          </w:tcPr>
          <w:p w:rsidR="004E2532" w:rsidRPr="003A418C" w:rsidRDefault="004E2532" w:rsidP="006C2BEC">
            <w:pPr>
              <w:pStyle w:val="a4"/>
              <w:spacing w:before="0" w:beforeAutospacing="0" w:after="0" w:afterAutospacing="0"/>
              <w:jc w:val="center"/>
              <w:rPr>
                <w:bCs/>
                <w:sz w:val="22"/>
                <w:szCs w:val="22"/>
                <w:lang w:eastAsia="ar-SA"/>
              </w:rPr>
            </w:pPr>
            <w:r w:rsidRPr="003A418C">
              <w:rPr>
                <w:bCs/>
                <w:sz w:val="22"/>
                <w:szCs w:val="22"/>
                <w:lang w:eastAsia="ar-SA"/>
              </w:rPr>
              <w:t>Прогнозная интеграция</w:t>
            </w:r>
          </w:p>
        </w:tc>
      </w:tr>
      <w:tr w:rsidR="003A418C" w:rsidRPr="003A418C" w:rsidTr="006C2BEC">
        <w:trPr>
          <w:gridAfter w:val="1"/>
          <w:wAfter w:w="12" w:type="dxa"/>
          <w:cantSplit/>
          <w:trHeight w:val="1775"/>
        </w:trPr>
        <w:tc>
          <w:tcPr>
            <w:tcW w:w="1846" w:type="dxa"/>
            <w:vMerge/>
            <w:vAlign w:val="center"/>
          </w:tcPr>
          <w:p w:rsidR="004E2532" w:rsidRPr="003A418C" w:rsidRDefault="004E2532" w:rsidP="006C2BEC">
            <w:pPr>
              <w:pStyle w:val="a4"/>
              <w:spacing w:before="0" w:beforeAutospacing="0" w:after="0" w:afterAutospacing="0"/>
              <w:jc w:val="center"/>
              <w:rPr>
                <w:bCs/>
                <w:sz w:val="22"/>
                <w:szCs w:val="22"/>
                <w:lang w:val="kk-KZ" w:eastAsia="ar-SA"/>
              </w:rPr>
            </w:pPr>
          </w:p>
        </w:tc>
        <w:tc>
          <w:tcPr>
            <w:tcW w:w="747" w:type="dxa"/>
            <w:vAlign w:val="center"/>
          </w:tcPr>
          <w:p w:rsidR="004E2532" w:rsidRPr="003A418C" w:rsidRDefault="004E2532" w:rsidP="006C2BEC">
            <w:pPr>
              <w:pStyle w:val="a4"/>
              <w:spacing w:before="0" w:beforeAutospacing="0" w:after="0" w:afterAutospacing="0"/>
              <w:jc w:val="center"/>
              <w:rPr>
                <w:bCs/>
                <w:i/>
                <w:sz w:val="22"/>
                <w:szCs w:val="22"/>
                <w:vertAlign w:val="subscript"/>
                <w:lang w:val="en-US" w:eastAsia="ar-SA"/>
              </w:rPr>
            </w:pPr>
            <w:r w:rsidRPr="003A418C">
              <w:rPr>
                <w:bCs/>
                <w:i/>
                <w:sz w:val="22"/>
                <w:szCs w:val="22"/>
                <w:lang w:val="kk-KZ" w:eastAsia="ar-SA"/>
              </w:rPr>
              <w:t>С</w:t>
            </w:r>
            <w:r w:rsidRPr="003A418C">
              <w:rPr>
                <w:bCs/>
                <w:i/>
                <w:sz w:val="22"/>
                <w:szCs w:val="22"/>
                <w:lang w:val="en-US" w:eastAsia="ar-SA"/>
              </w:rPr>
              <w:t>i</w:t>
            </w:r>
            <w:r w:rsidRPr="003A418C">
              <w:rPr>
                <w:bCs/>
                <w:i/>
                <w:sz w:val="22"/>
                <w:szCs w:val="22"/>
                <w:vertAlign w:val="subscript"/>
                <w:lang w:val="en-US" w:eastAsia="ar-SA"/>
              </w:rPr>
              <w:t>0</w:t>
            </w:r>
          </w:p>
        </w:tc>
        <w:tc>
          <w:tcPr>
            <w:tcW w:w="821" w:type="dxa"/>
            <w:vAlign w:val="center"/>
          </w:tcPr>
          <w:p w:rsidR="004E2532" w:rsidRPr="003A418C" w:rsidRDefault="004E2532" w:rsidP="006C2BEC">
            <w:pPr>
              <w:pStyle w:val="a4"/>
              <w:spacing w:before="0" w:beforeAutospacing="0" w:after="0" w:afterAutospacing="0"/>
              <w:jc w:val="center"/>
              <w:rPr>
                <w:bCs/>
                <w:i/>
                <w:sz w:val="22"/>
                <w:szCs w:val="22"/>
                <w:lang w:val="kk-KZ" w:eastAsia="ar-SA"/>
              </w:rPr>
            </w:pPr>
            <w:r w:rsidRPr="003A418C">
              <w:rPr>
                <w:bCs/>
                <w:i/>
                <w:sz w:val="22"/>
                <w:szCs w:val="22"/>
                <w:lang w:val="kk-KZ" w:eastAsia="ar-SA"/>
              </w:rPr>
              <w:t>С</w:t>
            </w:r>
            <w:r w:rsidRPr="003A418C">
              <w:rPr>
                <w:bCs/>
                <w:i/>
                <w:sz w:val="22"/>
                <w:szCs w:val="22"/>
                <w:vertAlign w:val="subscript"/>
                <w:lang w:val="en-US" w:eastAsia="ar-SA"/>
              </w:rPr>
              <w:t>i1</w:t>
            </w:r>
          </w:p>
        </w:tc>
        <w:tc>
          <w:tcPr>
            <w:tcW w:w="729" w:type="dxa"/>
            <w:vAlign w:val="center"/>
          </w:tcPr>
          <w:p w:rsidR="004E2532" w:rsidRPr="003A418C" w:rsidRDefault="004E2532" w:rsidP="006C2BEC">
            <w:pPr>
              <w:pStyle w:val="a4"/>
              <w:spacing w:before="0" w:beforeAutospacing="0" w:after="0" w:afterAutospacing="0"/>
              <w:jc w:val="center"/>
              <w:rPr>
                <w:bCs/>
                <w:i/>
                <w:sz w:val="22"/>
                <w:szCs w:val="22"/>
                <w:vertAlign w:val="subscript"/>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p>
        </w:tc>
        <w:tc>
          <w:tcPr>
            <w:tcW w:w="905" w:type="dxa"/>
            <w:textDirection w:val="btLr"/>
            <w:vAlign w:val="center"/>
          </w:tcPr>
          <w:p w:rsidR="004E2532" w:rsidRPr="003A418C" w:rsidRDefault="004E2532" w:rsidP="006C2BEC">
            <w:pPr>
              <w:pStyle w:val="a4"/>
              <w:spacing w:before="0" w:beforeAutospacing="0" w:after="0" w:afterAutospacing="0"/>
              <w:ind w:left="113" w:right="113"/>
              <w:jc w:val="center"/>
              <w:rPr>
                <w:bCs/>
                <w:sz w:val="22"/>
                <w:szCs w:val="22"/>
                <w:lang w:val="kk-KZ" w:eastAsia="ar-SA"/>
              </w:rPr>
            </w:pPr>
            <w:r w:rsidRPr="003A418C">
              <w:rPr>
                <w:bCs/>
                <w:sz w:val="22"/>
                <w:szCs w:val="22"/>
                <w:lang w:val="kk-KZ" w:eastAsia="ar-SA"/>
              </w:rPr>
              <w:t>Значение показателей</w:t>
            </w:r>
          </w:p>
        </w:tc>
        <w:tc>
          <w:tcPr>
            <w:tcW w:w="622" w:type="dxa"/>
            <w:textDirection w:val="btLr"/>
            <w:vAlign w:val="center"/>
          </w:tcPr>
          <w:p w:rsidR="004E2532" w:rsidRPr="003A418C" w:rsidRDefault="004E2532" w:rsidP="006C2BEC">
            <w:pPr>
              <w:pStyle w:val="a4"/>
              <w:spacing w:before="0" w:beforeAutospacing="0" w:after="0" w:afterAutospacing="0"/>
              <w:ind w:left="113" w:right="113"/>
              <w:jc w:val="center"/>
              <w:rPr>
                <w:bCs/>
                <w:sz w:val="22"/>
                <w:szCs w:val="22"/>
                <w:lang w:val="kk-KZ" w:eastAsia="ar-SA"/>
              </w:rPr>
            </w:pPr>
            <w:r w:rsidRPr="003A418C">
              <w:rPr>
                <w:bCs/>
                <w:sz w:val="22"/>
                <w:szCs w:val="22"/>
                <w:lang w:val="kk-KZ" w:eastAsia="ar-SA"/>
              </w:rPr>
              <w:t>Тип интеграции</w:t>
            </w:r>
          </w:p>
        </w:tc>
        <w:tc>
          <w:tcPr>
            <w:tcW w:w="877" w:type="dxa"/>
            <w:vAlign w:val="center"/>
          </w:tcPr>
          <w:p w:rsidR="004E2532" w:rsidRPr="003A418C" w:rsidRDefault="004E2532" w:rsidP="006C2BEC">
            <w:pPr>
              <w:pStyle w:val="a4"/>
              <w:spacing w:before="0" w:beforeAutospacing="0" w:after="0" w:afterAutospacing="0"/>
              <w:jc w:val="center"/>
              <w:rPr>
                <w:bCs/>
                <w:i/>
                <w:sz w:val="22"/>
                <w:szCs w:val="22"/>
                <w:vertAlign w:val="subscript"/>
                <w:lang w:val="en-US" w:eastAsia="ar-SA"/>
              </w:rPr>
            </w:pPr>
            <w:r w:rsidRPr="003A418C">
              <w:rPr>
                <w:bCs/>
                <w:i/>
                <w:sz w:val="22"/>
                <w:szCs w:val="22"/>
                <w:lang w:val="kk-KZ" w:eastAsia="ar-SA"/>
              </w:rPr>
              <w:t>С</w:t>
            </w:r>
            <w:r w:rsidRPr="003A418C">
              <w:rPr>
                <w:bCs/>
                <w:i/>
                <w:sz w:val="22"/>
                <w:szCs w:val="22"/>
                <w:lang w:val="en-US" w:eastAsia="ar-SA"/>
              </w:rPr>
              <w:t>i</w:t>
            </w:r>
            <w:r w:rsidRPr="003A418C">
              <w:rPr>
                <w:bCs/>
                <w:i/>
                <w:sz w:val="22"/>
                <w:szCs w:val="22"/>
                <w:vertAlign w:val="subscript"/>
                <w:lang w:val="en-US" w:eastAsia="ar-SA"/>
              </w:rPr>
              <w:t>0</w:t>
            </w:r>
          </w:p>
        </w:tc>
        <w:tc>
          <w:tcPr>
            <w:tcW w:w="683" w:type="dxa"/>
            <w:vAlign w:val="center"/>
          </w:tcPr>
          <w:p w:rsidR="004E2532" w:rsidRPr="003A418C" w:rsidRDefault="004E2532" w:rsidP="006C2BEC">
            <w:pPr>
              <w:pStyle w:val="a4"/>
              <w:spacing w:before="0" w:beforeAutospacing="0" w:after="0" w:afterAutospacing="0"/>
              <w:jc w:val="center"/>
              <w:rPr>
                <w:bCs/>
                <w:i/>
                <w:sz w:val="22"/>
                <w:szCs w:val="22"/>
                <w:lang w:val="kk-KZ" w:eastAsia="ar-SA"/>
              </w:rPr>
            </w:pPr>
            <w:r w:rsidRPr="003A418C">
              <w:rPr>
                <w:bCs/>
                <w:i/>
                <w:sz w:val="22"/>
                <w:szCs w:val="22"/>
                <w:lang w:val="kk-KZ" w:eastAsia="ar-SA"/>
              </w:rPr>
              <w:t>С</w:t>
            </w:r>
            <w:r w:rsidRPr="003A418C">
              <w:rPr>
                <w:bCs/>
                <w:i/>
                <w:sz w:val="22"/>
                <w:szCs w:val="22"/>
                <w:vertAlign w:val="subscript"/>
                <w:lang w:val="en-US" w:eastAsia="ar-SA"/>
              </w:rPr>
              <w:t>i1</w:t>
            </w:r>
          </w:p>
        </w:tc>
        <w:tc>
          <w:tcPr>
            <w:tcW w:w="848" w:type="dxa"/>
            <w:vAlign w:val="center"/>
          </w:tcPr>
          <w:p w:rsidR="004E2532" w:rsidRPr="003A418C" w:rsidRDefault="004E2532" w:rsidP="006C2BEC">
            <w:pPr>
              <w:pStyle w:val="a4"/>
              <w:spacing w:before="0" w:beforeAutospacing="0" w:after="0" w:afterAutospacing="0"/>
              <w:jc w:val="center"/>
              <w:rPr>
                <w:bCs/>
                <w:i/>
                <w:sz w:val="22"/>
                <w:szCs w:val="22"/>
                <w:vertAlign w:val="subscript"/>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p>
        </w:tc>
        <w:tc>
          <w:tcPr>
            <w:tcW w:w="853" w:type="dxa"/>
            <w:textDirection w:val="btLr"/>
            <w:vAlign w:val="center"/>
          </w:tcPr>
          <w:p w:rsidR="004E2532" w:rsidRPr="003A418C" w:rsidRDefault="004E2532" w:rsidP="006C2BEC">
            <w:pPr>
              <w:pStyle w:val="a4"/>
              <w:spacing w:before="0" w:beforeAutospacing="0" w:after="0" w:afterAutospacing="0"/>
              <w:ind w:left="113" w:right="113"/>
              <w:jc w:val="center"/>
              <w:rPr>
                <w:bCs/>
                <w:sz w:val="22"/>
                <w:szCs w:val="22"/>
                <w:lang w:val="kk-KZ" w:eastAsia="ar-SA"/>
              </w:rPr>
            </w:pPr>
            <w:r w:rsidRPr="003A418C">
              <w:rPr>
                <w:bCs/>
                <w:sz w:val="22"/>
                <w:szCs w:val="22"/>
                <w:lang w:val="kk-KZ" w:eastAsia="ar-SA"/>
              </w:rPr>
              <w:t>Значение показателей</w:t>
            </w:r>
          </w:p>
        </w:tc>
        <w:tc>
          <w:tcPr>
            <w:tcW w:w="650" w:type="dxa"/>
            <w:textDirection w:val="btLr"/>
            <w:vAlign w:val="center"/>
          </w:tcPr>
          <w:p w:rsidR="004E2532" w:rsidRPr="003A418C" w:rsidRDefault="004E2532" w:rsidP="006C2BEC">
            <w:pPr>
              <w:pStyle w:val="a4"/>
              <w:spacing w:before="0" w:beforeAutospacing="0" w:after="0" w:afterAutospacing="0"/>
              <w:ind w:left="113" w:right="113"/>
              <w:jc w:val="center"/>
              <w:rPr>
                <w:bCs/>
                <w:sz w:val="22"/>
                <w:szCs w:val="22"/>
                <w:lang w:val="kk-KZ" w:eastAsia="ar-SA"/>
              </w:rPr>
            </w:pPr>
            <w:r w:rsidRPr="003A418C">
              <w:rPr>
                <w:bCs/>
                <w:sz w:val="22"/>
                <w:szCs w:val="22"/>
                <w:lang w:val="kk-KZ" w:eastAsia="ar-SA"/>
              </w:rPr>
              <w:t>Тип интеграции</w:t>
            </w:r>
          </w:p>
        </w:tc>
      </w:tr>
      <w:tr w:rsidR="003A418C" w:rsidRPr="003A418C" w:rsidTr="006C2BEC">
        <w:trPr>
          <w:gridAfter w:val="1"/>
          <w:wAfter w:w="12" w:type="dxa"/>
          <w:cantSplit/>
          <w:trHeight w:val="272"/>
        </w:trPr>
        <w:tc>
          <w:tcPr>
            <w:tcW w:w="1846" w:type="dxa"/>
            <w:vAlign w:val="center"/>
          </w:tcPr>
          <w:p w:rsidR="006C2BEC" w:rsidRPr="003A418C" w:rsidRDefault="006C2BEC" w:rsidP="006C2BEC">
            <w:pPr>
              <w:pStyle w:val="a4"/>
              <w:spacing w:before="0" w:beforeAutospacing="0" w:after="0" w:afterAutospacing="0"/>
              <w:jc w:val="center"/>
              <w:rPr>
                <w:bCs/>
                <w:sz w:val="22"/>
                <w:szCs w:val="22"/>
                <w:lang w:val="kk-KZ" w:eastAsia="ar-SA"/>
              </w:rPr>
            </w:pPr>
            <w:r w:rsidRPr="003A418C">
              <w:rPr>
                <w:bCs/>
                <w:sz w:val="22"/>
                <w:szCs w:val="22"/>
                <w:lang w:val="kk-KZ" w:eastAsia="ar-SA"/>
              </w:rPr>
              <w:t>1</w:t>
            </w:r>
          </w:p>
        </w:tc>
        <w:tc>
          <w:tcPr>
            <w:tcW w:w="747" w:type="dxa"/>
            <w:vAlign w:val="center"/>
          </w:tcPr>
          <w:p w:rsidR="006C2BEC" w:rsidRPr="003A418C" w:rsidRDefault="006C2BEC" w:rsidP="006C2BEC">
            <w:pPr>
              <w:pStyle w:val="a4"/>
              <w:spacing w:before="0" w:beforeAutospacing="0" w:after="0" w:afterAutospacing="0"/>
              <w:jc w:val="center"/>
              <w:rPr>
                <w:bCs/>
                <w:i/>
                <w:sz w:val="22"/>
                <w:szCs w:val="22"/>
                <w:lang w:val="kk-KZ" w:eastAsia="ar-SA"/>
              </w:rPr>
            </w:pPr>
            <w:r w:rsidRPr="003A418C">
              <w:rPr>
                <w:bCs/>
                <w:i/>
                <w:sz w:val="22"/>
                <w:szCs w:val="22"/>
                <w:lang w:val="kk-KZ" w:eastAsia="ar-SA"/>
              </w:rPr>
              <w:t>2</w:t>
            </w:r>
          </w:p>
        </w:tc>
        <w:tc>
          <w:tcPr>
            <w:tcW w:w="821" w:type="dxa"/>
            <w:vAlign w:val="center"/>
          </w:tcPr>
          <w:p w:rsidR="006C2BEC" w:rsidRPr="003A418C" w:rsidRDefault="006C2BEC" w:rsidP="006C2BEC">
            <w:pPr>
              <w:pStyle w:val="a4"/>
              <w:spacing w:before="0" w:beforeAutospacing="0" w:after="0" w:afterAutospacing="0"/>
              <w:jc w:val="center"/>
              <w:rPr>
                <w:bCs/>
                <w:i/>
                <w:sz w:val="22"/>
                <w:szCs w:val="22"/>
                <w:lang w:val="kk-KZ" w:eastAsia="ar-SA"/>
              </w:rPr>
            </w:pPr>
            <w:r w:rsidRPr="003A418C">
              <w:rPr>
                <w:bCs/>
                <w:i/>
                <w:sz w:val="22"/>
                <w:szCs w:val="22"/>
                <w:lang w:val="kk-KZ" w:eastAsia="ar-SA"/>
              </w:rPr>
              <w:t>3</w:t>
            </w:r>
          </w:p>
        </w:tc>
        <w:tc>
          <w:tcPr>
            <w:tcW w:w="729" w:type="dxa"/>
            <w:vAlign w:val="center"/>
          </w:tcPr>
          <w:p w:rsidR="006C2BEC" w:rsidRPr="003A418C" w:rsidRDefault="006C2BEC" w:rsidP="006C2BEC">
            <w:pPr>
              <w:pStyle w:val="a4"/>
              <w:spacing w:before="0" w:beforeAutospacing="0" w:after="0" w:afterAutospacing="0"/>
              <w:jc w:val="center"/>
              <w:rPr>
                <w:bCs/>
                <w:i/>
                <w:sz w:val="22"/>
                <w:szCs w:val="22"/>
                <w:lang w:eastAsia="ar-SA"/>
              </w:rPr>
            </w:pPr>
            <w:r w:rsidRPr="003A418C">
              <w:rPr>
                <w:bCs/>
                <w:i/>
                <w:sz w:val="22"/>
                <w:szCs w:val="22"/>
                <w:lang w:eastAsia="ar-SA"/>
              </w:rPr>
              <w:t>4</w:t>
            </w:r>
          </w:p>
        </w:tc>
        <w:tc>
          <w:tcPr>
            <w:tcW w:w="905" w:type="dxa"/>
            <w:vAlign w:val="center"/>
          </w:tcPr>
          <w:p w:rsidR="006C2BEC" w:rsidRPr="003A418C" w:rsidRDefault="006C2BEC" w:rsidP="006C2BEC">
            <w:pPr>
              <w:pStyle w:val="a4"/>
              <w:spacing w:before="0" w:beforeAutospacing="0" w:after="0" w:afterAutospacing="0"/>
              <w:jc w:val="center"/>
              <w:rPr>
                <w:bCs/>
                <w:sz w:val="22"/>
                <w:szCs w:val="22"/>
                <w:lang w:val="kk-KZ" w:eastAsia="ar-SA"/>
              </w:rPr>
            </w:pPr>
            <w:r w:rsidRPr="003A418C">
              <w:rPr>
                <w:bCs/>
                <w:sz w:val="22"/>
                <w:szCs w:val="22"/>
                <w:lang w:val="kk-KZ" w:eastAsia="ar-SA"/>
              </w:rPr>
              <w:t>5</w:t>
            </w:r>
          </w:p>
        </w:tc>
        <w:tc>
          <w:tcPr>
            <w:tcW w:w="622" w:type="dxa"/>
            <w:vAlign w:val="center"/>
          </w:tcPr>
          <w:p w:rsidR="006C2BEC" w:rsidRPr="003A418C" w:rsidRDefault="006C2BEC" w:rsidP="006C2BEC">
            <w:pPr>
              <w:pStyle w:val="a4"/>
              <w:spacing w:before="0" w:beforeAutospacing="0" w:after="0" w:afterAutospacing="0"/>
              <w:jc w:val="center"/>
              <w:rPr>
                <w:bCs/>
                <w:sz w:val="22"/>
                <w:szCs w:val="22"/>
                <w:lang w:val="kk-KZ" w:eastAsia="ar-SA"/>
              </w:rPr>
            </w:pPr>
            <w:r w:rsidRPr="003A418C">
              <w:rPr>
                <w:bCs/>
                <w:sz w:val="22"/>
                <w:szCs w:val="22"/>
                <w:lang w:val="kk-KZ" w:eastAsia="ar-SA"/>
              </w:rPr>
              <w:t>6</w:t>
            </w:r>
          </w:p>
        </w:tc>
        <w:tc>
          <w:tcPr>
            <w:tcW w:w="877" w:type="dxa"/>
            <w:vAlign w:val="center"/>
          </w:tcPr>
          <w:p w:rsidR="006C2BEC" w:rsidRPr="003A418C" w:rsidRDefault="006C2BEC" w:rsidP="006C2BEC">
            <w:pPr>
              <w:pStyle w:val="a4"/>
              <w:spacing w:before="0" w:beforeAutospacing="0" w:after="0" w:afterAutospacing="0"/>
              <w:jc w:val="center"/>
              <w:rPr>
                <w:bCs/>
                <w:i/>
                <w:sz w:val="22"/>
                <w:szCs w:val="22"/>
                <w:lang w:val="kk-KZ" w:eastAsia="ar-SA"/>
              </w:rPr>
            </w:pPr>
            <w:r w:rsidRPr="003A418C">
              <w:rPr>
                <w:bCs/>
                <w:i/>
                <w:sz w:val="22"/>
                <w:szCs w:val="22"/>
                <w:lang w:val="kk-KZ" w:eastAsia="ar-SA"/>
              </w:rPr>
              <w:t>7</w:t>
            </w:r>
          </w:p>
        </w:tc>
        <w:tc>
          <w:tcPr>
            <w:tcW w:w="683" w:type="dxa"/>
            <w:vAlign w:val="center"/>
          </w:tcPr>
          <w:p w:rsidR="006C2BEC" w:rsidRPr="003A418C" w:rsidRDefault="006C2BEC" w:rsidP="006C2BEC">
            <w:pPr>
              <w:pStyle w:val="a4"/>
              <w:spacing w:before="0" w:beforeAutospacing="0" w:after="0" w:afterAutospacing="0"/>
              <w:jc w:val="center"/>
              <w:rPr>
                <w:bCs/>
                <w:i/>
                <w:sz w:val="22"/>
                <w:szCs w:val="22"/>
                <w:lang w:val="kk-KZ" w:eastAsia="ar-SA"/>
              </w:rPr>
            </w:pPr>
            <w:r w:rsidRPr="003A418C">
              <w:rPr>
                <w:bCs/>
                <w:i/>
                <w:sz w:val="22"/>
                <w:szCs w:val="22"/>
                <w:lang w:val="kk-KZ" w:eastAsia="ar-SA"/>
              </w:rPr>
              <w:t>8</w:t>
            </w:r>
          </w:p>
        </w:tc>
        <w:tc>
          <w:tcPr>
            <w:tcW w:w="848" w:type="dxa"/>
            <w:vAlign w:val="center"/>
          </w:tcPr>
          <w:p w:rsidR="006C2BEC" w:rsidRPr="003A418C" w:rsidRDefault="006C2BEC" w:rsidP="006C2BEC">
            <w:pPr>
              <w:pStyle w:val="a4"/>
              <w:spacing w:before="0" w:beforeAutospacing="0" w:after="0" w:afterAutospacing="0"/>
              <w:jc w:val="center"/>
              <w:rPr>
                <w:bCs/>
                <w:i/>
                <w:sz w:val="22"/>
                <w:szCs w:val="22"/>
                <w:lang w:eastAsia="ar-SA"/>
              </w:rPr>
            </w:pPr>
            <w:r w:rsidRPr="003A418C">
              <w:rPr>
                <w:bCs/>
                <w:i/>
                <w:sz w:val="22"/>
                <w:szCs w:val="22"/>
                <w:lang w:eastAsia="ar-SA"/>
              </w:rPr>
              <w:t>9</w:t>
            </w:r>
          </w:p>
        </w:tc>
        <w:tc>
          <w:tcPr>
            <w:tcW w:w="853" w:type="dxa"/>
            <w:vAlign w:val="center"/>
          </w:tcPr>
          <w:p w:rsidR="006C2BEC" w:rsidRPr="003A418C" w:rsidRDefault="006C2BEC" w:rsidP="006C2BEC">
            <w:pPr>
              <w:pStyle w:val="a4"/>
              <w:spacing w:before="0" w:beforeAutospacing="0" w:after="0" w:afterAutospacing="0"/>
              <w:jc w:val="center"/>
              <w:rPr>
                <w:bCs/>
                <w:sz w:val="22"/>
                <w:szCs w:val="22"/>
                <w:lang w:val="kk-KZ" w:eastAsia="ar-SA"/>
              </w:rPr>
            </w:pPr>
            <w:r w:rsidRPr="003A418C">
              <w:rPr>
                <w:bCs/>
                <w:sz w:val="22"/>
                <w:szCs w:val="22"/>
                <w:lang w:val="kk-KZ" w:eastAsia="ar-SA"/>
              </w:rPr>
              <w:t>10</w:t>
            </w:r>
          </w:p>
        </w:tc>
        <w:tc>
          <w:tcPr>
            <w:tcW w:w="650" w:type="dxa"/>
            <w:vAlign w:val="center"/>
          </w:tcPr>
          <w:p w:rsidR="006C2BEC" w:rsidRPr="003A418C" w:rsidRDefault="006C2BEC" w:rsidP="006C2BEC">
            <w:pPr>
              <w:pStyle w:val="a4"/>
              <w:spacing w:before="0" w:beforeAutospacing="0" w:after="0" w:afterAutospacing="0"/>
              <w:jc w:val="center"/>
              <w:rPr>
                <w:bCs/>
                <w:sz w:val="22"/>
                <w:szCs w:val="22"/>
                <w:lang w:val="kk-KZ" w:eastAsia="ar-SA"/>
              </w:rPr>
            </w:pPr>
            <w:r w:rsidRPr="003A418C">
              <w:rPr>
                <w:bCs/>
                <w:sz w:val="22"/>
                <w:szCs w:val="22"/>
                <w:lang w:val="kk-KZ" w:eastAsia="ar-SA"/>
              </w:rPr>
              <w:t>11</w:t>
            </w:r>
          </w:p>
        </w:tc>
      </w:tr>
      <w:tr w:rsidR="003A418C" w:rsidRPr="003A418C" w:rsidTr="006C2BEC">
        <w:trPr>
          <w:gridAfter w:val="1"/>
          <w:wAfter w:w="12" w:type="dxa"/>
        </w:trPr>
        <w:tc>
          <w:tcPr>
            <w:tcW w:w="1846" w:type="dxa"/>
            <w:vAlign w:val="center"/>
          </w:tcPr>
          <w:p w:rsidR="00A65A56" w:rsidRPr="003A418C" w:rsidRDefault="00A65A56" w:rsidP="006C2BEC">
            <w:pPr>
              <w:pStyle w:val="a4"/>
              <w:spacing w:before="0" w:beforeAutospacing="0" w:after="0" w:afterAutospacing="0"/>
              <w:jc w:val="center"/>
              <w:rPr>
                <w:bCs/>
                <w:sz w:val="22"/>
                <w:szCs w:val="22"/>
                <w:lang w:val="kk-KZ" w:eastAsia="ar-SA"/>
              </w:rPr>
            </w:pPr>
            <w:r w:rsidRPr="003A418C">
              <w:rPr>
                <w:bCs/>
                <w:sz w:val="22"/>
                <w:szCs w:val="22"/>
                <w:lang w:val="kk-KZ" w:eastAsia="ar-SA"/>
              </w:rPr>
              <w:t>Все группы</w:t>
            </w:r>
          </w:p>
        </w:tc>
        <w:tc>
          <w:tcPr>
            <w:tcW w:w="74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9</w:t>
            </w:r>
            <w:r w:rsidRPr="003A418C">
              <w:rPr>
                <w:bCs/>
                <w:sz w:val="22"/>
                <w:szCs w:val="22"/>
                <w:lang w:eastAsia="ar-SA"/>
              </w:rPr>
              <w:t>,</w:t>
            </w:r>
            <w:r w:rsidRPr="003A418C">
              <w:rPr>
                <w:bCs/>
                <w:sz w:val="22"/>
                <w:szCs w:val="22"/>
                <w:lang w:val="en-US" w:eastAsia="ar-SA"/>
              </w:rPr>
              <w:t>6</w:t>
            </w:r>
          </w:p>
        </w:tc>
        <w:tc>
          <w:tcPr>
            <w:tcW w:w="821"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3,1</w:t>
            </w:r>
          </w:p>
        </w:tc>
        <w:tc>
          <w:tcPr>
            <w:tcW w:w="729"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0,32</w:t>
            </w:r>
          </w:p>
        </w:tc>
        <w:tc>
          <w:tcPr>
            <w:tcW w:w="905"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vAlign w:val="center"/>
          </w:tcPr>
          <w:p w:rsidR="00A65A56" w:rsidRPr="003A418C" w:rsidRDefault="00A65A56" w:rsidP="006C2BEC">
            <w:pPr>
              <w:pStyle w:val="a4"/>
              <w:spacing w:before="0" w:beforeAutospacing="0" w:after="0" w:afterAutospacing="0"/>
              <w:jc w:val="center"/>
              <w:rPr>
                <w:bCs/>
                <w:sz w:val="22"/>
                <w:szCs w:val="22"/>
                <w:lang w:eastAsia="ar-SA"/>
              </w:rPr>
            </w:pPr>
            <w:r w:rsidRPr="003A418C">
              <w:rPr>
                <w:bCs/>
                <w:sz w:val="22"/>
                <w:szCs w:val="22"/>
                <w:lang w:val="en-US" w:eastAsia="ar-SA"/>
              </w:rPr>
              <w:t>III</w:t>
            </w:r>
          </w:p>
        </w:tc>
        <w:tc>
          <w:tcPr>
            <w:tcW w:w="87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2,7</w:t>
            </w:r>
          </w:p>
        </w:tc>
        <w:tc>
          <w:tcPr>
            <w:tcW w:w="683"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1,6</w:t>
            </w:r>
          </w:p>
        </w:tc>
        <w:tc>
          <w:tcPr>
            <w:tcW w:w="848"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0,59</w:t>
            </w:r>
          </w:p>
        </w:tc>
        <w:tc>
          <w:tcPr>
            <w:tcW w:w="853"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50" w:type="dxa"/>
            <w:vAlign w:val="center"/>
          </w:tcPr>
          <w:p w:rsidR="00A65A56" w:rsidRPr="003A418C" w:rsidRDefault="00A65A56" w:rsidP="006C2BEC">
            <w:pPr>
              <w:jc w:val="center"/>
              <w:rPr>
                <w:sz w:val="22"/>
                <w:szCs w:val="22"/>
              </w:rPr>
            </w:pPr>
            <w:r w:rsidRPr="003A418C">
              <w:rPr>
                <w:bCs/>
                <w:sz w:val="22"/>
                <w:szCs w:val="22"/>
                <w:lang w:val="en-US" w:eastAsia="ar-SA"/>
              </w:rPr>
              <w:t>III</w:t>
            </w:r>
          </w:p>
        </w:tc>
      </w:tr>
      <w:tr w:rsidR="003A418C" w:rsidRPr="003A418C" w:rsidTr="006C2BEC">
        <w:trPr>
          <w:gridAfter w:val="1"/>
          <w:wAfter w:w="12" w:type="dxa"/>
        </w:trPr>
        <w:tc>
          <w:tcPr>
            <w:tcW w:w="1846" w:type="dxa"/>
            <w:vAlign w:val="center"/>
          </w:tcPr>
          <w:p w:rsidR="00A65A56" w:rsidRPr="003A418C" w:rsidRDefault="00AE09A2" w:rsidP="006C2BEC">
            <w:pPr>
              <w:pStyle w:val="a4"/>
              <w:spacing w:before="0" w:beforeAutospacing="0" w:after="0" w:afterAutospacing="0"/>
              <w:jc w:val="center"/>
              <w:rPr>
                <w:bCs/>
                <w:sz w:val="22"/>
                <w:szCs w:val="22"/>
                <w:lang w:val="kk-KZ" w:eastAsia="ar-SA"/>
              </w:rPr>
            </w:pPr>
            <w:r w:rsidRPr="003A418C">
              <w:rPr>
                <w:bCs/>
                <w:sz w:val="22"/>
                <w:szCs w:val="22"/>
                <w:lang w:val="kk-KZ" w:eastAsia="ar-SA"/>
              </w:rPr>
              <w:t>Педагогические науки</w:t>
            </w:r>
          </w:p>
        </w:tc>
        <w:tc>
          <w:tcPr>
            <w:tcW w:w="747" w:type="dxa"/>
            <w:vAlign w:val="center"/>
          </w:tcPr>
          <w:p w:rsidR="00A65A56" w:rsidRPr="003A418C" w:rsidRDefault="00A65A56" w:rsidP="006C2BEC">
            <w:pPr>
              <w:pStyle w:val="a4"/>
              <w:spacing w:before="0" w:beforeAutospacing="0" w:after="0" w:afterAutospacing="0"/>
              <w:jc w:val="center"/>
              <w:rPr>
                <w:bCs/>
                <w:sz w:val="22"/>
                <w:szCs w:val="22"/>
                <w:lang w:eastAsia="ar-SA"/>
              </w:rPr>
            </w:pPr>
            <w:r w:rsidRPr="003A418C">
              <w:rPr>
                <w:bCs/>
                <w:sz w:val="22"/>
                <w:szCs w:val="22"/>
                <w:lang w:eastAsia="ar-SA"/>
              </w:rPr>
              <w:t>115,5</w:t>
            </w:r>
          </w:p>
        </w:tc>
        <w:tc>
          <w:tcPr>
            <w:tcW w:w="821"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37,6</w:t>
            </w:r>
          </w:p>
        </w:tc>
        <w:tc>
          <w:tcPr>
            <w:tcW w:w="729"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0,33</w:t>
            </w:r>
          </w:p>
        </w:tc>
        <w:tc>
          <w:tcPr>
            <w:tcW w:w="905"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vAlign w:val="center"/>
          </w:tcPr>
          <w:p w:rsidR="00A65A56" w:rsidRPr="003A418C" w:rsidRDefault="00A65A56" w:rsidP="006C2BEC">
            <w:pPr>
              <w:jc w:val="center"/>
              <w:rPr>
                <w:sz w:val="22"/>
                <w:szCs w:val="22"/>
              </w:rPr>
            </w:pPr>
            <w:r w:rsidRPr="003A418C">
              <w:rPr>
                <w:bCs/>
                <w:sz w:val="22"/>
                <w:szCs w:val="22"/>
                <w:lang w:val="en-US" w:eastAsia="ar-SA"/>
              </w:rPr>
              <w:t>III</w:t>
            </w:r>
          </w:p>
        </w:tc>
        <w:tc>
          <w:tcPr>
            <w:tcW w:w="87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36,2</w:t>
            </w:r>
          </w:p>
        </w:tc>
        <w:tc>
          <w:tcPr>
            <w:tcW w:w="683"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32,6</w:t>
            </w:r>
          </w:p>
        </w:tc>
        <w:tc>
          <w:tcPr>
            <w:tcW w:w="848"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0,9</w:t>
            </w:r>
          </w:p>
        </w:tc>
        <w:tc>
          <w:tcPr>
            <w:tcW w:w="853"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vertAlign w:val="subscript"/>
                <w:lang w:eastAsia="ar-SA"/>
              </w:rPr>
              <w:t>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kk-KZ"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50" w:type="dxa"/>
            <w:vAlign w:val="center"/>
          </w:tcPr>
          <w:p w:rsidR="00A65A56" w:rsidRPr="003A418C" w:rsidRDefault="00A65A56" w:rsidP="006C2BEC">
            <w:pPr>
              <w:jc w:val="center"/>
              <w:rPr>
                <w:sz w:val="22"/>
                <w:szCs w:val="22"/>
              </w:rPr>
            </w:pPr>
            <w:r w:rsidRPr="003A418C">
              <w:rPr>
                <w:bCs/>
                <w:sz w:val="22"/>
                <w:szCs w:val="22"/>
                <w:lang w:val="en-US" w:eastAsia="ar-SA"/>
              </w:rPr>
              <w:t>III</w:t>
            </w:r>
          </w:p>
        </w:tc>
      </w:tr>
      <w:tr w:rsidR="003A418C" w:rsidRPr="003A418C" w:rsidTr="006C2BEC">
        <w:trPr>
          <w:gridAfter w:val="1"/>
          <w:wAfter w:w="12" w:type="dxa"/>
        </w:trPr>
        <w:tc>
          <w:tcPr>
            <w:tcW w:w="1846" w:type="dxa"/>
            <w:tcBorders>
              <w:bottom w:val="nil"/>
            </w:tcBorders>
            <w:vAlign w:val="center"/>
          </w:tcPr>
          <w:p w:rsidR="00A65A56" w:rsidRPr="003A418C" w:rsidRDefault="00A65A56" w:rsidP="006C2BEC">
            <w:pPr>
              <w:pStyle w:val="a4"/>
              <w:spacing w:before="0" w:beforeAutospacing="0" w:after="0" w:afterAutospacing="0"/>
              <w:jc w:val="center"/>
              <w:rPr>
                <w:bCs/>
                <w:sz w:val="22"/>
                <w:szCs w:val="22"/>
                <w:lang w:val="kk-KZ" w:eastAsia="ar-SA"/>
              </w:rPr>
            </w:pPr>
            <w:r w:rsidRPr="003A418C">
              <w:rPr>
                <w:bCs/>
                <w:sz w:val="22"/>
                <w:szCs w:val="22"/>
                <w:lang w:val="kk-KZ" w:eastAsia="ar-SA"/>
              </w:rPr>
              <w:t>Право</w:t>
            </w:r>
          </w:p>
        </w:tc>
        <w:tc>
          <w:tcPr>
            <w:tcW w:w="747" w:type="dxa"/>
            <w:tcBorders>
              <w:bottom w:val="nil"/>
            </w:tcBorders>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653</w:t>
            </w:r>
            <w:r w:rsidRPr="003A418C">
              <w:rPr>
                <w:bCs/>
                <w:sz w:val="22"/>
                <w:szCs w:val="22"/>
                <w:lang w:eastAsia="ar-SA"/>
              </w:rPr>
              <w:t>,</w:t>
            </w:r>
            <w:r w:rsidRPr="003A418C">
              <w:rPr>
                <w:bCs/>
                <w:sz w:val="22"/>
                <w:szCs w:val="22"/>
                <w:lang w:val="en-US" w:eastAsia="ar-SA"/>
              </w:rPr>
              <w:t>0</w:t>
            </w:r>
          </w:p>
        </w:tc>
        <w:tc>
          <w:tcPr>
            <w:tcW w:w="821" w:type="dxa"/>
            <w:tcBorders>
              <w:bottom w:val="nil"/>
            </w:tcBorders>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50,4</w:t>
            </w:r>
          </w:p>
        </w:tc>
        <w:tc>
          <w:tcPr>
            <w:tcW w:w="729" w:type="dxa"/>
            <w:tcBorders>
              <w:bottom w:val="nil"/>
            </w:tcBorders>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0,08</w:t>
            </w:r>
          </w:p>
        </w:tc>
        <w:tc>
          <w:tcPr>
            <w:tcW w:w="905" w:type="dxa"/>
            <w:tcBorders>
              <w:bottom w:val="nil"/>
            </w:tcBorders>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tcBorders>
              <w:bottom w:val="nil"/>
            </w:tcBorders>
            <w:vAlign w:val="center"/>
          </w:tcPr>
          <w:p w:rsidR="00A65A56" w:rsidRPr="003A418C" w:rsidRDefault="00A65A56" w:rsidP="006C2BEC">
            <w:pPr>
              <w:jc w:val="center"/>
              <w:rPr>
                <w:sz w:val="22"/>
                <w:szCs w:val="22"/>
              </w:rPr>
            </w:pPr>
            <w:r w:rsidRPr="003A418C">
              <w:rPr>
                <w:bCs/>
                <w:sz w:val="22"/>
                <w:szCs w:val="22"/>
                <w:lang w:val="en-US" w:eastAsia="ar-SA"/>
              </w:rPr>
              <w:t>III</w:t>
            </w:r>
          </w:p>
        </w:tc>
        <w:tc>
          <w:tcPr>
            <w:tcW w:w="877" w:type="dxa"/>
            <w:tcBorders>
              <w:bottom w:val="nil"/>
            </w:tcBorders>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47,2</w:t>
            </w:r>
          </w:p>
        </w:tc>
        <w:tc>
          <w:tcPr>
            <w:tcW w:w="683" w:type="dxa"/>
            <w:tcBorders>
              <w:bottom w:val="nil"/>
            </w:tcBorders>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39,1</w:t>
            </w:r>
          </w:p>
        </w:tc>
        <w:tc>
          <w:tcPr>
            <w:tcW w:w="848" w:type="dxa"/>
            <w:tcBorders>
              <w:bottom w:val="nil"/>
            </w:tcBorders>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0,83</w:t>
            </w:r>
          </w:p>
        </w:tc>
        <w:tc>
          <w:tcPr>
            <w:tcW w:w="853" w:type="dxa"/>
            <w:tcBorders>
              <w:bottom w:val="nil"/>
            </w:tcBorders>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vertAlign w:val="subscript"/>
                <w:lang w:eastAsia="ar-SA"/>
              </w:rPr>
              <w:t>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kk-KZ"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50" w:type="dxa"/>
            <w:tcBorders>
              <w:bottom w:val="nil"/>
            </w:tcBorders>
            <w:vAlign w:val="center"/>
          </w:tcPr>
          <w:p w:rsidR="00A65A56" w:rsidRPr="003A418C" w:rsidRDefault="00A65A56" w:rsidP="006C2BEC">
            <w:pPr>
              <w:jc w:val="center"/>
              <w:rPr>
                <w:sz w:val="22"/>
                <w:szCs w:val="22"/>
              </w:rPr>
            </w:pPr>
            <w:r w:rsidRPr="003A418C">
              <w:rPr>
                <w:bCs/>
                <w:sz w:val="22"/>
                <w:szCs w:val="22"/>
                <w:lang w:val="en-US" w:eastAsia="ar-SA"/>
              </w:rPr>
              <w:t>III</w:t>
            </w:r>
          </w:p>
        </w:tc>
      </w:tr>
      <w:tr w:rsidR="003A418C" w:rsidRPr="003A418C" w:rsidTr="006C2BEC">
        <w:trPr>
          <w:gridAfter w:val="1"/>
          <w:wAfter w:w="12" w:type="dxa"/>
        </w:trPr>
        <w:tc>
          <w:tcPr>
            <w:tcW w:w="9581" w:type="dxa"/>
            <w:gridSpan w:val="11"/>
            <w:tcBorders>
              <w:top w:val="nil"/>
              <w:left w:val="nil"/>
              <w:right w:val="nil"/>
            </w:tcBorders>
            <w:vAlign w:val="center"/>
          </w:tcPr>
          <w:p w:rsidR="006C2BEC" w:rsidRPr="003A418C" w:rsidRDefault="006C2BEC" w:rsidP="006C2BEC">
            <w:pPr>
              <w:ind w:left="-108"/>
              <w:rPr>
                <w:bCs/>
                <w:sz w:val="28"/>
                <w:szCs w:val="28"/>
                <w:lang w:eastAsia="ar-SA"/>
              </w:rPr>
            </w:pPr>
            <w:r w:rsidRPr="003A418C">
              <w:rPr>
                <w:bCs/>
                <w:sz w:val="28"/>
                <w:szCs w:val="28"/>
                <w:lang w:eastAsia="ar-SA"/>
              </w:rPr>
              <w:lastRenderedPageBreak/>
              <w:t>Продолжение таблицы 18</w:t>
            </w:r>
          </w:p>
          <w:p w:rsidR="006C2BEC" w:rsidRPr="003A418C" w:rsidRDefault="006C2BEC" w:rsidP="006C2BEC">
            <w:pPr>
              <w:ind w:left="-108"/>
              <w:rPr>
                <w:bCs/>
                <w:sz w:val="22"/>
                <w:szCs w:val="22"/>
                <w:lang w:eastAsia="ar-SA"/>
              </w:rPr>
            </w:pPr>
          </w:p>
        </w:tc>
      </w:tr>
      <w:tr w:rsidR="003A418C" w:rsidRPr="003A418C" w:rsidTr="006C2BEC">
        <w:trPr>
          <w:gridAfter w:val="1"/>
          <w:wAfter w:w="12" w:type="dxa"/>
        </w:trPr>
        <w:tc>
          <w:tcPr>
            <w:tcW w:w="1846" w:type="dxa"/>
            <w:vAlign w:val="center"/>
          </w:tcPr>
          <w:p w:rsidR="006C2BEC" w:rsidRPr="003A418C" w:rsidRDefault="006C2BEC" w:rsidP="004F1F2F">
            <w:pPr>
              <w:pStyle w:val="a4"/>
              <w:spacing w:before="0" w:beforeAutospacing="0" w:after="0" w:afterAutospacing="0"/>
              <w:jc w:val="center"/>
              <w:rPr>
                <w:bCs/>
                <w:sz w:val="22"/>
                <w:szCs w:val="22"/>
                <w:lang w:val="kk-KZ" w:eastAsia="ar-SA"/>
              </w:rPr>
            </w:pPr>
            <w:r w:rsidRPr="003A418C">
              <w:rPr>
                <w:bCs/>
                <w:sz w:val="22"/>
                <w:szCs w:val="22"/>
                <w:lang w:val="kk-KZ" w:eastAsia="ar-SA"/>
              </w:rPr>
              <w:t>1</w:t>
            </w:r>
          </w:p>
        </w:tc>
        <w:tc>
          <w:tcPr>
            <w:tcW w:w="747" w:type="dxa"/>
            <w:vAlign w:val="center"/>
          </w:tcPr>
          <w:p w:rsidR="006C2BEC" w:rsidRPr="003A418C" w:rsidRDefault="006C2BEC" w:rsidP="004F1F2F">
            <w:pPr>
              <w:pStyle w:val="a4"/>
              <w:spacing w:before="0" w:beforeAutospacing="0" w:after="0" w:afterAutospacing="0"/>
              <w:jc w:val="center"/>
              <w:rPr>
                <w:bCs/>
                <w:i/>
                <w:sz w:val="22"/>
                <w:szCs w:val="22"/>
                <w:lang w:val="kk-KZ" w:eastAsia="ar-SA"/>
              </w:rPr>
            </w:pPr>
            <w:r w:rsidRPr="003A418C">
              <w:rPr>
                <w:bCs/>
                <w:i/>
                <w:sz w:val="22"/>
                <w:szCs w:val="22"/>
                <w:lang w:val="kk-KZ" w:eastAsia="ar-SA"/>
              </w:rPr>
              <w:t>2</w:t>
            </w:r>
          </w:p>
        </w:tc>
        <w:tc>
          <w:tcPr>
            <w:tcW w:w="821" w:type="dxa"/>
            <w:vAlign w:val="center"/>
          </w:tcPr>
          <w:p w:rsidR="006C2BEC" w:rsidRPr="003A418C" w:rsidRDefault="006C2BEC" w:rsidP="004F1F2F">
            <w:pPr>
              <w:pStyle w:val="a4"/>
              <w:spacing w:before="0" w:beforeAutospacing="0" w:after="0" w:afterAutospacing="0"/>
              <w:jc w:val="center"/>
              <w:rPr>
                <w:bCs/>
                <w:i/>
                <w:sz w:val="22"/>
                <w:szCs w:val="22"/>
                <w:lang w:val="kk-KZ" w:eastAsia="ar-SA"/>
              </w:rPr>
            </w:pPr>
            <w:r w:rsidRPr="003A418C">
              <w:rPr>
                <w:bCs/>
                <w:i/>
                <w:sz w:val="22"/>
                <w:szCs w:val="22"/>
                <w:lang w:val="kk-KZ" w:eastAsia="ar-SA"/>
              </w:rPr>
              <w:t>3</w:t>
            </w:r>
          </w:p>
        </w:tc>
        <w:tc>
          <w:tcPr>
            <w:tcW w:w="729" w:type="dxa"/>
            <w:vAlign w:val="center"/>
          </w:tcPr>
          <w:p w:rsidR="006C2BEC" w:rsidRPr="003A418C" w:rsidRDefault="006C2BEC" w:rsidP="004F1F2F">
            <w:pPr>
              <w:pStyle w:val="a4"/>
              <w:spacing w:before="0" w:beforeAutospacing="0" w:after="0" w:afterAutospacing="0"/>
              <w:jc w:val="center"/>
              <w:rPr>
                <w:bCs/>
                <w:i/>
                <w:sz w:val="22"/>
                <w:szCs w:val="22"/>
                <w:lang w:eastAsia="ar-SA"/>
              </w:rPr>
            </w:pPr>
            <w:r w:rsidRPr="003A418C">
              <w:rPr>
                <w:bCs/>
                <w:i/>
                <w:sz w:val="22"/>
                <w:szCs w:val="22"/>
                <w:lang w:eastAsia="ar-SA"/>
              </w:rPr>
              <w:t>4</w:t>
            </w:r>
          </w:p>
        </w:tc>
        <w:tc>
          <w:tcPr>
            <w:tcW w:w="905" w:type="dxa"/>
            <w:vAlign w:val="center"/>
          </w:tcPr>
          <w:p w:rsidR="006C2BEC" w:rsidRPr="003A418C" w:rsidRDefault="006C2BEC" w:rsidP="004F1F2F">
            <w:pPr>
              <w:pStyle w:val="a4"/>
              <w:spacing w:before="0" w:beforeAutospacing="0" w:after="0" w:afterAutospacing="0"/>
              <w:jc w:val="center"/>
              <w:rPr>
                <w:bCs/>
                <w:sz w:val="22"/>
                <w:szCs w:val="22"/>
                <w:lang w:val="kk-KZ" w:eastAsia="ar-SA"/>
              </w:rPr>
            </w:pPr>
            <w:r w:rsidRPr="003A418C">
              <w:rPr>
                <w:bCs/>
                <w:sz w:val="22"/>
                <w:szCs w:val="22"/>
                <w:lang w:val="kk-KZ" w:eastAsia="ar-SA"/>
              </w:rPr>
              <w:t>5</w:t>
            </w:r>
          </w:p>
        </w:tc>
        <w:tc>
          <w:tcPr>
            <w:tcW w:w="622" w:type="dxa"/>
            <w:vAlign w:val="center"/>
          </w:tcPr>
          <w:p w:rsidR="006C2BEC" w:rsidRPr="003A418C" w:rsidRDefault="006C2BEC" w:rsidP="004F1F2F">
            <w:pPr>
              <w:pStyle w:val="a4"/>
              <w:spacing w:before="0" w:beforeAutospacing="0" w:after="0" w:afterAutospacing="0"/>
              <w:jc w:val="center"/>
              <w:rPr>
                <w:bCs/>
                <w:sz w:val="22"/>
                <w:szCs w:val="22"/>
                <w:lang w:val="kk-KZ" w:eastAsia="ar-SA"/>
              </w:rPr>
            </w:pPr>
            <w:r w:rsidRPr="003A418C">
              <w:rPr>
                <w:bCs/>
                <w:sz w:val="22"/>
                <w:szCs w:val="22"/>
                <w:lang w:val="kk-KZ" w:eastAsia="ar-SA"/>
              </w:rPr>
              <w:t>6</w:t>
            </w:r>
          </w:p>
        </w:tc>
        <w:tc>
          <w:tcPr>
            <w:tcW w:w="877" w:type="dxa"/>
            <w:vAlign w:val="center"/>
          </w:tcPr>
          <w:p w:rsidR="006C2BEC" w:rsidRPr="003A418C" w:rsidRDefault="006C2BEC" w:rsidP="004F1F2F">
            <w:pPr>
              <w:pStyle w:val="a4"/>
              <w:spacing w:before="0" w:beforeAutospacing="0" w:after="0" w:afterAutospacing="0"/>
              <w:jc w:val="center"/>
              <w:rPr>
                <w:bCs/>
                <w:i/>
                <w:sz w:val="22"/>
                <w:szCs w:val="22"/>
                <w:lang w:val="kk-KZ" w:eastAsia="ar-SA"/>
              </w:rPr>
            </w:pPr>
            <w:r w:rsidRPr="003A418C">
              <w:rPr>
                <w:bCs/>
                <w:i/>
                <w:sz w:val="22"/>
                <w:szCs w:val="22"/>
                <w:lang w:val="kk-KZ" w:eastAsia="ar-SA"/>
              </w:rPr>
              <w:t>7</w:t>
            </w:r>
          </w:p>
        </w:tc>
        <w:tc>
          <w:tcPr>
            <w:tcW w:w="683" w:type="dxa"/>
            <w:vAlign w:val="center"/>
          </w:tcPr>
          <w:p w:rsidR="006C2BEC" w:rsidRPr="003A418C" w:rsidRDefault="006C2BEC" w:rsidP="004F1F2F">
            <w:pPr>
              <w:pStyle w:val="a4"/>
              <w:spacing w:before="0" w:beforeAutospacing="0" w:after="0" w:afterAutospacing="0"/>
              <w:jc w:val="center"/>
              <w:rPr>
                <w:bCs/>
                <w:i/>
                <w:sz w:val="22"/>
                <w:szCs w:val="22"/>
                <w:lang w:val="kk-KZ" w:eastAsia="ar-SA"/>
              </w:rPr>
            </w:pPr>
            <w:r w:rsidRPr="003A418C">
              <w:rPr>
                <w:bCs/>
                <w:i/>
                <w:sz w:val="22"/>
                <w:szCs w:val="22"/>
                <w:lang w:val="kk-KZ" w:eastAsia="ar-SA"/>
              </w:rPr>
              <w:t>8</w:t>
            </w:r>
          </w:p>
        </w:tc>
        <w:tc>
          <w:tcPr>
            <w:tcW w:w="848" w:type="dxa"/>
            <w:vAlign w:val="center"/>
          </w:tcPr>
          <w:p w:rsidR="006C2BEC" w:rsidRPr="003A418C" w:rsidRDefault="006C2BEC" w:rsidP="004F1F2F">
            <w:pPr>
              <w:pStyle w:val="a4"/>
              <w:spacing w:before="0" w:beforeAutospacing="0" w:after="0" w:afterAutospacing="0"/>
              <w:jc w:val="center"/>
              <w:rPr>
                <w:bCs/>
                <w:i/>
                <w:sz w:val="22"/>
                <w:szCs w:val="22"/>
                <w:lang w:eastAsia="ar-SA"/>
              </w:rPr>
            </w:pPr>
            <w:r w:rsidRPr="003A418C">
              <w:rPr>
                <w:bCs/>
                <w:i/>
                <w:sz w:val="22"/>
                <w:szCs w:val="22"/>
                <w:lang w:eastAsia="ar-SA"/>
              </w:rPr>
              <w:t>9</w:t>
            </w:r>
          </w:p>
        </w:tc>
        <w:tc>
          <w:tcPr>
            <w:tcW w:w="853" w:type="dxa"/>
            <w:vAlign w:val="center"/>
          </w:tcPr>
          <w:p w:rsidR="006C2BEC" w:rsidRPr="003A418C" w:rsidRDefault="006C2BEC" w:rsidP="004F1F2F">
            <w:pPr>
              <w:pStyle w:val="a4"/>
              <w:spacing w:before="0" w:beforeAutospacing="0" w:after="0" w:afterAutospacing="0"/>
              <w:jc w:val="center"/>
              <w:rPr>
                <w:bCs/>
                <w:sz w:val="22"/>
                <w:szCs w:val="22"/>
                <w:lang w:val="kk-KZ" w:eastAsia="ar-SA"/>
              </w:rPr>
            </w:pPr>
            <w:r w:rsidRPr="003A418C">
              <w:rPr>
                <w:bCs/>
                <w:sz w:val="22"/>
                <w:szCs w:val="22"/>
                <w:lang w:val="kk-KZ" w:eastAsia="ar-SA"/>
              </w:rPr>
              <w:t>10</w:t>
            </w:r>
          </w:p>
        </w:tc>
        <w:tc>
          <w:tcPr>
            <w:tcW w:w="650" w:type="dxa"/>
            <w:vAlign w:val="center"/>
          </w:tcPr>
          <w:p w:rsidR="006C2BEC" w:rsidRPr="003A418C" w:rsidRDefault="006C2BEC" w:rsidP="004F1F2F">
            <w:pPr>
              <w:pStyle w:val="a4"/>
              <w:spacing w:before="0" w:beforeAutospacing="0" w:after="0" w:afterAutospacing="0"/>
              <w:jc w:val="center"/>
              <w:rPr>
                <w:bCs/>
                <w:sz w:val="22"/>
                <w:szCs w:val="22"/>
                <w:lang w:val="kk-KZ" w:eastAsia="ar-SA"/>
              </w:rPr>
            </w:pPr>
            <w:r w:rsidRPr="003A418C">
              <w:rPr>
                <w:bCs/>
                <w:sz w:val="22"/>
                <w:szCs w:val="22"/>
                <w:lang w:val="kk-KZ" w:eastAsia="ar-SA"/>
              </w:rPr>
              <w:t>11</w:t>
            </w:r>
          </w:p>
        </w:tc>
      </w:tr>
      <w:tr w:rsidR="003A418C" w:rsidRPr="003A418C" w:rsidTr="006C2BEC">
        <w:trPr>
          <w:gridAfter w:val="1"/>
          <w:wAfter w:w="12" w:type="dxa"/>
        </w:trPr>
        <w:tc>
          <w:tcPr>
            <w:tcW w:w="1846" w:type="dxa"/>
            <w:vAlign w:val="center"/>
          </w:tcPr>
          <w:p w:rsidR="00A65A56" w:rsidRPr="003A418C" w:rsidRDefault="00A65A56" w:rsidP="006C2BEC">
            <w:pPr>
              <w:pStyle w:val="a4"/>
              <w:spacing w:before="0" w:beforeAutospacing="0" w:after="0" w:afterAutospacing="0"/>
              <w:jc w:val="center"/>
              <w:rPr>
                <w:bCs/>
                <w:sz w:val="22"/>
                <w:szCs w:val="22"/>
                <w:lang w:val="kk-KZ" w:eastAsia="ar-SA"/>
              </w:rPr>
            </w:pPr>
            <w:r w:rsidRPr="003A418C">
              <w:rPr>
                <w:bCs/>
                <w:sz w:val="22"/>
                <w:szCs w:val="22"/>
                <w:lang w:val="kk-KZ" w:eastAsia="ar-SA"/>
              </w:rPr>
              <w:t>Искусство</w:t>
            </w:r>
          </w:p>
        </w:tc>
        <w:tc>
          <w:tcPr>
            <w:tcW w:w="74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159</w:t>
            </w:r>
            <w:r w:rsidRPr="003A418C">
              <w:rPr>
                <w:bCs/>
                <w:sz w:val="22"/>
                <w:szCs w:val="22"/>
                <w:lang w:eastAsia="ar-SA"/>
              </w:rPr>
              <w:t>,</w:t>
            </w:r>
            <w:r w:rsidRPr="003A418C">
              <w:rPr>
                <w:bCs/>
                <w:sz w:val="22"/>
                <w:szCs w:val="22"/>
                <w:lang w:val="en-US" w:eastAsia="ar-SA"/>
              </w:rPr>
              <w:t>3</w:t>
            </w:r>
          </w:p>
        </w:tc>
        <w:tc>
          <w:tcPr>
            <w:tcW w:w="821"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14,2</w:t>
            </w:r>
          </w:p>
        </w:tc>
        <w:tc>
          <w:tcPr>
            <w:tcW w:w="729"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0,09</w:t>
            </w:r>
          </w:p>
        </w:tc>
        <w:tc>
          <w:tcPr>
            <w:tcW w:w="905"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vAlign w:val="center"/>
          </w:tcPr>
          <w:p w:rsidR="00A65A56" w:rsidRPr="003A418C" w:rsidRDefault="00A65A56" w:rsidP="006C2BEC">
            <w:pPr>
              <w:jc w:val="center"/>
              <w:rPr>
                <w:sz w:val="22"/>
                <w:szCs w:val="22"/>
              </w:rPr>
            </w:pPr>
            <w:r w:rsidRPr="003A418C">
              <w:rPr>
                <w:bCs/>
                <w:sz w:val="22"/>
                <w:szCs w:val="22"/>
                <w:lang w:val="en-US" w:eastAsia="ar-SA"/>
              </w:rPr>
              <w:t>III</w:t>
            </w:r>
          </w:p>
        </w:tc>
        <w:tc>
          <w:tcPr>
            <w:tcW w:w="87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13,2</w:t>
            </w:r>
          </w:p>
        </w:tc>
        <w:tc>
          <w:tcPr>
            <w:tcW w:w="683"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10,7</w:t>
            </w:r>
          </w:p>
        </w:tc>
        <w:tc>
          <w:tcPr>
            <w:tcW w:w="848"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0,81</w:t>
            </w:r>
          </w:p>
        </w:tc>
        <w:tc>
          <w:tcPr>
            <w:tcW w:w="853"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vertAlign w:val="subscript"/>
                <w:lang w:eastAsia="ar-SA"/>
              </w:rPr>
              <w:t>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kk-KZ"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w:t>
            </w:r>
            <w:r w:rsidRPr="003A418C">
              <w:rPr>
                <w:bCs/>
                <w:i/>
                <w:sz w:val="22"/>
                <w:szCs w:val="22"/>
                <w:lang w:val="kk-KZ" w:eastAsia="ar-SA"/>
              </w:rPr>
              <w:t>0</w:t>
            </w:r>
          </w:p>
        </w:tc>
        <w:tc>
          <w:tcPr>
            <w:tcW w:w="650" w:type="dxa"/>
            <w:vAlign w:val="center"/>
          </w:tcPr>
          <w:p w:rsidR="00A65A56" w:rsidRPr="003A418C" w:rsidRDefault="00A65A56" w:rsidP="006C2BEC">
            <w:pPr>
              <w:jc w:val="center"/>
              <w:rPr>
                <w:sz w:val="22"/>
                <w:szCs w:val="22"/>
              </w:rPr>
            </w:pPr>
            <w:r w:rsidRPr="003A418C">
              <w:rPr>
                <w:bCs/>
                <w:sz w:val="22"/>
                <w:szCs w:val="22"/>
                <w:lang w:val="en-US" w:eastAsia="ar-SA"/>
              </w:rPr>
              <w:t>III</w:t>
            </w:r>
          </w:p>
        </w:tc>
      </w:tr>
      <w:tr w:rsidR="003A418C" w:rsidRPr="003A418C" w:rsidTr="006C2BEC">
        <w:trPr>
          <w:gridAfter w:val="1"/>
          <w:wAfter w:w="12" w:type="dxa"/>
        </w:trPr>
        <w:tc>
          <w:tcPr>
            <w:tcW w:w="1846" w:type="dxa"/>
            <w:vAlign w:val="center"/>
          </w:tcPr>
          <w:p w:rsidR="00A65A56" w:rsidRPr="003A418C" w:rsidRDefault="00A65A56" w:rsidP="006C2BEC">
            <w:pPr>
              <w:pStyle w:val="a4"/>
              <w:spacing w:before="0" w:beforeAutospacing="0" w:after="0" w:afterAutospacing="0"/>
              <w:jc w:val="center"/>
              <w:rPr>
                <w:bCs/>
                <w:sz w:val="22"/>
                <w:szCs w:val="22"/>
                <w:lang w:val="kk-KZ" w:eastAsia="ar-SA"/>
              </w:rPr>
            </w:pPr>
            <w:r w:rsidRPr="003A418C">
              <w:rPr>
                <w:bCs/>
                <w:sz w:val="22"/>
                <w:szCs w:val="22"/>
                <w:lang w:val="kk-KZ" w:eastAsia="ar-SA"/>
              </w:rPr>
              <w:t>Социальные науки, экономика и бизнес</w:t>
            </w:r>
          </w:p>
        </w:tc>
        <w:tc>
          <w:tcPr>
            <w:tcW w:w="74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79</w:t>
            </w:r>
            <w:r w:rsidRPr="003A418C">
              <w:rPr>
                <w:bCs/>
                <w:sz w:val="22"/>
                <w:szCs w:val="22"/>
                <w:lang w:eastAsia="ar-SA"/>
              </w:rPr>
              <w:t>,</w:t>
            </w:r>
            <w:r w:rsidRPr="003A418C">
              <w:rPr>
                <w:bCs/>
                <w:sz w:val="22"/>
                <w:szCs w:val="22"/>
                <w:lang w:val="en-US" w:eastAsia="ar-SA"/>
              </w:rPr>
              <w:t>9</w:t>
            </w:r>
          </w:p>
        </w:tc>
        <w:tc>
          <w:tcPr>
            <w:tcW w:w="821"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11,9</w:t>
            </w:r>
          </w:p>
        </w:tc>
        <w:tc>
          <w:tcPr>
            <w:tcW w:w="729"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0,15</w:t>
            </w:r>
          </w:p>
        </w:tc>
        <w:tc>
          <w:tcPr>
            <w:tcW w:w="905"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vAlign w:val="center"/>
          </w:tcPr>
          <w:p w:rsidR="00A65A56" w:rsidRPr="003A418C" w:rsidRDefault="00A65A56" w:rsidP="006C2BEC">
            <w:pPr>
              <w:jc w:val="center"/>
              <w:rPr>
                <w:sz w:val="22"/>
                <w:szCs w:val="22"/>
              </w:rPr>
            </w:pPr>
            <w:r w:rsidRPr="003A418C">
              <w:rPr>
                <w:bCs/>
                <w:sz w:val="22"/>
                <w:szCs w:val="22"/>
                <w:lang w:val="en-US" w:eastAsia="ar-SA"/>
              </w:rPr>
              <w:t>III</w:t>
            </w:r>
          </w:p>
        </w:tc>
        <w:tc>
          <w:tcPr>
            <w:tcW w:w="87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10,2</w:t>
            </w:r>
          </w:p>
        </w:tc>
        <w:tc>
          <w:tcPr>
            <w:tcW w:w="683"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5,8</w:t>
            </w:r>
          </w:p>
        </w:tc>
        <w:tc>
          <w:tcPr>
            <w:tcW w:w="848"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0,57</w:t>
            </w:r>
          </w:p>
        </w:tc>
        <w:tc>
          <w:tcPr>
            <w:tcW w:w="853"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50" w:type="dxa"/>
            <w:vAlign w:val="center"/>
          </w:tcPr>
          <w:p w:rsidR="00A65A56" w:rsidRPr="003A418C" w:rsidRDefault="00A65A56" w:rsidP="006C2BEC">
            <w:pPr>
              <w:jc w:val="center"/>
              <w:rPr>
                <w:sz w:val="22"/>
                <w:szCs w:val="22"/>
              </w:rPr>
            </w:pPr>
            <w:r w:rsidRPr="003A418C">
              <w:rPr>
                <w:bCs/>
                <w:sz w:val="22"/>
                <w:szCs w:val="22"/>
                <w:lang w:val="en-US" w:eastAsia="ar-SA"/>
              </w:rPr>
              <w:t>III</w:t>
            </w:r>
          </w:p>
        </w:tc>
      </w:tr>
      <w:tr w:rsidR="003A418C" w:rsidRPr="003A418C" w:rsidTr="006C2BEC">
        <w:trPr>
          <w:gridAfter w:val="1"/>
          <w:wAfter w:w="12" w:type="dxa"/>
        </w:trPr>
        <w:tc>
          <w:tcPr>
            <w:tcW w:w="1846" w:type="dxa"/>
            <w:vAlign w:val="center"/>
          </w:tcPr>
          <w:p w:rsidR="00A65A56" w:rsidRPr="003A418C" w:rsidRDefault="00A65A56" w:rsidP="006C2BEC">
            <w:pPr>
              <w:pStyle w:val="a4"/>
              <w:spacing w:before="0" w:beforeAutospacing="0" w:after="0" w:afterAutospacing="0"/>
              <w:jc w:val="center"/>
              <w:rPr>
                <w:bCs/>
                <w:sz w:val="22"/>
                <w:szCs w:val="22"/>
                <w:lang w:val="kk-KZ" w:eastAsia="ar-SA"/>
              </w:rPr>
            </w:pPr>
            <w:r w:rsidRPr="003A418C">
              <w:rPr>
                <w:bCs/>
                <w:sz w:val="22"/>
                <w:szCs w:val="22"/>
                <w:lang w:val="kk-KZ" w:eastAsia="ar-SA"/>
              </w:rPr>
              <w:t>Технические науки и технологии</w:t>
            </w:r>
          </w:p>
        </w:tc>
        <w:tc>
          <w:tcPr>
            <w:tcW w:w="74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29</w:t>
            </w:r>
            <w:r w:rsidRPr="003A418C">
              <w:rPr>
                <w:bCs/>
                <w:sz w:val="22"/>
                <w:szCs w:val="22"/>
                <w:lang w:eastAsia="ar-SA"/>
              </w:rPr>
              <w:t>,</w:t>
            </w:r>
            <w:r w:rsidRPr="003A418C">
              <w:rPr>
                <w:bCs/>
                <w:sz w:val="22"/>
                <w:szCs w:val="22"/>
                <w:lang w:val="en-US" w:eastAsia="ar-SA"/>
              </w:rPr>
              <w:t>1</w:t>
            </w:r>
          </w:p>
        </w:tc>
        <w:tc>
          <w:tcPr>
            <w:tcW w:w="821"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15,2</w:t>
            </w:r>
          </w:p>
        </w:tc>
        <w:tc>
          <w:tcPr>
            <w:tcW w:w="729"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0,52</w:t>
            </w:r>
          </w:p>
        </w:tc>
        <w:tc>
          <w:tcPr>
            <w:tcW w:w="905"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vAlign w:val="center"/>
          </w:tcPr>
          <w:p w:rsidR="00A65A56" w:rsidRPr="003A418C" w:rsidRDefault="00A65A56" w:rsidP="006C2BEC">
            <w:pPr>
              <w:jc w:val="center"/>
              <w:rPr>
                <w:sz w:val="22"/>
                <w:szCs w:val="22"/>
              </w:rPr>
            </w:pPr>
            <w:r w:rsidRPr="003A418C">
              <w:rPr>
                <w:bCs/>
                <w:sz w:val="22"/>
                <w:szCs w:val="22"/>
                <w:lang w:val="en-US" w:eastAsia="ar-SA"/>
              </w:rPr>
              <w:t>III</w:t>
            </w:r>
          </w:p>
        </w:tc>
        <w:tc>
          <w:tcPr>
            <w:tcW w:w="87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14,4</w:t>
            </w:r>
          </w:p>
        </w:tc>
        <w:tc>
          <w:tcPr>
            <w:tcW w:w="683"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12,1</w:t>
            </w:r>
          </w:p>
        </w:tc>
        <w:tc>
          <w:tcPr>
            <w:tcW w:w="848"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0,84</w:t>
            </w:r>
          </w:p>
        </w:tc>
        <w:tc>
          <w:tcPr>
            <w:tcW w:w="853"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50" w:type="dxa"/>
            <w:vAlign w:val="center"/>
          </w:tcPr>
          <w:p w:rsidR="00A65A56" w:rsidRPr="003A418C" w:rsidRDefault="00A65A56" w:rsidP="006C2BEC">
            <w:pPr>
              <w:jc w:val="center"/>
              <w:rPr>
                <w:sz w:val="22"/>
                <w:szCs w:val="22"/>
              </w:rPr>
            </w:pPr>
            <w:r w:rsidRPr="003A418C">
              <w:rPr>
                <w:bCs/>
                <w:sz w:val="22"/>
                <w:szCs w:val="22"/>
                <w:lang w:val="en-US" w:eastAsia="ar-SA"/>
              </w:rPr>
              <w:t>III</w:t>
            </w:r>
          </w:p>
        </w:tc>
      </w:tr>
      <w:tr w:rsidR="003A418C" w:rsidRPr="003A418C" w:rsidTr="006C2BEC">
        <w:trPr>
          <w:gridAfter w:val="1"/>
          <w:wAfter w:w="12" w:type="dxa"/>
        </w:trPr>
        <w:tc>
          <w:tcPr>
            <w:tcW w:w="1846" w:type="dxa"/>
            <w:vAlign w:val="center"/>
          </w:tcPr>
          <w:p w:rsidR="00A65A56" w:rsidRPr="003A418C" w:rsidRDefault="00A65A56" w:rsidP="006C2BEC">
            <w:pPr>
              <w:pStyle w:val="a4"/>
              <w:spacing w:before="0" w:beforeAutospacing="0" w:after="0" w:afterAutospacing="0"/>
              <w:jc w:val="center"/>
              <w:rPr>
                <w:bCs/>
                <w:sz w:val="22"/>
                <w:szCs w:val="22"/>
                <w:lang w:val="kk-KZ" w:eastAsia="ar-SA"/>
              </w:rPr>
            </w:pPr>
            <w:r w:rsidRPr="003A418C">
              <w:rPr>
                <w:bCs/>
                <w:sz w:val="22"/>
                <w:szCs w:val="22"/>
                <w:lang w:val="kk-KZ" w:eastAsia="ar-SA"/>
              </w:rPr>
              <w:t>Селькохозяйст– венные науки</w:t>
            </w:r>
          </w:p>
        </w:tc>
        <w:tc>
          <w:tcPr>
            <w:tcW w:w="74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13</w:t>
            </w:r>
            <w:r w:rsidRPr="003A418C">
              <w:rPr>
                <w:bCs/>
                <w:sz w:val="22"/>
                <w:szCs w:val="22"/>
                <w:lang w:eastAsia="ar-SA"/>
              </w:rPr>
              <w:t>,</w:t>
            </w:r>
            <w:r w:rsidRPr="003A418C">
              <w:rPr>
                <w:bCs/>
                <w:sz w:val="22"/>
                <w:szCs w:val="22"/>
                <w:lang w:val="en-US" w:eastAsia="ar-SA"/>
              </w:rPr>
              <w:t>5</w:t>
            </w:r>
          </w:p>
        </w:tc>
        <w:tc>
          <w:tcPr>
            <w:tcW w:w="821"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1286,1</w:t>
            </w:r>
          </w:p>
        </w:tc>
        <w:tc>
          <w:tcPr>
            <w:tcW w:w="729"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95,2</w:t>
            </w:r>
          </w:p>
        </w:tc>
        <w:tc>
          <w:tcPr>
            <w:tcW w:w="905"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vAlign w:val="center"/>
          </w:tcPr>
          <w:p w:rsidR="00A65A56" w:rsidRPr="003A418C" w:rsidRDefault="00A65A56" w:rsidP="006C2BEC">
            <w:pPr>
              <w:jc w:val="center"/>
              <w:rPr>
                <w:sz w:val="22"/>
                <w:szCs w:val="22"/>
              </w:rPr>
            </w:pPr>
            <w:r w:rsidRPr="003A418C">
              <w:rPr>
                <w:bCs/>
                <w:sz w:val="22"/>
                <w:szCs w:val="22"/>
                <w:lang w:val="en-US" w:eastAsia="ar-SA"/>
              </w:rPr>
              <w:t>III</w:t>
            </w:r>
          </w:p>
        </w:tc>
        <w:tc>
          <w:tcPr>
            <w:tcW w:w="87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-162,1</w:t>
            </w:r>
          </w:p>
        </w:tc>
        <w:tc>
          <w:tcPr>
            <w:tcW w:w="683"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-6,45</w:t>
            </w:r>
          </w:p>
        </w:tc>
        <w:tc>
          <w:tcPr>
            <w:tcW w:w="848"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-226,6</w:t>
            </w:r>
          </w:p>
        </w:tc>
        <w:tc>
          <w:tcPr>
            <w:tcW w:w="853" w:type="dxa"/>
            <w:vAlign w:val="center"/>
          </w:tcPr>
          <w:p w:rsidR="00A65A56" w:rsidRPr="003A418C" w:rsidRDefault="00A65A56" w:rsidP="006C2BEC">
            <w:pPr>
              <w:pStyle w:val="a4"/>
              <w:spacing w:before="0" w:beforeAutospacing="0" w:after="0" w:afterAutospacing="0"/>
              <w:jc w:val="center"/>
              <w:rPr>
                <w:i/>
                <w:sz w:val="22"/>
                <w:szCs w:val="22"/>
              </w:rPr>
            </w:pPr>
            <w:r w:rsidRPr="003A418C">
              <w:rPr>
                <w:i/>
                <w:sz w:val="22"/>
                <w:szCs w:val="22"/>
                <w:lang w:val="en-US"/>
              </w:rPr>
              <w:t>C</w:t>
            </w:r>
            <w:r w:rsidRPr="003A418C">
              <w:rPr>
                <w:i/>
                <w:sz w:val="22"/>
                <w:szCs w:val="22"/>
                <w:vertAlign w:val="subscript"/>
                <w:lang w:val="en-US"/>
              </w:rPr>
              <w:t>i</w:t>
            </w:r>
            <w:r w:rsidRPr="003A418C">
              <w:rPr>
                <w:i/>
                <w:sz w:val="22"/>
                <w:szCs w:val="22"/>
                <w:lang w:val="en-US"/>
              </w:rPr>
              <w:t>&lt;1</w:t>
            </w:r>
            <w:r w:rsidRPr="003A418C">
              <w:rPr>
                <w:i/>
                <w:sz w:val="22"/>
                <w:szCs w:val="22"/>
              </w:rPr>
              <w:t>,</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i/>
                <w:sz w:val="22"/>
                <w:szCs w:val="22"/>
                <w:lang w:val="en-US"/>
              </w:rPr>
              <w:t>T</w:t>
            </w:r>
            <w:r w:rsidRPr="003A418C">
              <w:rPr>
                <w:i/>
                <w:sz w:val="22"/>
                <w:szCs w:val="22"/>
                <w:vertAlign w:val="subscript"/>
                <w:lang w:val="en-US"/>
              </w:rPr>
              <w:t>p</w:t>
            </w:r>
            <w:r w:rsidRPr="003A418C">
              <w:rPr>
                <w:i/>
                <w:sz w:val="22"/>
                <w:szCs w:val="22"/>
                <w:lang w:val="en-US"/>
              </w:rPr>
              <w:t>C</w:t>
            </w:r>
            <w:r w:rsidRPr="003A418C">
              <w:rPr>
                <w:i/>
                <w:sz w:val="22"/>
                <w:szCs w:val="22"/>
                <w:vertAlign w:val="subscript"/>
                <w:lang w:val="en-US"/>
              </w:rPr>
              <w:t>i</w:t>
            </w:r>
            <w:r w:rsidRPr="003A418C">
              <w:rPr>
                <w:i/>
                <w:sz w:val="22"/>
                <w:szCs w:val="22"/>
                <w:lang w:val="en-US"/>
              </w:rPr>
              <w:t>≤</w:t>
            </w:r>
            <w:r w:rsidRPr="003A418C">
              <w:rPr>
                <w:i/>
                <w:sz w:val="22"/>
                <w:szCs w:val="22"/>
              </w:rPr>
              <w:t>0</w:t>
            </w:r>
          </w:p>
        </w:tc>
        <w:tc>
          <w:tcPr>
            <w:tcW w:w="650" w:type="dxa"/>
            <w:vAlign w:val="center"/>
          </w:tcPr>
          <w:p w:rsidR="00A65A56" w:rsidRPr="003A418C" w:rsidRDefault="00A65A56" w:rsidP="006C2BEC">
            <w:pPr>
              <w:jc w:val="center"/>
              <w:rPr>
                <w:sz w:val="22"/>
                <w:szCs w:val="22"/>
              </w:rPr>
            </w:pPr>
            <w:r w:rsidRPr="003A418C">
              <w:rPr>
                <w:bCs/>
                <w:sz w:val="22"/>
                <w:szCs w:val="22"/>
                <w:lang w:val="en-US" w:eastAsia="ar-SA"/>
              </w:rPr>
              <w:t>II</w:t>
            </w:r>
          </w:p>
        </w:tc>
      </w:tr>
      <w:tr w:rsidR="003A418C" w:rsidRPr="003A418C" w:rsidTr="006C2BEC">
        <w:trPr>
          <w:gridAfter w:val="1"/>
          <w:wAfter w:w="12" w:type="dxa"/>
        </w:trPr>
        <w:tc>
          <w:tcPr>
            <w:tcW w:w="1846" w:type="dxa"/>
            <w:vAlign w:val="center"/>
          </w:tcPr>
          <w:p w:rsidR="00A65A56" w:rsidRPr="003A418C" w:rsidRDefault="00A65A56" w:rsidP="006C2BEC">
            <w:pPr>
              <w:pStyle w:val="a4"/>
              <w:spacing w:before="0" w:beforeAutospacing="0" w:after="0" w:afterAutospacing="0"/>
              <w:jc w:val="center"/>
              <w:rPr>
                <w:bCs/>
                <w:sz w:val="22"/>
                <w:szCs w:val="22"/>
                <w:lang w:val="kk-KZ" w:eastAsia="ar-SA"/>
              </w:rPr>
            </w:pPr>
            <w:r w:rsidRPr="003A418C">
              <w:rPr>
                <w:bCs/>
                <w:sz w:val="22"/>
                <w:szCs w:val="22"/>
                <w:lang w:val="kk-KZ" w:eastAsia="ar-SA"/>
              </w:rPr>
              <w:t>Услуги</w:t>
            </w:r>
          </w:p>
        </w:tc>
        <w:tc>
          <w:tcPr>
            <w:tcW w:w="74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12</w:t>
            </w:r>
            <w:r w:rsidRPr="003A418C">
              <w:rPr>
                <w:bCs/>
                <w:sz w:val="22"/>
                <w:szCs w:val="22"/>
                <w:lang w:eastAsia="ar-SA"/>
              </w:rPr>
              <w:t>,</w:t>
            </w:r>
            <w:r w:rsidRPr="003A418C">
              <w:rPr>
                <w:bCs/>
                <w:sz w:val="22"/>
                <w:szCs w:val="22"/>
                <w:lang w:val="en-US" w:eastAsia="ar-SA"/>
              </w:rPr>
              <w:t>1</w:t>
            </w:r>
          </w:p>
        </w:tc>
        <w:tc>
          <w:tcPr>
            <w:tcW w:w="821"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3,4</w:t>
            </w:r>
          </w:p>
        </w:tc>
        <w:tc>
          <w:tcPr>
            <w:tcW w:w="729"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0,28</w:t>
            </w:r>
          </w:p>
        </w:tc>
        <w:tc>
          <w:tcPr>
            <w:tcW w:w="905"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vAlign w:val="center"/>
          </w:tcPr>
          <w:p w:rsidR="00A65A56" w:rsidRPr="003A418C" w:rsidRDefault="00A65A56" w:rsidP="006C2BEC">
            <w:pPr>
              <w:jc w:val="center"/>
              <w:rPr>
                <w:sz w:val="22"/>
                <w:szCs w:val="22"/>
              </w:rPr>
            </w:pPr>
            <w:r w:rsidRPr="003A418C">
              <w:rPr>
                <w:bCs/>
                <w:sz w:val="22"/>
                <w:szCs w:val="22"/>
                <w:lang w:val="en-US" w:eastAsia="ar-SA"/>
              </w:rPr>
              <w:t>III</w:t>
            </w:r>
          </w:p>
        </w:tc>
        <w:tc>
          <w:tcPr>
            <w:tcW w:w="87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3,2</w:t>
            </w:r>
          </w:p>
        </w:tc>
        <w:tc>
          <w:tcPr>
            <w:tcW w:w="683"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2,7</w:t>
            </w:r>
          </w:p>
        </w:tc>
        <w:tc>
          <w:tcPr>
            <w:tcW w:w="848"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0,84</w:t>
            </w:r>
          </w:p>
        </w:tc>
        <w:tc>
          <w:tcPr>
            <w:tcW w:w="853"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50" w:type="dxa"/>
            <w:vAlign w:val="center"/>
          </w:tcPr>
          <w:p w:rsidR="00A65A56" w:rsidRPr="003A418C" w:rsidRDefault="00A65A56" w:rsidP="006C2BEC">
            <w:pPr>
              <w:jc w:val="center"/>
              <w:rPr>
                <w:sz w:val="22"/>
                <w:szCs w:val="22"/>
              </w:rPr>
            </w:pPr>
            <w:r w:rsidRPr="003A418C">
              <w:rPr>
                <w:bCs/>
                <w:sz w:val="22"/>
                <w:szCs w:val="22"/>
                <w:lang w:val="en-US" w:eastAsia="ar-SA"/>
              </w:rPr>
              <w:t>III</w:t>
            </w:r>
          </w:p>
        </w:tc>
      </w:tr>
      <w:tr w:rsidR="003A418C" w:rsidRPr="003A418C" w:rsidTr="006C2BEC">
        <w:trPr>
          <w:gridAfter w:val="1"/>
          <w:wAfter w:w="12" w:type="dxa"/>
        </w:trPr>
        <w:tc>
          <w:tcPr>
            <w:tcW w:w="1846" w:type="dxa"/>
            <w:vAlign w:val="center"/>
          </w:tcPr>
          <w:p w:rsidR="00A65A56" w:rsidRPr="003A418C" w:rsidRDefault="00A65A56" w:rsidP="006C2BEC">
            <w:pPr>
              <w:pStyle w:val="a4"/>
              <w:spacing w:before="0" w:beforeAutospacing="0" w:after="0" w:afterAutospacing="0"/>
              <w:jc w:val="center"/>
              <w:rPr>
                <w:bCs/>
                <w:sz w:val="22"/>
                <w:szCs w:val="22"/>
                <w:lang w:val="kk-KZ" w:eastAsia="ar-SA"/>
              </w:rPr>
            </w:pPr>
            <w:r w:rsidRPr="003A418C">
              <w:rPr>
                <w:bCs/>
                <w:sz w:val="22"/>
                <w:szCs w:val="22"/>
                <w:lang w:val="kk-KZ" w:eastAsia="ar-SA"/>
              </w:rPr>
              <w:t>Медицина</w:t>
            </w:r>
          </w:p>
        </w:tc>
        <w:tc>
          <w:tcPr>
            <w:tcW w:w="74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6</w:t>
            </w:r>
            <w:r w:rsidRPr="003A418C">
              <w:rPr>
                <w:bCs/>
                <w:sz w:val="22"/>
                <w:szCs w:val="22"/>
                <w:lang w:eastAsia="ar-SA"/>
              </w:rPr>
              <w:t>,</w:t>
            </w:r>
            <w:r w:rsidRPr="003A418C">
              <w:rPr>
                <w:bCs/>
                <w:sz w:val="22"/>
                <w:szCs w:val="22"/>
                <w:lang w:val="en-US" w:eastAsia="ar-SA"/>
              </w:rPr>
              <w:t>1</w:t>
            </w:r>
          </w:p>
        </w:tc>
        <w:tc>
          <w:tcPr>
            <w:tcW w:w="821"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4,2</w:t>
            </w:r>
          </w:p>
        </w:tc>
        <w:tc>
          <w:tcPr>
            <w:tcW w:w="729"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0,69</w:t>
            </w:r>
          </w:p>
        </w:tc>
        <w:tc>
          <w:tcPr>
            <w:tcW w:w="905"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22" w:type="dxa"/>
            <w:vAlign w:val="center"/>
          </w:tcPr>
          <w:p w:rsidR="00A65A56" w:rsidRPr="003A418C" w:rsidRDefault="00A65A56" w:rsidP="006C2BEC">
            <w:pPr>
              <w:jc w:val="center"/>
              <w:rPr>
                <w:sz w:val="22"/>
                <w:szCs w:val="22"/>
              </w:rPr>
            </w:pPr>
            <w:r w:rsidRPr="003A418C">
              <w:rPr>
                <w:bCs/>
                <w:sz w:val="22"/>
                <w:szCs w:val="22"/>
                <w:lang w:val="en-US" w:eastAsia="ar-SA"/>
              </w:rPr>
              <w:t>III</w:t>
            </w:r>
          </w:p>
        </w:tc>
        <w:tc>
          <w:tcPr>
            <w:tcW w:w="877"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4,1</w:t>
            </w:r>
          </w:p>
        </w:tc>
        <w:tc>
          <w:tcPr>
            <w:tcW w:w="683"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3,8</w:t>
            </w:r>
          </w:p>
        </w:tc>
        <w:tc>
          <w:tcPr>
            <w:tcW w:w="848" w:type="dxa"/>
            <w:vAlign w:val="center"/>
          </w:tcPr>
          <w:p w:rsidR="00A65A56" w:rsidRPr="003A418C" w:rsidRDefault="00A65A56" w:rsidP="006C2BEC">
            <w:pPr>
              <w:pStyle w:val="a4"/>
              <w:spacing w:before="0" w:beforeAutospacing="0" w:after="0" w:afterAutospacing="0"/>
              <w:jc w:val="center"/>
              <w:rPr>
                <w:bCs/>
                <w:sz w:val="22"/>
                <w:szCs w:val="22"/>
                <w:lang w:val="en-US" w:eastAsia="ar-SA"/>
              </w:rPr>
            </w:pPr>
            <w:r w:rsidRPr="003A418C">
              <w:rPr>
                <w:bCs/>
                <w:sz w:val="22"/>
                <w:szCs w:val="22"/>
                <w:lang w:val="en-US" w:eastAsia="ar-SA"/>
              </w:rPr>
              <w:t>0,93</w:t>
            </w:r>
          </w:p>
        </w:tc>
        <w:tc>
          <w:tcPr>
            <w:tcW w:w="853" w:type="dxa"/>
            <w:vAlign w:val="center"/>
          </w:tcPr>
          <w:p w:rsidR="00A65A56" w:rsidRPr="003A418C" w:rsidRDefault="00A65A56" w:rsidP="006C2BEC">
            <w:pPr>
              <w:pStyle w:val="a4"/>
              <w:spacing w:before="0" w:beforeAutospacing="0" w:after="0" w:afterAutospacing="0"/>
              <w:jc w:val="center"/>
              <w:rPr>
                <w:bCs/>
                <w:i/>
                <w:sz w:val="22"/>
                <w:szCs w:val="22"/>
                <w:lang w:val="en-US" w:eastAsia="ar-SA"/>
              </w:rPr>
            </w:pPr>
            <w:r w:rsidRPr="003A418C">
              <w:rPr>
                <w:bCs/>
                <w:i/>
                <w:sz w:val="22"/>
                <w:szCs w:val="22"/>
                <w:lang w:val="en-US" w:eastAsia="ar-SA"/>
              </w:rPr>
              <w:t>C</w:t>
            </w:r>
            <w:r w:rsidRPr="003A418C">
              <w:rPr>
                <w:bCs/>
                <w:i/>
                <w:sz w:val="22"/>
                <w:szCs w:val="22"/>
                <w:vertAlign w:val="subscript"/>
                <w:lang w:val="en-US" w:eastAsia="ar-SA"/>
              </w:rPr>
              <w:t xml:space="preserve"> i1</w:t>
            </w:r>
            <w:r w:rsidRPr="003A418C">
              <w:rPr>
                <w:bCs/>
                <w:i/>
                <w:sz w:val="22"/>
                <w:szCs w:val="22"/>
                <w:lang w:val="en-US" w:eastAsia="ar-SA"/>
              </w:rPr>
              <w:t>&gt;1</w:t>
            </w:r>
          </w:p>
          <w:p w:rsidR="00A65A56" w:rsidRPr="003A418C" w:rsidRDefault="00A65A56" w:rsidP="006C2BEC">
            <w:pPr>
              <w:pStyle w:val="a4"/>
              <w:spacing w:before="0" w:beforeAutospacing="0" w:after="0" w:afterAutospacing="0"/>
              <w:jc w:val="center"/>
              <w:rPr>
                <w:bCs/>
                <w:sz w:val="22"/>
                <w:szCs w:val="22"/>
                <w:lang w:val="en-US" w:eastAsia="ar-SA"/>
              </w:rPr>
            </w:pPr>
            <w:r w:rsidRPr="003A418C">
              <w:rPr>
                <w:bCs/>
                <w:i/>
                <w:sz w:val="22"/>
                <w:szCs w:val="22"/>
                <w:lang w:val="en-US" w:eastAsia="ar-SA"/>
              </w:rPr>
              <w:t>T</w:t>
            </w:r>
            <w:r w:rsidRPr="003A418C">
              <w:rPr>
                <w:bCs/>
                <w:i/>
                <w:sz w:val="22"/>
                <w:szCs w:val="22"/>
                <w:vertAlign w:val="subscript"/>
                <w:lang w:val="en-US" w:eastAsia="ar-SA"/>
              </w:rPr>
              <w:t>p</w:t>
            </w:r>
            <w:r w:rsidRPr="003A418C">
              <w:rPr>
                <w:bCs/>
                <w:i/>
                <w:sz w:val="22"/>
                <w:szCs w:val="22"/>
                <w:lang w:val="en-US" w:eastAsia="ar-SA"/>
              </w:rPr>
              <w:t>C</w:t>
            </w:r>
            <w:r w:rsidRPr="003A418C">
              <w:rPr>
                <w:bCs/>
                <w:i/>
                <w:sz w:val="22"/>
                <w:szCs w:val="22"/>
                <w:vertAlign w:val="subscript"/>
                <w:lang w:val="en-US" w:eastAsia="ar-SA"/>
              </w:rPr>
              <w:t>i</w:t>
            </w:r>
            <w:r w:rsidRPr="003A418C">
              <w:rPr>
                <w:bCs/>
                <w:i/>
                <w:sz w:val="22"/>
                <w:szCs w:val="22"/>
                <w:lang w:val="en-US" w:eastAsia="ar-SA"/>
              </w:rPr>
              <w:t>&gt;0</w:t>
            </w:r>
          </w:p>
        </w:tc>
        <w:tc>
          <w:tcPr>
            <w:tcW w:w="650" w:type="dxa"/>
            <w:vAlign w:val="center"/>
          </w:tcPr>
          <w:p w:rsidR="00A65A56" w:rsidRPr="003A418C" w:rsidRDefault="00A65A56" w:rsidP="006C2BEC">
            <w:pPr>
              <w:jc w:val="center"/>
              <w:rPr>
                <w:sz w:val="22"/>
                <w:szCs w:val="22"/>
              </w:rPr>
            </w:pPr>
            <w:r w:rsidRPr="003A418C">
              <w:rPr>
                <w:bCs/>
                <w:sz w:val="22"/>
                <w:szCs w:val="22"/>
                <w:lang w:val="en-US" w:eastAsia="ar-SA"/>
              </w:rPr>
              <w:t>III</w:t>
            </w:r>
          </w:p>
        </w:tc>
      </w:tr>
      <w:tr w:rsidR="003A418C" w:rsidRPr="003A418C" w:rsidTr="006C2BEC">
        <w:tc>
          <w:tcPr>
            <w:tcW w:w="9593" w:type="dxa"/>
            <w:gridSpan w:val="12"/>
            <w:vAlign w:val="center"/>
          </w:tcPr>
          <w:p w:rsidR="004E2532" w:rsidRPr="003A418C" w:rsidRDefault="006C2BEC" w:rsidP="006C2BEC">
            <w:pPr>
              <w:pStyle w:val="a4"/>
              <w:spacing w:before="0" w:beforeAutospacing="0" w:after="0" w:afterAutospacing="0"/>
              <w:rPr>
                <w:bCs/>
                <w:sz w:val="22"/>
                <w:szCs w:val="22"/>
                <w:lang w:eastAsia="ar-SA"/>
              </w:rPr>
            </w:pPr>
            <w:r w:rsidRPr="003A418C">
              <w:rPr>
                <w:bCs/>
                <w:sz w:val="22"/>
                <w:szCs w:val="22"/>
                <w:lang w:eastAsia="ar-SA"/>
              </w:rPr>
              <w:t xml:space="preserve">        </w:t>
            </w:r>
            <w:r w:rsidR="004E2532" w:rsidRPr="003A418C">
              <w:rPr>
                <w:bCs/>
                <w:sz w:val="22"/>
                <w:szCs w:val="22"/>
                <w:lang w:eastAsia="ar-SA"/>
              </w:rPr>
              <w:t>Примечание – составлено автором</w:t>
            </w:r>
          </w:p>
        </w:tc>
      </w:tr>
    </w:tbl>
    <w:p w:rsidR="00811080" w:rsidRPr="003A418C" w:rsidRDefault="00811080" w:rsidP="008D14DB">
      <w:pPr>
        <w:pStyle w:val="a4"/>
        <w:spacing w:before="0" w:beforeAutospacing="0" w:after="0" w:afterAutospacing="0"/>
        <w:ind w:firstLine="567"/>
        <w:jc w:val="both"/>
        <w:rPr>
          <w:bCs/>
          <w:sz w:val="28"/>
          <w:szCs w:val="28"/>
          <w:lang w:val="kk-KZ" w:eastAsia="ar-SA"/>
        </w:rPr>
      </w:pPr>
    </w:p>
    <w:p w:rsidR="00D65C7E" w:rsidRPr="003A418C" w:rsidRDefault="004E2532" w:rsidP="006C2BEC">
      <w:pPr>
        <w:pStyle w:val="a4"/>
        <w:spacing w:before="0" w:beforeAutospacing="0" w:after="0" w:afterAutospacing="0"/>
        <w:ind w:firstLine="567"/>
        <w:jc w:val="both"/>
        <w:rPr>
          <w:bCs/>
          <w:sz w:val="28"/>
          <w:szCs w:val="28"/>
          <w:lang w:val="kk-KZ" w:eastAsia="ar-SA"/>
        </w:rPr>
      </w:pPr>
      <w:r w:rsidRPr="003A418C">
        <w:rPr>
          <w:bCs/>
          <w:sz w:val="28"/>
          <w:szCs w:val="28"/>
          <w:lang w:val="kk-KZ" w:eastAsia="ar-SA"/>
        </w:rPr>
        <w:t>В результате проделанной оценки выявили</w:t>
      </w:r>
      <w:r w:rsidRPr="003A418C">
        <w:rPr>
          <w:bCs/>
          <w:sz w:val="28"/>
          <w:szCs w:val="28"/>
          <w:lang w:eastAsia="ar-SA"/>
        </w:rPr>
        <w:t xml:space="preserve">, что </w:t>
      </w:r>
      <w:r w:rsidRPr="003A418C">
        <w:rPr>
          <w:bCs/>
          <w:sz w:val="28"/>
          <w:szCs w:val="28"/>
          <w:lang w:val="kk-KZ" w:eastAsia="ar-SA"/>
        </w:rPr>
        <w:t xml:space="preserve">интеграция рынка труда и </w:t>
      </w:r>
      <w:r w:rsidR="00B347A2" w:rsidRPr="003A418C">
        <w:rPr>
          <w:bCs/>
          <w:sz w:val="28"/>
          <w:szCs w:val="28"/>
          <w:lang w:val="kk-KZ" w:eastAsia="ar-SA"/>
        </w:rPr>
        <w:t>высшего образования</w:t>
      </w:r>
      <w:r w:rsidR="00894DE6" w:rsidRPr="003A418C">
        <w:rPr>
          <w:bCs/>
          <w:sz w:val="28"/>
          <w:szCs w:val="28"/>
          <w:lang w:val="kk-KZ" w:eastAsia="ar-SA"/>
        </w:rPr>
        <w:t xml:space="preserve"> при использовании существующих организационно-экономических механизмах</w:t>
      </w:r>
      <w:r w:rsidRPr="003A418C">
        <w:rPr>
          <w:bCs/>
          <w:sz w:val="28"/>
          <w:szCs w:val="28"/>
          <w:lang w:val="kk-KZ" w:eastAsia="ar-SA"/>
        </w:rPr>
        <w:t xml:space="preserve"> в целом имеет </w:t>
      </w:r>
      <w:r w:rsidRPr="003A418C">
        <w:rPr>
          <w:bCs/>
          <w:sz w:val="28"/>
          <w:szCs w:val="28"/>
          <w:lang w:val="en-US" w:eastAsia="ar-SA"/>
        </w:rPr>
        <w:t>III</w:t>
      </w:r>
      <w:r w:rsidRPr="003A418C">
        <w:rPr>
          <w:bCs/>
          <w:sz w:val="28"/>
          <w:szCs w:val="28"/>
          <w:lang w:eastAsia="ar-SA"/>
        </w:rPr>
        <w:t xml:space="preserve"> тип</w:t>
      </w:r>
      <w:r w:rsidRPr="003A418C">
        <w:rPr>
          <w:bCs/>
          <w:sz w:val="28"/>
          <w:szCs w:val="28"/>
          <w:lang w:val="kk-KZ" w:eastAsia="ar-SA"/>
        </w:rPr>
        <w:t xml:space="preserve">, по всем группам </w:t>
      </w:r>
      <w:r w:rsidR="00B347A2" w:rsidRPr="003A418C">
        <w:rPr>
          <w:bCs/>
          <w:sz w:val="28"/>
          <w:szCs w:val="28"/>
          <w:lang w:val="kk-KZ" w:eastAsia="ar-SA"/>
        </w:rPr>
        <w:t>ОП</w:t>
      </w:r>
      <w:r w:rsidR="00894DE6" w:rsidRPr="003A418C">
        <w:rPr>
          <w:bCs/>
          <w:sz w:val="28"/>
          <w:szCs w:val="28"/>
          <w:lang w:val="kk-KZ" w:eastAsia="ar-SA"/>
        </w:rPr>
        <w:t xml:space="preserve">. Наблюдается </w:t>
      </w:r>
      <w:r w:rsidRPr="003A418C">
        <w:rPr>
          <w:bCs/>
          <w:sz w:val="28"/>
          <w:szCs w:val="28"/>
          <w:lang w:val="kk-KZ" w:eastAsia="ar-SA"/>
        </w:rPr>
        <w:t>ослабл</w:t>
      </w:r>
      <w:r w:rsidR="00894DE6" w:rsidRPr="003A418C">
        <w:rPr>
          <w:bCs/>
          <w:sz w:val="28"/>
          <w:szCs w:val="28"/>
          <w:lang w:val="kk-KZ" w:eastAsia="ar-SA"/>
        </w:rPr>
        <w:t>ением</w:t>
      </w:r>
      <w:r w:rsidRPr="003A418C">
        <w:rPr>
          <w:bCs/>
          <w:sz w:val="28"/>
          <w:szCs w:val="28"/>
          <w:lang w:val="kk-KZ" w:eastAsia="ar-SA"/>
        </w:rPr>
        <w:t xml:space="preserve"> рынком труд</w:t>
      </w:r>
      <w:r w:rsidR="00B347A2" w:rsidRPr="003A418C">
        <w:rPr>
          <w:bCs/>
          <w:sz w:val="28"/>
          <w:szCs w:val="28"/>
          <w:lang w:val="kk-KZ" w:eastAsia="ar-SA"/>
        </w:rPr>
        <w:t>а</w:t>
      </w:r>
      <w:r w:rsidRPr="003A418C">
        <w:rPr>
          <w:bCs/>
          <w:sz w:val="28"/>
          <w:szCs w:val="28"/>
          <w:lang w:val="kk-KZ" w:eastAsia="ar-SA"/>
        </w:rPr>
        <w:t xml:space="preserve"> </w:t>
      </w:r>
      <w:r w:rsidR="009F1CFB" w:rsidRPr="003A418C">
        <w:rPr>
          <w:bCs/>
          <w:sz w:val="28"/>
          <w:szCs w:val="28"/>
          <w:lang w:val="kk-KZ" w:eastAsia="ar-SA"/>
        </w:rPr>
        <w:t>«</w:t>
      </w:r>
      <w:r w:rsidRPr="003A418C">
        <w:rPr>
          <w:bCs/>
          <w:sz w:val="28"/>
          <w:szCs w:val="28"/>
          <w:lang w:val="kk-KZ" w:eastAsia="ar-SA"/>
        </w:rPr>
        <w:t>в связи с низкой интенсивностью создания и движения рабочих мест, при этом предложение рабочей силы превышает спрос на нее</w:t>
      </w:r>
      <w:r w:rsidR="009F1CFB" w:rsidRPr="003A418C">
        <w:rPr>
          <w:bCs/>
          <w:sz w:val="28"/>
          <w:szCs w:val="28"/>
          <w:lang w:val="kk-KZ" w:eastAsia="ar-SA"/>
        </w:rPr>
        <w:t xml:space="preserve">» </w:t>
      </w:r>
      <w:r w:rsidR="009F1CFB" w:rsidRPr="003A418C">
        <w:rPr>
          <w:sz w:val="28"/>
          <w:szCs w:val="28"/>
        </w:rPr>
        <w:t>[</w:t>
      </w:r>
      <w:r w:rsidR="00A32FA1" w:rsidRPr="003A418C">
        <w:rPr>
          <w:sz w:val="28"/>
          <w:szCs w:val="28"/>
        </w:rPr>
        <w:t>4</w:t>
      </w:r>
      <w:r w:rsidR="001A3505" w:rsidRPr="003A418C">
        <w:rPr>
          <w:sz w:val="28"/>
          <w:szCs w:val="28"/>
        </w:rPr>
        <w:t>3</w:t>
      </w:r>
      <w:r w:rsidR="009F1CFB" w:rsidRPr="003A418C">
        <w:rPr>
          <w:sz w:val="28"/>
          <w:szCs w:val="28"/>
        </w:rPr>
        <w:t>]</w:t>
      </w:r>
      <w:r w:rsidRPr="003A418C">
        <w:rPr>
          <w:bCs/>
          <w:sz w:val="28"/>
          <w:szCs w:val="28"/>
          <w:lang w:val="kk-KZ" w:eastAsia="ar-SA"/>
        </w:rPr>
        <w:t>.</w:t>
      </w:r>
      <w:r w:rsidR="00D65C7E" w:rsidRPr="003A418C">
        <w:rPr>
          <w:bCs/>
          <w:sz w:val="28"/>
          <w:szCs w:val="28"/>
          <w:lang w:val="kk-KZ" w:eastAsia="ar-SA"/>
        </w:rPr>
        <w:t xml:space="preserve"> </w:t>
      </w:r>
    </w:p>
    <w:p w:rsidR="004E2532" w:rsidRPr="003A418C" w:rsidRDefault="00D65C7E" w:rsidP="00D65C7E">
      <w:pPr>
        <w:pStyle w:val="a4"/>
        <w:spacing w:before="0" w:beforeAutospacing="0" w:after="0" w:afterAutospacing="0"/>
        <w:ind w:firstLine="567"/>
        <w:jc w:val="both"/>
        <w:rPr>
          <w:bCs/>
          <w:sz w:val="28"/>
          <w:szCs w:val="28"/>
          <w:lang w:val="kk-KZ" w:eastAsia="ar-SA"/>
        </w:rPr>
      </w:pPr>
      <w:r w:rsidRPr="003A418C">
        <w:rPr>
          <w:bCs/>
          <w:sz w:val="28"/>
          <w:szCs w:val="28"/>
          <w:lang w:val="kk-KZ" w:eastAsia="ar-SA"/>
        </w:rPr>
        <w:t>Правительство Казахстана предпринимает определенные шаги по стимулированию занятости и образования среди населения, и этого нельзя отрицать. Рынок труда и рынок высшего образования находятся в процессе постоянного развития, но, как мы видим, принимаемых мер недостаточно. Возможно, правительству Казахстана следует обратить внимание на европейский опыт организации профессиональной структуры прогнозирования, используя услуги научно-исследовательских институтов, некоммерческих научных организаций.</w:t>
      </w:r>
    </w:p>
    <w:p w:rsidR="00742440" w:rsidRPr="003A418C" w:rsidRDefault="00742440" w:rsidP="004E2532">
      <w:pPr>
        <w:ind w:firstLine="567"/>
        <w:jc w:val="both"/>
        <w:rPr>
          <w:b/>
          <w:sz w:val="28"/>
          <w:szCs w:val="28"/>
        </w:rPr>
      </w:pPr>
    </w:p>
    <w:p w:rsidR="004E2532" w:rsidRPr="003A418C" w:rsidRDefault="004E2532" w:rsidP="004E2532">
      <w:pPr>
        <w:ind w:firstLine="567"/>
        <w:jc w:val="both"/>
        <w:rPr>
          <w:b/>
          <w:sz w:val="28"/>
          <w:szCs w:val="28"/>
        </w:rPr>
      </w:pPr>
      <w:r w:rsidRPr="003A418C">
        <w:rPr>
          <w:b/>
          <w:sz w:val="28"/>
          <w:szCs w:val="28"/>
        </w:rPr>
        <w:t xml:space="preserve">Выводы по </w:t>
      </w:r>
      <w:r w:rsidR="00742440" w:rsidRPr="003A418C">
        <w:rPr>
          <w:b/>
          <w:sz w:val="28"/>
          <w:szCs w:val="28"/>
        </w:rPr>
        <w:t>разделу</w:t>
      </w:r>
    </w:p>
    <w:p w:rsidR="004E2532" w:rsidRPr="003A418C" w:rsidRDefault="004E2532" w:rsidP="00A205AD">
      <w:pPr>
        <w:tabs>
          <w:tab w:val="left" w:pos="851"/>
        </w:tabs>
        <w:ind w:firstLine="567"/>
        <w:rPr>
          <w:sz w:val="28"/>
          <w:szCs w:val="28"/>
        </w:rPr>
      </w:pPr>
      <w:r w:rsidRPr="003A418C">
        <w:rPr>
          <w:sz w:val="28"/>
          <w:szCs w:val="28"/>
          <w:lang w:val="kk-KZ"/>
        </w:rPr>
        <w:t>Анализ</w:t>
      </w:r>
      <w:r w:rsidRPr="003A418C">
        <w:rPr>
          <w:sz w:val="28"/>
          <w:szCs w:val="28"/>
        </w:rPr>
        <w:t xml:space="preserve"> рынка труда позволил выявить ряд проблем: </w:t>
      </w:r>
    </w:p>
    <w:p w:rsidR="004E2532" w:rsidRPr="003A418C" w:rsidRDefault="004E2532" w:rsidP="00143971">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сокращение численности занятых в реальном секторе экономики; </w:t>
      </w:r>
    </w:p>
    <w:p w:rsidR="004E2532" w:rsidRPr="003A418C" w:rsidRDefault="004E2532" w:rsidP="00143971">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снижение количественного и качественного показателей трудоспособного населения; </w:t>
      </w:r>
    </w:p>
    <w:p w:rsidR="004E2532" w:rsidRPr="003A418C" w:rsidRDefault="004E2532" w:rsidP="00143971">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bCs/>
          <w:sz w:val="28"/>
          <w:szCs w:val="28"/>
        </w:rPr>
        <w:t xml:space="preserve">отрасли экономики ежегодно снижают свой спрос (количественную потребность) в кадрах. Однако, наблюдается постоянный спрос на сферу услуг, поскольку </w:t>
      </w:r>
      <w:r w:rsidRPr="003A418C">
        <w:rPr>
          <w:rFonts w:ascii="Times New Roman" w:hAnsi="Times New Roman" w:cs="Times New Roman"/>
          <w:sz w:val="28"/>
          <w:szCs w:val="28"/>
        </w:rPr>
        <w:t>сфера услуг представляет собой одну из наиболее перспективных и быстрор</w:t>
      </w:r>
      <w:r w:rsidR="00644997" w:rsidRPr="003A418C">
        <w:rPr>
          <w:rFonts w:ascii="Times New Roman" w:hAnsi="Times New Roman" w:cs="Times New Roman"/>
          <w:sz w:val="28"/>
          <w:szCs w:val="28"/>
        </w:rPr>
        <w:t>азвивающихся отраслей экономики</w:t>
      </w:r>
      <w:r w:rsidRPr="003A418C">
        <w:rPr>
          <w:rFonts w:ascii="Times New Roman" w:hAnsi="Times New Roman" w:cs="Times New Roman"/>
          <w:sz w:val="28"/>
          <w:szCs w:val="28"/>
        </w:rPr>
        <w:t>;</w:t>
      </w:r>
    </w:p>
    <w:p w:rsidR="004E2532" w:rsidRPr="003A418C" w:rsidRDefault="004E2532" w:rsidP="00143971">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сокращение самозанятого населения как в количественном, так и в качественном аспекте; </w:t>
      </w:r>
    </w:p>
    <w:p w:rsidR="004E2532" w:rsidRPr="003A418C" w:rsidRDefault="00A205AD" w:rsidP="00143971">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lastRenderedPageBreak/>
        <w:t>не</w:t>
      </w:r>
      <w:r w:rsidR="004E2532" w:rsidRPr="003A418C">
        <w:rPr>
          <w:rFonts w:ascii="Times New Roman" w:hAnsi="Times New Roman" w:cs="Times New Roman"/>
          <w:sz w:val="28"/>
          <w:szCs w:val="28"/>
        </w:rPr>
        <w:t xml:space="preserve">равномерное распределение трудовых ресурсов в региональном разрезе и как следствие возникновение трудодефицитных и трудоизбыточных регионов; </w:t>
      </w:r>
    </w:p>
    <w:p w:rsidR="004E2532" w:rsidRPr="003A418C" w:rsidRDefault="004E2532" w:rsidP="00143971">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снижение количества вновь созданных рабочих мест, в том числе за с</w:t>
      </w:r>
      <w:r w:rsidR="005E2F2E" w:rsidRPr="003A418C">
        <w:rPr>
          <w:rFonts w:ascii="Times New Roman" w:hAnsi="Times New Roman" w:cs="Times New Roman"/>
          <w:sz w:val="28"/>
          <w:szCs w:val="28"/>
        </w:rPr>
        <w:t xml:space="preserve">чет реализации государственных </w:t>
      </w:r>
      <w:r w:rsidRPr="003A418C">
        <w:rPr>
          <w:rFonts w:ascii="Times New Roman" w:hAnsi="Times New Roman" w:cs="Times New Roman"/>
          <w:sz w:val="28"/>
          <w:szCs w:val="28"/>
        </w:rPr>
        <w:t xml:space="preserve">и правительственных программ; </w:t>
      </w:r>
    </w:p>
    <w:p w:rsidR="004E2532" w:rsidRPr="003A418C" w:rsidRDefault="004E2532" w:rsidP="00143971">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низкий процент ежегодного роста заработной платы в отдельных отраслях экономики, включая работников социально</w:t>
      </w:r>
      <w:r w:rsidR="00A205AD" w:rsidRPr="003A418C">
        <w:rPr>
          <w:rFonts w:ascii="Times New Roman" w:hAnsi="Times New Roman" w:cs="Times New Roman"/>
          <w:sz w:val="28"/>
          <w:szCs w:val="28"/>
        </w:rPr>
        <w:t>-</w:t>
      </w:r>
      <w:r w:rsidRPr="003A418C">
        <w:rPr>
          <w:rFonts w:ascii="Times New Roman" w:hAnsi="Times New Roman" w:cs="Times New Roman"/>
          <w:sz w:val="28"/>
          <w:szCs w:val="28"/>
        </w:rPr>
        <w:t xml:space="preserve">значимых отраслей (образования, здравоохранения), при высоком уровне потребности в кадрах с высшим уровнем квалификации в данных отраслях; </w:t>
      </w:r>
    </w:p>
    <w:p w:rsidR="004E2532" w:rsidRPr="003A418C" w:rsidRDefault="004E2532" w:rsidP="00143971">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увеличение количества привлеченной иностранной рабочей си</w:t>
      </w:r>
      <w:r w:rsidR="00A205AD" w:rsidRPr="003A418C">
        <w:rPr>
          <w:rFonts w:ascii="Times New Roman" w:hAnsi="Times New Roman" w:cs="Times New Roman"/>
          <w:sz w:val="28"/>
          <w:szCs w:val="28"/>
        </w:rPr>
        <w:t>лы в материальное производство.</w:t>
      </w:r>
    </w:p>
    <w:p w:rsidR="004E2532" w:rsidRPr="003A418C" w:rsidRDefault="00C80C47" w:rsidP="00A205AD">
      <w:pPr>
        <w:tabs>
          <w:tab w:val="left" w:pos="851"/>
        </w:tabs>
        <w:ind w:firstLine="567"/>
        <w:jc w:val="both"/>
        <w:rPr>
          <w:sz w:val="28"/>
          <w:szCs w:val="28"/>
        </w:rPr>
      </w:pPr>
      <w:r w:rsidRPr="003A418C">
        <w:rPr>
          <w:bCs/>
          <w:sz w:val="28"/>
          <w:szCs w:val="28"/>
          <w:lang w:eastAsia="ar-SA"/>
        </w:rPr>
        <w:t>Ситуация</w:t>
      </w:r>
      <w:r w:rsidR="004E2532" w:rsidRPr="003A418C">
        <w:rPr>
          <w:bCs/>
          <w:sz w:val="28"/>
          <w:szCs w:val="28"/>
          <w:lang w:eastAsia="ar-SA"/>
        </w:rPr>
        <w:t xml:space="preserve"> с </w:t>
      </w:r>
      <w:r w:rsidR="00A205AD" w:rsidRPr="003A418C">
        <w:rPr>
          <w:bCs/>
          <w:sz w:val="28"/>
          <w:szCs w:val="28"/>
          <w:lang w:eastAsia="ar-SA"/>
        </w:rPr>
        <w:t xml:space="preserve">рынком </w:t>
      </w:r>
      <w:r w:rsidR="004E2532" w:rsidRPr="003A418C">
        <w:rPr>
          <w:bCs/>
          <w:sz w:val="28"/>
          <w:szCs w:val="28"/>
          <w:lang w:eastAsia="ar-SA"/>
        </w:rPr>
        <w:t>высш</w:t>
      </w:r>
      <w:r w:rsidR="00A205AD" w:rsidRPr="003A418C">
        <w:rPr>
          <w:bCs/>
          <w:sz w:val="28"/>
          <w:szCs w:val="28"/>
          <w:lang w:eastAsia="ar-SA"/>
        </w:rPr>
        <w:t>его</w:t>
      </w:r>
      <w:r w:rsidR="004E2532" w:rsidRPr="003A418C">
        <w:rPr>
          <w:bCs/>
          <w:sz w:val="28"/>
          <w:szCs w:val="28"/>
          <w:lang w:eastAsia="ar-SA"/>
        </w:rPr>
        <w:t xml:space="preserve"> образовани</w:t>
      </w:r>
      <w:r w:rsidR="00A205AD" w:rsidRPr="003A418C">
        <w:rPr>
          <w:bCs/>
          <w:sz w:val="28"/>
          <w:szCs w:val="28"/>
          <w:lang w:eastAsia="ar-SA"/>
        </w:rPr>
        <w:t>я</w:t>
      </w:r>
      <w:r w:rsidR="004E2532" w:rsidRPr="003A418C">
        <w:rPr>
          <w:bCs/>
          <w:sz w:val="28"/>
          <w:szCs w:val="28"/>
          <w:lang w:eastAsia="ar-SA"/>
        </w:rPr>
        <w:t xml:space="preserve"> характеризуется следующими тенденциями:</w:t>
      </w:r>
    </w:p>
    <w:p w:rsidR="004E2532" w:rsidRPr="003A418C" w:rsidRDefault="004E2532" w:rsidP="00143971">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недостаточное государственное финансирование системы образования, в том числе и высшего;</w:t>
      </w:r>
    </w:p>
    <w:p w:rsidR="004E2532" w:rsidRPr="003A418C" w:rsidRDefault="004E2532" w:rsidP="00143971">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значительное увеличение доли платных образовательных услуг;</w:t>
      </w:r>
    </w:p>
    <w:p w:rsidR="004E2532" w:rsidRPr="003A418C" w:rsidRDefault="004E2532" w:rsidP="00143971">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широкий ассортимент образовательных услуг по видам, формам и содержанию;</w:t>
      </w:r>
    </w:p>
    <w:p w:rsidR="004E2532" w:rsidRPr="003A418C" w:rsidRDefault="004E2532" w:rsidP="00143971">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существенный разрыв между меньшинством студентов, которые имеют возможность получать высшее образование бесплатно и большинством, которые платят за обучение, что не соответствует</w:t>
      </w:r>
      <w:r w:rsidR="00A205AD" w:rsidRPr="003A418C">
        <w:rPr>
          <w:rFonts w:ascii="Times New Roman" w:hAnsi="Times New Roman"/>
          <w:bCs/>
          <w:sz w:val="28"/>
          <w:szCs w:val="28"/>
          <w:lang w:eastAsia="ar-SA"/>
        </w:rPr>
        <w:t xml:space="preserve"> – низкая доступность высшего образования</w:t>
      </w:r>
      <w:r w:rsidRPr="003A418C">
        <w:rPr>
          <w:rFonts w:ascii="Times New Roman" w:hAnsi="Times New Roman"/>
          <w:bCs/>
          <w:sz w:val="28"/>
          <w:szCs w:val="28"/>
          <w:lang w:eastAsia="ar-SA"/>
        </w:rPr>
        <w:t>;</w:t>
      </w:r>
    </w:p>
    <w:p w:rsidR="004E2532" w:rsidRPr="003A418C" w:rsidRDefault="004E2532" w:rsidP="00143971">
      <w:pPr>
        <w:pStyle w:val="a4"/>
        <w:numPr>
          <w:ilvl w:val="0"/>
          <w:numId w:val="10"/>
        </w:numPr>
        <w:spacing w:before="0" w:beforeAutospacing="0" w:after="0" w:afterAutospacing="0"/>
        <w:ind w:left="0" w:firstLine="567"/>
        <w:jc w:val="both"/>
        <w:rPr>
          <w:sz w:val="28"/>
          <w:szCs w:val="28"/>
        </w:rPr>
      </w:pPr>
      <w:r w:rsidRPr="003A418C">
        <w:rPr>
          <w:bCs/>
          <w:sz w:val="28"/>
          <w:szCs w:val="28"/>
          <w:lang w:eastAsia="ar-SA"/>
        </w:rPr>
        <w:t xml:space="preserve">в динамики государственного </w:t>
      </w:r>
      <w:r w:rsidRPr="003A418C">
        <w:rPr>
          <w:sz w:val="28"/>
          <w:szCs w:val="28"/>
        </w:rPr>
        <w:t xml:space="preserve">образовательного заказа на подготовку специалистов с высшим образованием в организациях образования, финансируемых из республиканского бюджета по группам </w:t>
      </w:r>
      <w:r w:rsidR="00A205AD" w:rsidRPr="003A418C">
        <w:rPr>
          <w:sz w:val="28"/>
          <w:szCs w:val="28"/>
        </w:rPr>
        <w:t>ОП</w:t>
      </w:r>
      <w:r w:rsidRPr="003A418C">
        <w:rPr>
          <w:sz w:val="28"/>
          <w:szCs w:val="28"/>
          <w:lang w:val="kk-KZ"/>
        </w:rPr>
        <w:t>,</w:t>
      </w:r>
      <w:r w:rsidRPr="003A418C">
        <w:rPr>
          <w:sz w:val="28"/>
          <w:szCs w:val="28"/>
        </w:rPr>
        <w:t xml:space="preserve"> наблюдается отраслевая диспропорция спроса рынка труда в данных специалистах;</w:t>
      </w:r>
    </w:p>
    <w:p w:rsidR="004E2532" w:rsidRPr="003A418C" w:rsidRDefault="004E2532" w:rsidP="00143971">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sz w:val="28"/>
          <w:szCs w:val="28"/>
        </w:rPr>
        <w:t>пробелы в системе высшего образования в области квалификации преподавателей</w:t>
      </w:r>
      <w:r w:rsidRPr="003A418C">
        <w:rPr>
          <w:rFonts w:ascii="Times New Roman" w:hAnsi="Times New Roman"/>
          <w:bCs/>
          <w:sz w:val="28"/>
          <w:szCs w:val="28"/>
          <w:lang w:eastAsia="ar-SA"/>
        </w:rPr>
        <w:t>;</w:t>
      </w:r>
    </w:p>
    <w:p w:rsidR="006A02CE" w:rsidRPr="003A418C" w:rsidRDefault="004E2532" w:rsidP="006A02CE">
      <w:pPr>
        <w:pStyle w:val="af1"/>
        <w:numPr>
          <w:ilvl w:val="0"/>
          <w:numId w:val="10"/>
        </w:numPr>
        <w:ind w:left="0" w:firstLine="567"/>
        <w:jc w:val="both"/>
        <w:rPr>
          <w:rFonts w:ascii="Times New Roman" w:hAnsi="Times New Roman"/>
          <w:sz w:val="28"/>
          <w:szCs w:val="28"/>
        </w:rPr>
      </w:pPr>
      <w:r w:rsidRPr="003A418C">
        <w:rPr>
          <w:rFonts w:ascii="Times New Roman" w:hAnsi="Times New Roman"/>
          <w:sz w:val="28"/>
          <w:szCs w:val="28"/>
        </w:rPr>
        <w:t>распределение квалификации профессорско</w:t>
      </w:r>
      <w:r w:rsidR="00742440" w:rsidRPr="003A418C">
        <w:rPr>
          <w:rFonts w:ascii="Times New Roman" w:hAnsi="Times New Roman"/>
          <w:sz w:val="28"/>
          <w:szCs w:val="28"/>
        </w:rPr>
        <w:t>-</w:t>
      </w:r>
      <w:r w:rsidRPr="003A418C">
        <w:rPr>
          <w:rFonts w:ascii="Times New Roman" w:hAnsi="Times New Roman"/>
          <w:sz w:val="28"/>
          <w:szCs w:val="28"/>
        </w:rPr>
        <w:t xml:space="preserve">преподавательского состава и выпуска студентов, имеет региональную зависимость, что сказывается на </w:t>
      </w:r>
      <w:r w:rsidR="00A205AD" w:rsidRPr="003A418C">
        <w:rPr>
          <w:rFonts w:ascii="Times New Roman" w:hAnsi="Times New Roman"/>
          <w:sz w:val="28"/>
          <w:szCs w:val="28"/>
        </w:rPr>
        <w:t>не</w:t>
      </w:r>
      <w:r w:rsidRPr="003A418C">
        <w:rPr>
          <w:rFonts w:ascii="Times New Roman" w:hAnsi="Times New Roman"/>
          <w:sz w:val="28"/>
          <w:szCs w:val="28"/>
        </w:rPr>
        <w:t>однородности качества обучения.</w:t>
      </w:r>
    </w:p>
    <w:p w:rsidR="006A02CE" w:rsidRPr="003A418C" w:rsidRDefault="006A02CE" w:rsidP="0048302E">
      <w:pPr>
        <w:pStyle w:val="af1"/>
        <w:ind w:firstLine="567"/>
        <w:jc w:val="both"/>
        <w:rPr>
          <w:rFonts w:ascii="Times New Roman" w:hAnsi="Times New Roman"/>
          <w:bCs/>
          <w:sz w:val="28"/>
          <w:szCs w:val="28"/>
          <w:lang w:eastAsia="ar-SA"/>
        </w:rPr>
      </w:pPr>
      <w:r w:rsidRPr="003A418C">
        <w:rPr>
          <w:rFonts w:ascii="Times New Roman" w:hAnsi="Times New Roman"/>
          <w:bCs/>
          <w:sz w:val="28"/>
          <w:szCs w:val="28"/>
          <w:lang w:eastAsia="ar-SA"/>
        </w:rPr>
        <w:t>Рассмотренные тенденции и проанализированные механизмы, влияющие на развитие рынка высшего образования, говорят об отсутствии устойчивых связей между вузами и потенциальными работодателями, что приводит к возникновению дефицита кадров определ</w:t>
      </w:r>
      <w:r w:rsidR="00A132C2" w:rsidRPr="003A418C">
        <w:rPr>
          <w:rFonts w:ascii="Times New Roman" w:hAnsi="Times New Roman"/>
          <w:bCs/>
          <w:sz w:val="28"/>
          <w:szCs w:val="28"/>
          <w:lang w:eastAsia="ar-SA"/>
        </w:rPr>
        <w:t>енных ОП или переизбытку других, неравномерному выпуску</w:t>
      </w:r>
      <w:r w:rsidR="001414B5" w:rsidRPr="003A418C">
        <w:rPr>
          <w:rFonts w:ascii="Times New Roman" w:hAnsi="Times New Roman"/>
          <w:bCs/>
          <w:sz w:val="28"/>
          <w:szCs w:val="28"/>
          <w:lang w:eastAsia="ar-SA"/>
        </w:rPr>
        <w:t xml:space="preserve"> студентов</w:t>
      </w:r>
      <w:r w:rsidR="00A132C2" w:rsidRPr="003A418C">
        <w:rPr>
          <w:rFonts w:ascii="Times New Roman" w:hAnsi="Times New Roman"/>
          <w:bCs/>
          <w:sz w:val="28"/>
          <w:szCs w:val="28"/>
          <w:lang w:eastAsia="ar-SA"/>
        </w:rPr>
        <w:t xml:space="preserve"> в региональном разрезе, что является факторами</w:t>
      </w:r>
      <w:r w:rsidR="00A132C2" w:rsidRPr="003A418C">
        <w:rPr>
          <w:rFonts w:ascii="Times New Roman" w:hAnsi="Times New Roman"/>
          <w:sz w:val="28"/>
          <w:szCs w:val="28"/>
        </w:rPr>
        <w:t xml:space="preserve"> возникновения трудодефицитных и трудоизбыточных регионов.</w:t>
      </w:r>
      <w:r w:rsidRPr="003A418C">
        <w:rPr>
          <w:rFonts w:ascii="Times New Roman" w:hAnsi="Times New Roman"/>
          <w:bCs/>
          <w:sz w:val="28"/>
          <w:szCs w:val="28"/>
          <w:lang w:eastAsia="ar-SA"/>
        </w:rPr>
        <w:t xml:space="preserve"> Государственные механизмы регулирования оказывают</w:t>
      </w:r>
      <w:r w:rsidR="0048302E" w:rsidRPr="003A418C">
        <w:rPr>
          <w:rFonts w:ascii="Times New Roman" w:hAnsi="Times New Roman"/>
          <w:bCs/>
          <w:sz w:val="28"/>
          <w:szCs w:val="28"/>
          <w:lang w:eastAsia="ar-SA"/>
        </w:rPr>
        <w:t xml:space="preserve"> слабое</w:t>
      </w:r>
      <w:r w:rsidRPr="003A418C">
        <w:rPr>
          <w:rFonts w:ascii="Times New Roman" w:hAnsi="Times New Roman"/>
          <w:bCs/>
          <w:sz w:val="28"/>
          <w:szCs w:val="28"/>
          <w:lang w:eastAsia="ar-SA"/>
        </w:rPr>
        <w:t xml:space="preserve"> содействи</w:t>
      </w:r>
      <w:r w:rsidR="0048302E" w:rsidRPr="003A418C">
        <w:rPr>
          <w:rFonts w:ascii="Times New Roman" w:hAnsi="Times New Roman"/>
          <w:bCs/>
          <w:sz w:val="28"/>
          <w:szCs w:val="28"/>
          <w:lang w:eastAsia="ar-SA"/>
        </w:rPr>
        <w:t>е</w:t>
      </w:r>
      <w:r w:rsidRPr="003A418C">
        <w:rPr>
          <w:rFonts w:ascii="Times New Roman" w:hAnsi="Times New Roman"/>
          <w:bCs/>
          <w:sz w:val="28"/>
          <w:szCs w:val="28"/>
          <w:lang w:eastAsia="ar-SA"/>
        </w:rPr>
        <w:t xml:space="preserve"> в данном направлении. При </w:t>
      </w:r>
      <w:r w:rsidR="00E12A61" w:rsidRPr="003A418C">
        <w:rPr>
          <w:rFonts w:ascii="Times New Roman" w:hAnsi="Times New Roman"/>
          <w:bCs/>
          <w:sz w:val="28"/>
          <w:szCs w:val="28"/>
          <w:lang w:eastAsia="ar-SA"/>
        </w:rPr>
        <w:t>использовании</w:t>
      </w:r>
      <w:r w:rsidRPr="003A418C">
        <w:rPr>
          <w:rFonts w:ascii="Times New Roman" w:hAnsi="Times New Roman"/>
          <w:bCs/>
          <w:sz w:val="28"/>
          <w:szCs w:val="28"/>
          <w:lang w:eastAsia="ar-SA"/>
        </w:rPr>
        <w:t xml:space="preserve"> государственных </w:t>
      </w:r>
      <w:r w:rsidR="00E12A61" w:rsidRPr="003A418C">
        <w:rPr>
          <w:rFonts w:ascii="Times New Roman" w:hAnsi="Times New Roman"/>
          <w:bCs/>
          <w:sz w:val="28"/>
          <w:szCs w:val="28"/>
          <w:lang w:eastAsia="ar-SA"/>
        </w:rPr>
        <w:t>механизмов</w:t>
      </w:r>
      <w:r w:rsidRPr="003A418C">
        <w:rPr>
          <w:rFonts w:ascii="Times New Roman" w:hAnsi="Times New Roman"/>
          <w:bCs/>
          <w:sz w:val="28"/>
          <w:szCs w:val="28"/>
          <w:lang w:eastAsia="ar-SA"/>
        </w:rPr>
        <w:t xml:space="preserve"> финансировани</w:t>
      </w:r>
      <w:r w:rsidR="00E12A61" w:rsidRPr="003A418C">
        <w:rPr>
          <w:rFonts w:ascii="Times New Roman" w:hAnsi="Times New Roman"/>
          <w:bCs/>
          <w:sz w:val="28"/>
          <w:szCs w:val="28"/>
          <w:lang w:eastAsia="ar-SA"/>
        </w:rPr>
        <w:t>я</w:t>
      </w:r>
      <w:r w:rsidRPr="003A418C">
        <w:rPr>
          <w:rFonts w:ascii="Times New Roman" w:hAnsi="Times New Roman"/>
          <w:bCs/>
          <w:sz w:val="28"/>
          <w:szCs w:val="28"/>
          <w:lang w:eastAsia="ar-SA"/>
        </w:rPr>
        <w:t xml:space="preserve"> </w:t>
      </w:r>
      <w:r w:rsidR="00E12A61" w:rsidRPr="003A418C">
        <w:rPr>
          <w:rFonts w:ascii="Times New Roman" w:hAnsi="Times New Roman"/>
          <w:bCs/>
          <w:sz w:val="28"/>
          <w:szCs w:val="28"/>
          <w:lang w:eastAsia="ar-SA"/>
        </w:rPr>
        <w:t>на</w:t>
      </w:r>
      <w:r w:rsidRPr="003A418C">
        <w:rPr>
          <w:rFonts w:ascii="Times New Roman" w:hAnsi="Times New Roman"/>
          <w:bCs/>
          <w:sz w:val="28"/>
          <w:szCs w:val="28"/>
          <w:lang w:eastAsia="ar-SA"/>
        </w:rPr>
        <w:t xml:space="preserve"> получени</w:t>
      </w:r>
      <w:r w:rsidR="00E12A61" w:rsidRPr="003A418C">
        <w:rPr>
          <w:rFonts w:ascii="Times New Roman" w:hAnsi="Times New Roman"/>
          <w:bCs/>
          <w:sz w:val="28"/>
          <w:szCs w:val="28"/>
          <w:lang w:eastAsia="ar-SA"/>
        </w:rPr>
        <w:t>е</w:t>
      </w:r>
      <w:r w:rsidRPr="003A418C">
        <w:rPr>
          <w:rFonts w:ascii="Times New Roman" w:hAnsi="Times New Roman"/>
          <w:bCs/>
          <w:sz w:val="28"/>
          <w:szCs w:val="28"/>
          <w:lang w:eastAsia="ar-SA"/>
        </w:rPr>
        <w:t xml:space="preserve"> высшего образования не наблюдается отраслевая специфика</w:t>
      </w:r>
      <w:r w:rsidR="00E12A61" w:rsidRPr="003A418C">
        <w:rPr>
          <w:rFonts w:ascii="Times New Roman" w:hAnsi="Times New Roman"/>
          <w:bCs/>
          <w:sz w:val="28"/>
          <w:szCs w:val="28"/>
          <w:lang w:eastAsia="ar-SA"/>
        </w:rPr>
        <w:t xml:space="preserve"> потребностей рынка труда с возникновением провалов рынков.</w:t>
      </w:r>
      <w:r w:rsidRPr="003A418C">
        <w:rPr>
          <w:rFonts w:ascii="Times New Roman" w:hAnsi="Times New Roman"/>
          <w:bCs/>
          <w:sz w:val="28"/>
          <w:szCs w:val="28"/>
          <w:lang w:eastAsia="ar-SA"/>
        </w:rPr>
        <w:t xml:space="preserve"> </w:t>
      </w:r>
      <w:r w:rsidR="00E12A61" w:rsidRPr="003A418C">
        <w:rPr>
          <w:rFonts w:ascii="Times New Roman" w:hAnsi="Times New Roman"/>
          <w:bCs/>
          <w:sz w:val="28"/>
          <w:szCs w:val="28"/>
          <w:lang w:eastAsia="ar-SA"/>
        </w:rPr>
        <w:t>Однако</w:t>
      </w:r>
      <w:r w:rsidR="0048302E" w:rsidRPr="003A418C">
        <w:rPr>
          <w:rFonts w:ascii="Times New Roman" w:hAnsi="Times New Roman"/>
          <w:bCs/>
          <w:sz w:val="28"/>
          <w:szCs w:val="28"/>
          <w:lang w:eastAsia="ar-SA"/>
        </w:rPr>
        <w:t xml:space="preserve"> наименьший разрыв наблюдается в периоды </w:t>
      </w:r>
      <w:r w:rsidR="00BE629D" w:rsidRPr="003A418C">
        <w:rPr>
          <w:rFonts w:ascii="Times New Roman" w:hAnsi="Times New Roman"/>
          <w:bCs/>
          <w:sz w:val="28"/>
          <w:szCs w:val="28"/>
          <w:lang w:eastAsia="ar-SA"/>
        </w:rPr>
        <w:t>реализации государственных программ поддержки и развития рынко</w:t>
      </w:r>
      <w:r w:rsidR="00E12A61" w:rsidRPr="003A418C">
        <w:rPr>
          <w:rFonts w:ascii="Times New Roman" w:hAnsi="Times New Roman"/>
          <w:bCs/>
          <w:sz w:val="28"/>
          <w:szCs w:val="28"/>
          <w:lang w:eastAsia="ar-SA"/>
        </w:rPr>
        <w:t xml:space="preserve">в труда и образовательных услуг, т.е. в пик государственной поддержки и </w:t>
      </w:r>
      <w:r w:rsidR="00E12A61" w:rsidRPr="003A418C">
        <w:rPr>
          <w:rFonts w:ascii="Times New Roman" w:hAnsi="Times New Roman"/>
          <w:bCs/>
          <w:sz w:val="28"/>
          <w:szCs w:val="28"/>
          <w:lang w:eastAsia="ar-SA"/>
        </w:rPr>
        <w:lastRenderedPageBreak/>
        <w:t xml:space="preserve">финансирования. </w:t>
      </w:r>
      <w:r w:rsidRPr="003A418C">
        <w:rPr>
          <w:rFonts w:ascii="Times New Roman" w:hAnsi="Times New Roman"/>
          <w:bCs/>
          <w:sz w:val="28"/>
          <w:szCs w:val="28"/>
          <w:lang w:eastAsia="ar-SA"/>
        </w:rPr>
        <w:t xml:space="preserve">Данные проблемы происходят в виду отсутствия системы государственного прогнозирования потребности в специалистах и оценки потребностей рынка труда и рынка высшего образования. </w:t>
      </w:r>
    </w:p>
    <w:p w:rsidR="004E2532" w:rsidRPr="003A418C" w:rsidRDefault="006A02CE" w:rsidP="00404372">
      <w:pPr>
        <w:pStyle w:val="af1"/>
        <w:ind w:firstLine="567"/>
        <w:jc w:val="both"/>
        <w:rPr>
          <w:rFonts w:ascii="Times New Roman" w:hAnsi="Times New Roman"/>
          <w:bCs/>
          <w:sz w:val="28"/>
          <w:szCs w:val="28"/>
          <w:lang w:val="kk-KZ" w:eastAsia="ar-SA"/>
        </w:rPr>
      </w:pPr>
      <w:r w:rsidRPr="003A418C">
        <w:rPr>
          <w:rFonts w:ascii="Times New Roman" w:hAnsi="Times New Roman"/>
          <w:bCs/>
          <w:sz w:val="28"/>
          <w:szCs w:val="28"/>
          <w:lang w:val="kk-KZ" w:eastAsia="ar-SA"/>
        </w:rPr>
        <w:t xml:space="preserve">Существующие организационно-экономические механизмы развития </w:t>
      </w:r>
      <w:r w:rsidR="006D1AE5" w:rsidRPr="003A418C">
        <w:rPr>
          <w:rFonts w:ascii="Times New Roman" w:hAnsi="Times New Roman"/>
          <w:bCs/>
          <w:sz w:val="28"/>
          <w:szCs w:val="28"/>
          <w:lang w:val="kk-KZ" w:eastAsia="ar-SA"/>
        </w:rPr>
        <w:t xml:space="preserve">и регулирования </w:t>
      </w:r>
      <w:r w:rsidRPr="003A418C">
        <w:rPr>
          <w:rFonts w:ascii="Times New Roman" w:hAnsi="Times New Roman"/>
          <w:bCs/>
          <w:sz w:val="28"/>
          <w:szCs w:val="28"/>
          <w:lang w:val="kk-KZ" w:eastAsia="ar-SA"/>
        </w:rPr>
        <w:t>рынков</w:t>
      </w:r>
      <w:r w:rsidR="006D1AE5" w:rsidRPr="003A418C">
        <w:rPr>
          <w:rFonts w:ascii="Times New Roman" w:hAnsi="Times New Roman"/>
          <w:bCs/>
          <w:sz w:val="28"/>
          <w:szCs w:val="28"/>
          <w:lang w:val="kk-KZ" w:eastAsia="ar-SA"/>
        </w:rPr>
        <w:t xml:space="preserve"> труда и высшего образования слабо способствуют интеграци</w:t>
      </w:r>
      <w:r w:rsidR="00404372" w:rsidRPr="003A418C">
        <w:rPr>
          <w:rFonts w:ascii="Times New Roman" w:hAnsi="Times New Roman"/>
          <w:bCs/>
          <w:sz w:val="28"/>
          <w:szCs w:val="28"/>
          <w:lang w:val="kk-KZ" w:eastAsia="ar-SA"/>
        </w:rPr>
        <w:t xml:space="preserve">онному процессу </w:t>
      </w:r>
      <w:r w:rsidR="004E2532" w:rsidRPr="003A418C">
        <w:rPr>
          <w:rFonts w:ascii="Times New Roman" w:hAnsi="Times New Roman"/>
          <w:bCs/>
          <w:sz w:val="28"/>
          <w:szCs w:val="28"/>
          <w:lang w:val="kk-KZ" w:eastAsia="ar-SA"/>
        </w:rPr>
        <w:t xml:space="preserve">по таким группам </w:t>
      </w:r>
      <w:r w:rsidR="00A205AD" w:rsidRPr="003A418C">
        <w:rPr>
          <w:rFonts w:ascii="Times New Roman" w:hAnsi="Times New Roman"/>
          <w:bCs/>
          <w:sz w:val="28"/>
          <w:szCs w:val="28"/>
          <w:lang w:val="kk-KZ" w:eastAsia="ar-SA"/>
        </w:rPr>
        <w:t>ОП</w:t>
      </w:r>
      <w:r w:rsidR="004E2532" w:rsidRPr="003A418C">
        <w:rPr>
          <w:rFonts w:ascii="Times New Roman" w:hAnsi="Times New Roman"/>
          <w:bCs/>
          <w:sz w:val="28"/>
          <w:szCs w:val="28"/>
          <w:lang w:val="kk-KZ" w:eastAsia="ar-SA"/>
        </w:rPr>
        <w:t xml:space="preserve"> как «</w:t>
      </w:r>
      <w:r w:rsidR="00A205AD" w:rsidRPr="003A418C">
        <w:rPr>
          <w:rFonts w:ascii="Times New Roman" w:hAnsi="Times New Roman"/>
          <w:bCs/>
          <w:sz w:val="28"/>
          <w:szCs w:val="28"/>
          <w:lang w:val="kk-KZ" w:eastAsia="ar-SA"/>
        </w:rPr>
        <w:t>Педагогические науки</w:t>
      </w:r>
      <w:r w:rsidR="004E2532" w:rsidRPr="003A418C">
        <w:rPr>
          <w:rFonts w:ascii="Times New Roman" w:hAnsi="Times New Roman"/>
          <w:bCs/>
          <w:sz w:val="28"/>
          <w:szCs w:val="28"/>
          <w:lang w:val="kk-KZ" w:eastAsia="ar-SA"/>
        </w:rPr>
        <w:t>», «Право», «Искусство», «Социальные науки, экономика и бизнес», «Технические науки и технологии», «Сельскохозяйственные науки», «Услуги», «Здрав</w:t>
      </w:r>
      <w:r w:rsidR="00404372" w:rsidRPr="003A418C">
        <w:rPr>
          <w:rFonts w:ascii="Times New Roman" w:hAnsi="Times New Roman"/>
          <w:bCs/>
          <w:sz w:val="28"/>
          <w:szCs w:val="28"/>
          <w:lang w:val="kk-KZ" w:eastAsia="ar-SA"/>
        </w:rPr>
        <w:t>оохранение и социальные науки». И</w:t>
      </w:r>
      <w:r w:rsidR="004E2532" w:rsidRPr="003A418C">
        <w:rPr>
          <w:rFonts w:ascii="Times New Roman" w:hAnsi="Times New Roman"/>
          <w:bCs/>
          <w:sz w:val="28"/>
          <w:szCs w:val="28"/>
          <w:lang w:val="kk-KZ" w:eastAsia="ar-SA"/>
        </w:rPr>
        <w:t>нтеграция</w:t>
      </w:r>
      <w:r w:rsidR="00404372" w:rsidRPr="003A418C">
        <w:rPr>
          <w:rFonts w:ascii="Times New Roman" w:hAnsi="Times New Roman"/>
          <w:bCs/>
          <w:sz w:val="28"/>
          <w:szCs w:val="28"/>
          <w:lang w:val="kk-KZ" w:eastAsia="ar-SA"/>
        </w:rPr>
        <w:t xml:space="preserve"> </w:t>
      </w:r>
      <w:r w:rsidR="004E2532" w:rsidRPr="003A418C">
        <w:rPr>
          <w:rFonts w:ascii="Times New Roman" w:hAnsi="Times New Roman"/>
          <w:bCs/>
          <w:sz w:val="28"/>
          <w:szCs w:val="28"/>
          <w:lang w:val="kk-KZ" w:eastAsia="ar-SA"/>
        </w:rPr>
        <w:t>рынка труда и образовательных ус</w:t>
      </w:r>
      <w:r w:rsidR="00404372" w:rsidRPr="003A418C">
        <w:rPr>
          <w:rFonts w:ascii="Times New Roman" w:hAnsi="Times New Roman"/>
          <w:bCs/>
          <w:sz w:val="28"/>
          <w:szCs w:val="28"/>
          <w:lang w:val="kk-KZ" w:eastAsia="ar-SA"/>
        </w:rPr>
        <w:t xml:space="preserve">луг </w:t>
      </w:r>
      <w:r w:rsidR="004E2532" w:rsidRPr="003A418C">
        <w:rPr>
          <w:rFonts w:ascii="Times New Roman" w:hAnsi="Times New Roman"/>
          <w:bCs/>
          <w:sz w:val="28"/>
          <w:szCs w:val="28"/>
          <w:lang w:val="kk-KZ" w:eastAsia="ar-SA"/>
        </w:rPr>
        <w:t>ослабляется рынком труд</w:t>
      </w:r>
      <w:r w:rsidR="00A205AD" w:rsidRPr="003A418C">
        <w:rPr>
          <w:rFonts w:ascii="Times New Roman" w:hAnsi="Times New Roman"/>
          <w:bCs/>
          <w:sz w:val="28"/>
          <w:szCs w:val="28"/>
          <w:lang w:val="kk-KZ" w:eastAsia="ar-SA"/>
        </w:rPr>
        <w:t>а</w:t>
      </w:r>
      <w:r w:rsidR="004E2532" w:rsidRPr="003A418C">
        <w:rPr>
          <w:rFonts w:ascii="Times New Roman" w:hAnsi="Times New Roman"/>
          <w:bCs/>
          <w:sz w:val="28"/>
          <w:szCs w:val="28"/>
          <w:lang w:val="kk-KZ" w:eastAsia="ar-SA"/>
        </w:rPr>
        <w:t xml:space="preserve"> в связи с низкой интенсивностью создания и движения рабочих мест, при этом предложение рабочей силы превышает спрос на нее. </w:t>
      </w:r>
      <w:r w:rsidR="00404372" w:rsidRPr="003A418C">
        <w:rPr>
          <w:rFonts w:ascii="Times New Roman" w:hAnsi="Times New Roman"/>
          <w:bCs/>
          <w:sz w:val="28"/>
          <w:szCs w:val="28"/>
          <w:lang w:val="kk-KZ" w:eastAsia="ar-SA"/>
        </w:rPr>
        <w:t xml:space="preserve">В связи с чем возникает необходимость проведения анализа и оценки существующих организационно-экономических </w:t>
      </w:r>
      <w:r w:rsidR="00E12A61" w:rsidRPr="003A418C">
        <w:rPr>
          <w:rFonts w:ascii="Times New Roman" w:hAnsi="Times New Roman"/>
          <w:bCs/>
          <w:sz w:val="28"/>
          <w:szCs w:val="28"/>
          <w:lang w:val="kk-KZ" w:eastAsia="ar-SA"/>
        </w:rPr>
        <w:t>механизмов, с целью определения</w:t>
      </w:r>
      <w:r w:rsidR="00404372" w:rsidRPr="003A418C">
        <w:rPr>
          <w:rFonts w:ascii="Times New Roman" w:hAnsi="Times New Roman"/>
          <w:bCs/>
          <w:sz w:val="28"/>
          <w:szCs w:val="28"/>
          <w:lang w:val="kk-KZ" w:eastAsia="ar-SA"/>
        </w:rPr>
        <w:t xml:space="preserve"> факторов воздействия на уровень интеграции рынков труда и</w:t>
      </w:r>
      <w:r w:rsidR="00E12A61" w:rsidRPr="003A418C">
        <w:rPr>
          <w:rFonts w:ascii="Times New Roman" w:hAnsi="Times New Roman"/>
          <w:bCs/>
          <w:sz w:val="28"/>
          <w:szCs w:val="28"/>
          <w:lang w:val="kk-KZ" w:eastAsia="ar-SA"/>
        </w:rPr>
        <w:t xml:space="preserve"> высшего образ</w:t>
      </w:r>
      <w:r w:rsidR="00583432" w:rsidRPr="003A418C">
        <w:rPr>
          <w:rFonts w:ascii="Times New Roman" w:hAnsi="Times New Roman"/>
          <w:bCs/>
          <w:sz w:val="28"/>
          <w:szCs w:val="28"/>
          <w:lang w:val="kk-KZ" w:eastAsia="ar-SA"/>
        </w:rPr>
        <w:t>ования с целью принятия дальнейш</w:t>
      </w:r>
      <w:r w:rsidR="00E12A61" w:rsidRPr="003A418C">
        <w:rPr>
          <w:rFonts w:ascii="Times New Roman" w:hAnsi="Times New Roman"/>
          <w:bCs/>
          <w:sz w:val="28"/>
          <w:szCs w:val="28"/>
          <w:lang w:val="kk-KZ" w:eastAsia="ar-SA"/>
        </w:rPr>
        <w:t xml:space="preserve">их решений </w:t>
      </w:r>
      <w:r w:rsidR="00583432" w:rsidRPr="003A418C">
        <w:rPr>
          <w:rFonts w:ascii="Times New Roman" w:hAnsi="Times New Roman"/>
          <w:bCs/>
          <w:sz w:val="28"/>
          <w:szCs w:val="28"/>
          <w:lang w:val="kk-KZ" w:eastAsia="ar-SA"/>
        </w:rPr>
        <w:t>и предложений.</w:t>
      </w:r>
    </w:p>
    <w:p w:rsidR="004E2532" w:rsidRPr="003A418C" w:rsidRDefault="004E2532" w:rsidP="004E2532">
      <w:pPr>
        <w:pStyle w:val="a4"/>
        <w:spacing w:before="0" w:beforeAutospacing="0" w:after="0" w:afterAutospacing="0"/>
        <w:ind w:firstLine="567"/>
        <w:jc w:val="both"/>
        <w:rPr>
          <w:bCs/>
          <w:sz w:val="28"/>
          <w:szCs w:val="28"/>
          <w:lang w:val="kk-KZ" w:eastAsia="ar-SA"/>
        </w:rPr>
      </w:pPr>
    </w:p>
    <w:p w:rsidR="004E2532" w:rsidRPr="003A418C" w:rsidRDefault="004E2532" w:rsidP="004E2532">
      <w:pPr>
        <w:pStyle w:val="a4"/>
        <w:spacing w:before="0" w:beforeAutospacing="0" w:after="0" w:afterAutospacing="0"/>
        <w:ind w:firstLine="567"/>
        <w:jc w:val="both"/>
        <w:rPr>
          <w:bCs/>
          <w:sz w:val="28"/>
          <w:szCs w:val="28"/>
          <w:lang w:val="kk-KZ" w:eastAsia="ar-SA"/>
        </w:rPr>
      </w:pPr>
    </w:p>
    <w:p w:rsidR="003C3739" w:rsidRPr="003A418C" w:rsidRDefault="003C3739" w:rsidP="004E2532">
      <w:pPr>
        <w:pStyle w:val="a4"/>
        <w:spacing w:before="0" w:beforeAutospacing="0" w:after="0" w:afterAutospacing="0"/>
        <w:ind w:firstLine="567"/>
        <w:jc w:val="both"/>
        <w:rPr>
          <w:bCs/>
          <w:sz w:val="28"/>
          <w:szCs w:val="28"/>
          <w:lang w:val="kk-KZ" w:eastAsia="ar-SA"/>
        </w:rPr>
      </w:pPr>
    </w:p>
    <w:p w:rsidR="003C3739" w:rsidRPr="003A418C" w:rsidRDefault="003C3739" w:rsidP="004E2532">
      <w:pPr>
        <w:pStyle w:val="a4"/>
        <w:spacing w:before="0" w:beforeAutospacing="0" w:after="0" w:afterAutospacing="0"/>
        <w:ind w:firstLine="567"/>
        <w:jc w:val="both"/>
        <w:rPr>
          <w:bCs/>
          <w:sz w:val="28"/>
          <w:szCs w:val="28"/>
          <w:lang w:val="kk-KZ" w:eastAsia="ar-SA"/>
        </w:rPr>
      </w:pPr>
    </w:p>
    <w:p w:rsidR="00894DE6" w:rsidRPr="003A418C" w:rsidRDefault="00894DE6" w:rsidP="00404372">
      <w:pPr>
        <w:pStyle w:val="a4"/>
        <w:spacing w:before="0" w:beforeAutospacing="0" w:after="0" w:afterAutospacing="0"/>
        <w:jc w:val="both"/>
        <w:rPr>
          <w:b/>
          <w:sz w:val="28"/>
          <w:szCs w:val="28"/>
          <w:highlight w:val="yellow"/>
        </w:rPr>
      </w:pPr>
    </w:p>
    <w:p w:rsidR="00811080" w:rsidRPr="003A418C" w:rsidRDefault="00811080" w:rsidP="00404372">
      <w:pPr>
        <w:pStyle w:val="a4"/>
        <w:spacing w:before="0" w:beforeAutospacing="0" w:after="0" w:afterAutospacing="0"/>
        <w:jc w:val="both"/>
        <w:rPr>
          <w:b/>
          <w:sz w:val="28"/>
          <w:szCs w:val="28"/>
          <w:highlight w:val="yellow"/>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6C2BEC" w:rsidRPr="003A418C" w:rsidRDefault="006C2BEC" w:rsidP="00706B46">
      <w:pPr>
        <w:pStyle w:val="a4"/>
        <w:spacing w:before="0" w:beforeAutospacing="0" w:after="0" w:afterAutospacing="0"/>
        <w:ind w:firstLine="567"/>
        <w:jc w:val="both"/>
        <w:rPr>
          <w:b/>
          <w:sz w:val="28"/>
          <w:szCs w:val="28"/>
        </w:rPr>
      </w:pPr>
    </w:p>
    <w:p w:rsidR="00526F5C" w:rsidRPr="003A418C" w:rsidRDefault="00526F5C" w:rsidP="00706B46">
      <w:pPr>
        <w:pStyle w:val="a4"/>
        <w:spacing w:before="0" w:beforeAutospacing="0" w:after="0" w:afterAutospacing="0"/>
        <w:ind w:firstLine="567"/>
        <w:jc w:val="both"/>
        <w:rPr>
          <w:b/>
          <w:sz w:val="28"/>
          <w:szCs w:val="28"/>
        </w:rPr>
      </w:pPr>
    </w:p>
    <w:p w:rsidR="003C3739" w:rsidRPr="003A418C" w:rsidRDefault="003C3739" w:rsidP="00706B46">
      <w:pPr>
        <w:pStyle w:val="a4"/>
        <w:spacing w:before="0" w:beforeAutospacing="0" w:after="0" w:afterAutospacing="0"/>
        <w:ind w:firstLine="567"/>
        <w:jc w:val="both"/>
        <w:rPr>
          <w:bCs/>
          <w:sz w:val="28"/>
          <w:szCs w:val="28"/>
          <w:lang w:eastAsia="ar-SA"/>
        </w:rPr>
      </w:pPr>
      <w:r w:rsidRPr="003A418C">
        <w:rPr>
          <w:b/>
          <w:sz w:val="28"/>
          <w:szCs w:val="28"/>
        </w:rPr>
        <w:lastRenderedPageBreak/>
        <w:t xml:space="preserve">3 НАПРАВЛЕНИЯ СОВЕРШЕНСТВОВАНИЯ МЕХАНИЗМОВ ИНТЕГРАЦИИ РЫНКОВ ТРУДА И </w:t>
      </w:r>
      <w:r w:rsidR="000839D5" w:rsidRPr="003A418C">
        <w:rPr>
          <w:b/>
          <w:sz w:val="28"/>
          <w:szCs w:val="28"/>
        </w:rPr>
        <w:t>ВЫСШЕГО ОБРАЗОВАНИЯ</w:t>
      </w:r>
    </w:p>
    <w:p w:rsidR="00294FFF" w:rsidRPr="003A418C" w:rsidRDefault="00294FFF">
      <w:pPr>
        <w:rPr>
          <w:highlight w:val="yellow"/>
          <w:lang w:val="kk-KZ"/>
        </w:rPr>
      </w:pPr>
    </w:p>
    <w:p w:rsidR="00132549" w:rsidRPr="003A418C" w:rsidRDefault="00706B46" w:rsidP="00B05FB7">
      <w:pPr>
        <w:pStyle w:val="af1"/>
        <w:ind w:firstLine="567"/>
        <w:jc w:val="both"/>
        <w:rPr>
          <w:rFonts w:ascii="Times New Roman" w:hAnsi="Times New Roman"/>
          <w:b/>
          <w:sz w:val="28"/>
          <w:szCs w:val="28"/>
        </w:rPr>
      </w:pPr>
      <w:r w:rsidRPr="003A418C">
        <w:rPr>
          <w:rFonts w:ascii="Times New Roman" w:hAnsi="Times New Roman"/>
          <w:b/>
          <w:sz w:val="28"/>
          <w:szCs w:val="28"/>
        </w:rPr>
        <w:t xml:space="preserve">3.1 </w:t>
      </w:r>
      <w:r w:rsidR="00B05FB7" w:rsidRPr="003A418C">
        <w:rPr>
          <w:rFonts w:ascii="Times New Roman" w:hAnsi="Times New Roman"/>
          <w:b/>
          <w:sz w:val="28"/>
          <w:szCs w:val="28"/>
        </w:rPr>
        <w:t xml:space="preserve">Оценка </w:t>
      </w:r>
      <w:r w:rsidR="00583432" w:rsidRPr="003A418C">
        <w:rPr>
          <w:rFonts w:ascii="Times New Roman" w:hAnsi="Times New Roman"/>
          <w:b/>
          <w:sz w:val="28"/>
          <w:szCs w:val="28"/>
        </w:rPr>
        <w:t>результативности</w:t>
      </w:r>
      <w:r w:rsidR="00B05FB7" w:rsidRPr="003A418C">
        <w:rPr>
          <w:rFonts w:ascii="Times New Roman" w:hAnsi="Times New Roman"/>
          <w:b/>
          <w:sz w:val="28"/>
          <w:szCs w:val="28"/>
        </w:rPr>
        <w:t xml:space="preserve"> реформирования системы высшего образования</w:t>
      </w:r>
    </w:p>
    <w:p w:rsidR="004235A0" w:rsidRPr="003A418C" w:rsidRDefault="00132549" w:rsidP="004235A0">
      <w:pPr>
        <w:pStyle w:val="af1"/>
        <w:ind w:firstLine="567"/>
        <w:jc w:val="both"/>
        <w:rPr>
          <w:rFonts w:ascii="Times New Roman" w:hAnsi="Times New Roman"/>
          <w:sz w:val="28"/>
          <w:szCs w:val="28"/>
        </w:rPr>
      </w:pPr>
      <w:r w:rsidRPr="003A418C">
        <w:rPr>
          <w:rFonts w:ascii="Times New Roman" w:hAnsi="Times New Roman"/>
          <w:sz w:val="28"/>
          <w:szCs w:val="28"/>
        </w:rPr>
        <w:t xml:space="preserve">В настоящее время развитие экономики невозможно без конкурентоспособного и качественного трудового ресурса, который формируется не только за счет опытных квалифицированных специалистов, но и с помощью молодых кадров. </w:t>
      </w:r>
      <w:r w:rsidR="00287780" w:rsidRPr="003A418C">
        <w:rPr>
          <w:rFonts w:ascii="Times New Roman" w:hAnsi="Times New Roman"/>
          <w:sz w:val="28"/>
          <w:szCs w:val="28"/>
        </w:rPr>
        <w:t>Показателем эффективно</w:t>
      </w:r>
      <w:r w:rsidR="00074BEC" w:rsidRPr="003A418C">
        <w:rPr>
          <w:rFonts w:ascii="Times New Roman" w:hAnsi="Times New Roman"/>
          <w:sz w:val="28"/>
          <w:szCs w:val="28"/>
        </w:rPr>
        <w:t xml:space="preserve">-действующего </w:t>
      </w:r>
      <w:r w:rsidR="00287780" w:rsidRPr="003A418C">
        <w:rPr>
          <w:rFonts w:ascii="Times New Roman" w:hAnsi="Times New Roman"/>
          <w:sz w:val="28"/>
          <w:szCs w:val="28"/>
        </w:rPr>
        <w:t xml:space="preserve">механизма интеграции рынков труда и </w:t>
      </w:r>
      <w:r w:rsidR="00074BEC" w:rsidRPr="003A418C">
        <w:rPr>
          <w:rFonts w:ascii="Times New Roman" w:hAnsi="Times New Roman"/>
          <w:sz w:val="28"/>
          <w:szCs w:val="28"/>
        </w:rPr>
        <w:t>высшего образования</w:t>
      </w:r>
      <w:r w:rsidR="00287780" w:rsidRPr="003A418C">
        <w:rPr>
          <w:rFonts w:ascii="Times New Roman" w:hAnsi="Times New Roman"/>
          <w:sz w:val="28"/>
          <w:szCs w:val="28"/>
        </w:rPr>
        <w:t xml:space="preserve"> явл</w:t>
      </w:r>
      <w:r w:rsidRPr="003A418C">
        <w:rPr>
          <w:rFonts w:ascii="Times New Roman" w:hAnsi="Times New Roman"/>
          <w:sz w:val="28"/>
          <w:szCs w:val="28"/>
        </w:rPr>
        <w:t>я</w:t>
      </w:r>
      <w:r w:rsidR="00287780" w:rsidRPr="003A418C">
        <w:rPr>
          <w:rFonts w:ascii="Times New Roman" w:hAnsi="Times New Roman"/>
          <w:sz w:val="28"/>
          <w:szCs w:val="28"/>
        </w:rPr>
        <w:t>ется</w:t>
      </w:r>
      <w:r w:rsidR="00074BEC" w:rsidRPr="003A418C">
        <w:rPr>
          <w:rFonts w:ascii="Times New Roman" w:hAnsi="Times New Roman"/>
          <w:sz w:val="28"/>
          <w:szCs w:val="28"/>
        </w:rPr>
        <w:t xml:space="preserve"> </w:t>
      </w:r>
      <w:r w:rsidR="00AD2DEE" w:rsidRPr="003A418C">
        <w:rPr>
          <w:rFonts w:ascii="Times New Roman" w:hAnsi="Times New Roman"/>
          <w:sz w:val="28"/>
          <w:szCs w:val="28"/>
        </w:rPr>
        <w:t xml:space="preserve">занятость молодежи или </w:t>
      </w:r>
      <w:r w:rsidR="00074BEC" w:rsidRPr="003A418C">
        <w:rPr>
          <w:rFonts w:ascii="Times New Roman" w:hAnsi="Times New Roman"/>
          <w:sz w:val="28"/>
          <w:szCs w:val="28"/>
        </w:rPr>
        <w:t>трудоустройство выпускников высших учебных заведений</w:t>
      </w:r>
      <w:r w:rsidR="004235A0" w:rsidRPr="003A418C">
        <w:rPr>
          <w:rFonts w:ascii="Times New Roman" w:hAnsi="Times New Roman"/>
          <w:sz w:val="28"/>
          <w:szCs w:val="28"/>
        </w:rPr>
        <w:t xml:space="preserve">. </w:t>
      </w:r>
      <w:r w:rsidRPr="003A418C">
        <w:rPr>
          <w:rFonts w:ascii="Times New Roman" w:hAnsi="Times New Roman"/>
          <w:sz w:val="28"/>
          <w:szCs w:val="28"/>
        </w:rPr>
        <w:t>Многие молодые люди, после завершения обучения, впервые появляются на рынке труда и не могут найти себе рабочее место по специальности</w:t>
      </w:r>
      <w:r w:rsidR="004235A0" w:rsidRPr="003A418C">
        <w:rPr>
          <w:rFonts w:ascii="Times New Roman" w:hAnsi="Times New Roman"/>
          <w:sz w:val="28"/>
          <w:szCs w:val="28"/>
        </w:rPr>
        <w:t xml:space="preserve">. </w:t>
      </w:r>
      <w:r w:rsidR="00404372" w:rsidRPr="003A418C">
        <w:rPr>
          <w:rFonts w:ascii="Times New Roman" w:hAnsi="Times New Roman"/>
          <w:sz w:val="28"/>
          <w:szCs w:val="28"/>
        </w:rPr>
        <w:t>Как показал</w:t>
      </w:r>
      <w:r w:rsidR="001216BC" w:rsidRPr="003A418C">
        <w:rPr>
          <w:rFonts w:ascii="Times New Roman" w:hAnsi="Times New Roman"/>
          <w:sz w:val="28"/>
          <w:szCs w:val="28"/>
        </w:rPr>
        <w:t xml:space="preserve"> </w:t>
      </w:r>
      <w:r w:rsidR="00074BEC" w:rsidRPr="003A418C">
        <w:rPr>
          <w:rFonts w:ascii="Times New Roman" w:hAnsi="Times New Roman"/>
          <w:sz w:val="28"/>
          <w:szCs w:val="28"/>
        </w:rPr>
        <w:t xml:space="preserve">текущий </w:t>
      </w:r>
      <w:r w:rsidR="00404372" w:rsidRPr="003A418C">
        <w:rPr>
          <w:rFonts w:ascii="Times New Roman" w:hAnsi="Times New Roman"/>
          <w:sz w:val="28"/>
          <w:szCs w:val="28"/>
        </w:rPr>
        <w:t>анализ</w:t>
      </w:r>
      <w:r w:rsidR="00074BEC" w:rsidRPr="003A418C">
        <w:rPr>
          <w:rFonts w:ascii="Times New Roman" w:hAnsi="Times New Roman"/>
          <w:sz w:val="28"/>
          <w:szCs w:val="28"/>
        </w:rPr>
        <w:t xml:space="preserve"> </w:t>
      </w:r>
      <w:r w:rsidR="00404372" w:rsidRPr="003A418C">
        <w:rPr>
          <w:rFonts w:ascii="Times New Roman" w:hAnsi="Times New Roman"/>
          <w:sz w:val="28"/>
          <w:szCs w:val="28"/>
        </w:rPr>
        <w:t>- н</w:t>
      </w:r>
      <w:r w:rsidR="004235A0" w:rsidRPr="003A418C">
        <w:rPr>
          <w:rFonts w:ascii="Times New Roman" w:hAnsi="Times New Roman"/>
          <w:sz w:val="28"/>
          <w:szCs w:val="28"/>
        </w:rPr>
        <w:t>а рынке труда наблюдается не</w:t>
      </w:r>
      <w:r w:rsidRPr="003A418C">
        <w:rPr>
          <w:rFonts w:ascii="Times New Roman" w:hAnsi="Times New Roman"/>
          <w:sz w:val="28"/>
          <w:szCs w:val="28"/>
        </w:rPr>
        <w:t xml:space="preserve">соответствие структуры </w:t>
      </w:r>
      <w:r w:rsidR="004235A0" w:rsidRPr="003A418C">
        <w:rPr>
          <w:rFonts w:ascii="Times New Roman" w:hAnsi="Times New Roman"/>
          <w:sz w:val="28"/>
          <w:szCs w:val="28"/>
        </w:rPr>
        <w:t>высшего образования с</w:t>
      </w:r>
      <w:r w:rsidRPr="003A418C">
        <w:rPr>
          <w:rFonts w:ascii="Times New Roman" w:hAnsi="Times New Roman"/>
          <w:sz w:val="28"/>
          <w:szCs w:val="28"/>
        </w:rPr>
        <w:t xml:space="preserve"> потребностям</w:t>
      </w:r>
      <w:r w:rsidR="00404372" w:rsidRPr="003A418C">
        <w:rPr>
          <w:rFonts w:ascii="Times New Roman" w:hAnsi="Times New Roman"/>
          <w:sz w:val="28"/>
          <w:szCs w:val="28"/>
        </w:rPr>
        <w:t>и</w:t>
      </w:r>
      <w:r w:rsidRPr="003A418C">
        <w:rPr>
          <w:rFonts w:ascii="Times New Roman" w:hAnsi="Times New Roman"/>
          <w:sz w:val="28"/>
          <w:szCs w:val="28"/>
        </w:rPr>
        <w:t xml:space="preserve"> рынка труда. </w:t>
      </w:r>
    </w:p>
    <w:p w:rsidR="00706B46" w:rsidRPr="003A418C" w:rsidRDefault="00074BEC" w:rsidP="004235A0">
      <w:pPr>
        <w:pStyle w:val="af1"/>
        <w:ind w:firstLine="567"/>
        <w:jc w:val="both"/>
        <w:rPr>
          <w:rFonts w:ascii="Times New Roman" w:hAnsi="Times New Roman"/>
          <w:sz w:val="28"/>
          <w:szCs w:val="28"/>
        </w:rPr>
      </w:pPr>
      <w:r w:rsidRPr="003A418C">
        <w:rPr>
          <w:rFonts w:ascii="Times New Roman" w:hAnsi="Times New Roman"/>
          <w:sz w:val="28"/>
          <w:szCs w:val="28"/>
        </w:rPr>
        <w:t xml:space="preserve">Проведенный анализ во второй главе диссертации показал, что возможными </w:t>
      </w:r>
      <w:r w:rsidR="00706B46" w:rsidRPr="003A418C">
        <w:rPr>
          <w:rFonts w:ascii="Times New Roman" w:hAnsi="Times New Roman"/>
          <w:sz w:val="28"/>
          <w:szCs w:val="28"/>
        </w:rPr>
        <w:t>проблем</w:t>
      </w:r>
      <w:r w:rsidRPr="003A418C">
        <w:rPr>
          <w:rFonts w:ascii="Times New Roman" w:hAnsi="Times New Roman"/>
          <w:sz w:val="28"/>
          <w:szCs w:val="28"/>
        </w:rPr>
        <w:t>ами</w:t>
      </w:r>
      <w:r w:rsidR="00706B46" w:rsidRPr="003A418C">
        <w:rPr>
          <w:rFonts w:ascii="Times New Roman" w:hAnsi="Times New Roman"/>
          <w:sz w:val="28"/>
          <w:szCs w:val="28"/>
        </w:rPr>
        <w:t xml:space="preserve"> трудоустройства выпускников в Казахстане</w:t>
      </w:r>
      <w:r w:rsidRPr="003A418C">
        <w:rPr>
          <w:rFonts w:ascii="Times New Roman" w:hAnsi="Times New Roman"/>
          <w:sz w:val="28"/>
          <w:szCs w:val="28"/>
        </w:rPr>
        <w:t xml:space="preserve"> могут быть следующие факторы</w:t>
      </w:r>
      <w:r w:rsidR="00706B46" w:rsidRPr="003A418C">
        <w:rPr>
          <w:rFonts w:ascii="Times New Roman" w:hAnsi="Times New Roman"/>
          <w:sz w:val="28"/>
          <w:szCs w:val="28"/>
        </w:rPr>
        <w:t>: общее уменьшение числа вакансий; спад интереса работодателей к молодым специалистам; масштабные увольнения в крупных компаниях; низкая конкурентоспособность выпускников на рынке труда из</w:t>
      </w:r>
      <w:r w:rsidR="004235A0" w:rsidRPr="003A418C">
        <w:rPr>
          <w:rFonts w:ascii="Times New Roman" w:hAnsi="Times New Roman"/>
          <w:sz w:val="28"/>
          <w:szCs w:val="28"/>
        </w:rPr>
        <w:t>-</w:t>
      </w:r>
      <w:r w:rsidR="00706B46" w:rsidRPr="003A418C">
        <w:rPr>
          <w:rFonts w:ascii="Times New Roman" w:hAnsi="Times New Roman"/>
          <w:sz w:val="28"/>
          <w:szCs w:val="28"/>
        </w:rPr>
        <w:t>за недостаточного уровня профессиональной подготовки, отсутствия профессионального опыта; конкуренция выпускников с теми опытными специалистами, которых сократили в период кризиса; стихийная трудовая миграция молодого населения и при этом высокие запросы соискателей по зарплате; слабо развито</w:t>
      </w:r>
      <w:r w:rsidR="004235A0" w:rsidRPr="003A418C">
        <w:rPr>
          <w:rFonts w:ascii="Times New Roman" w:hAnsi="Times New Roman"/>
          <w:sz w:val="28"/>
          <w:szCs w:val="28"/>
        </w:rPr>
        <w:t>е</w:t>
      </w:r>
      <w:r w:rsidR="00706B46" w:rsidRPr="003A418C">
        <w:rPr>
          <w:rFonts w:ascii="Times New Roman" w:hAnsi="Times New Roman"/>
          <w:sz w:val="28"/>
          <w:szCs w:val="28"/>
        </w:rPr>
        <w:t xml:space="preserve"> социальное п</w:t>
      </w:r>
      <w:r w:rsidR="004235A0" w:rsidRPr="003A418C">
        <w:rPr>
          <w:rFonts w:ascii="Times New Roman" w:hAnsi="Times New Roman"/>
          <w:sz w:val="28"/>
          <w:szCs w:val="28"/>
        </w:rPr>
        <w:t>артнерство и  многие другие. Р</w:t>
      </w:r>
      <w:r w:rsidR="00706B46" w:rsidRPr="003A418C">
        <w:rPr>
          <w:rFonts w:ascii="Times New Roman" w:hAnsi="Times New Roman"/>
          <w:sz w:val="28"/>
          <w:szCs w:val="28"/>
        </w:rPr>
        <w:t xml:space="preserve">ешение состоит в создании механизмов, обеспечивающих эффективную интеграцию между рынком труда и рынком </w:t>
      </w:r>
      <w:r w:rsidR="004235A0" w:rsidRPr="003A418C">
        <w:rPr>
          <w:rFonts w:ascii="Times New Roman" w:hAnsi="Times New Roman"/>
          <w:sz w:val="28"/>
          <w:szCs w:val="28"/>
        </w:rPr>
        <w:t>высшего образования</w:t>
      </w:r>
      <w:r w:rsidR="00706B46" w:rsidRPr="003A418C">
        <w:rPr>
          <w:rFonts w:ascii="Times New Roman" w:hAnsi="Times New Roman"/>
          <w:sz w:val="28"/>
          <w:szCs w:val="28"/>
        </w:rPr>
        <w:t>. И н</w:t>
      </w:r>
      <w:r w:rsidR="004235A0" w:rsidRPr="003A418C">
        <w:rPr>
          <w:rFonts w:ascii="Times New Roman" w:hAnsi="Times New Roman"/>
          <w:sz w:val="28"/>
          <w:szCs w:val="28"/>
        </w:rPr>
        <w:t>и</w:t>
      </w:r>
      <w:r w:rsidR="00706B46" w:rsidRPr="003A418C">
        <w:rPr>
          <w:rFonts w:ascii="Times New Roman" w:hAnsi="Times New Roman"/>
          <w:sz w:val="28"/>
          <w:szCs w:val="28"/>
        </w:rPr>
        <w:t xml:space="preserve"> мало важную роль в этом играют государственные организационно</w:t>
      </w:r>
      <w:r w:rsidR="00A205AD" w:rsidRPr="003A418C">
        <w:rPr>
          <w:rFonts w:ascii="Times New Roman" w:hAnsi="Times New Roman"/>
          <w:sz w:val="28"/>
          <w:szCs w:val="28"/>
        </w:rPr>
        <w:t>-</w:t>
      </w:r>
      <w:r w:rsidR="00706B46" w:rsidRPr="003A418C">
        <w:rPr>
          <w:rFonts w:ascii="Times New Roman" w:hAnsi="Times New Roman"/>
          <w:sz w:val="28"/>
          <w:szCs w:val="28"/>
        </w:rPr>
        <w:t>экономические механизмы, которые реализуются через разнообразные целевые программы</w:t>
      </w:r>
      <w:r w:rsidR="00156033" w:rsidRPr="003A418C">
        <w:rPr>
          <w:rFonts w:ascii="Times New Roman" w:hAnsi="Times New Roman"/>
          <w:sz w:val="28"/>
          <w:szCs w:val="28"/>
        </w:rPr>
        <w:t>.</w:t>
      </w:r>
    </w:p>
    <w:p w:rsidR="00706B46" w:rsidRPr="003A418C" w:rsidRDefault="00706B46" w:rsidP="00706B46">
      <w:pPr>
        <w:pStyle w:val="af1"/>
        <w:ind w:firstLine="567"/>
        <w:jc w:val="both"/>
        <w:rPr>
          <w:rFonts w:ascii="Times New Roman" w:hAnsi="Times New Roman"/>
          <w:sz w:val="28"/>
          <w:szCs w:val="28"/>
        </w:rPr>
      </w:pPr>
      <w:r w:rsidRPr="003A418C">
        <w:rPr>
          <w:rFonts w:ascii="Times New Roman" w:hAnsi="Times New Roman"/>
          <w:sz w:val="28"/>
          <w:szCs w:val="28"/>
        </w:rPr>
        <w:t>В республике реализуется ряд целевых программ для решения вопросов трудо</w:t>
      </w:r>
      <w:r w:rsidR="00A205AD" w:rsidRPr="003A418C">
        <w:rPr>
          <w:rFonts w:ascii="Times New Roman" w:hAnsi="Times New Roman"/>
          <w:sz w:val="28"/>
          <w:szCs w:val="28"/>
        </w:rPr>
        <w:t>устройства и занятости граждан</w:t>
      </w:r>
      <w:r w:rsidR="00074BEC" w:rsidRPr="003A418C">
        <w:rPr>
          <w:rFonts w:ascii="Times New Roman" w:hAnsi="Times New Roman"/>
          <w:sz w:val="28"/>
          <w:szCs w:val="28"/>
        </w:rPr>
        <w:t xml:space="preserve"> и молодежи в том числе</w:t>
      </w:r>
      <w:r w:rsidR="00A205AD" w:rsidRPr="003A418C">
        <w:rPr>
          <w:rFonts w:ascii="Times New Roman" w:hAnsi="Times New Roman"/>
          <w:sz w:val="28"/>
          <w:szCs w:val="28"/>
        </w:rPr>
        <w:t>, о</w:t>
      </w:r>
      <w:r w:rsidRPr="003A418C">
        <w:rPr>
          <w:rFonts w:ascii="Times New Roman" w:hAnsi="Times New Roman"/>
          <w:sz w:val="28"/>
          <w:szCs w:val="28"/>
        </w:rPr>
        <w:t>снов</w:t>
      </w:r>
      <w:r w:rsidR="00A205AD" w:rsidRPr="003A418C">
        <w:rPr>
          <w:rFonts w:ascii="Times New Roman" w:hAnsi="Times New Roman"/>
          <w:sz w:val="28"/>
          <w:szCs w:val="28"/>
        </w:rPr>
        <w:t xml:space="preserve">ные из которых рассмотрены в </w:t>
      </w:r>
      <w:r w:rsidRPr="003A418C">
        <w:rPr>
          <w:rFonts w:ascii="Times New Roman" w:hAnsi="Times New Roman"/>
          <w:sz w:val="28"/>
          <w:szCs w:val="28"/>
        </w:rPr>
        <w:t xml:space="preserve">разделах 2.1 и 2.2. </w:t>
      </w:r>
    </w:p>
    <w:p w:rsidR="00E05582" w:rsidRPr="003A418C" w:rsidRDefault="0082069E" w:rsidP="0082069E">
      <w:pPr>
        <w:ind w:right="-1" w:firstLine="567"/>
        <w:jc w:val="both"/>
        <w:textAlignment w:val="top"/>
        <w:rPr>
          <w:sz w:val="28"/>
          <w:szCs w:val="28"/>
        </w:rPr>
      </w:pPr>
      <w:r w:rsidRPr="003A418C">
        <w:rPr>
          <w:sz w:val="28"/>
          <w:szCs w:val="28"/>
        </w:rPr>
        <w:t>В настоящее время общепризнанным является мнение, что программно-целевой метод служит важнейшим инструментом осуществления государственной социальной и экономической политики развития страны наряду с методами прогнозирования и индикативного планирования</w:t>
      </w:r>
      <w:r w:rsidR="00E05582" w:rsidRPr="003A418C">
        <w:rPr>
          <w:sz w:val="28"/>
          <w:szCs w:val="28"/>
        </w:rPr>
        <w:t xml:space="preserve"> [</w:t>
      </w:r>
      <w:r w:rsidR="003968B3" w:rsidRPr="003A418C">
        <w:rPr>
          <w:sz w:val="28"/>
          <w:szCs w:val="28"/>
        </w:rPr>
        <w:t>10</w:t>
      </w:r>
      <w:r w:rsidR="001A3505" w:rsidRPr="003A418C">
        <w:rPr>
          <w:sz w:val="28"/>
          <w:szCs w:val="28"/>
        </w:rPr>
        <w:t>3</w:t>
      </w:r>
      <w:r w:rsidR="003968B3" w:rsidRPr="003A418C">
        <w:rPr>
          <w:sz w:val="28"/>
          <w:szCs w:val="28"/>
        </w:rPr>
        <w:t>, с. 21</w:t>
      </w:r>
      <w:r w:rsidR="00E05582" w:rsidRPr="003A418C">
        <w:rPr>
          <w:sz w:val="28"/>
          <w:szCs w:val="28"/>
        </w:rPr>
        <w:t>]</w:t>
      </w:r>
      <w:r w:rsidRPr="003A418C">
        <w:rPr>
          <w:sz w:val="28"/>
          <w:szCs w:val="28"/>
        </w:rPr>
        <w:t xml:space="preserve">. </w:t>
      </w:r>
    </w:p>
    <w:p w:rsidR="0082069E" w:rsidRPr="003A418C" w:rsidRDefault="0082069E" w:rsidP="0082069E">
      <w:pPr>
        <w:ind w:right="-1" w:firstLine="567"/>
        <w:jc w:val="both"/>
        <w:textAlignment w:val="top"/>
        <w:rPr>
          <w:sz w:val="28"/>
          <w:szCs w:val="28"/>
        </w:rPr>
      </w:pPr>
      <w:r w:rsidRPr="003A418C">
        <w:rPr>
          <w:sz w:val="28"/>
          <w:szCs w:val="28"/>
        </w:rPr>
        <w:t xml:space="preserve">Целевые программы являются одним из важнейших средств реализации структурной политики государства, активного воздействия на его социально-экономическое развитие и должны быть сосредоточены на реализации крупномасштабных, наиболее важных для государства инвестиционных и научно-технических проектов, направленных на решение системных проблем, входящих в сферу компетенции государственных  органов исполнительной власти. Целевая программа может включать в себя несколько подпрограмм, направленных на решение конкретных задач в рамках программы. Деление </w:t>
      </w:r>
      <w:r w:rsidRPr="003A418C">
        <w:rPr>
          <w:sz w:val="28"/>
          <w:szCs w:val="28"/>
        </w:rPr>
        <w:lastRenderedPageBreak/>
        <w:t xml:space="preserve">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w:t>
      </w:r>
    </w:p>
    <w:p w:rsidR="0082069E" w:rsidRPr="003A418C" w:rsidRDefault="0082069E" w:rsidP="0082069E">
      <w:pPr>
        <w:ind w:firstLine="454"/>
        <w:jc w:val="both"/>
        <w:textAlignment w:val="top"/>
        <w:rPr>
          <w:sz w:val="28"/>
          <w:szCs w:val="28"/>
          <w:shd w:val="clear" w:color="auto" w:fill="FFFFFF"/>
        </w:rPr>
      </w:pPr>
      <w:r w:rsidRPr="003A418C">
        <w:rPr>
          <w:sz w:val="28"/>
          <w:szCs w:val="28"/>
        </w:rPr>
        <w:t xml:space="preserve">Основное назначение целевых программ – ускорить социально-экономические процессы, ведущие к решению наиболее важных проблем экономического и социального развития, сократить сроки достижения тех целей и целевых ориентиров, которые имеют первостепенный характер для общества. </w:t>
      </w:r>
      <w:r w:rsidRPr="003A418C">
        <w:rPr>
          <w:sz w:val="28"/>
          <w:szCs w:val="28"/>
          <w:shd w:val="clear" w:color="auto" w:fill="FFFFFF"/>
        </w:rPr>
        <w:t>Национальные государственные программы позволяют в рамках программно-целевого метода сосредоточить усилия для комплексного и системного решения среднесрочных и долгосрочных проблем экономической и социальной политики. Содержание государственных программ связано с определением главной перспективной (стратегической) цели, подцелей в их соподчиненности («дерево целей»), этапов достижения целей, комплекса задач, целевых индикаторов, а также источников и объемов финансирования</w:t>
      </w:r>
      <w:r w:rsidR="003968B3" w:rsidRPr="003A418C">
        <w:rPr>
          <w:sz w:val="28"/>
          <w:szCs w:val="28"/>
          <w:shd w:val="clear" w:color="auto" w:fill="FFFFFF"/>
        </w:rPr>
        <w:t xml:space="preserve"> [</w:t>
      </w:r>
      <w:r w:rsidR="003968B3" w:rsidRPr="003A418C">
        <w:rPr>
          <w:sz w:val="28"/>
          <w:szCs w:val="28"/>
        </w:rPr>
        <w:t>10</w:t>
      </w:r>
      <w:r w:rsidR="001A3505" w:rsidRPr="003A418C">
        <w:rPr>
          <w:sz w:val="28"/>
          <w:szCs w:val="28"/>
        </w:rPr>
        <w:t>3</w:t>
      </w:r>
      <w:r w:rsidR="003968B3" w:rsidRPr="003A418C">
        <w:rPr>
          <w:sz w:val="28"/>
          <w:szCs w:val="28"/>
        </w:rPr>
        <w:t>, с. 22</w:t>
      </w:r>
      <w:r w:rsidR="003968B3" w:rsidRPr="003A418C">
        <w:rPr>
          <w:sz w:val="28"/>
          <w:szCs w:val="28"/>
          <w:shd w:val="clear" w:color="auto" w:fill="FFFFFF"/>
        </w:rPr>
        <w:t>]</w:t>
      </w:r>
      <w:r w:rsidRPr="003A418C">
        <w:rPr>
          <w:sz w:val="28"/>
          <w:szCs w:val="28"/>
          <w:shd w:val="clear" w:color="auto" w:fill="FFFFFF"/>
        </w:rPr>
        <w:t xml:space="preserve">. </w:t>
      </w:r>
    </w:p>
    <w:p w:rsidR="0082069E" w:rsidRPr="003A418C" w:rsidRDefault="0082069E" w:rsidP="0082069E">
      <w:pPr>
        <w:ind w:firstLine="454"/>
        <w:jc w:val="both"/>
        <w:textAlignment w:val="top"/>
        <w:rPr>
          <w:sz w:val="28"/>
          <w:szCs w:val="28"/>
          <w:shd w:val="clear" w:color="auto" w:fill="FFFFFF"/>
        </w:rPr>
      </w:pPr>
      <w:r w:rsidRPr="003A418C">
        <w:rPr>
          <w:sz w:val="28"/>
          <w:szCs w:val="28"/>
          <w:shd w:val="clear" w:color="auto" w:fill="FFFFFF"/>
        </w:rPr>
        <w:t>Схема или так называемая структура составления стратегического документа, вне зависимости в какой отрасли она реализуется, имеет свою единую структуру (рис</w:t>
      </w:r>
      <w:r w:rsidR="0088540C" w:rsidRPr="003A418C">
        <w:rPr>
          <w:sz w:val="28"/>
          <w:szCs w:val="28"/>
          <w:shd w:val="clear" w:color="auto" w:fill="FFFFFF"/>
        </w:rPr>
        <w:t xml:space="preserve">унок </w:t>
      </w:r>
      <w:r w:rsidR="00877218" w:rsidRPr="003A418C">
        <w:rPr>
          <w:sz w:val="28"/>
          <w:szCs w:val="28"/>
          <w:shd w:val="clear" w:color="auto" w:fill="FFFFFF"/>
        </w:rPr>
        <w:t>24</w:t>
      </w:r>
      <w:r w:rsidRPr="003A418C">
        <w:rPr>
          <w:sz w:val="28"/>
          <w:szCs w:val="28"/>
          <w:shd w:val="clear" w:color="auto" w:fill="FFFFFF"/>
        </w:rPr>
        <w:t>).</w:t>
      </w:r>
    </w:p>
    <w:p w:rsidR="0088540C" w:rsidRPr="003A418C" w:rsidRDefault="0088540C" w:rsidP="0088540C">
      <w:pPr>
        <w:jc w:val="both"/>
        <w:textAlignment w:val="top"/>
        <w:rPr>
          <w:sz w:val="28"/>
          <w:szCs w:val="28"/>
          <w:shd w:val="clear" w:color="auto" w:fill="FFFFFF"/>
        </w:rPr>
      </w:pPr>
    </w:p>
    <w:tbl>
      <w:tblPr>
        <w:tblStyle w:val="a8"/>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18"/>
        <w:gridCol w:w="4252"/>
      </w:tblGrid>
      <w:tr w:rsidR="003A418C" w:rsidRPr="003A418C" w:rsidTr="00716D14">
        <w:tc>
          <w:tcPr>
            <w:tcW w:w="3969" w:type="dxa"/>
          </w:tcPr>
          <w:p w:rsidR="0088540C" w:rsidRPr="003A418C" w:rsidRDefault="0088540C" w:rsidP="00716D14">
            <w:pPr>
              <w:ind w:firstLine="454"/>
              <w:jc w:val="center"/>
              <w:textAlignment w:val="top"/>
              <w:rPr>
                <w:sz w:val="28"/>
                <w:szCs w:val="28"/>
                <w:shd w:val="clear" w:color="auto" w:fill="FFFFFF"/>
              </w:rPr>
            </w:pPr>
            <w:r w:rsidRPr="003A418C">
              <w:rPr>
                <w:sz w:val="28"/>
                <w:szCs w:val="28"/>
                <w:shd w:val="clear" w:color="auto" w:fill="FFFFFF"/>
              </w:rPr>
              <w:t>Миссия</w:t>
            </w:r>
          </w:p>
        </w:tc>
        <w:tc>
          <w:tcPr>
            <w:tcW w:w="1418" w:type="dxa"/>
          </w:tcPr>
          <w:p w:rsidR="0088540C" w:rsidRPr="003A418C" w:rsidRDefault="00716D14" w:rsidP="00716D14">
            <w:pPr>
              <w:ind w:firstLine="454"/>
              <w:jc w:val="center"/>
              <w:textAlignment w:val="top"/>
              <w:rPr>
                <w:sz w:val="28"/>
                <w:szCs w:val="28"/>
                <w:shd w:val="clear" w:color="auto" w:fill="FFFFFF"/>
              </w:rPr>
            </w:pPr>
            <w:r w:rsidRPr="003A418C">
              <w:rPr>
                <w:noProof/>
                <w:sz w:val="28"/>
                <w:szCs w:val="28"/>
              </w:rPr>
              <mc:AlternateContent>
                <mc:Choice Requires="wps">
                  <w:drawing>
                    <wp:anchor distT="0" distB="0" distL="114300" distR="114300" simplePos="0" relativeHeight="251886592" behindDoc="0" locked="0" layoutInCell="1" allowOverlap="1" wp14:anchorId="3735108E" wp14:editId="09C8D901">
                      <wp:simplePos x="0" y="0"/>
                      <wp:positionH relativeFrom="column">
                        <wp:posOffset>-48895</wp:posOffset>
                      </wp:positionH>
                      <wp:positionV relativeFrom="paragraph">
                        <wp:posOffset>99695</wp:posOffset>
                      </wp:positionV>
                      <wp:extent cx="828040" cy="45085"/>
                      <wp:effectExtent l="38100" t="19050" r="48260" b="31115"/>
                      <wp:wrapNone/>
                      <wp:docPr id="90" name="Двойная стрелка влево/вправо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45085"/>
                              </a:xfrm>
                              <a:prstGeom prst="leftRightArrow">
                                <a:avLst>
                                  <a:gd name="adj1" fmla="val 50000"/>
                                  <a:gd name="adj2" fmla="val 367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4D1A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90" o:spid="_x0000_s1026" type="#_x0000_t69" style="position:absolute;margin-left:-3.85pt;margin-top:7.85pt;width:65.2pt;height: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"/>
                  </w:pict>
                </mc:Fallback>
              </mc:AlternateContent>
            </w:r>
          </w:p>
          <w:p w:rsidR="0088540C" w:rsidRPr="003A418C" w:rsidRDefault="00716D14" w:rsidP="00716D14">
            <w:pPr>
              <w:ind w:firstLine="454"/>
              <w:jc w:val="center"/>
              <w:textAlignment w:val="top"/>
              <w:rPr>
                <w:sz w:val="28"/>
                <w:szCs w:val="28"/>
                <w:shd w:val="clear" w:color="auto" w:fill="FFFFFF"/>
              </w:rPr>
            </w:pPr>
            <w:r w:rsidRPr="003A418C">
              <w:rPr>
                <w:noProof/>
                <w:sz w:val="28"/>
                <w:szCs w:val="28"/>
              </w:rPr>
              <mc:AlternateContent>
                <mc:Choice Requires="wps">
                  <w:drawing>
                    <wp:anchor distT="0" distB="0" distL="114300" distR="114300" simplePos="0" relativeHeight="251887616" behindDoc="0" locked="0" layoutInCell="1" allowOverlap="1" wp14:anchorId="695FF8B3" wp14:editId="21D4E144">
                      <wp:simplePos x="0" y="0"/>
                      <wp:positionH relativeFrom="column">
                        <wp:posOffset>365125</wp:posOffset>
                      </wp:positionH>
                      <wp:positionV relativeFrom="paragraph">
                        <wp:posOffset>10795</wp:posOffset>
                      </wp:positionV>
                      <wp:extent cx="45085" cy="184150"/>
                      <wp:effectExtent l="19050" t="19050" r="31115" b="44450"/>
                      <wp:wrapNone/>
                      <wp:docPr id="91" name="Двойная стрелка вверх/вниз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84150"/>
                              </a:xfrm>
                              <a:prstGeom prst="upDownArrow">
                                <a:avLst>
                                  <a:gd name="adj1" fmla="val 50000"/>
                                  <a:gd name="adj2" fmla="val 8169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CD33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91" o:spid="_x0000_s1026" type="#_x0000_t70" style="position:absolute;margin-left:28.75pt;margin-top:.85pt;width:3.55pt;height:1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">
                      <v:textbox style="layout-flow:vertical-ideographic"/>
                    </v:shape>
                  </w:pict>
                </mc:Fallback>
              </mc:AlternateContent>
            </w:r>
          </w:p>
        </w:tc>
        <w:tc>
          <w:tcPr>
            <w:tcW w:w="4252" w:type="dxa"/>
          </w:tcPr>
          <w:p w:rsidR="0088540C" w:rsidRPr="003A418C" w:rsidRDefault="0088540C" w:rsidP="00716D14">
            <w:pPr>
              <w:ind w:firstLine="454"/>
              <w:jc w:val="center"/>
              <w:textAlignment w:val="top"/>
              <w:rPr>
                <w:sz w:val="28"/>
                <w:szCs w:val="28"/>
                <w:shd w:val="clear" w:color="auto" w:fill="FFFFFF"/>
              </w:rPr>
            </w:pPr>
            <w:r w:rsidRPr="003A418C">
              <w:rPr>
                <w:sz w:val="28"/>
                <w:szCs w:val="28"/>
                <w:shd w:val="clear" w:color="auto" w:fill="FFFFFF"/>
              </w:rPr>
              <w:t>Видение</w:t>
            </w:r>
          </w:p>
        </w:tc>
      </w:tr>
      <w:tr w:rsidR="003A418C" w:rsidRPr="003A418C" w:rsidTr="00716D14">
        <w:trPr>
          <w:trHeight w:val="333"/>
        </w:trPr>
        <w:tc>
          <w:tcPr>
            <w:tcW w:w="9639" w:type="dxa"/>
            <w:gridSpan w:val="3"/>
          </w:tcPr>
          <w:p w:rsidR="00716D14" w:rsidRPr="003A418C" w:rsidRDefault="0088540C" w:rsidP="00716D14">
            <w:pPr>
              <w:jc w:val="center"/>
              <w:textAlignment w:val="top"/>
              <w:rPr>
                <w:b/>
                <w:sz w:val="28"/>
                <w:szCs w:val="28"/>
                <w:shd w:val="clear" w:color="auto" w:fill="FFFFFF"/>
              </w:rPr>
            </w:pPr>
            <w:r w:rsidRPr="003A418C">
              <w:rPr>
                <w:b/>
                <w:sz w:val="28"/>
                <w:szCs w:val="28"/>
                <w:shd w:val="clear" w:color="auto" w:fill="FFFFFF"/>
              </w:rPr>
              <w:t>Стратегические направления деятельности</w:t>
            </w:r>
          </w:p>
        </w:tc>
      </w:tr>
      <w:tr w:rsidR="003A418C" w:rsidRPr="003A418C" w:rsidTr="00716D14">
        <w:tc>
          <w:tcPr>
            <w:tcW w:w="3969" w:type="dxa"/>
          </w:tcPr>
          <w:p w:rsidR="0088540C" w:rsidRPr="003A418C" w:rsidRDefault="0088540C" w:rsidP="00716D14">
            <w:pPr>
              <w:ind w:firstLine="454"/>
              <w:jc w:val="center"/>
              <w:textAlignment w:val="top"/>
              <w:rPr>
                <w:sz w:val="28"/>
                <w:szCs w:val="28"/>
                <w:shd w:val="clear" w:color="auto" w:fill="FFFFFF"/>
              </w:rPr>
            </w:pPr>
          </w:p>
          <w:p w:rsidR="0088540C" w:rsidRPr="003A418C" w:rsidRDefault="0088540C" w:rsidP="00716D14">
            <w:pPr>
              <w:jc w:val="center"/>
              <w:textAlignment w:val="top"/>
              <w:rPr>
                <w:sz w:val="28"/>
                <w:szCs w:val="28"/>
                <w:shd w:val="clear" w:color="auto" w:fill="FFFFFF"/>
              </w:rPr>
            </w:pPr>
            <w:r w:rsidRPr="003A418C">
              <w:rPr>
                <w:sz w:val="28"/>
                <w:szCs w:val="28"/>
                <w:shd w:val="clear" w:color="auto" w:fill="FFFFFF"/>
              </w:rPr>
              <w:t>Стратегические цели</w:t>
            </w:r>
          </w:p>
          <w:p w:rsidR="0088540C" w:rsidRPr="003A418C" w:rsidRDefault="0088540C" w:rsidP="00716D14">
            <w:pPr>
              <w:jc w:val="center"/>
              <w:textAlignment w:val="top"/>
              <w:rPr>
                <w:sz w:val="20"/>
                <w:szCs w:val="20"/>
                <w:shd w:val="clear" w:color="auto" w:fill="FFFFFF"/>
              </w:rPr>
            </w:pPr>
            <w:r w:rsidRPr="003A418C">
              <w:rPr>
                <w:sz w:val="20"/>
                <w:szCs w:val="20"/>
                <w:shd w:val="clear" w:color="auto" w:fill="FFFFFF"/>
              </w:rPr>
              <w:t>(конкретные, измеримые ориентиры)</w:t>
            </w:r>
          </w:p>
        </w:tc>
        <w:tc>
          <w:tcPr>
            <w:tcW w:w="1418" w:type="dxa"/>
          </w:tcPr>
          <w:p w:rsidR="0088540C" w:rsidRPr="003A418C" w:rsidRDefault="00716D14" w:rsidP="004E0B41">
            <w:pPr>
              <w:ind w:firstLine="454"/>
              <w:jc w:val="both"/>
              <w:textAlignment w:val="top"/>
              <w:rPr>
                <w:sz w:val="28"/>
                <w:szCs w:val="28"/>
                <w:shd w:val="clear" w:color="auto" w:fill="FFFFFF"/>
              </w:rPr>
            </w:pPr>
            <w:r w:rsidRPr="003A418C">
              <w:rPr>
                <w:noProof/>
                <w:sz w:val="28"/>
                <w:szCs w:val="28"/>
              </w:rPr>
              <mc:AlternateContent>
                <mc:Choice Requires="wps">
                  <w:drawing>
                    <wp:anchor distT="0" distB="0" distL="114300" distR="114300" simplePos="0" relativeHeight="251889664" behindDoc="0" locked="0" layoutInCell="1" allowOverlap="1" wp14:anchorId="46BA0D23" wp14:editId="6A96C184">
                      <wp:simplePos x="0" y="0"/>
                      <wp:positionH relativeFrom="column">
                        <wp:posOffset>-10795</wp:posOffset>
                      </wp:positionH>
                      <wp:positionV relativeFrom="paragraph">
                        <wp:posOffset>321310</wp:posOffset>
                      </wp:positionV>
                      <wp:extent cx="828040" cy="45085"/>
                      <wp:effectExtent l="38100" t="19050" r="48260" b="31115"/>
                      <wp:wrapNone/>
                      <wp:docPr id="89" name="Двойная стрелка влево/вправо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45085"/>
                              </a:xfrm>
                              <a:prstGeom prst="leftRightArrow">
                                <a:avLst>
                                  <a:gd name="adj1" fmla="val 50000"/>
                                  <a:gd name="adj2" fmla="val 367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EFC4" id="Двойная стрелка влево/вправо 89" o:spid="_x0000_s1026" type="#_x0000_t69" style="position:absolute;margin-left:-.85pt;margin-top:25.3pt;width:65.2pt;height:3.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"/>
                  </w:pict>
                </mc:Fallback>
              </mc:AlternateContent>
            </w:r>
            <w:r w:rsidRPr="003A418C">
              <w:rPr>
                <w:noProof/>
                <w:sz w:val="28"/>
                <w:szCs w:val="28"/>
              </w:rPr>
              <mc:AlternateContent>
                <mc:Choice Requires="wps">
                  <w:drawing>
                    <wp:anchor distT="0" distB="0" distL="114300" distR="114300" simplePos="0" relativeHeight="251888640" behindDoc="0" locked="0" layoutInCell="1" allowOverlap="1" wp14:anchorId="4F0A66C3" wp14:editId="5D1537FB">
                      <wp:simplePos x="0" y="0"/>
                      <wp:positionH relativeFrom="column">
                        <wp:posOffset>360045</wp:posOffset>
                      </wp:positionH>
                      <wp:positionV relativeFrom="paragraph">
                        <wp:posOffset>62865</wp:posOffset>
                      </wp:positionV>
                      <wp:extent cx="45085" cy="168910"/>
                      <wp:effectExtent l="19050" t="19050" r="31115" b="40640"/>
                      <wp:wrapNone/>
                      <wp:docPr id="87" name="Двойная стрелка вверх/вниз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68910"/>
                              </a:xfrm>
                              <a:prstGeom prst="upDownArrow">
                                <a:avLst>
                                  <a:gd name="adj1" fmla="val 50000"/>
                                  <a:gd name="adj2" fmla="val 7493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DE5CE" id="Двойная стрелка вверх/вниз 87" o:spid="_x0000_s1026" type="#_x0000_t70" style="position:absolute;margin-left:28.35pt;margin-top:4.95pt;width:3.55pt;height:13.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">
                      <v:textbox style="layout-flow:vertical-ideographic"/>
                    </v:shape>
                  </w:pict>
                </mc:Fallback>
              </mc:AlternateContent>
            </w:r>
          </w:p>
        </w:tc>
        <w:tc>
          <w:tcPr>
            <w:tcW w:w="4252" w:type="dxa"/>
          </w:tcPr>
          <w:p w:rsidR="0088540C" w:rsidRPr="003A418C" w:rsidRDefault="0088540C" w:rsidP="00716D14">
            <w:pPr>
              <w:ind w:firstLine="454"/>
              <w:jc w:val="center"/>
              <w:textAlignment w:val="top"/>
              <w:rPr>
                <w:sz w:val="28"/>
                <w:szCs w:val="28"/>
                <w:shd w:val="clear" w:color="auto" w:fill="FFFFFF"/>
              </w:rPr>
            </w:pPr>
          </w:p>
          <w:p w:rsidR="0088540C" w:rsidRPr="003A418C" w:rsidRDefault="0088540C" w:rsidP="00716D14">
            <w:pPr>
              <w:ind w:firstLine="454"/>
              <w:jc w:val="center"/>
              <w:textAlignment w:val="top"/>
              <w:rPr>
                <w:sz w:val="28"/>
                <w:szCs w:val="28"/>
                <w:shd w:val="clear" w:color="auto" w:fill="FFFFFF"/>
              </w:rPr>
            </w:pPr>
            <w:r w:rsidRPr="003A418C">
              <w:rPr>
                <w:sz w:val="28"/>
                <w:szCs w:val="28"/>
                <w:shd w:val="clear" w:color="auto" w:fill="FFFFFF"/>
              </w:rPr>
              <w:t>Целевые индикаторы</w:t>
            </w:r>
          </w:p>
          <w:p w:rsidR="0088540C" w:rsidRPr="003A418C" w:rsidRDefault="0088540C" w:rsidP="00716D14">
            <w:pPr>
              <w:jc w:val="center"/>
              <w:textAlignment w:val="top"/>
              <w:rPr>
                <w:sz w:val="20"/>
                <w:szCs w:val="20"/>
                <w:shd w:val="clear" w:color="auto" w:fill="FFFFFF"/>
              </w:rPr>
            </w:pPr>
            <w:r w:rsidRPr="003A418C">
              <w:rPr>
                <w:sz w:val="20"/>
                <w:szCs w:val="20"/>
                <w:shd w:val="clear" w:color="auto" w:fill="FFFFFF"/>
              </w:rPr>
              <w:t>(конкретные, измеримые ориентиры)</w:t>
            </w:r>
          </w:p>
        </w:tc>
      </w:tr>
      <w:tr w:rsidR="003A418C" w:rsidRPr="003A418C" w:rsidTr="00716D14">
        <w:tc>
          <w:tcPr>
            <w:tcW w:w="3969" w:type="dxa"/>
          </w:tcPr>
          <w:p w:rsidR="0088540C" w:rsidRPr="003A418C" w:rsidRDefault="0088540C" w:rsidP="00716D14">
            <w:pPr>
              <w:ind w:firstLine="454"/>
              <w:jc w:val="center"/>
              <w:textAlignment w:val="top"/>
              <w:rPr>
                <w:sz w:val="28"/>
                <w:szCs w:val="28"/>
                <w:shd w:val="clear" w:color="auto" w:fill="FFFFFF"/>
              </w:rPr>
            </w:pPr>
          </w:p>
          <w:p w:rsidR="0088540C" w:rsidRPr="003A418C" w:rsidRDefault="0088540C" w:rsidP="00716D14">
            <w:pPr>
              <w:ind w:firstLine="454"/>
              <w:jc w:val="center"/>
              <w:textAlignment w:val="top"/>
              <w:rPr>
                <w:sz w:val="28"/>
                <w:szCs w:val="28"/>
                <w:shd w:val="clear" w:color="auto" w:fill="FFFFFF"/>
              </w:rPr>
            </w:pPr>
            <w:r w:rsidRPr="003A418C">
              <w:rPr>
                <w:sz w:val="28"/>
                <w:szCs w:val="28"/>
                <w:shd w:val="clear" w:color="auto" w:fill="FFFFFF"/>
              </w:rPr>
              <w:t>Задачи</w:t>
            </w:r>
          </w:p>
          <w:p w:rsidR="0088540C" w:rsidRPr="003A418C" w:rsidRDefault="0088540C" w:rsidP="00716D14">
            <w:pPr>
              <w:jc w:val="center"/>
              <w:textAlignment w:val="top"/>
              <w:rPr>
                <w:sz w:val="20"/>
                <w:szCs w:val="20"/>
                <w:shd w:val="clear" w:color="auto" w:fill="FFFFFF"/>
              </w:rPr>
            </w:pPr>
            <w:r w:rsidRPr="003A418C">
              <w:rPr>
                <w:sz w:val="20"/>
                <w:szCs w:val="20"/>
                <w:shd w:val="clear" w:color="auto" w:fill="FFFFFF"/>
              </w:rPr>
              <w:t>(связанные</w:t>
            </w:r>
            <w:r w:rsidR="00716D14" w:rsidRPr="003A418C">
              <w:rPr>
                <w:sz w:val="20"/>
                <w:szCs w:val="20"/>
                <w:shd w:val="clear" w:color="auto" w:fill="FFFFFF"/>
              </w:rPr>
              <w:t xml:space="preserve"> </w:t>
            </w:r>
            <w:r w:rsidRPr="003A418C">
              <w:rPr>
                <w:sz w:val="20"/>
                <w:szCs w:val="20"/>
                <w:shd w:val="clear" w:color="auto" w:fill="FFFFFF"/>
              </w:rPr>
              <w:t>с оказыва</w:t>
            </w:r>
            <w:r w:rsidR="00716D14" w:rsidRPr="003A418C">
              <w:rPr>
                <w:sz w:val="20"/>
                <w:szCs w:val="20"/>
                <w:shd w:val="clear" w:color="auto" w:fill="FFFFFF"/>
              </w:rPr>
              <w:t xml:space="preserve">емыми </w:t>
            </w:r>
            <w:r w:rsidRPr="003A418C">
              <w:rPr>
                <w:sz w:val="20"/>
                <w:szCs w:val="20"/>
                <w:shd w:val="clear" w:color="auto" w:fill="FFFFFF"/>
              </w:rPr>
              <w:t>услугами)</w:t>
            </w:r>
          </w:p>
        </w:tc>
        <w:tc>
          <w:tcPr>
            <w:tcW w:w="1418" w:type="dxa"/>
          </w:tcPr>
          <w:p w:rsidR="0088540C" w:rsidRPr="003A418C" w:rsidRDefault="00716D14" w:rsidP="004E0B41">
            <w:pPr>
              <w:ind w:firstLine="454"/>
              <w:jc w:val="center"/>
              <w:textAlignment w:val="top"/>
              <w:rPr>
                <w:sz w:val="28"/>
                <w:szCs w:val="28"/>
                <w:shd w:val="clear" w:color="auto" w:fill="FFFFFF"/>
              </w:rPr>
            </w:pPr>
            <w:r w:rsidRPr="003A418C">
              <w:rPr>
                <w:noProof/>
                <w:sz w:val="28"/>
                <w:szCs w:val="28"/>
              </w:rPr>
              <mc:AlternateContent>
                <mc:Choice Requires="wps">
                  <w:drawing>
                    <wp:anchor distT="0" distB="0" distL="114300" distR="114300" simplePos="0" relativeHeight="251890688" behindDoc="0" locked="0" layoutInCell="1" allowOverlap="1" wp14:anchorId="2158F8D5" wp14:editId="6D4EC22B">
                      <wp:simplePos x="0" y="0"/>
                      <wp:positionH relativeFrom="column">
                        <wp:posOffset>-10160</wp:posOffset>
                      </wp:positionH>
                      <wp:positionV relativeFrom="paragraph">
                        <wp:posOffset>428625</wp:posOffset>
                      </wp:positionV>
                      <wp:extent cx="828040" cy="45085"/>
                      <wp:effectExtent l="38100" t="19050" r="48260" b="31115"/>
                      <wp:wrapNone/>
                      <wp:docPr id="86" name="Двойная стрелка влево/вправо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45085"/>
                              </a:xfrm>
                              <a:prstGeom prst="leftRightArrow">
                                <a:avLst>
                                  <a:gd name="adj1" fmla="val 50000"/>
                                  <a:gd name="adj2" fmla="val 367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1263A" id="Двойная стрелка влево/вправо 86" o:spid="_x0000_s1026" type="#_x0000_t69" style="position:absolute;margin-left:-.8pt;margin-top:33.75pt;width:65.2pt;height:3.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"/>
                  </w:pict>
                </mc:Fallback>
              </mc:AlternateContent>
            </w:r>
            <w:r w:rsidRPr="003A418C">
              <w:rPr>
                <w:noProof/>
                <w:sz w:val="28"/>
                <w:szCs w:val="28"/>
              </w:rPr>
              <mc:AlternateContent>
                <mc:Choice Requires="wps">
                  <w:drawing>
                    <wp:anchor distT="0" distB="0" distL="114300" distR="114300" simplePos="0" relativeHeight="251891712" behindDoc="0" locked="0" layoutInCell="1" allowOverlap="1" wp14:anchorId="058F4364" wp14:editId="6419145D">
                      <wp:simplePos x="0" y="0"/>
                      <wp:positionH relativeFrom="column">
                        <wp:posOffset>372745</wp:posOffset>
                      </wp:positionH>
                      <wp:positionV relativeFrom="paragraph">
                        <wp:posOffset>24130</wp:posOffset>
                      </wp:positionV>
                      <wp:extent cx="45085" cy="295275"/>
                      <wp:effectExtent l="19050" t="19050" r="31115" b="47625"/>
                      <wp:wrapNone/>
                      <wp:docPr id="88" name="Двойная стрелка вверх/вниз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95275"/>
                              </a:xfrm>
                              <a:prstGeom prst="upDownArrow">
                                <a:avLst>
                                  <a:gd name="adj1" fmla="val 50000"/>
                                  <a:gd name="adj2" fmla="val 13098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46F41" id="Двойная стрелка вверх/вниз 88" o:spid="_x0000_s1026" type="#_x0000_t70" style="position:absolute;margin-left:29.35pt;margin-top:1.9pt;width:3.55pt;height:23.2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">
                      <v:textbox style="layout-flow:vertical-ideographic"/>
                    </v:shape>
                  </w:pict>
                </mc:Fallback>
              </mc:AlternateContent>
            </w:r>
          </w:p>
        </w:tc>
        <w:tc>
          <w:tcPr>
            <w:tcW w:w="4252" w:type="dxa"/>
          </w:tcPr>
          <w:p w:rsidR="0088540C" w:rsidRPr="003A418C" w:rsidRDefault="0088540C" w:rsidP="00716D14">
            <w:pPr>
              <w:ind w:firstLine="454"/>
              <w:jc w:val="center"/>
              <w:textAlignment w:val="top"/>
              <w:rPr>
                <w:sz w:val="28"/>
                <w:szCs w:val="28"/>
                <w:shd w:val="clear" w:color="auto" w:fill="FFFFFF"/>
              </w:rPr>
            </w:pPr>
          </w:p>
          <w:p w:rsidR="0088540C" w:rsidRPr="003A418C" w:rsidRDefault="0088540C" w:rsidP="00716D14">
            <w:pPr>
              <w:ind w:firstLine="454"/>
              <w:jc w:val="center"/>
              <w:textAlignment w:val="top"/>
              <w:rPr>
                <w:sz w:val="28"/>
                <w:szCs w:val="28"/>
                <w:shd w:val="clear" w:color="auto" w:fill="FFFFFF"/>
              </w:rPr>
            </w:pPr>
            <w:r w:rsidRPr="003A418C">
              <w:rPr>
                <w:sz w:val="28"/>
                <w:szCs w:val="28"/>
                <w:shd w:val="clear" w:color="auto" w:fill="FFFFFF"/>
              </w:rPr>
              <w:t>Показатели</w:t>
            </w:r>
          </w:p>
          <w:p w:rsidR="0088540C" w:rsidRPr="003A418C" w:rsidRDefault="0088540C" w:rsidP="00716D14">
            <w:pPr>
              <w:textAlignment w:val="top"/>
              <w:rPr>
                <w:sz w:val="20"/>
                <w:szCs w:val="20"/>
                <w:shd w:val="clear" w:color="auto" w:fill="FFFFFF"/>
              </w:rPr>
            </w:pPr>
            <w:r w:rsidRPr="003A418C">
              <w:rPr>
                <w:sz w:val="20"/>
                <w:szCs w:val="20"/>
                <w:shd w:val="clear" w:color="auto" w:fill="FFFFFF"/>
              </w:rPr>
              <w:t>(количества и качества</w:t>
            </w:r>
            <w:r w:rsidR="00716D14" w:rsidRPr="003A418C">
              <w:rPr>
                <w:sz w:val="20"/>
                <w:szCs w:val="20"/>
                <w:shd w:val="clear" w:color="auto" w:fill="FFFFFF"/>
              </w:rPr>
              <w:t xml:space="preserve"> </w:t>
            </w:r>
            <w:r w:rsidRPr="003A418C">
              <w:rPr>
                <w:sz w:val="20"/>
                <w:szCs w:val="20"/>
                <w:shd w:val="clear" w:color="auto" w:fill="FFFFFF"/>
              </w:rPr>
              <w:t>оказыва</w:t>
            </w:r>
            <w:r w:rsidR="00716D14" w:rsidRPr="003A418C">
              <w:rPr>
                <w:sz w:val="20"/>
                <w:szCs w:val="20"/>
                <w:shd w:val="clear" w:color="auto" w:fill="FFFFFF"/>
              </w:rPr>
              <w:t xml:space="preserve">емых </w:t>
            </w:r>
            <w:r w:rsidRPr="003A418C">
              <w:rPr>
                <w:sz w:val="20"/>
                <w:szCs w:val="20"/>
                <w:shd w:val="clear" w:color="auto" w:fill="FFFFFF"/>
              </w:rPr>
              <w:t>услуг)</w:t>
            </w:r>
          </w:p>
        </w:tc>
      </w:tr>
    </w:tbl>
    <w:p w:rsidR="0088540C" w:rsidRPr="003A418C" w:rsidRDefault="0088540C" w:rsidP="0088540C">
      <w:pPr>
        <w:ind w:firstLine="454"/>
        <w:jc w:val="both"/>
        <w:textAlignment w:val="top"/>
        <w:rPr>
          <w:sz w:val="28"/>
          <w:szCs w:val="28"/>
          <w:shd w:val="clear" w:color="auto" w:fill="FFFFFF"/>
        </w:rPr>
      </w:pPr>
    </w:p>
    <w:p w:rsidR="0088540C" w:rsidRPr="003A418C" w:rsidRDefault="0088540C" w:rsidP="0088540C">
      <w:pPr>
        <w:ind w:firstLine="454"/>
        <w:jc w:val="center"/>
        <w:textAlignment w:val="top"/>
        <w:rPr>
          <w:sz w:val="28"/>
          <w:szCs w:val="28"/>
          <w:shd w:val="clear" w:color="auto" w:fill="FFFFFF"/>
        </w:rPr>
      </w:pPr>
      <w:r w:rsidRPr="003A418C">
        <w:rPr>
          <w:sz w:val="28"/>
          <w:szCs w:val="28"/>
          <w:shd w:val="clear" w:color="auto" w:fill="FFFFFF"/>
        </w:rPr>
        <w:t xml:space="preserve">Рисунок </w:t>
      </w:r>
      <w:r w:rsidR="00877218" w:rsidRPr="003A418C">
        <w:rPr>
          <w:sz w:val="28"/>
          <w:szCs w:val="28"/>
          <w:shd w:val="clear" w:color="auto" w:fill="FFFFFF"/>
        </w:rPr>
        <w:t>24</w:t>
      </w:r>
      <w:r w:rsidRPr="003A418C">
        <w:rPr>
          <w:sz w:val="28"/>
          <w:szCs w:val="28"/>
          <w:shd w:val="clear" w:color="auto" w:fill="FFFFFF"/>
        </w:rPr>
        <w:t xml:space="preserve"> – Схема составления государственных стратегических планов/программ </w:t>
      </w:r>
    </w:p>
    <w:p w:rsidR="00716D14" w:rsidRPr="003A418C" w:rsidRDefault="00716D14" w:rsidP="00716D14">
      <w:pPr>
        <w:ind w:firstLine="567"/>
        <w:rPr>
          <w:lang w:val="kk-KZ"/>
        </w:rPr>
      </w:pPr>
    </w:p>
    <w:p w:rsidR="0088540C" w:rsidRPr="003A418C" w:rsidRDefault="00716D14" w:rsidP="00716D14">
      <w:pPr>
        <w:ind w:firstLine="567"/>
      </w:pPr>
      <w:r w:rsidRPr="003A418C">
        <w:rPr>
          <w:lang w:val="kk-KZ"/>
        </w:rPr>
        <w:t xml:space="preserve">Примечание – Составлено автором </w:t>
      </w:r>
      <w:r w:rsidR="0088540C" w:rsidRPr="003A418C">
        <w:rPr>
          <w:shd w:val="clear" w:color="auto" w:fill="FFFFFF"/>
        </w:rPr>
        <w:t>на ос</w:t>
      </w:r>
      <w:r w:rsidRPr="003A418C">
        <w:rPr>
          <w:shd w:val="clear" w:color="auto" w:fill="FFFFFF"/>
        </w:rPr>
        <w:t xml:space="preserve">новании </w:t>
      </w:r>
      <w:r w:rsidR="0088540C" w:rsidRPr="003A418C">
        <w:rPr>
          <w:shd w:val="clear" w:color="auto" w:fill="FFFFFF"/>
        </w:rPr>
        <w:t>[</w:t>
      </w:r>
      <w:r w:rsidR="003968B3" w:rsidRPr="003A418C">
        <w:rPr>
          <w:shd w:val="clear" w:color="auto" w:fill="FFFFFF"/>
        </w:rPr>
        <w:t>10</w:t>
      </w:r>
      <w:r w:rsidR="001A3505" w:rsidRPr="003A418C">
        <w:rPr>
          <w:shd w:val="clear" w:color="auto" w:fill="FFFFFF"/>
        </w:rPr>
        <w:t>4</w:t>
      </w:r>
      <w:r w:rsidR="00B91CA0" w:rsidRPr="003A418C">
        <w:rPr>
          <w:shd w:val="clear" w:color="auto" w:fill="FFFFFF"/>
        </w:rPr>
        <w:t xml:space="preserve">, </w:t>
      </w:r>
      <w:r w:rsidR="003968B3" w:rsidRPr="003A418C">
        <w:rPr>
          <w:shd w:val="clear" w:color="auto" w:fill="FFFFFF"/>
        </w:rPr>
        <w:t>10</w:t>
      </w:r>
      <w:r w:rsidR="001A3505" w:rsidRPr="003A418C">
        <w:rPr>
          <w:shd w:val="clear" w:color="auto" w:fill="FFFFFF"/>
        </w:rPr>
        <w:t>5</w:t>
      </w:r>
      <w:r w:rsidR="0088540C" w:rsidRPr="003A418C">
        <w:rPr>
          <w:shd w:val="clear" w:color="auto" w:fill="FFFFFF"/>
        </w:rPr>
        <w:t>]</w:t>
      </w:r>
    </w:p>
    <w:p w:rsidR="005517C4" w:rsidRPr="003A418C" w:rsidRDefault="005517C4" w:rsidP="005517C4">
      <w:pPr>
        <w:ind w:firstLine="454"/>
        <w:jc w:val="both"/>
        <w:textAlignment w:val="top"/>
        <w:rPr>
          <w:sz w:val="22"/>
          <w:szCs w:val="22"/>
          <w:shd w:val="clear" w:color="auto" w:fill="FFFFFF"/>
        </w:rPr>
      </w:pPr>
    </w:p>
    <w:p w:rsidR="005517C4" w:rsidRPr="003A418C" w:rsidRDefault="005517C4" w:rsidP="005517C4">
      <w:pPr>
        <w:ind w:firstLine="454"/>
        <w:jc w:val="both"/>
        <w:textAlignment w:val="top"/>
        <w:rPr>
          <w:sz w:val="28"/>
          <w:szCs w:val="28"/>
          <w:shd w:val="clear" w:color="auto" w:fill="FFFFFF"/>
        </w:rPr>
      </w:pPr>
      <w:r w:rsidRPr="003A418C">
        <w:rPr>
          <w:sz w:val="28"/>
          <w:szCs w:val="28"/>
          <w:shd w:val="clear" w:color="auto" w:fill="FFFFFF"/>
        </w:rPr>
        <w:t xml:space="preserve">В современных условиях эффективность многих государственных программ значительно снижается из-за </w:t>
      </w:r>
      <w:r w:rsidR="00074BEC" w:rsidRPr="003A418C">
        <w:rPr>
          <w:sz w:val="28"/>
          <w:szCs w:val="28"/>
          <w:shd w:val="clear" w:color="auto" w:fill="FFFFFF"/>
        </w:rPr>
        <w:t>недостаточного</w:t>
      </w:r>
      <w:r w:rsidRPr="003A418C">
        <w:rPr>
          <w:sz w:val="28"/>
          <w:szCs w:val="28"/>
          <w:shd w:val="clear" w:color="auto" w:fill="FFFFFF"/>
        </w:rPr>
        <w:t xml:space="preserve"> контроля и неэффективного управления,</w:t>
      </w:r>
      <w:r w:rsidR="00074BEC" w:rsidRPr="003A418C">
        <w:rPr>
          <w:sz w:val="28"/>
          <w:szCs w:val="28"/>
          <w:shd w:val="clear" w:color="auto" w:fill="FFFFFF"/>
        </w:rPr>
        <w:t xml:space="preserve"> </w:t>
      </w:r>
      <w:r w:rsidRPr="003A418C">
        <w:rPr>
          <w:sz w:val="28"/>
          <w:szCs w:val="28"/>
          <w:shd w:val="clear" w:color="auto" w:fill="FFFFFF"/>
        </w:rPr>
        <w:t xml:space="preserve">отсутствия механизмов их оценки и анализа социально-экономического эффекта, слабого научно-методического обеспечения и </w:t>
      </w:r>
      <w:r w:rsidR="00F4775A" w:rsidRPr="003A418C">
        <w:rPr>
          <w:sz w:val="28"/>
          <w:szCs w:val="28"/>
          <w:shd w:val="clear" w:color="auto" w:fill="FFFFFF"/>
        </w:rPr>
        <w:t>реалистичности</w:t>
      </w:r>
      <w:r w:rsidRPr="003A418C">
        <w:rPr>
          <w:sz w:val="28"/>
          <w:szCs w:val="28"/>
          <w:shd w:val="clear" w:color="auto" w:fill="FFFFFF"/>
        </w:rPr>
        <w:t xml:space="preserve"> ориентации на конечный результат программы. Без всесторонней оценки государственных программ, на сегодняшний день, невозможно проводить политику и принимать решения, так как: проблемы становятся все сложнее; возрастает цена ошибки; необходимость рационально расходовать государственные ресурсы в условиях кризиса; возрастает роль гражданского общества</w:t>
      </w:r>
      <w:r w:rsidR="00591887" w:rsidRPr="003A418C">
        <w:rPr>
          <w:sz w:val="28"/>
          <w:szCs w:val="28"/>
          <w:shd w:val="clear" w:color="auto" w:fill="FFFFFF"/>
        </w:rPr>
        <w:t>.</w:t>
      </w:r>
    </w:p>
    <w:p w:rsidR="005517C4" w:rsidRPr="003A418C" w:rsidRDefault="005517C4" w:rsidP="005517C4">
      <w:pPr>
        <w:widowControl w:val="0"/>
        <w:tabs>
          <w:tab w:val="left" w:pos="540"/>
        </w:tabs>
        <w:ind w:firstLine="454"/>
        <w:jc w:val="both"/>
        <w:rPr>
          <w:sz w:val="28"/>
          <w:szCs w:val="28"/>
          <w:shd w:val="clear" w:color="auto" w:fill="FFFFFF"/>
        </w:rPr>
      </w:pPr>
      <w:r w:rsidRPr="003A418C">
        <w:rPr>
          <w:sz w:val="28"/>
          <w:szCs w:val="28"/>
          <w:shd w:val="clear" w:color="auto" w:fill="FFFFFF"/>
        </w:rPr>
        <w:t xml:space="preserve">Оценка государственных программ позволяет повысить роль и значение </w:t>
      </w:r>
      <w:r w:rsidRPr="003A418C">
        <w:rPr>
          <w:sz w:val="28"/>
          <w:szCs w:val="28"/>
          <w:shd w:val="clear" w:color="auto" w:fill="FFFFFF"/>
        </w:rPr>
        <w:lastRenderedPageBreak/>
        <w:t>программного подхода как важного средства решения социально-экономических проблем. В современных условиях первостепенное, значение приобрели факторы гибкости и своевременной адаптации к постоянно меняющимся общественным требованиям и вызовам, что непосредственно связано с оценкой результатов осуществления программ и проектов. Основная цель оценки установить выполняет ли программа задачи, является ли программа эффективной</w:t>
      </w:r>
      <w:r w:rsidR="00591887" w:rsidRPr="003A418C">
        <w:rPr>
          <w:sz w:val="28"/>
          <w:szCs w:val="28"/>
          <w:shd w:val="clear" w:color="auto" w:fill="FFFFFF"/>
        </w:rPr>
        <w:t xml:space="preserve"> [10</w:t>
      </w:r>
      <w:r w:rsidR="003E77EC" w:rsidRPr="003A418C">
        <w:rPr>
          <w:sz w:val="28"/>
          <w:szCs w:val="28"/>
          <w:shd w:val="clear" w:color="auto" w:fill="FFFFFF"/>
        </w:rPr>
        <w:t>3</w:t>
      </w:r>
      <w:r w:rsidR="00591887" w:rsidRPr="003A418C">
        <w:rPr>
          <w:sz w:val="28"/>
          <w:szCs w:val="28"/>
          <w:shd w:val="clear" w:color="auto" w:fill="FFFFFF"/>
        </w:rPr>
        <w:t>, с. 22]</w:t>
      </w:r>
      <w:r w:rsidRPr="003A418C">
        <w:rPr>
          <w:sz w:val="28"/>
          <w:szCs w:val="28"/>
          <w:shd w:val="clear" w:color="auto" w:fill="FFFFFF"/>
        </w:rPr>
        <w:t xml:space="preserve">. </w:t>
      </w:r>
    </w:p>
    <w:p w:rsidR="005517C4" w:rsidRPr="003A418C" w:rsidRDefault="005517C4" w:rsidP="005517C4">
      <w:pPr>
        <w:ind w:firstLine="454"/>
        <w:jc w:val="both"/>
        <w:textAlignment w:val="top"/>
        <w:rPr>
          <w:sz w:val="28"/>
          <w:szCs w:val="28"/>
          <w:shd w:val="clear" w:color="auto" w:fill="FFFFFF"/>
        </w:rPr>
      </w:pPr>
      <w:r w:rsidRPr="003A418C">
        <w:rPr>
          <w:sz w:val="28"/>
          <w:szCs w:val="28"/>
          <w:shd w:val="clear" w:color="auto" w:fill="FFFFFF"/>
        </w:rPr>
        <w:t>Согласно изученн</w:t>
      </w:r>
      <w:r w:rsidR="00503A51" w:rsidRPr="003A418C">
        <w:rPr>
          <w:sz w:val="28"/>
          <w:szCs w:val="28"/>
          <w:shd w:val="clear" w:color="auto" w:fill="FFFFFF"/>
        </w:rPr>
        <w:t>ым источникам</w:t>
      </w:r>
      <w:r w:rsidRPr="003A418C">
        <w:rPr>
          <w:sz w:val="28"/>
          <w:szCs w:val="28"/>
          <w:shd w:val="clear" w:color="auto" w:fill="FFFFFF"/>
        </w:rPr>
        <w:t xml:space="preserve"> типы оценки государственных программ имеют </w:t>
      </w:r>
      <w:r w:rsidR="00503A51" w:rsidRPr="003A418C">
        <w:rPr>
          <w:sz w:val="28"/>
          <w:szCs w:val="28"/>
          <w:shd w:val="clear" w:color="auto" w:fill="FFFFFF"/>
        </w:rPr>
        <w:t>определенную</w:t>
      </w:r>
      <w:r w:rsidRPr="003A418C">
        <w:rPr>
          <w:sz w:val="28"/>
          <w:szCs w:val="28"/>
          <w:shd w:val="clear" w:color="auto" w:fill="FFFFFF"/>
        </w:rPr>
        <w:t xml:space="preserve"> классификацию (рисунок </w:t>
      </w:r>
      <w:r w:rsidR="00877218" w:rsidRPr="003A418C">
        <w:rPr>
          <w:sz w:val="28"/>
          <w:szCs w:val="28"/>
          <w:shd w:val="clear" w:color="auto" w:fill="FFFFFF"/>
        </w:rPr>
        <w:t>25</w:t>
      </w:r>
      <w:r w:rsidRPr="003A418C">
        <w:rPr>
          <w:sz w:val="28"/>
          <w:szCs w:val="28"/>
          <w:shd w:val="clear" w:color="auto" w:fill="FFFFFF"/>
        </w:rPr>
        <w:t>).</w:t>
      </w:r>
    </w:p>
    <w:p w:rsidR="005517C4" w:rsidRPr="003A418C" w:rsidRDefault="005517C4" w:rsidP="00503A51">
      <w:pPr>
        <w:textAlignment w:val="top"/>
        <w:rPr>
          <w:b/>
          <w:iCs/>
          <w:sz w:val="28"/>
          <w:szCs w:val="28"/>
          <w:shd w:val="clear" w:color="auto" w:fill="FFFFFF"/>
        </w:rPr>
      </w:pPr>
    </w:p>
    <w:tbl>
      <w:tblPr>
        <w:tblStyle w:val="a8"/>
        <w:tblW w:w="0" w:type="auto"/>
        <w:jc w:val="center"/>
        <w:tblLook w:val="04A0" w:firstRow="1" w:lastRow="0" w:firstColumn="1" w:lastColumn="0" w:noHBand="0" w:noVBand="1"/>
      </w:tblPr>
      <w:tblGrid>
        <w:gridCol w:w="4786"/>
        <w:gridCol w:w="4536"/>
      </w:tblGrid>
      <w:tr w:rsidR="003A418C" w:rsidRPr="003A418C" w:rsidTr="00503A51">
        <w:trPr>
          <w:jc w:val="center"/>
        </w:trPr>
        <w:tc>
          <w:tcPr>
            <w:tcW w:w="9322" w:type="dxa"/>
            <w:gridSpan w:val="2"/>
            <w:tcBorders>
              <w:top w:val="nil"/>
              <w:left w:val="nil"/>
              <w:bottom w:val="nil"/>
              <w:right w:val="nil"/>
            </w:tcBorders>
          </w:tcPr>
          <w:p w:rsidR="00503A51" w:rsidRPr="003A418C" w:rsidRDefault="00503A51" w:rsidP="00503A51">
            <w:pPr>
              <w:jc w:val="center"/>
              <w:textAlignment w:val="top"/>
              <w:rPr>
                <w:b/>
                <w:iCs/>
                <w:shd w:val="clear" w:color="auto" w:fill="FFFFFF"/>
              </w:rPr>
            </w:pPr>
            <w:r w:rsidRPr="003A418C">
              <w:rPr>
                <w:b/>
                <w:iCs/>
                <w:shd w:val="clear" w:color="auto" w:fill="FFFFFF"/>
              </w:rPr>
              <w:t>Типы оценки программ</w:t>
            </w:r>
          </w:p>
        </w:tc>
      </w:tr>
      <w:tr w:rsidR="003A418C" w:rsidRPr="003A418C" w:rsidTr="00503A51">
        <w:trPr>
          <w:jc w:val="center"/>
        </w:trPr>
        <w:tc>
          <w:tcPr>
            <w:tcW w:w="4786" w:type="dxa"/>
            <w:tcBorders>
              <w:top w:val="nil"/>
              <w:left w:val="nil"/>
              <w:bottom w:val="nil"/>
              <w:right w:val="nil"/>
            </w:tcBorders>
          </w:tcPr>
          <w:p w:rsidR="00503A51" w:rsidRPr="003A418C" w:rsidRDefault="00503A51" w:rsidP="00503A51">
            <w:pPr>
              <w:jc w:val="center"/>
              <w:textAlignment w:val="top"/>
              <w:rPr>
                <w:b/>
                <w:iCs/>
                <w:shd w:val="clear" w:color="auto" w:fill="FFFFFF"/>
              </w:rPr>
            </w:pPr>
            <w:r w:rsidRPr="003A418C">
              <w:rPr>
                <w:b/>
                <w:iCs/>
                <w:noProof/>
              </w:rPr>
              <mc:AlternateContent>
                <mc:Choice Requires="wps">
                  <w:drawing>
                    <wp:anchor distT="0" distB="0" distL="114300" distR="114300" simplePos="0" relativeHeight="251893760" behindDoc="0" locked="0" layoutInCell="1" allowOverlap="1" wp14:anchorId="689257A2" wp14:editId="5138DA30">
                      <wp:simplePos x="0" y="0"/>
                      <wp:positionH relativeFrom="column">
                        <wp:posOffset>1532255</wp:posOffset>
                      </wp:positionH>
                      <wp:positionV relativeFrom="paragraph">
                        <wp:posOffset>-1905</wp:posOffset>
                      </wp:positionV>
                      <wp:extent cx="177800" cy="158750"/>
                      <wp:effectExtent l="38100" t="0" r="31750" b="5080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67803" id="Прямая со стрелкой 92" o:spid="_x0000_s1026" type="#_x0000_t32" style="position:absolute;margin-left:120.65pt;margin-top:-.15pt;width:14pt;height:12.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">
                      <v:stroke endarrow="block"/>
                    </v:shape>
                  </w:pict>
                </mc:Fallback>
              </mc:AlternateContent>
            </w:r>
          </w:p>
        </w:tc>
        <w:tc>
          <w:tcPr>
            <w:tcW w:w="4536" w:type="dxa"/>
            <w:tcBorders>
              <w:top w:val="nil"/>
              <w:left w:val="nil"/>
              <w:bottom w:val="nil"/>
              <w:right w:val="nil"/>
            </w:tcBorders>
          </w:tcPr>
          <w:p w:rsidR="00503A51" w:rsidRPr="003A418C" w:rsidRDefault="00503A51" w:rsidP="00503A51">
            <w:pPr>
              <w:jc w:val="center"/>
              <w:textAlignment w:val="top"/>
              <w:rPr>
                <w:b/>
                <w:iCs/>
                <w:shd w:val="clear" w:color="auto" w:fill="FFFFFF"/>
              </w:rPr>
            </w:pPr>
            <w:r w:rsidRPr="003A418C">
              <w:rPr>
                <w:b/>
                <w:iCs/>
                <w:noProof/>
              </w:rPr>
              <mc:AlternateContent>
                <mc:Choice Requires="wps">
                  <w:drawing>
                    <wp:anchor distT="0" distB="0" distL="114300" distR="114300" simplePos="0" relativeHeight="251894784" behindDoc="0" locked="0" layoutInCell="1" allowOverlap="1" wp14:anchorId="7C21B094" wp14:editId="33802862">
                      <wp:simplePos x="0" y="0"/>
                      <wp:positionH relativeFrom="column">
                        <wp:posOffset>906145</wp:posOffset>
                      </wp:positionH>
                      <wp:positionV relativeFrom="paragraph">
                        <wp:posOffset>-1905</wp:posOffset>
                      </wp:positionV>
                      <wp:extent cx="152400" cy="158750"/>
                      <wp:effectExtent l="0" t="0" r="76200" b="5080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04B67" id="Прямая со стрелкой 93" o:spid="_x0000_s1026" type="#_x0000_t32" style="position:absolute;margin-left:71.35pt;margin-top:-.15pt;width:12pt;height:1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">
                      <v:stroke endarrow="block"/>
                    </v:shape>
                  </w:pict>
                </mc:Fallback>
              </mc:AlternateContent>
            </w:r>
          </w:p>
        </w:tc>
      </w:tr>
      <w:tr w:rsidR="003A418C" w:rsidRPr="003A418C" w:rsidTr="00503A51">
        <w:trPr>
          <w:jc w:val="center"/>
        </w:trPr>
        <w:tc>
          <w:tcPr>
            <w:tcW w:w="4786" w:type="dxa"/>
            <w:tcBorders>
              <w:top w:val="nil"/>
              <w:left w:val="nil"/>
              <w:bottom w:val="nil"/>
              <w:right w:val="nil"/>
            </w:tcBorders>
          </w:tcPr>
          <w:p w:rsidR="00503A51" w:rsidRPr="003A418C" w:rsidRDefault="00503A51" w:rsidP="00503A51">
            <w:pPr>
              <w:jc w:val="center"/>
              <w:textAlignment w:val="top"/>
              <w:rPr>
                <w:b/>
                <w:iCs/>
                <w:shd w:val="clear" w:color="auto" w:fill="FFFFFF"/>
              </w:rPr>
            </w:pPr>
            <w:r w:rsidRPr="003A418C">
              <w:rPr>
                <w:b/>
                <w:iCs/>
                <w:shd w:val="clear" w:color="auto" w:fill="FFFFFF"/>
              </w:rPr>
              <w:t>по стадии реализации оцениваемой программы</w:t>
            </w:r>
          </w:p>
        </w:tc>
        <w:tc>
          <w:tcPr>
            <w:tcW w:w="4536" w:type="dxa"/>
            <w:tcBorders>
              <w:top w:val="nil"/>
              <w:left w:val="nil"/>
              <w:bottom w:val="nil"/>
              <w:right w:val="nil"/>
            </w:tcBorders>
          </w:tcPr>
          <w:p w:rsidR="00503A51" w:rsidRPr="003A418C" w:rsidRDefault="00503A51" w:rsidP="00503A51">
            <w:pPr>
              <w:jc w:val="center"/>
              <w:textAlignment w:val="top"/>
              <w:rPr>
                <w:b/>
                <w:iCs/>
                <w:shd w:val="clear" w:color="auto" w:fill="FFFFFF"/>
              </w:rPr>
            </w:pPr>
            <w:r w:rsidRPr="003A418C">
              <w:rPr>
                <w:b/>
                <w:iCs/>
                <w:shd w:val="clear" w:color="auto" w:fill="FFFFFF"/>
              </w:rPr>
              <w:t>по целевому назначению</w:t>
            </w:r>
          </w:p>
        </w:tc>
      </w:tr>
      <w:tr w:rsidR="003A418C" w:rsidRPr="003A418C" w:rsidTr="00503A51">
        <w:trPr>
          <w:jc w:val="center"/>
        </w:trPr>
        <w:tc>
          <w:tcPr>
            <w:tcW w:w="4786" w:type="dxa"/>
            <w:tcBorders>
              <w:top w:val="nil"/>
              <w:left w:val="nil"/>
              <w:bottom w:val="nil"/>
              <w:right w:val="nil"/>
            </w:tcBorders>
          </w:tcPr>
          <w:p w:rsidR="00503A51" w:rsidRPr="003A418C" w:rsidRDefault="005517C4" w:rsidP="00B133E4">
            <w:pPr>
              <w:pStyle w:val="aa"/>
              <w:numPr>
                <w:ilvl w:val="0"/>
                <w:numId w:val="34"/>
              </w:numPr>
              <w:tabs>
                <w:tab w:val="left" w:pos="284"/>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предварительная  оценка </w:t>
            </w:r>
          </w:p>
          <w:p w:rsidR="005517C4" w:rsidRPr="003A418C" w:rsidRDefault="00503A51" w:rsidP="00503A51">
            <w:pPr>
              <w:pStyle w:val="aa"/>
              <w:tabs>
                <w:tab w:val="left" w:pos="284"/>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formаtive</w:t>
            </w: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lang w:val="en-US"/>
              </w:rPr>
              <w:t>аssessment</w:t>
            </w:r>
            <w:r w:rsidR="005517C4" w:rsidRPr="003A418C">
              <w:rPr>
                <w:rFonts w:ascii="Times New Roman" w:hAnsi="Times New Roman" w:cs="Times New Roman"/>
                <w:iCs/>
                <w:sz w:val="24"/>
                <w:szCs w:val="24"/>
                <w:shd w:val="clear" w:color="auto" w:fill="FFFFFF"/>
              </w:rPr>
              <w:t>)</w:t>
            </w:r>
          </w:p>
        </w:tc>
        <w:tc>
          <w:tcPr>
            <w:tcW w:w="4536" w:type="dxa"/>
            <w:tcBorders>
              <w:top w:val="nil"/>
              <w:left w:val="nil"/>
              <w:bottom w:val="nil"/>
              <w:right w:val="nil"/>
            </w:tcBorders>
          </w:tcPr>
          <w:p w:rsidR="00503A51" w:rsidRPr="003A418C" w:rsidRDefault="005517C4" w:rsidP="00B133E4">
            <w:pPr>
              <w:pStyle w:val="aa"/>
              <w:numPr>
                <w:ilvl w:val="0"/>
                <w:numId w:val="35"/>
              </w:numPr>
              <w:tabs>
                <w:tab w:val="left" w:pos="317"/>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оценка потребности </w:t>
            </w:r>
          </w:p>
          <w:p w:rsidR="005517C4" w:rsidRPr="003A418C" w:rsidRDefault="00503A51" w:rsidP="00503A51">
            <w:pPr>
              <w:pStyle w:val="aa"/>
              <w:tabs>
                <w:tab w:val="left" w:pos="317"/>
                <w:tab w:val="left" w:pos="760"/>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needs аssessment</w:t>
            </w:r>
            <w:r w:rsidR="005517C4" w:rsidRPr="003A418C">
              <w:rPr>
                <w:rFonts w:ascii="Times New Roman" w:hAnsi="Times New Roman" w:cs="Times New Roman"/>
                <w:iCs/>
                <w:sz w:val="24"/>
                <w:szCs w:val="24"/>
                <w:shd w:val="clear" w:color="auto" w:fill="FFFFFF"/>
              </w:rPr>
              <w:t>)</w:t>
            </w:r>
          </w:p>
        </w:tc>
      </w:tr>
      <w:tr w:rsidR="003A418C" w:rsidRPr="003A418C" w:rsidTr="00503A51">
        <w:trPr>
          <w:jc w:val="center"/>
        </w:trPr>
        <w:tc>
          <w:tcPr>
            <w:tcW w:w="4786" w:type="dxa"/>
            <w:tcBorders>
              <w:top w:val="nil"/>
              <w:left w:val="nil"/>
              <w:bottom w:val="nil"/>
              <w:right w:val="nil"/>
            </w:tcBorders>
          </w:tcPr>
          <w:p w:rsidR="00503A51" w:rsidRPr="003A418C" w:rsidRDefault="005517C4" w:rsidP="00B133E4">
            <w:pPr>
              <w:pStyle w:val="aa"/>
              <w:numPr>
                <w:ilvl w:val="0"/>
                <w:numId w:val="34"/>
              </w:numPr>
              <w:tabs>
                <w:tab w:val="left" w:pos="284"/>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промежуточная  оценка</w:t>
            </w:r>
          </w:p>
          <w:p w:rsidR="005517C4" w:rsidRPr="003A418C" w:rsidRDefault="00503A51" w:rsidP="00503A51">
            <w:pPr>
              <w:pStyle w:val="aa"/>
              <w:tabs>
                <w:tab w:val="left" w:pos="284"/>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intermediаte</w:t>
            </w:r>
            <w:r w:rsidRPr="003A418C">
              <w:rPr>
                <w:rFonts w:ascii="Times New Roman" w:hAnsi="Times New Roman" w:cs="Times New Roman"/>
                <w:sz w:val="24"/>
                <w:szCs w:val="24"/>
                <w:shd w:val="clear" w:color="auto" w:fill="FFFFFF"/>
              </w:rPr>
              <w:t xml:space="preserve"> </w:t>
            </w:r>
            <w:r w:rsidR="005517C4" w:rsidRPr="003A418C">
              <w:rPr>
                <w:rFonts w:ascii="Times New Roman" w:hAnsi="Times New Roman" w:cs="Times New Roman"/>
                <w:iCs/>
                <w:sz w:val="24"/>
                <w:szCs w:val="24"/>
                <w:shd w:val="clear" w:color="auto" w:fill="FFFFFF"/>
                <w:lang w:val="en-US"/>
              </w:rPr>
              <w:t>evаluаtion</w:t>
            </w:r>
            <w:r w:rsidR="005517C4" w:rsidRPr="003A418C">
              <w:rPr>
                <w:rFonts w:ascii="Times New Roman" w:hAnsi="Times New Roman" w:cs="Times New Roman"/>
                <w:iCs/>
                <w:sz w:val="24"/>
                <w:szCs w:val="24"/>
                <w:shd w:val="clear" w:color="auto" w:fill="FFFFFF"/>
              </w:rPr>
              <w:t>)</w:t>
            </w:r>
          </w:p>
        </w:tc>
        <w:tc>
          <w:tcPr>
            <w:tcW w:w="4536" w:type="dxa"/>
            <w:tcBorders>
              <w:top w:val="nil"/>
              <w:left w:val="nil"/>
              <w:bottom w:val="nil"/>
              <w:right w:val="nil"/>
            </w:tcBorders>
          </w:tcPr>
          <w:p w:rsidR="00503A51" w:rsidRPr="003A418C" w:rsidRDefault="005517C4" w:rsidP="00B133E4">
            <w:pPr>
              <w:pStyle w:val="aa"/>
              <w:numPr>
                <w:ilvl w:val="0"/>
                <w:numId w:val="35"/>
              </w:numPr>
              <w:tabs>
                <w:tab w:val="left" w:pos="317"/>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оценка процесса реализа</w:t>
            </w:r>
            <w:r w:rsidR="00503A51" w:rsidRPr="003A418C">
              <w:rPr>
                <w:rFonts w:ascii="Times New Roman" w:hAnsi="Times New Roman" w:cs="Times New Roman"/>
                <w:iCs/>
                <w:sz w:val="24"/>
                <w:szCs w:val="24"/>
                <w:shd w:val="clear" w:color="auto" w:fill="FFFFFF"/>
              </w:rPr>
              <w:t xml:space="preserve">ции </w:t>
            </w:r>
          </w:p>
          <w:p w:rsidR="005517C4" w:rsidRPr="003A418C" w:rsidRDefault="00503A51" w:rsidP="00503A51">
            <w:pPr>
              <w:pStyle w:val="aa"/>
              <w:tabs>
                <w:tab w:val="left" w:pos="317"/>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proсess</w:t>
            </w: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lang w:val="en-US"/>
              </w:rPr>
              <w:t>evаluаtion</w:t>
            </w:r>
            <w:r w:rsidR="005517C4" w:rsidRPr="003A418C">
              <w:rPr>
                <w:rFonts w:ascii="Times New Roman" w:hAnsi="Times New Roman" w:cs="Times New Roman"/>
                <w:iCs/>
                <w:sz w:val="24"/>
                <w:szCs w:val="24"/>
                <w:shd w:val="clear" w:color="auto" w:fill="FFFFFF"/>
              </w:rPr>
              <w:t>)</w:t>
            </w:r>
          </w:p>
        </w:tc>
      </w:tr>
      <w:tr w:rsidR="003A418C" w:rsidRPr="003A418C" w:rsidTr="00503A51">
        <w:trPr>
          <w:jc w:val="center"/>
        </w:trPr>
        <w:tc>
          <w:tcPr>
            <w:tcW w:w="4786" w:type="dxa"/>
            <w:tcBorders>
              <w:top w:val="nil"/>
              <w:left w:val="nil"/>
              <w:bottom w:val="nil"/>
              <w:right w:val="nil"/>
            </w:tcBorders>
          </w:tcPr>
          <w:p w:rsidR="00503A51" w:rsidRPr="003A418C" w:rsidRDefault="005517C4" w:rsidP="00B133E4">
            <w:pPr>
              <w:pStyle w:val="aa"/>
              <w:numPr>
                <w:ilvl w:val="0"/>
                <w:numId w:val="34"/>
              </w:numPr>
              <w:tabs>
                <w:tab w:val="left" w:pos="284"/>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обобщающая оценка  </w:t>
            </w:r>
          </w:p>
          <w:p w:rsidR="005517C4" w:rsidRPr="003A418C" w:rsidRDefault="00503A51" w:rsidP="00503A51">
            <w:pPr>
              <w:pStyle w:val="aa"/>
              <w:tabs>
                <w:tab w:val="left" w:pos="284"/>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summаtive</w:t>
            </w: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lang w:val="en-US"/>
              </w:rPr>
              <w:t>evаluаtion</w:t>
            </w:r>
            <w:r w:rsidR="005517C4" w:rsidRPr="003A418C">
              <w:rPr>
                <w:rFonts w:ascii="Times New Roman" w:hAnsi="Times New Roman" w:cs="Times New Roman"/>
                <w:iCs/>
                <w:sz w:val="24"/>
                <w:szCs w:val="24"/>
                <w:shd w:val="clear" w:color="auto" w:fill="FFFFFF"/>
              </w:rPr>
              <w:t>)</w:t>
            </w:r>
          </w:p>
        </w:tc>
        <w:tc>
          <w:tcPr>
            <w:tcW w:w="4536" w:type="dxa"/>
            <w:tcBorders>
              <w:top w:val="nil"/>
              <w:left w:val="nil"/>
              <w:bottom w:val="nil"/>
              <w:right w:val="nil"/>
            </w:tcBorders>
          </w:tcPr>
          <w:p w:rsidR="00503A51" w:rsidRPr="003A418C" w:rsidRDefault="005517C4" w:rsidP="00B133E4">
            <w:pPr>
              <w:pStyle w:val="aa"/>
              <w:numPr>
                <w:ilvl w:val="0"/>
                <w:numId w:val="35"/>
              </w:numPr>
              <w:tabs>
                <w:tab w:val="left" w:pos="317"/>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оценка результативности </w:t>
            </w:r>
          </w:p>
          <w:p w:rsidR="005517C4" w:rsidRPr="003A418C" w:rsidRDefault="00503A51" w:rsidP="00503A51">
            <w:pPr>
              <w:pStyle w:val="aa"/>
              <w:tabs>
                <w:tab w:val="left" w:pos="317"/>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outсomes</w:t>
            </w: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lang w:val="en-US"/>
              </w:rPr>
              <w:t>evаluаtion</w:t>
            </w:r>
            <w:r w:rsidR="005517C4" w:rsidRPr="003A418C">
              <w:rPr>
                <w:rFonts w:ascii="Times New Roman" w:hAnsi="Times New Roman" w:cs="Times New Roman"/>
                <w:iCs/>
                <w:sz w:val="24"/>
                <w:szCs w:val="24"/>
                <w:shd w:val="clear" w:color="auto" w:fill="FFFFFF"/>
              </w:rPr>
              <w:t>)</w:t>
            </w:r>
          </w:p>
        </w:tc>
      </w:tr>
      <w:tr w:rsidR="003A418C" w:rsidRPr="003A418C" w:rsidTr="00503A51">
        <w:trPr>
          <w:jc w:val="center"/>
        </w:trPr>
        <w:tc>
          <w:tcPr>
            <w:tcW w:w="4786" w:type="dxa"/>
            <w:tcBorders>
              <w:top w:val="nil"/>
              <w:left w:val="nil"/>
              <w:bottom w:val="nil"/>
              <w:right w:val="nil"/>
            </w:tcBorders>
          </w:tcPr>
          <w:p w:rsidR="005517C4" w:rsidRPr="003A418C" w:rsidRDefault="005517C4" w:rsidP="00503A51">
            <w:pPr>
              <w:jc w:val="both"/>
              <w:textAlignment w:val="top"/>
              <w:rPr>
                <w:shd w:val="clear" w:color="auto" w:fill="FFFFFF"/>
              </w:rPr>
            </w:pPr>
          </w:p>
        </w:tc>
        <w:tc>
          <w:tcPr>
            <w:tcW w:w="4536" w:type="dxa"/>
            <w:tcBorders>
              <w:top w:val="nil"/>
              <w:left w:val="nil"/>
              <w:bottom w:val="nil"/>
              <w:right w:val="nil"/>
            </w:tcBorders>
          </w:tcPr>
          <w:p w:rsidR="00503A51" w:rsidRPr="003A418C" w:rsidRDefault="005517C4" w:rsidP="00B133E4">
            <w:pPr>
              <w:pStyle w:val="aa"/>
              <w:numPr>
                <w:ilvl w:val="0"/>
                <w:numId w:val="35"/>
              </w:numPr>
              <w:tabs>
                <w:tab w:val="left" w:pos="317"/>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оценка эффективности </w:t>
            </w:r>
            <w:r w:rsidR="00503A51" w:rsidRPr="003A418C">
              <w:rPr>
                <w:rFonts w:ascii="Times New Roman" w:hAnsi="Times New Roman" w:cs="Times New Roman"/>
                <w:iCs/>
                <w:sz w:val="24"/>
                <w:szCs w:val="24"/>
                <w:shd w:val="clear" w:color="auto" w:fill="FFFFFF"/>
              </w:rPr>
              <w:t xml:space="preserve">     </w:t>
            </w:r>
          </w:p>
          <w:p w:rsidR="005517C4" w:rsidRPr="003A418C" w:rsidRDefault="00503A51" w:rsidP="00503A51">
            <w:pPr>
              <w:pStyle w:val="aa"/>
              <w:tabs>
                <w:tab w:val="left" w:pos="317"/>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effeсtiveness</w:t>
            </w: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lang w:val="en-US"/>
              </w:rPr>
              <w:t>evаluаtion</w:t>
            </w:r>
            <w:r w:rsidR="005517C4" w:rsidRPr="003A418C">
              <w:rPr>
                <w:rFonts w:ascii="Times New Roman" w:hAnsi="Times New Roman" w:cs="Times New Roman"/>
                <w:iCs/>
                <w:sz w:val="24"/>
                <w:szCs w:val="24"/>
                <w:shd w:val="clear" w:color="auto" w:fill="FFFFFF"/>
              </w:rPr>
              <w:t>)</w:t>
            </w:r>
          </w:p>
        </w:tc>
      </w:tr>
      <w:tr w:rsidR="003A418C" w:rsidRPr="003A418C" w:rsidTr="00503A51">
        <w:trPr>
          <w:jc w:val="center"/>
        </w:trPr>
        <w:tc>
          <w:tcPr>
            <w:tcW w:w="4786" w:type="dxa"/>
            <w:tcBorders>
              <w:top w:val="nil"/>
              <w:left w:val="nil"/>
              <w:bottom w:val="nil"/>
              <w:right w:val="nil"/>
            </w:tcBorders>
          </w:tcPr>
          <w:p w:rsidR="005517C4" w:rsidRPr="003A418C" w:rsidRDefault="005517C4" w:rsidP="00503A51">
            <w:pPr>
              <w:jc w:val="both"/>
              <w:textAlignment w:val="top"/>
              <w:rPr>
                <w:shd w:val="clear" w:color="auto" w:fill="FFFFFF"/>
              </w:rPr>
            </w:pPr>
          </w:p>
        </w:tc>
        <w:tc>
          <w:tcPr>
            <w:tcW w:w="4536" w:type="dxa"/>
            <w:tcBorders>
              <w:top w:val="nil"/>
              <w:left w:val="nil"/>
              <w:bottom w:val="nil"/>
              <w:right w:val="nil"/>
            </w:tcBorders>
          </w:tcPr>
          <w:p w:rsidR="00503A51" w:rsidRPr="003A418C" w:rsidRDefault="005517C4" w:rsidP="00B133E4">
            <w:pPr>
              <w:pStyle w:val="aa"/>
              <w:numPr>
                <w:ilvl w:val="0"/>
                <w:numId w:val="36"/>
              </w:numPr>
              <w:tabs>
                <w:tab w:val="left" w:pos="318"/>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оценка «затраты-выгоды» </w:t>
            </w:r>
          </w:p>
          <w:p w:rsidR="005517C4" w:rsidRPr="003A418C" w:rsidRDefault="00503A51" w:rsidP="00503A51">
            <w:pPr>
              <w:pStyle w:val="aa"/>
              <w:tabs>
                <w:tab w:val="left" w:pos="318"/>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(с</w:t>
            </w:r>
            <w:r w:rsidR="005517C4" w:rsidRPr="003A418C">
              <w:rPr>
                <w:rFonts w:ascii="Times New Roman" w:hAnsi="Times New Roman" w:cs="Times New Roman"/>
                <w:iCs/>
                <w:sz w:val="24"/>
                <w:szCs w:val="24"/>
                <w:shd w:val="clear" w:color="auto" w:fill="FFFFFF"/>
                <w:lang w:val="en-US"/>
              </w:rPr>
              <w:t>ost</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benefit</w:t>
            </w: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а</w:t>
            </w:r>
            <w:r w:rsidR="005517C4" w:rsidRPr="003A418C">
              <w:rPr>
                <w:rFonts w:ascii="Times New Roman" w:hAnsi="Times New Roman" w:cs="Times New Roman"/>
                <w:iCs/>
                <w:sz w:val="24"/>
                <w:szCs w:val="24"/>
                <w:shd w:val="clear" w:color="auto" w:fill="FFFFFF"/>
                <w:lang w:val="en-US"/>
              </w:rPr>
              <w:t>n</w:t>
            </w:r>
            <w:r w:rsidR="005517C4" w:rsidRPr="003A418C">
              <w:rPr>
                <w:rFonts w:ascii="Times New Roman" w:hAnsi="Times New Roman" w:cs="Times New Roman"/>
                <w:iCs/>
                <w:sz w:val="24"/>
                <w:szCs w:val="24"/>
                <w:shd w:val="clear" w:color="auto" w:fill="FFFFFF"/>
              </w:rPr>
              <w:t>а</w:t>
            </w:r>
            <w:r w:rsidR="005517C4" w:rsidRPr="003A418C">
              <w:rPr>
                <w:rFonts w:ascii="Times New Roman" w:hAnsi="Times New Roman" w:cs="Times New Roman"/>
                <w:iCs/>
                <w:sz w:val="24"/>
                <w:szCs w:val="24"/>
                <w:shd w:val="clear" w:color="auto" w:fill="FFFFFF"/>
                <w:lang w:val="en-US"/>
              </w:rPr>
              <w:t>lysis</w:t>
            </w:r>
            <w:r w:rsidR="005517C4" w:rsidRPr="003A418C">
              <w:rPr>
                <w:rFonts w:ascii="Times New Roman" w:hAnsi="Times New Roman" w:cs="Times New Roman"/>
                <w:iCs/>
                <w:sz w:val="24"/>
                <w:szCs w:val="24"/>
                <w:shd w:val="clear" w:color="auto" w:fill="FFFFFF"/>
              </w:rPr>
              <w:t>)</w:t>
            </w:r>
          </w:p>
        </w:tc>
      </w:tr>
      <w:tr w:rsidR="003A418C" w:rsidRPr="003A418C" w:rsidTr="00503A51">
        <w:trPr>
          <w:jc w:val="center"/>
        </w:trPr>
        <w:tc>
          <w:tcPr>
            <w:tcW w:w="4786" w:type="dxa"/>
            <w:tcBorders>
              <w:top w:val="nil"/>
              <w:left w:val="nil"/>
              <w:bottom w:val="nil"/>
              <w:right w:val="nil"/>
            </w:tcBorders>
          </w:tcPr>
          <w:p w:rsidR="005517C4" w:rsidRPr="003A418C" w:rsidRDefault="005517C4" w:rsidP="00503A51">
            <w:pPr>
              <w:jc w:val="both"/>
              <w:textAlignment w:val="top"/>
              <w:rPr>
                <w:shd w:val="clear" w:color="auto" w:fill="FFFFFF"/>
              </w:rPr>
            </w:pPr>
          </w:p>
        </w:tc>
        <w:tc>
          <w:tcPr>
            <w:tcW w:w="4536" w:type="dxa"/>
            <w:tcBorders>
              <w:top w:val="nil"/>
              <w:left w:val="nil"/>
              <w:bottom w:val="nil"/>
              <w:right w:val="nil"/>
            </w:tcBorders>
          </w:tcPr>
          <w:p w:rsidR="00503A51" w:rsidRPr="003A418C" w:rsidRDefault="005517C4" w:rsidP="00B133E4">
            <w:pPr>
              <w:pStyle w:val="aa"/>
              <w:numPr>
                <w:ilvl w:val="0"/>
                <w:numId w:val="36"/>
              </w:numPr>
              <w:tabs>
                <w:tab w:val="left" w:pos="318"/>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оценка продуктивности </w:t>
            </w:r>
          </w:p>
          <w:p w:rsidR="005517C4" w:rsidRPr="003A418C" w:rsidRDefault="00503A51" w:rsidP="00503A51">
            <w:pPr>
              <w:pStyle w:val="aa"/>
              <w:tabs>
                <w:tab w:val="left" w:pos="318"/>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effiсienсy</w:t>
            </w: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lang w:val="en-US"/>
              </w:rPr>
              <w:t>аssessment</w:t>
            </w:r>
            <w:r w:rsidR="005517C4" w:rsidRPr="003A418C">
              <w:rPr>
                <w:rFonts w:ascii="Times New Roman" w:hAnsi="Times New Roman" w:cs="Times New Roman"/>
                <w:iCs/>
                <w:sz w:val="24"/>
                <w:szCs w:val="24"/>
                <w:shd w:val="clear" w:color="auto" w:fill="FFFFFF"/>
              </w:rPr>
              <w:t>)</w:t>
            </w:r>
          </w:p>
        </w:tc>
      </w:tr>
      <w:tr w:rsidR="005517C4" w:rsidRPr="003A418C" w:rsidTr="00503A51">
        <w:trPr>
          <w:jc w:val="center"/>
        </w:trPr>
        <w:tc>
          <w:tcPr>
            <w:tcW w:w="4786" w:type="dxa"/>
            <w:tcBorders>
              <w:top w:val="nil"/>
              <w:left w:val="nil"/>
              <w:bottom w:val="nil"/>
              <w:right w:val="nil"/>
            </w:tcBorders>
          </w:tcPr>
          <w:p w:rsidR="005517C4" w:rsidRPr="003A418C" w:rsidRDefault="005517C4" w:rsidP="00503A51">
            <w:pPr>
              <w:jc w:val="both"/>
              <w:textAlignment w:val="top"/>
              <w:rPr>
                <w:shd w:val="clear" w:color="auto" w:fill="FFFFFF"/>
              </w:rPr>
            </w:pPr>
          </w:p>
        </w:tc>
        <w:tc>
          <w:tcPr>
            <w:tcW w:w="4536" w:type="dxa"/>
            <w:tcBorders>
              <w:top w:val="nil"/>
              <w:left w:val="nil"/>
              <w:bottom w:val="nil"/>
              <w:right w:val="nil"/>
            </w:tcBorders>
          </w:tcPr>
          <w:p w:rsidR="00503A51" w:rsidRPr="003A418C" w:rsidRDefault="005517C4" w:rsidP="00B133E4">
            <w:pPr>
              <w:pStyle w:val="aa"/>
              <w:numPr>
                <w:ilvl w:val="0"/>
                <w:numId w:val="36"/>
              </w:numPr>
              <w:tabs>
                <w:tab w:val="left" w:pos="318"/>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оценка влияния </w:t>
            </w:r>
          </w:p>
          <w:p w:rsidR="005517C4" w:rsidRPr="003A418C" w:rsidRDefault="00503A51" w:rsidP="00503A51">
            <w:pPr>
              <w:pStyle w:val="aa"/>
              <w:tabs>
                <w:tab w:val="left" w:pos="318"/>
              </w:tabs>
              <w:ind w:left="0" w:firstLine="0"/>
              <w:contextualSpacing w:val="0"/>
              <w:textAlignment w:val="top"/>
              <w:rPr>
                <w:rFonts w:ascii="Times New Roman" w:hAnsi="Times New Roman" w:cs="Times New Roman"/>
                <w:sz w:val="24"/>
                <w:szCs w:val="24"/>
                <w:shd w:val="clear" w:color="auto" w:fill="FFFFFF"/>
              </w:rPr>
            </w:pPr>
            <w:r w:rsidRPr="003A418C">
              <w:rPr>
                <w:rFonts w:ascii="Times New Roman" w:hAnsi="Times New Roman" w:cs="Times New Roman"/>
                <w:iCs/>
                <w:sz w:val="24"/>
                <w:szCs w:val="24"/>
                <w:shd w:val="clear" w:color="auto" w:fill="FFFFFF"/>
              </w:rPr>
              <w:t xml:space="preserve">            </w:t>
            </w:r>
            <w:r w:rsidR="005517C4" w:rsidRPr="003A418C">
              <w:rPr>
                <w:rFonts w:ascii="Times New Roman" w:hAnsi="Times New Roman" w:cs="Times New Roman"/>
                <w:iCs/>
                <w:sz w:val="24"/>
                <w:szCs w:val="24"/>
                <w:shd w:val="clear" w:color="auto" w:fill="FFFFFF"/>
              </w:rPr>
              <w:t>(</w:t>
            </w:r>
            <w:r w:rsidR="005517C4" w:rsidRPr="003A418C">
              <w:rPr>
                <w:rFonts w:ascii="Times New Roman" w:hAnsi="Times New Roman" w:cs="Times New Roman"/>
                <w:iCs/>
                <w:sz w:val="24"/>
                <w:szCs w:val="24"/>
                <w:shd w:val="clear" w:color="auto" w:fill="FFFFFF"/>
                <w:lang w:val="en-US"/>
              </w:rPr>
              <w:t>impасt</w:t>
            </w:r>
            <w:r w:rsidRPr="003A418C">
              <w:rPr>
                <w:rFonts w:ascii="Times New Roman" w:hAnsi="Times New Roman" w:cs="Times New Roman"/>
                <w:sz w:val="24"/>
                <w:szCs w:val="24"/>
                <w:shd w:val="clear" w:color="auto" w:fill="FFFFFF"/>
              </w:rPr>
              <w:t xml:space="preserve"> </w:t>
            </w:r>
            <w:r w:rsidR="005517C4" w:rsidRPr="003A418C">
              <w:rPr>
                <w:rFonts w:ascii="Times New Roman" w:hAnsi="Times New Roman" w:cs="Times New Roman"/>
                <w:iCs/>
                <w:sz w:val="24"/>
                <w:szCs w:val="24"/>
                <w:shd w:val="clear" w:color="auto" w:fill="FFFFFF"/>
                <w:lang w:val="en-US"/>
              </w:rPr>
              <w:t>evаluаtion</w:t>
            </w:r>
            <w:r w:rsidR="005517C4" w:rsidRPr="003A418C">
              <w:rPr>
                <w:rFonts w:ascii="Times New Roman" w:hAnsi="Times New Roman" w:cs="Times New Roman"/>
                <w:iCs/>
                <w:sz w:val="24"/>
                <w:szCs w:val="24"/>
                <w:shd w:val="clear" w:color="auto" w:fill="FFFFFF"/>
              </w:rPr>
              <w:t>)</w:t>
            </w:r>
          </w:p>
        </w:tc>
      </w:tr>
    </w:tbl>
    <w:p w:rsidR="005517C4" w:rsidRPr="003A418C" w:rsidRDefault="005517C4" w:rsidP="00503A51">
      <w:pPr>
        <w:textAlignment w:val="top"/>
        <w:rPr>
          <w:sz w:val="22"/>
          <w:szCs w:val="22"/>
          <w:shd w:val="clear" w:color="auto" w:fill="FFFFFF"/>
          <w:lang w:val="en-US"/>
        </w:rPr>
      </w:pPr>
    </w:p>
    <w:p w:rsidR="005517C4" w:rsidRPr="003A418C" w:rsidRDefault="005517C4" w:rsidP="00503A51">
      <w:pPr>
        <w:jc w:val="center"/>
        <w:textAlignment w:val="top"/>
        <w:rPr>
          <w:sz w:val="28"/>
          <w:szCs w:val="28"/>
          <w:shd w:val="clear" w:color="auto" w:fill="FFFFFF"/>
        </w:rPr>
      </w:pPr>
      <w:r w:rsidRPr="003A418C">
        <w:rPr>
          <w:sz w:val="28"/>
          <w:szCs w:val="28"/>
          <w:shd w:val="clear" w:color="auto" w:fill="FFFFFF"/>
        </w:rPr>
        <w:t xml:space="preserve">Рисунок </w:t>
      </w:r>
      <w:r w:rsidR="00877218" w:rsidRPr="003A418C">
        <w:rPr>
          <w:sz w:val="28"/>
          <w:szCs w:val="28"/>
          <w:shd w:val="clear" w:color="auto" w:fill="FFFFFF"/>
        </w:rPr>
        <w:t>25</w:t>
      </w:r>
      <w:r w:rsidR="00503A51" w:rsidRPr="003A418C">
        <w:rPr>
          <w:sz w:val="28"/>
          <w:szCs w:val="28"/>
          <w:shd w:val="clear" w:color="auto" w:fill="FFFFFF"/>
        </w:rPr>
        <w:t xml:space="preserve"> </w:t>
      </w:r>
      <w:r w:rsidR="00A776A3" w:rsidRPr="003A418C">
        <w:rPr>
          <w:sz w:val="28"/>
          <w:szCs w:val="28"/>
        </w:rPr>
        <w:t xml:space="preserve">– </w:t>
      </w:r>
      <w:r w:rsidRPr="003A418C">
        <w:rPr>
          <w:sz w:val="28"/>
          <w:szCs w:val="28"/>
          <w:shd w:val="clear" w:color="auto" w:fill="FFFFFF"/>
        </w:rPr>
        <w:t>Классификация типов оценки государственных программ</w:t>
      </w:r>
    </w:p>
    <w:p w:rsidR="00503A51" w:rsidRPr="003A418C" w:rsidRDefault="00503A51" w:rsidP="005517C4">
      <w:pPr>
        <w:ind w:firstLine="454"/>
        <w:jc w:val="center"/>
        <w:textAlignment w:val="top"/>
        <w:rPr>
          <w:sz w:val="22"/>
          <w:szCs w:val="22"/>
          <w:shd w:val="clear" w:color="auto" w:fill="FFFFFF"/>
        </w:rPr>
      </w:pPr>
    </w:p>
    <w:p w:rsidR="005517C4" w:rsidRPr="003A418C" w:rsidRDefault="00503A51" w:rsidP="00503A51">
      <w:pPr>
        <w:ind w:firstLine="567"/>
        <w:textAlignment w:val="top"/>
        <w:rPr>
          <w:sz w:val="22"/>
          <w:szCs w:val="22"/>
          <w:shd w:val="clear" w:color="auto" w:fill="FFFFFF"/>
        </w:rPr>
      </w:pPr>
      <w:r w:rsidRPr="003A418C">
        <w:rPr>
          <w:lang w:val="kk-KZ"/>
        </w:rPr>
        <w:t xml:space="preserve">Примечание – Составлено автором </w:t>
      </w:r>
      <w:r w:rsidRPr="003A418C">
        <w:rPr>
          <w:shd w:val="clear" w:color="auto" w:fill="FFFFFF"/>
        </w:rPr>
        <w:t xml:space="preserve">на основании </w:t>
      </w:r>
      <w:r w:rsidR="005517C4" w:rsidRPr="003A418C">
        <w:rPr>
          <w:sz w:val="22"/>
          <w:szCs w:val="22"/>
          <w:shd w:val="clear" w:color="auto" w:fill="FFFFFF"/>
        </w:rPr>
        <w:t>[</w:t>
      </w:r>
      <w:r w:rsidR="003968B3" w:rsidRPr="003A418C">
        <w:rPr>
          <w:sz w:val="22"/>
          <w:szCs w:val="22"/>
          <w:shd w:val="clear" w:color="auto" w:fill="FFFFFF"/>
        </w:rPr>
        <w:t>10</w:t>
      </w:r>
      <w:r w:rsidR="003E77EC" w:rsidRPr="003A418C">
        <w:rPr>
          <w:sz w:val="22"/>
          <w:szCs w:val="22"/>
          <w:shd w:val="clear" w:color="auto" w:fill="FFFFFF"/>
        </w:rPr>
        <w:t>6</w:t>
      </w:r>
      <w:r w:rsidR="005517C4" w:rsidRPr="003A418C">
        <w:rPr>
          <w:sz w:val="22"/>
          <w:szCs w:val="22"/>
          <w:shd w:val="clear" w:color="auto" w:fill="FFFFFF"/>
        </w:rPr>
        <w:t>]</w:t>
      </w:r>
    </w:p>
    <w:p w:rsidR="005517C4" w:rsidRPr="003A418C" w:rsidRDefault="005517C4" w:rsidP="005517C4">
      <w:pPr>
        <w:widowControl w:val="0"/>
        <w:tabs>
          <w:tab w:val="left" w:pos="540"/>
        </w:tabs>
        <w:ind w:firstLine="454"/>
        <w:jc w:val="both"/>
        <w:rPr>
          <w:sz w:val="22"/>
          <w:szCs w:val="22"/>
          <w:shd w:val="clear" w:color="auto" w:fill="FFFFFF"/>
        </w:rPr>
      </w:pPr>
    </w:p>
    <w:p w:rsidR="00706B46" w:rsidRPr="003A418C" w:rsidRDefault="00706B46" w:rsidP="00A776A3">
      <w:pPr>
        <w:ind w:firstLine="567"/>
        <w:jc w:val="both"/>
        <w:textAlignment w:val="top"/>
        <w:rPr>
          <w:bCs/>
          <w:sz w:val="28"/>
          <w:szCs w:val="28"/>
          <w:lang w:eastAsia="en-US"/>
        </w:rPr>
      </w:pPr>
      <w:r w:rsidRPr="003A418C">
        <w:rPr>
          <w:bCs/>
          <w:sz w:val="28"/>
          <w:szCs w:val="28"/>
        </w:rPr>
        <w:t>Одним из государственных организационно</w:t>
      </w:r>
      <w:r w:rsidR="00A776A3" w:rsidRPr="003A418C">
        <w:rPr>
          <w:bCs/>
          <w:sz w:val="28"/>
          <w:szCs w:val="28"/>
        </w:rPr>
        <w:t>-</w:t>
      </w:r>
      <w:r w:rsidRPr="003A418C">
        <w:rPr>
          <w:bCs/>
          <w:sz w:val="28"/>
          <w:szCs w:val="28"/>
        </w:rPr>
        <w:t xml:space="preserve">экономических механизмов интеграции рынка труда и рынка </w:t>
      </w:r>
      <w:r w:rsidR="00A776A3" w:rsidRPr="003A418C">
        <w:rPr>
          <w:bCs/>
          <w:sz w:val="28"/>
          <w:szCs w:val="28"/>
        </w:rPr>
        <w:t>высшего образования</w:t>
      </w:r>
      <w:r w:rsidRPr="003A418C">
        <w:rPr>
          <w:bCs/>
          <w:sz w:val="28"/>
          <w:szCs w:val="28"/>
        </w:rPr>
        <w:t xml:space="preserve"> явля</w:t>
      </w:r>
      <w:r w:rsidR="00A776A3" w:rsidRPr="003A418C">
        <w:rPr>
          <w:bCs/>
          <w:sz w:val="28"/>
          <w:szCs w:val="28"/>
        </w:rPr>
        <w:t>лась</w:t>
      </w:r>
      <w:r w:rsidRPr="003A418C">
        <w:rPr>
          <w:bCs/>
          <w:sz w:val="28"/>
          <w:szCs w:val="28"/>
        </w:rPr>
        <w:t xml:space="preserve"> </w:t>
      </w:r>
      <w:r w:rsidRPr="003A418C">
        <w:rPr>
          <w:sz w:val="28"/>
          <w:szCs w:val="28"/>
          <w:shd w:val="clear" w:color="auto" w:fill="FFFFFF"/>
        </w:rPr>
        <w:t>ГПРО</w:t>
      </w:r>
      <w:r w:rsidR="00A776A3" w:rsidRPr="003A418C">
        <w:rPr>
          <w:sz w:val="28"/>
          <w:szCs w:val="28"/>
          <w:shd w:val="clear" w:color="auto" w:fill="FFFFFF"/>
        </w:rPr>
        <w:t>Н</w:t>
      </w:r>
      <w:r w:rsidRPr="003A418C">
        <w:rPr>
          <w:sz w:val="28"/>
          <w:szCs w:val="28"/>
          <w:shd w:val="clear" w:color="auto" w:fill="FFFFFF"/>
        </w:rPr>
        <w:t xml:space="preserve"> </w:t>
      </w:r>
      <w:r w:rsidRPr="003A418C">
        <w:rPr>
          <w:sz w:val="28"/>
          <w:szCs w:val="28"/>
        </w:rPr>
        <w:t>РК на 2011</w:t>
      </w:r>
      <w:r w:rsidR="00A26663" w:rsidRPr="003A418C">
        <w:rPr>
          <w:sz w:val="28"/>
          <w:szCs w:val="28"/>
        </w:rPr>
        <w:t xml:space="preserve">– </w:t>
      </w:r>
      <w:r w:rsidR="00A776A3" w:rsidRPr="003A418C">
        <w:rPr>
          <w:sz w:val="28"/>
          <w:szCs w:val="28"/>
        </w:rPr>
        <w:t>202</w:t>
      </w:r>
      <w:r w:rsidR="00F4775A" w:rsidRPr="003A418C">
        <w:rPr>
          <w:sz w:val="28"/>
          <w:szCs w:val="28"/>
        </w:rPr>
        <w:t>5</w:t>
      </w:r>
      <w:r w:rsidR="00A776A3" w:rsidRPr="003A418C">
        <w:rPr>
          <w:sz w:val="28"/>
          <w:szCs w:val="28"/>
        </w:rPr>
        <w:t xml:space="preserve"> годы, </w:t>
      </w:r>
      <w:r w:rsidRPr="003A418C">
        <w:rPr>
          <w:bCs/>
          <w:sz w:val="28"/>
          <w:szCs w:val="28"/>
        </w:rPr>
        <w:t xml:space="preserve">поскольку основные ее цели </w:t>
      </w:r>
      <w:r w:rsidR="00A776A3" w:rsidRPr="003A418C">
        <w:rPr>
          <w:bCs/>
          <w:sz w:val="28"/>
          <w:szCs w:val="28"/>
        </w:rPr>
        <w:t xml:space="preserve">были </w:t>
      </w:r>
      <w:r w:rsidRPr="003A418C">
        <w:rPr>
          <w:bCs/>
          <w:sz w:val="28"/>
          <w:szCs w:val="28"/>
        </w:rPr>
        <w:t>выстроены в данном направлении.</w:t>
      </w:r>
      <w:r w:rsidRPr="003A418C">
        <w:rPr>
          <w:bCs/>
          <w:sz w:val="28"/>
          <w:szCs w:val="28"/>
          <w:lang w:eastAsia="en-US"/>
        </w:rPr>
        <w:t xml:space="preserve"> </w:t>
      </w:r>
      <w:r w:rsidRPr="003A418C">
        <w:rPr>
          <w:bCs/>
          <w:sz w:val="28"/>
          <w:szCs w:val="28"/>
        </w:rPr>
        <w:t>Государственный орган ответственный</w:t>
      </w:r>
      <w:r w:rsidR="00A776A3" w:rsidRPr="003A418C">
        <w:rPr>
          <w:bCs/>
          <w:sz w:val="28"/>
          <w:szCs w:val="28"/>
        </w:rPr>
        <w:t xml:space="preserve"> за реализацию данной программы </w:t>
      </w:r>
      <w:r w:rsidR="00A776A3" w:rsidRPr="003A418C">
        <w:rPr>
          <w:sz w:val="28"/>
          <w:szCs w:val="28"/>
        </w:rPr>
        <w:t xml:space="preserve">– </w:t>
      </w:r>
      <w:r w:rsidRPr="003A418C">
        <w:rPr>
          <w:sz w:val="28"/>
          <w:szCs w:val="28"/>
        </w:rPr>
        <w:t>МОН РК</w:t>
      </w:r>
      <w:r w:rsidRPr="003A418C">
        <w:rPr>
          <w:bCs/>
          <w:sz w:val="28"/>
          <w:szCs w:val="28"/>
          <w:lang w:eastAsia="en-US"/>
        </w:rPr>
        <w:t xml:space="preserve">. </w:t>
      </w:r>
      <w:r w:rsidR="003D1D02" w:rsidRPr="003A418C">
        <w:rPr>
          <w:bCs/>
          <w:sz w:val="28"/>
          <w:szCs w:val="28"/>
          <w:lang w:eastAsia="en-US"/>
        </w:rPr>
        <w:t>Целевая программа была разбита на подпрограмм</w:t>
      </w:r>
      <w:r w:rsidR="006157C6" w:rsidRPr="003A418C">
        <w:rPr>
          <w:bCs/>
          <w:sz w:val="28"/>
          <w:szCs w:val="28"/>
          <w:lang w:eastAsia="en-US"/>
        </w:rPr>
        <w:t xml:space="preserve">ы реализации на 2011-2015 гг., </w:t>
      </w:r>
      <w:r w:rsidR="003D1D02" w:rsidRPr="003A418C">
        <w:rPr>
          <w:bCs/>
          <w:sz w:val="28"/>
          <w:szCs w:val="28"/>
          <w:lang w:eastAsia="en-US"/>
        </w:rPr>
        <w:t xml:space="preserve">2016-2019 гг. и 2020-2025 гг. </w:t>
      </w:r>
    </w:p>
    <w:p w:rsidR="00706B46" w:rsidRPr="003A418C" w:rsidRDefault="00706B46" w:rsidP="00706B46">
      <w:pPr>
        <w:ind w:firstLine="454"/>
        <w:jc w:val="both"/>
        <w:textAlignment w:val="top"/>
        <w:rPr>
          <w:bCs/>
          <w:sz w:val="28"/>
          <w:szCs w:val="28"/>
          <w:lang w:eastAsia="en-US"/>
        </w:rPr>
      </w:pPr>
      <w:r w:rsidRPr="003A418C">
        <w:rPr>
          <w:sz w:val="28"/>
          <w:szCs w:val="28"/>
          <w:shd w:val="clear" w:color="auto" w:fill="FFFFFF"/>
        </w:rPr>
        <w:t>В рамках диссертации дадим промежуточную оценку</w:t>
      </w:r>
      <w:r w:rsidRPr="003A418C">
        <w:rPr>
          <w:iCs/>
          <w:sz w:val="28"/>
          <w:szCs w:val="28"/>
          <w:shd w:val="clear" w:color="auto" w:fill="FFFFFF"/>
        </w:rPr>
        <w:t xml:space="preserve"> процессу реализации </w:t>
      </w:r>
      <w:r w:rsidRPr="003A418C">
        <w:rPr>
          <w:sz w:val="28"/>
          <w:szCs w:val="28"/>
        </w:rPr>
        <w:t>ГПРО</w:t>
      </w:r>
      <w:r w:rsidR="00A776A3" w:rsidRPr="003A418C">
        <w:rPr>
          <w:sz w:val="28"/>
          <w:szCs w:val="28"/>
        </w:rPr>
        <w:t>Н</w:t>
      </w:r>
      <w:r w:rsidRPr="003A418C">
        <w:rPr>
          <w:sz w:val="28"/>
          <w:szCs w:val="28"/>
        </w:rPr>
        <w:t xml:space="preserve"> и рассчитаем ее эффективность за отчетны</w:t>
      </w:r>
      <w:r w:rsidR="00F4775A" w:rsidRPr="003A418C">
        <w:rPr>
          <w:sz w:val="28"/>
          <w:szCs w:val="28"/>
        </w:rPr>
        <w:t>е</w:t>
      </w:r>
      <w:r w:rsidRPr="003A418C">
        <w:rPr>
          <w:sz w:val="28"/>
          <w:szCs w:val="28"/>
        </w:rPr>
        <w:t xml:space="preserve"> 2015</w:t>
      </w:r>
      <w:r w:rsidR="004E0B41" w:rsidRPr="003A418C">
        <w:rPr>
          <w:sz w:val="28"/>
          <w:szCs w:val="28"/>
        </w:rPr>
        <w:t xml:space="preserve"> и 2019</w:t>
      </w:r>
      <w:r w:rsidRPr="003A418C">
        <w:rPr>
          <w:sz w:val="28"/>
          <w:szCs w:val="28"/>
        </w:rPr>
        <w:t xml:space="preserve"> год</w:t>
      </w:r>
      <w:r w:rsidR="00F4775A" w:rsidRPr="003A418C">
        <w:rPr>
          <w:sz w:val="28"/>
          <w:szCs w:val="28"/>
        </w:rPr>
        <w:t>а</w:t>
      </w:r>
      <w:r w:rsidRPr="003A418C">
        <w:rPr>
          <w:sz w:val="28"/>
          <w:szCs w:val="28"/>
        </w:rPr>
        <w:t xml:space="preserve"> реализации.</w:t>
      </w:r>
      <w:r w:rsidR="004E0B41" w:rsidRPr="003A418C">
        <w:rPr>
          <w:sz w:val="28"/>
          <w:szCs w:val="28"/>
        </w:rPr>
        <w:t xml:space="preserve"> В последующих периодах этого сделать не представляется возможным, ввиду прекращения ее действия постановлением Правител</w:t>
      </w:r>
      <w:r w:rsidR="006157C6" w:rsidRPr="003A418C">
        <w:rPr>
          <w:sz w:val="28"/>
          <w:szCs w:val="28"/>
        </w:rPr>
        <w:t xml:space="preserve">ьства от 12 октября 2021 года. </w:t>
      </w:r>
      <w:r w:rsidRPr="003A418C">
        <w:rPr>
          <w:sz w:val="28"/>
          <w:szCs w:val="28"/>
          <w:shd w:val="clear" w:color="auto" w:fill="FFFFFF"/>
        </w:rPr>
        <w:t xml:space="preserve">Основу для анализа возьмем </w:t>
      </w:r>
      <w:r w:rsidRPr="003A418C">
        <w:rPr>
          <w:bCs/>
          <w:sz w:val="28"/>
          <w:szCs w:val="28"/>
          <w:lang w:eastAsia="en-US"/>
        </w:rPr>
        <w:t xml:space="preserve">отчет о реализации ГПРО за 2014 и 2015 гг., </w:t>
      </w:r>
      <w:r w:rsidR="00DC2B56" w:rsidRPr="003A418C">
        <w:rPr>
          <w:bCs/>
          <w:sz w:val="28"/>
          <w:szCs w:val="28"/>
          <w:lang w:eastAsia="en-US"/>
        </w:rPr>
        <w:t xml:space="preserve">а также </w:t>
      </w:r>
      <w:r w:rsidR="00EB7A06" w:rsidRPr="003A418C">
        <w:rPr>
          <w:bCs/>
          <w:sz w:val="28"/>
          <w:szCs w:val="28"/>
          <w:lang w:eastAsia="en-US"/>
        </w:rPr>
        <w:t xml:space="preserve">ГПРОН </w:t>
      </w:r>
      <w:r w:rsidR="00DC2B56" w:rsidRPr="003A418C">
        <w:rPr>
          <w:bCs/>
          <w:sz w:val="28"/>
          <w:szCs w:val="28"/>
          <w:lang w:eastAsia="en-US"/>
        </w:rPr>
        <w:t>за 201</w:t>
      </w:r>
      <w:r w:rsidR="006B5D01" w:rsidRPr="003A418C">
        <w:rPr>
          <w:bCs/>
          <w:sz w:val="28"/>
          <w:szCs w:val="28"/>
          <w:lang w:eastAsia="en-US"/>
        </w:rPr>
        <w:t>7</w:t>
      </w:r>
      <w:r w:rsidR="00DC2B56" w:rsidRPr="003A418C">
        <w:rPr>
          <w:bCs/>
          <w:sz w:val="28"/>
          <w:szCs w:val="28"/>
          <w:lang w:eastAsia="en-US"/>
        </w:rPr>
        <w:t xml:space="preserve"> и 20</w:t>
      </w:r>
      <w:r w:rsidR="004E0B41" w:rsidRPr="003A418C">
        <w:rPr>
          <w:bCs/>
          <w:sz w:val="28"/>
          <w:szCs w:val="28"/>
          <w:lang w:eastAsia="en-US"/>
        </w:rPr>
        <w:t>19</w:t>
      </w:r>
      <w:r w:rsidR="00DC2B56" w:rsidRPr="003A418C">
        <w:rPr>
          <w:bCs/>
          <w:sz w:val="28"/>
          <w:szCs w:val="28"/>
          <w:lang w:eastAsia="en-US"/>
        </w:rPr>
        <w:t xml:space="preserve"> гг. ранее </w:t>
      </w:r>
      <w:r w:rsidRPr="003A418C">
        <w:rPr>
          <w:bCs/>
          <w:sz w:val="28"/>
          <w:szCs w:val="28"/>
          <w:lang w:eastAsia="en-US"/>
        </w:rPr>
        <w:t xml:space="preserve">доступные на официальном сайте </w:t>
      </w:r>
      <w:r w:rsidR="00F4775A" w:rsidRPr="003A418C">
        <w:rPr>
          <w:bCs/>
          <w:sz w:val="28"/>
          <w:szCs w:val="28"/>
          <w:lang w:eastAsia="en-US"/>
        </w:rPr>
        <w:t xml:space="preserve">ранее действующего </w:t>
      </w:r>
      <w:r w:rsidRPr="003A418C">
        <w:rPr>
          <w:bCs/>
          <w:sz w:val="28"/>
          <w:szCs w:val="28"/>
          <w:lang w:eastAsia="en-US"/>
        </w:rPr>
        <w:t>МОН РК.</w:t>
      </w:r>
      <w:r w:rsidR="00DC2B56" w:rsidRPr="003A418C">
        <w:rPr>
          <w:bCs/>
          <w:sz w:val="28"/>
          <w:szCs w:val="28"/>
          <w:lang w:eastAsia="en-US"/>
        </w:rPr>
        <w:t xml:space="preserve"> </w:t>
      </w:r>
    </w:p>
    <w:p w:rsidR="004E0B41" w:rsidRPr="003A418C" w:rsidRDefault="00706B46" w:rsidP="00F4775A">
      <w:pPr>
        <w:ind w:firstLine="454"/>
        <w:jc w:val="both"/>
        <w:textAlignment w:val="top"/>
        <w:rPr>
          <w:bCs/>
          <w:sz w:val="28"/>
          <w:szCs w:val="28"/>
          <w:lang w:eastAsia="en-US"/>
        </w:rPr>
      </w:pPr>
      <w:r w:rsidRPr="003A418C">
        <w:rPr>
          <w:bCs/>
          <w:sz w:val="28"/>
          <w:szCs w:val="28"/>
          <w:lang w:eastAsia="en-US"/>
        </w:rPr>
        <w:t>ГПРО и отчет</w:t>
      </w:r>
      <w:r w:rsidR="00F4775A" w:rsidRPr="003A418C">
        <w:rPr>
          <w:bCs/>
          <w:sz w:val="28"/>
          <w:szCs w:val="28"/>
          <w:lang w:eastAsia="en-US"/>
        </w:rPr>
        <w:t xml:space="preserve"> о ходе реализации</w:t>
      </w:r>
      <w:r w:rsidRPr="003A418C">
        <w:rPr>
          <w:bCs/>
          <w:sz w:val="28"/>
          <w:szCs w:val="28"/>
          <w:lang w:eastAsia="en-US"/>
        </w:rPr>
        <w:t xml:space="preserve"> за 2014 и 2015 гг. состоя</w:t>
      </w:r>
      <w:r w:rsidR="002D04D6" w:rsidRPr="003A418C">
        <w:rPr>
          <w:bCs/>
          <w:sz w:val="28"/>
          <w:szCs w:val="28"/>
          <w:lang w:eastAsia="en-US"/>
        </w:rPr>
        <w:t>ли</w:t>
      </w:r>
      <w:r w:rsidRPr="003A418C">
        <w:rPr>
          <w:bCs/>
          <w:sz w:val="28"/>
          <w:szCs w:val="28"/>
          <w:lang w:eastAsia="en-US"/>
        </w:rPr>
        <w:t xml:space="preserve"> из 4 основных анализируемых направлений деятельности, которые включа</w:t>
      </w:r>
      <w:r w:rsidR="002D04D6" w:rsidRPr="003A418C">
        <w:rPr>
          <w:bCs/>
          <w:sz w:val="28"/>
          <w:szCs w:val="28"/>
          <w:lang w:eastAsia="en-US"/>
        </w:rPr>
        <w:t xml:space="preserve">ли в </w:t>
      </w:r>
      <w:r w:rsidRPr="003A418C">
        <w:rPr>
          <w:bCs/>
          <w:sz w:val="28"/>
          <w:szCs w:val="28"/>
          <w:lang w:eastAsia="en-US"/>
        </w:rPr>
        <w:t xml:space="preserve">себя </w:t>
      </w:r>
      <w:r w:rsidR="00AB59E4" w:rsidRPr="003A418C">
        <w:rPr>
          <w:bCs/>
          <w:sz w:val="28"/>
          <w:szCs w:val="28"/>
          <w:lang w:eastAsia="en-US"/>
        </w:rPr>
        <w:t>22</w:t>
      </w:r>
      <w:r w:rsidRPr="003A418C">
        <w:rPr>
          <w:bCs/>
          <w:sz w:val="28"/>
          <w:szCs w:val="28"/>
          <w:lang w:eastAsia="en-US"/>
        </w:rPr>
        <w:t xml:space="preserve"> </w:t>
      </w:r>
      <w:r w:rsidR="002D04D6" w:rsidRPr="003A418C">
        <w:rPr>
          <w:bCs/>
          <w:sz w:val="28"/>
          <w:szCs w:val="28"/>
          <w:lang w:eastAsia="en-US"/>
        </w:rPr>
        <w:lastRenderedPageBreak/>
        <w:t>индикатор</w:t>
      </w:r>
      <w:r w:rsidR="00AB59E4" w:rsidRPr="003A418C">
        <w:rPr>
          <w:bCs/>
          <w:sz w:val="28"/>
          <w:szCs w:val="28"/>
          <w:lang w:eastAsia="en-US"/>
        </w:rPr>
        <w:t>а (причем в 2104 году их было 22, а в 2015 – 27)</w:t>
      </w:r>
      <w:r w:rsidRPr="003A418C">
        <w:rPr>
          <w:bCs/>
          <w:sz w:val="28"/>
          <w:szCs w:val="28"/>
          <w:lang w:eastAsia="en-US"/>
        </w:rPr>
        <w:t>, а также ряд задач и 193 мероприятия, которые, почему то, имеют одинаковое название с индикаторами ГПРО, и имеют отчетный характер.</w:t>
      </w:r>
      <w:r w:rsidR="00F4775A" w:rsidRPr="003A418C">
        <w:rPr>
          <w:bCs/>
          <w:sz w:val="28"/>
          <w:szCs w:val="28"/>
          <w:lang w:eastAsia="en-US"/>
        </w:rPr>
        <w:t xml:space="preserve"> </w:t>
      </w:r>
      <w:r w:rsidR="002D04D6" w:rsidRPr="003A418C">
        <w:rPr>
          <w:bCs/>
          <w:sz w:val="28"/>
          <w:szCs w:val="28"/>
          <w:lang w:eastAsia="en-US"/>
        </w:rPr>
        <w:t xml:space="preserve">ГПРОН </w:t>
      </w:r>
      <w:r w:rsidR="004E0B41" w:rsidRPr="003A418C">
        <w:rPr>
          <w:bCs/>
          <w:sz w:val="28"/>
          <w:szCs w:val="28"/>
          <w:lang w:eastAsia="en-US"/>
        </w:rPr>
        <w:t>н</w:t>
      </w:r>
      <w:r w:rsidR="002D04D6" w:rsidRPr="003A418C">
        <w:rPr>
          <w:bCs/>
          <w:sz w:val="28"/>
          <w:szCs w:val="28"/>
          <w:lang w:eastAsia="en-US"/>
        </w:rPr>
        <w:t xml:space="preserve">а </w:t>
      </w:r>
      <w:r w:rsidR="004E0B41" w:rsidRPr="003A418C">
        <w:rPr>
          <w:bCs/>
          <w:sz w:val="28"/>
          <w:szCs w:val="28"/>
          <w:lang w:eastAsia="en-US"/>
        </w:rPr>
        <w:t>2016-2019 гг. состоял уже из 5 основных направлений, 8 индикаторов, 52 показателей и 170 мероприятий</w:t>
      </w:r>
      <w:r w:rsidR="003968B3" w:rsidRPr="003A418C">
        <w:rPr>
          <w:bCs/>
          <w:sz w:val="28"/>
          <w:szCs w:val="28"/>
          <w:lang w:eastAsia="en-US"/>
        </w:rPr>
        <w:t xml:space="preserve"> [</w:t>
      </w:r>
      <w:r w:rsidR="00591887" w:rsidRPr="003A418C">
        <w:rPr>
          <w:bCs/>
          <w:sz w:val="28"/>
          <w:szCs w:val="28"/>
          <w:lang w:eastAsia="en-US"/>
        </w:rPr>
        <w:t>10</w:t>
      </w:r>
      <w:r w:rsidR="003E77EC" w:rsidRPr="003A418C">
        <w:rPr>
          <w:bCs/>
          <w:sz w:val="28"/>
          <w:szCs w:val="28"/>
          <w:lang w:eastAsia="en-US"/>
        </w:rPr>
        <w:t>7</w:t>
      </w:r>
      <w:r w:rsidR="003968B3" w:rsidRPr="003A418C">
        <w:rPr>
          <w:bCs/>
          <w:sz w:val="28"/>
          <w:szCs w:val="28"/>
          <w:lang w:eastAsia="en-US"/>
        </w:rPr>
        <w:t>]</w:t>
      </w:r>
      <w:r w:rsidR="004E0B41" w:rsidRPr="003A418C">
        <w:rPr>
          <w:bCs/>
          <w:sz w:val="28"/>
          <w:szCs w:val="28"/>
          <w:lang w:eastAsia="en-US"/>
        </w:rPr>
        <w:t>.</w:t>
      </w:r>
    </w:p>
    <w:p w:rsidR="004E0B41" w:rsidRPr="003A418C" w:rsidRDefault="00706B46" w:rsidP="004E0B41">
      <w:pPr>
        <w:ind w:firstLine="454"/>
        <w:jc w:val="both"/>
        <w:textAlignment w:val="top"/>
        <w:rPr>
          <w:spacing w:val="2"/>
          <w:sz w:val="28"/>
          <w:szCs w:val="28"/>
          <w:shd w:val="clear" w:color="auto" w:fill="FFFFFF"/>
        </w:rPr>
      </w:pPr>
      <w:r w:rsidRPr="003A418C">
        <w:rPr>
          <w:sz w:val="28"/>
          <w:szCs w:val="28"/>
        </w:rPr>
        <w:t xml:space="preserve">Согласно ранее существующей Методике по разработке Стратегического плана развития Республики Казахстан, государственных программ, стратегических планов государственных органов и программ развития территорий (далее Методика) </w:t>
      </w:r>
      <w:r w:rsidRPr="003A418C">
        <w:rPr>
          <w:spacing w:val="2"/>
          <w:sz w:val="28"/>
          <w:szCs w:val="28"/>
          <w:shd w:val="clear" w:color="auto" w:fill="FFFFFF"/>
        </w:rPr>
        <w:t>каждой цели соответствует целевой индикатор (с промежуточными и конечными значениями) для определения степени ее достижения.</w:t>
      </w:r>
      <w:bookmarkStart w:id="1" w:name="z48"/>
      <w:bookmarkEnd w:id="1"/>
      <w:r w:rsidRPr="003A418C">
        <w:rPr>
          <w:spacing w:val="2"/>
          <w:sz w:val="28"/>
          <w:szCs w:val="28"/>
          <w:shd w:val="clear" w:color="auto" w:fill="FFFFFF"/>
        </w:rPr>
        <w:t xml:space="preserve"> Качественная сторона целевого индикатора отражает сущность положительных изменений в соответствующей отрасли (сфере) государственного управления, а количественная </w:t>
      </w:r>
      <w:r w:rsidR="00A26663" w:rsidRPr="003A418C">
        <w:rPr>
          <w:spacing w:val="2"/>
          <w:sz w:val="28"/>
          <w:szCs w:val="28"/>
          <w:shd w:val="clear" w:color="auto" w:fill="FFFFFF"/>
        </w:rPr>
        <w:t xml:space="preserve">– </w:t>
      </w:r>
      <w:r w:rsidRPr="003A418C">
        <w:rPr>
          <w:spacing w:val="2"/>
          <w:sz w:val="28"/>
          <w:szCs w:val="28"/>
          <w:shd w:val="clear" w:color="auto" w:fill="FFFFFF"/>
        </w:rPr>
        <w:t>их измеримую, абсолютну</w:t>
      </w:r>
      <w:r w:rsidR="00E36519" w:rsidRPr="003A418C">
        <w:rPr>
          <w:spacing w:val="2"/>
          <w:sz w:val="28"/>
          <w:szCs w:val="28"/>
          <w:shd w:val="clear" w:color="auto" w:fill="FFFFFF"/>
        </w:rPr>
        <w:t>ю или относительную величину</w:t>
      </w:r>
      <w:r w:rsidRPr="003A418C">
        <w:rPr>
          <w:spacing w:val="2"/>
          <w:sz w:val="28"/>
          <w:szCs w:val="28"/>
          <w:shd w:val="clear" w:color="auto" w:fill="FFFFFF"/>
        </w:rPr>
        <w:t>.</w:t>
      </w:r>
      <w:bookmarkStart w:id="2" w:name="z49"/>
      <w:bookmarkEnd w:id="2"/>
      <w:r w:rsidRPr="003A418C">
        <w:rPr>
          <w:spacing w:val="2"/>
          <w:sz w:val="28"/>
          <w:szCs w:val="28"/>
          <w:shd w:val="clear" w:color="auto" w:fill="FFFFFF"/>
        </w:rPr>
        <w:t xml:space="preserve"> </w:t>
      </w:r>
    </w:p>
    <w:p w:rsidR="00706B46" w:rsidRPr="003A418C" w:rsidRDefault="00706B46" w:rsidP="004E0B41">
      <w:pPr>
        <w:ind w:firstLine="454"/>
        <w:jc w:val="both"/>
        <w:textAlignment w:val="top"/>
        <w:rPr>
          <w:bCs/>
          <w:sz w:val="28"/>
          <w:szCs w:val="28"/>
          <w:lang w:eastAsia="en-US"/>
        </w:rPr>
      </w:pPr>
      <w:r w:rsidRPr="003A418C">
        <w:rPr>
          <w:spacing w:val="2"/>
          <w:sz w:val="28"/>
          <w:szCs w:val="28"/>
          <w:shd w:val="clear" w:color="auto" w:fill="FFFFFF"/>
        </w:rPr>
        <w:t>Целевые индикаторы рассматриваются на соответствие следующим критериям:</w:t>
      </w:r>
    </w:p>
    <w:p w:rsidR="00706B46" w:rsidRPr="003A418C" w:rsidRDefault="00706B46" w:rsidP="00143971">
      <w:pPr>
        <w:pStyle w:val="aa"/>
        <w:widowControl w:val="0"/>
        <w:numPr>
          <w:ilvl w:val="0"/>
          <w:numId w:val="19"/>
        </w:numPr>
        <w:tabs>
          <w:tab w:val="left" w:pos="540"/>
        </w:tabs>
        <w:ind w:left="0" w:firstLine="567"/>
        <w:rPr>
          <w:rFonts w:ascii="Times New Roman" w:hAnsi="Times New Roman" w:cs="Times New Roman"/>
          <w:spacing w:val="2"/>
          <w:sz w:val="28"/>
          <w:szCs w:val="28"/>
          <w:shd w:val="clear" w:color="auto" w:fill="FFFFFF"/>
        </w:rPr>
      </w:pPr>
      <w:r w:rsidRPr="003A418C">
        <w:rPr>
          <w:rFonts w:ascii="Times New Roman" w:hAnsi="Times New Roman" w:cs="Times New Roman"/>
          <w:spacing w:val="2"/>
          <w:sz w:val="28"/>
          <w:szCs w:val="28"/>
          <w:shd w:val="clear" w:color="auto" w:fill="FFFFFF"/>
        </w:rPr>
        <w:t>давать возможность их сравнения в динамике за планируемый период;</w:t>
      </w:r>
    </w:p>
    <w:p w:rsidR="00706B46" w:rsidRPr="003A418C" w:rsidRDefault="00706B46" w:rsidP="00143971">
      <w:pPr>
        <w:pStyle w:val="aa"/>
        <w:widowControl w:val="0"/>
        <w:numPr>
          <w:ilvl w:val="0"/>
          <w:numId w:val="19"/>
        </w:numPr>
        <w:tabs>
          <w:tab w:val="left" w:pos="540"/>
        </w:tabs>
        <w:ind w:left="0" w:firstLine="567"/>
        <w:rPr>
          <w:rFonts w:ascii="Times New Roman" w:hAnsi="Times New Roman" w:cs="Times New Roman"/>
          <w:spacing w:val="2"/>
          <w:sz w:val="28"/>
          <w:szCs w:val="28"/>
          <w:shd w:val="clear" w:color="auto" w:fill="FFFFFF"/>
        </w:rPr>
      </w:pPr>
      <w:r w:rsidRPr="003A418C">
        <w:rPr>
          <w:rFonts w:ascii="Times New Roman" w:hAnsi="Times New Roman" w:cs="Times New Roman"/>
          <w:spacing w:val="2"/>
          <w:sz w:val="28"/>
          <w:szCs w:val="28"/>
          <w:shd w:val="clear" w:color="auto" w:fill="FFFFFF"/>
        </w:rPr>
        <w:t>быть однозначно понятными для пользователей;</w:t>
      </w:r>
    </w:p>
    <w:p w:rsidR="00706B46" w:rsidRPr="003A418C" w:rsidRDefault="00706B46" w:rsidP="00143971">
      <w:pPr>
        <w:pStyle w:val="aa"/>
        <w:widowControl w:val="0"/>
        <w:numPr>
          <w:ilvl w:val="0"/>
          <w:numId w:val="19"/>
        </w:numPr>
        <w:tabs>
          <w:tab w:val="left" w:pos="540"/>
        </w:tabs>
        <w:ind w:left="0" w:firstLine="567"/>
        <w:rPr>
          <w:rFonts w:ascii="Times New Roman" w:hAnsi="Times New Roman" w:cs="Times New Roman"/>
          <w:spacing w:val="2"/>
          <w:sz w:val="28"/>
          <w:szCs w:val="28"/>
          <w:shd w:val="clear" w:color="auto" w:fill="FFFFFF"/>
        </w:rPr>
      </w:pPr>
      <w:r w:rsidRPr="003A418C">
        <w:rPr>
          <w:rFonts w:ascii="Times New Roman" w:hAnsi="Times New Roman" w:cs="Times New Roman"/>
          <w:spacing w:val="2"/>
          <w:sz w:val="28"/>
          <w:szCs w:val="28"/>
          <w:shd w:val="clear" w:color="auto" w:fill="FFFFFF"/>
        </w:rPr>
        <w:t>наличие достаточных информационных и технических ресурсов для оценки их достижения;</w:t>
      </w:r>
    </w:p>
    <w:p w:rsidR="00706B46" w:rsidRPr="003A418C" w:rsidRDefault="00706B46" w:rsidP="00143971">
      <w:pPr>
        <w:pStyle w:val="aa"/>
        <w:widowControl w:val="0"/>
        <w:numPr>
          <w:ilvl w:val="0"/>
          <w:numId w:val="19"/>
        </w:numPr>
        <w:tabs>
          <w:tab w:val="left" w:pos="540"/>
        </w:tabs>
        <w:ind w:left="0" w:firstLine="567"/>
        <w:rPr>
          <w:rFonts w:ascii="Times New Roman" w:hAnsi="Times New Roman" w:cs="Times New Roman"/>
          <w:spacing w:val="2"/>
          <w:sz w:val="28"/>
          <w:szCs w:val="28"/>
          <w:shd w:val="clear" w:color="auto" w:fill="FFFFFF"/>
        </w:rPr>
      </w:pPr>
      <w:r w:rsidRPr="003A418C">
        <w:rPr>
          <w:rFonts w:ascii="Times New Roman" w:hAnsi="Times New Roman" w:cs="Times New Roman"/>
          <w:spacing w:val="2"/>
          <w:sz w:val="28"/>
          <w:szCs w:val="28"/>
          <w:shd w:val="clear" w:color="auto" w:fill="FFFFFF"/>
        </w:rPr>
        <w:t>давать полную и адекватную характеристику в целом;</w:t>
      </w:r>
    </w:p>
    <w:p w:rsidR="00706B46" w:rsidRPr="003A418C" w:rsidRDefault="00706B46" w:rsidP="00143971">
      <w:pPr>
        <w:pStyle w:val="aa"/>
        <w:widowControl w:val="0"/>
        <w:numPr>
          <w:ilvl w:val="0"/>
          <w:numId w:val="19"/>
        </w:numPr>
        <w:tabs>
          <w:tab w:val="left" w:pos="540"/>
        </w:tabs>
        <w:ind w:left="0" w:firstLine="567"/>
        <w:rPr>
          <w:rFonts w:ascii="Times New Roman" w:hAnsi="Times New Roman" w:cs="Times New Roman"/>
          <w:spacing w:val="2"/>
          <w:sz w:val="28"/>
          <w:szCs w:val="28"/>
          <w:shd w:val="clear" w:color="auto" w:fill="FFFFFF"/>
        </w:rPr>
      </w:pPr>
      <w:r w:rsidRPr="003A418C">
        <w:rPr>
          <w:rFonts w:ascii="Times New Roman" w:hAnsi="Times New Roman" w:cs="Times New Roman"/>
          <w:spacing w:val="2"/>
          <w:sz w:val="28"/>
          <w:szCs w:val="28"/>
          <w:shd w:val="clear" w:color="auto" w:fill="FFFFFF"/>
        </w:rPr>
        <w:t>быть достижимы</w:t>
      </w:r>
      <w:r w:rsidR="00F4775A" w:rsidRPr="003A418C">
        <w:rPr>
          <w:rFonts w:ascii="Times New Roman" w:hAnsi="Times New Roman" w:cs="Times New Roman"/>
          <w:spacing w:val="2"/>
          <w:sz w:val="28"/>
          <w:szCs w:val="28"/>
          <w:shd w:val="clear" w:color="auto" w:fill="FFFFFF"/>
        </w:rPr>
        <w:t>ми</w:t>
      </w:r>
      <w:r w:rsidRPr="003A418C">
        <w:rPr>
          <w:rFonts w:ascii="Times New Roman" w:hAnsi="Times New Roman" w:cs="Times New Roman"/>
          <w:spacing w:val="2"/>
          <w:sz w:val="28"/>
          <w:szCs w:val="28"/>
          <w:shd w:val="clear" w:color="auto" w:fill="FFFFFF"/>
        </w:rPr>
        <w:t xml:space="preserve"> и измеримы</w:t>
      </w:r>
      <w:r w:rsidR="00F4775A" w:rsidRPr="003A418C">
        <w:rPr>
          <w:rFonts w:ascii="Times New Roman" w:hAnsi="Times New Roman" w:cs="Times New Roman"/>
          <w:spacing w:val="2"/>
          <w:sz w:val="28"/>
          <w:szCs w:val="28"/>
          <w:shd w:val="clear" w:color="auto" w:fill="FFFFFF"/>
        </w:rPr>
        <w:t>ми</w:t>
      </w:r>
      <w:r w:rsidRPr="003A418C">
        <w:rPr>
          <w:rFonts w:ascii="Times New Roman" w:hAnsi="Times New Roman" w:cs="Times New Roman"/>
          <w:spacing w:val="2"/>
          <w:sz w:val="28"/>
          <w:szCs w:val="28"/>
          <w:shd w:val="clear" w:color="auto" w:fill="FFFFFF"/>
        </w:rPr>
        <w:t>;</w:t>
      </w:r>
    </w:p>
    <w:p w:rsidR="00706B46" w:rsidRPr="003A418C" w:rsidRDefault="00706B46" w:rsidP="00143971">
      <w:pPr>
        <w:pStyle w:val="aa"/>
        <w:widowControl w:val="0"/>
        <w:numPr>
          <w:ilvl w:val="0"/>
          <w:numId w:val="19"/>
        </w:numPr>
        <w:tabs>
          <w:tab w:val="left" w:pos="540"/>
        </w:tabs>
        <w:ind w:left="0" w:firstLine="567"/>
        <w:rPr>
          <w:rFonts w:ascii="Times New Roman" w:hAnsi="Times New Roman" w:cs="Times New Roman"/>
          <w:bCs/>
          <w:sz w:val="28"/>
          <w:szCs w:val="28"/>
        </w:rPr>
      </w:pPr>
      <w:r w:rsidRPr="003A418C">
        <w:rPr>
          <w:rFonts w:ascii="Times New Roman" w:hAnsi="Times New Roman" w:cs="Times New Roman"/>
          <w:spacing w:val="2"/>
          <w:sz w:val="28"/>
          <w:szCs w:val="28"/>
          <w:shd w:val="clear" w:color="auto" w:fill="FFFFFF"/>
        </w:rPr>
        <w:t xml:space="preserve">обеспечивать наличие промежуточных значений для проведения мониторинга и оценки достижения показателей. </w:t>
      </w:r>
    </w:p>
    <w:p w:rsidR="009438AD" w:rsidRPr="003A418C" w:rsidRDefault="004E0B41" w:rsidP="009438AD">
      <w:pPr>
        <w:widowControl w:val="0"/>
        <w:tabs>
          <w:tab w:val="left" w:pos="540"/>
        </w:tabs>
        <w:ind w:firstLine="567"/>
        <w:jc w:val="both"/>
        <w:rPr>
          <w:bCs/>
          <w:sz w:val="28"/>
          <w:szCs w:val="28"/>
          <w:lang w:eastAsia="en-US"/>
        </w:rPr>
      </w:pPr>
      <w:r w:rsidRPr="003A418C">
        <w:rPr>
          <w:bCs/>
          <w:sz w:val="28"/>
          <w:szCs w:val="28"/>
          <w:lang w:eastAsia="en-US"/>
        </w:rPr>
        <w:t>При р</w:t>
      </w:r>
      <w:r w:rsidR="00706B46" w:rsidRPr="003A418C">
        <w:rPr>
          <w:bCs/>
          <w:sz w:val="28"/>
          <w:szCs w:val="28"/>
          <w:lang w:eastAsia="en-US"/>
        </w:rPr>
        <w:t>ассмотрен</w:t>
      </w:r>
      <w:r w:rsidRPr="003A418C">
        <w:rPr>
          <w:bCs/>
          <w:sz w:val="28"/>
          <w:szCs w:val="28"/>
          <w:lang w:eastAsia="en-US"/>
        </w:rPr>
        <w:t xml:space="preserve">ии </w:t>
      </w:r>
      <w:r w:rsidR="00706B46" w:rsidRPr="003A418C">
        <w:rPr>
          <w:bCs/>
          <w:sz w:val="28"/>
          <w:szCs w:val="28"/>
          <w:lang w:eastAsia="en-US"/>
        </w:rPr>
        <w:t>индикатор</w:t>
      </w:r>
      <w:r w:rsidRPr="003A418C">
        <w:rPr>
          <w:bCs/>
          <w:sz w:val="28"/>
          <w:szCs w:val="28"/>
          <w:lang w:eastAsia="en-US"/>
        </w:rPr>
        <w:t>ов</w:t>
      </w:r>
      <w:r w:rsidR="00706B46" w:rsidRPr="003A418C">
        <w:rPr>
          <w:bCs/>
          <w:sz w:val="28"/>
          <w:szCs w:val="28"/>
          <w:lang w:eastAsia="en-US"/>
        </w:rPr>
        <w:t xml:space="preserve"> ГПРО</w:t>
      </w:r>
      <w:r w:rsidR="00F51B65" w:rsidRPr="003A418C">
        <w:rPr>
          <w:bCs/>
          <w:sz w:val="28"/>
          <w:szCs w:val="28"/>
          <w:lang w:eastAsia="en-US"/>
        </w:rPr>
        <w:t>Н</w:t>
      </w:r>
      <w:r w:rsidR="00706B46" w:rsidRPr="003A418C">
        <w:rPr>
          <w:bCs/>
          <w:sz w:val="28"/>
          <w:szCs w:val="28"/>
          <w:lang w:eastAsia="en-US"/>
        </w:rPr>
        <w:t xml:space="preserve"> на соответствие т</w:t>
      </w:r>
      <w:r w:rsidRPr="003A418C">
        <w:rPr>
          <w:bCs/>
          <w:sz w:val="28"/>
          <w:szCs w:val="28"/>
          <w:lang w:eastAsia="en-US"/>
        </w:rPr>
        <w:t>ребованиям и критериям Методики были выявлены следующие несоответствия: название индикаторов носили повествовательный характер</w:t>
      </w:r>
      <w:r w:rsidR="00D344F1" w:rsidRPr="003A418C">
        <w:rPr>
          <w:bCs/>
          <w:sz w:val="28"/>
          <w:szCs w:val="28"/>
          <w:lang w:eastAsia="en-US"/>
        </w:rPr>
        <w:t>;</w:t>
      </w:r>
      <w:r w:rsidRPr="003A418C">
        <w:rPr>
          <w:bCs/>
          <w:sz w:val="28"/>
          <w:szCs w:val="28"/>
          <w:lang w:eastAsia="en-US"/>
        </w:rPr>
        <w:t xml:space="preserve"> вызыва</w:t>
      </w:r>
      <w:r w:rsidR="00F4775A" w:rsidRPr="003A418C">
        <w:rPr>
          <w:bCs/>
          <w:sz w:val="28"/>
          <w:szCs w:val="28"/>
          <w:lang w:eastAsia="en-US"/>
        </w:rPr>
        <w:t>ла</w:t>
      </w:r>
      <w:r w:rsidRPr="003A418C">
        <w:rPr>
          <w:bCs/>
          <w:sz w:val="28"/>
          <w:szCs w:val="28"/>
          <w:lang w:eastAsia="en-US"/>
        </w:rPr>
        <w:t xml:space="preserve"> сомнения </w:t>
      </w:r>
      <w:r w:rsidR="00D344F1" w:rsidRPr="003A418C">
        <w:rPr>
          <w:bCs/>
          <w:sz w:val="28"/>
          <w:szCs w:val="28"/>
          <w:lang w:eastAsia="en-US"/>
        </w:rPr>
        <w:t>возможност</w:t>
      </w:r>
      <w:r w:rsidR="00F4775A" w:rsidRPr="003A418C">
        <w:rPr>
          <w:bCs/>
          <w:sz w:val="28"/>
          <w:szCs w:val="28"/>
          <w:lang w:eastAsia="en-US"/>
        </w:rPr>
        <w:t>ь</w:t>
      </w:r>
      <w:r w:rsidR="00D344F1" w:rsidRPr="003A418C">
        <w:rPr>
          <w:bCs/>
          <w:sz w:val="28"/>
          <w:szCs w:val="28"/>
          <w:lang w:eastAsia="en-US"/>
        </w:rPr>
        <w:t xml:space="preserve"> достижимости некоторых задач в виду отсутствия четкого понятия (например, «поднять престиж профессии»); название индикатора носит фактическое уже его исполнение.</w:t>
      </w:r>
    </w:p>
    <w:p w:rsidR="00706B46" w:rsidRPr="003A418C" w:rsidRDefault="00706B46" w:rsidP="009438AD">
      <w:pPr>
        <w:widowControl w:val="0"/>
        <w:tabs>
          <w:tab w:val="left" w:pos="540"/>
        </w:tabs>
        <w:ind w:firstLine="567"/>
        <w:jc w:val="both"/>
        <w:rPr>
          <w:bCs/>
          <w:sz w:val="28"/>
          <w:szCs w:val="28"/>
          <w:lang w:eastAsia="en-US"/>
        </w:rPr>
      </w:pPr>
      <w:r w:rsidRPr="003A418C">
        <w:rPr>
          <w:sz w:val="28"/>
          <w:szCs w:val="28"/>
        </w:rPr>
        <w:t xml:space="preserve">Проведем </w:t>
      </w:r>
      <w:r w:rsidRPr="003A418C">
        <w:rPr>
          <w:iCs/>
          <w:sz w:val="28"/>
          <w:szCs w:val="28"/>
          <w:shd w:val="clear" w:color="auto" w:fill="FFFFFF"/>
        </w:rPr>
        <w:t>промежуточную оценку процесса реализации</w:t>
      </w:r>
      <w:r w:rsidRPr="003A418C">
        <w:rPr>
          <w:sz w:val="28"/>
          <w:szCs w:val="28"/>
          <w:shd w:val="clear" w:color="auto" w:fill="FFFFFF"/>
        </w:rPr>
        <w:t xml:space="preserve"> или </w:t>
      </w:r>
      <w:r w:rsidRPr="003A418C">
        <w:rPr>
          <w:sz w:val="28"/>
          <w:szCs w:val="28"/>
        </w:rPr>
        <w:t>эффективности реализации ГПРО</w:t>
      </w:r>
      <w:r w:rsidR="00F51B65" w:rsidRPr="003A418C">
        <w:rPr>
          <w:sz w:val="28"/>
          <w:szCs w:val="28"/>
        </w:rPr>
        <w:t>Н</w:t>
      </w:r>
      <w:r w:rsidRPr="003A418C">
        <w:rPr>
          <w:sz w:val="28"/>
          <w:szCs w:val="28"/>
        </w:rPr>
        <w:t>, которую будем оценивать на основе степени достижения целей и решения задач ГПРО</w:t>
      </w:r>
      <w:r w:rsidR="00F51B65" w:rsidRPr="003A418C">
        <w:rPr>
          <w:sz w:val="28"/>
          <w:szCs w:val="28"/>
        </w:rPr>
        <w:t>Н</w:t>
      </w:r>
      <w:r w:rsidRPr="003A418C">
        <w:rPr>
          <w:sz w:val="28"/>
          <w:szCs w:val="28"/>
        </w:rPr>
        <w:t xml:space="preserve"> путем сопоставления достигнутых значений целевых индикаторов и показателей программы запланированным значениям целевых индикаторов и показателей</w:t>
      </w:r>
      <w:r w:rsidR="00591887" w:rsidRPr="003A418C">
        <w:rPr>
          <w:sz w:val="28"/>
          <w:szCs w:val="28"/>
        </w:rPr>
        <w:t xml:space="preserve"> [10</w:t>
      </w:r>
      <w:r w:rsidR="003E77EC" w:rsidRPr="003A418C">
        <w:rPr>
          <w:sz w:val="28"/>
          <w:szCs w:val="28"/>
        </w:rPr>
        <w:t>3</w:t>
      </w:r>
      <w:r w:rsidR="00591887" w:rsidRPr="003A418C">
        <w:rPr>
          <w:sz w:val="28"/>
          <w:szCs w:val="28"/>
        </w:rPr>
        <w:t>, с. 24]</w:t>
      </w:r>
      <w:r w:rsidRPr="003A418C">
        <w:rPr>
          <w:sz w:val="28"/>
          <w:szCs w:val="28"/>
        </w:rPr>
        <w:t>:</w:t>
      </w:r>
    </w:p>
    <w:p w:rsidR="00706B46" w:rsidRPr="003A418C" w:rsidRDefault="00706B46" w:rsidP="00706B46">
      <w:pPr>
        <w:widowControl w:val="0"/>
        <w:ind w:firstLine="567"/>
        <w:jc w:val="both"/>
        <w:rPr>
          <w:sz w:val="28"/>
          <w:szCs w:val="28"/>
        </w:rPr>
      </w:pPr>
      <w:r w:rsidRPr="003A418C">
        <w:rPr>
          <w:spacing w:val="2"/>
          <w:sz w:val="28"/>
          <w:szCs w:val="28"/>
          <w:shd w:val="clear" w:color="auto" w:fill="FFFFFF"/>
        </w:rPr>
        <w:t>В случае если большее значение целевого показателя государственной программы соответствует лучшему результату, то рассчитывается по формуле</w:t>
      </w:r>
      <w:r w:rsidR="00811080" w:rsidRPr="003A418C">
        <w:rPr>
          <w:spacing w:val="2"/>
          <w:sz w:val="28"/>
          <w:szCs w:val="28"/>
          <w:shd w:val="clear" w:color="auto" w:fill="FFFFFF"/>
        </w:rPr>
        <w:t xml:space="preserve"> (11а)</w:t>
      </w:r>
      <w:r w:rsidRPr="003A418C">
        <w:rPr>
          <w:spacing w:val="2"/>
          <w:sz w:val="28"/>
          <w:szCs w:val="28"/>
          <w:shd w:val="clear" w:color="auto" w:fill="FFFFFF"/>
        </w:rPr>
        <w:t>:</w:t>
      </w:r>
    </w:p>
    <w:p w:rsidR="00706B46" w:rsidRPr="003A418C" w:rsidRDefault="00706B46" w:rsidP="00706B46">
      <w:pPr>
        <w:widowControl w:val="0"/>
        <w:ind w:firstLine="567"/>
        <w:jc w:val="both"/>
        <w:rPr>
          <w:sz w:val="28"/>
          <w:szCs w:val="28"/>
        </w:rPr>
      </w:pPr>
    </w:p>
    <w:p w:rsidR="00706B46" w:rsidRPr="003A418C" w:rsidRDefault="00706B46" w:rsidP="00706B46">
      <w:pPr>
        <w:widowControl w:val="0"/>
        <w:tabs>
          <w:tab w:val="left" w:pos="4111"/>
          <w:tab w:val="left" w:pos="8789"/>
        </w:tabs>
        <w:ind w:firstLine="567"/>
        <w:jc w:val="center"/>
        <w:rPr>
          <w:sz w:val="28"/>
          <w:szCs w:val="28"/>
        </w:rPr>
      </w:pPr>
      <w:r w:rsidRPr="003A418C">
        <w:rPr>
          <w:sz w:val="28"/>
          <w:szCs w:val="28"/>
        </w:rPr>
        <w:t xml:space="preserve">              </w:t>
      </w:r>
      <w:r w:rsidR="00B77716" w:rsidRPr="003A418C">
        <w:rPr>
          <w:sz w:val="28"/>
          <w:szCs w:val="28"/>
        </w:rPr>
        <w:t xml:space="preserve">                              </w:t>
      </w:r>
      <w:r w:rsidRPr="003A418C">
        <w:rPr>
          <w:sz w:val="28"/>
          <w:szCs w:val="28"/>
        </w:rPr>
        <w:t xml:space="preserve">  С</w:t>
      </w:r>
      <w:r w:rsidRPr="003A418C">
        <w:rPr>
          <w:sz w:val="28"/>
          <w:szCs w:val="28"/>
          <w:vertAlign w:val="subscript"/>
        </w:rPr>
        <w:t>д</w:t>
      </w:r>
      <w:r w:rsidRPr="003A418C">
        <w:rPr>
          <w:sz w:val="28"/>
          <w:szCs w:val="28"/>
        </w:rPr>
        <w:t>=И</w:t>
      </w:r>
      <w:r w:rsidRPr="003A418C">
        <w:rPr>
          <w:sz w:val="28"/>
          <w:szCs w:val="28"/>
          <w:vertAlign w:val="subscript"/>
        </w:rPr>
        <w:t>ф</w:t>
      </w:r>
      <w:r w:rsidRPr="003A418C">
        <w:rPr>
          <w:sz w:val="28"/>
          <w:szCs w:val="28"/>
        </w:rPr>
        <w:t>/И</w:t>
      </w:r>
      <w:r w:rsidRPr="003A418C">
        <w:rPr>
          <w:sz w:val="28"/>
          <w:szCs w:val="28"/>
          <w:vertAlign w:val="subscript"/>
        </w:rPr>
        <w:t>п</w:t>
      </w:r>
      <w:r w:rsidRPr="003A418C">
        <w:rPr>
          <w:sz w:val="28"/>
          <w:szCs w:val="28"/>
        </w:rPr>
        <w:t>,                                                       (1</w:t>
      </w:r>
      <w:r w:rsidR="00B77716" w:rsidRPr="003A418C">
        <w:rPr>
          <w:sz w:val="28"/>
          <w:szCs w:val="28"/>
        </w:rPr>
        <w:t>1</w:t>
      </w:r>
      <w:r w:rsidRPr="003A418C">
        <w:rPr>
          <w:sz w:val="28"/>
          <w:szCs w:val="28"/>
        </w:rPr>
        <w:t>а)</w:t>
      </w:r>
    </w:p>
    <w:p w:rsidR="00706B46" w:rsidRPr="003A418C" w:rsidRDefault="00706B46" w:rsidP="00706B46">
      <w:pPr>
        <w:widowControl w:val="0"/>
        <w:tabs>
          <w:tab w:val="left" w:pos="4111"/>
          <w:tab w:val="left" w:pos="8789"/>
        </w:tabs>
        <w:ind w:firstLine="567"/>
        <w:jc w:val="center"/>
        <w:rPr>
          <w:sz w:val="28"/>
          <w:szCs w:val="28"/>
        </w:rPr>
      </w:pPr>
    </w:p>
    <w:p w:rsidR="00706B46" w:rsidRPr="003A418C" w:rsidRDefault="00706B46" w:rsidP="00706B46">
      <w:pPr>
        <w:widowControl w:val="0"/>
        <w:tabs>
          <w:tab w:val="left" w:pos="4111"/>
          <w:tab w:val="left" w:pos="8789"/>
        </w:tabs>
        <w:ind w:firstLine="567"/>
        <w:jc w:val="both"/>
        <w:rPr>
          <w:sz w:val="28"/>
          <w:szCs w:val="28"/>
        </w:rPr>
      </w:pPr>
      <w:r w:rsidRPr="003A418C">
        <w:rPr>
          <w:spacing w:val="2"/>
          <w:sz w:val="28"/>
          <w:szCs w:val="28"/>
          <w:shd w:val="clear" w:color="auto" w:fill="FFFFFF"/>
        </w:rPr>
        <w:t>В случае если меньшее значение целевого показателя государственной программы соответствует лучшему результату, индекс фактического достижения данного целевого показателя государственной прог</w:t>
      </w:r>
      <w:r w:rsidR="00811080" w:rsidRPr="003A418C">
        <w:rPr>
          <w:spacing w:val="2"/>
          <w:sz w:val="28"/>
          <w:szCs w:val="28"/>
          <w:shd w:val="clear" w:color="auto" w:fill="FFFFFF"/>
        </w:rPr>
        <w:t xml:space="preserve">раммы </w:t>
      </w:r>
      <w:r w:rsidR="00811080" w:rsidRPr="003A418C">
        <w:rPr>
          <w:spacing w:val="2"/>
          <w:sz w:val="28"/>
          <w:szCs w:val="28"/>
          <w:shd w:val="clear" w:color="auto" w:fill="FFFFFF"/>
        </w:rPr>
        <w:lastRenderedPageBreak/>
        <w:t>рассчитывается по формуле (11б)</w:t>
      </w:r>
      <w:r w:rsidRPr="003A418C">
        <w:rPr>
          <w:spacing w:val="2"/>
          <w:sz w:val="28"/>
          <w:szCs w:val="28"/>
          <w:shd w:val="clear" w:color="auto" w:fill="FFFFFF"/>
        </w:rPr>
        <w:t>:</w:t>
      </w:r>
    </w:p>
    <w:p w:rsidR="00706B46" w:rsidRPr="003A418C" w:rsidRDefault="00706B46" w:rsidP="00706B46">
      <w:pPr>
        <w:widowControl w:val="0"/>
        <w:tabs>
          <w:tab w:val="left" w:pos="4111"/>
          <w:tab w:val="left" w:pos="8789"/>
        </w:tabs>
        <w:ind w:firstLine="567"/>
        <w:jc w:val="center"/>
        <w:rPr>
          <w:sz w:val="28"/>
          <w:szCs w:val="28"/>
        </w:rPr>
      </w:pPr>
    </w:p>
    <w:p w:rsidR="00706B46" w:rsidRPr="003A418C" w:rsidRDefault="00706B46" w:rsidP="00706B46">
      <w:pPr>
        <w:widowControl w:val="0"/>
        <w:tabs>
          <w:tab w:val="left" w:pos="4111"/>
          <w:tab w:val="left" w:pos="8789"/>
        </w:tabs>
        <w:ind w:firstLine="567"/>
        <w:jc w:val="center"/>
        <w:rPr>
          <w:sz w:val="28"/>
          <w:szCs w:val="28"/>
        </w:rPr>
      </w:pPr>
      <w:r w:rsidRPr="003A418C">
        <w:rPr>
          <w:sz w:val="28"/>
          <w:szCs w:val="28"/>
        </w:rPr>
        <w:t xml:space="preserve">                                                С</w:t>
      </w:r>
      <w:r w:rsidRPr="003A418C">
        <w:rPr>
          <w:sz w:val="28"/>
          <w:szCs w:val="28"/>
          <w:vertAlign w:val="subscript"/>
        </w:rPr>
        <w:t>д</w:t>
      </w:r>
      <w:r w:rsidRPr="003A418C">
        <w:rPr>
          <w:sz w:val="28"/>
          <w:szCs w:val="28"/>
        </w:rPr>
        <w:t>=И</w:t>
      </w:r>
      <w:r w:rsidRPr="003A418C">
        <w:rPr>
          <w:sz w:val="28"/>
          <w:szCs w:val="28"/>
          <w:vertAlign w:val="subscript"/>
        </w:rPr>
        <w:t>п</w:t>
      </w:r>
      <w:r w:rsidRPr="003A418C">
        <w:rPr>
          <w:sz w:val="28"/>
          <w:szCs w:val="28"/>
        </w:rPr>
        <w:t>/И</w:t>
      </w:r>
      <w:r w:rsidRPr="003A418C">
        <w:rPr>
          <w:sz w:val="28"/>
          <w:szCs w:val="28"/>
          <w:vertAlign w:val="subscript"/>
        </w:rPr>
        <w:t>ф</w:t>
      </w:r>
      <w:r w:rsidRPr="003A418C">
        <w:rPr>
          <w:sz w:val="28"/>
          <w:szCs w:val="28"/>
        </w:rPr>
        <w:t>,                                                     (1</w:t>
      </w:r>
      <w:r w:rsidR="00B77716" w:rsidRPr="003A418C">
        <w:rPr>
          <w:sz w:val="28"/>
          <w:szCs w:val="28"/>
        </w:rPr>
        <w:t>1</w:t>
      </w:r>
      <w:r w:rsidRPr="003A418C">
        <w:rPr>
          <w:sz w:val="28"/>
          <w:szCs w:val="28"/>
        </w:rPr>
        <w:t>б)</w:t>
      </w:r>
    </w:p>
    <w:p w:rsidR="00706B46" w:rsidRPr="003A418C" w:rsidRDefault="00706B46" w:rsidP="00706B46">
      <w:pPr>
        <w:widowControl w:val="0"/>
        <w:tabs>
          <w:tab w:val="left" w:pos="4111"/>
          <w:tab w:val="left" w:pos="8789"/>
        </w:tabs>
        <w:ind w:firstLine="567"/>
        <w:jc w:val="center"/>
        <w:rPr>
          <w:sz w:val="28"/>
          <w:szCs w:val="28"/>
        </w:rPr>
      </w:pPr>
    </w:p>
    <w:p w:rsidR="00706B46" w:rsidRPr="003A418C" w:rsidRDefault="00706B46" w:rsidP="00706B46">
      <w:pPr>
        <w:widowControl w:val="0"/>
        <w:ind w:firstLine="567"/>
        <w:jc w:val="both"/>
        <w:rPr>
          <w:sz w:val="28"/>
          <w:szCs w:val="28"/>
        </w:rPr>
      </w:pPr>
      <w:r w:rsidRPr="003A418C">
        <w:rPr>
          <w:sz w:val="28"/>
          <w:szCs w:val="28"/>
        </w:rPr>
        <w:t>где С</w:t>
      </w:r>
      <w:r w:rsidRPr="003A418C">
        <w:rPr>
          <w:sz w:val="28"/>
          <w:szCs w:val="28"/>
          <w:vertAlign w:val="subscript"/>
        </w:rPr>
        <w:t>д</w:t>
      </w:r>
      <w:r w:rsidR="009438AD" w:rsidRPr="003A418C">
        <w:rPr>
          <w:sz w:val="28"/>
          <w:szCs w:val="28"/>
          <w:vertAlign w:val="subscript"/>
        </w:rPr>
        <w:t xml:space="preserve"> </w:t>
      </w:r>
      <w:r w:rsidRPr="003A418C">
        <w:rPr>
          <w:sz w:val="28"/>
          <w:szCs w:val="28"/>
        </w:rPr>
        <w:t xml:space="preserve">− степень достижения целевого индикатора и показателя, </w:t>
      </w:r>
    </w:p>
    <w:p w:rsidR="00706B46" w:rsidRPr="003A418C" w:rsidRDefault="009438AD" w:rsidP="00706B46">
      <w:pPr>
        <w:widowControl w:val="0"/>
        <w:ind w:firstLine="567"/>
        <w:jc w:val="both"/>
        <w:rPr>
          <w:sz w:val="28"/>
          <w:szCs w:val="28"/>
        </w:rPr>
      </w:pPr>
      <w:r w:rsidRPr="003A418C">
        <w:rPr>
          <w:sz w:val="28"/>
          <w:szCs w:val="28"/>
        </w:rPr>
        <w:t xml:space="preserve">      </w:t>
      </w:r>
      <w:r w:rsidR="00706B46" w:rsidRPr="003A418C">
        <w:rPr>
          <w:sz w:val="28"/>
          <w:szCs w:val="28"/>
        </w:rPr>
        <w:t>И</w:t>
      </w:r>
      <w:r w:rsidR="00706B46" w:rsidRPr="003A418C">
        <w:rPr>
          <w:sz w:val="28"/>
          <w:szCs w:val="28"/>
          <w:vertAlign w:val="subscript"/>
        </w:rPr>
        <w:t>ф</w:t>
      </w:r>
      <w:r w:rsidRPr="003A418C">
        <w:rPr>
          <w:sz w:val="28"/>
          <w:szCs w:val="28"/>
          <w:vertAlign w:val="subscript"/>
        </w:rPr>
        <w:t xml:space="preserve"> </w:t>
      </w:r>
      <w:r w:rsidR="00706B46" w:rsidRPr="003A418C">
        <w:rPr>
          <w:sz w:val="28"/>
          <w:szCs w:val="28"/>
        </w:rPr>
        <w:t xml:space="preserve">− фактическое значение целевого индикатора и показателя, </w:t>
      </w:r>
    </w:p>
    <w:p w:rsidR="00706B46" w:rsidRPr="003A418C" w:rsidRDefault="009438AD" w:rsidP="00706B46">
      <w:pPr>
        <w:widowControl w:val="0"/>
        <w:ind w:firstLine="567"/>
        <w:jc w:val="both"/>
        <w:rPr>
          <w:sz w:val="28"/>
          <w:szCs w:val="28"/>
        </w:rPr>
      </w:pPr>
      <w:r w:rsidRPr="003A418C">
        <w:rPr>
          <w:sz w:val="28"/>
          <w:szCs w:val="28"/>
        </w:rPr>
        <w:t xml:space="preserve">      </w:t>
      </w:r>
      <w:r w:rsidR="00706B46" w:rsidRPr="003A418C">
        <w:rPr>
          <w:sz w:val="28"/>
          <w:szCs w:val="28"/>
        </w:rPr>
        <w:t>И</w:t>
      </w:r>
      <w:r w:rsidR="00706B46" w:rsidRPr="003A418C">
        <w:rPr>
          <w:sz w:val="28"/>
          <w:szCs w:val="28"/>
          <w:vertAlign w:val="subscript"/>
        </w:rPr>
        <w:t>п</w:t>
      </w:r>
      <w:r w:rsidRPr="003A418C">
        <w:rPr>
          <w:sz w:val="28"/>
          <w:szCs w:val="28"/>
          <w:vertAlign w:val="subscript"/>
        </w:rPr>
        <w:t xml:space="preserve"> </w:t>
      </w:r>
      <w:r w:rsidR="00706B46" w:rsidRPr="003A418C">
        <w:rPr>
          <w:sz w:val="28"/>
          <w:szCs w:val="28"/>
        </w:rPr>
        <w:t>− плановое значение целевого индикатора и показателя.</w:t>
      </w:r>
    </w:p>
    <w:p w:rsidR="00706B46" w:rsidRPr="003A418C" w:rsidRDefault="00706B46" w:rsidP="00706B46">
      <w:pPr>
        <w:widowControl w:val="0"/>
        <w:tabs>
          <w:tab w:val="left" w:pos="540"/>
        </w:tabs>
        <w:ind w:firstLine="567"/>
        <w:jc w:val="both"/>
        <w:rPr>
          <w:spacing w:val="2"/>
          <w:sz w:val="28"/>
          <w:szCs w:val="28"/>
          <w:shd w:val="clear" w:color="auto" w:fill="FFFFFF"/>
        </w:rPr>
      </w:pPr>
    </w:p>
    <w:p w:rsidR="00706B46" w:rsidRPr="003A418C" w:rsidRDefault="00706B46" w:rsidP="00706B46">
      <w:pPr>
        <w:widowControl w:val="0"/>
        <w:tabs>
          <w:tab w:val="left" w:pos="540"/>
        </w:tabs>
        <w:ind w:firstLine="567"/>
        <w:jc w:val="both"/>
        <w:rPr>
          <w:spacing w:val="2"/>
          <w:sz w:val="28"/>
          <w:szCs w:val="28"/>
          <w:shd w:val="clear" w:color="auto" w:fill="FFFFFF"/>
        </w:rPr>
      </w:pPr>
      <w:r w:rsidRPr="003A418C">
        <w:rPr>
          <w:spacing w:val="2"/>
          <w:sz w:val="28"/>
          <w:szCs w:val="28"/>
          <w:shd w:val="clear" w:color="auto" w:fill="FFFFFF"/>
        </w:rPr>
        <w:t>Средний уровень (или процент) достижения целевых показателей государственной программы рассчитывается по формуле</w:t>
      </w:r>
      <w:r w:rsidR="00811080" w:rsidRPr="003A418C">
        <w:rPr>
          <w:spacing w:val="2"/>
          <w:sz w:val="28"/>
          <w:szCs w:val="28"/>
          <w:shd w:val="clear" w:color="auto" w:fill="FFFFFF"/>
        </w:rPr>
        <w:t xml:space="preserve"> (12)</w:t>
      </w:r>
      <w:r w:rsidRPr="003A418C">
        <w:rPr>
          <w:spacing w:val="2"/>
          <w:sz w:val="28"/>
          <w:szCs w:val="28"/>
          <w:shd w:val="clear" w:color="auto" w:fill="FFFFFF"/>
        </w:rPr>
        <w:t>:</w:t>
      </w:r>
    </w:p>
    <w:p w:rsidR="00706B46" w:rsidRPr="003A418C" w:rsidRDefault="00706B46" w:rsidP="00706B46">
      <w:pPr>
        <w:widowControl w:val="0"/>
        <w:tabs>
          <w:tab w:val="left" w:pos="540"/>
        </w:tabs>
        <w:ind w:firstLine="567"/>
        <w:jc w:val="both"/>
        <w:rPr>
          <w:spacing w:val="2"/>
          <w:sz w:val="28"/>
          <w:szCs w:val="28"/>
          <w:shd w:val="clear" w:color="auto" w:fill="FFFFFF"/>
        </w:rPr>
      </w:pPr>
    </w:p>
    <w:p w:rsidR="00706B46" w:rsidRPr="003A418C" w:rsidRDefault="00706B46" w:rsidP="00706B46">
      <w:pPr>
        <w:widowControl w:val="0"/>
        <w:tabs>
          <w:tab w:val="left" w:pos="8789"/>
        </w:tabs>
        <w:ind w:firstLine="567"/>
        <w:jc w:val="center"/>
        <w:rPr>
          <w:spacing w:val="2"/>
          <w:sz w:val="28"/>
          <w:szCs w:val="28"/>
        </w:rPr>
      </w:pPr>
      <w:r w:rsidRPr="003A418C">
        <w:rPr>
          <w:spacing w:val="2"/>
          <w:sz w:val="28"/>
          <w:szCs w:val="28"/>
        </w:rPr>
        <w:t xml:space="preserve">                                 </w:t>
      </w:r>
      <m:oMath>
        <m:r>
          <w:rPr>
            <w:rFonts w:ascii="Cambria Math" w:hAnsi="Cambria Math"/>
            <w:spacing w:val="2"/>
            <w:sz w:val="28"/>
            <w:szCs w:val="28"/>
          </w:rPr>
          <m:t xml:space="preserve"> </m:t>
        </m:r>
        <m:r>
          <m:rPr>
            <m:sty m:val="p"/>
          </m:rPr>
          <w:rPr>
            <w:rFonts w:ascii="Cambria Math" w:hAnsi="Cambria Math"/>
            <w:spacing w:val="2"/>
            <w:sz w:val="28"/>
            <w:szCs w:val="28"/>
          </w:rPr>
          <m:t xml:space="preserve">Cцп= </m:t>
        </m:r>
      </m:oMath>
      <w:r w:rsidRPr="003A418C">
        <w:rPr>
          <w:spacing w:val="2"/>
          <w:sz w:val="28"/>
          <w:szCs w:val="28"/>
          <w:lang w:val="el-GR"/>
        </w:rPr>
        <w:t>Σ</w:t>
      </w:r>
      <m:oMath>
        <m:f>
          <m:fPr>
            <m:ctrlPr>
              <w:rPr>
                <w:rFonts w:ascii="Cambria Math" w:hAnsi="Cambria Math"/>
                <w:iCs/>
                <w:spacing w:val="2"/>
                <w:sz w:val="28"/>
                <w:szCs w:val="28"/>
              </w:rPr>
            </m:ctrlPr>
          </m:fPr>
          <m:num>
            <m:r>
              <m:rPr>
                <m:sty m:val="p"/>
              </m:rPr>
              <w:rPr>
                <w:rFonts w:ascii="Cambria Math" w:hAnsi="Cambria Math"/>
                <w:spacing w:val="2"/>
                <w:sz w:val="28"/>
                <w:szCs w:val="28"/>
              </w:rPr>
              <m:t>Cд</m:t>
            </m:r>
          </m:num>
          <m:den>
            <m:r>
              <m:rPr>
                <m:sty m:val="p"/>
              </m:rPr>
              <w:rPr>
                <w:rFonts w:ascii="Cambria Math" w:hAnsi="Cambria Math"/>
                <w:spacing w:val="2"/>
                <w:sz w:val="28"/>
                <w:szCs w:val="28"/>
              </w:rPr>
              <m:t>Кцп</m:t>
            </m:r>
          </m:den>
        </m:f>
        <m:r>
          <m:rPr>
            <m:sty m:val="p"/>
          </m:rPr>
          <w:rPr>
            <w:rFonts w:ascii="Cambria Math" w:hAnsi="Cambria Math"/>
            <w:spacing w:val="2"/>
            <w:sz w:val="28"/>
            <w:szCs w:val="28"/>
          </w:rPr>
          <m:t>×100</m:t>
        </m:r>
      </m:oMath>
      <w:r w:rsidRPr="003A418C">
        <w:rPr>
          <w:iCs/>
          <w:spacing w:val="2"/>
          <w:sz w:val="28"/>
          <w:szCs w:val="28"/>
        </w:rPr>
        <w:t xml:space="preserve">%,                                                </w:t>
      </w:r>
      <w:r w:rsidR="00B77716" w:rsidRPr="003A418C">
        <w:rPr>
          <w:iCs/>
          <w:spacing w:val="2"/>
          <w:sz w:val="28"/>
          <w:szCs w:val="28"/>
        </w:rPr>
        <w:t xml:space="preserve"> </w:t>
      </w:r>
      <w:r w:rsidRPr="003A418C">
        <w:rPr>
          <w:iCs/>
          <w:spacing w:val="2"/>
          <w:sz w:val="28"/>
          <w:szCs w:val="28"/>
        </w:rPr>
        <w:t>(</w:t>
      </w:r>
      <w:r w:rsidR="00B77716" w:rsidRPr="003A418C">
        <w:rPr>
          <w:iCs/>
          <w:spacing w:val="2"/>
          <w:sz w:val="28"/>
          <w:szCs w:val="28"/>
        </w:rPr>
        <w:t>1</w:t>
      </w:r>
      <w:r w:rsidRPr="003A418C">
        <w:rPr>
          <w:iCs/>
          <w:spacing w:val="2"/>
          <w:sz w:val="28"/>
          <w:szCs w:val="28"/>
        </w:rPr>
        <w:t>2)</w:t>
      </w:r>
    </w:p>
    <w:p w:rsidR="00706B46" w:rsidRPr="003A418C" w:rsidRDefault="00706B46" w:rsidP="00706B46">
      <w:pPr>
        <w:widowControl w:val="0"/>
        <w:tabs>
          <w:tab w:val="left" w:pos="8789"/>
        </w:tabs>
        <w:ind w:firstLine="567"/>
        <w:rPr>
          <w:spacing w:val="2"/>
          <w:sz w:val="28"/>
          <w:szCs w:val="28"/>
        </w:rPr>
      </w:pPr>
    </w:p>
    <w:p w:rsidR="00706B46" w:rsidRPr="003A418C" w:rsidRDefault="00972A7D" w:rsidP="00706B46">
      <w:pPr>
        <w:widowControl w:val="0"/>
        <w:tabs>
          <w:tab w:val="left" w:pos="426"/>
        </w:tabs>
        <w:ind w:firstLine="567"/>
        <w:jc w:val="both"/>
        <w:rPr>
          <w:sz w:val="28"/>
          <w:szCs w:val="28"/>
        </w:rPr>
      </w:pPr>
      <w:r w:rsidRPr="003A418C">
        <w:rPr>
          <w:sz w:val="28"/>
          <w:szCs w:val="28"/>
        </w:rPr>
        <w:t>где К</w:t>
      </w:r>
      <w:r w:rsidRPr="003A418C">
        <w:rPr>
          <w:sz w:val="28"/>
          <w:szCs w:val="28"/>
          <w:vertAlign w:val="subscript"/>
        </w:rPr>
        <w:t>цп</w:t>
      </w:r>
      <w:r w:rsidRPr="003A418C">
        <w:rPr>
          <w:sz w:val="28"/>
          <w:szCs w:val="28"/>
        </w:rPr>
        <w:t xml:space="preserve"> – </w:t>
      </w:r>
      <w:r w:rsidR="00706B46" w:rsidRPr="003A418C">
        <w:rPr>
          <w:spacing w:val="2"/>
          <w:sz w:val="28"/>
          <w:szCs w:val="28"/>
          <w:shd w:val="clear" w:color="auto" w:fill="FFFFFF"/>
        </w:rPr>
        <w:t>количество целевых показателей государственной программы.</w:t>
      </w:r>
    </w:p>
    <w:p w:rsidR="00706B46" w:rsidRPr="003A418C" w:rsidRDefault="00706B46" w:rsidP="00706B46">
      <w:pPr>
        <w:widowControl w:val="0"/>
        <w:ind w:firstLine="567"/>
        <w:jc w:val="both"/>
        <w:rPr>
          <w:sz w:val="28"/>
          <w:szCs w:val="28"/>
        </w:rPr>
      </w:pPr>
    </w:p>
    <w:p w:rsidR="00706B46" w:rsidRPr="003A418C" w:rsidRDefault="00706B46" w:rsidP="00227EFE">
      <w:pPr>
        <w:widowControl w:val="0"/>
        <w:ind w:firstLine="567"/>
        <w:jc w:val="both"/>
        <w:rPr>
          <w:sz w:val="28"/>
          <w:szCs w:val="28"/>
        </w:rPr>
      </w:pPr>
      <w:r w:rsidRPr="003A418C">
        <w:rPr>
          <w:sz w:val="28"/>
          <w:szCs w:val="28"/>
        </w:rPr>
        <w:t>Программа считается реализуемой</w:t>
      </w:r>
      <w:r w:rsidR="00972A7D" w:rsidRPr="003A418C">
        <w:rPr>
          <w:sz w:val="28"/>
          <w:szCs w:val="28"/>
        </w:rPr>
        <w:t xml:space="preserve"> </w:t>
      </w:r>
      <w:r w:rsidRPr="003A418C">
        <w:rPr>
          <w:sz w:val="28"/>
          <w:szCs w:val="28"/>
        </w:rPr>
        <w:t xml:space="preserve">– </w:t>
      </w:r>
      <w:r w:rsidRPr="003A418C">
        <w:rPr>
          <w:i/>
          <w:sz w:val="28"/>
          <w:szCs w:val="28"/>
        </w:rPr>
        <w:t>с высоким уровнем эффективности,</w:t>
      </w:r>
      <w:r w:rsidRPr="003A418C">
        <w:rPr>
          <w:sz w:val="28"/>
          <w:szCs w:val="28"/>
        </w:rPr>
        <w:t xml:space="preserve"> если среднее значение реализации целевых инд</w:t>
      </w:r>
      <w:r w:rsidR="00227EFE" w:rsidRPr="003A418C">
        <w:rPr>
          <w:sz w:val="28"/>
          <w:szCs w:val="28"/>
        </w:rPr>
        <w:t xml:space="preserve">икаторов составило 90% и более; </w:t>
      </w:r>
      <w:r w:rsidRPr="003A418C">
        <w:rPr>
          <w:i/>
          <w:sz w:val="28"/>
          <w:szCs w:val="28"/>
        </w:rPr>
        <w:t>с удовлетворительным уровнем эффективности,</w:t>
      </w:r>
      <w:r w:rsidRPr="003A418C">
        <w:rPr>
          <w:sz w:val="28"/>
          <w:szCs w:val="28"/>
        </w:rPr>
        <w:t xml:space="preserve"> если среднее значение реализации целевых индикаторов составило 75% и более показателей </w:t>
      </w:r>
      <w:r w:rsidR="00AB59E4" w:rsidRPr="003A418C">
        <w:rPr>
          <w:sz w:val="28"/>
          <w:szCs w:val="28"/>
        </w:rPr>
        <w:t>программы</w:t>
      </w:r>
      <w:r w:rsidRPr="003A418C">
        <w:rPr>
          <w:sz w:val="28"/>
          <w:szCs w:val="28"/>
        </w:rPr>
        <w:t xml:space="preserve"> на отчетный год; если реализация программы не отвечает указанным критериям, уровень эффективности ее реализации признается </w:t>
      </w:r>
      <w:r w:rsidR="00F2723B" w:rsidRPr="003A418C">
        <w:rPr>
          <w:i/>
          <w:sz w:val="28"/>
          <w:szCs w:val="28"/>
        </w:rPr>
        <w:t>неудовлетворительным</w:t>
      </w:r>
      <w:r w:rsidR="00591887" w:rsidRPr="003A418C">
        <w:rPr>
          <w:i/>
          <w:sz w:val="28"/>
          <w:szCs w:val="28"/>
        </w:rPr>
        <w:t xml:space="preserve"> </w:t>
      </w:r>
      <w:r w:rsidR="00591887" w:rsidRPr="003A418C">
        <w:rPr>
          <w:sz w:val="28"/>
          <w:szCs w:val="28"/>
        </w:rPr>
        <w:t>[10</w:t>
      </w:r>
      <w:r w:rsidR="003E77EC" w:rsidRPr="003A418C">
        <w:rPr>
          <w:sz w:val="28"/>
          <w:szCs w:val="28"/>
        </w:rPr>
        <w:t>6</w:t>
      </w:r>
      <w:r w:rsidR="00591887" w:rsidRPr="003A418C">
        <w:rPr>
          <w:sz w:val="28"/>
          <w:szCs w:val="28"/>
        </w:rPr>
        <w:t>]</w:t>
      </w:r>
      <w:r w:rsidRPr="003A418C">
        <w:rPr>
          <w:sz w:val="28"/>
          <w:szCs w:val="28"/>
        </w:rPr>
        <w:t>.</w:t>
      </w:r>
    </w:p>
    <w:p w:rsidR="00706B46" w:rsidRPr="003A418C" w:rsidRDefault="00706B46" w:rsidP="00706B46">
      <w:pPr>
        <w:widowControl w:val="0"/>
        <w:ind w:firstLine="454"/>
        <w:rPr>
          <w:iCs/>
          <w:sz w:val="28"/>
          <w:szCs w:val="28"/>
          <w:shd w:val="clear" w:color="auto" w:fill="FFFFFF"/>
        </w:rPr>
      </w:pPr>
      <w:r w:rsidRPr="003A418C">
        <w:rPr>
          <w:iCs/>
          <w:sz w:val="28"/>
          <w:szCs w:val="28"/>
          <w:shd w:val="clear" w:color="auto" w:fill="FFFFFF"/>
        </w:rPr>
        <w:t xml:space="preserve">Результаты расчетов представлены в таблице </w:t>
      </w:r>
      <w:r w:rsidR="00161C4D" w:rsidRPr="003A418C">
        <w:rPr>
          <w:iCs/>
          <w:sz w:val="28"/>
          <w:szCs w:val="28"/>
          <w:shd w:val="clear" w:color="auto" w:fill="FFFFFF"/>
        </w:rPr>
        <w:t>19</w:t>
      </w:r>
      <w:r w:rsidRPr="003A418C">
        <w:rPr>
          <w:iCs/>
          <w:sz w:val="28"/>
          <w:szCs w:val="28"/>
          <w:shd w:val="clear" w:color="auto" w:fill="FFFFFF"/>
        </w:rPr>
        <w:t>.</w:t>
      </w:r>
    </w:p>
    <w:p w:rsidR="00706B46" w:rsidRPr="003A418C" w:rsidRDefault="00706B46" w:rsidP="00706B46">
      <w:pPr>
        <w:widowControl w:val="0"/>
        <w:ind w:firstLine="454"/>
        <w:rPr>
          <w:iCs/>
          <w:sz w:val="22"/>
          <w:szCs w:val="22"/>
          <w:shd w:val="clear" w:color="auto" w:fill="FFFFFF"/>
        </w:rPr>
      </w:pPr>
    </w:p>
    <w:p w:rsidR="00706B46" w:rsidRPr="003A418C" w:rsidRDefault="00706B46" w:rsidP="00706B46">
      <w:pPr>
        <w:widowControl w:val="0"/>
        <w:tabs>
          <w:tab w:val="left" w:pos="540"/>
        </w:tabs>
        <w:jc w:val="both"/>
        <w:rPr>
          <w:sz w:val="28"/>
          <w:szCs w:val="28"/>
        </w:rPr>
      </w:pPr>
      <w:r w:rsidRPr="003A418C">
        <w:rPr>
          <w:iCs/>
          <w:sz w:val="28"/>
          <w:szCs w:val="28"/>
          <w:shd w:val="clear" w:color="auto" w:fill="FFFFFF"/>
        </w:rPr>
        <w:t xml:space="preserve">Таблица </w:t>
      </w:r>
      <w:r w:rsidR="00161C4D" w:rsidRPr="003A418C">
        <w:rPr>
          <w:iCs/>
          <w:sz w:val="28"/>
          <w:szCs w:val="28"/>
          <w:shd w:val="clear" w:color="auto" w:fill="FFFFFF"/>
        </w:rPr>
        <w:t>19</w:t>
      </w:r>
      <w:r w:rsidRPr="003A418C">
        <w:rPr>
          <w:iCs/>
          <w:sz w:val="28"/>
          <w:szCs w:val="28"/>
          <w:shd w:val="clear" w:color="auto" w:fill="FFFFFF"/>
        </w:rPr>
        <w:t xml:space="preserve"> </w:t>
      </w:r>
      <w:r w:rsidR="00A26663" w:rsidRPr="003A418C">
        <w:rPr>
          <w:iCs/>
          <w:sz w:val="28"/>
          <w:szCs w:val="28"/>
          <w:shd w:val="clear" w:color="auto" w:fill="FFFFFF"/>
        </w:rPr>
        <w:t>–</w:t>
      </w:r>
      <w:r w:rsidR="00AB59E4" w:rsidRPr="003A418C">
        <w:rPr>
          <w:iCs/>
          <w:sz w:val="28"/>
          <w:szCs w:val="28"/>
          <w:shd w:val="clear" w:color="auto" w:fill="FFFFFF"/>
        </w:rPr>
        <w:t xml:space="preserve"> Оценка</w:t>
      </w:r>
      <w:r w:rsidRPr="003A418C">
        <w:rPr>
          <w:iCs/>
          <w:sz w:val="28"/>
          <w:szCs w:val="28"/>
          <w:shd w:val="clear" w:color="auto" w:fill="FFFFFF"/>
        </w:rPr>
        <w:t xml:space="preserve"> </w:t>
      </w:r>
      <w:r w:rsidRPr="003A418C">
        <w:rPr>
          <w:sz w:val="28"/>
          <w:szCs w:val="28"/>
        </w:rPr>
        <w:t>эффективности целевых индикаторов реализации ГПРО</w:t>
      </w:r>
      <w:r w:rsidR="00AB59E4" w:rsidRPr="003A418C">
        <w:rPr>
          <w:sz w:val="28"/>
          <w:szCs w:val="28"/>
        </w:rPr>
        <w:t xml:space="preserve"> за 2015 год</w:t>
      </w:r>
    </w:p>
    <w:p w:rsidR="00706B46" w:rsidRPr="003A418C" w:rsidRDefault="00706B46" w:rsidP="00706B46">
      <w:pPr>
        <w:widowControl w:val="0"/>
        <w:tabs>
          <w:tab w:val="left" w:pos="540"/>
        </w:tabs>
        <w:ind w:firstLine="454"/>
        <w:jc w:val="center"/>
        <w:rPr>
          <w:b/>
          <w:sz w:val="22"/>
          <w:szCs w:val="22"/>
        </w:rPr>
      </w:pPr>
    </w:p>
    <w:tbl>
      <w:tblPr>
        <w:tblStyle w:val="a8"/>
        <w:tblW w:w="0" w:type="auto"/>
        <w:tblInd w:w="108" w:type="dxa"/>
        <w:tblLayout w:type="fixed"/>
        <w:tblLook w:val="04A0" w:firstRow="1" w:lastRow="0" w:firstColumn="1" w:lastColumn="0" w:noHBand="0" w:noVBand="1"/>
      </w:tblPr>
      <w:tblGrid>
        <w:gridCol w:w="5072"/>
        <w:gridCol w:w="740"/>
        <w:gridCol w:w="709"/>
        <w:gridCol w:w="850"/>
        <w:gridCol w:w="843"/>
        <w:gridCol w:w="717"/>
        <w:gridCol w:w="708"/>
      </w:tblGrid>
      <w:tr w:rsidR="003A418C" w:rsidRPr="003A418C" w:rsidTr="00494E3C">
        <w:trPr>
          <w:trHeight w:val="556"/>
        </w:trPr>
        <w:tc>
          <w:tcPr>
            <w:tcW w:w="5072" w:type="dxa"/>
            <w:vMerge w:val="restart"/>
            <w:shd w:val="clear" w:color="auto" w:fill="auto"/>
            <w:vAlign w:val="center"/>
          </w:tcPr>
          <w:p w:rsidR="00494E3C" w:rsidRPr="003A418C" w:rsidRDefault="00494E3C" w:rsidP="00494E3C">
            <w:pPr>
              <w:widowControl w:val="0"/>
              <w:tabs>
                <w:tab w:val="left" w:pos="540"/>
              </w:tabs>
              <w:ind w:firstLine="454"/>
              <w:jc w:val="center"/>
              <w:rPr>
                <w:bCs/>
                <w:sz w:val="22"/>
                <w:szCs w:val="22"/>
              </w:rPr>
            </w:pPr>
          </w:p>
          <w:p w:rsidR="00494E3C" w:rsidRPr="003A418C" w:rsidRDefault="00494E3C" w:rsidP="00494E3C">
            <w:pPr>
              <w:widowControl w:val="0"/>
              <w:tabs>
                <w:tab w:val="left" w:pos="540"/>
              </w:tabs>
              <w:ind w:firstLine="454"/>
              <w:jc w:val="center"/>
              <w:rPr>
                <w:bCs/>
                <w:sz w:val="22"/>
                <w:szCs w:val="22"/>
              </w:rPr>
            </w:pPr>
          </w:p>
          <w:p w:rsidR="00B77716" w:rsidRPr="003A418C" w:rsidRDefault="00B77716" w:rsidP="00494E3C">
            <w:pPr>
              <w:widowControl w:val="0"/>
              <w:tabs>
                <w:tab w:val="left" w:pos="540"/>
              </w:tabs>
              <w:ind w:firstLine="454"/>
              <w:jc w:val="center"/>
              <w:rPr>
                <w:bCs/>
                <w:sz w:val="22"/>
                <w:szCs w:val="22"/>
              </w:rPr>
            </w:pPr>
            <w:r w:rsidRPr="003A418C">
              <w:rPr>
                <w:bCs/>
                <w:sz w:val="22"/>
                <w:szCs w:val="22"/>
              </w:rPr>
              <w:t>Наименование индикаторов</w:t>
            </w:r>
          </w:p>
          <w:p w:rsidR="00494E3C" w:rsidRPr="003A418C" w:rsidRDefault="00494E3C" w:rsidP="00494E3C">
            <w:pPr>
              <w:widowControl w:val="0"/>
              <w:tabs>
                <w:tab w:val="left" w:pos="540"/>
              </w:tabs>
              <w:rPr>
                <w:bCs/>
                <w:sz w:val="22"/>
                <w:szCs w:val="22"/>
              </w:rPr>
            </w:pPr>
          </w:p>
        </w:tc>
        <w:tc>
          <w:tcPr>
            <w:tcW w:w="1449" w:type="dxa"/>
            <w:gridSpan w:val="2"/>
            <w:shd w:val="clear" w:color="auto" w:fill="auto"/>
            <w:vAlign w:val="center"/>
          </w:tcPr>
          <w:p w:rsidR="00B77716" w:rsidRPr="003A418C" w:rsidRDefault="00972A7D" w:rsidP="003330AB">
            <w:pPr>
              <w:jc w:val="center"/>
              <w:rPr>
                <w:bCs/>
                <w:sz w:val="22"/>
                <w:szCs w:val="22"/>
                <w:lang w:eastAsia="en-US"/>
              </w:rPr>
            </w:pPr>
            <w:r w:rsidRPr="003A418C">
              <w:rPr>
                <w:bCs/>
                <w:sz w:val="22"/>
                <w:szCs w:val="22"/>
                <w:lang w:eastAsia="en-US"/>
              </w:rPr>
              <w:t>2015 г.</w:t>
            </w:r>
          </w:p>
        </w:tc>
        <w:tc>
          <w:tcPr>
            <w:tcW w:w="850" w:type="dxa"/>
            <w:vMerge w:val="restart"/>
            <w:shd w:val="clear" w:color="auto" w:fill="auto"/>
            <w:vAlign w:val="center"/>
          </w:tcPr>
          <w:p w:rsidR="00B77716" w:rsidRPr="003A418C" w:rsidRDefault="00B77716" w:rsidP="00972A7D">
            <w:pPr>
              <w:widowControl w:val="0"/>
              <w:tabs>
                <w:tab w:val="left" w:pos="540"/>
              </w:tabs>
              <w:jc w:val="center"/>
              <w:rPr>
                <w:sz w:val="22"/>
                <w:szCs w:val="22"/>
              </w:rPr>
            </w:pPr>
            <w:r w:rsidRPr="003A418C">
              <w:rPr>
                <w:sz w:val="22"/>
                <w:szCs w:val="22"/>
              </w:rPr>
              <w:t>Сд</w:t>
            </w:r>
          </w:p>
          <w:p w:rsidR="00B77716" w:rsidRPr="003A418C" w:rsidRDefault="00972A7D" w:rsidP="00972A7D">
            <w:pPr>
              <w:widowControl w:val="0"/>
              <w:tabs>
                <w:tab w:val="left" w:pos="540"/>
              </w:tabs>
              <w:jc w:val="center"/>
              <w:rPr>
                <w:sz w:val="22"/>
                <w:szCs w:val="22"/>
              </w:rPr>
            </w:pPr>
            <w:r w:rsidRPr="003A418C">
              <w:rPr>
                <w:sz w:val="22"/>
                <w:szCs w:val="22"/>
              </w:rPr>
              <w:t>2015</w:t>
            </w:r>
          </w:p>
        </w:tc>
        <w:tc>
          <w:tcPr>
            <w:tcW w:w="1560" w:type="dxa"/>
            <w:gridSpan w:val="2"/>
            <w:shd w:val="clear" w:color="auto" w:fill="auto"/>
            <w:vAlign w:val="center"/>
          </w:tcPr>
          <w:p w:rsidR="00B77716" w:rsidRPr="003A418C" w:rsidRDefault="00B77716" w:rsidP="00972A7D">
            <w:pPr>
              <w:widowControl w:val="0"/>
              <w:tabs>
                <w:tab w:val="left" w:pos="540"/>
              </w:tabs>
              <w:jc w:val="center"/>
              <w:rPr>
                <w:sz w:val="22"/>
                <w:szCs w:val="22"/>
              </w:rPr>
            </w:pPr>
            <w:r w:rsidRPr="003A418C">
              <w:rPr>
                <w:sz w:val="22"/>
                <w:szCs w:val="22"/>
              </w:rPr>
              <w:t>2014 г.</w:t>
            </w:r>
          </w:p>
        </w:tc>
        <w:tc>
          <w:tcPr>
            <w:tcW w:w="708" w:type="dxa"/>
            <w:vMerge w:val="restart"/>
            <w:shd w:val="clear" w:color="auto" w:fill="auto"/>
            <w:vAlign w:val="center"/>
          </w:tcPr>
          <w:p w:rsidR="00B77716" w:rsidRPr="003A418C" w:rsidRDefault="00972A7D" w:rsidP="00972A7D">
            <w:pPr>
              <w:widowControl w:val="0"/>
              <w:tabs>
                <w:tab w:val="left" w:pos="540"/>
              </w:tabs>
              <w:jc w:val="center"/>
              <w:rPr>
                <w:sz w:val="22"/>
                <w:szCs w:val="22"/>
              </w:rPr>
            </w:pPr>
            <w:r w:rsidRPr="003A418C">
              <w:rPr>
                <w:sz w:val="22"/>
                <w:szCs w:val="22"/>
              </w:rPr>
              <w:t xml:space="preserve">Сд 2014 </w:t>
            </w:r>
          </w:p>
        </w:tc>
      </w:tr>
      <w:tr w:rsidR="003A418C" w:rsidRPr="003A418C" w:rsidTr="00972A7D">
        <w:trPr>
          <w:trHeight w:val="281"/>
        </w:trPr>
        <w:tc>
          <w:tcPr>
            <w:tcW w:w="5072" w:type="dxa"/>
            <w:vMerge/>
          </w:tcPr>
          <w:p w:rsidR="00B77716" w:rsidRPr="003A418C" w:rsidRDefault="00B77716" w:rsidP="00AB59E4">
            <w:pPr>
              <w:widowControl w:val="0"/>
              <w:tabs>
                <w:tab w:val="left" w:pos="540"/>
              </w:tabs>
              <w:ind w:firstLine="454"/>
              <w:jc w:val="center"/>
              <w:rPr>
                <w:b/>
                <w:bCs/>
                <w:sz w:val="22"/>
                <w:szCs w:val="22"/>
              </w:rPr>
            </w:pPr>
          </w:p>
        </w:tc>
        <w:tc>
          <w:tcPr>
            <w:tcW w:w="740" w:type="dxa"/>
            <w:tcBorders>
              <w:bottom w:val="single" w:sz="4" w:space="0" w:color="auto"/>
            </w:tcBorders>
            <w:shd w:val="clear" w:color="auto" w:fill="auto"/>
          </w:tcPr>
          <w:p w:rsidR="00B77716" w:rsidRPr="003A418C" w:rsidRDefault="00B77716" w:rsidP="00AB59E4">
            <w:pPr>
              <w:jc w:val="center"/>
              <w:rPr>
                <w:bCs/>
                <w:sz w:val="22"/>
                <w:szCs w:val="22"/>
                <w:lang w:eastAsia="en-US"/>
              </w:rPr>
            </w:pPr>
            <w:r w:rsidRPr="003A418C">
              <w:rPr>
                <w:bCs/>
                <w:sz w:val="22"/>
                <w:szCs w:val="22"/>
                <w:lang w:eastAsia="en-US"/>
              </w:rPr>
              <w:t>план</w:t>
            </w:r>
          </w:p>
        </w:tc>
        <w:tc>
          <w:tcPr>
            <w:tcW w:w="709" w:type="dxa"/>
            <w:tcBorders>
              <w:bottom w:val="single" w:sz="4" w:space="0" w:color="auto"/>
            </w:tcBorders>
            <w:shd w:val="clear" w:color="auto" w:fill="auto"/>
          </w:tcPr>
          <w:p w:rsidR="00B77716" w:rsidRPr="003A418C" w:rsidRDefault="00B77716" w:rsidP="00AB59E4">
            <w:pPr>
              <w:jc w:val="center"/>
              <w:rPr>
                <w:bCs/>
                <w:sz w:val="22"/>
                <w:szCs w:val="22"/>
                <w:lang w:eastAsia="en-US"/>
              </w:rPr>
            </w:pPr>
            <w:r w:rsidRPr="003A418C">
              <w:rPr>
                <w:bCs/>
                <w:sz w:val="22"/>
                <w:szCs w:val="22"/>
                <w:lang w:eastAsia="en-US"/>
              </w:rPr>
              <w:t>факт</w:t>
            </w:r>
          </w:p>
          <w:p w:rsidR="00B77716" w:rsidRPr="003A418C" w:rsidRDefault="00B77716" w:rsidP="00AB59E4">
            <w:pPr>
              <w:ind w:firstLine="454"/>
              <w:jc w:val="center"/>
              <w:rPr>
                <w:bCs/>
                <w:sz w:val="22"/>
                <w:szCs w:val="22"/>
                <w:lang w:eastAsia="en-US"/>
              </w:rPr>
            </w:pPr>
          </w:p>
        </w:tc>
        <w:tc>
          <w:tcPr>
            <w:tcW w:w="850" w:type="dxa"/>
            <w:vMerge/>
            <w:tcBorders>
              <w:bottom w:val="single" w:sz="4" w:space="0" w:color="auto"/>
            </w:tcBorders>
            <w:shd w:val="clear" w:color="auto" w:fill="auto"/>
          </w:tcPr>
          <w:p w:rsidR="00B77716" w:rsidRPr="003A418C" w:rsidRDefault="00B77716" w:rsidP="00AB59E4">
            <w:pPr>
              <w:widowControl w:val="0"/>
              <w:tabs>
                <w:tab w:val="left" w:pos="540"/>
              </w:tabs>
              <w:ind w:firstLine="454"/>
              <w:jc w:val="center"/>
              <w:rPr>
                <w:sz w:val="22"/>
                <w:szCs w:val="22"/>
              </w:rPr>
            </w:pPr>
          </w:p>
        </w:tc>
        <w:tc>
          <w:tcPr>
            <w:tcW w:w="843" w:type="dxa"/>
            <w:tcBorders>
              <w:bottom w:val="single" w:sz="4" w:space="0" w:color="auto"/>
            </w:tcBorders>
            <w:shd w:val="clear" w:color="auto" w:fill="auto"/>
          </w:tcPr>
          <w:p w:rsidR="00B77716" w:rsidRPr="003A418C" w:rsidRDefault="00B77716" w:rsidP="00AB59E4">
            <w:pPr>
              <w:jc w:val="center"/>
              <w:rPr>
                <w:bCs/>
                <w:sz w:val="22"/>
                <w:szCs w:val="22"/>
                <w:lang w:eastAsia="en-US"/>
              </w:rPr>
            </w:pPr>
            <w:r w:rsidRPr="003A418C">
              <w:rPr>
                <w:bCs/>
                <w:sz w:val="22"/>
                <w:szCs w:val="22"/>
                <w:lang w:eastAsia="en-US"/>
              </w:rPr>
              <w:t>план</w:t>
            </w:r>
          </w:p>
        </w:tc>
        <w:tc>
          <w:tcPr>
            <w:tcW w:w="717" w:type="dxa"/>
            <w:tcBorders>
              <w:bottom w:val="single" w:sz="4" w:space="0" w:color="auto"/>
            </w:tcBorders>
            <w:shd w:val="clear" w:color="auto" w:fill="auto"/>
          </w:tcPr>
          <w:p w:rsidR="00B77716" w:rsidRPr="003A418C" w:rsidRDefault="00972A7D" w:rsidP="00972A7D">
            <w:pPr>
              <w:jc w:val="center"/>
              <w:rPr>
                <w:bCs/>
                <w:sz w:val="22"/>
                <w:szCs w:val="22"/>
                <w:lang w:eastAsia="en-US"/>
              </w:rPr>
            </w:pPr>
            <w:r w:rsidRPr="003A418C">
              <w:rPr>
                <w:bCs/>
                <w:sz w:val="22"/>
                <w:szCs w:val="22"/>
                <w:lang w:eastAsia="en-US"/>
              </w:rPr>
              <w:t>факт</w:t>
            </w:r>
          </w:p>
        </w:tc>
        <w:tc>
          <w:tcPr>
            <w:tcW w:w="708" w:type="dxa"/>
            <w:vMerge/>
            <w:shd w:val="clear" w:color="auto" w:fill="auto"/>
          </w:tcPr>
          <w:p w:rsidR="00B77716" w:rsidRPr="003A418C" w:rsidRDefault="00B77716" w:rsidP="00AB59E4">
            <w:pPr>
              <w:widowControl w:val="0"/>
              <w:tabs>
                <w:tab w:val="left" w:pos="540"/>
              </w:tabs>
              <w:ind w:firstLine="454"/>
              <w:jc w:val="center"/>
              <w:rPr>
                <w:b/>
                <w:sz w:val="22"/>
                <w:szCs w:val="22"/>
              </w:rPr>
            </w:pPr>
          </w:p>
        </w:tc>
      </w:tr>
      <w:tr w:rsidR="003A418C" w:rsidRPr="003A418C" w:rsidTr="00972A7D">
        <w:trPr>
          <w:trHeight w:val="281"/>
        </w:trPr>
        <w:tc>
          <w:tcPr>
            <w:tcW w:w="5072" w:type="dxa"/>
          </w:tcPr>
          <w:p w:rsidR="00972A7D" w:rsidRPr="003A418C" w:rsidRDefault="00972A7D" w:rsidP="00972A7D">
            <w:pPr>
              <w:widowControl w:val="0"/>
              <w:tabs>
                <w:tab w:val="left" w:pos="540"/>
              </w:tabs>
              <w:ind w:firstLine="454"/>
              <w:jc w:val="center"/>
              <w:rPr>
                <w:bCs/>
                <w:sz w:val="22"/>
                <w:szCs w:val="22"/>
              </w:rPr>
            </w:pPr>
            <w:r w:rsidRPr="003A418C">
              <w:rPr>
                <w:bCs/>
                <w:sz w:val="22"/>
                <w:szCs w:val="22"/>
              </w:rPr>
              <w:t>1</w:t>
            </w:r>
          </w:p>
        </w:tc>
        <w:tc>
          <w:tcPr>
            <w:tcW w:w="740" w:type="dxa"/>
            <w:tcBorders>
              <w:bottom w:val="single" w:sz="4" w:space="0" w:color="auto"/>
            </w:tcBorders>
            <w:shd w:val="clear" w:color="auto" w:fill="auto"/>
            <w:vAlign w:val="center"/>
          </w:tcPr>
          <w:p w:rsidR="00972A7D" w:rsidRPr="003A418C" w:rsidRDefault="00972A7D" w:rsidP="00972A7D">
            <w:pPr>
              <w:jc w:val="center"/>
              <w:rPr>
                <w:bCs/>
                <w:sz w:val="22"/>
                <w:szCs w:val="22"/>
                <w:lang w:eastAsia="en-US"/>
              </w:rPr>
            </w:pPr>
            <w:r w:rsidRPr="003A418C">
              <w:rPr>
                <w:bCs/>
                <w:sz w:val="22"/>
                <w:szCs w:val="22"/>
                <w:lang w:eastAsia="en-US"/>
              </w:rPr>
              <w:t>2</w:t>
            </w:r>
          </w:p>
        </w:tc>
        <w:tc>
          <w:tcPr>
            <w:tcW w:w="709" w:type="dxa"/>
            <w:tcBorders>
              <w:bottom w:val="single" w:sz="4" w:space="0" w:color="auto"/>
            </w:tcBorders>
            <w:shd w:val="clear" w:color="auto" w:fill="auto"/>
            <w:vAlign w:val="center"/>
          </w:tcPr>
          <w:p w:rsidR="00972A7D" w:rsidRPr="003A418C" w:rsidRDefault="00972A7D" w:rsidP="00972A7D">
            <w:pPr>
              <w:jc w:val="center"/>
              <w:rPr>
                <w:bCs/>
                <w:sz w:val="22"/>
                <w:szCs w:val="22"/>
                <w:lang w:eastAsia="en-US"/>
              </w:rPr>
            </w:pPr>
            <w:r w:rsidRPr="003A418C">
              <w:rPr>
                <w:bCs/>
                <w:sz w:val="22"/>
                <w:szCs w:val="22"/>
                <w:lang w:eastAsia="en-US"/>
              </w:rPr>
              <w:t>3</w:t>
            </w:r>
          </w:p>
        </w:tc>
        <w:tc>
          <w:tcPr>
            <w:tcW w:w="850" w:type="dxa"/>
            <w:tcBorders>
              <w:bottom w:val="single" w:sz="4" w:space="0" w:color="auto"/>
            </w:tcBorders>
            <w:shd w:val="clear" w:color="auto" w:fill="auto"/>
            <w:vAlign w:val="center"/>
          </w:tcPr>
          <w:p w:rsidR="00972A7D" w:rsidRPr="003A418C" w:rsidRDefault="00972A7D" w:rsidP="00972A7D">
            <w:pPr>
              <w:widowControl w:val="0"/>
              <w:tabs>
                <w:tab w:val="left" w:pos="540"/>
              </w:tabs>
              <w:jc w:val="center"/>
              <w:rPr>
                <w:sz w:val="22"/>
                <w:szCs w:val="22"/>
              </w:rPr>
            </w:pPr>
            <w:r w:rsidRPr="003A418C">
              <w:rPr>
                <w:sz w:val="22"/>
                <w:szCs w:val="22"/>
              </w:rPr>
              <w:t>4</w:t>
            </w:r>
          </w:p>
        </w:tc>
        <w:tc>
          <w:tcPr>
            <w:tcW w:w="843" w:type="dxa"/>
            <w:tcBorders>
              <w:bottom w:val="single" w:sz="4" w:space="0" w:color="auto"/>
            </w:tcBorders>
            <w:shd w:val="clear" w:color="auto" w:fill="auto"/>
            <w:vAlign w:val="center"/>
          </w:tcPr>
          <w:p w:rsidR="00972A7D" w:rsidRPr="003A418C" w:rsidRDefault="00972A7D" w:rsidP="00972A7D">
            <w:pPr>
              <w:jc w:val="center"/>
              <w:rPr>
                <w:bCs/>
                <w:sz w:val="22"/>
                <w:szCs w:val="22"/>
                <w:lang w:eastAsia="en-US"/>
              </w:rPr>
            </w:pPr>
            <w:r w:rsidRPr="003A418C">
              <w:rPr>
                <w:bCs/>
                <w:sz w:val="22"/>
                <w:szCs w:val="22"/>
                <w:lang w:eastAsia="en-US"/>
              </w:rPr>
              <w:t>5</w:t>
            </w:r>
          </w:p>
        </w:tc>
        <w:tc>
          <w:tcPr>
            <w:tcW w:w="717" w:type="dxa"/>
            <w:tcBorders>
              <w:bottom w:val="single" w:sz="4" w:space="0" w:color="auto"/>
            </w:tcBorders>
            <w:shd w:val="clear" w:color="auto" w:fill="auto"/>
            <w:vAlign w:val="center"/>
          </w:tcPr>
          <w:p w:rsidR="00972A7D" w:rsidRPr="003A418C" w:rsidRDefault="00972A7D" w:rsidP="00972A7D">
            <w:pPr>
              <w:jc w:val="center"/>
              <w:rPr>
                <w:bCs/>
                <w:sz w:val="22"/>
                <w:szCs w:val="22"/>
                <w:lang w:eastAsia="en-US"/>
              </w:rPr>
            </w:pPr>
            <w:r w:rsidRPr="003A418C">
              <w:rPr>
                <w:bCs/>
                <w:sz w:val="22"/>
                <w:szCs w:val="22"/>
                <w:lang w:eastAsia="en-US"/>
              </w:rPr>
              <w:t>6</w:t>
            </w:r>
          </w:p>
        </w:tc>
        <w:tc>
          <w:tcPr>
            <w:tcW w:w="708" w:type="dxa"/>
            <w:shd w:val="clear" w:color="auto" w:fill="auto"/>
            <w:vAlign w:val="center"/>
          </w:tcPr>
          <w:p w:rsidR="00972A7D" w:rsidRPr="003A418C" w:rsidRDefault="00972A7D" w:rsidP="00972A7D">
            <w:pPr>
              <w:widowControl w:val="0"/>
              <w:tabs>
                <w:tab w:val="left" w:pos="540"/>
              </w:tabs>
              <w:jc w:val="center"/>
              <w:rPr>
                <w:sz w:val="22"/>
                <w:szCs w:val="22"/>
              </w:rPr>
            </w:pPr>
            <w:r w:rsidRPr="003A418C">
              <w:rPr>
                <w:sz w:val="22"/>
                <w:szCs w:val="22"/>
              </w:rPr>
              <w:t>7</w:t>
            </w:r>
          </w:p>
        </w:tc>
      </w:tr>
      <w:tr w:rsidR="003A418C" w:rsidRPr="003A418C" w:rsidTr="00972A7D">
        <w:tc>
          <w:tcPr>
            <w:tcW w:w="5072" w:type="dxa"/>
            <w:tcBorders>
              <w:bottom w:val="nil"/>
            </w:tcBorders>
          </w:tcPr>
          <w:p w:rsidR="00706B46" w:rsidRPr="003A418C" w:rsidRDefault="00706B46" w:rsidP="00AB59E4">
            <w:pPr>
              <w:pStyle w:val="aa"/>
              <w:widowControl w:val="0"/>
              <w:tabs>
                <w:tab w:val="left" w:pos="284"/>
              </w:tabs>
              <w:ind w:left="34" w:firstLine="0"/>
              <w:contextualSpacing w:val="0"/>
              <w:rPr>
                <w:rFonts w:ascii="Times New Roman" w:hAnsi="Times New Roman" w:cs="Times New Roman"/>
              </w:rPr>
            </w:pPr>
            <w:r w:rsidRPr="003A418C">
              <w:rPr>
                <w:rFonts w:ascii="Times New Roman" w:hAnsi="Times New Roman" w:cs="Times New Roman"/>
              </w:rPr>
              <w:t>С 2015 года во всех организациях образования, кроме МКШ, внедрен механ</w:t>
            </w:r>
            <w:r w:rsidR="00385827" w:rsidRPr="003A418C">
              <w:rPr>
                <w:rFonts w:ascii="Times New Roman" w:hAnsi="Times New Roman" w:cs="Times New Roman"/>
              </w:rPr>
              <w:t>изм подушевого финансирования, %</w:t>
            </w:r>
          </w:p>
        </w:tc>
        <w:tc>
          <w:tcPr>
            <w:tcW w:w="740" w:type="dxa"/>
            <w:tcBorders>
              <w:bottom w:val="nil"/>
            </w:tcBorders>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60</w:t>
            </w:r>
          </w:p>
        </w:tc>
        <w:tc>
          <w:tcPr>
            <w:tcW w:w="709" w:type="dxa"/>
            <w:tcBorders>
              <w:bottom w:val="nil"/>
            </w:tcBorders>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66,9</w:t>
            </w:r>
          </w:p>
        </w:tc>
        <w:tc>
          <w:tcPr>
            <w:tcW w:w="850" w:type="dxa"/>
            <w:tcBorders>
              <w:bottom w:val="nil"/>
            </w:tcBorders>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1,12</w:t>
            </w:r>
          </w:p>
        </w:tc>
        <w:tc>
          <w:tcPr>
            <w:tcW w:w="843" w:type="dxa"/>
            <w:tcBorders>
              <w:bottom w:val="nil"/>
            </w:tcBorders>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50</w:t>
            </w:r>
          </w:p>
        </w:tc>
        <w:tc>
          <w:tcPr>
            <w:tcW w:w="717" w:type="dxa"/>
            <w:tcBorders>
              <w:bottom w:val="nil"/>
            </w:tcBorders>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64,4</w:t>
            </w:r>
          </w:p>
        </w:tc>
        <w:tc>
          <w:tcPr>
            <w:tcW w:w="708" w:type="dxa"/>
            <w:tcBorders>
              <w:bottom w:val="nil"/>
            </w:tcBorders>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1,29</w:t>
            </w:r>
          </w:p>
        </w:tc>
      </w:tr>
      <w:tr w:rsidR="003A418C" w:rsidRPr="003A418C" w:rsidTr="00972A7D">
        <w:tc>
          <w:tcPr>
            <w:tcW w:w="5072" w:type="dxa"/>
          </w:tcPr>
          <w:p w:rsidR="00706B46" w:rsidRPr="003A418C" w:rsidRDefault="00706B46" w:rsidP="00AB59E4">
            <w:pPr>
              <w:pStyle w:val="aa"/>
              <w:widowControl w:val="0"/>
              <w:tabs>
                <w:tab w:val="left" w:pos="284"/>
              </w:tabs>
              <w:ind w:left="34" w:firstLine="0"/>
              <w:contextualSpacing w:val="0"/>
              <w:rPr>
                <w:rFonts w:ascii="Times New Roman" w:hAnsi="Times New Roman" w:cs="Times New Roman"/>
              </w:rPr>
            </w:pPr>
            <w:r w:rsidRPr="003A418C">
              <w:rPr>
                <w:rFonts w:ascii="Times New Roman" w:hAnsi="Times New Roman" w:cs="Times New Roman"/>
              </w:rPr>
              <w:t xml:space="preserve">Доля высококвалифицированных педагогических работников, от </w:t>
            </w:r>
            <w:r w:rsidR="00385827" w:rsidRPr="003A418C">
              <w:rPr>
                <w:rFonts w:ascii="Times New Roman" w:hAnsi="Times New Roman" w:cs="Times New Roman"/>
              </w:rPr>
              <w:t>общего количества педагогов, %</w:t>
            </w:r>
          </w:p>
        </w:tc>
        <w:tc>
          <w:tcPr>
            <w:tcW w:w="740" w:type="dxa"/>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49</w:t>
            </w:r>
          </w:p>
        </w:tc>
        <w:tc>
          <w:tcPr>
            <w:tcW w:w="709" w:type="dxa"/>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49,8</w:t>
            </w:r>
          </w:p>
        </w:tc>
        <w:tc>
          <w:tcPr>
            <w:tcW w:w="850"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1,02</w:t>
            </w:r>
          </w:p>
        </w:tc>
        <w:tc>
          <w:tcPr>
            <w:tcW w:w="843"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49</w:t>
            </w:r>
          </w:p>
        </w:tc>
        <w:tc>
          <w:tcPr>
            <w:tcW w:w="717"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50,2</w:t>
            </w:r>
          </w:p>
        </w:tc>
        <w:tc>
          <w:tcPr>
            <w:tcW w:w="708"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1,02</w:t>
            </w:r>
          </w:p>
        </w:tc>
      </w:tr>
      <w:tr w:rsidR="003A418C" w:rsidRPr="003A418C" w:rsidTr="00972A7D">
        <w:tc>
          <w:tcPr>
            <w:tcW w:w="5072" w:type="dxa"/>
          </w:tcPr>
          <w:p w:rsidR="00706B46" w:rsidRPr="003A418C" w:rsidRDefault="00706B46" w:rsidP="00AB59E4">
            <w:pPr>
              <w:pStyle w:val="aa"/>
              <w:widowControl w:val="0"/>
              <w:tabs>
                <w:tab w:val="left" w:pos="284"/>
                <w:tab w:val="left" w:pos="540"/>
              </w:tabs>
              <w:ind w:left="34" w:firstLine="0"/>
              <w:contextualSpacing w:val="0"/>
              <w:rPr>
                <w:rFonts w:ascii="Times New Roman" w:hAnsi="Times New Roman" w:cs="Times New Roman"/>
                <w:bCs/>
              </w:rPr>
            </w:pPr>
            <w:r w:rsidRPr="003A418C">
              <w:rPr>
                <w:rFonts w:ascii="Times New Roman" w:hAnsi="Times New Roman" w:cs="Times New Roman"/>
              </w:rPr>
              <w:t xml:space="preserve">В организациях образования </w:t>
            </w:r>
            <w:r w:rsidR="00385827" w:rsidRPr="003A418C">
              <w:rPr>
                <w:rFonts w:ascii="Times New Roman" w:hAnsi="Times New Roman" w:cs="Times New Roman"/>
              </w:rPr>
              <w:t>созданы попечительские советы, %</w:t>
            </w:r>
          </w:p>
        </w:tc>
        <w:tc>
          <w:tcPr>
            <w:tcW w:w="740" w:type="dxa"/>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45</w:t>
            </w:r>
          </w:p>
        </w:tc>
        <w:tc>
          <w:tcPr>
            <w:tcW w:w="709" w:type="dxa"/>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63,4</w:t>
            </w:r>
          </w:p>
        </w:tc>
        <w:tc>
          <w:tcPr>
            <w:tcW w:w="850"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1,41</w:t>
            </w:r>
          </w:p>
        </w:tc>
        <w:tc>
          <w:tcPr>
            <w:tcW w:w="843"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44</w:t>
            </w:r>
          </w:p>
        </w:tc>
        <w:tc>
          <w:tcPr>
            <w:tcW w:w="717"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46,4</w:t>
            </w:r>
          </w:p>
        </w:tc>
        <w:tc>
          <w:tcPr>
            <w:tcW w:w="708"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1,05</w:t>
            </w:r>
          </w:p>
        </w:tc>
      </w:tr>
      <w:tr w:rsidR="003A418C" w:rsidRPr="003A418C" w:rsidTr="00972A7D">
        <w:tc>
          <w:tcPr>
            <w:tcW w:w="5072" w:type="dxa"/>
          </w:tcPr>
          <w:p w:rsidR="00706B46" w:rsidRPr="003A418C" w:rsidRDefault="00706B46" w:rsidP="00385827">
            <w:pPr>
              <w:pStyle w:val="aa"/>
              <w:widowControl w:val="0"/>
              <w:tabs>
                <w:tab w:val="left" w:pos="284"/>
                <w:tab w:val="left" w:pos="540"/>
              </w:tabs>
              <w:ind w:left="34" w:firstLine="0"/>
              <w:contextualSpacing w:val="0"/>
              <w:rPr>
                <w:rFonts w:ascii="Times New Roman" w:hAnsi="Times New Roman" w:cs="Times New Roman"/>
                <w:bCs/>
              </w:rPr>
            </w:pPr>
            <w:r w:rsidRPr="003A418C">
              <w:rPr>
                <w:rFonts w:ascii="Times New Roman" w:eastAsia="Arial Unicode MS" w:hAnsi="Times New Roman" w:cs="Times New Roman"/>
              </w:rPr>
              <w:t xml:space="preserve">Руководители организаций образования прошли повышение квалификации и переподготовку в области менеджмента, </w:t>
            </w:r>
            <w:r w:rsidR="00385827" w:rsidRPr="003A418C">
              <w:rPr>
                <w:rFonts w:ascii="Times New Roman" w:hAnsi="Times New Roman" w:cs="Times New Roman"/>
              </w:rPr>
              <w:t>%</w:t>
            </w:r>
          </w:p>
        </w:tc>
        <w:tc>
          <w:tcPr>
            <w:tcW w:w="740" w:type="dxa"/>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50</w:t>
            </w:r>
          </w:p>
        </w:tc>
        <w:tc>
          <w:tcPr>
            <w:tcW w:w="709" w:type="dxa"/>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11,7</w:t>
            </w:r>
          </w:p>
          <w:p w:rsidR="00706B46" w:rsidRPr="003A418C" w:rsidRDefault="00706B46" w:rsidP="00972A7D">
            <w:pPr>
              <w:widowControl w:val="0"/>
              <w:tabs>
                <w:tab w:val="left" w:pos="540"/>
              </w:tabs>
              <w:ind w:firstLine="454"/>
              <w:jc w:val="center"/>
              <w:rPr>
                <w:bCs/>
                <w:sz w:val="22"/>
                <w:szCs w:val="22"/>
                <w:lang w:eastAsia="en-US"/>
              </w:rPr>
            </w:pPr>
          </w:p>
        </w:tc>
        <w:tc>
          <w:tcPr>
            <w:tcW w:w="850"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0,23</w:t>
            </w:r>
          </w:p>
        </w:tc>
        <w:tc>
          <w:tcPr>
            <w:tcW w:w="843"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48,8</w:t>
            </w:r>
          </w:p>
        </w:tc>
        <w:tc>
          <w:tcPr>
            <w:tcW w:w="717"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49</w:t>
            </w:r>
          </w:p>
        </w:tc>
        <w:tc>
          <w:tcPr>
            <w:tcW w:w="708"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1,0</w:t>
            </w:r>
          </w:p>
        </w:tc>
      </w:tr>
      <w:tr w:rsidR="003A418C" w:rsidRPr="003A418C" w:rsidTr="00972A7D">
        <w:tc>
          <w:tcPr>
            <w:tcW w:w="5072" w:type="dxa"/>
          </w:tcPr>
          <w:p w:rsidR="00706B46" w:rsidRPr="003A418C" w:rsidRDefault="00706B46" w:rsidP="00AB59E4">
            <w:pPr>
              <w:pStyle w:val="aa"/>
              <w:widowControl w:val="0"/>
              <w:tabs>
                <w:tab w:val="left" w:pos="284"/>
              </w:tabs>
              <w:ind w:left="34" w:firstLine="0"/>
              <w:contextualSpacing w:val="0"/>
              <w:rPr>
                <w:rFonts w:ascii="Times New Roman" w:eastAsia="Arial Unicode MS" w:hAnsi="Times New Roman" w:cs="Times New Roman"/>
              </w:rPr>
            </w:pPr>
            <w:r w:rsidRPr="003A418C">
              <w:rPr>
                <w:rFonts w:ascii="Times New Roman" w:hAnsi="Times New Roman" w:cs="Times New Roman"/>
              </w:rPr>
              <w:t>В организациях образования используется систем</w:t>
            </w:r>
            <w:r w:rsidR="00385827" w:rsidRPr="003A418C">
              <w:rPr>
                <w:rFonts w:ascii="Times New Roman" w:hAnsi="Times New Roman" w:cs="Times New Roman"/>
              </w:rPr>
              <w:t>а электронного обучения, %</w:t>
            </w:r>
          </w:p>
        </w:tc>
        <w:tc>
          <w:tcPr>
            <w:tcW w:w="740" w:type="dxa"/>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50</w:t>
            </w:r>
          </w:p>
        </w:tc>
        <w:tc>
          <w:tcPr>
            <w:tcW w:w="709" w:type="dxa"/>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15</w:t>
            </w:r>
          </w:p>
        </w:tc>
        <w:tc>
          <w:tcPr>
            <w:tcW w:w="850"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0,3</w:t>
            </w:r>
          </w:p>
        </w:tc>
        <w:tc>
          <w:tcPr>
            <w:tcW w:w="843" w:type="dxa"/>
            <w:shd w:val="clear" w:color="auto" w:fill="auto"/>
            <w:vAlign w:val="center"/>
          </w:tcPr>
          <w:p w:rsidR="00706B46" w:rsidRPr="003A418C" w:rsidRDefault="00706B46" w:rsidP="00972A7D">
            <w:pPr>
              <w:widowControl w:val="0"/>
              <w:tabs>
                <w:tab w:val="left" w:pos="900"/>
                <w:tab w:val="left" w:pos="1080"/>
              </w:tabs>
              <w:jc w:val="center"/>
              <w:rPr>
                <w:sz w:val="22"/>
                <w:szCs w:val="22"/>
              </w:rPr>
            </w:pPr>
            <w:r w:rsidRPr="003A418C">
              <w:rPr>
                <w:sz w:val="22"/>
                <w:szCs w:val="22"/>
              </w:rPr>
              <w:t>14,2</w:t>
            </w:r>
          </w:p>
        </w:tc>
        <w:tc>
          <w:tcPr>
            <w:tcW w:w="717" w:type="dxa"/>
            <w:shd w:val="clear" w:color="auto" w:fill="auto"/>
            <w:vAlign w:val="center"/>
          </w:tcPr>
          <w:p w:rsidR="00706B46" w:rsidRPr="003A418C" w:rsidRDefault="00706B46" w:rsidP="00972A7D">
            <w:pPr>
              <w:widowControl w:val="0"/>
              <w:tabs>
                <w:tab w:val="left" w:pos="900"/>
                <w:tab w:val="left" w:pos="1080"/>
              </w:tabs>
              <w:jc w:val="center"/>
              <w:rPr>
                <w:sz w:val="22"/>
                <w:szCs w:val="22"/>
              </w:rPr>
            </w:pPr>
            <w:r w:rsidRPr="003A418C">
              <w:rPr>
                <w:sz w:val="22"/>
                <w:szCs w:val="22"/>
              </w:rPr>
              <w:t>15</w:t>
            </w:r>
          </w:p>
        </w:tc>
        <w:tc>
          <w:tcPr>
            <w:tcW w:w="708" w:type="dxa"/>
            <w:shd w:val="clear" w:color="auto" w:fill="auto"/>
            <w:vAlign w:val="center"/>
          </w:tcPr>
          <w:p w:rsidR="00706B46" w:rsidRPr="003A418C" w:rsidRDefault="00706B46" w:rsidP="00972A7D">
            <w:pPr>
              <w:widowControl w:val="0"/>
              <w:tabs>
                <w:tab w:val="left" w:pos="540"/>
              </w:tabs>
              <w:jc w:val="center"/>
              <w:rPr>
                <w:bCs/>
                <w:sz w:val="22"/>
                <w:szCs w:val="22"/>
                <w:lang w:eastAsia="en-US"/>
              </w:rPr>
            </w:pPr>
            <w:r w:rsidRPr="003A418C">
              <w:rPr>
                <w:bCs/>
                <w:sz w:val="22"/>
                <w:szCs w:val="22"/>
                <w:lang w:eastAsia="en-US"/>
              </w:rPr>
              <w:t>1,06</w:t>
            </w:r>
          </w:p>
        </w:tc>
      </w:tr>
      <w:tr w:rsidR="003A418C" w:rsidRPr="003A418C" w:rsidTr="00811080">
        <w:tc>
          <w:tcPr>
            <w:tcW w:w="5072" w:type="dxa"/>
            <w:tcBorders>
              <w:bottom w:val="nil"/>
            </w:tcBorders>
          </w:tcPr>
          <w:p w:rsidR="00706B46" w:rsidRPr="003A418C" w:rsidRDefault="00706B46" w:rsidP="00AB59E4">
            <w:pPr>
              <w:pStyle w:val="aa"/>
              <w:widowControl w:val="0"/>
              <w:tabs>
                <w:tab w:val="left" w:pos="284"/>
                <w:tab w:val="left" w:pos="540"/>
              </w:tabs>
              <w:ind w:left="34" w:firstLine="0"/>
              <w:contextualSpacing w:val="0"/>
              <w:rPr>
                <w:rFonts w:ascii="Times New Roman" w:hAnsi="Times New Roman" w:cs="Times New Roman"/>
                <w:bCs/>
              </w:rPr>
            </w:pPr>
            <w:r w:rsidRPr="003A418C">
              <w:rPr>
                <w:rFonts w:ascii="Times New Roman" w:hAnsi="Times New Roman" w:cs="Times New Roman"/>
                <w:bCs/>
              </w:rPr>
              <w:t xml:space="preserve">Охват детей в возрасте с 3 до 6 лет дошкольным воспитанием и обучением, </w:t>
            </w:r>
            <w:r w:rsidR="00385827" w:rsidRPr="003A418C">
              <w:rPr>
                <w:rFonts w:ascii="Times New Roman" w:hAnsi="Times New Roman" w:cs="Times New Roman"/>
              </w:rPr>
              <w:t>%</w:t>
            </w:r>
          </w:p>
        </w:tc>
        <w:tc>
          <w:tcPr>
            <w:tcW w:w="740" w:type="dxa"/>
            <w:tcBorders>
              <w:bottom w:val="nil"/>
            </w:tcBorders>
            <w:vAlign w:val="center"/>
          </w:tcPr>
          <w:p w:rsidR="00706B46" w:rsidRPr="003A418C" w:rsidRDefault="00706B46" w:rsidP="009438AD">
            <w:pPr>
              <w:widowControl w:val="0"/>
              <w:tabs>
                <w:tab w:val="left" w:pos="540"/>
              </w:tabs>
              <w:jc w:val="center"/>
              <w:rPr>
                <w:bCs/>
                <w:sz w:val="22"/>
                <w:szCs w:val="22"/>
                <w:lang w:eastAsia="en-US"/>
              </w:rPr>
            </w:pPr>
            <w:r w:rsidRPr="003A418C">
              <w:rPr>
                <w:bCs/>
                <w:sz w:val="22"/>
                <w:szCs w:val="22"/>
                <w:lang w:eastAsia="en-US"/>
              </w:rPr>
              <w:t>77,7</w:t>
            </w:r>
          </w:p>
        </w:tc>
        <w:tc>
          <w:tcPr>
            <w:tcW w:w="709" w:type="dxa"/>
            <w:tcBorders>
              <w:bottom w:val="nil"/>
            </w:tcBorders>
            <w:vAlign w:val="center"/>
          </w:tcPr>
          <w:p w:rsidR="00706B46" w:rsidRPr="003A418C" w:rsidRDefault="00706B46" w:rsidP="009438AD">
            <w:pPr>
              <w:widowControl w:val="0"/>
              <w:tabs>
                <w:tab w:val="left" w:pos="540"/>
              </w:tabs>
              <w:rPr>
                <w:bCs/>
                <w:sz w:val="22"/>
                <w:szCs w:val="22"/>
                <w:lang w:eastAsia="en-US"/>
              </w:rPr>
            </w:pPr>
            <w:r w:rsidRPr="003A418C">
              <w:rPr>
                <w:bCs/>
                <w:sz w:val="22"/>
                <w:szCs w:val="22"/>
                <w:lang w:eastAsia="en-US"/>
              </w:rPr>
              <w:t>81,6</w:t>
            </w:r>
          </w:p>
        </w:tc>
        <w:tc>
          <w:tcPr>
            <w:tcW w:w="850" w:type="dxa"/>
            <w:tcBorders>
              <w:bottom w:val="nil"/>
            </w:tcBorders>
            <w:shd w:val="clear" w:color="auto" w:fill="auto"/>
            <w:vAlign w:val="center"/>
          </w:tcPr>
          <w:p w:rsidR="00706B46" w:rsidRPr="003A418C" w:rsidRDefault="00706B46" w:rsidP="009438AD">
            <w:pPr>
              <w:widowControl w:val="0"/>
              <w:tabs>
                <w:tab w:val="left" w:pos="540"/>
              </w:tabs>
              <w:jc w:val="center"/>
              <w:rPr>
                <w:bCs/>
                <w:sz w:val="22"/>
                <w:szCs w:val="22"/>
                <w:lang w:eastAsia="en-US"/>
              </w:rPr>
            </w:pPr>
            <w:r w:rsidRPr="003A418C">
              <w:rPr>
                <w:bCs/>
                <w:sz w:val="22"/>
                <w:szCs w:val="22"/>
                <w:lang w:eastAsia="en-US"/>
              </w:rPr>
              <w:t>1,05</w:t>
            </w:r>
          </w:p>
        </w:tc>
        <w:tc>
          <w:tcPr>
            <w:tcW w:w="843" w:type="dxa"/>
            <w:tcBorders>
              <w:bottom w:val="nil"/>
            </w:tcBorders>
            <w:shd w:val="clear" w:color="auto" w:fill="auto"/>
            <w:vAlign w:val="center"/>
          </w:tcPr>
          <w:p w:rsidR="00706B46" w:rsidRPr="003A418C" w:rsidRDefault="00706B46" w:rsidP="009438AD">
            <w:pPr>
              <w:widowControl w:val="0"/>
              <w:tabs>
                <w:tab w:val="left" w:pos="540"/>
              </w:tabs>
              <w:jc w:val="center"/>
              <w:rPr>
                <w:bCs/>
                <w:sz w:val="22"/>
                <w:szCs w:val="22"/>
                <w:lang w:val="kk-KZ"/>
              </w:rPr>
            </w:pPr>
            <w:r w:rsidRPr="003A418C">
              <w:rPr>
                <w:bCs/>
                <w:sz w:val="22"/>
                <w:szCs w:val="22"/>
              </w:rPr>
              <w:t>7</w:t>
            </w:r>
            <w:r w:rsidRPr="003A418C">
              <w:rPr>
                <w:bCs/>
                <w:sz w:val="22"/>
                <w:szCs w:val="22"/>
                <w:lang w:val="kk-KZ"/>
              </w:rPr>
              <w:t>6</w:t>
            </w:r>
            <w:r w:rsidRPr="003A418C">
              <w:rPr>
                <w:bCs/>
                <w:sz w:val="22"/>
                <w:szCs w:val="22"/>
              </w:rPr>
              <w:t>,</w:t>
            </w:r>
            <w:r w:rsidRPr="003A418C">
              <w:rPr>
                <w:bCs/>
                <w:sz w:val="22"/>
                <w:szCs w:val="22"/>
                <w:lang w:val="kk-KZ"/>
              </w:rPr>
              <w:t>3</w:t>
            </w:r>
          </w:p>
        </w:tc>
        <w:tc>
          <w:tcPr>
            <w:tcW w:w="717" w:type="dxa"/>
            <w:tcBorders>
              <w:bottom w:val="nil"/>
            </w:tcBorders>
            <w:shd w:val="clear" w:color="auto" w:fill="auto"/>
            <w:vAlign w:val="center"/>
          </w:tcPr>
          <w:p w:rsidR="00706B46" w:rsidRPr="003A418C" w:rsidRDefault="00706B46" w:rsidP="009438AD">
            <w:pPr>
              <w:widowControl w:val="0"/>
              <w:tabs>
                <w:tab w:val="left" w:pos="540"/>
              </w:tabs>
              <w:jc w:val="center"/>
              <w:rPr>
                <w:bCs/>
                <w:sz w:val="22"/>
                <w:szCs w:val="22"/>
              </w:rPr>
            </w:pPr>
            <w:r w:rsidRPr="003A418C">
              <w:rPr>
                <w:bCs/>
                <w:sz w:val="22"/>
                <w:szCs w:val="22"/>
              </w:rPr>
              <w:t>78,6</w:t>
            </w:r>
          </w:p>
        </w:tc>
        <w:tc>
          <w:tcPr>
            <w:tcW w:w="708" w:type="dxa"/>
            <w:tcBorders>
              <w:bottom w:val="nil"/>
            </w:tcBorders>
            <w:shd w:val="clear" w:color="auto" w:fill="auto"/>
            <w:vAlign w:val="center"/>
          </w:tcPr>
          <w:p w:rsidR="00706B46" w:rsidRPr="003A418C" w:rsidRDefault="00706B46" w:rsidP="009438AD">
            <w:pPr>
              <w:widowControl w:val="0"/>
              <w:tabs>
                <w:tab w:val="left" w:pos="540"/>
              </w:tabs>
              <w:jc w:val="center"/>
              <w:rPr>
                <w:bCs/>
                <w:sz w:val="22"/>
                <w:szCs w:val="22"/>
                <w:lang w:eastAsia="en-US"/>
              </w:rPr>
            </w:pPr>
            <w:r w:rsidRPr="003A418C">
              <w:rPr>
                <w:bCs/>
                <w:sz w:val="22"/>
                <w:szCs w:val="22"/>
                <w:lang w:eastAsia="en-US"/>
              </w:rPr>
              <w:t>1,03</w:t>
            </w:r>
          </w:p>
        </w:tc>
      </w:tr>
      <w:tr w:rsidR="003A418C" w:rsidRPr="003A418C" w:rsidTr="00494E3C">
        <w:tc>
          <w:tcPr>
            <w:tcW w:w="5072" w:type="dxa"/>
            <w:tcBorders>
              <w:bottom w:val="nil"/>
            </w:tcBorders>
          </w:tcPr>
          <w:p w:rsidR="00494E3C" w:rsidRPr="003A418C" w:rsidRDefault="00494E3C" w:rsidP="00494E3C">
            <w:pPr>
              <w:widowControl w:val="0"/>
              <w:tabs>
                <w:tab w:val="left" w:pos="284"/>
                <w:tab w:val="left" w:pos="900"/>
                <w:tab w:val="left" w:pos="1080"/>
              </w:tabs>
              <w:jc w:val="both"/>
              <w:rPr>
                <w:bCs/>
                <w:sz w:val="22"/>
                <w:szCs w:val="22"/>
              </w:rPr>
            </w:pPr>
            <w:r w:rsidRPr="003A418C">
              <w:rPr>
                <w:bCs/>
                <w:sz w:val="22"/>
                <w:szCs w:val="22"/>
              </w:rPr>
              <w:t xml:space="preserve">Доля педагогов профильной школы, имеющих степень магистра, </w:t>
            </w:r>
            <w:r w:rsidRPr="003A418C">
              <w:rPr>
                <w:sz w:val="22"/>
                <w:szCs w:val="22"/>
              </w:rPr>
              <w:t>%</w:t>
            </w:r>
          </w:p>
        </w:tc>
        <w:tc>
          <w:tcPr>
            <w:tcW w:w="740" w:type="dxa"/>
            <w:tcBorders>
              <w:bottom w:val="nil"/>
            </w:tcBorders>
            <w:vAlign w:val="center"/>
          </w:tcPr>
          <w:p w:rsidR="00494E3C" w:rsidRPr="003A418C" w:rsidRDefault="00494E3C" w:rsidP="00494E3C">
            <w:pPr>
              <w:widowControl w:val="0"/>
              <w:tabs>
                <w:tab w:val="left" w:pos="540"/>
              </w:tabs>
              <w:jc w:val="center"/>
              <w:rPr>
                <w:bCs/>
                <w:sz w:val="22"/>
                <w:szCs w:val="22"/>
                <w:lang w:eastAsia="en-US"/>
              </w:rPr>
            </w:pPr>
            <w:r w:rsidRPr="003A418C">
              <w:rPr>
                <w:bCs/>
                <w:sz w:val="22"/>
                <w:szCs w:val="22"/>
              </w:rPr>
              <w:t>10</w:t>
            </w:r>
          </w:p>
        </w:tc>
        <w:tc>
          <w:tcPr>
            <w:tcW w:w="709" w:type="dxa"/>
            <w:tcBorders>
              <w:bottom w:val="nil"/>
            </w:tcBorders>
            <w:vAlign w:val="center"/>
          </w:tcPr>
          <w:p w:rsidR="00494E3C" w:rsidRPr="003A418C" w:rsidRDefault="00494E3C" w:rsidP="00494E3C">
            <w:pPr>
              <w:widowControl w:val="0"/>
              <w:tabs>
                <w:tab w:val="left" w:pos="540"/>
              </w:tabs>
              <w:jc w:val="center"/>
              <w:rPr>
                <w:bCs/>
                <w:sz w:val="22"/>
                <w:szCs w:val="22"/>
                <w:lang w:eastAsia="en-US"/>
              </w:rPr>
            </w:pPr>
            <w:r w:rsidRPr="003A418C">
              <w:rPr>
                <w:bCs/>
                <w:sz w:val="22"/>
                <w:szCs w:val="22"/>
                <w:lang w:eastAsia="en-US"/>
              </w:rPr>
              <w:t>0</w:t>
            </w:r>
          </w:p>
        </w:tc>
        <w:tc>
          <w:tcPr>
            <w:tcW w:w="850" w:type="dxa"/>
            <w:tcBorders>
              <w:bottom w:val="nil"/>
            </w:tcBorders>
            <w:shd w:val="clear" w:color="auto" w:fill="auto"/>
            <w:vAlign w:val="center"/>
          </w:tcPr>
          <w:p w:rsidR="00494E3C" w:rsidRPr="003A418C" w:rsidRDefault="00494E3C" w:rsidP="00494E3C">
            <w:pPr>
              <w:widowControl w:val="0"/>
              <w:tabs>
                <w:tab w:val="left" w:pos="540"/>
              </w:tabs>
              <w:jc w:val="center"/>
              <w:rPr>
                <w:bCs/>
                <w:sz w:val="22"/>
                <w:szCs w:val="22"/>
                <w:lang w:eastAsia="en-US"/>
              </w:rPr>
            </w:pPr>
            <w:r w:rsidRPr="003A418C">
              <w:rPr>
                <w:bCs/>
                <w:sz w:val="22"/>
                <w:szCs w:val="22"/>
                <w:lang w:eastAsia="en-US"/>
              </w:rPr>
              <w:t>0</w:t>
            </w:r>
          </w:p>
        </w:tc>
        <w:tc>
          <w:tcPr>
            <w:tcW w:w="1560" w:type="dxa"/>
            <w:gridSpan w:val="2"/>
            <w:tcBorders>
              <w:bottom w:val="nil"/>
            </w:tcBorders>
            <w:shd w:val="clear" w:color="auto" w:fill="auto"/>
            <w:vAlign w:val="center"/>
          </w:tcPr>
          <w:p w:rsidR="00494E3C" w:rsidRPr="003A418C" w:rsidRDefault="00494E3C" w:rsidP="00494E3C">
            <w:pPr>
              <w:widowControl w:val="0"/>
              <w:tabs>
                <w:tab w:val="left" w:pos="540"/>
              </w:tabs>
              <w:jc w:val="center"/>
              <w:rPr>
                <w:bCs/>
                <w:sz w:val="22"/>
                <w:szCs w:val="22"/>
                <w:lang w:eastAsia="en-US"/>
              </w:rPr>
            </w:pPr>
            <w:r w:rsidRPr="003A418C">
              <w:rPr>
                <w:sz w:val="22"/>
                <w:szCs w:val="22"/>
                <w:lang w:val="kk-KZ"/>
              </w:rPr>
              <w:t>реализуется с 2015 года</w:t>
            </w:r>
          </w:p>
        </w:tc>
        <w:tc>
          <w:tcPr>
            <w:tcW w:w="708" w:type="dxa"/>
            <w:tcBorders>
              <w:bottom w:val="nil"/>
            </w:tcBorders>
            <w:shd w:val="clear" w:color="auto" w:fill="auto"/>
            <w:vAlign w:val="center"/>
          </w:tcPr>
          <w:p w:rsidR="00494E3C" w:rsidRPr="003A418C" w:rsidRDefault="00494E3C" w:rsidP="009438AD">
            <w:pPr>
              <w:widowControl w:val="0"/>
              <w:tabs>
                <w:tab w:val="left" w:pos="540"/>
              </w:tabs>
              <w:jc w:val="center"/>
              <w:rPr>
                <w:bCs/>
                <w:sz w:val="22"/>
                <w:szCs w:val="22"/>
                <w:lang w:eastAsia="en-US"/>
              </w:rPr>
            </w:pPr>
          </w:p>
        </w:tc>
      </w:tr>
      <w:tr w:rsidR="003A418C" w:rsidRPr="003A418C" w:rsidTr="00494E3C">
        <w:tc>
          <w:tcPr>
            <w:tcW w:w="9639" w:type="dxa"/>
            <w:gridSpan w:val="7"/>
            <w:tcBorders>
              <w:top w:val="nil"/>
              <w:left w:val="nil"/>
              <w:right w:val="nil"/>
            </w:tcBorders>
          </w:tcPr>
          <w:p w:rsidR="00494E3C" w:rsidRPr="003A418C" w:rsidRDefault="00494E3C" w:rsidP="00494E3C">
            <w:pPr>
              <w:widowControl w:val="0"/>
              <w:tabs>
                <w:tab w:val="left" w:pos="540"/>
              </w:tabs>
              <w:rPr>
                <w:sz w:val="28"/>
                <w:szCs w:val="28"/>
              </w:rPr>
            </w:pPr>
            <w:r w:rsidRPr="003A418C">
              <w:rPr>
                <w:sz w:val="28"/>
                <w:szCs w:val="28"/>
              </w:rPr>
              <w:lastRenderedPageBreak/>
              <w:t>Продолжение таблицы 19</w:t>
            </w:r>
          </w:p>
          <w:p w:rsidR="00494E3C" w:rsidRPr="003A418C" w:rsidRDefault="00494E3C" w:rsidP="00494E3C">
            <w:pPr>
              <w:widowControl w:val="0"/>
              <w:tabs>
                <w:tab w:val="left" w:pos="540"/>
              </w:tabs>
              <w:rPr>
                <w:sz w:val="28"/>
                <w:szCs w:val="28"/>
              </w:rPr>
            </w:pPr>
          </w:p>
        </w:tc>
      </w:tr>
      <w:tr w:rsidR="003A418C" w:rsidRPr="003A418C" w:rsidTr="009438AD">
        <w:tc>
          <w:tcPr>
            <w:tcW w:w="5072" w:type="dxa"/>
          </w:tcPr>
          <w:p w:rsidR="00494E3C" w:rsidRPr="003A418C" w:rsidRDefault="00494E3C" w:rsidP="00494E3C">
            <w:pPr>
              <w:widowControl w:val="0"/>
              <w:tabs>
                <w:tab w:val="left" w:pos="540"/>
              </w:tabs>
              <w:ind w:firstLine="454"/>
              <w:jc w:val="center"/>
              <w:rPr>
                <w:bCs/>
                <w:sz w:val="22"/>
                <w:szCs w:val="22"/>
              </w:rPr>
            </w:pPr>
            <w:r w:rsidRPr="003A418C">
              <w:rPr>
                <w:bCs/>
                <w:sz w:val="22"/>
                <w:szCs w:val="22"/>
              </w:rPr>
              <w:t>1</w:t>
            </w:r>
          </w:p>
        </w:tc>
        <w:tc>
          <w:tcPr>
            <w:tcW w:w="740" w:type="dxa"/>
            <w:vAlign w:val="center"/>
          </w:tcPr>
          <w:p w:rsidR="00494E3C" w:rsidRPr="003A418C" w:rsidRDefault="00494E3C" w:rsidP="00494E3C">
            <w:pPr>
              <w:jc w:val="center"/>
              <w:rPr>
                <w:bCs/>
                <w:sz w:val="22"/>
                <w:szCs w:val="22"/>
                <w:lang w:eastAsia="en-US"/>
              </w:rPr>
            </w:pPr>
            <w:r w:rsidRPr="003A418C">
              <w:rPr>
                <w:bCs/>
                <w:sz w:val="22"/>
                <w:szCs w:val="22"/>
                <w:lang w:eastAsia="en-US"/>
              </w:rPr>
              <w:t>2</w:t>
            </w:r>
          </w:p>
        </w:tc>
        <w:tc>
          <w:tcPr>
            <w:tcW w:w="709" w:type="dxa"/>
            <w:vAlign w:val="center"/>
          </w:tcPr>
          <w:p w:rsidR="00494E3C" w:rsidRPr="003A418C" w:rsidRDefault="00494E3C" w:rsidP="00494E3C">
            <w:pPr>
              <w:jc w:val="center"/>
              <w:rPr>
                <w:bCs/>
                <w:sz w:val="22"/>
                <w:szCs w:val="22"/>
                <w:lang w:eastAsia="en-US"/>
              </w:rPr>
            </w:pPr>
            <w:r w:rsidRPr="003A418C">
              <w:rPr>
                <w:bCs/>
                <w:sz w:val="22"/>
                <w:szCs w:val="22"/>
                <w:lang w:eastAsia="en-US"/>
              </w:rPr>
              <w:t>3</w:t>
            </w:r>
          </w:p>
        </w:tc>
        <w:tc>
          <w:tcPr>
            <w:tcW w:w="850" w:type="dxa"/>
            <w:shd w:val="clear" w:color="auto" w:fill="auto"/>
            <w:vAlign w:val="center"/>
          </w:tcPr>
          <w:p w:rsidR="00494E3C" w:rsidRPr="003A418C" w:rsidRDefault="00494E3C" w:rsidP="00494E3C">
            <w:pPr>
              <w:widowControl w:val="0"/>
              <w:tabs>
                <w:tab w:val="left" w:pos="540"/>
              </w:tabs>
              <w:jc w:val="center"/>
              <w:rPr>
                <w:sz w:val="22"/>
                <w:szCs w:val="22"/>
              </w:rPr>
            </w:pPr>
            <w:r w:rsidRPr="003A418C">
              <w:rPr>
                <w:sz w:val="22"/>
                <w:szCs w:val="22"/>
              </w:rPr>
              <w:t>4</w:t>
            </w:r>
          </w:p>
        </w:tc>
        <w:tc>
          <w:tcPr>
            <w:tcW w:w="843" w:type="dxa"/>
            <w:shd w:val="clear" w:color="auto" w:fill="auto"/>
            <w:vAlign w:val="center"/>
          </w:tcPr>
          <w:p w:rsidR="00494E3C" w:rsidRPr="003A418C" w:rsidRDefault="00494E3C" w:rsidP="00494E3C">
            <w:pPr>
              <w:jc w:val="center"/>
              <w:rPr>
                <w:bCs/>
                <w:sz w:val="22"/>
                <w:szCs w:val="22"/>
                <w:lang w:eastAsia="en-US"/>
              </w:rPr>
            </w:pPr>
            <w:r w:rsidRPr="003A418C">
              <w:rPr>
                <w:bCs/>
                <w:sz w:val="22"/>
                <w:szCs w:val="22"/>
                <w:lang w:eastAsia="en-US"/>
              </w:rPr>
              <w:t>5</w:t>
            </w:r>
          </w:p>
        </w:tc>
        <w:tc>
          <w:tcPr>
            <w:tcW w:w="717" w:type="dxa"/>
            <w:shd w:val="clear" w:color="auto" w:fill="auto"/>
            <w:vAlign w:val="center"/>
          </w:tcPr>
          <w:p w:rsidR="00494E3C" w:rsidRPr="003A418C" w:rsidRDefault="00494E3C" w:rsidP="00494E3C">
            <w:pPr>
              <w:jc w:val="center"/>
              <w:rPr>
                <w:bCs/>
                <w:sz w:val="22"/>
                <w:szCs w:val="22"/>
                <w:lang w:eastAsia="en-US"/>
              </w:rPr>
            </w:pPr>
            <w:r w:rsidRPr="003A418C">
              <w:rPr>
                <w:bCs/>
                <w:sz w:val="22"/>
                <w:szCs w:val="22"/>
                <w:lang w:eastAsia="en-US"/>
              </w:rPr>
              <w:t>6</w:t>
            </w:r>
          </w:p>
        </w:tc>
        <w:tc>
          <w:tcPr>
            <w:tcW w:w="708" w:type="dxa"/>
            <w:shd w:val="clear" w:color="auto" w:fill="auto"/>
            <w:vAlign w:val="center"/>
          </w:tcPr>
          <w:p w:rsidR="00494E3C" w:rsidRPr="003A418C" w:rsidRDefault="00494E3C" w:rsidP="00494E3C">
            <w:pPr>
              <w:widowControl w:val="0"/>
              <w:tabs>
                <w:tab w:val="left" w:pos="540"/>
              </w:tabs>
              <w:jc w:val="center"/>
              <w:rPr>
                <w:sz w:val="22"/>
                <w:szCs w:val="22"/>
              </w:rPr>
            </w:pPr>
            <w:r w:rsidRPr="003A418C">
              <w:rPr>
                <w:sz w:val="22"/>
                <w:szCs w:val="22"/>
              </w:rPr>
              <w:t>7</w:t>
            </w:r>
          </w:p>
        </w:tc>
      </w:tr>
      <w:tr w:rsidR="003A418C" w:rsidRPr="003A418C" w:rsidTr="00972A7D">
        <w:tc>
          <w:tcPr>
            <w:tcW w:w="5072" w:type="dxa"/>
          </w:tcPr>
          <w:p w:rsidR="00494E3C" w:rsidRPr="003A418C" w:rsidRDefault="00494E3C" w:rsidP="00AB59E4">
            <w:pPr>
              <w:widowControl w:val="0"/>
              <w:tabs>
                <w:tab w:val="left" w:pos="284"/>
                <w:tab w:val="left" w:pos="900"/>
                <w:tab w:val="left" w:pos="1080"/>
              </w:tabs>
              <w:jc w:val="both"/>
              <w:rPr>
                <w:bCs/>
                <w:sz w:val="22"/>
                <w:szCs w:val="22"/>
              </w:rPr>
            </w:pPr>
            <w:r w:rsidRPr="003A418C">
              <w:rPr>
                <w:bCs/>
                <w:sz w:val="22"/>
                <w:szCs w:val="22"/>
              </w:rPr>
              <w:t>В 2020 году осуществлен полный переход на 12-летнюю модель обучения</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 5, 11 классы</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 класс</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w:t>
            </w:r>
          </w:p>
        </w:tc>
        <w:tc>
          <w:tcPr>
            <w:tcW w:w="1560" w:type="dxa"/>
            <w:gridSpan w:val="2"/>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sz w:val="22"/>
                <w:szCs w:val="22"/>
                <w:lang w:val="kk-KZ"/>
              </w:rPr>
              <w:t>реализуется с 2015 года</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w:t>
            </w:r>
          </w:p>
        </w:tc>
      </w:tr>
      <w:tr w:rsidR="003A418C" w:rsidRPr="003A418C" w:rsidTr="00972A7D">
        <w:tc>
          <w:tcPr>
            <w:tcW w:w="5072" w:type="dxa"/>
          </w:tcPr>
          <w:p w:rsidR="00494E3C" w:rsidRPr="003A418C" w:rsidRDefault="00494E3C" w:rsidP="00AB59E4">
            <w:pPr>
              <w:widowControl w:val="0"/>
              <w:tabs>
                <w:tab w:val="left" w:pos="284"/>
                <w:tab w:val="left" w:pos="900"/>
                <w:tab w:val="left" w:pos="1080"/>
              </w:tabs>
              <w:jc w:val="both"/>
              <w:rPr>
                <w:bCs/>
                <w:sz w:val="22"/>
                <w:szCs w:val="22"/>
              </w:rPr>
            </w:pPr>
          </w:p>
        </w:tc>
        <w:tc>
          <w:tcPr>
            <w:tcW w:w="740" w:type="dxa"/>
            <w:vAlign w:val="center"/>
          </w:tcPr>
          <w:p w:rsidR="00494E3C" w:rsidRPr="003A418C" w:rsidRDefault="00494E3C" w:rsidP="00972A7D">
            <w:pPr>
              <w:widowControl w:val="0"/>
              <w:tabs>
                <w:tab w:val="left" w:pos="540"/>
              </w:tabs>
              <w:jc w:val="center"/>
              <w:rPr>
                <w:bCs/>
                <w:sz w:val="22"/>
                <w:szCs w:val="22"/>
                <w:lang w:eastAsia="en-US"/>
              </w:rPr>
            </w:pPr>
          </w:p>
        </w:tc>
        <w:tc>
          <w:tcPr>
            <w:tcW w:w="709" w:type="dxa"/>
            <w:vAlign w:val="center"/>
          </w:tcPr>
          <w:p w:rsidR="00494E3C" w:rsidRPr="003A418C" w:rsidRDefault="00494E3C" w:rsidP="00972A7D">
            <w:pPr>
              <w:widowControl w:val="0"/>
              <w:tabs>
                <w:tab w:val="left" w:pos="540"/>
              </w:tabs>
              <w:jc w:val="center"/>
              <w:rPr>
                <w:bCs/>
                <w:sz w:val="22"/>
                <w:szCs w:val="22"/>
                <w:lang w:eastAsia="en-US"/>
              </w:rPr>
            </w:pP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p>
        </w:tc>
        <w:tc>
          <w:tcPr>
            <w:tcW w:w="1560" w:type="dxa"/>
            <w:gridSpan w:val="2"/>
            <w:shd w:val="clear" w:color="auto" w:fill="auto"/>
            <w:vAlign w:val="center"/>
          </w:tcPr>
          <w:p w:rsidR="00494E3C" w:rsidRPr="003A418C" w:rsidRDefault="00494E3C" w:rsidP="00972A7D">
            <w:pPr>
              <w:widowControl w:val="0"/>
              <w:tabs>
                <w:tab w:val="left" w:pos="540"/>
              </w:tabs>
              <w:jc w:val="center"/>
              <w:rPr>
                <w:bCs/>
                <w:sz w:val="22"/>
                <w:szCs w:val="22"/>
                <w:lang w:eastAsia="en-US"/>
              </w:rPr>
            </w:pP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p>
        </w:tc>
      </w:tr>
      <w:tr w:rsidR="003A418C" w:rsidRPr="003A418C" w:rsidTr="00972A7D">
        <w:tc>
          <w:tcPr>
            <w:tcW w:w="5072" w:type="dxa"/>
          </w:tcPr>
          <w:p w:rsidR="00494E3C" w:rsidRPr="003A418C" w:rsidRDefault="00494E3C" w:rsidP="00AB59E4">
            <w:pPr>
              <w:pStyle w:val="aa"/>
              <w:widowControl w:val="0"/>
              <w:tabs>
                <w:tab w:val="left" w:pos="284"/>
                <w:tab w:val="left" w:pos="900"/>
                <w:tab w:val="left" w:pos="1080"/>
              </w:tabs>
              <w:ind w:left="34" w:firstLine="0"/>
              <w:contextualSpacing w:val="0"/>
              <w:rPr>
                <w:rFonts w:ascii="Times New Roman" w:hAnsi="Times New Roman" w:cs="Times New Roman"/>
                <w:bCs/>
              </w:rPr>
            </w:pPr>
            <w:r w:rsidRPr="003A418C">
              <w:rPr>
                <w:rFonts w:ascii="Times New Roman" w:hAnsi="Times New Roman" w:cs="Times New Roman"/>
                <w:bCs/>
                <w:iCs/>
                <w:shd w:val="clear" w:color="auto" w:fill="FFFFFF"/>
                <w:lang w:bidi="en-US"/>
              </w:rPr>
              <w:t xml:space="preserve">Доля педагогов, преподающих предметы естественно-математического цикла на английском языке, </w:t>
            </w:r>
            <w:r w:rsidRPr="003A418C">
              <w:rPr>
                <w:rFonts w:ascii="Times New Roman" w:hAnsi="Times New Roman" w:cs="Times New Roman"/>
              </w:rPr>
              <w:t>%</w:t>
            </w:r>
          </w:p>
        </w:tc>
        <w:tc>
          <w:tcPr>
            <w:tcW w:w="740" w:type="dxa"/>
            <w:vAlign w:val="center"/>
          </w:tcPr>
          <w:p w:rsidR="00494E3C" w:rsidRPr="003A418C" w:rsidRDefault="00494E3C" w:rsidP="00972A7D">
            <w:pPr>
              <w:widowControl w:val="0"/>
              <w:tabs>
                <w:tab w:val="left" w:pos="540"/>
              </w:tabs>
              <w:jc w:val="center"/>
              <w:rPr>
                <w:bCs/>
                <w:sz w:val="22"/>
                <w:szCs w:val="22"/>
              </w:rPr>
            </w:pPr>
            <w:r w:rsidRPr="003A418C">
              <w:rPr>
                <w:bCs/>
                <w:sz w:val="22"/>
                <w:szCs w:val="22"/>
              </w:rPr>
              <w:t>10</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iCs/>
                <w:sz w:val="22"/>
                <w:szCs w:val="22"/>
                <w:shd w:val="clear" w:color="auto" w:fill="FFFFFF"/>
                <w:lang w:eastAsia="en-US" w:bidi="en-US"/>
              </w:rPr>
              <w:t>1,7</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0,17</w:t>
            </w:r>
          </w:p>
        </w:tc>
        <w:tc>
          <w:tcPr>
            <w:tcW w:w="1560" w:type="dxa"/>
            <w:gridSpan w:val="2"/>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sz w:val="22"/>
                <w:szCs w:val="22"/>
                <w:lang w:val="kk-KZ"/>
              </w:rPr>
              <w:t>реализуется с 2015 года</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w:t>
            </w:r>
          </w:p>
        </w:tc>
      </w:tr>
      <w:tr w:rsidR="003A418C" w:rsidRPr="003A418C" w:rsidTr="00972A7D">
        <w:tc>
          <w:tcPr>
            <w:tcW w:w="5072" w:type="dxa"/>
            <w:tcBorders>
              <w:bottom w:val="nil"/>
            </w:tcBorders>
          </w:tcPr>
          <w:p w:rsidR="00494E3C" w:rsidRPr="003A418C" w:rsidRDefault="00494E3C" w:rsidP="00AB59E4">
            <w:pPr>
              <w:pStyle w:val="aa"/>
              <w:widowControl w:val="0"/>
              <w:tabs>
                <w:tab w:val="left" w:pos="284"/>
                <w:tab w:val="left" w:pos="459"/>
                <w:tab w:val="left" w:pos="1080"/>
              </w:tabs>
              <w:ind w:left="34" w:firstLine="0"/>
              <w:contextualSpacing w:val="0"/>
              <w:rPr>
                <w:rFonts w:ascii="Times New Roman" w:hAnsi="Times New Roman" w:cs="Times New Roman"/>
                <w:bCs/>
              </w:rPr>
            </w:pPr>
            <w:r w:rsidRPr="003A418C">
              <w:rPr>
                <w:rFonts w:ascii="Times New Roman" w:hAnsi="Times New Roman" w:cs="Times New Roman"/>
              </w:rPr>
              <w:t>Доля школ с естественно-математическим направлением от общего количества профильных школ, %</w:t>
            </w:r>
          </w:p>
        </w:tc>
        <w:tc>
          <w:tcPr>
            <w:tcW w:w="740" w:type="dxa"/>
            <w:tcBorders>
              <w:bottom w:val="nil"/>
            </w:tcBorders>
            <w:vAlign w:val="center"/>
          </w:tcPr>
          <w:p w:rsidR="00494E3C" w:rsidRPr="003A418C" w:rsidRDefault="00494E3C" w:rsidP="00972A7D">
            <w:pPr>
              <w:widowControl w:val="0"/>
              <w:tabs>
                <w:tab w:val="left" w:pos="540"/>
              </w:tabs>
              <w:jc w:val="center"/>
              <w:rPr>
                <w:bCs/>
                <w:sz w:val="22"/>
                <w:szCs w:val="22"/>
              </w:rPr>
            </w:pPr>
            <w:r w:rsidRPr="003A418C">
              <w:rPr>
                <w:sz w:val="22"/>
                <w:szCs w:val="22"/>
              </w:rPr>
              <w:t>15</w:t>
            </w:r>
          </w:p>
        </w:tc>
        <w:tc>
          <w:tcPr>
            <w:tcW w:w="709" w:type="dxa"/>
            <w:tcBorders>
              <w:bottom w:val="nil"/>
            </w:tcBorders>
            <w:vAlign w:val="center"/>
          </w:tcPr>
          <w:p w:rsidR="00494E3C" w:rsidRPr="003A418C" w:rsidRDefault="00494E3C" w:rsidP="00972A7D">
            <w:pPr>
              <w:widowControl w:val="0"/>
              <w:tabs>
                <w:tab w:val="left" w:pos="540"/>
              </w:tabs>
              <w:jc w:val="center"/>
              <w:rPr>
                <w:bCs/>
                <w:iCs/>
                <w:sz w:val="22"/>
                <w:szCs w:val="22"/>
                <w:shd w:val="clear" w:color="auto" w:fill="FFFFFF"/>
                <w:lang w:eastAsia="en-US" w:bidi="en-US"/>
              </w:rPr>
            </w:pPr>
            <w:r w:rsidRPr="003A418C">
              <w:rPr>
                <w:bCs/>
                <w:iCs/>
                <w:sz w:val="22"/>
                <w:szCs w:val="22"/>
                <w:shd w:val="clear" w:color="auto" w:fill="FFFFFF"/>
                <w:lang w:eastAsia="en-US" w:bidi="en-US"/>
              </w:rPr>
              <w:t>0</w:t>
            </w:r>
          </w:p>
        </w:tc>
        <w:tc>
          <w:tcPr>
            <w:tcW w:w="850" w:type="dxa"/>
            <w:tcBorders>
              <w:bottom w:val="nil"/>
            </w:tcBorders>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w:t>
            </w:r>
          </w:p>
        </w:tc>
        <w:tc>
          <w:tcPr>
            <w:tcW w:w="1560" w:type="dxa"/>
            <w:gridSpan w:val="2"/>
            <w:tcBorders>
              <w:bottom w:val="nil"/>
            </w:tcBorders>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реализуется с 2015 года</w:t>
            </w:r>
          </w:p>
        </w:tc>
        <w:tc>
          <w:tcPr>
            <w:tcW w:w="708" w:type="dxa"/>
            <w:tcBorders>
              <w:bottom w:val="nil"/>
            </w:tcBorders>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w:t>
            </w:r>
          </w:p>
        </w:tc>
      </w:tr>
      <w:tr w:rsidR="003A418C" w:rsidRPr="003A418C" w:rsidTr="00972A7D">
        <w:tc>
          <w:tcPr>
            <w:tcW w:w="5072" w:type="dxa"/>
          </w:tcPr>
          <w:p w:rsidR="00494E3C" w:rsidRPr="003A418C" w:rsidRDefault="00494E3C" w:rsidP="007C7DF6">
            <w:pPr>
              <w:pStyle w:val="aa"/>
              <w:widowControl w:val="0"/>
              <w:tabs>
                <w:tab w:val="left" w:pos="284"/>
                <w:tab w:val="left" w:pos="459"/>
                <w:tab w:val="left" w:pos="1080"/>
              </w:tabs>
              <w:ind w:left="34" w:firstLine="0"/>
              <w:contextualSpacing w:val="0"/>
              <w:rPr>
                <w:rFonts w:ascii="Times New Roman" w:hAnsi="Times New Roman" w:cs="Times New Roman"/>
                <w:bCs/>
              </w:rPr>
            </w:pPr>
            <w:r w:rsidRPr="003A418C">
              <w:rPr>
                <w:rFonts w:ascii="Times New Roman" w:hAnsi="Times New Roman" w:cs="Times New Roman"/>
                <w:bCs/>
              </w:rPr>
              <w:t>Количество школ в рамках проекта «Назарбаев Интеллектуальные школы» во всех регионах Казахстана, ед.</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20</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20</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18</w:t>
            </w: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17</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0,94</w:t>
            </w:r>
          </w:p>
        </w:tc>
      </w:tr>
      <w:tr w:rsidR="003A418C" w:rsidRPr="003A418C" w:rsidTr="00972A7D">
        <w:tc>
          <w:tcPr>
            <w:tcW w:w="5072" w:type="dxa"/>
            <w:shd w:val="clear" w:color="auto" w:fill="auto"/>
          </w:tcPr>
          <w:p w:rsidR="00494E3C" w:rsidRPr="003A418C" w:rsidRDefault="00494E3C" w:rsidP="00AB59E4">
            <w:pPr>
              <w:pStyle w:val="aa"/>
              <w:widowControl w:val="0"/>
              <w:tabs>
                <w:tab w:val="left" w:pos="284"/>
                <w:tab w:val="left" w:pos="459"/>
                <w:tab w:val="left" w:pos="1080"/>
              </w:tabs>
              <w:ind w:left="34" w:firstLine="0"/>
              <w:contextualSpacing w:val="0"/>
              <w:rPr>
                <w:rFonts w:ascii="Times New Roman" w:hAnsi="Times New Roman" w:cs="Times New Roman"/>
                <w:bCs/>
              </w:rPr>
            </w:pPr>
            <w:r w:rsidRPr="003A418C">
              <w:rPr>
                <w:rFonts w:ascii="Times New Roman" w:hAnsi="Times New Roman" w:cs="Times New Roman"/>
                <w:bCs/>
              </w:rPr>
              <w:t xml:space="preserve">Доля учащихся, успешно освоивших образовательные учебные программы по естественно-математическим дисциплинам, </w:t>
            </w:r>
            <w:r w:rsidRPr="003A418C">
              <w:rPr>
                <w:rFonts w:ascii="Times New Roman" w:hAnsi="Times New Roman" w:cs="Times New Roman"/>
              </w:rPr>
              <w:t>%</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60</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61</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1,02</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53</w:t>
            </w: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55</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1,03</w:t>
            </w:r>
          </w:p>
        </w:tc>
      </w:tr>
      <w:tr w:rsidR="003A418C" w:rsidRPr="003A418C" w:rsidTr="00972A7D">
        <w:tc>
          <w:tcPr>
            <w:tcW w:w="5072" w:type="dxa"/>
          </w:tcPr>
          <w:p w:rsidR="00494E3C" w:rsidRPr="003A418C" w:rsidRDefault="00494E3C" w:rsidP="00AB59E4">
            <w:pPr>
              <w:pStyle w:val="aa"/>
              <w:widowControl w:val="0"/>
              <w:tabs>
                <w:tab w:val="left" w:pos="284"/>
                <w:tab w:val="left" w:pos="459"/>
                <w:tab w:val="left" w:pos="1080"/>
              </w:tabs>
              <w:ind w:left="34" w:firstLine="0"/>
              <w:contextualSpacing w:val="0"/>
              <w:rPr>
                <w:rFonts w:ascii="Times New Roman" w:hAnsi="Times New Roman" w:cs="Times New Roman"/>
                <w:bCs/>
              </w:rPr>
            </w:pPr>
            <w:r w:rsidRPr="003A418C">
              <w:rPr>
                <w:rFonts w:ascii="Times New Roman" w:hAnsi="Times New Roman" w:cs="Times New Roman"/>
              </w:rPr>
              <w:t>Результаты учащихся казахстанской общеобразовательной школы в международных сравнительных исследованиях PISА/TIMSS, место</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50-55 /</w:t>
            </w:r>
          </w:p>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10-15</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rPr>
            </w:pPr>
            <w:r w:rsidRPr="003A418C">
              <w:rPr>
                <w:bCs/>
                <w:sz w:val="22"/>
                <w:szCs w:val="22"/>
              </w:rPr>
              <w:t>50-55</w:t>
            </w: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w:t>
            </w:r>
          </w:p>
        </w:tc>
      </w:tr>
      <w:tr w:rsidR="003A418C" w:rsidRPr="003A418C" w:rsidTr="00972A7D">
        <w:tc>
          <w:tcPr>
            <w:tcW w:w="5072" w:type="dxa"/>
          </w:tcPr>
          <w:p w:rsidR="00494E3C" w:rsidRPr="003A418C" w:rsidRDefault="00494E3C" w:rsidP="00AB59E4">
            <w:pPr>
              <w:pStyle w:val="aa"/>
              <w:widowControl w:val="0"/>
              <w:tabs>
                <w:tab w:val="left" w:pos="284"/>
                <w:tab w:val="left" w:pos="459"/>
                <w:tab w:val="left" w:pos="1080"/>
              </w:tabs>
              <w:ind w:left="34" w:firstLine="0"/>
              <w:contextualSpacing w:val="0"/>
              <w:rPr>
                <w:rFonts w:ascii="Times New Roman" w:hAnsi="Times New Roman" w:cs="Times New Roman"/>
                <w:bCs/>
              </w:rPr>
            </w:pPr>
            <w:r w:rsidRPr="003A418C">
              <w:rPr>
                <w:rFonts w:ascii="Times New Roman" w:hAnsi="Times New Roman" w:cs="Times New Roman"/>
              </w:rPr>
              <w:t>Увеличена доля школ, создавших условия для инклюзивного образования, от их общего количества, %</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30</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48</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1,6</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lang w:val="kk-KZ"/>
              </w:rPr>
            </w:pPr>
          </w:p>
          <w:p w:rsidR="00494E3C" w:rsidRPr="003A418C" w:rsidRDefault="00494E3C" w:rsidP="00972A7D">
            <w:pPr>
              <w:widowControl w:val="0"/>
              <w:tabs>
                <w:tab w:val="left" w:pos="540"/>
              </w:tabs>
              <w:jc w:val="center"/>
              <w:rPr>
                <w:bCs/>
                <w:sz w:val="22"/>
                <w:szCs w:val="22"/>
                <w:lang w:val="kk-KZ"/>
              </w:rPr>
            </w:pPr>
            <w:r w:rsidRPr="003A418C">
              <w:rPr>
                <w:bCs/>
                <w:sz w:val="22"/>
                <w:szCs w:val="22"/>
                <w:lang w:val="kk-KZ"/>
              </w:rPr>
              <w:t>28</w:t>
            </w:r>
          </w:p>
          <w:p w:rsidR="00494E3C" w:rsidRPr="003A418C" w:rsidRDefault="00494E3C" w:rsidP="00972A7D">
            <w:pPr>
              <w:widowControl w:val="0"/>
              <w:tabs>
                <w:tab w:val="left" w:pos="540"/>
              </w:tabs>
              <w:ind w:firstLine="454"/>
              <w:jc w:val="center"/>
              <w:rPr>
                <w:bCs/>
                <w:sz w:val="22"/>
                <w:szCs w:val="22"/>
                <w:lang w:val="kk-KZ"/>
              </w:rPr>
            </w:pP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rPr>
            </w:pPr>
            <w:r w:rsidRPr="003A418C">
              <w:rPr>
                <w:bCs/>
                <w:sz w:val="22"/>
                <w:szCs w:val="22"/>
              </w:rPr>
              <w:t>30,5</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1,09</w:t>
            </w:r>
          </w:p>
        </w:tc>
      </w:tr>
      <w:tr w:rsidR="003A418C" w:rsidRPr="003A418C" w:rsidTr="00972A7D">
        <w:tc>
          <w:tcPr>
            <w:tcW w:w="5072" w:type="dxa"/>
          </w:tcPr>
          <w:p w:rsidR="00494E3C" w:rsidRPr="003A418C" w:rsidRDefault="00494E3C" w:rsidP="00AB59E4">
            <w:pPr>
              <w:pStyle w:val="aa"/>
              <w:widowControl w:val="0"/>
              <w:tabs>
                <w:tab w:val="left" w:pos="284"/>
                <w:tab w:val="left" w:pos="459"/>
              </w:tabs>
              <w:ind w:left="34" w:firstLine="0"/>
              <w:contextualSpacing w:val="0"/>
              <w:rPr>
                <w:rFonts w:ascii="Times New Roman" w:hAnsi="Times New Roman" w:cs="Times New Roman"/>
              </w:rPr>
            </w:pPr>
            <w:r w:rsidRPr="003A418C">
              <w:rPr>
                <w:rFonts w:ascii="Times New Roman" w:hAnsi="Times New Roman" w:cs="Times New Roman"/>
              </w:rPr>
              <w:t>Доля выпускников ТиПО, прошедших оценку уровня профессиональной подготовленности и присвоения квалификации с первого раза, от общего числа принявших участие, %</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75</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86</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1,15</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84</w:t>
            </w: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85</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w:t>
            </w:r>
          </w:p>
        </w:tc>
      </w:tr>
      <w:tr w:rsidR="003A418C" w:rsidRPr="003A418C" w:rsidTr="00972A7D">
        <w:tc>
          <w:tcPr>
            <w:tcW w:w="5072" w:type="dxa"/>
          </w:tcPr>
          <w:p w:rsidR="00494E3C" w:rsidRPr="003A418C" w:rsidRDefault="00494E3C" w:rsidP="00AB59E4">
            <w:pPr>
              <w:pStyle w:val="aa"/>
              <w:widowControl w:val="0"/>
              <w:tabs>
                <w:tab w:val="left" w:pos="284"/>
                <w:tab w:val="left" w:pos="459"/>
              </w:tabs>
              <w:ind w:left="34" w:firstLine="0"/>
              <w:contextualSpacing w:val="0"/>
              <w:rPr>
                <w:rFonts w:ascii="Times New Roman" w:hAnsi="Times New Roman" w:cs="Times New Roman"/>
                <w:shd w:val="clear" w:color="auto" w:fill="FFFFFF"/>
                <w:lang w:bidi="en-US"/>
              </w:rPr>
            </w:pPr>
            <w:r w:rsidRPr="003A418C">
              <w:rPr>
                <w:rFonts w:ascii="Times New Roman" w:hAnsi="Times New Roman" w:cs="Times New Roman"/>
                <w:shd w:val="clear" w:color="auto" w:fill="FFFFFF"/>
                <w:lang w:bidi="en-US"/>
              </w:rPr>
              <w:t xml:space="preserve">Доля </w:t>
            </w:r>
            <w:r w:rsidRPr="003A418C">
              <w:rPr>
                <w:rFonts w:ascii="Times New Roman" w:hAnsi="Times New Roman" w:cs="Times New Roman"/>
                <w:bCs/>
                <w:shd w:val="clear" w:color="auto" w:fill="FFFFFF"/>
                <w:lang w:bidi="en-US"/>
              </w:rPr>
              <w:t>занятых</w:t>
            </w:r>
            <w:r w:rsidRPr="003A418C">
              <w:rPr>
                <w:rFonts w:ascii="Times New Roman" w:hAnsi="Times New Roman" w:cs="Times New Roman"/>
                <w:shd w:val="clear" w:color="auto" w:fill="FFFFFF"/>
                <w:lang w:bidi="en-US"/>
              </w:rPr>
              <w:t xml:space="preserve"> и трудоустроенных выпускников учебных заведений ТиПО</w:t>
            </w:r>
            <w:r w:rsidRPr="003A418C">
              <w:rPr>
                <w:rFonts w:ascii="Times New Roman" w:hAnsi="Times New Roman" w:cs="Times New Roman"/>
                <w:bCs/>
                <w:shd w:val="clear" w:color="auto" w:fill="FFFFFF"/>
                <w:lang w:bidi="en-US"/>
              </w:rPr>
              <w:t xml:space="preserve"> в первый год после окончания обучения</w:t>
            </w:r>
            <w:r w:rsidRPr="003A418C">
              <w:rPr>
                <w:rFonts w:ascii="Times New Roman" w:hAnsi="Times New Roman" w:cs="Times New Roman"/>
                <w:shd w:val="clear" w:color="auto" w:fill="FFFFFF"/>
                <w:lang w:bidi="en-US"/>
              </w:rPr>
              <w:t xml:space="preserve">, </w:t>
            </w:r>
            <w:r w:rsidRPr="003A418C">
              <w:rPr>
                <w:rFonts w:ascii="Times New Roman" w:hAnsi="Times New Roman" w:cs="Times New Roman"/>
                <w:bCs/>
                <w:shd w:val="clear" w:color="auto" w:fill="FFFFFF"/>
                <w:lang w:bidi="en-US"/>
              </w:rPr>
              <w:t>обучившихся</w:t>
            </w:r>
            <w:r w:rsidRPr="003A418C">
              <w:rPr>
                <w:rFonts w:ascii="Times New Roman" w:hAnsi="Times New Roman" w:cs="Times New Roman"/>
                <w:shd w:val="clear" w:color="auto" w:fill="FFFFFF"/>
                <w:lang w:bidi="en-US"/>
              </w:rPr>
              <w:t xml:space="preserve"> по госзаказу, </w:t>
            </w:r>
            <w:r w:rsidRPr="003A418C">
              <w:rPr>
                <w:rFonts w:ascii="Times New Roman" w:hAnsi="Times New Roman" w:cs="Times New Roman"/>
              </w:rPr>
              <w:t>%</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78</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78,2</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78</w:t>
            </w: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78,1</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w:t>
            </w:r>
          </w:p>
        </w:tc>
      </w:tr>
      <w:tr w:rsidR="003A418C" w:rsidRPr="003A418C" w:rsidTr="00972A7D">
        <w:tc>
          <w:tcPr>
            <w:tcW w:w="5072" w:type="dxa"/>
          </w:tcPr>
          <w:p w:rsidR="00494E3C" w:rsidRPr="003A418C" w:rsidRDefault="00494E3C" w:rsidP="00AB59E4">
            <w:pPr>
              <w:pStyle w:val="aa"/>
              <w:widowControl w:val="0"/>
              <w:tabs>
                <w:tab w:val="left" w:pos="284"/>
                <w:tab w:val="left" w:pos="459"/>
              </w:tabs>
              <w:ind w:left="34" w:firstLine="0"/>
              <w:contextualSpacing w:val="0"/>
              <w:rPr>
                <w:rFonts w:ascii="Times New Roman" w:hAnsi="Times New Roman" w:cs="Times New Roman"/>
                <w:shd w:val="clear" w:color="auto" w:fill="FFFFFF"/>
                <w:lang w:bidi="en-US"/>
              </w:rPr>
            </w:pPr>
            <w:r w:rsidRPr="003A418C">
              <w:rPr>
                <w:rFonts w:ascii="Times New Roman" w:hAnsi="Times New Roman" w:cs="Times New Roman"/>
                <w:lang w:bidi="en-US"/>
              </w:rPr>
              <w:t xml:space="preserve">Доля колледжей, прошедших процедуру национальной институциональной аккредитации, </w:t>
            </w:r>
            <w:r w:rsidRPr="003A418C">
              <w:rPr>
                <w:rFonts w:ascii="Times New Roman" w:hAnsi="Times New Roman" w:cs="Times New Roman"/>
              </w:rPr>
              <w:t>%</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2,6</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0,26</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2</w:t>
            </w: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2</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w:t>
            </w:r>
          </w:p>
        </w:tc>
      </w:tr>
      <w:tr w:rsidR="003A418C" w:rsidRPr="003A418C" w:rsidTr="00972A7D">
        <w:tc>
          <w:tcPr>
            <w:tcW w:w="5072" w:type="dxa"/>
            <w:tcBorders>
              <w:bottom w:val="nil"/>
            </w:tcBorders>
          </w:tcPr>
          <w:p w:rsidR="00494E3C" w:rsidRPr="003A418C" w:rsidRDefault="00494E3C" w:rsidP="00AB59E4">
            <w:pPr>
              <w:pStyle w:val="aa"/>
              <w:widowControl w:val="0"/>
              <w:tabs>
                <w:tab w:val="left" w:pos="284"/>
                <w:tab w:val="left" w:pos="459"/>
              </w:tabs>
              <w:ind w:left="34" w:firstLine="0"/>
              <w:contextualSpacing w:val="0"/>
              <w:rPr>
                <w:rFonts w:ascii="Times New Roman" w:hAnsi="Times New Roman" w:cs="Times New Roman"/>
              </w:rPr>
            </w:pPr>
            <w:r w:rsidRPr="003A418C">
              <w:rPr>
                <w:rFonts w:ascii="Times New Roman" w:hAnsi="Times New Roman" w:cs="Times New Roman"/>
              </w:rPr>
              <w:t>Доля выпускников вузов, прошедших независимую оценку квалификации в сообществе работодателей с первого раза, от общего количества принявших участие, %</w:t>
            </w:r>
          </w:p>
        </w:tc>
        <w:tc>
          <w:tcPr>
            <w:tcW w:w="740" w:type="dxa"/>
            <w:tcBorders>
              <w:bottom w:val="nil"/>
            </w:tcBorders>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78</w:t>
            </w:r>
          </w:p>
        </w:tc>
        <w:tc>
          <w:tcPr>
            <w:tcW w:w="709" w:type="dxa"/>
            <w:tcBorders>
              <w:bottom w:val="nil"/>
            </w:tcBorders>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w:t>
            </w:r>
          </w:p>
        </w:tc>
        <w:tc>
          <w:tcPr>
            <w:tcW w:w="850" w:type="dxa"/>
            <w:tcBorders>
              <w:bottom w:val="nil"/>
            </w:tcBorders>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w:t>
            </w:r>
          </w:p>
        </w:tc>
        <w:tc>
          <w:tcPr>
            <w:tcW w:w="1560" w:type="dxa"/>
            <w:gridSpan w:val="2"/>
            <w:tcBorders>
              <w:bottom w:val="nil"/>
            </w:tcBorders>
            <w:shd w:val="clear" w:color="auto" w:fill="auto"/>
            <w:vAlign w:val="center"/>
          </w:tcPr>
          <w:p w:rsidR="00494E3C" w:rsidRPr="003A418C" w:rsidRDefault="00494E3C" w:rsidP="00972A7D">
            <w:pPr>
              <w:jc w:val="center"/>
              <w:rPr>
                <w:sz w:val="22"/>
                <w:szCs w:val="22"/>
              </w:rPr>
            </w:pPr>
            <w:r w:rsidRPr="003A418C">
              <w:rPr>
                <w:sz w:val="22"/>
                <w:szCs w:val="22"/>
                <w:lang w:val="kk-KZ"/>
              </w:rPr>
              <w:t>реализуется с 2015 года</w:t>
            </w:r>
          </w:p>
        </w:tc>
        <w:tc>
          <w:tcPr>
            <w:tcW w:w="708" w:type="dxa"/>
            <w:tcBorders>
              <w:bottom w:val="nil"/>
            </w:tcBorders>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w:t>
            </w:r>
          </w:p>
        </w:tc>
      </w:tr>
      <w:tr w:rsidR="003A418C" w:rsidRPr="003A418C" w:rsidTr="00972A7D">
        <w:tc>
          <w:tcPr>
            <w:tcW w:w="5072" w:type="dxa"/>
          </w:tcPr>
          <w:p w:rsidR="00494E3C" w:rsidRPr="003A418C" w:rsidRDefault="00494E3C" w:rsidP="00AB59E4">
            <w:pPr>
              <w:pStyle w:val="aa"/>
              <w:widowControl w:val="0"/>
              <w:tabs>
                <w:tab w:val="left" w:pos="284"/>
                <w:tab w:val="left" w:pos="459"/>
              </w:tabs>
              <w:ind w:left="34" w:firstLine="0"/>
              <w:contextualSpacing w:val="0"/>
              <w:rPr>
                <w:rFonts w:ascii="Times New Roman" w:hAnsi="Times New Roman" w:cs="Times New Roman"/>
              </w:rPr>
            </w:pPr>
            <w:r w:rsidRPr="003A418C">
              <w:rPr>
                <w:rFonts w:ascii="Times New Roman" w:hAnsi="Times New Roman" w:cs="Times New Roman"/>
              </w:rPr>
              <w:t>Доля выпускников высших учебных заведений, обучившихся по госзаказу, трудоустроенных по специальности в первый год после окончания вуза, %</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80</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71</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0,89</w:t>
            </w:r>
          </w:p>
        </w:tc>
        <w:tc>
          <w:tcPr>
            <w:tcW w:w="843" w:type="dxa"/>
            <w:shd w:val="clear" w:color="auto" w:fill="auto"/>
            <w:vAlign w:val="center"/>
          </w:tcPr>
          <w:p w:rsidR="00494E3C" w:rsidRPr="003A418C" w:rsidRDefault="00494E3C" w:rsidP="00972A7D">
            <w:pPr>
              <w:jc w:val="center"/>
              <w:rPr>
                <w:sz w:val="22"/>
                <w:szCs w:val="22"/>
              </w:rPr>
            </w:pPr>
            <w:r w:rsidRPr="003A418C">
              <w:rPr>
                <w:sz w:val="22"/>
                <w:szCs w:val="22"/>
              </w:rPr>
              <w:t>78</w:t>
            </w:r>
          </w:p>
        </w:tc>
        <w:tc>
          <w:tcPr>
            <w:tcW w:w="717" w:type="dxa"/>
            <w:shd w:val="clear" w:color="auto" w:fill="auto"/>
            <w:vAlign w:val="center"/>
          </w:tcPr>
          <w:p w:rsidR="00494E3C" w:rsidRPr="003A418C" w:rsidRDefault="00494E3C" w:rsidP="00972A7D">
            <w:pPr>
              <w:jc w:val="center"/>
              <w:rPr>
                <w:sz w:val="22"/>
                <w:szCs w:val="22"/>
              </w:rPr>
            </w:pPr>
            <w:r w:rsidRPr="003A418C">
              <w:rPr>
                <w:sz w:val="22"/>
                <w:szCs w:val="22"/>
              </w:rPr>
              <w:t>78,1</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1,0</w:t>
            </w:r>
          </w:p>
        </w:tc>
      </w:tr>
      <w:tr w:rsidR="003A418C" w:rsidRPr="003A418C" w:rsidTr="00972A7D">
        <w:tc>
          <w:tcPr>
            <w:tcW w:w="5072" w:type="dxa"/>
          </w:tcPr>
          <w:p w:rsidR="00494E3C" w:rsidRPr="003A418C" w:rsidRDefault="00494E3C" w:rsidP="00AB59E4">
            <w:pPr>
              <w:pStyle w:val="aa"/>
              <w:widowControl w:val="0"/>
              <w:tabs>
                <w:tab w:val="left" w:pos="284"/>
                <w:tab w:val="left" w:pos="459"/>
                <w:tab w:val="left" w:pos="900"/>
                <w:tab w:val="left" w:pos="1080"/>
              </w:tabs>
              <w:ind w:left="34" w:firstLine="0"/>
              <w:contextualSpacing w:val="0"/>
              <w:rPr>
                <w:rFonts w:ascii="Times New Roman" w:hAnsi="Times New Roman" w:cs="Times New Roman"/>
                <w:bCs/>
              </w:rPr>
            </w:pPr>
            <w:r w:rsidRPr="003A418C">
              <w:rPr>
                <w:rFonts w:ascii="Times New Roman" w:hAnsi="Times New Roman" w:cs="Times New Roman"/>
              </w:rPr>
              <w:t>Количество вузов Казахстана, отмеченных в рейтинге лучших мировых университетов, ед.</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9</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w:t>
            </w: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2</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2</w:t>
            </w:r>
          </w:p>
        </w:tc>
      </w:tr>
      <w:tr w:rsidR="003A418C" w:rsidRPr="003A418C" w:rsidTr="00972A7D">
        <w:tc>
          <w:tcPr>
            <w:tcW w:w="5072" w:type="dxa"/>
          </w:tcPr>
          <w:p w:rsidR="00494E3C" w:rsidRPr="003A418C" w:rsidRDefault="00494E3C" w:rsidP="00AB59E4">
            <w:pPr>
              <w:pStyle w:val="aa"/>
              <w:widowControl w:val="0"/>
              <w:tabs>
                <w:tab w:val="left" w:pos="284"/>
                <w:tab w:val="left" w:pos="459"/>
                <w:tab w:val="left" w:pos="900"/>
                <w:tab w:val="left" w:pos="1080"/>
              </w:tabs>
              <w:ind w:left="34" w:firstLine="0"/>
              <w:contextualSpacing w:val="0"/>
              <w:rPr>
                <w:rFonts w:ascii="Times New Roman" w:hAnsi="Times New Roman" w:cs="Times New Roman"/>
                <w:bCs/>
              </w:rPr>
            </w:pPr>
            <w:r w:rsidRPr="003A418C">
              <w:rPr>
                <w:rFonts w:ascii="Times New Roman" w:hAnsi="Times New Roman" w:cs="Times New Roman"/>
              </w:rPr>
              <w:t>Доля вузов, прошедших независимую национальную институциональную аккредитацию по международным стандартам, %</w:t>
            </w:r>
          </w:p>
        </w:tc>
        <w:tc>
          <w:tcPr>
            <w:tcW w:w="740"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50</w:t>
            </w:r>
          </w:p>
        </w:tc>
        <w:tc>
          <w:tcPr>
            <w:tcW w:w="709" w:type="dxa"/>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64,3</w:t>
            </w:r>
          </w:p>
        </w:tc>
        <w:tc>
          <w:tcPr>
            <w:tcW w:w="850"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1,29</w:t>
            </w:r>
          </w:p>
        </w:tc>
        <w:tc>
          <w:tcPr>
            <w:tcW w:w="843" w:type="dxa"/>
            <w:shd w:val="clear" w:color="auto" w:fill="auto"/>
            <w:vAlign w:val="center"/>
          </w:tcPr>
          <w:p w:rsidR="00494E3C" w:rsidRPr="003A418C" w:rsidRDefault="00494E3C" w:rsidP="00972A7D">
            <w:pPr>
              <w:widowControl w:val="0"/>
              <w:tabs>
                <w:tab w:val="left" w:pos="540"/>
              </w:tabs>
              <w:jc w:val="center"/>
              <w:rPr>
                <w:bCs/>
                <w:sz w:val="22"/>
                <w:szCs w:val="22"/>
                <w:lang w:val="kk-KZ"/>
              </w:rPr>
            </w:pPr>
            <w:r w:rsidRPr="003A418C">
              <w:rPr>
                <w:bCs/>
                <w:sz w:val="22"/>
                <w:szCs w:val="22"/>
                <w:lang w:val="kk-KZ"/>
              </w:rPr>
              <w:t>50</w:t>
            </w:r>
          </w:p>
        </w:tc>
        <w:tc>
          <w:tcPr>
            <w:tcW w:w="717" w:type="dxa"/>
            <w:shd w:val="clear" w:color="auto" w:fill="auto"/>
            <w:vAlign w:val="center"/>
          </w:tcPr>
          <w:p w:rsidR="00494E3C" w:rsidRPr="003A418C" w:rsidRDefault="00494E3C" w:rsidP="00972A7D">
            <w:pPr>
              <w:widowControl w:val="0"/>
              <w:tabs>
                <w:tab w:val="left" w:pos="540"/>
              </w:tabs>
              <w:jc w:val="center"/>
              <w:rPr>
                <w:bCs/>
                <w:sz w:val="22"/>
                <w:szCs w:val="22"/>
                <w:lang w:val="kk-KZ"/>
              </w:rPr>
            </w:pPr>
            <w:r w:rsidRPr="003A418C">
              <w:rPr>
                <w:bCs/>
                <w:sz w:val="22"/>
                <w:szCs w:val="22"/>
                <w:lang w:val="kk-KZ"/>
              </w:rPr>
              <w:t>57,3</w:t>
            </w:r>
          </w:p>
        </w:tc>
        <w:tc>
          <w:tcPr>
            <w:tcW w:w="708" w:type="dxa"/>
            <w:shd w:val="clear" w:color="auto" w:fill="auto"/>
            <w:vAlign w:val="center"/>
          </w:tcPr>
          <w:p w:rsidR="00494E3C" w:rsidRPr="003A418C" w:rsidRDefault="00494E3C" w:rsidP="00972A7D">
            <w:pPr>
              <w:widowControl w:val="0"/>
              <w:tabs>
                <w:tab w:val="left" w:pos="540"/>
              </w:tabs>
              <w:jc w:val="center"/>
              <w:rPr>
                <w:bCs/>
                <w:sz w:val="22"/>
                <w:szCs w:val="22"/>
                <w:lang w:eastAsia="en-US"/>
              </w:rPr>
            </w:pPr>
            <w:r w:rsidRPr="003A418C">
              <w:rPr>
                <w:bCs/>
                <w:sz w:val="22"/>
                <w:szCs w:val="22"/>
                <w:lang w:eastAsia="en-US"/>
              </w:rPr>
              <w:t>1,15</w:t>
            </w:r>
          </w:p>
        </w:tc>
      </w:tr>
      <w:tr w:rsidR="003A418C" w:rsidRPr="003A418C" w:rsidTr="00972A7D">
        <w:tc>
          <w:tcPr>
            <w:tcW w:w="5072" w:type="dxa"/>
          </w:tcPr>
          <w:p w:rsidR="00494E3C" w:rsidRPr="003A418C" w:rsidRDefault="00494E3C" w:rsidP="00AB59E4">
            <w:pPr>
              <w:pStyle w:val="aa"/>
              <w:widowControl w:val="0"/>
              <w:tabs>
                <w:tab w:val="left" w:pos="34"/>
                <w:tab w:val="left" w:pos="176"/>
                <w:tab w:val="left" w:pos="284"/>
                <w:tab w:val="left" w:pos="459"/>
                <w:tab w:val="left" w:pos="1080"/>
              </w:tabs>
              <w:ind w:left="34" w:firstLine="0"/>
              <w:contextualSpacing w:val="0"/>
              <w:rPr>
                <w:rFonts w:ascii="Times New Roman" w:hAnsi="Times New Roman" w:cs="Times New Roman"/>
              </w:rPr>
            </w:pPr>
            <w:r w:rsidRPr="003A418C">
              <w:rPr>
                <w:rFonts w:ascii="Times New Roman" w:hAnsi="Times New Roman" w:cs="Times New Roman"/>
              </w:rPr>
              <w:t>Доля вузов, прошедших независимую национальную специализированную аккредитацию по международным стандартам, %</w:t>
            </w:r>
          </w:p>
        </w:tc>
        <w:tc>
          <w:tcPr>
            <w:tcW w:w="740" w:type="dxa"/>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20</w:t>
            </w:r>
          </w:p>
        </w:tc>
        <w:tc>
          <w:tcPr>
            <w:tcW w:w="709" w:type="dxa"/>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49</w:t>
            </w:r>
          </w:p>
        </w:tc>
        <w:tc>
          <w:tcPr>
            <w:tcW w:w="850" w:type="dxa"/>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2,45</w:t>
            </w:r>
          </w:p>
        </w:tc>
        <w:tc>
          <w:tcPr>
            <w:tcW w:w="843" w:type="dxa"/>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val="kk-KZ"/>
              </w:rPr>
            </w:pPr>
            <w:r w:rsidRPr="003A418C">
              <w:rPr>
                <w:bCs/>
                <w:sz w:val="22"/>
                <w:szCs w:val="22"/>
                <w:lang w:val="kk-KZ"/>
              </w:rPr>
              <w:t>10</w:t>
            </w:r>
          </w:p>
        </w:tc>
        <w:tc>
          <w:tcPr>
            <w:tcW w:w="717" w:type="dxa"/>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val="kk-KZ"/>
              </w:rPr>
            </w:pPr>
            <w:r w:rsidRPr="003A418C">
              <w:rPr>
                <w:bCs/>
                <w:sz w:val="22"/>
                <w:szCs w:val="22"/>
                <w:lang w:val="kk-KZ"/>
              </w:rPr>
              <w:t>28,7</w:t>
            </w:r>
          </w:p>
        </w:tc>
        <w:tc>
          <w:tcPr>
            <w:tcW w:w="708" w:type="dxa"/>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2,87</w:t>
            </w:r>
          </w:p>
        </w:tc>
      </w:tr>
      <w:tr w:rsidR="003A418C" w:rsidRPr="003A418C" w:rsidTr="00811080">
        <w:tc>
          <w:tcPr>
            <w:tcW w:w="5072" w:type="dxa"/>
            <w:tcBorders>
              <w:bottom w:val="nil"/>
            </w:tcBorders>
          </w:tcPr>
          <w:p w:rsidR="00494E3C" w:rsidRPr="003A418C" w:rsidRDefault="00494E3C" w:rsidP="00AB59E4">
            <w:pPr>
              <w:pStyle w:val="aa"/>
              <w:widowControl w:val="0"/>
              <w:tabs>
                <w:tab w:val="left" w:pos="34"/>
                <w:tab w:val="left" w:pos="176"/>
                <w:tab w:val="left" w:pos="284"/>
                <w:tab w:val="left" w:pos="459"/>
                <w:tab w:val="left" w:pos="1080"/>
              </w:tabs>
              <w:ind w:left="34" w:firstLine="0"/>
              <w:contextualSpacing w:val="0"/>
              <w:rPr>
                <w:rFonts w:ascii="Times New Roman" w:hAnsi="Times New Roman" w:cs="Times New Roman"/>
                <w:bCs/>
              </w:rPr>
            </w:pPr>
            <w:r w:rsidRPr="003A418C">
              <w:rPr>
                <w:rFonts w:ascii="Times New Roman" w:hAnsi="Times New Roman" w:cs="Times New Roman"/>
              </w:rPr>
              <w:t>Доля вузов, прошедших независимую национальную специализированную аккредитацию по международным стандартам, %</w:t>
            </w:r>
          </w:p>
        </w:tc>
        <w:tc>
          <w:tcPr>
            <w:tcW w:w="740" w:type="dxa"/>
            <w:tcBorders>
              <w:bottom w:val="nil"/>
            </w:tcBorders>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20</w:t>
            </w:r>
          </w:p>
        </w:tc>
        <w:tc>
          <w:tcPr>
            <w:tcW w:w="709" w:type="dxa"/>
            <w:tcBorders>
              <w:bottom w:val="nil"/>
            </w:tcBorders>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49</w:t>
            </w:r>
          </w:p>
        </w:tc>
        <w:tc>
          <w:tcPr>
            <w:tcW w:w="850" w:type="dxa"/>
            <w:tcBorders>
              <w:bottom w:val="nil"/>
            </w:tcBorders>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2,45</w:t>
            </w:r>
          </w:p>
        </w:tc>
        <w:tc>
          <w:tcPr>
            <w:tcW w:w="843" w:type="dxa"/>
            <w:tcBorders>
              <w:bottom w:val="nil"/>
            </w:tcBorders>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10</w:t>
            </w:r>
          </w:p>
        </w:tc>
        <w:tc>
          <w:tcPr>
            <w:tcW w:w="717" w:type="dxa"/>
            <w:tcBorders>
              <w:bottom w:val="nil"/>
            </w:tcBorders>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28,7</w:t>
            </w:r>
          </w:p>
        </w:tc>
        <w:tc>
          <w:tcPr>
            <w:tcW w:w="708" w:type="dxa"/>
            <w:tcBorders>
              <w:bottom w:val="nil"/>
            </w:tcBorders>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2,87</w:t>
            </w:r>
          </w:p>
        </w:tc>
      </w:tr>
      <w:tr w:rsidR="003A418C" w:rsidRPr="003A418C" w:rsidTr="00811080">
        <w:tc>
          <w:tcPr>
            <w:tcW w:w="9639" w:type="dxa"/>
            <w:gridSpan w:val="7"/>
            <w:tcBorders>
              <w:top w:val="nil"/>
              <w:left w:val="nil"/>
              <w:bottom w:val="nil"/>
              <w:right w:val="nil"/>
            </w:tcBorders>
          </w:tcPr>
          <w:p w:rsidR="00494E3C" w:rsidRPr="003A418C" w:rsidRDefault="00494E3C" w:rsidP="00FF5FCF">
            <w:pPr>
              <w:widowControl w:val="0"/>
              <w:tabs>
                <w:tab w:val="left" w:pos="-108"/>
                <w:tab w:val="left" w:pos="900"/>
              </w:tabs>
              <w:ind w:hanging="108"/>
              <w:rPr>
                <w:bCs/>
                <w:sz w:val="28"/>
                <w:szCs w:val="28"/>
                <w:lang w:eastAsia="en-US"/>
              </w:rPr>
            </w:pPr>
            <w:r w:rsidRPr="003A418C">
              <w:rPr>
                <w:bCs/>
                <w:sz w:val="28"/>
                <w:szCs w:val="28"/>
                <w:lang w:eastAsia="en-US"/>
              </w:rPr>
              <w:lastRenderedPageBreak/>
              <w:t>Продолжение таблицы 19</w:t>
            </w:r>
          </w:p>
          <w:p w:rsidR="00494E3C" w:rsidRPr="003A418C" w:rsidRDefault="00494E3C" w:rsidP="00811080">
            <w:pPr>
              <w:widowControl w:val="0"/>
              <w:tabs>
                <w:tab w:val="left" w:pos="-108"/>
                <w:tab w:val="left" w:pos="176"/>
                <w:tab w:val="left" w:pos="900"/>
              </w:tabs>
              <w:ind w:hanging="108"/>
              <w:rPr>
                <w:bCs/>
                <w:sz w:val="22"/>
                <w:szCs w:val="22"/>
                <w:lang w:eastAsia="en-US"/>
              </w:rPr>
            </w:pPr>
          </w:p>
        </w:tc>
      </w:tr>
      <w:tr w:rsidR="003A418C" w:rsidRPr="003A418C" w:rsidTr="00972A7D">
        <w:tc>
          <w:tcPr>
            <w:tcW w:w="5072" w:type="dxa"/>
            <w:tcBorders>
              <w:bottom w:val="nil"/>
            </w:tcBorders>
          </w:tcPr>
          <w:p w:rsidR="00494E3C" w:rsidRPr="003A418C" w:rsidRDefault="00494E3C" w:rsidP="009C1D50">
            <w:pPr>
              <w:widowControl w:val="0"/>
              <w:tabs>
                <w:tab w:val="left" w:pos="540"/>
              </w:tabs>
              <w:ind w:firstLine="454"/>
              <w:jc w:val="center"/>
              <w:rPr>
                <w:bCs/>
                <w:sz w:val="22"/>
                <w:szCs w:val="22"/>
              </w:rPr>
            </w:pPr>
            <w:r w:rsidRPr="003A418C">
              <w:rPr>
                <w:bCs/>
                <w:sz w:val="22"/>
                <w:szCs w:val="22"/>
              </w:rPr>
              <w:t>1</w:t>
            </w:r>
          </w:p>
        </w:tc>
        <w:tc>
          <w:tcPr>
            <w:tcW w:w="740" w:type="dxa"/>
            <w:tcBorders>
              <w:bottom w:val="nil"/>
            </w:tcBorders>
            <w:vAlign w:val="center"/>
          </w:tcPr>
          <w:p w:rsidR="00494E3C" w:rsidRPr="003A418C" w:rsidRDefault="00494E3C" w:rsidP="009C1D50">
            <w:pPr>
              <w:jc w:val="center"/>
              <w:rPr>
                <w:bCs/>
                <w:sz w:val="22"/>
                <w:szCs w:val="22"/>
                <w:lang w:eastAsia="en-US"/>
              </w:rPr>
            </w:pPr>
            <w:r w:rsidRPr="003A418C">
              <w:rPr>
                <w:bCs/>
                <w:sz w:val="22"/>
                <w:szCs w:val="22"/>
                <w:lang w:eastAsia="en-US"/>
              </w:rPr>
              <w:t>2</w:t>
            </w:r>
          </w:p>
        </w:tc>
        <w:tc>
          <w:tcPr>
            <w:tcW w:w="709" w:type="dxa"/>
            <w:tcBorders>
              <w:bottom w:val="nil"/>
            </w:tcBorders>
            <w:vAlign w:val="center"/>
          </w:tcPr>
          <w:p w:rsidR="00494E3C" w:rsidRPr="003A418C" w:rsidRDefault="00494E3C" w:rsidP="009C1D50">
            <w:pPr>
              <w:jc w:val="center"/>
              <w:rPr>
                <w:bCs/>
                <w:sz w:val="22"/>
                <w:szCs w:val="22"/>
                <w:lang w:eastAsia="en-US"/>
              </w:rPr>
            </w:pPr>
            <w:r w:rsidRPr="003A418C">
              <w:rPr>
                <w:bCs/>
                <w:sz w:val="22"/>
                <w:szCs w:val="22"/>
                <w:lang w:eastAsia="en-US"/>
              </w:rPr>
              <w:t>3</w:t>
            </w:r>
          </w:p>
        </w:tc>
        <w:tc>
          <w:tcPr>
            <w:tcW w:w="850" w:type="dxa"/>
            <w:tcBorders>
              <w:bottom w:val="nil"/>
            </w:tcBorders>
            <w:shd w:val="clear" w:color="auto" w:fill="auto"/>
            <w:vAlign w:val="center"/>
          </w:tcPr>
          <w:p w:rsidR="00494E3C" w:rsidRPr="003A418C" w:rsidRDefault="00494E3C" w:rsidP="009C1D50">
            <w:pPr>
              <w:widowControl w:val="0"/>
              <w:tabs>
                <w:tab w:val="left" w:pos="540"/>
              </w:tabs>
              <w:jc w:val="center"/>
              <w:rPr>
                <w:sz w:val="22"/>
                <w:szCs w:val="22"/>
              </w:rPr>
            </w:pPr>
            <w:r w:rsidRPr="003A418C">
              <w:rPr>
                <w:sz w:val="22"/>
                <w:szCs w:val="22"/>
              </w:rPr>
              <w:t>4</w:t>
            </w:r>
          </w:p>
        </w:tc>
        <w:tc>
          <w:tcPr>
            <w:tcW w:w="843" w:type="dxa"/>
            <w:tcBorders>
              <w:bottom w:val="nil"/>
            </w:tcBorders>
            <w:shd w:val="clear" w:color="auto" w:fill="auto"/>
            <w:vAlign w:val="center"/>
          </w:tcPr>
          <w:p w:rsidR="00494E3C" w:rsidRPr="003A418C" w:rsidRDefault="00494E3C" w:rsidP="009C1D50">
            <w:pPr>
              <w:jc w:val="center"/>
              <w:rPr>
                <w:bCs/>
                <w:sz w:val="22"/>
                <w:szCs w:val="22"/>
                <w:lang w:eastAsia="en-US"/>
              </w:rPr>
            </w:pPr>
            <w:r w:rsidRPr="003A418C">
              <w:rPr>
                <w:bCs/>
                <w:sz w:val="22"/>
                <w:szCs w:val="22"/>
                <w:lang w:eastAsia="en-US"/>
              </w:rPr>
              <w:t>5</w:t>
            </w:r>
          </w:p>
        </w:tc>
        <w:tc>
          <w:tcPr>
            <w:tcW w:w="717" w:type="dxa"/>
            <w:tcBorders>
              <w:bottom w:val="nil"/>
            </w:tcBorders>
            <w:shd w:val="clear" w:color="auto" w:fill="auto"/>
            <w:vAlign w:val="center"/>
          </w:tcPr>
          <w:p w:rsidR="00494E3C" w:rsidRPr="003A418C" w:rsidRDefault="00494E3C" w:rsidP="009C1D50">
            <w:pPr>
              <w:jc w:val="center"/>
              <w:rPr>
                <w:bCs/>
                <w:sz w:val="22"/>
                <w:szCs w:val="22"/>
                <w:lang w:eastAsia="en-US"/>
              </w:rPr>
            </w:pPr>
            <w:r w:rsidRPr="003A418C">
              <w:rPr>
                <w:bCs/>
                <w:sz w:val="22"/>
                <w:szCs w:val="22"/>
                <w:lang w:eastAsia="en-US"/>
              </w:rPr>
              <w:t>6</w:t>
            </w:r>
          </w:p>
        </w:tc>
        <w:tc>
          <w:tcPr>
            <w:tcW w:w="708" w:type="dxa"/>
            <w:tcBorders>
              <w:bottom w:val="nil"/>
            </w:tcBorders>
            <w:shd w:val="clear" w:color="auto" w:fill="auto"/>
            <w:vAlign w:val="center"/>
          </w:tcPr>
          <w:p w:rsidR="00494E3C" w:rsidRPr="003A418C" w:rsidRDefault="00494E3C" w:rsidP="009C1D50">
            <w:pPr>
              <w:widowControl w:val="0"/>
              <w:tabs>
                <w:tab w:val="left" w:pos="540"/>
              </w:tabs>
              <w:jc w:val="center"/>
              <w:rPr>
                <w:sz w:val="22"/>
                <w:szCs w:val="22"/>
              </w:rPr>
            </w:pPr>
            <w:r w:rsidRPr="003A418C">
              <w:rPr>
                <w:sz w:val="22"/>
                <w:szCs w:val="22"/>
              </w:rPr>
              <w:t>7</w:t>
            </w:r>
          </w:p>
        </w:tc>
      </w:tr>
      <w:tr w:rsidR="003A418C" w:rsidRPr="003A418C" w:rsidTr="00972A7D">
        <w:tc>
          <w:tcPr>
            <w:tcW w:w="5072" w:type="dxa"/>
            <w:tcBorders>
              <w:bottom w:val="nil"/>
            </w:tcBorders>
          </w:tcPr>
          <w:p w:rsidR="00494E3C" w:rsidRPr="003A418C" w:rsidRDefault="00494E3C" w:rsidP="00AB59E4">
            <w:pPr>
              <w:pStyle w:val="aa"/>
              <w:widowControl w:val="0"/>
              <w:tabs>
                <w:tab w:val="left" w:pos="34"/>
                <w:tab w:val="left" w:pos="176"/>
                <w:tab w:val="left" w:pos="284"/>
                <w:tab w:val="left" w:pos="900"/>
                <w:tab w:val="left" w:pos="1080"/>
              </w:tabs>
              <w:ind w:left="0" w:firstLine="0"/>
              <w:contextualSpacing w:val="0"/>
              <w:rPr>
                <w:rFonts w:ascii="Times New Roman" w:hAnsi="Times New Roman" w:cs="Times New Roman"/>
                <w:bCs/>
              </w:rPr>
            </w:pPr>
            <w:r w:rsidRPr="003A418C">
              <w:rPr>
                <w:rFonts w:ascii="Times New Roman" w:hAnsi="Times New Roman" w:cs="Times New Roman"/>
              </w:rPr>
              <w:t>Доля вузов, осуществляющих инновационную деятельность путем интеграции образования и науки на основе внедрения результатов отечественных научных исследований в производство, %</w:t>
            </w:r>
          </w:p>
        </w:tc>
        <w:tc>
          <w:tcPr>
            <w:tcW w:w="740" w:type="dxa"/>
            <w:tcBorders>
              <w:bottom w:val="nil"/>
            </w:tcBorders>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10</w:t>
            </w:r>
          </w:p>
        </w:tc>
        <w:tc>
          <w:tcPr>
            <w:tcW w:w="709" w:type="dxa"/>
            <w:tcBorders>
              <w:bottom w:val="nil"/>
            </w:tcBorders>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14,3</w:t>
            </w:r>
          </w:p>
        </w:tc>
        <w:tc>
          <w:tcPr>
            <w:tcW w:w="850" w:type="dxa"/>
            <w:tcBorders>
              <w:bottom w:val="nil"/>
            </w:tcBorders>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1,43</w:t>
            </w:r>
          </w:p>
        </w:tc>
        <w:tc>
          <w:tcPr>
            <w:tcW w:w="843" w:type="dxa"/>
            <w:tcBorders>
              <w:bottom w:val="nil"/>
            </w:tcBorders>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val="kk-KZ"/>
              </w:rPr>
            </w:pPr>
            <w:r w:rsidRPr="003A418C">
              <w:rPr>
                <w:bCs/>
                <w:sz w:val="22"/>
                <w:szCs w:val="22"/>
                <w:lang w:val="kk-KZ"/>
              </w:rPr>
              <w:t>9,7</w:t>
            </w:r>
          </w:p>
        </w:tc>
        <w:tc>
          <w:tcPr>
            <w:tcW w:w="717" w:type="dxa"/>
            <w:tcBorders>
              <w:bottom w:val="nil"/>
            </w:tcBorders>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val="kk-KZ"/>
              </w:rPr>
            </w:pPr>
            <w:r w:rsidRPr="003A418C">
              <w:rPr>
                <w:bCs/>
                <w:sz w:val="22"/>
                <w:szCs w:val="22"/>
                <w:lang w:val="kk-KZ"/>
              </w:rPr>
              <w:t>11,3</w:t>
            </w:r>
          </w:p>
        </w:tc>
        <w:tc>
          <w:tcPr>
            <w:tcW w:w="708" w:type="dxa"/>
            <w:tcBorders>
              <w:bottom w:val="nil"/>
            </w:tcBorders>
            <w:shd w:val="clear" w:color="auto" w:fill="auto"/>
            <w:vAlign w:val="center"/>
          </w:tcPr>
          <w:p w:rsidR="00494E3C" w:rsidRPr="003A418C" w:rsidRDefault="00494E3C" w:rsidP="00972A7D">
            <w:pPr>
              <w:widowControl w:val="0"/>
              <w:tabs>
                <w:tab w:val="left" w:pos="34"/>
                <w:tab w:val="left" w:pos="176"/>
                <w:tab w:val="left" w:pos="900"/>
              </w:tabs>
              <w:jc w:val="center"/>
              <w:rPr>
                <w:bCs/>
                <w:sz w:val="22"/>
                <w:szCs w:val="22"/>
                <w:lang w:eastAsia="en-US"/>
              </w:rPr>
            </w:pPr>
            <w:r w:rsidRPr="003A418C">
              <w:rPr>
                <w:bCs/>
                <w:sz w:val="22"/>
                <w:szCs w:val="22"/>
                <w:lang w:eastAsia="en-US"/>
              </w:rPr>
              <w:t>1,16</w:t>
            </w:r>
          </w:p>
        </w:tc>
      </w:tr>
      <w:tr w:rsidR="003A418C" w:rsidRPr="003A418C" w:rsidTr="00E65462">
        <w:tc>
          <w:tcPr>
            <w:tcW w:w="5072" w:type="dxa"/>
            <w:tcBorders>
              <w:bottom w:val="single" w:sz="4" w:space="0" w:color="auto"/>
            </w:tcBorders>
          </w:tcPr>
          <w:p w:rsidR="00494E3C" w:rsidRPr="003A418C" w:rsidRDefault="00494E3C" w:rsidP="00AB59E4">
            <w:pPr>
              <w:pStyle w:val="aa"/>
              <w:widowControl w:val="0"/>
              <w:tabs>
                <w:tab w:val="left" w:pos="34"/>
                <w:tab w:val="left" w:pos="176"/>
                <w:tab w:val="left" w:pos="284"/>
                <w:tab w:val="left" w:pos="900"/>
                <w:tab w:val="left" w:pos="1080"/>
              </w:tabs>
              <w:ind w:left="0" w:firstLine="0"/>
              <w:contextualSpacing w:val="0"/>
              <w:rPr>
                <w:rFonts w:ascii="Times New Roman" w:hAnsi="Times New Roman" w:cs="Times New Roman"/>
                <w:bCs/>
              </w:rPr>
            </w:pPr>
            <w:r w:rsidRPr="003A418C">
              <w:rPr>
                <w:rFonts w:ascii="Times New Roman" w:hAnsi="Times New Roman" w:cs="Times New Roman"/>
              </w:rPr>
              <w:t>Доля профессорско-преподавательского состава и научных работников, имеющих публикации в научных журналах с импакт- фактором в течение последних 5 лет, %</w:t>
            </w:r>
          </w:p>
        </w:tc>
        <w:tc>
          <w:tcPr>
            <w:tcW w:w="740" w:type="dxa"/>
            <w:tcBorders>
              <w:bottom w:val="single" w:sz="4" w:space="0" w:color="auto"/>
            </w:tcBorders>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2</w:t>
            </w:r>
          </w:p>
        </w:tc>
        <w:tc>
          <w:tcPr>
            <w:tcW w:w="709" w:type="dxa"/>
            <w:tcBorders>
              <w:bottom w:val="single" w:sz="4" w:space="0" w:color="auto"/>
            </w:tcBorders>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9,9</w:t>
            </w:r>
          </w:p>
        </w:tc>
        <w:tc>
          <w:tcPr>
            <w:tcW w:w="850" w:type="dxa"/>
            <w:tcBorders>
              <w:bottom w:val="single" w:sz="4" w:space="0" w:color="auto"/>
            </w:tcBorders>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4,95</w:t>
            </w:r>
          </w:p>
        </w:tc>
        <w:tc>
          <w:tcPr>
            <w:tcW w:w="843" w:type="dxa"/>
            <w:tcBorders>
              <w:bottom w:val="single" w:sz="4" w:space="0" w:color="auto"/>
            </w:tcBorders>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val="kk-KZ"/>
              </w:rPr>
            </w:pPr>
            <w:r w:rsidRPr="003A418C">
              <w:rPr>
                <w:bCs/>
                <w:sz w:val="22"/>
                <w:szCs w:val="22"/>
                <w:lang w:val="kk-KZ"/>
              </w:rPr>
              <w:t>1,5</w:t>
            </w:r>
          </w:p>
        </w:tc>
        <w:tc>
          <w:tcPr>
            <w:tcW w:w="717" w:type="dxa"/>
            <w:tcBorders>
              <w:bottom w:val="single" w:sz="4" w:space="0" w:color="auto"/>
            </w:tcBorders>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val="kk-KZ"/>
              </w:rPr>
            </w:pPr>
            <w:r w:rsidRPr="003A418C">
              <w:rPr>
                <w:bCs/>
                <w:sz w:val="22"/>
                <w:szCs w:val="22"/>
                <w:lang w:val="kk-KZ"/>
              </w:rPr>
              <w:t>1,56</w:t>
            </w:r>
          </w:p>
        </w:tc>
        <w:tc>
          <w:tcPr>
            <w:tcW w:w="708" w:type="dxa"/>
            <w:tcBorders>
              <w:bottom w:val="single" w:sz="4" w:space="0" w:color="auto"/>
            </w:tcBorders>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1,04</w:t>
            </w:r>
          </w:p>
        </w:tc>
      </w:tr>
      <w:tr w:rsidR="003A418C" w:rsidRPr="003A418C" w:rsidTr="00972A7D">
        <w:tc>
          <w:tcPr>
            <w:tcW w:w="5072" w:type="dxa"/>
          </w:tcPr>
          <w:p w:rsidR="00494E3C" w:rsidRPr="003A418C" w:rsidRDefault="00494E3C" w:rsidP="00AB59E4">
            <w:pPr>
              <w:pStyle w:val="aa"/>
              <w:widowControl w:val="0"/>
              <w:tabs>
                <w:tab w:val="left" w:pos="34"/>
                <w:tab w:val="left" w:pos="176"/>
                <w:tab w:val="left" w:pos="284"/>
                <w:tab w:val="left" w:pos="900"/>
              </w:tabs>
              <w:ind w:left="0" w:firstLine="0"/>
              <w:contextualSpacing w:val="0"/>
              <w:rPr>
                <w:rFonts w:ascii="Times New Roman" w:hAnsi="Times New Roman" w:cs="Times New Roman"/>
              </w:rPr>
            </w:pPr>
            <w:r w:rsidRPr="003A418C">
              <w:rPr>
                <w:rFonts w:ascii="Times New Roman" w:hAnsi="Times New Roman" w:cs="Times New Roman"/>
              </w:rPr>
              <w:t>Внедрение различных форм и типов образования для всех возрастов, %</w:t>
            </w:r>
          </w:p>
        </w:tc>
        <w:tc>
          <w:tcPr>
            <w:tcW w:w="740" w:type="dxa"/>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10</w:t>
            </w:r>
          </w:p>
        </w:tc>
        <w:tc>
          <w:tcPr>
            <w:tcW w:w="709" w:type="dxa"/>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w:t>
            </w:r>
          </w:p>
        </w:tc>
        <w:tc>
          <w:tcPr>
            <w:tcW w:w="850" w:type="dxa"/>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0</w:t>
            </w:r>
          </w:p>
        </w:tc>
        <w:tc>
          <w:tcPr>
            <w:tcW w:w="843" w:type="dxa"/>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5</w:t>
            </w:r>
          </w:p>
        </w:tc>
        <w:tc>
          <w:tcPr>
            <w:tcW w:w="717" w:type="dxa"/>
            <w:shd w:val="clear" w:color="auto" w:fill="auto"/>
            <w:vAlign w:val="center"/>
          </w:tcPr>
          <w:p w:rsidR="00494E3C" w:rsidRPr="003A418C" w:rsidRDefault="00494E3C" w:rsidP="00972A7D">
            <w:pPr>
              <w:widowControl w:val="0"/>
              <w:tabs>
                <w:tab w:val="left" w:pos="34"/>
                <w:tab w:val="left" w:pos="176"/>
                <w:tab w:val="left" w:pos="900"/>
              </w:tabs>
              <w:ind w:firstLine="5"/>
              <w:jc w:val="center"/>
              <w:rPr>
                <w:bCs/>
                <w:sz w:val="22"/>
                <w:szCs w:val="22"/>
                <w:lang w:eastAsia="en-US"/>
              </w:rPr>
            </w:pPr>
            <w:r w:rsidRPr="003A418C">
              <w:rPr>
                <w:bCs/>
                <w:sz w:val="22"/>
                <w:szCs w:val="22"/>
                <w:lang w:eastAsia="en-US"/>
              </w:rPr>
              <w:t>–</w:t>
            </w:r>
          </w:p>
        </w:tc>
        <w:tc>
          <w:tcPr>
            <w:tcW w:w="708" w:type="dxa"/>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0</w:t>
            </w:r>
          </w:p>
        </w:tc>
      </w:tr>
      <w:tr w:rsidR="003A418C" w:rsidRPr="003A418C" w:rsidTr="00972A7D">
        <w:tc>
          <w:tcPr>
            <w:tcW w:w="5072" w:type="dxa"/>
          </w:tcPr>
          <w:p w:rsidR="00494E3C" w:rsidRPr="003A418C" w:rsidRDefault="00494E3C" w:rsidP="00AB59E4">
            <w:pPr>
              <w:pStyle w:val="aa"/>
              <w:widowControl w:val="0"/>
              <w:tabs>
                <w:tab w:val="left" w:pos="34"/>
                <w:tab w:val="left" w:pos="176"/>
                <w:tab w:val="left" w:pos="284"/>
                <w:tab w:val="left" w:pos="900"/>
              </w:tabs>
              <w:ind w:left="0" w:firstLine="0"/>
              <w:contextualSpacing w:val="0"/>
              <w:rPr>
                <w:rFonts w:ascii="Times New Roman" w:hAnsi="Times New Roman" w:cs="Times New Roman"/>
              </w:rPr>
            </w:pPr>
            <w:r w:rsidRPr="003A418C">
              <w:rPr>
                <w:rFonts w:ascii="Times New Roman" w:hAnsi="Times New Roman" w:cs="Times New Roman"/>
              </w:rPr>
              <w:t>Доля молодежи, принимающей активное участие в реализации мероприятий в сфере молодежной политики и патриотического воспитания от общей численности молодежи, %</w:t>
            </w:r>
          </w:p>
        </w:tc>
        <w:tc>
          <w:tcPr>
            <w:tcW w:w="740" w:type="dxa"/>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52</w:t>
            </w:r>
          </w:p>
        </w:tc>
        <w:tc>
          <w:tcPr>
            <w:tcW w:w="709" w:type="dxa"/>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52</w:t>
            </w:r>
          </w:p>
        </w:tc>
        <w:tc>
          <w:tcPr>
            <w:tcW w:w="850" w:type="dxa"/>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1,0</w:t>
            </w:r>
          </w:p>
        </w:tc>
        <w:tc>
          <w:tcPr>
            <w:tcW w:w="843" w:type="dxa"/>
            <w:shd w:val="clear" w:color="auto" w:fill="auto"/>
            <w:vAlign w:val="center"/>
          </w:tcPr>
          <w:p w:rsidR="00494E3C" w:rsidRPr="003A418C" w:rsidRDefault="00494E3C" w:rsidP="00AB59E4">
            <w:pPr>
              <w:pStyle w:val="2"/>
              <w:keepNext w:val="0"/>
              <w:widowControl w:val="0"/>
              <w:tabs>
                <w:tab w:val="left" w:pos="34"/>
                <w:tab w:val="left" w:pos="176"/>
                <w:tab w:val="left" w:pos="900"/>
              </w:tabs>
              <w:spacing w:before="0"/>
              <w:jc w:val="center"/>
              <w:rPr>
                <w:rFonts w:ascii="Times New Roman" w:hAnsi="Times New Roman" w:cs="Times New Roman"/>
                <w:color w:val="auto"/>
                <w:sz w:val="22"/>
                <w:szCs w:val="22"/>
                <w:lang w:val="kk-KZ"/>
              </w:rPr>
            </w:pPr>
            <w:r w:rsidRPr="003A418C">
              <w:rPr>
                <w:rFonts w:ascii="Times New Roman" w:hAnsi="Times New Roman" w:cs="Times New Roman"/>
                <w:color w:val="auto"/>
                <w:sz w:val="22"/>
                <w:szCs w:val="22"/>
                <w:lang w:val="kk-KZ"/>
              </w:rPr>
              <w:t>29</w:t>
            </w:r>
          </w:p>
        </w:tc>
        <w:tc>
          <w:tcPr>
            <w:tcW w:w="717" w:type="dxa"/>
            <w:shd w:val="clear" w:color="auto" w:fill="auto"/>
            <w:vAlign w:val="center"/>
          </w:tcPr>
          <w:p w:rsidR="00494E3C" w:rsidRPr="003A418C" w:rsidRDefault="00494E3C" w:rsidP="00AB59E4">
            <w:pPr>
              <w:pStyle w:val="2"/>
              <w:keepNext w:val="0"/>
              <w:widowControl w:val="0"/>
              <w:tabs>
                <w:tab w:val="left" w:pos="34"/>
                <w:tab w:val="left" w:pos="176"/>
                <w:tab w:val="left" w:pos="900"/>
              </w:tabs>
              <w:spacing w:before="0"/>
              <w:jc w:val="center"/>
              <w:rPr>
                <w:rFonts w:ascii="Times New Roman" w:hAnsi="Times New Roman" w:cs="Times New Roman"/>
                <w:color w:val="auto"/>
                <w:sz w:val="22"/>
                <w:szCs w:val="22"/>
                <w:lang w:val="kk-KZ"/>
              </w:rPr>
            </w:pPr>
            <w:r w:rsidRPr="003A418C">
              <w:rPr>
                <w:rFonts w:ascii="Times New Roman" w:hAnsi="Times New Roman" w:cs="Times New Roman"/>
                <w:bCs/>
                <w:color w:val="auto"/>
                <w:sz w:val="22"/>
                <w:szCs w:val="22"/>
              </w:rPr>
              <w:t>37,6</w:t>
            </w:r>
          </w:p>
        </w:tc>
        <w:tc>
          <w:tcPr>
            <w:tcW w:w="708" w:type="dxa"/>
            <w:shd w:val="clear" w:color="auto" w:fill="auto"/>
            <w:vAlign w:val="center"/>
          </w:tcPr>
          <w:p w:rsidR="00494E3C" w:rsidRPr="003A418C" w:rsidRDefault="00494E3C" w:rsidP="00AB59E4">
            <w:pPr>
              <w:widowControl w:val="0"/>
              <w:tabs>
                <w:tab w:val="left" w:pos="34"/>
                <w:tab w:val="left" w:pos="176"/>
                <w:tab w:val="left" w:pos="900"/>
              </w:tabs>
              <w:jc w:val="center"/>
              <w:rPr>
                <w:bCs/>
                <w:sz w:val="22"/>
                <w:szCs w:val="22"/>
                <w:lang w:eastAsia="en-US"/>
              </w:rPr>
            </w:pPr>
            <w:r w:rsidRPr="003A418C">
              <w:rPr>
                <w:bCs/>
                <w:sz w:val="22"/>
                <w:szCs w:val="22"/>
                <w:lang w:eastAsia="en-US"/>
              </w:rPr>
              <w:t>1,30</w:t>
            </w:r>
          </w:p>
        </w:tc>
      </w:tr>
      <w:tr w:rsidR="003A418C" w:rsidRPr="003A418C" w:rsidTr="00E65462">
        <w:tc>
          <w:tcPr>
            <w:tcW w:w="9639" w:type="dxa"/>
            <w:gridSpan w:val="7"/>
            <w:tcBorders>
              <w:bottom w:val="single" w:sz="4" w:space="0" w:color="auto"/>
            </w:tcBorders>
          </w:tcPr>
          <w:p w:rsidR="00494E3C" w:rsidRPr="003A418C" w:rsidRDefault="00E65462" w:rsidP="00E65462">
            <w:pPr>
              <w:widowControl w:val="0"/>
              <w:tabs>
                <w:tab w:val="left" w:pos="540"/>
              </w:tabs>
              <w:ind w:firstLine="34"/>
              <w:rPr>
                <w:bCs/>
                <w:sz w:val="22"/>
                <w:szCs w:val="22"/>
                <w:lang w:eastAsia="en-US"/>
              </w:rPr>
            </w:pPr>
            <w:r>
              <w:rPr>
                <w:bCs/>
                <w:sz w:val="22"/>
                <w:szCs w:val="22"/>
                <w:lang w:eastAsia="en-US"/>
              </w:rPr>
              <w:t xml:space="preserve">        </w:t>
            </w:r>
            <w:r w:rsidR="00494E3C" w:rsidRPr="003A418C">
              <w:rPr>
                <w:bCs/>
                <w:sz w:val="22"/>
                <w:szCs w:val="22"/>
                <w:lang w:eastAsia="en-US"/>
              </w:rPr>
              <w:t>Примечание – Составлено и рассчитано автором на основании источника [93, 94].</w:t>
            </w:r>
          </w:p>
        </w:tc>
      </w:tr>
    </w:tbl>
    <w:p w:rsidR="006A2491" w:rsidRPr="003A418C" w:rsidRDefault="006A2491" w:rsidP="00B77716">
      <w:pPr>
        <w:ind w:firstLine="567"/>
        <w:jc w:val="both"/>
        <w:rPr>
          <w:spacing w:val="2"/>
          <w:sz w:val="28"/>
          <w:szCs w:val="28"/>
          <w:shd w:val="clear" w:color="auto" w:fill="FFFFFF"/>
        </w:rPr>
      </w:pPr>
    </w:p>
    <w:p w:rsidR="00706B46" w:rsidRPr="003A418C" w:rsidRDefault="00706B46" w:rsidP="00B77716">
      <w:pPr>
        <w:ind w:firstLine="567"/>
        <w:jc w:val="both"/>
        <w:rPr>
          <w:sz w:val="28"/>
          <w:szCs w:val="28"/>
        </w:rPr>
      </w:pPr>
      <w:r w:rsidRPr="003A418C">
        <w:rPr>
          <w:spacing w:val="2"/>
          <w:sz w:val="28"/>
          <w:szCs w:val="28"/>
          <w:shd w:val="clear" w:color="auto" w:fill="FFFFFF"/>
        </w:rPr>
        <w:t>Из таблицы видно, что большое количество целевых индикаторов не достигнуто, либо достигнуто согласно планам, не имея опережающего характера. Нами выявлены неточности в формулировках индикаторов, отсутствие реалистичности планируемых и выполняемых показателей, не точности в ра</w:t>
      </w:r>
      <w:r w:rsidR="007C7DF6" w:rsidRPr="003A418C">
        <w:rPr>
          <w:spacing w:val="2"/>
          <w:sz w:val="28"/>
          <w:szCs w:val="28"/>
          <w:shd w:val="clear" w:color="auto" w:fill="FFFFFF"/>
        </w:rPr>
        <w:t>счетах отчетных индикаторов, не</w:t>
      </w:r>
      <w:r w:rsidRPr="003A418C">
        <w:rPr>
          <w:spacing w:val="2"/>
          <w:sz w:val="28"/>
          <w:szCs w:val="28"/>
          <w:shd w:val="clear" w:color="auto" w:fill="FFFFFF"/>
        </w:rPr>
        <w:t>выполнение рейтинговых (значимых) показателей</w:t>
      </w:r>
      <w:r w:rsidR="00591887" w:rsidRPr="003A418C">
        <w:rPr>
          <w:spacing w:val="2"/>
          <w:sz w:val="28"/>
          <w:szCs w:val="28"/>
          <w:shd w:val="clear" w:color="auto" w:fill="FFFFFF"/>
        </w:rPr>
        <w:t xml:space="preserve"> [10</w:t>
      </w:r>
      <w:r w:rsidR="003E77EC" w:rsidRPr="003A418C">
        <w:rPr>
          <w:spacing w:val="2"/>
          <w:sz w:val="28"/>
          <w:szCs w:val="28"/>
          <w:shd w:val="clear" w:color="auto" w:fill="FFFFFF"/>
        </w:rPr>
        <w:t>3</w:t>
      </w:r>
      <w:r w:rsidR="00591887" w:rsidRPr="003A418C">
        <w:rPr>
          <w:spacing w:val="2"/>
          <w:sz w:val="28"/>
          <w:szCs w:val="28"/>
          <w:shd w:val="clear" w:color="auto" w:fill="FFFFFF"/>
        </w:rPr>
        <w:t xml:space="preserve">, </w:t>
      </w:r>
      <w:r w:rsidR="00591887" w:rsidRPr="003A418C">
        <w:rPr>
          <w:spacing w:val="2"/>
          <w:sz w:val="28"/>
          <w:szCs w:val="28"/>
          <w:shd w:val="clear" w:color="auto" w:fill="FFFFFF"/>
          <w:lang w:val="en-US"/>
        </w:rPr>
        <w:t>c</w:t>
      </w:r>
      <w:r w:rsidR="00591887" w:rsidRPr="003A418C">
        <w:rPr>
          <w:spacing w:val="2"/>
          <w:sz w:val="28"/>
          <w:szCs w:val="28"/>
          <w:shd w:val="clear" w:color="auto" w:fill="FFFFFF"/>
        </w:rPr>
        <w:t>. 27]</w:t>
      </w:r>
      <w:r w:rsidRPr="003A418C">
        <w:rPr>
          <w:spacing w:val="2"/>
          <w:sz w:val="28"/>
          <w:szCs w:val="28"/>
          <w:shd w:val="clear" w:color="auto" w:fill="FFFFFF"/>
        </w:rPr>
        <w:t xml:space="preserve">. </w:t>
      </w:r>
    </w:p>
    <w:p w:rsidR="00706B46" w:rsidRPr="003A418C" w:rsidRDefault="00706B46" w:rsidP="00706B46">
      <w:pPr>
        <w:widowControl w:val="0"/>
        <w:tabs>
          <w:tab w:val="left" w:pos="540"/>
        </w:tabs>
        <w:ind w:firstLine="567"/>
        <w:jc w:val="both"/>
        <w:rPr>
          <w:spacing w:val="2"/>
          <w:sz w:val="28"/>
          <w:szCs w:val="28"/>
          <w:shd w:val="clear" w:color="auto" w:fill="FFFFFF"/>
        </w:rPr>
      </w:pPr>
      <w:r w:rsidRPr="003A418C">
        <w:rPr>
          <w:spacing w:val="2"/>
          <w:sz w:val="28"/>
          <w:szCs w:val="28"/>
          <w:shd w:val="clear" w:color="auto" w:fill="FFFFFF"/>
        </w:rPr>
        <w:t>Рассчитаем средний уровень достижения целевых показателей государственной программы</w:t>
      </w:r>
      <w:r w:rsidR="00020609" w:rsidRPr="003A418C">
        <w:rPr>
          <w:spacing w:val="2"/>
          <w:sz w:val="28"/>
          <w:szCs w:val="28"/>
          <w:shd w:val="clear" w:color="auto" w:fill="FFFFFF"/>
        </w:rPr>
        <w:t xml:space="preserve"> за 2014 и 2015 гг. реализации</w:t>
      </w:r>
      <w:r w:rsidRPr="003A418C">
        <w:rPr>
          <w:spacing w:val="2"/>
          <w:sz w:val="28"/>
          <w:szCs w:val="28"/>
          <w:shd w:val="clear" w:color="auto" w:fill="FFFFFF"/>
        </w:rPr>
        <w:t>:</w:t>
      </w:r>
    </w:p>
    <w:p w:rsidR="00706B46" w:rsidRPr="003A418C" w:rsidRDefault="00706B46" w:rsidP="00706B46">
      <w:pPr>
        <w:widowControl w:val="0"/>
        <w:tabs>
          <w:tab w:val="left" w:pos="540"/>
        </w:tabs>
        <w:ind w:firstLine="567"/>
        <w:jc w:val="both"/>
        <w:rPr>
          <w:spacing w:val="2"/>
          <w:sz w:val="28"/>
          <w:szCs w:val="28"/>
          <w:shd w:val="clear" w:color="auto" w:fill="FFFFFF"/>
        </w:rPr>
      </w:pPr>
    </w:p>
    <w:tbl>
      <w:tblPr>
        <w:tblStyle w:val="a8"/>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7"/>
        <w:gridCol w:w="8192"/>
      </w:tblGrid>
      <w:tr w:rsidR="003A418C" w:rsidRPr="003A418C" w:rsidTr="007C7DF6">
        <w:tc>
          <w:tcPr>
            <w:tcW w:w="1447" w:type="dxa"/>
          </w:tcPr>
          <w:p w:rsidR="00706B46" w:rsidRPr="003A418C" w:rsidRDefault="00706B46" w:rsidP="00706B46">
            <w:pPr>
              <w:widowControl w:val="0"/>
              <w:tabs>
                <w:tab w:val="left" w:pos="540"/>
              </w:tabs>
              <w:jc w:val="both"/>
              <w:rPr>
                <w:spacing w:val="2"/>
                <w:shd w:val="clear" w:color="auto" w:fill="FFFFFF"/>
              </w:rPr>
            </w:pPr>
            <w:r w:rsidRPr="003A418C">
              <w:rPr>
                <w:spacing w:val="2"/>
                <w:shd w:val="clear" w:color="auto" w:fill="FFFFFF"/>
              </w:rPr>
              <w:t>С</w:t>
            </w:r>
            <w:r w:rsidRPr="003A418C">
              <w:rPr>
                <w:spacing w:val="2"/>
                <w:shd w:val="clear" w:color="auto" w:fill="FFFFFF"/>
                <w:vertAlign w:val="subscript"/>
              </w:rPr>
              <w:t xml:space="preserve">цп 2014 </w:t>
            </w:r>
            <w:r w:rsidRPr="003A418C">
              <w:rPr>
                <w:spacing w:val="2"/>
                <w:shd w:val="clear" w:color="auto" w:fill="FFFFFF"/>
              </w:rPr>
              <w:t>=</w:t>
            </w:r>
          </w:p>
        </w:tc>
        <w:tc>
          <w:tcPr>
            <w:tcW w:w="8192" w:type="dxa"/>
          </w:tcPr>
          <w:p w:rsidR="003330AB" w:rsidRPr="003A418C" w:rsidRDefault="00706B46" w:rsidP="00706B46">
            <w:pPr>
              <w:widowControl w:val="0"/>
              <w:tabs>
                <w:tab w:val="left" w:pos="540"/>
              </w:tabs>
              <w:jc w:val="both"/>
              <w:rPr>
                <w:spacing w:val="2"/>
                <w:shd w:val="clear" w:color="auto" w:fill="FFFFFF"/>
              </w:rPr>
            </w:pPr>
            <w:r w:rsidRPr="003A418C">
              <w:rPr>
                <w:spacing w:val="2"/>
                <w:shd w:val="clear" w:color="auto" w:fill="FFFFFF"/>
              </w:rPr>
              <w:t>1,29+1,02+1,05+1,0+1,06+1,03+0,94+1,03+0+1,09+1,0+1,0+1,0+1,0+2,0+</w:t>
            </w:r>
          </w:p>
          <w:p w:rsidR="00706B46" w:rsidRPr="003A418C" w:rsidRDefault="003330AB" w:rsidP="00706B46">
            <w:pPr>
              <w:widowControl w:val="0"/>
              <w:tabs>
                <w:tab w:val="left" w:pos="540"/>
              </w:tabs>
              <w:jc w:val="both"/>
              <w:rPr>
                <w:spacing w:val="2"/>
                <w:shd w:val="clear" w:color="auto" w:fill="FFFFFF"/>
              </w:rPr>
            </w:pPr>
            <w:r w:rsidRPr="003A418C">
              <w:rPr>
                <w:spacing w:val="2"/>
                <w:shd w:val="clear" w:color="auto" w:fill="FFFFFF"/>
              </w:rPr>
              <w:t>+</w:t>
            </w:r>
            <w:r w:rsidR="00706B46" w:rsidRPr="003A418C">
              <w:rPr>
                <w:spacing w:val="2"/>
                <w:shd w:val="clear" w:color="auto" w:fill="FFFFFF"/>
              </w:rPr>
              <w:t>1,15+2,8</w:t>
            </w:r>
            <w:r w:rsidRPr="003A418C">
              <w:rPr>
                <w:spacing w:val="2"/>
                <w:shd w:val="clear" w:color="auto" w:fill="FFFFFF"/>
              </w:rPr>
              <w:t>7+2,87+1,16+1,04+0+1,30/22=1,17×</w:t>
            </w:r>
            <w:r w:rsidR="00706B46" w:rsidRPr="003A418C">
              <w:rPr>
                <w:spacing w:val="2"/>
                <w:shd w:val="clear" w:color="auto" w:fill="FFFFFF"/>
              </w:rPr>
              <w:t>100% = 117,76%</w:t>
            </w:r>
          </w:p>
          <w:p w:rsidR="00706B46" w:rsidRPr="003A418C" w:rsidRDefault="00706B46" w:rsidP="00706B46">
            <w:pPr>
              <w:widowControl w:val="0"/>
              <w:tabs>
                <w:tab w:val="left" w:pos="540"/>
              </w:tabs>
              <w:ind w:firstLine="567"/>
              <w:jc w:val="both"/>
              <w:rPr>
                <w:spacing w:val="2"/>
                <w:shd w:val="clear" w:color="auto" w:fill="FFFFFF"/>
              </w:rPr>
            </w:pPr>
          </w:p>
        </w:tc>
      </w:tr>
      <w:tr w:rsidR="003A418C" w:rsidRPr="003A418C" w:rsidTr="007C7DF6">
        <w:tc>
          <w:tcPr>
            <w:tcW w:w="1447" w:type="dxa"/>
          </w:tcPr>
          <w:p w:rsidR="00706B46" w:rsidRPr="003A418C" w:rsidRDefault="00706B46" w:rsidP="00706B46">
            <w:pPr>
              <w:widowControl w:val="0"/>
              <w:tabs>
                <w:tab w:val="left" w:pos="540"/>
              </w:tabs>
              <w:jc w:val="both"/>
              <w:rPr>
                <w:spacing w:val="2"/>
                <w:shd w:val="clear" w:color="auto" w:fill="FFFFFF"/>
              </w:rPr>
            </w:pPr>
            <w:r w:rsidRPr="003A418C">
              <w:rPr>
                <w:spacing w:val="2"/>
                <w:shd w:val="clear" w:color="auto" w:fill="FFFFFF"/>
              </w:rPr>
              <w:t>С</w:t>
            </w:r>
            <w:r w:rsidR="007C7DF6" w:rsidRPr="003A418C">
              <w:rPr>
                <w:spacing w:val="2"/>
                <w:shd w:val="clear" w:color="auto" w:fill="FFFFFF"/>
                <w:vertAlign w:val="subscript"/>
              </w:rPr>
              <w:t xml:space="preserve">цп 2015 </w:t>
            </w:r>
            <w:r w:rsidRPr="003A418C">
              <w:rPr>
                <w:spacing w:val="2"/>
                <w:shd w:val="clear" w:color="auto" w:fill="FFFFFF"/>
              </w:rPr>
              <w:t>=</w:t>
            </w:r>
          </w:p>
        </w:tc>
        <w:tc>
          <w:tcPr>
            <w:tcW w:w="8192" w:type="dxa"/>
          </w:tcPr>
          <w:p w:rsidR="00706B46" w:rsidRPr="003A418C" w:rsidRDefault="00706B46" w:rsidP="00706B46">
            <w:pPr>
              <w:widowControl w:val="0"/>
              <w:tabs>
                <w:tab w:val="left" w:pos="540"/>
              </w:tabs>
              <w:jc w:val="both"/>
              <w:rPr>
                <w:spacing w:val="2"/>
                <w:shd w:val="clear" w:color="auto" w:fill="FFFFFF"/>
              </w:rPr>
            </w:pPr>
            <w:r w:rsidRPr="003A418C">
              <w:rPr>
                <w:spacing w:val="2"/>
              </w:rPr>
              <w:t>1,12+1,02+1,41+0,23+0,3+1,05+0+0+0,17+0+1+1,02+0+1,0+1,15+1,0+0,26+0+</w:t>
            </w:r>
            <w:r w:rsidR="003330AB" w:rsidRPr="003A418C">
              <w:rPr>
                <w:spacing w:val="2"/>
              </w:rPr>
              <w:t>+</w:t>
            </w:r>
            <w:r w:rsidRPr="003A418C">
              <w:rPr>
                <w:spacing w:val="2"/>
              </w:rPr>
              <w:t>1,</w:t>
            </w:r>
            <w:r w:rsidR="003330AB" w:rsidRPr="003A418C">
              <w:rPr>
                <w:spacing w:val="2"/>
              </w:rPr>
              <w:t>29+0,1+2,45+1,43+4,95+0+1,0+1,0</w:t>
            </w:r>
            <w:r w:rsidR="003330AB" w:rsidRPr="003A418C">
              <w:t>/</w:t>
            </w:r>
            <w:r w:rsidRPr="003A418C">
              <w:t>27</w:t>
            </w:r>
            <w:r w:rsidRPr="003A418C">
              <w:rPr>
                <w:spacing w:val="2"/>
                <w:shd w:val="clear" w:color="auto" w:fill="FFFFFF"/>
              </w:rPr>
              <w:t>=</w:t>
            </w:r>
            <w:r w:rsidR="003330AB" w:rsidRPr="003A418C">
              <w:t>0,85×</w:t>
            </w:r>
            <w:r w:rsidRPr="003A418C">
              <w:t>100%= 85%</w:t>
            </w:r>
          </w:p>
        </w:tc>
      </w:tr>
    </w:tbl>
    <w:p w:rsidR="00FA6919" w:rsidRPr="003A418C" w:rsidRDefault="00FA6919" w:rsidP="00020609">
      <w:pPr>
        <w:ind w:firstLine="567"/>
        <w:jc w:val="both"/>
        <w:rPr>
          <w:sz w:val="28"/>
          <w:szCs w:val="28"/>
        </w:rPr>
      </w:pPr>
    </w:p>
    <w:p w:rsidR="00706B46" w:rsidRPr="003A418C" w:rsidRDefault="00706B46" w:rsidP="00020609">
      <w:pPr>
        <w:ind w:firstLine="567"/>
        <w:jc w:val="both"/>
        <w:rPr>
          <w:sz w:val="28"/>
          <w:szCs w:val="28"/>
        </w:rPr>
      </w:pPr>
      <w:r w:rsidRPr="003A418C">
        <w:rPr>
          <w:sz w:val="28"/>
          <w:szCs w:val="28"/>
        </w:rPr>
        <w:t>Таким образом, мы видим, что ГПРО</w:t>
      </w:r>
      <w:r w:rsidR="00C4049A" w:rsidRPr="003A418C">
        <w:rPr>
          <w:sz w:val="28"/>
          <w:szCs w:val="28"/>
        </w:rPr>
        <w:t>Н</w:t>
      </w:r>
      <w:r w:rsidRPr="003A418C">
        <w:rPr>
          <w:sz w:val="28"/>
          <w:szCs w:val="28"/>
        </w:rPr>
        <w:t xml:space="preserve"> за 2014 год реализации была реализована на </w:t>
      </w:r>
      <w:r w:rsidRPr="003A418C">
        <w:rPr>
          <w:i/>
          <w:sz w:val="28"/>
          <w:szCs w:val="28"/>
        </w:rPr>
        <w:t>высоком уровне эффективности</w:t>
      </w:r>
      <w:r w:rsidRPr="003A418C">
        <w:rPr>
          <w:sz w:val="28"/>
          <w:szCs w:val="28"/>
        </w:rPr>
        <w:t xml:space="preserve"> (117,76%).</w:t>
      </w:r>
    </w:p>
    <w:p w:rsidR="00706B46" w:rsidRPr="003A418C" w:rsidRDefault="00706B46" w:rsidP="00706B46">
      <w:pPr>
        <w:ind w:firstLine="567"/>
        <w:jc w:val="both"/>
        <w:rPr>
          <w:i/>
          <w:sz w:val="28"/>
          <w:szCs w:val="28"/>
        </w:rPr>
      </w:pPr>
      <w:r w:rsidRPr="003A418C">
        <w:rPr>
          <w:sz w:val="28"/>
          <w:szCs w:val="28"/>
        </w:rPr>
        <w:t xml:space="preserve">2015 год реализации </w:t>
      </w:r>
      <w:r w:rsidR="00A26663" w:rsidRPr="003A418C">
        <w:rPr>
          <w:sz w:val="28"/>
          <w:szCs w:val="28"/>
        </w:rPr>
        <w:t xml:space="preserve">– </w:t>
      </w:r>
      <w:r w:rsidRPr="003A418C">
        <w:rPr>
          <w:sz w:val="28"/>
          <w:szCs w:val="28"/>
        </w:rPr>
        <w:t>5</w:t>
      </w:r>
      <w:r w:rsidR="00972A7D" w:rsidRPr="003A418C">
        <w:rPr>
          <w:sz w:val="28"/>
          <w:szCs w:val="28"/>
        </w:rPr>
        <w:t>-</w:t>
      </w:r>
      <w:r w:rsidRPr="003A418C">
        <w:rPr>
          <w:sz w:val="28"/>
          <w:szCs w:val="28"/>
        </w:rPr>
        <w:t>ый год из 10</w:t>
      </w:r>
      <w:r w:rsidR="00972A7D" w:rsidRPr="003A418C">
        <w:rPr>
          <w:sz w:val="28"/>
          <w:szCs w:val="28"/>
        </w:rPr>
        <w:t>-</w:t>
      </w:r>
      <w:r w:rsidRPr="003A418C">
        <w:rPr>
          <w:sz w:val="28"/>
          <w:szCs w:val="28"/>
        </w:rPr>
        <w:t>ти</w:t>
      </w:r>
      <w:r w:rsidR="00C4049A" w:rsidRPr="003A418C">
        <w:rPr>
          <w:sz w:val="28"/>
          <w:szCs w:val="28"/>
        </w:rPr>
        <w:t xml:space="preserve"> </w:t>
      </w:r>
      <w:r w:rsidRPr="003A418C">
        <w:rPr>
          <w:sz w:val="28"/>
          <w:szCs w:val="28"/>
        </w:rPr>
        <w:t>запланированных), ГПРО</w:t>
      </w:r>
      <w:r w:rsidR="00C4049A" w:rsidRPr="003A418C">
        <w:rPr>
          <w:sz w:val="28"/>
          <w:szCs w:val="28"/>
        </w:rPr>
        <w:t>Н</w:t>
      </w:r>
      <w:r w:rsidRPr="003A418C">
        <w:rPr>
          <w:sz w:val="28"/>
          <w:szCs w:val="28"/>
        </w:rPr>
        <w:t xml:space="preserve"> была реализована </w:t>
      </w:r>
      <w:r w:rsidRPr="003A418C">
        <w:rPr>
          <w:i/>
          <w:sz w:val="28"/>
          <w:szCs w:val="28"/>
        </w:rPr>
        <w:t xml:space="preserve">на удовлетворительным уровнем эффективности. </w:t>
      </w:r>
    </w:p>
    <w:p w:rsidR="00706B46" w:rsidRPr="003A418C" w:rsidRDefault="00706B46" w:rsidP="00706B46">
      <w:pPr>
        <w:ind w:firstLine="567"/>
        <w:jc w:val="both"/>
        <w:rPr>
          <w:sz w:val="28"/>
          <w:szCs w:val="28"/>
        </w:rPr>
      </w:pPr>
      <w:r w:rsidRPr="003A418C">
        <w:rPr>
          <w:sz w:val="28"/>
          <w:szCs w:val="28"/>
        </w:rPr>
        <w:t xml:space="preserve">Из сравнительной оценки эффективности можно наблюдать снижение эффективности реализации целевых индикаторов ГПРО практически на 33%. </w:t>
      </w:r>
    </w:p>
    <w:p w:rsidR="00706B46" w:rsidRPr="003A418C" w:rsidRDefault="00706B46" w:rsidP="00706B46">
      <w:pPr>
        <w:widowControl w:val="0"/>
        <w:tabs>
          <w:tab w:val="left" w:pos="540"/>
        </w:tabs>
        <w:ind w:firstLine="567"/>
        <w:jc w:val="both"/>
        <w:rPr>
          <w:spacing w:val="2"/>
          <w:sz w:val="28"/>
          <w:szCs w:val="28"/>
          <w:shd w:val="clear" w:color="auto" w:fill="FFFFFF"/>
        </w:rPr>
      </w:pPr>
      <w:r w:rsidRPr="003A418C">
        <w:rPr>
          <w:rStyle w:val="apple-converted-space"/>
          <w:spacing w:val="2"/>
          <w:sz w:val="28"/>
          <w:szCs w:val="28"/>
          <w:shd w:val="clear" w:color="auto" w:fill="FFFFFF"/>
        </w:rPr>
        <w:t xml:space="preserve">Однако, </w:t>
      </w:r>
      <w:r w:rsidR="00DD3E9C" w:rsidRPr="003A418C">
        <w:rPr>
          <w:rStyle w:val="apple-converted-space"/>
          <w:spacing w:val="2"/>
          <w:sz w:val="28"/>
          <w:szCs w:val="28"/>
          <w:shd w:val="clear" w:color="auto" w:fill="FFFFFF"/>
        </w:rPr>
        <w:t>«</w:t>
      </w:r>
      <w:r w:rsidRPr="003A418C">
        <w:rPr>
          <w:spacing w:val="2"/>
          <w:sz w:val="28"/>
          <w:szCs w:val="28"/>
          <w:shd w:val="clear" w:color="auto" w:fill="FFFFFF"/>
        </w:rPr>
        <w:t>в ГИК 2015</w:t>
      </w:r>
      <w:r w:rsidR="007C7DF6" w:rsidRPr="003A418C">
        <w:rPr>
          <w:spacing w:val="2"/>
          <w:sz w:val="28"/>
          <w:szCs w:val="28"/>
          <w:shd w:val="clear" w:color="auto" w:fill="FFFFFF"/>
        </w:rPr>
        <w:t xml:space="preserve"> </w:t>
      </w:r>
      <w:r w:rsidR="00A26663" w:rsidRPr="003A418C">
        <w:rPr>
          <w:spacing w:val="2"/>
          <w:sz w:val="28"/>
          <w:szCs w:val="28"/>
          <w:shd w:val="clear" w:color="auto" w:fill="FFFFFF"/>
        </w:rPr>
        <w:t xml:space="preserve">– </w:t>
      </w:r>
      <w:r w:rsidRPr="003A418C">
        <w:rPr>
          <w:spacing w:val="2"/>
          <w:sz w:val="28"/>
          <w:szCs w:val="28"/>
          <w:shd w:val="clear" w:color="auto" w:fill="FFFFFF"/>
        </w:rPr>
        <w:t>2016 года Всемирного экономического форума Казахстан занимал 53 позицию среди 140 стран мира. Из 12 индикаторов образования и науки прогресс достигнут по 8, в том числе по качеству системы образования и научно</w:t>
      </w:r>
      <w:r w:rsidR="007C7DF6" w:rsidRPr="003A418C">
        <w:rPr>
          <w:spacing w:val="2"/>
          <w:sz w:val="28"/>
          <w:szCs w:val="28"/>
          <w:shd w:val="clear" w:color="auto" w:fill="FFFFFF"/>
        </w:rPr>
        <w:t>-</w:t>
      </w:r>
      <w:r w:rsidRPr="003A418C">
        <w:rPr>
          <w:spacing w:val="2"/>
          <w:sz w:val="28"/>
          <w:szCs w:val="28"/>
          <w:shd w:val="clear" w:color="auto" w:fill="FFFFFF"/>
        </w:rPr>
        <w:t>исследовательских организаций, доступу школ к интернету, доступности исследовательских и образовательных услуг. Казахстан входит в десятку стран</w:t>
      </w:r>
      <w:r w:rsidR="007C7DF6" w:rsidRPr="003A418C">
        <w:rPr>
          <w:spacing w:val="2"/>
          <w:sz w:val="28"/>
          <w:szCs w:val="28"/>
          <w:shd w:val="clear" w:color="auto" w:fill="FFFFFF"/>
        </w:rPr>
        <w:t>-</w:t>
      </w:r>
      <w:r w:rsidRPr="003A418C">
        <w:rPr>
          <w:spacing w:val="2"/>
          <w:sz w:val="28"/>
          <w:szCs w:val="28"/>
          <w:shd w:val="clear" w:color="auto" w:fill="FFFFFF"/>
        </w:rPr>
        <w:t>лидеров по индексу развития образования. При этом в 2015 году Казахстан вошел в группу стран с высоким уровнем развития, заняв 42</w:t>
      </w:r>
      <w:r w:rsidR="00A26663" w:rsidRPr="003A418C">
        <w:rPr>
          <w:spacing w:val="2"/>
          <w:sz w:val="28"/>
          <w:szCs w:val="28"/>
          <w:shd w:val="clear" w:color="auto" w:fill="FFFFFF"/>
        </w:rPr>
        <w:t xml:space="preserve">– </w:t>
      </w:r>
      <w:r w:rsidRPr="003A418C">
        <w:rPr>
          <w:spacing w:val="2"/>
          <w:sz w:val="28"/>
          <w:szCs w:val="28"/>
          <w:shd w:val="clear" w:color="auto" w:fill="FFFFFF"/>
        </w:rPr>
        <w:t xml:space="preserve">е место среди 140 стран мира, то есть снизились на целых </w:t>
      </w:r>
      <w:r w:rsidRPr="003A418C">
        <w:rPr>
          <w:spacing w:val="2"/>
          <w:sz w:val="28"/>
          <w:szCs w:val="28"/>
          <w:shd w:val="clear" w:color="auto" w:fill="FFFFFF"/>
        </w:rPr>
        <w:lastRenderedPageBreak/>
        <w:t>11 позиций, при этом при сравнении ГИК 2014 года поднялся на 8 позиций при отрицательных (удовлетворительных) показателях реализации основных индикаторов ГПРО</w:t>
      </w:r>
      <w:r w:rsidR="000612E0" w:rsidRPr="003A418C">
        <w:rPr>
          <w:spacing w:val="2"/>
          <w:sz w:val="28"/>
          <w:szCs w:val="28"/>
          <w:shd w:val="clear" w:color="auto" w:fill="FFFFFF"/>
        </w:rPr>
        <w:t>Н</w:t>
      </w:r>
      <w:r w:rsidRPr="003A418C">
        <w:rPr>
          <w:spacing w:val="2"/>
          <w:sz w:val="28"/>
          <w:szCs w:val="28"/>
          <w:shd w:val="clear" w:color="auto" w:fill="FFFFFF"/>
        </w:rPr>
        <w:t>, которые входят в перечень ИГК</w:t>
      </w:r>
      <w:r w:rsidR="00DD3E9C" w:rsidRPr="003A418C">
        <w:rPr>
          <w:spacing w:val="2"/>
          <w:sz w:val="28"/>
          <w:szCs w:val="28"/>
          <w:shd w:val="clear" w:color="auto" w:fill="FFFFFF"/>
        </w:rPr>
        <w:t>»</w:t>
      </w:r>
      <w:r w:rsidR="00591887" w:rsidRPr="003A418C">
        <w:rPr>
          <w:spacing w:val="2"/>
          <w:sz w:val="28"/>
          <w:szCs w:val="28"/>
          <w:shd w:val="clear" w:color="auto" w:fill="FFFFFF"/>
        </w:rPr>
        <w:t xml:space="preserve"> [10</w:t>
      </w:r>
      <w:r w:rsidR="00E81590" w:rsidRPr="003A418C">
        <w:rPr>
          <w:spacing w:val="2"/>
          <w:sz w:val="28"/>
          <w:szCs w:val="28"/>
          <w:shd w:val="clear" w:color="auto" w:fill="FFFFFF"/>
        </w:rPr>
        <w:t>5</w:t>
      </w:r>
      <w:r w:rsidR="00591887" w:rsidRPr="003A418C">
        <w:rPr>
          <w:spacing w:val="2"/>
          <w:sz w:val="28"/>
          <w:szCs w:val="28"/>
          <w:shd w:val="clear" w:color="auto" w:fill="FFFFFF"/>
        </w:rPr>
        <w:t>]</w:t>
      </w:r>
      <w:r w:rsidRPr="003A418C">
        <w:rPr>
          <w:spacing w:val="2"/>
          <w:sz w:val="28"/>
          <w:szCs w:val="28"/>
          <w:shd w:val="clear" w:color="auto" w:fill="FFFFFF"/>
        </w:rPr>
        <w:t>.</w:t>
      </w:r>
    </w:p>
    <w:p w:rsidR="00706B46" w:rsidRPr="003A418C" w:rsidRDefault="00385827" w:rsidP="00706B46">
      <w:pPr>
        <w:widowControl w:val="0"/>
        <w:tabs>
          <w:tab w:val="left" w:pos="540"/>
        </w:tabs>
        <w:ind w:firstLine="567"/>
        <w:jc w:val="both"/>
        <w:rPr>
          <w:spacing w:val="2"/>
          <w:sz w:val="28"/>
          <w:szCs w:val="28"/>
          <w:shd w:val="clear" w:color="auto" w:fill="FFFFFF"/>
        </w:rPr>
      </w:pPr>
      <w:r w:rsidRPr="003A418C">
        <w:rPr>
          <w:spacing w:val="2"/>
          <w:sz w:val="28"/>
          <w:szCs w:val="28"/>
          <w:shd w:val="clear" w:color="auto" w:fill="FFFFFF"/>
        </w:rPr>
        <w:t xml:space="preserve">Следовательно </w:t>
      </w:r>
      <w:r w:rsidR="00706B46" w:rsidRPr="003A418C">
        <w:rPr>
          <w:spacing w:val="2"/>
          <w:sz w:val="28"/>
          <w:szCs w:val="28"/>
          <w:shd w:val="clear" w:color="auto" w:fill="FFFFFF"/>
        </w:rPr>
        <w:t>считаем правильным завершение ГПРО на 2011</w:t>
      </w:r>
      <w:r w:rsidR="00A26663" w:rsidRPr="003A418C">
        <w:rPr>
          <w:spacing w:val="2"/>
          <w:sz w:val="28"/>
          <w:szCs w:val="28"/>
          <w:shd w:val="clear" w:color="auto" w:fill="FFFFFF"/>
        </w:rPr>
        <w:t xml:space="preserve">– </w:t>
      </w:r>
      <w:r w:rsidR="00706B46" w:rsidRPr="003A418C">
        <w:rPr>
          <w:spacing w:val="2"/>
          <w:sz w:val="28"/>
          <w:szCs w:val="28"/>
          <w:shd w:val="clear" w:color="auto" w:fill="FFFFFF"/>
        </w:rPr>
        <w:t>2015 годы, в связи с</w:t>
      </w:r>
      <w:r w:rsidRPr="003A418C">
        <w:rPr>
          <w:spacing w:val="2"/>
          <w:sz w:val="28"/>
          <w:szCs w:val="28"/>
          <w:shd w:val="clear" w:color="auto" w:fill="FFFFFF"/>
        </w:rPr>
        <w:t>о</w:t>
      </w:r>
      <w:r w:rsidR="00706B46" w:rsidRPr="003A418C">
        <w:rPr>
          <w:spacing w:val="2"/>
          <w:sz w:val="28"/>
          <w:szCs w:val="28"/>
          <w:shd w:val="clear" w:color="auto" w:fill="FFFFFF"/>
        </w:rPr>
        <w:t xml:space="preserve"> снижением значимости и эффективности целевых индикаторов в стратегическом развитии науки и образования республики на современном этапе и введение нового этапа ГПРО</w:t>
      </w:r>
      <w:r w:rsidR="00F51B65" w:rsidRPr="003A418C">
        <w:rPr>
          <w:spacing w:val="2"/>
          <w:sz w:val="28"/>
          <w:szCs w:val="28"/>
          <w:shd w:val="clear" w:color="auto" w:fill="FFFFFF"/>
        </w:rPr>
        <w:t>Н</w:t>
      </w:r>
      <w:r w:rsidR="00706B46" w:rsidRPr="003A418C">
        <w:rPr>
          <w:spacing w:val="2"/>
          <w:sz w:val="28"/>
          <w:szCs w:val="28"/>
          <w:shd w:val="clear" w:color="auto" w:fill="FFFFFF"/>
        </w:rPr>
        <w:t xml:space="preserve"> на 2016</w:t>
      </w:r>
      <w:r w:rsidR="00A26663" w:rsidRPr="003A418C">
        <w:rPr>
          <w:spacing w:val="2"/>
          <w:sz w:val="28"/>
          <w:szCs w:val="28"/>
          <w:shd w:val="clear" w:color="auto" w:fill="FFFFFF"/>
        </w:rPr>
        <w:t xml:space="preserve">– </w:t>
      </w:r>
      <w:r w:rsidR="00706B46" w:rsidRPr="003A418C">
        <w:rPr>
          <w:spacing w:val="2"/>
          <w:sz w:val="28"/>
          <w:szCs w:val="28"/>
          <w:shd w:val="clear" w:color="auto" w:fill="FFFFFF"/>
        </w:rPr>
        <w:t>2019 годы</w:t>
      </w:r>
      <w:r w:rsidR="00C1114F" w:rsidRPr="003A418C">
        <w:rPr>
          <w:spacing w:val="2"/>
          <w:sz w:val="28"/>
          <w:szCs w:val="28"/>
          <w:shd w:val="clear" w:color="auto" w:fill="FFFFFF"/>
        </w:rPr>
        <w:t xml:space="preserve"> [8, 10</w:t>
      </w:r>
      <w:r w:rsidR="00E81590" w:rsidRPr="003A418C">
        <w:rPr>
          <w:spacing w:val="2"/>
          <w:sz w:val="28"/>
          <w:szCs w:val="28"/>
          <w:shd w:val="clear" w:color="auto" w:fill="FFFFFF"/>
        </w:rPr>
        <w:t>6</w:t>
      </w:r>
      <w:r w:rsidR="00724307" w:rsidRPr="003A418C">
        <w:rPr>
          <w:spacing w:val="2"/>
          <w:sz w:val="28"/>
          <w:szCs w:val="28"/>
          <w:shd w:val="clear" w:color="auto" w:fill="FFFFFF"/>
        </w:rPr>
        <w:t>]</w:t>
      </w:r>
      <w:r w:rsidR="00706B46" w:rsidRPr="003A418C">
        <w:rPr>
          <w:spacing w:val="2"/>
          <w:sz w:val="28"/>
          <w:szCs w:val="28"/>
          <w:shd w:val="clear" w:color="auto" w:fill="FFFFFF"/>
        </w:rPr>
        <w:t>. При этом считаем более эффективным выбранную периодизацию реализации новой ГПРО</w:t>
      </w:r>
      <w:r w:rsidR="00F51B65" w:rsidRPr="003A418C">
        <w:rPr>
          <w:spacing w:val="2"/>
          <w:sz w:val="28"/>
          <w:szCs w:val="28"/>
          <w:shd w:val="clear" w:color="auto" w:fill="FFFFFF"/>
        </w:rPr>
        <w:t>Н</w:t>
      </w:r>
      <w:r w:rsidR="00706B46" w:rsidRPr="003A418C">
        <w:rPr>
          <w:spacing w:val="2"/>
          <w:sz w:val="28"/>
          <w:szCs w:val="28"/>
          <w:shd w:val="clear" w:color="auto" w:fill="FFFFFF"/>
        </w:rPr>
        <w:t xml:space="preserve"> (с изменением целевых индикаторов, согласно вызовам общества и мирового сообщества), как показали наши исследования </w:t>
      </w:r>
      <w:r w:rsidR="00A26663" w:rsidRPr="003A418C">
        <w:rPr>
          <w:spacing w:val="2"/>
          <w:sz w:val="28"/>
          <w:szCs w:val="28"/>
          <w:shd w:val="clear" w:color="auto" w:fill="FFFFFF"/>
        </w:rPr>
        <w:t xml:space="preserve">– </w:t>
      </w:r>
      <w:r w:rsidR="00706B46" w:rsidRPr="003A418C">
        <w:rPr>
          <w:spacing w:val="2"/>
          <w:sz w:val="28"/>
          <w:szCs w:val="28"/>
          <w:shd w:val="clear" w:color="auto" w:fill="FFFFFF"/>
        </w:rPr>
        <w:t>4 год реализации стратегической программы носит пик эффективности реализации долгосрочных государственных программ в МОН РК.</w:t>
      </w:r>
    </w:p>
    <w:p w:rsidR="007C7DF6" w:rsidRPr="003A418C" w:rsidRDefault="007C7DF6" w:rsidP="00706B46">
      <w:pPr>
        <w:widowControl w:val="0"/>
        <w:tabs>
          <w:tab w:val="left" w:pos="540"/>
        </w:tabs>
        <w:ind w:firstLine="567"/>
        <w:jc w:val="both"/>
        <w:rPr>
          <w:spacing w:val="2"/>
          <w:sz w:val="28"/>
          <w:szCs w:val="28"/>
          <w:shd w:val="clear" w:color="auto" w:fill="FFFFFF"/>
        </w:rPr>
      </w:pPr>
      <w:r w:rsidRPr="003A418C">
        <w:rPr>
          <w:spacing w:val="2"/>
          <w:sz w:val="28"/>
          <w:szCs w:val="28"/>
          <w:shd w:val="clear" w:color="auto" w:fill="FFFFFF"/>
        </w:rPr>
        <w:t xml:space="preserve">В таблице </w:t>
      </w:r>
      <w:r w:rsidR="00161C4D" w:rsidRPr="003A418C">
        <w:rPr>
          <w:spacing w:val="2"/>
          <w:sz w:val="28"/>
          <w:szCs w:val="28"/>
          <w:shd w:val="clear" w:color="auto" w:fill="FFFFFF"/>
        </w:rPr>
        <w:t>20</w:t>
      </w:r>
      <w:r w:rsidRPr="003A418C">
        <w:rPr>
          <w:spacing w:val="2"/>
          <w:sz w:val="28"/>
          <w:szCs w:val="28"/>
          <w:shd w:val="clear" w:color="auto" w:fill="FFFFFF"/>
        </w:rPr>
        <w:t xml:space="preserve"> проведем оценку реализации индикаторов ГПРОН за 2019 год по сравнению с 201</w:t>
      </w:r>
      <w:r w:rsidR="006B5D01" w:rsidRPr="003A418C">
        <w:rPr>
          <w:spacing w:val="2"/>
          <w:sz w:val="28"/>
          <w:szCs w:val="28"/>
          <w:shd w:val="clear" w:color="auto" w:fill="FFFFFF"/>
        </w:rPr>
        <w:t>7</w:t>
      </w:r>
      <w:r w:rsidRPr="003A418C">
        <w:rPr>
          <w:spacing w:val="2"/>
          <w:sz w:val="28"/>
          <w:szCs w:val="28"/>
          <w:shd w:val="clear" w:color="auto" w:fill="FFFFFF"/>
        </w:rPr>
        <w:t xml:space="preserve"> годом.</w:t>
      </w:r>
    </w:p>
    <w:p w:rsidR="007C7DF6" w:rsidRPr="003A418C" w:rsidRDefault="007C7DF6" w:rsidP="00706B46">
      <w:pPr>
        <w:widowControl w:val="0"/>
        <w:tabs>
          <w:tab w:val="left" w:pos="540"/>
        </w:tabs>
        <w:ind w:firstLine="567"/>
        <w:jc w:val="both"/>
        <w:rPr>
          <w:spacing w:val="2"/>
          <w:sz w:val="28"/>
          <w:szCs w:val="28"/>
          <w:shd w:val="clear" w:color="auto" w:fill="FFFFFF"/>
        </w:rPr>
      </w:pPr>
    </w:p>
    <w:p w:rsidR="007C7DF6" w:rsidRPr="003A418C" w:rsidRDefault="007C7DF6" w:rsidP="007C7DF6">
      <w:pPr>
        <w:widowControl w:val="0"/>
        <w:tabs>
          <w:tab w:val="left" w:pos="540"/>
        </w:tabs>
        <w:jc w:val="both"/>
        <w:rPr>
          <w:sz w:val="28"/>
          <w:szCs w:val="28"/>
        </w:rPr>
      </w:pPr>
      <w:r w:rsidRPr="003A418C">
        <w:rPr>
          <w:iCs/>
          <w:sz w:val="28"/>
          <w:szCs w:val="28"/>
          <w:shd w:val="clear" w:color="auto" w:fill="FFFFFF"/>
        </w:rPr>
        <w:t xml:space="preserve">Таблица </w:t>
      </w:r>
      <w:r w:rsidR="00161C4D" w:rsidRPr="003A418C">
        <w:rPr>
          <w:iCs/>
          <w:sz w:val="28"/>
          <w:szCs w:val="28"/>
          <w:shd w:val="clear" w:color="auto" w:fill="FFFFFF"/>
        </w:rPr>
        <w:t>20</w:t>
      </w:r>
      <w:r w:rsidRPr="003A418C">
        <w:rPr>
          <w:iCs/>
          <w:sz w:val="28"/>
          <w:szCs w:val="28"/>
          <w:shd w:val="clear" w:color="auto" w:fill="FFFFFF"/>
        </w:rPr>
        <w:t xml:space="preserve"> – Оценка </w:t>
      </w:r>
      <w:r w:rsidRPr="003A418C">
        <w:rPr>
          <w:sz w:val="28"/>
          <w:szCs w:val="28"/>
        </w:rPr>
        <w:t>эффективности целевых индикаторов реализации ГПРОН за 2019 год</w:t>
      </w:r>
    </w:p>
    <w:p w:rsidR="007C7DF6" w:rsidRPr="003A418C" w:rsidRDefault="007C7DF6" w:rsidP="007C7DF6">
      <w:pPr>
        <w:widowControl w:val="0"/>
        <w:tabs>
          <w:tab w:val="left" w:pos="540"/>
        </w:tabs>
        <w:ind w:firstLine="454"/>
        <w:jc w:val="center"/>
        <w:rPr>
          <w:b/>
          <w:sz w:val="22"/>
          <w:szCs w:val="22"/>
        </w:rPr>
      </w:pPr>
    </w:p>
    <w:tbl>
      <w:tblPr>
        <w:tblStyle w:val="a8"/>
        <w:tblW w:w="0" w:type="auto"/>
        <w:tblInd w:w="108" w:type="dxa"/>
        <w:tblLayout w:type="fixed"/>
        <w:tblLook w:val="04A0" w:firstRow="1" w:lastRow="0" w:firstColumn="1" w:lastColumn="0" w:noHBand="0" w:noVBand="1"/>
      </w:tblPr>
      <w:tblGrid>
        <w:gridCol w:w="5072"/>
        <w:gridCol w:w="740"/>
        <w:gridCol w:w="709"/>
        <w:gridCol w:w="850"/>
        <w:gridCol w:w="843"/>
        <w:gridCol w:w="717"/>
        <w:gridCol w:w="708"/>
      </w:tblGrid>
      <w:tr w:rsidR="003A418C" w:rsidRPr="003A418C" w:rsidTr="001D2BDB">
        <w:trPr>
          <w:trHeight w:val="556"/>
        </w:trPr>
        <w:tc>
          <w:tcPr>
            <w:tcW w:w="5072" w:type="dxa"/>
            <w:vMerge w:val="restart"/>
            <w:shd w:val="clear" w:color="auto" w:fill="auto"/>
            <w:vAlign w:val="center"/>
          </w:tcPr>
          <w:p w:rsidR="007C7DF6" w:rsidRPr="003A418C" w:rsidRDefault="007C7DF6" w:rsidP="001D2BDB">
            <w:pPr>
              <w:widowControl w:val="0"/>
              <w:tabs>
                <w:tab w:val="left" w:pos="540"/>
              </w:tabs>
              <w:ind w:firstLine="454"/>
              <w:jc w:val="center"/>
              <w:rPr>
                <w:bCs/>
                <w:sz w:val="22"/>
                <w:szCs w:val="22"/>
              </w:rPr>
            </w:pPr>
            <w:r w:rsidRPr="003A418C">
              <w:rPr>
                <w:bCs/>
                <w:sz w:val="22"/>
                <w:szCs w:val="22"/>
              </w:rPr>
              <w:t>Наименование индикаторов</w:t>
            </w:r>
          </w:p>
        </w:tc>
        <w:tc>
          <w:tcPr>
            <w:tcW w:w="1449" w:type="dxa"/>
            <w:gridSpan w:val="2"/>
            <w:shd w:val="clear" w:color="auto" w:fill="auto"/>
            <w:vAlign w:val="center"/>
          </w:tcPr>
          <w:p w:rsidR="007C7DF6" w:rsidRPr="003A418C" w:rsidRDefault="007C7DF6" w:rsidP="00385827">
            <w:pPr>
              <w:jc w:val="center"/>
              <w:rPr>
                <w:bCs/>
                <w:sz w:val="22"/>
                <w:szCs w:val="22"/>
                <w:lang w:eastAsia="en-US"/>
              </w:rPr>
            </w:pPr>
            <w:r w:rsidRPr="003A418C">
              <w:rPr>
                <w:bCs/>
                <w:sz w:val="22"/>
                <w:szCs w:val="22"/>
                <w:lang w:eastAsia="en-US"/>
              </w:rPr>
              <w:t>2019 г.</w:t>
            </w:r>
          </w:p>
        </w:tc>
        <w:tc>
          <w:tcPr>
            <w:tcW w:w="850" w:type="dxa"/>
            <w:vMerge w:val="restart"/>
            <w:shd w:val="clear" w:color="auto" w:fill="auto"/>
            <w:vAlign w:val="center"/>
          </w:tcPr>
          <w:p w:rsidR="007C7DF6" w:rsidRPr="003A418C" w:rsidRDefault="007C7DF6" w:rsidP="001D2BDB">
            <w:pPr>
              <w:widowControl w:val="0"/>
              <w:tabs>
                <w:tab w:val="left" w:pos="540"/>
              </w:tabs>
              <w:jc w:val="center"/>
              <w:rPr>
                <w:sz w:val="22"/>
                <w:szCs w:val="22"/>
              </w:rPr>
            </w:pPr>
            <w:r w:rsidRPr="003A418C">
              <w:rPr>
                <w:sz w:val="22"/>
                <w:szCs w:val="22"/>
              </w:rPr>
              <w:t>Сд</w:t>
            </w:r>
          </w:p>
          <w:p w:rsidR="007C7DF6" w:rsidRPr="003A418C" w:rsidRDefault="007C7DF6" w:rsidP="007C7DF6">
            <w:pPr>
              <w:widowControl w:val="0"/>
              <w:tabs>
                <w:tab w:val="left" w:pos="540"/>
              </w:tabs>
              <w:jc w:val="center"/>
              <w:rPr>
                <w:sz w:val="22"/>
                <w:szCs w:val="22"/>
              </w:rPr>
            </w:pPr>
            <w:r w:rsidRPr="003A418C">
              <w:rPr>
                <w:sz w:val="22"/>
                <w:szCs w:val="22"/>
              </w:rPr>
              <w:t>2019</w:t>
            </w:r>
          </w:p>
        </w:tc>
        <w:tc>
          <w:tcPr>
            <w:tcW w:w="1560" w:type="dxa"/>
            <w:gridSpan w:val="2"/>
            <w:shd w:val="clear" w:color="auto" w:fill="auto"/>
            <w:vAlign w:val="center"/>
          </w:tcPr>
          <w:p w:rsidR="007C7DF6" w:rsidRPr="003A418C" w:rsidRDefault="007C7DF6" w:rsidP="006B5D01">
            <w:pPr>
              <w:widowControl w:val="0"/>
              <w:tabs>
                <w:tab w:val="left" w:pos="540"/>
              </w:tabs>
              <w:jc w:val="center"/>
              <w:rPr>
                <w:sz w:val="22"/>
                <w:szCs w:val="22"/>
              </w:rPr>
            </w:pPr>
            <w:r w:rsidRPr="003A418C">
              <w:rPr>
                <w:sz w:val="22"/>
                <w:szCs w:val="22"/>
              </w:rPr>
              <w:t>201</w:t>
            </w:r>
            <w:r w:rsidR="006B5D01" w:rsidRPr="003A418C">
              <w:rPr>
                <w:sz w:val="22"/>
                <w:szCs w:val="22"/>
              </w:rPr>
              <w:t>7</w:t>
            </w:r>
            <w:r w:rsidRPr="003A418C">
              <w:rPr>
                <w:sz w:val="22"/>
                <w:szCs w:val="22"/>
              </w:rPr>
              <w:t xml:space="preserve"> г.</w:t>
            </w:r>
          </w:p>
        </w:tc>
        <w:tc>
          <w:tcPr>
            <w:tcW w:w="708" w:type="dxa"/>
            <w:vMerge w:val="restart"/>
            <w:shd w:val="clear" w:color="auto" w:fill="auto"/>
            <w:vAlign w:val="center"/>
          </w:tcPr>
          <w:p w:rsidR="007C7DF6" w:rsidRPr="003A418C" w:rsidRDefault="007C7DF6" w:rsidP="007C7DF6">
            <w:pPr>
              <w:widowControl w:val="0"/>
              <w:tabs>
                <w:tab w:val="left" w:pos="540"/>
              </w:tabs>
              <w:jc w:val="center"/>
              <w:rPr>
                <w:sz w:val="22"/>
                <w:szCs w:val="22"/>
              </w:rPr>
            </w:pPr>
            <w:r w:rsidRPr="003A418C">
              <w:rPr>
                <w:sz w:val="22"/>
                <w:szCs w:val="22"/>
              </w:rPr>
              <w:t xml:space="preserve">Сд 2018 </w:t>
            </w:r>
          </w:p>
        </w:tc>
      </w:tr>
      <w:tr w:rsidR="003A418C" w:rsidRPr="003A418C" w:rsidTr="001D2BDB">
        <w:trPr>
          <w:trHeight w:val="281"/>
        </w:trPr>
        <w:tc>
          <w:tcPr>
            <w:tcW w:w="5072" w:type="dxa"/>
            <w:vMerge/>
          </w:tcPr>
          <w:p w:rsidR="007C7DF6" w:rsidRPr="003A418C" w:rsidRDefault="007C7DF6" w:rsidP="001D2BDB">
            <w:pPr>
              <w:widowControl w:val="0"/>
              <w:tabs>
                <w:tab w:val="left" w:pos="540"/>
              </w:tabs>
              <w:ind w:firstLine="454"/>
              <w:jc w:val="center"/>
              <w:rPr>
                <w:b/>
                <w:bCs/>
                <w:sz w:val="22"/>
                <w:szCs w:val="22"/>
              </w:rPr>
            </w:pPr>
          </w:p>
        </w:tc>
        <w:tc>
          <w:tcPr>
            <w:tcW w:w="740" w:type="dxa"/>
            <w:tcBorders>
              <w:bottom w:val="single" w:sz="4" w:space="0" w:color="auto"/>
            </w:tcBorders>
            <w:shd w:val="clear" w:color="auto" w:fill="auto"/>
          </w:tcPr>
          <w:p w:rsidR="007C7DF6" w:rsidRPr="003A418C" w:rsidRDefault="007C7DF6" w:rsidP="001D2BDB">
            <w:pPr>
              <w:jc w:val="center"/>
              <w:rPr>
                <w:bCs/>
                <w:sz w:val="22"/>
                <w:szCs w:val="22"/>
                <w:lang w:eastAsia="en-US"/>
              </w:rPr>
            </w:pPr>
            <w:r w:rsidRPr="003A418C">
              <w:rPr>
                <w:bCs/>
                <w:sz w:val="22"/>
                <w:szCs w:val="22"/>
                <w:lang w:eastAsia="en-US"/>
              </w:rPr>
              <w:t>план</w:t>
            </w:r>
          </w:p>
        </w:tc>
        <w:tc>
          <w:tcPr>
            <w:tcW w:w="709" w:type="dxa"/>
            <w:tcBorders>
              <w:bottom w:val="single" w:sz="4" w:space="0" w:color="auto"/>
            </w:tcBorders>
            <w:shd w:val="clear" w:color="auto" w:fill="auto"/>
          </w:tcPr>
          <w:p w:rsidR="007C7DF6" w:rsidRPr="003A418C" w:rsidRDefault="007C7DF6" w:rsidP="001D2BDB">
            <w:pPr>
              <w:jc w:val="center"/>
              <w:rPr>
                <w:bCs/>
                <w:sz w:val="22"/>
                <w:szCs w:val="22"/>
                <w:lang w:eastAsia="en-US"/>
              </w:rPr>
            </w:pPr>
            <w:r w:rsidRPr="003A418C">
              <w:rPr>
                <w:bCs/>
                <w:sz w:val="22"/>
                <w:szCs w:val="22"/>
                <w:lang w:eastAsia="en-US"/>
              </w:rPr>
              <w:t>факт</w:t>
            </w:r>
          </w:p>
          <w:p w:rsidR="007C7DF6" w:rsidRPr="003A418C" w:rsidRDefault="007C7DF6" w:rsidP="001D2BDB">
            <w:pPr>
              <w:ind w:firstLine="454"/>
              <w:jc w:val="center"/>
              <w:rPr>
                <w:bCs/>
                <w:sz w:val="22"/>
                <w:szCs w:val="22"/>
                <w:lang w:eastAsia="en-US"/>
              </w:rPr>
            </w:pPr>
          </w:p>
        </w:tc>
        <w:tc>
          <w:tcPr>
            <w:tcW w:w="850" w:type="dxa"/>
            <w:vMerge/>
            <w:tcBorders>
              <w:bottom w:val="single" w:sz="4" w:space="0" w:color="auto"/>
            </w:tcBorders>
            <w:shd w:val="clear" w:color="auto" w:fill="auto"/>
          </w:tcPr>
          <w:p w:rsidR="007C7DF6" w:rsidRPr="003A418C" w:rsidRDefault="007C7DF6" w:rsidP="001D2BDB">
            <w:pPr>
              <w:widowControl w:val="0"/>
              <w:tabs>
                <w:tab w:val="left" w:pos="540"/>
              </w:tabs>
              <w:ind w:firstLine="454"/>
              <w:jc w:val="center"/>
              <w:rPr>
                <w:sz w:val="22"/>
                <w:szCs w:val="22"/>
              </w:rPr>
            </w:pPr>
          </w:p>
        </w:tc>
        <w:tc>
          <w:tcPr>
            <w:tcW w:w="843" w:type="dxa"/>
            <w:tcBorders>
              <w:bottom w:val="single" w:sz="4" w:space="0" w:color="auto"/>
            </w:tcBorders>
            <w:shd w:val="clear" w:color="auto" w:fill="auto"/>
          </w:tcPr>
          <w:p w:rsidR="007C7DF6" w:rsidRPr="003A418C" w:rsidRDefault="007C7DF6" w:rsidP="001D2BDB">
            <w:pPr>
              <w:jc w:val="center"/>
              <w:rPr>
                <w:bCs/>
                <w:sz w:val="22"/>
                <w:szCs w:val="22"/>
                <w:lang w:eastAsia="en-US"/>
              </w:rPr>
            </w:pPr>
            <w:r w:rsidRPr="003A418C">
              <w:rPr>
                <w:bCs/>
                <w:sz w:val="22"/>
                <w:szCs w:val="22"/>
                <w:lang w:eastAsia="en-US"/>
              </w:rPr>
              <w:t>план</w:t>
            </w:r>
          </w:p>
        </w:tc>
        <w:tc>
          <w:tcPr>
            <w:tcW w:w="717" w:type="dxa"/>
            <w:tcBorders>
              <w:bottom w:val="single" w:sz="4" w:space="0" w:color="auto"/>
            </w:tcBorders>
            <w:shd w:val="clear" w:color="auto" w:fill="auto"/>
          </w:tcPr>
          <w:p w:rsidR="007C7DF6" w:rsidRPr="003A418C" w:rsidRDefault="007C7DF6" w:rsidP="001D2BDB">
            <w:pPr>
              <w:jc w:val="center"/>
              <w:rPr>
                <w:bCs/>
                <w:sz w:val="22"/>
                <w:szCs w:val="22"/>
                <w:lang w:eastAsia="en-US"/>
              </w:rPr>
            </w:pPr>
            <w:r w:rsidRPr="003A418C">
              <w:rPr>
                <w:bCs/>
                <w:sz w:val="22"/>
                <w:szCs w:val="22"/>
                <w:lang w:eastAsia="en-US"/>
              </w:rPr>
              <w:t>факт</w:t>
            </w:r>
          </w:p>
        </w:tc>
        <w:tc>
          <w:tcPr>
            <w:tcW w:w="708" w:type="dxa"/>
            <w:vMerge/>
            <w:shd w:val="clear" w:color="auto" w:fill="auto"/>
          </w:tcPr>
          <w:p w:rsidR="007C7DF6" w:rsidRPr="003A418C" w:rsidRDefault="007C7DF6" w:rsidP="001D2BDB">
            <w:pPr>
              <w:widowControl w:val="0"/>
              <w:tabs>
                <w:tab w:val="left" w:pos="540"/>
              </w:tabs>
              <w:ind w:firstLine="454"/>
              <w:jc w:val="center"/>
              <w:rPr>
                <w:b/>
                <w:sz w:val="22"/>
                <w:szCs w:val="22"/>
              </w:rPr>
            </w:pPr>
          </w:p>
        </w:tc>
      </w:tr>
      <w:tr w:rsidR="003A418C" w:rsidRPr="003A418C" w:rsidTr="001D2BDB">
        <w:trPr>
          <w:trHeight w:val="281"/>
        </w:trPr>
        <w:tc>
          <w:tcPr>
            <w:tcW w:w="5072" w:type="dxa"/>
          </w:tcPr>
          <w:p w:rsidR="001D2BDB" w:rsidRPr="003A418C" w:rsidRDefault="00385827" w:rsidP="00994CCE">
            <w:pPr>
              <w:widowControl w:val="0"/>
              <w:tabs>
                <w:tab w:val="left" w:pos="540"/>
              </w:tabs>
              <w:ind w:firstLine="34"/>
              <w:jc w:val="both"/>
              <w:rPr>
                <w:bCs/>
                <w:sz w:val="22"/>
                <w:szCs w:val="22"/>
              </w:rPr>
            </w:pPr>
            <w:r w:rsidRPr="003A418C">
              <w:rPr>
                <w:spacing w:val="2"/>
                <w:sz w:val="22"/>
                <w:szCs w:val="22"/>
                <w:shd w:val="clear" w:color="auto" w:fill="FFFFFF"/>
              </w:rPr>
              <w:t xml:space="preserve">Доля </w:t>
            </w:r>
            <w:r w:rsidR="001D2BDB" w:rsidRPr="003A418C">
              <w:rPr>
                <w:spacing w:val="2"/>
                <w:sz w:val="22"/>
                <w:szCs w:val="22"/>
                <w:shd w:val="clear" w:color="auto" w:fill="FFFFFF"/>
              </w:rPr>
              <w:t>детей 3-6 лет, охваченных дошкольным воспитанием и обучением по обновленному содержанию, %</w:t>
            </w:r>
          </w:p>
        </w:tc>
        <w:tc>
          <w:tcPr>
            <w:tcW w:w="74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100</w:t>
            </w:r>
          </w:p>
        </w:tc>
        <w:tc>
          <w:tcPr>
            <w:tcW w:w="709"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95,2</w:t>
            </w:r>
          </w:p>
        </w:tc>
        <w:tc>
          <w:tcPr>
            <w:tcW w:w="85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0,95</w:t>
            </w:r>
          </w:p>
        </w:tc>
        <w:tc>
          <w:tcPr>
            <w:tcW w:w="843"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87,5</w:t>
            </w:r>
          </w:p>
        </w:tc>
        <w:tc>
          <w:tcPr>
            <w:tcW w:w="717"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88</w:t>
            </w:r>
          </w:p>
        </w:tc>
        <w:tc>
          <w:tcPr>
            <w:tcW w:w="708" w:type="dxa"/>
            <w:shd w:val="clear" w:color="auto" w:fill="auto"/>
            <w:vAlign w:val="center"/>
          </w:tcPr>
          <w:p w:rsidR="001D2BDB" w:rsidRPr="003A418C" w:rsidRDefault="001D2BDB">
            <w:pPr>
              <w:jc w:val="center"/>
              <w:rPr>
                <w:sz w:val="22"/>
                <w:szCs w:val="22"/>
              </w:rPr>
            </w:pPr>
            <w:r w:rsidRPr="003A418C">
              <w:rPr>
                <w:sz w:val="22"/>
                <w:szCs w:val="22"/>
              </w:rPr>
              <w:t>1,01</w:t>
            </w:r>
          </w:p>
        </w:tc>
      </w:tr>
      <w:tr w:rsidR="003A418C" w:rsidRPr="003A418C" w:rsidTr="001D2BDB">
        <w:trPr>
          <w:trHeight w:val="281"/>
        </w:trPr>
        <w:tc>
          <w:tcPr>
            <w:tcW w:w="5072" w:type="dxa"/>
          </w:tcPr>
          <w:p w:rsidR="001D2BDB" w:rsidRPr="003A418C" w:rsidRDefault="001D2BDB" w:rsidP="00994CCE">
            <w:pPr>
              <w:widowControl w:val="0"/>
              <w:tabs>
                <w:tab w:val="left" w:pos="540"/>
              </w:tabs>
              <w:jc w:val="both"/>
              <w:rPr>
                <w:bCs/>
                <w:sz w:val="22"/>
                <w:szCs w:val="22"/>
              </w:rPr>
            </w:pPr>
            <w:r w:rsidRPr="003A418C">
              <w:rPr>
                <w:spacing w:val="2"/>
                <w:sz w:val="22"/>
                <w:szCs w:val="22"/>
                <w:shd w:val="clear" w:color="auto" w:fill="FFFFFF"/>
              </w:rPr>
              <w:t>Доля школ, перешедших на обновленное содержание образования по опыту автономной организации образования «Назарбаев Интеллектуальные школы», %</w:t>
            </w:r>
          </w:p>
        </w:tc>
        <w:tc>
          <w:tcPr>
            <w:tcW w:w="74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100</w:t>
            </w:r>
          </w:p>
        </w:tc>
        <w:tc>
          <w:tcPr>
            <w:tcW w:w="709"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100</w:t>
            </w:r>
          </w:p>
        </w:tc>
        <w:tc>
          <w:tcPr>
            <w:tcW w:w="85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1,00</w:t>
            </w:r>
          </w:p>
        </w:tc>
        <w:tc>
          <w:tcPr>
            <w:tcW w:w="843"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100</w:t>
            </w:r>
          </w:p>
        </w:tc>
        <w:tc>
          <w:tcPr>
            <w:tcW w:w="717"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100</w:t>
            </w:r>
          </w:p>
        </w:tc>
        <w:tc>
          <w:tcPr>
            <w:tcW w:w="708" w:type="dxa"/>
            <w:shd w:val="clear" w:color="auto" w:fill="auto"/>
            <w:vAlign w:val="center"/>
          </w:tcPr>
          <w:p w:rsidR="001D2BDB" w:rsidRPr="003A418C" w:rsidRDefault="001D2BDB">
            <w:pPr>
              <w:jc w:val="center"/>
              <w:rPr>
                <w:sz w:val="22"/>
                <w:szCs w:val="22"/>
              </w:rPr>
            </w:pPr>
            <w:r w:rsidRPr="003A418C">
              <w:rPr>
                <w:sz w:val="22"/>
                <w:szCs w:val="22"/>
              </w:rPr>
              <w:t>1,00</w:t>
            </w:r>
          </w:p>
        </w:tc>
      </w:tr>
      <w:tr w:rsidR="003A418C" w:rsidRPr="003A418C" w:rsidTr="001D2BDB">
        <w:trPr>
          <w:trHeight w:val="281"/>
        </w:trPr>
        <w:tc>
          <w:tcPr>
            <w:tcW w:w="5072" w:type="dxa"/>
          </w:tcPr>
          <w:p w:rsidR="001D2BDB" w:rsidRPr="003A418C" w:rsidRDefault="00385827" w:rsidP="00994CCE">
            <w:pPr>
              <w:widowControl w:val="0"/>
              <w:tabs>
                <w:tab w:val="left" w:pos="540"/>
              </w:tabs>
              <w:jc w:val="both"/>
              <w:rPr>
                <w:bCs/>
                <w:sz w:val="22"/>
                <w:szCs w:val="22"/>
              </w:rPr>
            </w:pPr>
            <w:r w:rsidRPr="003A418C">
              <w:rPr>
                <w:spacing w:val="2"/>
                <w:sz w:val="22"/>
                <w:szCs w:val="22"/>
                <w:shd w:val="clear" w:color="auto" w:fill="FFFFFF"/>
              </w:rPr>
              <w:t xml:space="preserve">Доля </w:t>
            </w:r>
            <w:r w:rsidR="001D2BDB" w:rsidRPr="003A418C">
              <w:rPr>
                <w:spacing w:val="2"/>
                <w:sz w:val="22"/>
                <w:szCs w:val="22"/>
                <w:shd w:val="clear" w:color="auto" w:fill="FFFFFF"/>
              </w:rPr>
              <w:t>учащихся с успеваемостью на «хорошо» и «отлично» (качество обучения),</w:t>
            </w:r>
            <w:r w:rsidR="00020609" w:rsidRPr="003A418C">
              <w:rPr>
                <w:spacing w:val="2"/>
                <w:sz w:val="22"/>
                <w:szCs w:val="22"/>
                <w:shd w:val="clear" w:color="auto" w:fill="FFFFFF"/>
              </w:rPr>
              <w:t xml:space="preserve"> </w:t>
            </w:r>
            <w:r w:rsidR="001D2BDB" w:rsidRPr="003A418C">
              <w:rPr>
                <w:spacing w:val="2"/>
                <w:sz w:val="22"/>
                <w:szCs w:val="22"/>
                <w:shd w:val="clear" w:color="auto" w:fill="FFFFFF"/>
              </w:rPr>
              <w:t>%</w:t>
            </w:r>
          </w:p>
        </w:tc>
        <w:tc>
          <w:tcPr>
            <w:tcW w:w="74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70</w:t>
            </w:r>
          </w:p>
        </w:tc>
        <w:tc>
          <w:tcPr>
            <w:tcW w:w="709"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72</w:t>
            </w:r>
          </w:p>
        </w:tc>
        <w:tc>
          <w:tcPr>
            <w:tcW w:w="85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1,03</w:t>
            </w:r>
          </w:p>
        </w:tc>
        <w:tc>
          <w:tcPr>
            <w:tcW w:w="843"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62</w:t>
            </w:r>
          </w:p>
        </w:tc>
        <w:tc>
          <w:tcPr>
            <w:tcW w:w="717"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65</w:t>
            </w:r>
          </w:p>
        </w:tc>
        <w:tc>
          <w:tcPr>
            <w:tcW w:w="708" w:type="dxa"/>
            <w:shd w:val="clear" w:color="auto" w:fill="auto"/>
            <w:vAlign w:val="center"/>
          </w:tcPr>
          <w:p w:rsidR="001D2BDB" w:rsidRPr="003A418C" w:rsidRDefault="001D2BDB">
            <w:pPr>
              <w:jc w:val="center"/>
              <w:rPr>
                <w:sz w:val="22"/>
                <w:szCs w:val="22"/>
              </w:rPr>
            </w:pPr>
            <w:r w:rsidRPr="003A418C">
              <w:rPr>
                <w:sz w:val="22"/>
                <w:szCs w:val="22"/>
              </w:rPr>
              <w:t>1,05</w:t>
            </w:r>
          </w:p>
        </w:tc>
      </w:tr>
      <w:tr w:rsidR="003A418C" w:rsidRPr="003A418C" w:rsidTr="001D2BDB">
        <w:trPr>
          <w:trHeight w:val="281"/>
        </w:trPr>
        <w:tc>
          <w:tcPr>
            <w:tcW w:w="5072" w:type="dxa"/>
          </w:tcPr>
          <w:p w:rsidR="001D2BDB" w:rsidRPr="003A418C" w:rsidRDefault="001D2BDB" w:rsidP="00994CCE">
            <w:pPr>
              <w:widowControl w:val="0"/>
              <w:tabs>
                <w:tab w:val="left" w:pos="540"/>
              </w:tabs>
              <w:jc w:val="both"/>
              <w:rPr>
                <w:bCs/>
                <w:sz w:val="22"/>
                <w:szCs w:val="22"/>
              </w:rPr>
            </w:pPr>
            <w:r w:rsidRPr="003A418C">
              <w:rPr>
                <w:spacing w:val="2"/>
                <w:sz w:val="22"/>
                <w:szCs w:val="22"/>
                <w:shd w:val="clear" w:color="auto" w:fill="FFFFFF"/>
              </w:rPr>
              <w:t>Доля выпускников учебных заведений технического и профессионального образования, обучившихся по государственному образовательному заказу, трудоустроенных и занятых в первый год после окончания обучения,</w:t>
            </w:r>
            <w:r w:rsidR="00020609" w:rsidRPr="003A418C">
              <w:rPr>
                <w:spacing w:val="2"/>
                <w:sz w:val="22"/>
                <w:szCs w:val="22"/>
                <w:shd w:val="clear" w:color="auto" w:fill="FFFFFF"/>
              </w:rPr>
              <w:t xml:space="preserve"> </w:t>
            </w:r>
            <w:r w:rsidRPr="003A418C">
              <w:rPr>
                <w:spacing w:val="2"/>
                <w:sz w:val="22"/>
                <w:szCs w:val="22"/>
                <w:shd w:val="clear" w:color="auto" w:fill="FFFFFF"/>
              </w:rPr>
              <w:t>%</w:t>
            </w:r>
          </w:p>
        </w:tc>
        <w:tc>
          <w:tcPr>
            <w:tcW w:w="74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95</w:t>
            </w:r>
          </w:p>
        </w:tc>
        <w:tc>
          <w:tcPr>
            <w:tcW w:w="709"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85</w:t>
            </w:r>
          </w:p>
        </w:tc>
        <w:tc>
          <w:tcPr>
            <w:tcW w:w="85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0,89</w:t>
            </w:r>
          </w:p>
        </w:tc>
        <w:tc>
          <w:tcPr>
            <w:tcW w:w="843"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92</w:t>
            </w:r>
          </w:p>
        </w:tc>
        <w:tc>
          <w:tcPr>
            <w:tcW w:w="717"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82</w:t>
            </w:r>
          </w:p>
        </w:tc>
        <w:tc>
          <w:tcPr>
            <w:tcW w:w="708" w:type="dxa"/>
            <w:shd w:val="clear" w:color="auto" w:fill="auto"/>
            <w:vAlign w:val="center"/>
          </w:tcPr>
          <w:p w:rsidR="001D2BDB" w:rsidRPr="003A418C" w:rsidRDefault="001D2BDB">
            <w:pPr>
              <w:jc w:val="center"/>
              <w:rPr>
                <w:sz w:val="22"/>
                <w:szCs w:val="22"/>
              </w:rPr>
            </w:pPr>
            <w:r w:rsidRPr="003A418C">
              <w:rPr>
                <w:sz w:val="22"/>
                <w:szCs w:val="22"/>
              </w:rPr>
              <w:t>0,89</w:t>
            </w:r>
          </w:p>
        </w:tc>
      </w:tr>
      <w:tr w:rsidR="003A418C" w:rsidRPr="003A418C" w:rsidTr="001D2BDB">
        <w:trPr>
          <w:trHeight w:val="281"/>
        </w:trPr>
        <w:tc>
          <w:tcPr>
            <w:tcW w:w="5072" w:type="dxa"/>
          </w:tcPr>
          <w:p w:rsidR="001D2BDB" w:rsidRPr="003A418C" w:rsidRDefault="001D2BDB" w:rsidP="00994CCE">
            <w:pPr>
              <w:widowControl w:val="0"/>
              <w:tabs>
                <w:tab w:val="left" w:pos="540"/>
              </w:tabs>
              <w:jc w:val="both"/>
              <w:rPr>
                <w:bCs/>
                <w:sz w:val="22"/>
                <w:szCs w:val="22"/>
              </w:rPr>
            </w:pPr>
            <w:r w:rsidRPr="003A418C">
              <w:rPr>
                <w:spacing w:val="2"/>
                <w:sz w:val="22"/>
                <w:szCs w:val="22"/>
                <w:shd w:val="clear" w:color="auto" w:fill="FFFFFF"/>
              </w:rPr>
              <w:t>Доля выпускников вузов, обучившихся по государственному образовательному заказу, трудоустроенных в первый год после окончания вуза по специальности, %</w:t>
            </w:r>
          </w:p>
        </w:tc>
        <w:tc>
          <w:tcPr>
            <w:tcW w:w="74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90</w:t>
            </w:r>
          </w:p>
        </w:tc>
        <w:tc>
          <w:tcPr>
            <w:tcW w:w="709"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85,2</w:t>
            </w:r>
          </w:p>
        </w:tc>
        <w:tc>
          <w:tcPr>
            <w:tcW w:w="85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0,95</w:t>
            </w:r>
          </w:p>
        </w:tc>
        <w:tc>
          <w:tcPr>
            <w:tcW w:w="843"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85</w:t>
            </w:r>
          </w:p>
        </w:tc>
        <w:tc>
          <w:tcPr>
            <w:tcW w:w="717"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82</w:t>
            </w:r>
          </w:p>
        </w:tc>
        <w:tc>
          <w:tcPr>
            <w:tcW w:w="708" w:type="dxa"/>
            <w:shd w:val="clear" w:color="auto" w:fill="auto"/>
            <w:vAlign w:val="center"/>
          </w:tcPr>
          <w:p w:rsidR="001D2BDB" w:rsidRPr="003A418C" w:rsidRDefault="001D2BDB">
            <w:pPr>
              <w:jc w:val="center"/>
              <w:rPr>
                <w:sz w:val="22"/>
                <w:szCs w:val="22"/>
              </w:rPr>
            </w:pPr>
            <w:r w:rsidRPr="003A418C">
              <w:rPr>
                <w:sz w:val="22"/>
                <w:szCs w:val="22"/>
              </w:rPr>
              <w:t>0,96</w:t>
            </w:r>
          </w:p>
        </w:tc>
      </w:tr>
      <w:tr w:rsidR="003A418C" w:rsidRPr="003A418C" w:rsidTr="001D2BDB">
        <w:trPr>
          <w:trHeight w:val="281"/>
        </w:trPr>
        <w:tc>
          <w:tcPr>
            <w:tcW w:w="5072" w:type="dxa"/>
          </w:tcPr>
          <w:p w:rsidR="001D2BDB" w:rsidRPr="003A418C" w:rsidRDefault="001D2BDB" w:rsidP="00994CCE">
            <w:pPr>
              <w:widowControl w:val="0"/>
              <w:tabs>
                <w:tab w:val="left" w:pos="540"/>
              </w:tabs>
              <w:jc w:val="both"/>
              <w:rPr>
                <w:bCs/>
                <w:sz w:val="22"/>
                <w:szCs w:val="22"/>
              </w:rPr>
            </w:pPr>
            <w:r w:rsidRPr="003A418C">
              <w:rPr>
                <w:spacing w:val="2"/>
                <w:sz w:val="22"/>
                <w:szCs w:val="22"/>
                <w:shd w:val="clear" w:color="auto" w:fill="FFFFFF"/>
              </w:rPr>
              <w:t>Количество вузов Казахстана, отмеченных в рейтинге QS-WUR</w:t>
            </w:r>
          </w:p>
        </w:tc>
        <w:tc>
          <w:tcPr>
            <w:tcW w:w="74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9</w:t>
            </w:r>
          </w:p>
        </w:tc>
        <w:tc>
          <w:tcPr>
            <w:tcW w:w="709"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10</w:t>
            </w:r>
          </w:p>
        </w:tc>
        <w:tc>
          <w:tcPr>
            <w:tcW w:w="85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1,11</w:t>
            </w:r>
          </w:p>
        </w:tc>
        <w:tc>
          <w:tcPr>
            <w:tcW w:w="843"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7</w:t>
            </w:r>
          </w:p>
        </w:tc>
        <w:tc>
          <w:tcPr>
            <w:tcW w:w="717"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5</w:t>
            </w:r>
          </w:p>
        </w:tc>
        <w:tc>
          <w:tcPr>
            <w:tcW w:w="708" w:type="dxa"/>
            <w:shd w:val="clear" w:color="auto" w:fill="auto"/>
            <w:vAlign w:val="center"/>
          </w:tcPr>
          <w:p w:rsidR="001D2BDB" w:rsidRPr="003A418C" w:rsidRDefault="001D2BDB">
            <w:pPr>
              <w:jc w:val="center"/>
              <w:rPr>
                <w:sz w:val="22"/>
                <w:szCs w:val="22"/>
              </w:rPr>
            </w:pPr>
            <w:r w:rsidRPr="003A418C">
              <w:rPr>
                <w:sz w:val="22"/>
                <w:szCs w:val="22"/>
              </w:rPr>
              <w:t>0,71</w:t>
            </w:r>
          </w:p>
        </w:tc>
      </w:tr>
      <w:tr w:rsidR="003A418C" w:rsidRPr="003A418C" w:rsidTr="001D2BDB">
        <w:trPr>
          <w:trHeight w:val="281"/>
        </w:trPr>
        <w:tc>
          <w:tcPr>
            <w:tcW w:w="5072" w:type="dxa"/>
          </w:tcPr>
          <w:p w:rsidR="001D2BDB" w:rsidRPr="003A418C" w:rsidRDefault="001D2BDB" w:rsidP="00994CCE">
            <w:pPr>
              <w:widowControl w:val="0"/>
              <w:tabs>
                <w:tab w:val="left" w:pos="540"/>
              </w:tabs>
              <w:jc w:val="both"/>
              <w:rPr>
                <w:bCs/>
                <w:sz w:val="22"/>
                <w:szCs w:val="22"/>
              </w:rPr>
            </w:pPr>
            <w:r w:rsidRPr="003A418C">
              <w:rPr>
                <w:spacing w:val="2"/>
                <w:sz w:val="22"/>
                <w:szCs w:val="22"/>
                <w:shd w:val="clear" w:color="auto" w:fill="FFFFFF"/>
              </w:rPr>
              <w:t>Доля затрат на опытно-конструкторские разработки в общем объеме финансирования НИОКР,</w:t>
            </w:r>
            <w:r w:rsidR="00020609" w:rsidRPr="003A418C">
              <w:rPr>
                <w:spacing w:val="2"/>
                <w:sz w:val="22"/>
                <w:szCs w:val="22"/>
                <w:shd w:val="clear" w:color="auto" w:fill="FFFFFF"/>
              </w:rPr>
              <w:t xml:space="preserve"> </w:t>
            </w:r>
            <w:r w:rsidRPr="003A418C">
              <w:rPr>
                <w:spacing w:val="2"/>
                <w:sz w:val="22"/>
                <w:szCs w:val="22"/>
                <w:shd w:val="clear" w:color="auto" w:fill="FFFFFF"/>
              </w:rPr>
              <w:t>%</w:t>
            </w:r>
          </w:p>
        </w:tc>
        <w:tc>
          <w:tcPr>
            <w:tcW w:w="74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22,3</w:t>
            </w:r>
          </w:p>
        </w:tc>
        <w:tc>
          <w:tcPr>
            <w:tcW w:w="709"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21</w:t>
            </w:r>
          </w:p>
        </w:tc>
        <w:tc>
          <w:tcPr>
            <w:tcW w:w="850"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0,94</w:t>
            </w:r>
          </w:p>
        </w:tc>
        <w:tc>
          <w:tcPr>
            <w:tcW w:w="843"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21,2</w:t>
            </w:r>
          </w:p>
        </w:tc>
        <w:tc>
          <w:tcPr>
            <w:tcW w:w="717" w:type="dxa"/>
            <w:tcBorders>
              <w:bottom w:val="single" w:sz="4" w:space="0" w:color="auto"/>
            </w:tcBorders>
            <w:shd w:val="clear" w:color="auto" w:fill="auto"/>
            <w:vAlign w:val="center"/>
          </w:tcPr>
          <w:p w:rsidR="001D2BDB" w:rsidRPr="003A418C" w:rsidRDefault="001D2BDB">
            <w:pPr>
              <w:jc w:val="center"/>
              <w:rPr>
                <w:sz w:val="22"/>
                <w:szCs w:val="22"/>
              </w:rPr>
            </w:pPr>
            <w:r w:rsidRPr="003A418C">
              <w:rPr>
                <w:sz w:val="22"/>
                <w:szCs w:val="22"/>
              </w:rPr>
              <w:t>19,5</w:t>
            </w:r>
          </w:p>
        </w:tc>
        <w:tc>
          <w:tcPr>
            <w:tcW w:w="708" w:type="dxa"/>
            <w:shd w:val="clear" w:color="auto" w:fill="auto"/>
            <w:vAlign w:val="center"/>
          </w:tcPr>
          <w:p w:rsidR="001D2BDB" w:rsidRPr="003A418C" w:rsidRDefault="001D2BDB">
            <w:pPr>
              <w:jc w:val="center"/>
              <w:rPr>
                <w:sz w:val="22"/>
                <w:szCs w:val="22"/>
              </w:rPr>
            </w:pPr>
            <w:r w:rsidRPr="003A418C">
              <w:rPr>
                <w:sz w:val="22"/>
                <w:szCs w:val="22"/>
              </w:rPr>
              <w:t>0,92</w:t>
            </w:r>
          </w:p>
        </w:tc>
      </w:tr>
      <w:tr w:rsidR="003A418C" w:rsidRPr="003A418C" w:rsidTr="00994CCE">
        <w:trPr>
          <w:trHeight w:val="281"/>
        </w:trPr>
        <w:tc>
          <w:tcPr>
            <w:tcW w:w="5072" w:type="dxa"/>
          </w:tcPr>
          <w:p w:rsidR="001D2BDB" w:rsidRPr="003A418C" w:rsidRDefault="001D2BDB" w:rsidP="00994CCE">
            <w:pPr>
              <w:widowControl w:val="0"/>
              <w:tabs>
                <w:tab w:val="left" w:pos="540"/>
              </w:tabs>
              <w:jc w:val="both"/>
              <w:rPr>
                <w:bCs/>
                <w:sz w:val="22"/>
                <w:szCs w:val="22"/>
              </w:rPr>
            </w:pPr>
            <w:r w:rsidRPr="003A418C">
              <w:rPr>
                <w:spacing w:val="2"/>
                <w:sz w:val="22"/>
                <w:szCs w:val="22"/>
                <w:shd w:val="clear" w:color="auto" w:fill="FFFFFF"/>
              </w:rPr>
              <w:t>Доля коммерциализированных проектов в общем количестве прикладных научно-исследовательских работ, %.</w:t>
            </w:r>
          </w:p>
        </w:tc>
        <w:tc>
          <w:tcPr>
            <w:tcW w:w="740" w:type="dxa"/>
            <w:shd w:val="clear" w:color="auto" w:fill="auto"/>
            <w:vAlign w:val="center"/>
          </w:tcPr>
          <w:p w:rsidR="001D2BDB" w:rsidRPr="003A418C" w:rsidRDefault="001D2BDB">
            <w:pPr>
              <w:jc w:val="center"/>
              <w:rPr>
                <w:sz w:val="22"/>
                <w:szCs w:val="22"/>
              </w:rPr>
            </w:pPr>
            <w:r w:rsidRPr="003A418C">
              <w:rPr>
                <w:sz w:val="22"/>
                <w:szCs w:val="22"/>
              </w:rPr>
              <w:t>20</w:t>
            </w:r>
          </w:p>
        </w:tc>
        <w:tc>
          <w:tcPr>
            <w:tcW w:w="709" w:type="dxa"/>
            <w:shd w:val="clear" w:color="auto" w:fill="auto"/>
            <w:vAlign w:val="center"/>
          </w:tcPr>
          <w:p w:rsidR="001D2BDB" w:rsidRPr="003A418C" w:rsidRDefault="001D2BDB">
            <w:pPr>
              <w:jc w:val="center"/>
              <w:rPr>
                <w:sz w:val="22"/>
                <w:szCs w:val="22"/>
              </w:rPr>
            </w:pPr>
            <w:r w:rsidRPr="003A418C">
              <w:rPr>
                <w:sz w:val="22"/>
                <w:szCs w:val="22"/>
              </w:rPr>
              <w:t>12</w:t>
            </w:r>
          </w:p>
        </w:tc>
        <w:tc>
          <w:tcPr>
            <w:tcW w:w="850" w:type="dxa"/>
            <w:shd w:val="clear" w:color="auto" w:fill="auto"/>
            <w:vAlign w:val="center"/>
          </w:tcPr>
          <w:p w:rsidR="001D2BDB" w:rsidRPr="003A418C" w:rsidRDefault="001D2BDB">
            <w:pPr>
              <w:jc w:val="center"/>
              <w:rPr>
                <w:sz w:val="22"/>
                <w:szCs w:val="22"/>
              </w:rPr>
            </w:pPr>
            <w:r w:rsidRPr="003A418C">
              <w:rPr>
                <w:sz w:val="22"/>
                <w:szCs w:val="22"/>
              </w:rPr>
              <w:t>0,60</w:t>
            </w:r>
          </w:p>
        </w:tc>
        <w:tc>
          <w:tcPr>
            <w:tcW w:w="843" w:type="dxa"/>
            <w:shd w:val="clear" w:color="auto" w:fill="auto"/>
            <w:vAlign w:val="center"/>
          </w:tcPr>
          <w:p w:rsidR="001D2BDB" w:rsidRPr="003A418C" w:rsidRDefault="001D2BDB">
            <w:pPr>
              <w:jc w:val="center"/>
              <w:rPr>
                <w:sz w:val="22"/>
                <w:szCs w:val="22"/>
              </w:rPr>
            </w:pPr>
            <w:r w:rsidRPr="003A418C">
              <w:rPr>
                <w:sz w:val="22"/>
                <w:szCs w:val="22"/>
              </w:rPr>
              <w:t>17,5</w:t>
            </w:r>
          </w:p>
        </w:tc>
        <w:tc>
          <w:tcPr>
            <w:tcW w:w="717" w:type="dxa"/>
            <w:shd w:val="clear" w:color="auto" w:fill="auto"/>
            <w:vAlign w:val="center"/>
          </w:tcPr>
          <w:p w:rsidR="001D2BDB" w:rsidRPr="003A418C" w:rsidRDefault="001D2BDB">
            <w:pPr>
              <w:jc w:val="center"/>
              <w:rPr>
                <w:sz w:val="22"/>
                <w:szCs w:val="22"/>
              </w:rPr>
            </w:pPr>
            <w:r w:rsidRPr="003A418C">
              <w:rPr>
                <w:sz w:val="22"/>
                <w:szCs w:val="22"/>
              </w:rPr>
              <w:t>11</w:t>
            </w:r>
          </w:p>
        </w:tc>
        <w:tc>
          <w:tcPr>
            <w:tcW w:w="708" w:type="dxa"/>
            <w:shd w:val="clear" w:color="auto" w:fill="auto"/>
            <w:vAlign w:val="center"/>
          </w:tcPr>
          <w:p w:rsidR="001D2BDB" w:rsidRPr="003A418C" w:rsidRDefault="001D2BDB">
            <w:pPr>
              <w:jc w:val="center"/>
              <w:rPr>
                <w:sz w:val="22"/>
                <w:szCs w:val="22"/>
              </w:rPr>
            </w:pPr>
            <w:r w:rsidRPr="003A418C">
              <w:rPr>
                <w:sz w:val="22"/>
                <w:szCs w:val="22"/>
              </w:rPr>
              <w:t>0,63</w:t>
            </w:r>
          </w:p>
        </w:tc>
      </w:tr>
      <w:tr w:rsidR="003A418C" w:rsidRPr="003A418C" w:rsidTr="001D2BDB">
        <w:trPr>
          <w:trHeight w:val="281"/>
        </w:trPr>
        <w:tc>
          <w:tcPr>
            <w:tcW w:w="9639" w:type="dxa"/>
            <w:gridSpan w:val="7"/>
          </w:tcPr>
          <w:p w:rsidR="001D2BDB" w:rsidRPr="003A418C" w:rsidRDefault="006C2BEC" w:rsidP="00E65462">
            <w:pPr>
              <w:widowControl w:val="0"/>
              <w:tabs>
                <w:tab w:val="left" w:pos="540"/>
              </w:tabs>
              <w:rPr>
                <w:sz w:val="22"/>
                <w:szCs w:val="22"/>
              </w:rPr>
            </w:pPr>
            <w:r w:rsidRPr="003A418C">
              <w:rPr>
                <w:bCs/>
                <w:sz w:val="22"/>
                <w:szCs w:val="22"/>
                <w:lang w:eastAsia="en-US"/>
              </w:rPr>
              <w:t xml:space="preserve">        </w:t>
            </w:r>
            <w:r w:rsidR="001D2BDB" w:rsidRPr="003A418C">
              <w:rPr>
                <w:bCs/>
                <w:sz w:val="22"/>
                <w:szCs w:val="22"/>
                <w:lang w:eastAsia="en-US"/>
              </w:rPr>
              <w:t>Примечание – Составлено и рассчитано автором на основании источника [</w:t>
            </w:r>
            <w:r w:rsidR="00AB495F" w:rsidRPr="003A418C">
              <w:rPr>
                <w:bCs/>
                <w:sz w:val="22"/>
                <w:szCs w:val="22"/>
                <w:lang w:eastAsia="en-US"/>
              </w:rPr>
              <w:t>8</w:t>
            </w:r>
            <w:r w:rsidR="001D2BDB" w:rsidRPr="003A418C">
              <w:rPr>
                <w:bCs/>
                <w:sz w:val="22"/>
                <w:szCs w:val="22"/>
                <w:lang w:eastAsia="en-US"/>
              </w:rPr>
              <w:t>].</w:t>
            </w:r>
          </w:p>
        </w:tc>
      </w:tr>
    </w:tbl>
    <w:p w:rsidR="00E234CF" w:rsidRDefault="00E234CF" w:rsidP="007546B2">
      <w:pPr>
        <w:widowControl w:val="0"/>
        <w:tabs>
          <w:tab w:val="left" w:pos="540"/>
        </w:tabs>
        <w:ind w:firstLine="567"/>
        <w:jc w:val="both"/>
        <w:rPr>
          <w:spacing w:val="2"/>
          <w:sz w:val="28"/>
          <w:szCs w:val="28"/>
          <w:shd w:val="clear" w:color="auto" w:fill="FFFFFF"/>
        </w:rPr>
      </w:pPr>
    </w:p>
    <w:p w:rsidR="001D2BDB" w:rsidRPr="003A418C" w:rsidRDefault="001D2BDB" w:rsidP="007546B2">
      <w:pPr>
        <w:widowControl w:val="0"/>
        <w:tabs>
          <w:tab w:val="left" w:pos="540"/>
        </w:tabs>
        <w:ind w:firstLine="567"/>
        <w:jc w:val="both"/>
        <w:rPr>
          <w:spacing w:val="2"/>
          <w:sz w:val="28"/>
          <w:szCs w:val="28"/>
          <w:shd w:val="clear" w:color="auto" w:fill="FFFFFF"/>
        </w:rPr>
      </w:pPr>
      <w:r w:rsidRPr="003A418C">
        <w:rPr>
          <w:spacing w:val="2"/>
          <w:sz w:val="28"/>
          <w:szCs w:val="28"/>
          <w:shd w:val="clear" w:color="auto" w:fill="FFFFFF"/>
        </w:rPr>
        <w:lastRenderedPageBreak/>
        <w:t>Рассчитаем средний уровень достижения целевых показателей государственной программы</w:t>
      </w:r>
      <w:r w:rsidR="00020609" w:rsidRPr="003A418C">
        <w:rPr>
          <w:spacing w:val="2"/>
          <w:sz w:val="28"/>
          <w:szCs w:val="28"/>
          <w:shd w:val="clear" w:color="auto" w:fill="FFFFFF"/>
        </w:rPr>
        <w:t xml:space="preserve"> за 2017 и 2019 гг. реализации</w:t>
      </w:r>
      <w:r w:rsidRPr="003A418C">
        <w:rPr>
          <w:spacing w:val="2"/>
          <w:sz w:val="28"/>
          <w:szCs w:val="28"/>
          <w:shd w:val="clear" w:color="auto" w:fill="FFFFFF"/>
        </w:rPr>
        <w:t>:</w:t>
      </w:r>
    </w:p>
    <w:p w:rsidR="001D2BDB" w:rsidRPr="003A418C" w:rsidRDefault="001D2BDB" w:rsidP="001D2BDB">
      <w:pPr>
        <w:widowControl w:val="0"/>
        <w:tabs>
          <w:tab w:val="left" w:pos="540"/>
        </w:tabs>
        <w:ind w:firstLine="567"/>
        <w:jc w:val="both"/>
        <w:rPr>
          <w:spacing w:val="2"/>
          <w:sz w:val="28"/>
          <w:szCs w:val="28"/>
          <w:shd w:val="clear" w:color="auto" w:fill="FFFFFF"/>
        </w:rPr>
      </w:pPr>
    </w:p>
    <w:tbl>
      <w:tblPr>
        <w:tblStyle w:val="a8"/>
        <w:tblW w:w="58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4395"/>
      </w:tblGrid>
      <w:tr w:rsidR="003A418C" w:rsidRPr="003A418C" w:rsidTr="009A7EBE">
        <w:trPr>
          <w:jc w:val="center"/>
        </w:trPr>
        <w:tc>
          <w:tcPr>
            <w:tcW w:w="1418" w:type="dxa"/>
          </w:tcPr>
          <w:p w:rsidR="001D2BDB" w:rsidRPr="003A418C" w:rsidRDefault="001D2BDB" w:rsidP="001D2BDB">
            <w:pPr>
              <w:widowControl w:val="0"/>
              <w:tabs>
                <w:tab w:val="left" w:pos="540"/>
              </w:tabs>
              <w:jc w:val="both"/>
              <w:rPr>
                <w:spacing w:val="2"/>
                <w:sz w:val="28"/>
                <w:szCs w:val="28"/>
                <w:shd w:val="clear" w:color="auto" w:fill="FFFFFF"/>
              </w:rPr>
            </w:pPr>
            <w:r w:rsidRPr="003A418C">
              <w:rPr>
                <w:spacing w:val="2"/>
                <w:sz w:val="28"/>
                <w:szCs w:val="28"/>
                <w:shd w:val="clear" w:color="auto" w:fill="FFFFFF"/>
              </w:rPr>
              <w:t>С</w:t>
            </w:r>
            <w:r w:rsidRPr="003A418C">
              <w:rPr>
                <w:spacing w:val="2"/>
                <w:sz w:val="28"/>
                <w:szCs w:val="28"/>
                <w:shd w:val="clear" w:color="auto" w:fill="FFFFFF"/>
                <w:vertAlign w:val="subscript"/>
              </w:rPr>
              <w:t xml:space="preserve">цп 2017 </w:t>
            </w:r>
            <w:r w:rsidRPr="003A418C">
              <w:rPr>
                <w:spacing w:val="2"/>
                <w:sz w:val="28"/>
                <w:szCs w:val="28"/>
                <w:shd w:val="clear" w:color="auto" w:fill="FFFFFF"/>
              </w:rPr>
              <w:t>=</w:t>
            </w:r>
          </w:p>
        </w:tc>
        <w:tc>
          <w:tcPr>
            <w:tcW w:w="4395" w:type="dxa"/>
          </w:tcPr>
          <w:p w:rsidR="001D2BDB" w:rsidRPr="003A418C" w:rsidRDefault="009A7EBE" w:rsidP="001D2BDB">
            <w:pPr>
              <w:widowControl w:val="0"/>
              <w:tabs>
                <w:tab w:val="left" w:pos="540"/>
              </w:tabs>
              <w:jc w:val="both"/>
              <w:rPr>
                <w:spacing w:val="2"/>
                <w:sz w:val="28"/>
                <w:szCs w:val="28"/>
                <w:shd w:val="clear" w:color="auto" w:fill="FFFFFF"/>
              </w:rPr>
            </w:pPr>
            <w:r w:rsidRPr="003A418C">
              <w:rPr>
                <w:spacing w:val="2"/>
                <w:sz w:val="28"/>
                <w:szCs w:val="28"/>
                <w:shd w:val="clear" w:color="auto" w:fill="FFFFFF"/>
              </w:rPr>
              <w:t>7,17/8=0,8966×</w:t>
            </w:r>
            <w:r w:rsidR="001D2BDB" w:rsidRPr="003A418C">
              <w:rPr>
                <w:spacing w:val="2"/>
                <w:sz w:val="28"/>
                <w:szCs w:val="28"/>
                <w:shd w:val="clear" w:color="auto" w:fill="FFFFFF"/>
              </w:rPr>
              <w:t>100% = 89,66%</w:t>
            </w:r>
          </w:p>
          <w:p w:rsidR="001D2BDB" w:rsidRPr="003A418C" w:rsidRDefault="001D2BDB" w:rsidP="001D2BDB">
            <w:pPr>
              <w:widowControl w:val="0"/>
              <w:tabs>
                <w:tab w:val="left" w:pos="540"/>
              </w:tabs>
              <w:ind w:firstLine="567"/>
              <w:jc w:val="both"/>
              <w:rPr>
                <w:spacing w:val="2"/>
                <w:sz w:val="28"/>
                <w:szCs w:val="28"/>
                <w:shd w:val="clear" w:color="auto" w:fill="FFFFFF"/>
              </w:rPr>
            </w:pPr>
          </w:p>
        </w:tc>
      </w:tr>
      <w:tr w:rsidR="003A418C" w:rsidRPr="003A418C" w:rsidTr="009A7EBE">
        <w:trPr>
          <w:jc w:val="center"/>
        </w:trPr>
        <w:tc>
          <w:tcPr>
            <w:tcW w:w="1418" w:type="dxa"/>
          </w:tcPr>
          <w:p w:rsidR="001D2BDB" w:rsidRPr="003A418C" w:rsidRDefault="001D2BDB" w:rsidP="001D2BDB">
            <w:pPr>
              <w:widowControl w:val="0"/>
              <w:tabs>
                <w:tab w:val="left" w:pos="540"/>
              </w:tabs>
              <w:jc w:val="both"/>
              <w:rPr>
                <w:spacing w:val="2"/>
                <w:sz w:val="28"/>
                <w:szCs w:val="28"/>
                <w:shd w:val="clear" w:color="auto" w:fill="FFFFFF"/>
              </w:rPr>
            </w:pPr>
            <w:r w:rsidRPr="003A418C">
              <w:rPr>
                <w:spacing w:val="2"/>
                <w:sz w:val="28"/>
                <w:szCs w:val="28"/>
                <w:shd w:val="clear" w:color="auto" w:fill="FFFFFF"/>
              </w:rPr>
              <w:t>С</w:t>
            </w:r>
            <w:r w:rsidRPr="003A418C">
              <w:rPr>
                <w:spacing w:val="2"/>
                <w:sz w:val="28"/>
                <w:szCs w:val="28"/>
                <w:shd w:val="clear" w:color="auto" w:fill="FFFFFF"/>
                <w:vertAlign w:val="subscript"/>
              </w:rPr>
              <w:t xml:space="preserve">цп 2019 </w:t>
            </w:r>
            <w:r w:rsidRPr="003A418C">
              <w:rPr>
                <w:spacing w:val="2"/>
                <w:sz w:val="28"/>
                <w:szCs w:val="28"/>
                <w:shd w:val="clear" w:color="auto" w:fill="FFFFFF"/>
              </w:rPr>
              <w:t>=</w:t>
            </w:r>
          </w:p>
        </w:tc>
        <w:tc>
          <w:tcPr>
            <w:tcW w:w="4395" w:type="dxa"/>
          </w:tcPr>
          <w:p w:rsidR="001D2BDB" w:rsidRPr="003A418C" w:rsidRDefault="009A7EBE" w:rsidP="001D2BDB">
            <w:pPr>
              <w:widowControl w:val="0"/>
              <w:tabs>
                <w:tab w:val="left" w:pos="540"/>
              </w:tabs>
              <w:jc w:val="both"/>
              <w:rPr>
                <w:spacing w:val="2"/>
                <w:sz w:val="28"/>
                <w:szCs w:val="28"/>
                <w:shd w:val="clear" w:color="auto" w:fill="FFFFFF"/>
              </w:rPr>
            </w:pPr>
            <w:r w:rsidRPr="003A418C">
              <w:rPr>
                <w:spacing w:val="2"/>
                <w:sz w:val="28"/>
                <w:szCs w:val="28"/>
                <w:shd w:val="clear" w:color="auto" w:fill="FFFFFF"/>
              </w:rPr>
              <w:t>7,5/8=0,9343×</w:t>
            </w:r>
            <w:r w:rsidR="001D2BDB" w:rsidRPr="003A418C">
              <w:rPr>
                <w:spacing w:val="2"/>
                <w:sz w:val="28"/>
                <w:szCs w:val="28"/>
                <w:shd w:val="clear" w:color="auto" w:fill="FFFFFF"/>
              </w:rPr>
              <w:t>100% = 93,43%</w:t>
            </w:r>
          </w:p>
        </w:tc>
      </w:tr>
    </w:tbl>
    <w:p w:rsidR="00020609" w:rsidRPr="003A418C" w:rsidRDefault="00020609" w:rsidP="00020609">
      <w:pPr>
        <w:ind w:firstLine="567"/>
        <w:jc w:val="both"/>
        <w:rPr>
          <w:sz w:val="28"/>
          <w:szCs w:val="28"/>
        </w:rPr>
      </w:pPr>
    </w:p>
    <w:p w:rsidR="00020609" w:rsidRPr="003A418C" w:rsidRDefault="00020609" w:rsidP="00020609">
      <w:pPr>
        <w:ind w:firstLine="567"/>
        <w:jc w:val="both"/>
        <w:rPr>
          <w:sz w:val="28"/>
          <w:szCs w:val="28"/>
        </w:rPr>
      </w:pPr>
      <w:r w:rsidRPr="003A418C">
        <w:rPr>
          <w:sz w:val="28"/>
          <w:szCs w:val="28"/>
        </w:rPr>
        <w:t xml:space="preserve">Таким образом, мы видим, что ГПРОН за 2019 год реализации была реализована на </w:t>
      </w:r>
      <w:r w:rsidRPr="003A418C">
        <w:rPr>
          <w:i/>
          <w:sz w:val="28"/>
          <w:szCs w:val="28"/>
        </w:rPr>
        <w:t>высоком уровне эффективности</w:t>
      </w:r>
      <w:r w:rsidRPr="003A418C">
        <w:rPr>
          <w:sz w:val="28"/>
          <w:szCs w:val="28"/>
        </w:rPr>
        <w:t xml:space="preserve">; 2017 год реализации – </w:t>
      </w:r>
      <w:r w:rsidRPr="003A418C">
        <w:rPr>
          <w:i/>
          <w:sz w:val="28"/>
          <w:szCs w:val="28"/>
        </w:rPr>
        <w:t xml:space="preserve">на удовлетворительным уровнем эффективности. </w:t>
      </w:r>
    </w:p>
    <w:p w:rsidR="00385827" w:rsidRPr="003A418C" w:rsidRDefault="00385827" w:rsidP="00385827">
      <w:pPr>
        <w:ind w:firstLine="567"/>
        <w:jc w:val="both"/>
        <w:rPr>
          <w:sz w:val="28"/>
          <w:szCs w:val="28"/>
        </w:rPr>
      </w:pPr>
      <w:r w:rsidRPr="003A418C">
        <w:rPr>
          <w:sz w:val="28"/>
          <w:szCs w:val="28"/>
        </w:rPr>
        <w:t xml:space="preserve">В программном рассмотрении развития такого направления как «Высшее и послевузовское образование» поставлена цель – обеспечить отрасли экономики конкурентоспособными кадрами с высшим и послевузовским образованием, интеграции образования, науки и инноваций. В самой цели не ставится вопрос об интеграции и </w:t>
      </w:r>
      <w:r w:rsidR="00FA6919" w:rsidRPr="003A418C">
        <w:rPr>
          <w:sz w:val="28"/>
          <w:szCs w:val="28"/>
        </w:rPr>
        <w:t xml:space="preserve">с работодателями. </w:t>
      </w:r>
    </w:p>
    <w:p w:rsidR="00FA6919" w:rsidRPr="003A418C" w:rsidRDefault="00FA6919" w:rsidP="00385827">
      <w:pPr>
        <w:ind w:firstLine="567"/>
        <w:jc w:val="both"/>
        <w:rPr>
          <w:sz w:val="28"/>
          <w:szCs w:val="28"/>
        </w:rPr>
      </w:pPr>
      <w:r w:rsidRPr="003A418C">
        <w:rPr>
          <w:sz w:val="28"/>
          <w:szCs w:val="28"/>
        </w:rPr>
        <w:t>Выделены основные мероприятия программы для достижения поставленной цели:</w:t>
      </w:r>
    </w:p>
    <w:p w:rsidR="00FA6919" w:rsidRPr="003A418C" w:rsidRDefault="00FA6919" w:rsidP="00B133E4">
      <w:pPr>
        <w:pStyle w:val="aa"/>
        <w:numPr>
          <w:ilvl w:val="0"/>
          <w:numId w:val="37"/>
        </w:numPr>
        <w:ind w:left="0" w:firstLine="567"/>
        <w:rPr>
          <w:rFonts w:ascii="Times New Roman" w:hAnsi="Times New Roman" w:cs="Times New Roman"/>
          <w:sz w:val="28"/>
          <w:szCs w:val="28"/>
        </w:rPr>
      </w:pPr>
      <w:r w:rsidRPr="003A418C">
        <w:rPr>
          <w:rFonts w:ascii="Times New Roman" w:hAnsi="Times New Roman" w:cs="Times New Roman"/>
          <w:sz w:val="28"/>
          <w:szCs w:val="28"/>
        </w:rPr>
        <w:t>определение объема государственного образовательного заказа отраслевыми объединениями работодателей на основе потребностей государственных и отраслевых программ, что позволит обеспечить востребованность выпускников вузов и обеспечит отрасли квалифицированными кадрами;</w:t>
      </w:r>
    </w:p>
    <w:p w:rsidR="00FA6919" w:rsidRPr="003A418C" w:rsidRDefault="00FA6919" w:rsidP="00B133E4">
      <w:pPr>
        <w:pStyle w:val="aa"/>
        <w:numPr>
          <w:ilvl w:val="0"/>
          <w:numId w:val="37"/>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разработка ОП по приоритетным отраслям </w:t>
      </w:r>
      <w:r w:rsidR="000B2586" w:rsidRPr="003A418C">
        <w:rPr>
          <w:rFonts w:ascii="Times New Roman" w:hAnsi="Times New Roman" w:cs="Times New Roman"/>
          <w:sz w:val="28"/>
          <w:szCs w:val="28"/>
        </w:rPr>
        <w:t xml:space="preserve">экономики </w:t>
      </w:r>
      <w:r w:rsidRPr="003A418C">
        <w:rPr>
          <w:rFonts w:ascii="Times New Roman" w:hAnsi="Times New Roman" w:cs="Times New Roman"/>
          <w:sz w:val="28"/>
          <w:szCs w:val="28"/>
        </w:rPr>
        <w:t>совместно с зарубежными партнерами;</w:t>
      </w:r>
    </w:p>
    <w:p w:rsidR="00FA6919" w:rsidRPr="003A418C" w:rsidRDefault="00FA6919" w:rsidP="00B133E4">
      <w:pPr>
        <w:pStyle w:val="aa"/>
        <w:numPr>
          <w:ilvl w:val="0"/>
          <w:numId w:val="37"/>
        </w:numPr>
        <w:ind w:left="0" w:firstLine="567"/>
        <w:rPr>
          <w:rFonts w:ascii="Times New Roman" w:hAnsi="Times New Roman" w:cs="Times New Roman"/>
          <w:sz w:val="28"/>
          <w:szCs w:val="28"/>
        </w:rPr>
      </w:pPr>
      <w:r w:rsidRPr="003A418C">
        <w:rPr>
          <w:rFonts w:ascii="Times New Roman" w:hAnsi="Times New Roman" w:cs="Times New Roman"/>
          <w:sz w:val="28"/>
          <w:szCs w:val="28"/>
        </w:rPr>
        <w:t>выявление удовлетворенности работодателей уровнем готовности выпускников</w:t>
      </w:r>
      <w:r w:rsidR="000B2586" w:rsidRPr="003A418C">
        <w:rPr>
          <w:rFonts w:ascii="Times New Roman" w:hAnsi="Times New Roman" w:cs="Times New Roman"/>
          <w:sz w:val="28"/>
          <w:szCs w:val="28"/>
        </w:rPr>
        <w:t xml:space="preserve"> к трудовой деятельности</w:t>
      </w:r>
      <w:r w:rsidRPr="003A418C">
        <w:rPr>
          <w:rFonts w:ascii="Times New Roman" w:hAnsi="Times New Roman" w:cs="Times New Roman"/>
          <w:sz w:val="28"/>
          <w:szCs w:val="28"/>
        </w:rPr>
        <w:t xml:space="preserve"> (проведение опросов, анкетирования, интервью</w:t>
      </w:r>
      <w:r w:rsidR="000B2586" w:rsidRPr="003A418C">
        <w:rPr>
          <w:rFonts w:ascii="Times New Roman" w:hAnsi="Times New Roman" w:cs="Times New Roman"/>
          <w:sz w:val="28"/>
          <w:szCs w:val="28"/>
        </w:rPr>
        <w:t xml:space="preserve"> – экспертная оценка</w:t>
      </w:r>
      <w:r w:rsidRPr="003A418C">
        <w:rPr>
          <w:rFonts w:ascii="Times New Roman" w:hAnsi="Times New Roman" w:cs="Times New Roman"/>
          <w:sz w:val="28"/>
          <w:szCs w:val="28"/>
        </w:rPr>
        <w:t>);</w:t>
      </w:r>
    </w:p>
    <w:p w:rsidR="00FA6919" w:rsidRPr="003A418C" w:rsidRDefault="00FA6919" w:rsidP="00B133E4">
      <w:pPr>
        <w:pStyle w:val="aa"/>
        <w:numPr>
          <w:ilvl w:val="0"/>
          <w:numId w:val="37"/>
        </w:numPr>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увеличение доли </w:t>
      </w:r>
      <w:r w:rsidR="008B75E8" w:rsidRPr="003A418C">
        <w:rPr>
          <w:rFonts w:ascii="Times New Roman" w:hAnsi="Times New Roman" w:cs="Times New Roman"/>
          <w:sz w:val="28"/>
          <w:szCs w:val="28"/>
        </w:rPr>
        <w:t>государственных образовательных грантов для Назарбаев Университета;</w:t>
      </w:r>
    </w:p>
    <w:p w:rsidR="008B75E8" w:rsidRPr="003A418C" w:rsidRDefault="008B75E8" w:rsidP="00B133E4">
      <w:pPr>
        <w:pStyle w:val="aa"/>
        <w:numPr>
          <w:ilvl w:val="0"/>
          <w:numId w:val="37"/>
        </w:numPr>
        <w:ind w:left="0" w:firstLine="567"/>
        <w:rPr>
          <w:rFonts w:ascii="Times New Roman" w:hAnsi="Times New Roman" w:cs="Times New Roman"/>
          <w:sz w:val="28"/>
          <w:szCs w:val="28"/>
        </w:rPr>
      </w:pPr>
      <w:r w:rsidRPr="003A418C">
        <w:rPr>
          <w:rFonts w:ascii="Times New Roman" w:hAnsi="Times New Roman" w:cs="Times New Roman"/>
          <w:sz w:val="28"/>
          <w:szCs w:val="28"/>
        </w:rPr>
        <w:t>увеличение доли государственного заказа на педагогические специальности, с разработкой новых критериев поступления, включая тестирование на определение склонности абитуриентов к педагогической деятельности;</w:t>
      </w:r>
    </w:p>
    <w:p w:rsidR="008B75E8" w:rsidRPr="003A418C" w:rsidRDefault="008B75E8" w:rsidP="00B133E4">
      <w:pPr>
        <w:pStyle w:val="aa"/>
        <w:numPr>
          <w:ilvl w:val="0"/>
          <w:numId w:val="37"/>
        </w:numPr>
        <w:ind w:left="0" w:firstLine="567"/>
        <w:rPr>
          <w:rFonts w:ascii="Times New Roman" w:hAnsi="Times New Roman" w:cs="Times New Roman"/>
          <w:sz w:val="28"/>
          <w:szCs w:val="28"/>
        </w:rPr>
      </w:pPr>
      <w:r w:rsidRPr="003A418C">
        <w:rPr>
          <w:rFonts w:ascii="Times New Roman" w:hAnsi="Times New Roman" w:cs="Times New Roman"/>
          <w:sz w:val="28"/>
          <w:szCs w:val="28"/>
        </w:rPr>
        <w:t>увеличение доли грантов для трудодефицитных регионов среди молодежи трудоизбыточных регионов, с последующим их трудоустройством;</w:t>
      </w:r>
    </w:p>
    <w:p w:rsidR="008B75E8" w:rsidRPr="003A418C" w:rsidRDefault="008B75E8" w:rsidP="00B133E4">
      <w:pPr>
        <w:pStyle w:val="aa"/>
        <w:numPr>
          <w:ilvl w:val="0"/>
          <w:numId w:val="37"/>
        </w:numPr>
        <w:ind w:left="0" w:firstLine="567"/>
        <w:rPr>
          <w:rFonts w:ascii="Times New Roman" w:hAnsi="Times New Roman" w:cs="Times New Roman"/>
          <w:sz w:val="28"/>
          <w:szCs w:val="28"/>
        </w:rPr>
      </w:pPr>
      <w:r w:rsidRPr="003A418C">
        <w:rPr>
          <w:rFonts w:ascii="Times New Roman" w:hAnsi="Times New Roman" w:cs="Times New Roman"/>
          <w:sz w:val="28"/>
          <w:szCs w:val="28"/>
        </w:rPr>
        <w:t>создание в 2017-2018 гг. Единой национальной системы образования и науки, с применением механизмов ГЧП и т.д.</w:t>
      </w:r>
    </w:p>
    <w:p w:rsidR="000B38F4" w:rsidRPr="003A418C" w:rsidRDefault="008B75E8" w:rsidP="000B38F4">
      <w:pPr>
        <w:ind w:firstLine="567"/>
        <w:jc w:val="both"/>
        <w:rPr>
          <w:sz w:val="28"/>
          <w:szCs w:val="28"/>
        </w:rPr>
      </w:pPr>
      <w:r w:rsidRPr="003A418C">
        <w:rPr>
          <w:sz w:val="28"/>
          <w:szCs w:val="28"/>
        </w:rPr>
        <w:t>При этом</w:t>
      </w:r>
      <w:r w:rsidR="00385827" w:rsidRPr="003A418C">
        <w:rPr>
          <w:sz w:val="28"/>
          <w:szCs w:val="28"/>
        </w:rPr>
        <w:t xml:space="preserve"> хотелось бы отметить, что большая часть </w:t>
      </w:r>
      <w:r w:rsidRPr="003A418C">
        <w:rPr>
          <w:sz w:val="28"/>
          <w:szCs w:val="28"/>
        </w:rPr>
        <w:t xml:space="preserve">достижимости и </w:t>
      </w:r>
      <w:r w:rsidR="00385827" w:rsidRPr="003A418C">
        <w:rPr>
          <w:sz w:val="28"/>
          <w:szCs w:val="28"/>
        </w:rPr>
        <w:t xml:space="preserve">эффективности показателей </w:t>
      </w:r>
      <w:r w:rsidRPr="003A418C">
        <w:rPr>
          <w:sz w:val="28"/>
          <w:szCs w:val="28"/>
        </w:rPr>
        <w:t xml:space="preserve">должна быть </w:t>
      </w:r>
      <w:r w:rsidR="00385827" w:rsidRPr="003A418C">
        <w:rPr>
          <w:sz w:val="28"/>
          <w:szCs w:val="28"/>
        </w:rPr>
        <w:t xml:space="preserve">достигнута субъектами рынка образовательных услуг, непосредственно без участия МОН РК. По ГПРОН </w:t>
      </w:r>
      <w:r w:rsidR="00B11E6A" w:rsidRPr="003A418C">
        <w:rPr>
          <w:sz w:val="28"/>
          <w:szCs w:val="28"/>
        </w:rPr>
        <w:t>министерство</w:t>
      </w:r>
      <w:r w:rsidR="00385827" w:rsidRPr="003A418C">
        <w:rPr>
          <w:sz w:val="28"/>
          <w:szCs w:val="28"/>
        </w:rPr>
        <w:t xml:space="preserve"> не отделяет достижения</w:t>
      </w:r>
      <w:r w:rsidR="00B11E6A" w:rsidRPr="003A418C">
        <w:rPr>
          <w:sz w:val="28"/>
          <w:szCs w:val="28"/>
        </w:rPr>
        <w:t xml:space="preserve"> индикаторов государственными, </w:t>
      </w:r>
      <w:r w:rsidR="00385827" w:rsidRPr="003A418C">
        <w:rPr>
          <w:sz w:val="28"/>
          <w:szCs w:val="28"/>
        </w:rPr>
        <w:t>частными субъектами рынка образовательных услуг</w:t>
      </w:r>
      <w:r w:rsidRPr="003A418C">
        <w:rPr>
          <w:sz w:val="28"/>
          <w:szCs w:val="28"/>
        </w:rPr>
        <w:t xml:space="preserve"> и</w:t>
      </w:r>
      <w:r w:rsidR="00B11E6A" w:rsidRPr="003A418C">
        <w:rPr>
          <w:sz w:val="28"/>
          <w:szCs w:val="28"/>
        </w:rPr>
        <w:t xml:space="preserve"> </w:t>
      </w:r>
      <w:r w:rsidRPr="003A418C">
        <w:rPr>
          <w:sz w:val="28"/>
          <w:szCs w:val="28"/>
        </w:rPr>
        <w:t>рынка труда</w:t>
      </w:r>
      <w:r w:rsidR="00385827" w:rsidRPr="003A418C">
        <w:rPr>
          <w:sz w:val="28"/>
          <w:szCs w:val="28"/>
        </w:rPr>
        <w:t>, что в целом бы прояснило результативность каждого из них в достижении стратегическ</w:t>
      </w:r>
      <w:r w:rsidRPr="003A418C">
        <w:rPr>
          <w:sz w:val="28"/>
          <w:szCs w:val="28"/>
        </w:rPr>
        <w:t xml:space="preserve">их и интеграционных показателей. За трудоустройство выпускников вузов </w:t>
      </w:r>
      <w:r w:rsidRPr="003A418C">
        <w:rPr>
          <w:sz w:val="28"/>
          <w:szCs w:val="28"/>
        </w:rPr>
        <w:lastRenderedPageBreak/>
        <w:t xml:space="preserve">ответственность несет вуз, хотя в данном случае является посредником между </w:t>
      </w:r>
      <w:r w:rsidR="00B11E6A" w:rsidRPr="003A418C">
        <w:rPr>
          <w:sz w:val="28"/>
          <w:szCs w:val="28"/>
        </w:rPr>
        <w:t>рынком труда, который имеет потребность в кадрах и государством, которое профинансировала эту потребность. Не скрывается привилегированное отношение к национальным вузам при закладывании бюджетных средств на реализацию программных индикаторов. Отсутствует юридическая и финансовая ответственность получателей образова</w:t>
      </w:r>
      <w:r w:rsidR="000B38F4" w:rsidRPr="003A418C">
        <w:rPr>
          <w:sz w:val="28"/>
          <w:szCs w:val="28"/>
        </w:rPr>
        <w:t xml:space="preserve">тельных грантов, что в целом свидетельствует о низкой степени </w:t>
      </w:r>
      <w:r w:rsidR="000B2586" w:rsidRPr="003A418C">
        <w:rPr>
          <w:sz w:val="28"/>
          <w:szCs w:val="28"/>
        </w:rPr>
        <w:t>ориентирования государственного бюджетирования на конечный результат.</w:t>
      </w:r>
    </w:p>
    <w:p w:rsidR="00706B46" w:rsidRPr="003A418C" w:rsidRDefault="000B38F4" w:rsidP="000B38F4">
      <w:pPr>
        <w:ind w:firstLine="567"/>
        <w:jc w:val="both"/>
        <w:rPr>
          <w:sz w:val="28"/>
          <w:szCs w:val="28"/>
        </w:rPr>
      </w:pPr>
      <w:r w:rsidRPr="003A418C">
        <w:rPr>
          <w:sz w:val="28"/>
          <w:szCs w:val="28"/>
        </w:rPr>
        <w:t>С нашей точки зрения министерства</w:t>
      </w:r>
      <w:r w:rsidR="00706B46" w:rsidRPr="003A418C">
        <w:rPr>
          <w:sz w:val="28"/>
          <w:szCs w:val="28"/>
        </w:rPr>
        <w:t xml:space="preserve"> должны проводить оценку эфф</w:t>
      </w:r>
      <w:r w:rsidRPr="003A418C">
        <w:rPr>
          <w:sz w:val="28"/>
          <w:szCs w:val="28"/>
        </w:rPr>
        <w:t>ективности реализуемых</w:t>
      </w:r>
      <w:r w:rsidR="00706B46" w:rsidRPr="003A418C">
        <w:rPr>
          <w:sz w:val="28"/>
          <w:szCs w:val="28"/>
        </w:rPr>
        <w:t xml:space="preserve"> государственных программ и имет</w:t>
      </w:r>
      <w:r w:rsidRPr="003A418C">
        <w:rPr>
          <w:sz w:val="28"/>
          <w:szCs w:val="28"/>
        </w:rPr>
        <w:t xml:space="preserve">ь критерии оценки эффективности, а </w:t>
      </w:r>
      <w:r w:rsidR="00706B46" w:rsidRPr="003A418C">
        <w:rPr>
          <w:spacing w:val="2"/>
          <w:sz w:val="28"/>
          <w:szCs w:val="28"/>
          <w:shd w:val="clear" w:color="auto" w:fill="FFFFFF"/>
        </w:rPr>
        <w:t>по итогам рассмотрения результатов вносить изменения в действующую государственную программу в части изменения бюджетных ассигнований при планировании бюджета на очередной финансовый год и плановый период, либо выделения дополнительного финансирования на реализацию государственной программы, признанной высокоэффективной в отчетном году, начиная с очередного финансового года; сохранение прежнего уровня финансирования государственной программы, признанной высоко эффе</w:t>
      </w:r>
      <w:r w:rsidRPr="003A418C">
        <w:rPr>
          <w:spacing w:val="2"/>
          <w:sz w:val="28"/>
          <w:szCs w:val="28"/>
          <w:shd w:val="clear" w:color="auto" w:fill="FFFFFF"/>
        </w:rPr>
        <w:t xml:space="preserve">ктивной или удовлетворительной </w:t>
      </w:r>
      <w:r w:rsidR="00706B46" w:rsidRPr="003A418C">
        <w:rPr>
          <w:spacing w:val="2"/>
          <w:sz w:val="28"/>
          <w:szCs w:val="28"/>
          <w:shd w:val="clear" w:color="auto" w:fill="FFFFFF"/>
        </w:rPr>
        <w:t>в отчетном году, начиная с очередного финансового года; досрочное прекращение реализации государственной программы и меры ответственности за ее не выполнение, что в целом приведет к росту экономики и социальной политики</w:t>
      </w:r>
      <w:r w:rsidR="00591887" w:rsidRPr="003A418C">
        <w:rPr>
          <w:spacing w:val="2"/>
          <w:sz w:val="28"/>
          <w:szCs w:val="28"/>
          <w:shd w:val="clear" w:color="auto" w:fill="FFFFFF"/>
        </w:rPr>
        <w:t xml:space="preserve"> [10</w:t>
      </w:r>
      <w:r w:rsidR="003E77EC" w:rsidRPr="003A418C">
        <w:rPr>
          <w:spacing w:val="2"/>
          <w:sz w:val="28"/>
          <w:szCs w:val="28"/>
          <w:shd w:val="clear" w:color="auto" w:fill="FFFFFF"/>
        </w:rPr>
        <w:t>3</w:t>
      </w:r>
      <w:r w:rsidR="00591887" w:rsidRPr="003A418C">
        <w:rPr>
          <w:spacing w:val="2"/>
          <w:sz w:val="28"/>
          <w:szCs w:val="28"/>
          <w:shd w:val="clear" w:color="auto" w:fill="FFFFFF"/>
        </w:rPr>
        <w:t>, с. 27]</w:t>
      </w:r>
      <w:r w:rsidR="00706B46" w:rsidRPr="003A418C">
        <w:rPr>
          <w:spacing w:val="2"/>
          <w:sz w:val="28"/>
          <w:szCs w:val="28"/>
          <w:shd w:val="clear" w:color="auto" w:fill="FFFFFF"/>
        </w:rPr>
        <w:t>.</w:t>
      </w:r>
    </w:p>
    <w:p w:rsidR="00F97900" w:rsidRPr="003A418C" w:rsidRDefault="00F97900" w:rsidP="00706B46">
      <w:pPr>
        <w:widowControl w:val="0"/>
        <w:tabs>
          <w:tab w:val="left" w:pos="540"/>
        </w:tabs>
        <w:ind w:firstLine="567"/>
        <w:jc w:val="both"/>
        <w:rPr>
          <w:spacing w:val="2"/>
          <w:sz w:val="28"/>
          <w:szCs w:val="28"/>
          <w:shd w:val="clear" w:color="auto" w:fill="FFFFFF"/>
        </w:rPr>
      </w:pPr>
      <w:r w:rsidRPr="003A418C">
        <w:rPr>
          <w:spacing w:val="2"/>
          <w:sz w:val="28"/>
          <w:szCs w:val="28"/>
          <w:shd w:val="clear" w:color="auto" w:fill="FFFFFF"/>
        </w:rPr>
        <w:t>Многообразие государственных целевых программ и отсутствие единой программной платформы в рамках молодежной занятости осложняет не только проследить системность и интеграцию государственных программ рынка труда и рынка образовательных услуг, но и оценить их эффективность.</w:t>
      </w:r>
    </w:p>
    <w:p w:rsidR="004440C2" w:rsidRPr="003A418C" w:rsidRDefault="00B67D1F" w:rsidP="00331D91">
      <w:pPr>
        <w:widowControl w:val="0"/>
        <w:tabs>
          <w:tab w:val="left" w:pos="540"/>
        </w:tabs>
        <w:ind w:firstLine="567"/>
        <w:jc w:val="both"/>
        <w:rPr>
          <w:spacing w:val="2"/>
          <w:sz w:val="28"/>
          <w:szCs w:val="28"/>
          <w:shd w:val="clear" w:color="auto" w:fill="FFFFFF"/>
        </w:rPr>
      </w:pPr>
      <w:r w:rsidRPr="003A418C">
        <w:rPr>
          <w:spacing w:val="2"/>
          <w:sz w:val="28"/>
          <w:szCs w:val="28"/>
          <w:shd w:val="clear" w:color="auto" w:fill="FFFFFF"/>
        </w:rPr>
        <w:t xml:space="preserve">В настоящее время отсутствует </w:t>
      </w:r>
      <w:r w:rsidR="000B2586" w:rsidRPr="003A418C">
        <w:rPr>
          <w:spacing w:val="2"/>
          <w:sz w:val="28"/>
          <w:szCs w:val="28"/>
          <w:shd w:val="clear" w:color="auto" w:fill="FFFFFF"/>
        </w:rPr>
        <w:t xml:space="preserve">четко </w:t>
      </w:r>
      <w:r w:rsidRPr="003A418C">
        <w:rPr>
          <w:spacing w:val="2"/>
          <w:sz w:val="28"/>
          <w:szCs w:val="28"/>
          <w:shd w:val="clear" w:color="auto" w:fill="FFFFFF"/>
        </w:rPr>
        <w:t>действенный механизм, который бы фиксировал реальные потребности рынка труда и устанавливал прямую связь взаимодействия между образовательными организациями, работ</w:t>
      </w:r>
      <w:r w:rsidR="00F97900" w:rsidRPr="003A418C">
        <w:rPr>
          <w:spacing w:val="2"/>
          <w:sz w:val="28"/>
          <w:szCs w:val="28"/>
          <w:shd w:val="clear" w:color="auto" w:fill="FFFFFF"/>
        </w:rPr>
        <w:t>одателями и службами занятости, в основу и структуру которого вошли бы все принципы управления</w:t>
      </w:r>
      <w:r w:rsidR="002E1754" w:rsidRPr="003A418C">
        <w:rPr>
          <w:spacing w:val="2"/>
          <w:sz w:val="28"/>
          <w:szCs w:val="28"/>
          <w:shd w:val="clear" w:color="auto" w:fill="FFFFFF"/>
        </w:rPr>
        <w:t>,</w:t>
      </w:r>
      <w:r w:rsidR="00F97900" w:rsidRPr="003A418C">
        <w:rPr>
          <w:spacing w:val="2"/>
          <w:sz w:val="28"/>
          <w:szCs w:val="28"/>
          <w:shd w:val="clear" w:color="auto" w:fill="FFFFFF"/>
        </w:rPr>
        <w:t xml:space="preserve"> для достижения </w:t>
      </w:r>
      <w:r w:rsidR="002E1754" w:rsidRPr="003A418C">
        <w:rPr>
          <w:spacing w:val="2"/>
          <w:sz w:val="28"/>
          <w:szCs w:val="28"/>
          <w:shd w:val="clear" w:color="auto" w:fill="FFFFFF"/>
        </w:rPr>
        <w:t>эффективной системы трудоустройства молодежи</w:t>
      </w:r>
      <w:r w:rsidR="00802B90" w:rsidRPr="003A418C">
        <w:rPr>
          <w:sz w:val="28"/>
          <w:szCs w:val="28"/>
        </w:rPr>
        <w:t>.</w:t>
      </w:r>
    </w:p>
    <w:p w:rsidR="00385827" w:rsidRPr="003A418C" w:rsidRDefault="00385827" w:rsidP="00706B46">
      <w:pPr>
        <w:widowControl w:val="0"/>
        <w:tabs>
          <w:tab w:val="left" w:pos="540"/>
        </w:tabs>
        <w:ind w:firstLine="567"/>
        <w:jc w:val="both"/>
        <w:rPr>
          <w:spacing w:val="2"/>
          <w:sz w:val="28"/>
          <w:szCs w:val="28"/>
          <w:shd w:val="clear" w:color="auto" w:fill="FFFFFF"/>
        </w:rPr>
      </w:pPr>
    </w:p>
    <w:p w:rsidR="007546B2" w:rsidRPr="003A418C" w:rsidRDefault="007546B2" w:rsidP="00706B46">
      <w:pPr>
        <w:widowControl w:val="0"/>
        <w:tabs>
          <w:tab w:val="left" w:pos="540"/>
        </w:tabs>
        <w:ind w:firstLine="567"/>
        <w:jc w:val="both"/>
        <w:rPr>
          <w:spacing w:val="2"/>
          <w:sz w:val="28"/>
          <w:szCs w:val="28"/>
          <w:shd w:val="clear" w:color="auto" w:fill="FFFFFF"/>
        </w:rPr>
      </w:pPr>
    </w:p>
    <w:p w:rsidR="00B05FB7" w:rsidRPr="003A418C" w:rsidRDefault="003C3739" w:rsidP="00331D91">
      <w:pPr>
        <w:ind w:firstLine="567"/>
        <w:jc w:val="both"/>
        <w:rPr>
          <w:b/>
          <w:sz w:val="28"/>
          <w:szCs w:val="28"/>
        </w:rPr>
      </w:pPr>
      <w:r w:rsidRPr="003A418C">
        <w:rPr>
          <w:b/>
          <w:sz w:val="28"/>
          <w:szCs w:val="28"/>
        </w:rPr>
        <w:t>3.</w:t>
      </w:r>
      <w:r w:rsidR="00706B46" w:rsidRPr="003A418C">
        <w:rPr>
          <w:b/>
          <w:sz w:val="28"/>
          <w:szCs w:val="28"/>
        </w:rPr>
        <w:t>2</w:t>
      </w:r>
      <w:r w:rsidRPr="003A418C">
        <w:rPr>
          <w:b/>
          <w:bCs/>
          <w:sz w:val="28"/>
          <w:szCs w:val="28"/>
        </w:rPr>
        <w:t xml:space="preserve"> </w:t>
      </w:r>
      <w:r w:rsidR="00B05FB7" w:rsidRPr="003A418C">
        <w:rPr>
          <w:b/>
          <w:sz w:val="28"/>
          <w:szCs w:val="28"/>
        </w:rPr>
        <w:t>П</w:t>
      </w:r>
      <w:r w:rsidR="00B05FB7" w:rsidRPr="003A418C">
        <w:rPr>
          <w:b/>
          <w:bCs/>
          <w:sz w:val="28"/>
          <w:szCs w:val="28"/>
        </w:rPr>
        <w:t xml:space="preserve">овышение </w:t>
      </w:r>
      <w:r w:rsidR="00B05FB7" w:rsidRPr="003A418C">
        <w:rPr>
          <w:b/>
          <w:sz w:val="28"/>
          <w:szCs w:val="28"/>
        </w:rPr>
        <w:t>конкурентоспособности выпускников вуза на региональном рынке труда</w:t>
      </w:r>
    </w:p>
    <w:p w:rsidR="00271B8B" w:rsidRPr="003A418C" w:rsidRDefault="0055609B" w:rsidP="0055609B">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В современных социально</w:t>
      </w:r>
      <w:r w:rsidR="00FD2E50" w:rsidRPr="003A418C">
        <w:rPr>
          <w:rFonts w:ascii="Times New Roman" w:eastAsia="Times New Roman" w:hAnsi="Times New Roman"/>
          <w:sz w:val="28"/>
          <w:szCs w:val="28"/>
        </w:rPr>
        <w:t>-</w:t>
      </w:r>
      <w:r w:rsidRPr="003A418C">
        <w:rPr>
          <w:rFonts w:ascii="Times New Roman" w:eastAsia="Times New Roman" w:hAnsi="Times New Roman"/>
          <w:sz w:val="28"/>
          <w:szCs w:val="28"/>
        </w:rPr>
        <w:t xml:space="preserve">экономических условиях решение задачи трудоустройства выпускников университета требует выработки подходов, организационных и методических принципов создания и функционирования системы содействия трудоустройству выпускников, интегрированной в систему образования вуза, адекватной современным </w:t>
      </w:r>
      <w:r w:rsidR="00B20246" w:rsidRPr="003A418C">
        <w:rPr>
          <w:rFonts w:ascii="Times New Roman" w:eastAsia="Times New Roman" w:hAnsi="Times New Roman"/>
          <w:sz w:val="28"/>
          <w:szCs w:val="28"/>
        </w:rPr>
        <w:t>требованиям рынка труда и общества</w:t>
      </w:r>
      <w:r w:rsidRPr="003A418C">
        <w:rPr>
          <w:rFonts w:ascii="Times New Roman" w:eastAsia="Times New Roman" w:hAnsi="Times New Roman"/>
          <w:sz w:val="28"/>
          <w:szCs w:val="28"/>
        </w:rPr>
        <w:t xml:space="preserve">. Необходима разработка новых механизмов взаимодействия системы образования и рынка труда. </w:t>
      </w:r>
    </w:p>
    <w:p w:rsidR="0055609B" w:rsidRPr="003A418C" w:rsidRDefault="0055609B" w:rsidP="0055609B">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 xml:space="preserve">Учитывая, что конкурентоспособность вуза является одним из основных показателей реализации образовательной политики вуза и во многом </w:t>
      </w:r>
      <w:r w:rsidRPr="003A418C">
        <w:rPr>
          <w:rFonts w:ascii="Times New Roman" w:eastAsia="Times New Roman" w:hAnsi="Times New Roman"/>
          <w:sz w:val="28"/>
          <w:szCs w:val="28"/>
        </w:rPr>
        <w:lastRenderedPageBreak/>
        <w:t>определяет его рейтинг в числе других высших учебных заведений, проблема трудоустройства выпускников является одной из главных стратегических линий его деятельности.</w:t>
      </w:r>
    </w:p>
    <w:p w:rsidR="003468CD" w:rsidRPr="003A418C" w:rsidRDefault="003468CD" w:rsidP="003468CD">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В системе высшего образования в рамках интеграции образования, науки и производства созданы исследовательские университеты: </w:t>
      </w:r>
      <w:r w:rsidR="00331D91" w:rsidRPr="003A418C">
        <w:rPr>
          <w:bCs/>
          <w:sz w:val="28"/>
          <w:szCs w:val="28"/>
          <w:lang w:eastAsia="ar-SA"/>
        </w:rPr>
        <w:t>и</w:t>
      </w:r>
      <w:r w:rsidRPr="003A418C">
        <w:rPr>
          <w:bCs/>
          <w:sz w:val="28"/>
          <w:szCs w:val="28"/>
          <w:lang w:eastAsia="ar-SA"/>
        </w:rPr>
        <w:t xml:space="preserve">меются технопарки, расположенные на территориях университетов. </w:t>
      </w:r>
      <w:r w:rsidR="000B2586" w:rsidRPr="003A418C">
        <w:rPr>
          <w:bCs/>
          <w:sz w:val="28"/>
          <w:szCs w:val="28"/>
          <w:lang w:eastAsia="ar-SA"/>
        </w:rPr>
        <w:t>О</w:t>
      </w:r>
      <w:r w:rsidRPr="003A418C">
        <w:rPr>
          <w:bCs/>
          <w:sz w:val="28"/>
          <w:szCs w:val="28"/>
          <w:lang w:eastAsia="ar-SA"/>
        </w:rPr>
        <w:t>пределены</w:t>
      </w:r>
      <w:r w:rsidR="00B20246" w:rsidRPr="003A418C">
        <w:rPr>
          <w:bCs/>
          <w:sz w:val="28"/>
          <w:szCs w:val="28"/>
          <w:lang w:eastAsia="ar-SA"/>
        </w:rPr>
        <w:t>, в рамках реализации</w:t>
      </w:r>
      <w:r w:rsidR="000B2586" w:rsidRPr="003A418C">
        <w:rPr>
          <w:bCs/>
          <w:sz w:val="28"/>
          <w:szCs w:val="28"/>
          <w:lang w:eastAsia="ar-SA"/>
        </w:rPr>
        <w:t xml:space="preserve"> на момент исследования</w:t>
      </w:r>
      <w:r w:rsidR="00B20246" w:rsidRPr="003A418C">
        <w:rPr>
          <w:bCs/>
          <w:sz w:val="28"/>
          <w:szCs w:val="28"/>
          <w:lang w:eastAsia="ar-SA"/>
        </w:rPr>
        <w:t xml:space="preserve"> ГПИИР,</w:t>
      </w:r>
      <w:r w:rsidRPr="003A418C">
        <w:rPr>
          <w:bCs/>
          <w:sz w:val="28"/>
          <w:szCs w:val="28"/>
          <w:lang w:eastAsia="ar-SA"/>
        </w:rPr>
        <w:t xml:space="preserve"> 11 базовых вузов для подготовки высококвалифицированных специалистов для 6 приоритетных отраслей обрабатывающей промышленности. Так, в г. Астане подготовку кадров для ГПИИР осуществляют Назарбаев Университет, Евразийский национальный университет имени Л.Н. Гумилева и Казахский агротехнический университет имени С. Сейфуллина. В </w:t>
      </w:r>
      <w:r w:rsidR="00677406" w:rsidRPr="003A418C">
        <w:rPr>
          <w:bCs/>
          <w:sz w:val="28"/>
          <w:szCs w:val="28"/>
          <w:lang w:eastAsia="ar-SA"/>
        </w:rPr>
        <w:t>ц</w:t>
      </w:r>
      <w:r w:rsidRPr="003A418C">
        <w:rPr>
          <w:bCs/>
          <w:sz w:val="28"/>
          <w:szCs w:val="28"/>
          <w:lang w:eastAsia="ar-SA"/>
        </w:rPr>
        <w:t>ентральном регионе с учетом отраслевой специализации базовым является Карагандинский технический университет</w:t>
      </w:r>
      <w:r w:rsidR="00556CA9" w:rsidRPr="003A418C">
        <w:rPr>
          <w:bCs/>
          <w:sz w:val="28"/>
          <w:szCs w:val="28"/>
          <w:lang w:eastAsia="ar-SA"/>
        </w:rPr>
        <w:t xml:space="preserve"> им. А. Сагинова</w:t>
      </w:r>
      <w:r w:rsidRPr="003A418C">
        <w:rPr>
          <w:bCs/>
          <w:sz w:val="28"/>
          <w:szCs w:val="28"/>
          <w:lang w:eastAsia="ar-SA"/>
        </w:rPr>
        <w:t xml:space="preserve">. В </w:t>
      </w:r>
      <w:r w:rsidR="00677406" w:rsidRPr="003A418C">
        <w:rPr>
          <w:bCs/>
          <w:sz w:val="28"/>
          <w:szCs w:val="28"/>
          <w:lang w:eastAsia="ar-SA"/>
        </w:rPr>
        <w:t>в</w:t>
      </w:r>
      <w:r w:rsidRPr="003A418C">
        <w:rPr>
          <w:bCs/>
          <w:sz w:val="28"/>
          <w:szCs w:val="28"/>
          <w:lang w:eastAsia="ar-SA"/>
        </w:rPr>
        <w:t>осточном регионе Восточно</w:t>
      </w:r>
      <w:r w:rsidR="00B20246" w:rsidRPr="003A418C">
        <w:rPr>
          <w:bCs/>
          <w:sz w:val="28"/>
          <w:szCs w:val="28"/>
          <w:lang w:eastAsia="ar-SA"/>
        </w:rPr>
        <w:t>-</w:t>
      </w:r>
      <w:r w:rsidRPr="003A418C">
        <w:rPr>
          <w:bCs/>
          <w:sz w:val="28"/>
          <w:szCs w:val="28"/>
          <w:lang w:eastAsia="ar-SA"/>
        </w:rPr>
        <w:t>Казахстанский технический университет им</w:t>
      </w:r>
      <w:r w:rsidR="00DF08F0" w:rsidRPr="003A418C">
        <w:rPr>
          <w:bCs/>
          <w:sz w:val="28"/>
          <w:szCs w:val="28"/>
          <w:lang w:eastAsia="ar-SA"/>
        </w:rPr>
        <w:t>.</w:t>
      </w:r>
      <w:r w:rsidRPr="003A418C">
        <w:rPr>
          <w:bCs/>
          <w:sz w:val="28"/>
          <w:szCs w:val="28"/>
          <w:lang w:eastAsia="ar-SA"/>
        </w:rPr>
        <w:t xml:space="preserve"> Д. Серикбаева и </w:t>
      </w:r>
      <w:r w:rsidR="00DF08F0" w:rsidRPr="003A418C">
        <w:rPr>
          <w:bCs/>
          <w:sz w:val="28"/>
          <w:szCs w:val="28"/>
          <w:lang w:eastAsia="ar-SA"/>
        </w:rPr>
        <w:t xml:space="preserve">Торайгыров университет </w:t>
      </w:r>
      <w:r w:rsidRPr="003A418C">
        <w:rPr>
          <w:bCs/>
          <w:sz w:val="28"/>
          <w:szCs w:val="28"/>
          <w:lang w:eastAsia="ar-SA"/>
        </w:rPr>
        <w:t xml:space="preserve">обеспечивают подготовку кадров для машиностроения, металлургии, энергетики и нефтехимии. В г. Алматы </w:t>
      </w:r>
      <w:r w:rsidR="00A26663" w:rsidRPr="003A418C">
        <w:rPr>
          <w:bCs/>
          <w:sz w:val="28"/>
          <w:szCs w:val="28"/>
          <w:lang w:eastAsia="ar-SA"/>
        </w:rPr>
        <w:t xml:space="preserve">– </w:t>
      </w:r>
      <w:r w:rsidRPr="003A418C">
        <w:rPr>
          <w:bCs/>
          <w:sz w:val="28"/>
          <w:szCs w:val="28"/>
          <w:lang w:eastAsia="ar-SA"/>
        </w:rPr>
        <w:t>Казахский национальный университет имени аль</w:t>
      </w:r>
      <w:r w:rsidR="00DF08F0" w:rsidRPr="003A418C">
        <w:rPr>
          <w:bCs/>
          <w:sz w:val="28"/>
          <w:szCs w:val="28"/>
          <w:lang w:eastAsia="ar-SA"/>
        </w:rPr>
        <w:t>-</w:t>
      </w:r>
      <w:r w:rsidRPr="003A418C">
        <w:rPr>
          <w:bCs/>
          <w:sz w:val="28"/>
          <w:szCs w:val="28"/>
          <w:lang w:eastAsia="ar-SA"/>
        </w:rPr>
        <w:t>Фараби, Казахский национальный аграрный университет и Казахский национальный технический университет имени К. Сатпаева</w:t>
      </w:r>
      <w:r w:rsidR="00677406" w:rsidRPr="003A418C">
        <w:rPr>
          <w:bCs/>
          <w:sz w:val="28"/>
          <w:szCs w:val="28"/>
          <w:lang w:eastAsia="ar-SA"/>
        </w:rPr>
        <w:t>. В ю</w:t>
      </w:r>
      <w:r w:rsidRPr="003A418C">
        <w:rPr>
          <w:bCs/>
          <w:sz w:val="28"/>
          <w:szCs w:val="28"/>
          <w:lang w:eastAsia="ar-SA"/>
        </w:rPr>
        <w:t xml:space="preserve">жном регионе </w:t>
      </w:r>
      <w:r w:rsidR="00A26663" w:rsidRPr="003A418C">
        <w:rPr>
          <w:bCs/>
          <w:sz w:val="28"/>
          <w:szCs w:val="28"/>
          <w:lang w:eastAsia="ar-SA"/>
        </w:rPr>
        <w:t xml:space="preserve">– </w:t>
      </w:r>
      <w:r w:rsidRPr="003A418C">
        <w:rPr>
          <w:bCs/>
          <w:sz w:val="28"/>
          <w:szCs w:val="28"/>
          <w:lang w:eastAsia="ar-SA"/>
        </w:rPr>
        <w:t>Южно</w:t>
      </w:r>
      <w:r w:rsidR="00677406" w:rsidRPr="003A418C">
        <w:rPr>
          <w:bCs/>
          <w:sz w:val="28"/>
          <w:szCs w:val="28"/>
          <w:lang w:eastAsia="ar-SA"/>
        </w:rPr>
        <w:t>-</w:t>
      </w:r>
      <w:r w:rsidRPr="003A418C">
        <w:rPr>
          <w:bCs/>
          <w:sz w:val="28"/>
          <w:szCs w:val="28"/>
          <w:lang w:eastAsia="ar-SA"/>
        </w:rPr>
        <w:t xml:space="preserve">Казахстанский университет имени М. Ауезова, готовят кадры для химической, легкой промышленности и АПК. В </w:t>
      </w:r>
      <w:r w:rsidR="00677406" w:rsidRPr="003A418C">
        <w:rPr>
          <w:bCs/>
          <w:sz w:val="28"/>
          <w:szCs w:val="28"/>
          <w:lang w:eastAsia="ar-SA"/>
        </w:rPr>
        <w:t>з</w:t>
      </w:r>
      <w:r w:rsidRPr="003A418C">
        <w:rPr>
          <w:bCs/>
          <w:sz w:val="28"/>
          <w:szCs w:val="28"/>
          <w:lang w:eastAsia="ar-SA"/>
        </w:rPr>
        <w:t xml:space="preserve">ападном регионе для нефтегазовой отрасли и нефтехимии </w:t>
      </w:r>
      <w:r w:rsidR="00A26663" w:rsidRPr="003A418C">
        <w:rPr>
          <w:bCs/>
          <w:sz w:val="28"/>
          <w:szCs w:val="28"/>
          <w:lang w:eastAsia="ar-SA"/>
        </w:rPr>
        <w:t xml:space="preserve">– </w:t>
      </w:r>
      <w:r w:rsidRPr="003A418C">
        <w:rPr>
          <w:bCs/>
          <w:sz w:val="28"/>
          <w:szCs w:val="28"/>
          <w:lang w:eastAsia="ar-SA"/>
        </w:rPr>
        <w:t>Атырауский институт нефти и газа</w:t>
      </w:r>
      <w:r w:rsidR="00677406" w:rsidRPr="003A418C">
        <w:rPr>
          <w:bCs/>
          <w:sz w:val="28"/>
          <w:szCs w:val="28"/>
          <w:lang w:eastAsia="ar-SA"/>
        </w:rPr>
        <w:t xml:space="preserve"> им. С. Утебаева</w:t>
      </w:r>
      <w:r w:rsidRPr="003A418C">
        <w:rPr>
          <w:bCs/>
          <w:sz w:val="28"/>
          <w:szCs w:val="28"/>
          <w:lang w:eastAsia="ar-SA"/>
        </w:rPr>
        <w:t xml:space="preserve">. Костанайский </w:t>
      </w:r>
      <w:r w:rsidR="00677406" w:rsidRPr="003A418C">
        <w:rPr>
          <w:bCs/>
          <w:sz w:val="28"/>
          <w:szCs w:val="28"/>
          <w:lang w:eastAsia="ar-SA"/>
        </w:rPr>
        <w:t>у</w:t>
      </w:r>
      <w:r w:rsidRPr="003A418C">
        <w:rPr>
          <w:bCs/>
          <w:sz w:val="28"/>
          <w:szCs w:val="28"/>
          <w:lang w:eastAsia="ar-SA"/>
        </w:rPr>
        <w:t xml:space="preserve">ниверситет имени А. Байтурсынова обеспечивает подготовку кадров по АПК и инженерии для </w:t>
      </w:r>
      <w:r w:rsidR="00677406" w:rsidRPr="003A418C">
        <w:rPr>
          <w:bCs/>
          <w:sz w:val="28"/>
          <w:szCs w:val="28"/>
          <w:lang w:eastAsia="ar-SA"/>
        </w:rPr>
        <w:t>с</w:t>
      </w:r>
      <w:r w:rsidRPr="003A418C">
        <w:rPr>
          <w:bCs/>
          <w:sz w:val="28"/>
          <w:szCs w:val="28"/>
          <w:lang w:eastAsia="ar-SA"/>
        </w:rPr>
        <w:t xml:space="preserve">еверного </w:t>
      </w:r>
      <w:r w:rsidR="006C4644" w:rsidRPr="003A418C">
        <w:rPr>
          <w:bCs/>
          <w:sz w:val="28"/>
          <w:szCs w:val="28"/>
          <w:lang w:eastAsia="ar-SA"/>
        </w:rPr>
        <w:t>региона.</w:t>
      </w:r>
    </w:p>
    <w:p w:rsidR="003468CD" w:rsidRPr="003A418C" w:rsidRDefault="003468CD" w:rsidP="003468CD">
      <w:pPr>
        <w:pStyle w:val="a4"/>
        <w:spacing w:before="0" w:beforeAutospacing="0" w:after="0" w:afterAutospacing="0"/>
        <w:ind w:firstLine="567"/>
        <w:jc w:val="both"/>
        <w:rPr>
          <w:bCs/>
          <w:sz w:val="28"/>
          <w:szCs w:val="28"/>
          <w:lang w:eastAsia="ar-SA"/>
        </w:rPr>
      </w:pPr>
      <w:r w:rsidRPr="003A418C">
        <w:rPr>
          <w:bCs/>
          <w:sz w:val="28"/>
          <w:szCs w:val="28"/>
          <w:lang w:eastAsia="ar-SA"/>
        </w:rPr>
        <w:t>На каждом уровне образования развивается государственно</w:t>
      </w:r>
      <w:r w:rsidR="00677406" w:rsidRPr="003A418C">
        <w:rPr>
          <w:bCs/>
          <w:sz w:val="28"/>
          <w:szCs w:val="28"/>
          <w:lang w:eastAsia="ar-SA"/>
        </w:rPr>
        <w:t>-</w:t>
      </w:r>
      <w:r w:rsidRPr="003A418C">
        <w:rPr>
          <w:bCs/>
          <w:sz w:val="28"/>
          <w:szCs w:val="28"/>
          <w:lang w:eastAsia="ar-SA"/>
        </w:rPr>
        <w:t xml:space="preserve">частное партнерство. Разрабатываются механизмы общественного контроля качества образования. В 10 ведущих вузах внедрены принципы коллегиального управления и созданы наблюдательные советы. В 65 вузах созданы Попечительские советы. </w:t>
      </w:r>
      <w:r w:rsidR="00677406" w:rsidRPr="003A418C">
        <w:rPr>
          <w:bCs/>
          <w:sz w:val="28"/>
          <w:szCs w:val="28"/>
          <w:lang w:eastAsia="ar-SA"/>
        </w:rPr>
        <w:t>10</w:t>
      </w:r>
      <w:r w:rsidRPr="003A418C">
        <w:rPr>
          <w:bCs/>
          <w:sz w:val="28"/>
          <w:szCs w:val="28"/>
          <w:lang w:eastAsia="ar-SA"/>
        </w:rPr>
        <w:t xml:space="preserve"> вузов Казахстана отмечены в рейтинге QS</w:t>
      </w:r>
      <w:r w:rsidR="009A7EBE" w:rsidRPr="003A418C">
        <w:rPr>
          <w:bCs/>
          <w:sz w:val="28"/>
          <w:szCs w:val="28"/>
          <w:lang w:eastAsia="ar-SA"/>
        </w:rPr>
        <w:t>-</w:t>
      </w:r>
      <w:r w:rsidRPr="003A418C">
        <w:rPr>
          <w:bCs/>
          <w:sz w:val="28"/>
          <w:szCs w:val="28"/>
          <w:lang w:eastAsia="ar-SA"/>
        </w:rPr>
        <w:t>WUR [</w:t>
      </w:r>
      <w:r w:rsidR="00331D91" w:rsidRPr="003A418C">
        <w:rPr>
          <w:bCs/>
          <w:sz w:val="28"/>
          <w:szCs w:val="28"/>
          <w:lang w:eastAsia="ar-SA"/>
        </w:rPr>
        <w:t>10</w:t>
      </w:r>
      <w:r w:rsidR="003E77EC" w:rsidRPr="003A418C">
        <w:rPr>
          <w:bCs/>
          <w:sz w:val="28"/>
          <w:szCs w:val="28"/>
          <w:lang w:eastAsia="ar-SA"/>
        </w:rPr>
        <w:t>7</w:t>
      </w:r>
      <w:r w:rsidRPr="003A418C">
        <w:rPr>
          <w:bCs/>
          <w:sz w:val="28"/>
          <w:szCs w:val="28"/>
          <w:lang w:eastAsia="ar-SA"/>
        </w:rPr>
        <w:t xml:space="preserve">]. </w:t>
      </w:r>
    </w:p>
    <w:p w:rsidR="003468CD" w:rsidRPr="003A418C" w:rsidRDefault="003468CD" w:rsidP="003468CD">
      <w:pPr>
        <w:pStyle w:val="a4"/>
        <w:spacing w:before="0" w:beforeAutospacing="0" w:after="0" w:afterAutospacing="0"/>
        <w:ind w:firstLine="567"/>
        <w:jc w:val="both"/>
        <w:rPr>
          <w:bCs/>
          <w:sz w:val="28"/>
          <w:szCs w:val="28"/>
          <w:lang w:eastAsia="ar-SA"/>
        </w:rPr>
      </w:pPr>
      <w:r w:rsidRPr="003A418C">
        <w:rPr>
          <w:bCs/>
          <w:sz w:val="28"/>
          <w:szCs w:val="28"/>
          <w:lang w:eastAsia="ar-SA"/>
        </w:rPr>
        <w:t>Начиная с 2017 г. разрабатывается совместно с работодателями механизм независимой сертификации специалистов с высшим образованием. Важным шагом в решении вопроса признания квалификаций в республике была разработка и утверждение такого документа, как «Национальная рамка квалификаций».</w:t>
      </w:r>
    </w:p>
    <w:p w:rsidR="003468CD" w:rsidRPr="003A418C" w:rsidRDefault="003468CD" w:rsidP="003468CD">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Согласно </w:t>
      </w:r>
      <w:r w:rsidR="00E90139" w:rsidRPr="003A418C">
        <w:rPr>
          <w:bCs/>
          <w:sz w:val="28"/>
          <w:szCs w:val="28"/>
          <w:lang w:eastAsia="ar-SA"/>
        </w:rPr>
        <w:t>Национальной рамке квалификаций</w:t>
      </w:r>
      <w:r w:rsidRPr="003A418C">
        <w:rPr>
          <w:bCs/>
          <w:sz w:val="28"/>
          <w:szCs w:val="28"/>
          <w:lang w:eastAsia="ar-SA"/>
        </w:rPr>
        <w:t xml:space="preserve"> основу профессиональной деятельности составл</w:t>
      </w:r>
      <w:r w:rsidR="006C4644" w:rsidRPr="003A418C">
        <w:rPr>
          <w:bCs/>
          <w:sz w:val="28"/>
          <w:szCs w:val="28"/>
          <w:lang w:eastAsia="ar-SA"/>
        </w:rPr>
        <w:t>яли</w:t>
      </w:r>
      <w:r w:rsidRPr="003A418C">
        <w:rPr>
          <w:bCs/>
          <w:sz w:val="28"/>
          <w:szCs w:val="28"/>
          <w:lang w:eastAsia="ar-SA"/>
        </w:rPr>
        <w:t xml:space="preserve"> профессиональные компетенции работника, обусловливающие его адаптацию к изменяющейся ситуации в обществе и на рынке труда, обновление имеющихся или формирование новых компетен</w:t>
      </w:r>
      <w:r w:rsidR="006C4644" w:rsidRPr="003A418C">
        <w:rPr>
          <w:bCs/>
          <w:sz w:val="28"/>
          <w:szCs w:val="28"/>
          <w:lang w:eastAsia="ar-SA"/>
        </w:rPr>
        <w:t xml:space="preserve">ций. Квалификации и компетенции, согласно ранее действующему документу, являлись </w:t>
      </w:r>
      <w:r w:rsidRPr="003A418C">
        <w:rPr>
          <w:bCs/>
          <w:sz w:val="28"/>
          <w:szCs w:val="28"/>
          <w:lang w:eastAsia="ar-SA"/>
        </w:rPr>
        <w:t>результа</w:t>
      </w:r>
      <w:r w:rsidR="006C4644" w:rsidRPr="003A418C">
        <w:rPr>
          <w:bCs/>
          <w:sz w:val="28"/>
          <w:szCs w:val="28"/>
          <w:lang w:eastAsia="ar-SA"/>
        </w:rPr>
        <w:t>ты</w:t>
      </w:r>
      <w:r w:rsidRPr="003A418C">
        <w:rPr>
          <w:bCs/>
          <w:sz w:val="28"/>
          <w:szCs w:val="28"/>
          <w:lang w:eastAsia="ar-SA"/>
        </w:rPr>
        <w:t xml:space="preserve"> освоения человеком определенной </w:t>
      </w:r>
      <w:r w:rsidR="00677406" w:rsidRPr="003A418C">
        <w:rPr>
          <w:bCs/>
          <w:sz w:val="28"/>
          <w:szCs w:val="28"/>
          <w:lang w:eastAsia="ar-SA"/>
        </w:rPr>
        <w:t>ОП</w:t>
      </w:r>
      <w:r w:rsidRPr="003A418C">
        <w:rPr>
          <w:bCs/>
          <w:sz w:val="28"/>
          <w:szCs w:val="28"/>
          <w:lang w:eastAsia="ar-SA"/>
        </w:rPr>
        <w:t xml:space="preserve"> и (или) приобретения профессионального практического опыта. Для повышения квалификации или изменения профиля деятельности (профессии) работники имеют возможность пройти обучение по дополнительным </w:t>
      </w:r>
      <w:r w:rsidR="00677406" w:rsidRPr="003A418C">
        <w:rPr>
          <w:bCs/>
          <w:sz w:val="28"/>
          <w:szCs w:val="28"/>
          <w:lang w:eastAsia="ar-SA"/>
        </w:rPr>
        <w:t>ОП</w:t>
      </w:r>
      <w:r w:rsidRPr="003A418C">
        <w:rPr>
          <w:bCs/>
          <w:sz w:val="28"/>
          <w:szCs w:val="28"/>
          <w:lang w:eastAsia="ar-SA"/>
        </w:rPr>
        <w:t xml:space="preserve"> в различных </w:t>
      </w:r>
      <w:r w:rsidRPr="003A418C">
        <w:rPr>
          <w:bCs/>
          <w:sz w:val="28"/>
          <w:szCs w:val="28"/>
          <w:lang w:eastAsia="ar-SA"/>
        </w:rPr>
        <w:lastRenderedPageBreak/>
        <w:t>учебных заведениях. По окончании учебных заведений, курсов переподготовки или повышения квалификации работники проходят процедуры практической проверки своего профессионального уровня в независимых центрах подтвержде</w:t>
      </w:r>
      <w:r w:rsidR="006C4644" w:rsidRPr="003A418C">
        <w:rPr>
          <w:bCs/>
          <w:sz w:val="28"/>
          <w:szCs w:val="28"/>
          <w:lang w:eastAsia="ar-SA"/>
        </w:rPr>
        <w:t>ния и присуждения квалификаций</w:t>
      </w:r>
      <w:r w:rsidRPr="003A418C">
        <w:rPr>
          <w:bCs/>
          <w:sz w:val="28"/>
          <w:szCs w:val="28"/>
          <w:lang w:eastAsia="ar-SA"/>
        </w:rPr>
        <w:t>.</w:t>
      </w:r>
    </w:p>
    <w:p w:rsidR="003468CD" w:rsidRPr="003A418C" w:rsidRDefault="003468CD" w:rsidP="003468CD">
      <w:pPr>
        <w:pStyle w:val="a4"/>
        <w:spacing w:before="0" w:beforeAutospacing="0" w:after="0" w:afterAutospacing="0"/>
        <w:ind w:firstLine="567"/>
        <w:jc w:val="both"/>
        <w:rPr>
          <w:bCs/>
          <w:sz w:val="28"/>
          <w:szCs w:val="28"/>
          <w:lang w:eastAsia="ar-SA"/>
        </w:rPr>
      </w:pPr>
      <w:r w:rsidRPr="003A418C">
        <w:rPr>
          <w:bCs/>
          <w:sz w:val="28"/>
          <w:szCs w:val="28"/>
          <w:lang w:eastAsia="ar-SA"/>
        </w:rPr>
        <w:t>Еще одним немаловажным документом в отношении формирования способности будущих специалистов к трудовой деятельности являются «Правила организации и проведения профессиональной практики и правила определения организаций в качестве баз практик»</w:t>
      </w:r>
      <w:r w:rsidR="006C4644" w:rsidRPr="003A418C">
        <w:rPr>
          <w:bCs/>
          <w:sz w:val="28"/>
          <w:szCs w:val="28"/>
          <w:lang w:eastAsia="ar-SA"/>
        </w:rPr>
        <w:t xml:space="preserve"> [10</w:t>
      </w:r>
      <w:r w:rsidR="003E77EC" w:rsidRPr="003A418C">
        <w:rPr>
          <w:bCs/>
          <w:sz w:val="28"/>
          <w:szCs w:val="28"/>
          <w:lang w:eastAsia="ar-SA"/>
        </w:rPr>
        <w:t>9</w:t>
      </w:r>
      <w:r w:rsidR="006C4644" w:rsidRPr="003A418C">
        <w:rPr>
          <w:bCs/>
          <w:sz w:val="28"/>
          <w:szCs w:val="28"/>
          <w:lang w:eastAsia="ar-SA"/>
        </w:rPr>
        <w:t>]</w:t>
      </w:r>
      <w:r w:rsidRPr="003A418C">
        <w:rPr>
          <w:bCs/>
          <w:sz w:val="28"/>
          <w:szCs w:val="28"/>
          <w:lang w:eastAsia="ar-SA"/>
        </w:rPr>
        <w:t>.</w:t>
      </w:r>
    </w:p>
    <w:p w:rsidR="003468CD" w:rsidRPr="003A418C" w:rsidRDefault="003468CD" w:rsidP="003468CD">
      <w:pPr>
        <w:pStyle w:val="a4"/>
        <w:spacing w:before="0" w:beforeAutospacing="0" w:after="0" w:afterAutospacing="0"/>
        <w:ind w:firstLine="567"/>
        <w:jc w:val="both"/>
        <w:rPr>
          <w:bCs/>
          <w:sz w:val="28"/>
          <w:szCs w:val="28"/>
          <w:lang w:eastAsia="ar-SA"/>
        </w:rPr>
      </w:pPr>
      <w:r w:rsidRPr="003A418C">
        <w:rPr>
          <w:bCs/>
          <w:sz w:val="28"/>
          <w:szCs w:val="28"/>
          <w:lang w:eastAsia="ar-SA"/>
        </w:rPr>
        <w:t>Новым в содержании документа можно обозначить следующее:</w:t>
      </w:r>
    </w:p>
    <w:p w:rsidR="003468CD" w:rsidRPr="003A418C" w:rsidRDefault="003468CD" w:rsidP="00143971">
      <w:pPr>
        <w:pStyle w:val="a4"/>
        <w:numPr>
          <w:ilvl w:val="0"/>
          <w:numId w:val="15"/>
        </w:numPr>
        <w:spacing w:before="0" w:beforeAutospacing="0" w:after="0" w:afterAutospacing="0"/>
        <w:ind w:left="0" w:firstLine="567"/>
        <w:jc w:val="both"/>
        <w:rPr>
          <w:bCs/>
          <w:sz w:val="28"/>
          <w:szCs w:val="28"/>
          <w:lang w:eastAsia="ar-SA"/>
        </w:rPr>
      </w:pPr>
      <w:r w:rsidRPr="003A418C">
        <w:rPr>
          <w:bCs/>
          <w:sz w:val="28"/>
          <w:szCs w:val="28"/>
          <w:lang w:eastAsia="ar-SA"/>
        </w:rPr>
        <w:t xml:space="preserve">программа профессиональной практики и сопровождающие практику документы должны согласовываться с работодателями, определенные в качестве баз практик, и утверждаться руководителем вуза; </w:t>
      </w:r>
    </w:p>
    <w:p w:rsidR="003468CD" w:rsidRPr="003A418C" w:rsidRDefault="003468CD" w:rsidP="00143971">
      <w:pPr>
        <w:pStyle w:val="a4"/>
        <w:numPr>
          <w:ilvl w:val="0"/>
          <w:numId w:val="15"/>
        </w:numPr>
        <w:spacing w:before="0" w:beforeAutospacing="0" w:after="0" w:afterAutospacing="0"/>
        <w:ind w:left="0" w:firstLine="567"/>
        <w:jc w:val="both"/>
        <w:rPr>
          <w:bCs/>
          <w:sz w:val="28"/>
          <w:szCs w:val="28"/>
          <w:lang w:eastAsia="ar-SA"/>
        </w:rPr>
      </w:pPr>
      <w:r w:rsidRPr="003A418C">
        <w:rPr>
          <w:bCs/>
          <w:sz w:val="28"/>
          <w:szCs w:val="28"/>
          <w:lang w:eastAsia="ar-SA"/>
        </w:rPr>
        <w:t>программа профессиональной практики должна отражать инновационные технологии, применяемые на базе практики; обучающиеся заочной (вечерней) формы обучения выполняют программу преддипломной практики;</w:t>
      </w:r>
    </w:p>
    <w:p w:rsidR="003468CD" w:rsidRPr="003A418C" w:rsidRDefault="003468CD" w:rsidP="00143971">
      <w:pPr>
        <w:pStyle w:val="a4"/>
        <w:numPr>
          <w:ilvl w:val="0"/>
          <w:numId w:val="15"/>
        </w:numPr>
        <w:spacing w:before="0" w:beforeAutospacing="0" w:after="0" w:afterAutospacing="0"/>
        <w:ind w:left="0" w:firstLine="567"/>
        <w:jc w:val="both"/>
        <w:rPr>
          <w:bCs/>
          <w:sz w:val="28"/>
          <w:szCs w:val="28"/>
          <w:lang w:eastAsia="ar-SA"/>
        </w:rPr>
      </w:pPr>
      <w:r w:rsidRPr="003A418C">
        <w:rPr>
          <w:bCs/>
          <w:sz w:val="28"/>
          <w:szCs w:val="28"/>
          <w:lang w:eastAsia="ar-SA"/>
        </w:rPr>
        <w:t xml:space="preserve">производственная практика проводиться для обучающихся на всех </w:t>
      </w:r>
      <w:r w:rsidR="00677406" w:rsidRPr="003A418C">
        <w:rPr>
          <w:bCs/>
          <w:sz w:val="28"/>
          <w:szCs w:val="28"/>
          <w:lang w:eastAsia="ar-SA"/>
        </w:rPr>
        <w:t>ОП</w:t>
      </w:r>
      <w:r w:rsidRPr="003A418C">
        <w:rPr>
          <w:bCs/>
          <w:sz w:val="28"/>
          <w:szCs w:val="28"/>
          <w:lang w:eastAsia="ar-SA"/>
        </w:rPr>
        <w:t xml:space="preserve"> и организуется, начиная со 2</w:t>
      </w:r>
      <w:r w:rsidR="006C4644" w:rsidRPr="003A418C">
        <w:rPr>
          <w:bCs/>
          <w:sz w:val="28"/>
          <w:szCs w:val="28"/>
          <w:lang w:eastAsia="ar-SA"/>
        </w:rPr>
        <w:t xml:space="preserve"> курса, до выпуска обучающихся</w:t>
      </w:r>
      <w:r w:rsidRPr="003A418C">
        <w:rPr>
          <w:bCs/>
          <w:sz w:val="28"/>
          <w:szCs w:val="28"/>
          <w:lang w:eastAsia="ar-SA"/>
        </w:rPr>
        <w:t>.</w:t>
      </w:r>
    </w:p>
    <w:p w:rsidR="003468CD" w:rsidRPr="003A418C" w:rsidRDefault="003468CD" w:rsidP="00F838C0">
      <w:pPr>
        <w:pStyle w:val="a4"/>
        <w:spacing w:before="0" w:beforeAutospacing="0" w:after="0" w:afterAutospacing="0"/>
        <w:ind w:firstLine="567"/>
        <w:jc w:val="both"/>
        <w:rPr>
          <w:bCs/>
          <w:sz w:val="28"/>
          <w:szCs w:val="28"/>
          <w:lang w:eastAsia="ar-SA"/>
        </w:rPr>
      </w:pPr>
      <w:r w:rsidRPr="003A418C">
        <w:rPr>
          <w:bCs/>
          <w:sz w:val="28"/>
          <w:szCs w:val="28"/>
          <w:lang w:eastAsia="ar-SA"/>
        </w:rPr>
        <w:t>Качество подготовки специалистов напрямую зависит от формирования и закрепления практических навыков, полученных знаний в процессе производстве</w:t>
      </w:r>
      <w:r w:rsidR="00F838C0" w:rsidRPr="003A418C">
        <w:rPr>
          <w:bCs/>
          <w:sz w:val="28"/>
          <w:szCs w:val="28"/>
          <w:lang w:eastAsia="ar-SA"/>
        </w:rPr>
        <w:t xml:space="preserve">нной практики на предприятиях. </w:t>
      </w:r>
      <w:r w:rsidRPr="003A418C">
        <w:rPr>
          <w:bCs/>
          <w:sz w:val="28"/>
          <w:szCs w:val="28"/>
          <w:lang w:eastAsia="ar-SA"/>
        </w:rPr>
        <w:t>Связь вузов с производством осуществляется не только посредством организации практики, но и через филиалы кафедр на предприятиях и в организациях, соответствующих профилю подготовки специалистов, привлечение про</w:t>
      </w:r>
      <w:r w:rsidR="00C57CA8" w:rsidRPr="003A418C">
        <w:rPr>
          <w:bCs/>
          <w:sz w:val="28"/>
          <w:szCs w:val="28"/>
          <w:lang w:eastAsia="ar-SA"/>
        </w:rPr>
        <w:t>изводственников к преподаванию</w:t>
      </w:r>
      <w:r w:rsidRPr="003A418C">
        <w:rPr>
          <w:bCs/>
          <w:sz w:val="28"/>
          <w:szCs w:val="28"/>
          <w:lang w:eastAsia="ar-SA"/>
        </w:rPr>
        <w:t>.</w:t>
      </w:r>
    </w:p>
    <w:p w:rsidR="003468CD" w:rsidRPr="003A418C" w:rsidRDefault="00677406" w:rsidP="003468CD">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Трудоустройство </w:t>
      </w:r>
      <w:r w:rsidR="003468CD" w:rsidRPr="003A418C">
        <w:rPr>
          <w:bCs/>
          <w:sz w:val="28"/>
          <w:szCs w:val="28"/>
          <w:lang w:eastAsia="ar-SA"/>
        </w:rPr>
        <w:t xml:space="preserve">выпускников вузов является не только проблемой выпускников, но и проблемой как государства, общества, так и высших учебных заведений. </w:t>
      </w:r>
      <w:r w:rsidRPr="003A418C">
        <w:rPr>
          <w:bCs/>
          <w:sz w:val="28"/>
          <w:szCs w:val="28"/>
          <w:lang w:eastAsia="ar-SA"/>
        </w:rPr>
        <w:t>И те и другие отслеживают уровень и динамику трудоустройства выпускников через ГЦВП.</w:t>
      </w:r>
    </w:p>
    <w:p w:rsidR="006D64D0" w:rsidRPr="003A418C" w:rsidRDefault="006D64D0" w:rsidP="007752B2">
      <w:pPr>
        <w:pStyle w:val="a4"/>
        <w:spacing w:before="0" w:beforeAutospacing="0" w:after="0" w:afterAutospacing="0"/>
        <w:ind w:firstLine="567"/>
        <w:jc w:val="both"/>
        <w:rPr>
          <w:bCs/>
          <w:sz w:val="28"/>
          <w:szCs w:val="28"/>
          <w:lang w:eastAsia="ar-SA"/>
        </w:rPr>
      </w:pPr>
      <w:r w:rsidRPr="003A418C">
        <w:rPr>
          <w:bCs/>
          <w:sz w:val="28"/>
          <w:szCs w:val="28"/>
          <w:lang w:eastAsia="ar-SA"/>
        </w:rPr>
        <w:t>НПП РК «Атамекен» проводит ежегодное</w:t>
      </w:r>
      <w:r w:rsidR="003468CD" w:rsidRPr="003A418C">
        <w:rPr>
          <w:bCs/>
          <w:sz w:val="28"/>
          <w:szCs w:val="28"/>
          <w:lang w:eastAsia="ar-SA"/>
        </w:rPr>
        <w:t xml:space="preserve"> исследование по рейтингу </w:t>
      </w:r>
      <w:r w:rsidRPr="003A418C">
        <w:rPr>
          <w:bCs/>
          <w:sz w:val="28"/>
          <w:szCs w:val="28"/>
          <w:lang w:eastAsia="ar-SA"/>
        </w:rPr>
        <w:t>вузов</w:t>
      </w:r>
      <w:r w:rsidR="003468CD" w:rsidRPr="003A418C">
        <w:rPr>
          <w:bCs/>
          <w:sz w:val="28"/>
          <w:szCs w:val="28"/>
          <w:lang w:eastAsia="ar-SA"/>
        </w:rPr>
        <w:t xml:space="preserve">, в параметры которого входит расчет рейтинга всех групп </w:t>
      </w:r>
      <w:r w:rsidR="003310A4" w:rsidRPr="003A418C">
        <w:rPr>
          <w:bCs/>
          <w:sz w:val="28"/>
          <w:szCs w:val="28"/>
          <w:lang w:eastAsia="ar-SA"/>
        </w:rPr>
        <w:t>ОП</w:t>
      </w:r>
      <w:r w:rsidR="003468CD" w:rsidRPr="003A418C">
        <w:rPr>
          <w:bCs/>
          <w:sz w:val="28"/>
          <w:szCs w:val="28"/>
          <w:lang w:eastAsia="ar-SA"/>
        </w:rPr>
        <w:t xml:space="preserve">, одним из важных факторов которого является трудоустройство выпускников. Результаты данного исследования располагаются в открытом доступе на сайте </w:t>
      </w:r>
      <w:r w:rsidRPr="003A418C">
        <w:rPr>
          <w:bCs/>
          <w:sz w:val="28"/>
          <w:szCs w:val="28"/>
          <w:lang w:eastAsia="ar-SA"/>
        </w:rPr>
        <w:t>НПП</w:t>
      </w:r>
      <w:r w:rsidR="003468CD" w:rsidRPr="003A418C">
        <w:rPr>
          <w:bCs/>
          <w:sz w:val="28"/>
          <w:szCs w:val="28"/>
          <w:lang w:eastAsia="ar-SA"/>
        </w:rPr>
        <w:t>. Согласно рейтинг</w:t>
      </w:r>
      <w:r w:rsidRPr="003A418C">
        <w:rPr>
          <w:bCs/>
          <w:sz w:val="28"/>
          <w:szCs w:val="28"/>
          <w:lang w:eastAsia="ar-SA"/>
        </w:rPr>
        <w:t xml:space="preserve">у за </w:t>
      </w:r>
      <w:r w:rsidR="003468CD" w:rsidRPr="003A418C">
        <w:rPr>
          <w:bCs/>
          <w:sz w:val="28"/>
          <w:szCs w:val="28"/>
          <w:lang w:eastAsia="ar-SA"/>
        </w:rPr>
        <w:t>20</w:t>
      </w:r>
      <w:r w:rsidRPr="003A418C">
        <w:rPr>
          <w:bCs/>
          <w:sz w:val="28"/>
          <w:szCs w:val="28"/>
          <w:lang w:eastAsia="ar-SA"/>
        </w:rPr>
        <w:t xml:space="preserve">20 год </w:t>
      </w:r>
      <w:r w:rsidR="003468CD" w:rsidRPr="003A418C">
        <w:rPr>
          <w:bCs/>
          <w:sz w:val="28"/>
          <w:szCs w:val="28"/>
          <w:lang w:eastAsia="ar-SA"/>
        </w:rPr>
        <w:t xml:space="preserve">трудоустройство выпускников значительно варьируется </w:t>
      </w:r>
      <w:r w:rsidR="007752B2" w:rsidRPr="003A418C">
        <w:rPr>
          <w:bCs/>
          <w:sz w:val="28"/>
          <w:szCs w:val="28"/>
          <w:lang w:eastAsia="ar-SA"/>
        </w:rPr>
        <w:t xml:space="preserve">от направления подготовки вуза </w:t>
      </w:r>
      <w:r w:rsidR="003468CD" w:rsidRPr="003A418C">
        <w:rPr>
          <w:bCs/>
          <w:sz w:val="28"/>
          <w:szCs w:val="28"/>
          <w:lang w:eastAsia="ar-SA"/>
        </w:rPr>
        <w:t>(</w:t>
      </w:r>
      <w:r w:rsidR="007752B2" w:rsidRPr="003A418C">
        <w:rPr>
          <w:bCs/>
          <w:sz w:val="28"/>
          <w:szCs w:val="28"/>
          <w:lang w:eastAsia="ar-SA"/>
        </w:rPr>
        <w:t xml:space="preserve">рисунок </w:t>
      </w:r>
      <w:r w:rsidR="00877218" w:rsidRPr="003A418C">
        <w:rPr>
          <w:bCs/>
          <w:sz w:val="28"/>
          <w:szCs w:val="28"/>
          <w:lang w:eastAsia="ar-SA"/>
        </w:rPr>
        <w:t>26</w:t>
      </w:r>
      <w:r w:rsidR="003468CD" w:rsidRPr="003A418C">
        <w:rPr>
          <w:bCs/>
          <w:sz w:val="28"/>
          <w:szCs w:val="28"/>
          <w:lang w:eastAsia="ar-SA"/>
        </w:rPr>
        <w:t>).</w:t>
      </w:r>
    </w:p>
    <w:p w:rsidR="006D64D0" w:rsidRPr="003A418C" w:rsidRDefault="006D64D0" w:rsidP="003468CD">
      <w:pPr>
        <w:pStyle w:val="a4"/>
        <w:spacing w:before="0" w:beforeAutospacing="0" w:after="0" w:afterAutospacing="0"/>
        <w:ind w:firstLine="567"/>
        <w:jc w:val="both"/>
        <w:rPr>
          <w:bCs/>
          <w:sz w:val="28"/>
          <w:szCs w:val="28"/>
          <w:lang w:eastAsia="ar-SA"/>
        </w:rPr>
      </w:pPr>
      <w:r w:rsidRPr="003A418C">
        <w:rPr>
          <w:noProof/>
        </w:rPr>
        <w:lastRenderedPageBreak/>
        <w:drawing>
          <wp:inline distT="0" distB="0" distL="0" distR="0" wp14:anchorId="36CCB2C0" wp14:editId="65F24BE9">
            <wp:extent cx="5689600" cy="3130550"/>
            <wp:effectExtent l="0" t="0" r="635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D64D0" w:rsidRPr="003A418C" w:rsidRDefault="006D64D0" w:rsidP="006D64D0">
      <w:pPr>
        <w:pStyle w:val="a4"/>
        <w:spacing w:before="0" w:beforeAutospacing="0" w:after="0" w:afterAutospacing="0"/>
        <w:ind w:firstLine="567"/>
        <w:jc w:val="center"/>
        <w:rPr>
          <w:bCs/>
          <w:sz w:val="28"/>
          <w:szCs w:val="28"/>
          <w:lang w:eastAsia="ar-SA"/>
        </w:rPr>
      </w:pPr>
    </w:p>
    <w:p w:rsidR="006D64D0" w:rsidRPr="003A418C" w:rsidRDefault="006D64D0" w:rsidP="006D64D0">
      <w:pPr>
        <w:pStyle w:val="a4"/>
        <w:spacing w:before="0" w:beforeAutospacing="0" w:after="0" w:afterAutospacing="0"/>
        <w:ind w:firstLine="567"/>
        <w:jc w:val="center"/>
        <w:rPr>
          <w:bCs/>
          <w:sz w:val="28"/>
          <w:szCs w:val="28"/>
          <w:lang w:eastAsia="ar-SA"/>
        </w:rPr>
      </w:pPr>
      <w:r w:rsidRPr="003A418C">
        <w:rPr>
          <w:bCs/>
          <w:sz w:val="28"/>
          <w:szCs w:val="28"/>
          <w:lang w:eastAsia="ar-SA"/>
        </w:rPr>
        <w:t xml:space="preserve">Рисунок </w:t>
      </w:r>
      <w:r w:rsidR="00877218" w:rsidRPr="003A418C">
        <w:rPr>
          <w:bCs/>
          <w:sz w:val="28"/>
          <w:szCs w:val="28"/>
          <w:lang w:eastAsia="ar-SA"/>
        </w:rPr>
        <w:t>26</w:t>
      </w:r>
      <w:r w:rsidRPr="003A418C">
        <w:rPr>
          <w:bCs/>
          <w:sz w:val="28"/>
          <w:szCs w:val="28"/>
          <w:lang w:eastAsia="ar-SA"/>
        </w:rPr>
        <w:t xml:space="preserve"> – Уровень трудоустройства выпускников </w:t>
      </w:r>
    </w:p>
    <w:p w:rsidR="003468CD" w:rsidRPr="003A418C" w:rsidRDefault="006D64D0" w:rsidP="006D64D0">
      <w:pPr>
        <w:pStyle w:val="a4"/>
        <w:spacing w:before="0" w:beforeAutospacing="0" w:after="0" w:afterAutospacing="0"/>
        <w:ind w:firstLine="567"/>
        <w:jc w:val="center"/>
        <w:rPr>
          <w:bCs/>
          <w:sz w:val="28"/>
          <w:szCs w:val="28"/>
          <w:lang w:eastAsia="ar-SA"/>
        </w:rPr>
      </w:pPr>
      <w:r w:rsidRPr="003A418C">
        <w:rPr>
          <w:bCs/>
          <w:sz w:val="28"/>
          <w:szCs w:val="28"/>
          <w:lang w:eastAsia="ar-SA"/>
        </w:rPr>
        <w:t>по группам ОП за 2020 год, %</w:t>
      </w:r>
    </w:p>
    <w:p w:rsidR="006D64D0" w:rsidRPr="003A418C" w:rsidRDefault="006D64D0" w:rsidP="006D64D0">
      <w:pPr>
        <w:pStyle w:val="a4"/>
        <w:spacing w:before="0" w:beforeAutospacing="0" w:after="0" w:afterAutospacing="0"/>
        <w:ind w:firstLine="567"/>
        <w:jc w:val="center"/>
        <w:rPr>
          <w:bCs/>
          <w:sz w:val="28"/>
          <w:szCs w:val="28"/>
          <w:lang w:eastAsia="ar-SA"/>
        </w:rPr>
      </w:pPr>
    </w:p>
    <w:p w:rsidR="007752B2" w:rsidRPr="003A418C" w:rsidRDefault="007752B2" w:rsidP="007752B2">
      <w:pPr>
        <w:pStyle w:val="a4"/>
        <w:spacing w:before="0" w:beforeAutospacing="0" w:after="0" w:afterAutospacing="0"/>
        <w:ind w:firstLine="567"/>
        <w:rPr>
          <w:bCs/>
          <w:lang w:eastAsia="en-US"/>
        </w:rPr>
      </w:pPr>
      <w:r w:rsidRPr="003A418C">
        <w:rPr>
          <w:bCs/>
          <w:lang w:eastAsia="en-US"/>
        </w:rPr>
        <w:t>Примечание – Составлено автором на основании источника [</w:t>
      </w:r>
      <w:r w:rsidR="00E81590" w:rsidRPr="003A418C">
        <w:rPr>
          <w:bCs/>
          <w:lang w:eastAsia="en-US"/>
        </w:rPr>
        <w:t>10</w:t>
      </w:r>
      <w:r w:rsidR="003E77EC" w:rsidRPr="003A418C">
        <w:rPr>
          <w:bCs/>
          <w:lang w:eastAsia="en-US"/>
        </w:rPr>
        <w:t>2</w:t>
      </w:r>
      <w:r w:rsidRPr="003A418C">
        <w:rPr>
          <w:bCs/>
          <w:lang w:eastAsia="en-US"/>
        </w:rPr>
        <w:t>]</w:t>
      </w:r>
    </w:p>
    <w:p w:rsidR="007752B2" w:rsidRPr="003A418C" w:rsidRDefault="007752B2" w:rsidP="007752B2">
      <w:pPr>
        <w:pStyle w:val="a4"/>
        <w:spacing w:before="0" w:beforeAutospacing="0" w:after="0" w:afterAutospacing="0"/>
        <w:ind w:firstLine="567"/>
        <w:rPr>
          <w:bCs/>
          <w:sz w:val="28"/>
          <w:szCs w:val="28"/>
          <w:lang w:eastAsia="ar-SA"/>
        </w:rPr>
      </w:pPr>
    </w:p>
    <w:p w:rsidR="00BA4865" w:rsidRPr="003A418C" w:rsidRDefault="003C0713" w:rsidP="003C0713">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Из проведенного анализа </w:t>
      </w:r>
      <w:r w:rsidR="00BA4865" w:rsidRPr="003A418C">
        <w:rPr>
          <w:bCs/>
          <w:sz w:val="28"/>
          <w:szCs w:val="28"/>
          <w:lang w:eastAsia="ar-SA"/>
        </w:rPr>
        <w:t xml:space="preserve">по имеющимся данным «Атамекен» </w:t>
      </w:r>
      <w:r w:rsidRPr="003A418C">
        <w:rPr>
          <w:bCs/>
          <w:sz w:val="28"/>
          <w:szCs w:val="28"/>
          <w:lang w:eastAsia="ar-SA"/>
        </w:rPr>
        <w:t xml:space="preserve">можно проследить, что ни одна группа ОП не соответствует критериям на то время, действующей ГПРОН, где доля трудоустройства выпускников вузов к 2019 году должна была составлять 90%. </w:t>
      </w:r>
    </w:p>
    <w:p w:rsidR="00BA4865" w:rsidRPr="003A418C" w:rsidRDefault="00BA4865" w:rsidP="003C0713">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Высокий уровень трудоустройства выпускников наблюдается в группе ОП «Здравоохранение и социальное обеспечение». В рамках данной группы самый высокий уровень трудоустройства наблюдается в ОП «Сестринское дело» - 93% по республике, а специалисты ОП «Стоматология» имеют наименьшую возможность трудоустройства – 71%. </w:t>
      </w:r>
    </w:p>
    <w:p w:rsidR="006D64D0" w:rsidRPr="003A418C" w:rsidRDefault="00BA4865" w:rsidP="003C0713">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Выпускники группы ОП «Искусство» имеют самый низкий уровень трудоустройства в 2020 году. При этом по ОП «Дизайн» за анализируемый период нашли официальную работу только 52% выпускников, это самый низкий показатель среди всех ОП рынка высшего образования. </w:t>
      </w:r>
      <w:r w:rsidR="007752B2" w:rsidRPr="003A418C">
        <w:rPr>
          <w:bCs/>
          <w:sz w:val="28"/>
          <w:szCs w:val="28"/>
          <w:lang w:eastAsia="ar-SA"/>
        </w:rPr>
        <w:t xml:space="preserve">По таким ОП как «Инженерные системы и сети» и «Русский язык и литература» наблюдается самый высокий уровень трудоустройства – 87%. </w:t>
      </w:r>
    </w:p>
    <w:p w:rsidR="003468CD" w:rsidRPr="003A418C" w:rsidRDefault="003468CD" w:rsidP="003468CD">
      <w:pPr>
        <w:pStyle w:val="a4"/>
        <w:spacing w:before="0" w:beforeAutospacing="0" w:after="0" w:afterAutospacing="0"/>
        <w:ind w:firstLine="567"/>
        <w:jc w:val="both"/>
        <w:rPr>
          <w:bCs/>
          <w:sz w:val="28"/>
          <w:szCs w:val="28"/>
          <w:lang w:eastAsia="ar-SA"/>
        </w:rPr>
      </w:pPr>
      <w:r w:rsidRPr="003A418C">
        <w:rPr>
          <w:sz w:val="28"/>
          <w:szCs w:val="28"/>
        </w:rPr>
        <w:t>Доля трудоустройства выпускников не имеет положительной картины. При этом на уровне республике не ведется учет трудоустройства выпускников</w:t>
      </w:r>
      <w:r w:rsidR="007752B2" w:rsidRPr="003A418C">
        <w:rPr>
          <w:sz w:val="28"/>
          <w:szCs w:val="28"/>
        </w:rPr>
        <w:t xml:space="preserve"> в соответствии с ОП</w:t>
      </w:r>
      <w:r w:rsidRPr="003A418C">
        <w:rPr>
          <w:sz w:val="28"/>
          <w:szCs w:val="28"/>
        </w:rPr>
        <w:t>, получивших диплом за счет государс</w:t>
      </w:r>
      <w:r w:rsidR="007752B2" w:rsidRPr="003A418C">
        <w:rPr>
          <w:sz w:val="28"/>
          <w:szCs w:val="28"/>
        </w:rPr>
        <w:t xml:space="preserve">твенного заказа. Следовательно </w:t>
      </w:r>
      <w:r w:rsidRPr="003A418C">
        <w:rPr>
          <w:sz w:val="28"/>
          <w:szCs w:val="28"/>
        </w:rPr>
        <w:t xml:space="preserve">не ведется учет эффективности </w:t>
      </w:r>
      <w:r w:rsidR="007752B2" w:rsidRPr="003A418C">
        <w:rPr>
          <w:sz w:val="28"/>
          <w:szCs w:val="28"/>
        </w:rPr>
        <w:t>бюджетирования</w:t>
      </w:r>
      <w:r w:rsidRPr="003A418C">
        <w:rPr>
          <w:sz w:val="28"/>
          <w:szCs w:val="28"/>
        </w:rPr>
        <w:t>, а при формировании госзаказа используют результаты прогнозного анализа потребностей рынка труда в специалистах.</w:t>
      </w:r>
    </w:p>
    <w:p w:rsidR="003468CD" w:rsidRPr="003A418C" w:rsidRDefault="007752B2" w:rsidP="003468CD">
      <w:pPr>
        <w:pStyle w:val="a4"/>
        <w:spacing w:before="0" w:beforeAutospacing="0" w:after="0" w:afterAutospacing="0"/>
        <w:ind w:firstLine="567"/>
        <w:jc w:val="both"/>
        <w:rPr>
          <w:bCs/>
          <w:sz w:val="28"/>
          <w:szCs w:val="28"/>
          <w:lang w:eastAsia="ar-SA"/>
        </w:rPr>
      </w:pPr>
      <w:r w:rsidRPr="003A418C">
        <w:rPr>
          <w:bCs/>
          <w:sz w:val="28"/>
          <w:szCs w:val="28"/>
          <w:lang w:eastAsia="ar-SA"/>
        </w:rPr>
        <w:t>В</w:t>
      </w:r>
      <w:r w:rsidR="003468CD" w:rsidRPr="003A418C">
        <w:rPr>
          <w:bCs/>
          <w:sz w:val="28"/>
          <w:szCs w:val="28"/>
          <w:lang w:eastAsia="ar-SA"/>
        </w:rPr>
        <w:t xml:space="preserve"> 20</w:t>
      </w:r>
      <w:r w:rsidRPr="003A418C">
        <w:rPr>
          <w:bCs/>
          <w:sz w:val="28"/>
          <w:szCs w:val="28"/>
          <w:lang w:eastAsia="ar-SA"/>
        </w:rPr>
        <w:t>20</w:t>
      </w:r>
      <w:r w:rsidR="003468CD" w:rsidRPr="003A418C">
        <w:rPr>
          <w:bCs/>
          <w:sz w:val="28"/>
          <w:szCs w:val="28"/>
          <w:lang w:eastAsia="ar-SA"/>
        </w:rPr>
        <w:t xml:space="preserve"> году в Казахстане были трудоустроены 7</w:t>
      </w:r>
      <w:r w:rsidRPr="003A418C">
        <w:rPr>
          <w:bCs/>
          <w:sz w:val="28"/>
          <w:szCs w:val="28"/>
          <w:lang w:eastAsia="ar-SA"/>
        </w:rPr>
        <w:t>0,6</w:t>
      </w:r>
      <w:r w:rsidR="003468CD" w:rsidRPr="003A418C">
        <w:rPr>
          <w:bCs/>
          <w:sz w:val="28"/>
          <w:szCs w:val="28"/>
          <w:lang w:eastAsia="ar-SA"/>
        </w:rPr>
        <w:t xml:space="preserve">% выпускников вузов, в 2013 году он составлял – 79,6% (рисунок </w:t>
      </w:r>
      <w:r w:rsidR="00877218" w:rsidRPr="003A418C">
        <w:rPr>
          <w:bCs/>
          <w:sz w:val="28"/>
          <w:szCs w:val="28"/>
          <w:lang w:eastAsia="ar-SA"/>
        </w:rPr>
        <w:t>27</w:t>
      </w:r>
      <w:r w:rsidR="003468CD" w:rsidRPr="003A418C">
        <w:rPr>
          <w:bCs/>
          <w:sz w:val="28"/>
          <w:szCs w:val="28"/>
          <w:lang w:eastAsia="ar-SA"/>
        </w:rPr>
        <w:t>).</w:t>
      </w:r>
    </w:p>
    <w:p w:rsidR="003468CD" w:rsidRPr="003A418C" w:rsidRDefault="002A52A1" w:rsidP="002A52A1">
      <w:pPr>
        <w:pStyle w:val="a4"/>
        <w:tabs>
          <w:tab w:val="left" w:pos="3780"/>
        </w:tabs>
        <w:spacing w:before="0" w:beforeAutospacing="0" w:after="0" w:afterAutospacing="0"/>
        <w:jc w:val="center"/>
        <w:rPr>
          <w:bCs/>
          <w:sz w:val="28"/>
          <w:szCs w:val="28"/>
          <w:lang w:eastAsia="ar-SA"/>
        </w:rPr>
      </w:pPr>
      <w:r w:rsidRPr="003A418C">
        <w:rPr>
          <w:noProof/>
        </w:rPr>
        <w:lastRenderedPageBreak/>
        <w:drawing>
          <wp:inline distT="0" distB="0" distL="0" distR="0" wp14:anchorId="1057465F" wp14:editId="7F33773C">
            <wp:extent cx="4572000" cy="3517900"/>
            <wp:effectExtent l="0" t="0" r="0" b="635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468CD" w:rsidRPr="003A418C" w:rsidRDefault="003468CD" w:rsidP="003468CD">
      <w:pPr>
        <w:pStyle w:val="a4"/>
        <w:spacing w:before="0" w:beforeAutospacing="0" w:after="0" w:afterAutospacing="0"/>
        <w:ind w:firstLine="567"/>
        <w:jc w:val="center"/>
        <w:rPr>
          <w:bCs/>
          <w:sz w:val="28"/>
          <w:szCs w:val="28"/>
          <w:lang w:eastAsia="ar-SA"/>
        </w:rPr>
      </w:pPr>
      <w:r w:rsidRPr="003A418C">
        <w:rPr>
          <w:bCs/>
          <w:sz w:val="28"/>
          <w:szCs w:val="28"/>
          <w:lang w:eastAsia="ar-SA"/>
        </w:rPr>
        <w:t xml:space="preserve">Рисунок </w:t>
      </w:r>
      <w:r w:rsidR="00877218" w:rsidRPr="003A418C">
        <w:rPr>
          <w:bCs/>
          <w:sz w:val="28"/>
          <w:szCs w:val="28"/>
          <w:lang w:eastAsia="ar-SA"/>
        </w:rPr>
        <w:t>27</w:t>
      </w:r>
      <w:r w:rsidRPr="003A418C">
        <w:rPr>
          <w:bCs/>
          <w:sz w:val="28"/>
          <w:szCs w:val="28"/>
          <w:lang w:eastAsia="ar-SA"/>
        </w:rPr>
        <w:t xml:space="preserve"> </w:t>
      </w:r>
      <w:r w:rsidR="00A26663" w:rsidRPr="003A418C">
        <w:rPr>
          <w:bCs/>
          <w:sz w:val="28"/>
          <w:szCs w:val="28"/>
          <w:lang w:eastAsia="ar-SA"/>
        </w:rPr>
        <w:t xml:space="preserve">– </w:t>
      </w:r>
      <w:r w:rsidRPr="003A418C">
        <w:rPr>
          <w:bCs/>
          <w:sz w:val="28"/>
          <w:szCs w:val="28"/>
          <w:lang w:eastAsia="ar-SA"/>
        </w:rPr>
        <w:t>Динамика трудоустройства выпускников</w:t>
      </w:r>
    </w:p>
    <w:p w:rsidR="003468CD" w:rsidRPr="003A418C" w:rsidRDefault="002A52A1" w:rsidP="003468CD">
      <w:pPr>
        <w:pStyle w:val="a4"/>
        <w:spacing w:before="0" w:beforeAutospacing="0" w:after="0" w:afterAutospacing="0"/>
        <w:ind w:firstLine="567"/>
        <w:jc w:val="center"/>
        <w:rPr>
          <w:bCs/>
          <w:sz w:val="28"/>
          <w:szCs w:val="28"/>
          <w:lang w:eastAsia="ar-SA"/>
        </w:rPr>
      </w:pPr>
      <w:r w:rsidRPr="003A418C">
        <w:rPr>
          <w:bCs/>
          <w:sz w:val="28"/>
          <w:szCs w:val="28"/>
          <w:lang w:eastAsia="ar-SA"/>
        </w:rPr>
        <w:t>вузов Казахстана, 2013-2020 гг.</w:t>
      </w:r>
    </w:p>
    <w:p w:rsidR="003468CD" w:rsidRPr="003A418C" w:rsidRDefault="003468CD" w:rsidP="003468CD">
      <w:pPr>
        <w:pStyle w:val="a4"/>
        <w:spacing w:before="0" w:beforeAutospacing="0" w:after="0" w:afterAutospacing="0"/>
        <w:ind w:firstLine="567"/>
        <w:jc w:val="center"/>
        <w:rPr>
          <w:bCs/>
          <w:sz w:val="28"/>
          <w:szCs w:val="28"/>
          <w:lang w:eastAsia="ar-SA"/>
        </w:rPr>
      </w:pPr>
    </w:p>
    <w:p w:rsidR="003468CD" w:rsidRPr="003A418C" w:rsidRDefault="003468CD" w:rsidP="003468CD">
      <w:pPr>
        <w:pStyle w:val="a4"/>
        <w:spacing w:before="0" w:beforeAutospacing="0" w:after="0" w:afterAutospacing="0"/>
        <w:ind w:firstLine="567"/>
        <w:jc w:val="both"/>
        <w:rPr>
          <w:bCs/>
          <w:sz w:val="28"/>
          <w:szCs w:val="28"/>
          <w:lang w:eastAsia="ar-SA"/>
        </w:rPr>
      </w:pPr>
      <w:r w:rsidRPr="003A418C">
        <w:t xml:space="preserve">Примечание – </w:t>
      </w:r>
      <w:r w:rsidRPr="003A418C">
        <w:rPr>
          <w:lang w:val="en-US"/>
        </w:rPr>
        <w:t>C</w:t>
      </w:r>
      <w:r w:rsidRPr="003A418C">
        <w:t xml:space="preserve">оставлено </w:t>
      </w:r>
      <w:r w:rsidR="002A52A1" w:rsidRPr="003A418C">
        <w:t>на основании источника</w:t>
      </w:r>
      <w:r w:rsidRPr="003A418C">
        <w:t xml:space="preserve"> [</w:t>
      </w:r>
      <w:r w:rsidR="00E81590" w:rsidRPr="003A418C">
        <w:t>10</w:t>
      </w:r>
      <w:r w:rsidR="003E77EC" w:rsidRPr="003A418C">
        <w:t>2</w:t>
      </w:r>
      <w:r w:rsidRPr="003A418C">
        <w:t>]</w:t>
      </w:r>
    </w:p>
    <w:p w:rsidR="003468CD" w:rsidRPr="003A418C" w:rsidRDefault="003468CD" w:rsidP="003468CD">
      <w:pPr>
        <w:pStyle w:val="a4"/>
        <w:spacing w:before="0" w:beforeAutospacing="0" w:after="0" w:afterAutospacing="0"/>
        <w:ind w:firstLine="567"/>
        <w:jc w:val="both"/>
        <w:rPr>
          <w:bCs/>
          <w:sz w:val="28"/>
          <w:szCs w:val="28"/>
          <w:lang w:eastAsia="ar-SA"/>
        </w:rPr>
      </w:pPr>
    </w:p>
    <w:p w:rsidR="003468CD" w:rsidRPr="003A418C" w:rsidRDefault="003468CD" w:rsidP="003468CD">
      <w:pPr>
        <w:autoSpaceDE w:val="0"/>
        <w:autoSpaceDN w:val="0"/>
        <w:adjustRightInd w:val="0"/>
        <w:ind w:firstLine="567"/>
        <w:jc w:val="both"/>
        <w:rPr>
          <w:sz w:val="28"/>
          <w:szCs w:val="28"/>
        </w:rPr>
      </w:pPr>
      <w:r w:rsidRPr="003A418C">
        <w:rPr>
          <w:sz w:val="28"/>
          <w:szCs w:val="28"/>
        </w:rPr>
        <w:t>Динамика трудоустройства выпускников имеет отрицательную тенденцию, и в 20</w:t>
      </w:r>
      <w:r w:rsidR="002A52A1" w:rsidRPr="003A418C">
        <w:rPr>
          <w:sz w:val="28"/>
          <w:szCs w:val="28"/>
        </w:rPr>
        <w:t>20</w:t>
      </w:r>
      <w:r w:rsidRPr="003A418C">
        <w:rPr>
          <w:sz w:val="28"/>
          <w:szCs w:val="28"/>
        </w:rPr>
        <w:t xml:space="preserve"> году доля трудоустроенных выпускников сократилась на </w:t>
      </w:r>
      <w:r w:rsidR="002A52A1" w:rsidRPr="003A418C">
        <w:rPr>
          <w:sz w:val="28"/>
          <w:szCs w:val="28"/>
        </w:rPr>
        <w:t>9</w:t>
      </w:r>
      <w:r w:rsidRPr="003A418C">
        <w:rPr>
          <w:sz w:val="28"/>
          <w:szCs w:val="28"/>
        </w:rPr>
        <w:t>% по сравнению с 2013 годом, причем количеств</w:t>
      </w:r>
      <w:r w:rsidR="002A52A1" w:rsidRPr="003A418C">
        <w:rPr>
          <w:sz w:val="28"/>
          <w:szCs w:val="28"/>
        </w:rPr>
        <w:t>о</w:t>
      </w:r>
      <w:r w:rsidRPr="003A418C">
        <w:rPr>
          <w:sz w:val="28"/>
          <w:szCs w:val="28"/>
        </w:rPr>
        <w:t xml:space="preserve"> выпускников с каждым годом имеет </w:t>
      </w:r>
      <w:r w:rsidR="002A52A1" w:rsidRPr="003A418C">
        <w:rPr>
          <w:sz w:val="28"/>
          <w:szCs w:val="28"/>
        </w:rPr>
        <w:t>тенденцию снижения (в 2013 г. – 171,7 тыс. чел., 2020 г. – 140,67 тыс.</w:t>
      </w:r>
      <w:r w:rsidR="009A7EBE" w:rsidRPr="003A418C">
        <w:rPr>
          <w:sz w:val="28"/>
          <w:szCs w:val="28"/>
        </w:rPr>
        <w:t xml:space="preserve"> </w:t>
      </w:r>
      <w:r w:rsidR="002A52A1" w:rsidRPr="003A418C">
        <w:rPr>
          <w:sz w:val="28"/>
          <w:szCs w:val="28"/>
        </w:rPr>
        <w:t>чел</w:t>
      </w:r>
      <w:r w:rsidR="009A7EBE" w:rsidRPr="003A418C">
        <w:rPr>
          <w:sz w:val="28"/>
          <w:szCs w:val="28"/>
        </w:rPr>
        <w:t>овек</w:t>
      </w:r>
      <w:r w:rsidR="002A52A1" w:rsidRPr="003A418C">
        <w:rPr>
          <w:sz w:val="28"/>
          <w:szCs w:val="28"/>
        </w:rPr>
        <w:t>)</w:t>
      </w:r>
      <w:r w:rsidRPr="003A418C">
        <w:rPr>
          <w:sz w:val="28"/>
          <w:szCs w:val="28"/>
        </w:rPr>
        <w:t>.</w:t>
      </w:r>
    </w:p>
    <w:p w:rsidR="003468CD" w:rsidRPr="003A418C" w:rsidRDefault="003468CD" w:rsidP="003468CD">
      <w:pPr>
        <w:pStyle w:val="af1"/>
        <w:ind w:firstLine="567"/>
        <w:jc w:val="both"/>
        <w:rPr>
          <w:rFonts w:ascii="Times New Roman" w:hAnsi="Times New Roman"/>
          <w:sz w:val="28"/>
          <w:szCs w:val="28"/>
        </w:rPr>
      </w:pPr>
      <w:r w:rsidRPr="003A418C">
        <w:rPr>
          <w:rFonts w:ascii="Times New Roman" w:hAnsi="Times New Roman"/>
          <w:sz w:val="28"/>
          <w:szCs w:val="28"/>
        </w:rPr>
        <w:t>Назовем некоторые проблемы трудоустройства выпускников в Казахстане:</w:t>
      </w:r>
    </w:p>
    <w:p w:rsidR="003468CD" w:rsidRPr="003A418C" w:rsidRDefault="003468CD" w:rsidP="00143971">
      <w:pPr>
        <w:pStyle w:val="af1"/>
        <w:numPr>
          <w:ilvl w:val="0"/>
          <w:numId w:val="17"/>
        </w:numPr>
        <w:ind w:left="0" w:firstLine="567"/>
        <w:jc w:val="both"/>
        <w:rPr>
          <w:rFonts w:ascii="Times New Roman" w:hAnsi="Times New Roman"/>
          <w:sz w:val="28"/>
          <w:szCs w:val="28"/>
        </w:rPr>
      </w:pPr>
      <w:r w:rsidRPr="003A418C">
        <w:rPr>
          <w:rFonts w:ascii="Times New Roman" w:hAnsi="Times New Roman"/>
          <w:sz w:val="28"/>
          <w:szCs w:val="28"/>
        </w:rPr>
        <w:t>общее уменьшение числа вакансий на рынке труда;</w:t>
      </w:r>
    </w:p>
    <w:p w:rsidR="003468CD" w:rsidRPr="003A418C" w:rsidRDefault="003468CD" w:rsidP="00143971">
      <w:pPr>
        <w:pStyle w:val="af1"/>
        <w:numPr>
          <w:ilvl w:val="0"/>
          <w:numId w:val="17"/>
        </w:numPr>
        <w:ind w:left="0" w:firstLine="567"/>
        <w:jc w:val="both"/>
        <w:rPr>
          <w:rFonts w:ascii="Times New Roman" w:hAnsi="Times New Roman"/>
          <w:sz w:val="28"/>
          <w:szCs w:val="28"/>
        </w:rPr>
      </w:pPr>
      <w:r w:rsidRPr="003A418C">
        <w:rPr>
          <w:rFonts w:ascii="Times New Roman" w:hAnsi="Times New Roman"/>
          <w:sz w:val="28"/>
          <w:szCs w:val="28"/>
        </w:rPr>
        <w:t>спад интереса работодателей к молодым специалистам;</w:t>
      </w:r>
    </w:p>
    <w:p w:rsidR="003468CD" w:rsidRPr="003A418C" w:rsidRDefault="003468CD" w:rsidP="00143971">
      <w:pPr>
        <w:pStyle w:val="af1"/>
        <w:numPr>
          <w:ilvl w:val="0"/>
          <w:numId w:val="17"/>
        </w:numPr>
        <w:ind w:left="0" w:firstLine="567"/>
        <w:jc w:val="both"/>
        <w:rPr>
          <w:rFonts w:ascii="Times New Roman" w:hAnsi="Times New Roman"/>
          <w:sz w:val="28"/>
          <w:szCs w:val="28"/>
        </w:rPr>
      </w:pPr>
      <w:r w:rsidRPr="003A418C">
        <w:rPr>
          <w:rFonts w:ascii="Times New Roman" w:hAnsi="Times New Roman"/>
          <w:sz w:val="28"/>
          <w:szCs w:val="28"/>
        </w:rPr>
        <w:t>низкая конкурентоспособность выпускников на рынке труда из</w:t>
      </w:r>
      <w:r w:rsidR="002A52A1" w:rsidRPr="003A418C">
        <w:rPr>
          <w:rFonts w:ascii="Times New Roman" w:hAnsi="Times New Roman"/>
          <w:sz w:val="28"/>
          <w:szCs w:val="28"/>
        </w:rPr>
        <w:t>-</w:t>
      </w:r>
      <w:r w:rsidRPr="003A418C">
        <w:rPr>
          <w:rFonts w:ascii="Times New Roman" w:hAnsi="Times New Roman"/>
          <w:sz w:val="28"/>
          <w:szCs w:val="28"/>
        </w:rPr>
        <w:t>за недостаточного уровня профессиональной подготовки, отсутствия профессионального опыта;</w:t>
      </w:r>
    </w:p>
    <w:p w:rsidR="003468CD" w:rsidRPr="003A418C" w:rsidRDefault="003468CD" w:rsidP="00143971">
      <w:pPr>
        <w:pStyle w:val="af1"/>
        <w:numPr>
          <w:ilvl w:val="0"/>
          <w:numId w:val="17"/>
        </w:numPr>
        <w:ind w:left="0" w:firstLine="567"/>
        <w:jc w:val="both"/>
        <w:rPr>
          <w:rFonts w:ascii="Times New Roman" w:hAnsi="Times New Roman"/>
          <w:sz w:val="28"/>
          <w:szCs w:val="28"/>
        </w:rPr>
      </w:pPr>
      <w:r w:rsidRPr="003A418C">
        <w:rPr>
          <w:rFonts w:ascii="Times New Roman" w:hAnsi="Times New Roman"/>
          <w:sz w:val="28"/>
          <w:szCs w:val="28"/>
        </w:rPr>
        <w:t xml:space="preserve">конкуренция выпускников с теми опытными специалистами, которых сократили в период кризиса; </w:t>
      </w:r>
    </w:p>
    <w:p w:rsidR="003468CD" w:rsidRPr="003A418C" w:rsidRDefault="003468CD" w:rsidP="00143971">
      <w:pPr>
        <w:pStyle w:val="af1"/>
        <w:numPr>
          <w:ilvl w:val="0"/>
          <w:numId w:val="17"/>
        </w:numPr>
        <w:ind w:left="0" w:firstLine="567"/>
        <w:jc w:val="both"/>
        <w:rPr>
          <w:rFonts w:ascii="Times New Roman" w:hAnsi="Times New Roman"/>
          <w:sz w:val="28"/>
          <w:szCs w:val="28"/>
        </w:rPr>
      </w:pPr>
      <w:r w:rsidRPr="003A418C">
        <w:rPr>
          <w:rFonts w:ascii="Times New Roman" w:hAnsi="Times New Roman"/>
          <w:sz w:val="28"/>
          <w:szCs w:val="28"/>
        </w:rPr>
        <w:t>стихийная трудовая миграция молодого населения и при этом высокие запросы соискателей по зарплате;</w:t>
      </w:r>
    </w:p>
    <w:p w:rsidR="003468CD" w:rsidRPr="003A418C" w:rsidRDefault="003468CD" w:rsidP="00143971">
      <w:pPr>
        <w:pStyle w:val="af1"/>
        <w:numPr>
          <w:ilvl w:val="0"/>
          <w:numId w:val="17"/>
        </w:numPr>
        <w:ind w:left="0" w:firstLine="567"/>
        <w:jc w:val="both"/>
        <w:rPr>
          <w:rFonts w:ascii="Times New Roman" w:hAnsi="Times New Roman"/>
          <w:sz w:val="28"/>
          <w:szCs w:val="28"/>
        </w:rPr>
      </w:pPr>
      <w:r w:rsidRPr="003A418C">
        <w:rPr>
          <w:rFonts w:ascii="Times New Roman" w:hAnsi="Times New Roman"/>
          <w:sz w:val="28"/>
          <w:szCs w:val="28"/>
        </w:rPr>
        <w:t>слабо развито</w:t>
      </w:r>
      <w:r w:rsidR="002A52A1" w:rsidRPr="003A418C">
        <w:rPr>
          <w:rFonts w:ascii="Times New Roman" w:hAnsi="Times New Roman"/>
          <w:sz w:val="28"/>
          <w:szCs w:val="28"/>
        </w:rPr>
        <w:t>е</w:t>
      </w:r>
      <w:r w:rsidRPr="003A418C">
        <w:rPr>
          <w:rFonts w:ascii="Times New Roman" w:hAnsi="Times New Roman"/>
          <w:sz w:val="28"/>
          <w:szCs w:val="28"/>
        </w:rPr>
        <w:t xml:space="preserve"> социальное партнерство. Отсутствуют механизмы трудоустройства выпускников, привлечения работодателей к процессу создания профессиональных стандартов высшего образования, подготовки и сертификации специалистов;</w:t>
      </w:r>
    </w:p>
    <w:p w:rsidR="003468CD" w:rsidRPr="003A418C" w:rsidRDefault="003468CD" w:rsidP="00143971">
      <w:pPr>
        <w:pStyle w:val="af1"/>
        <w:numPr>
          <w:ilvl w:val="0"/>
          <w:numId w:val="17"/>
        </w:numPr>
        <w:ind w:left="0" w:firstLine="567"/>
        <w:jc w:val="both"/>
        <w:rPr>
          <w:rFonts w:ascii="Times New Roman" w:hAnsi="Times New Roman"/>
          <w:sz w:val="28"/>
          <w:szCs w:val="28"/>
        </w:rPr>
      </w:pPr>
      <w:r w:rsidRPr="003A418C">
        <w:rPr>
          <w:rFonts w:ascii="Times New Roman" w:hAnsi="Times New Roman"/>
          <w:sz w:val="28"/>
          <w:szCs w:val="28"/>
        </w:rPr>
        <w:t xml:space="preserve">не урегулированы механизмы гибкого реагирования </w:t>
      </w:r>
      <w:r w:rsidR="002A52A1" w:rsidRPr="003A418C">
        <w:rPr>
          <w:rFonts w:ascii="Times New Roman" w:hAnsi="Times New Roman"/>
          <w:sz w:val="28"/>
          <w:szCs w:val="28"/>
        </w:rPr>
        <w:t>ОП</w:t>
      </w:r>
      <w:r w:rsidRPr="003A418C">
        <w:rPr>
          <w:rFonts w:ascii="Times New Roman" w:hAnsi="Times New Roman"/>
          <w:sz w:val="28"/>
          <w:szCs w:val="28"/>
        </w:rPr>
        <w:t xml:space="preserve"> вузов стр</w:t>
      </w:r>
      <w:r w:rsidR="002A52A1" w:rsidRPr="003A418C">
        <w:rPr>
          <w:rFonts w:ascii="Times New Roman" w:hAnsi="Times New Roman"/>
          <w:sz w:val="28"/>
          <w:szCs w:val="28"/>
        </w:rPr>
        <w:t>аны на потребности рынка труда;</w:t>
      </w:r>
    </w:p>
    <w:p w:rsidR="003468CD" w:rsidRPr="003A418C" w:rsidRDefault="003468CD" w:rsidP="00143971">
      <w:pPr>
        <w:pStyle w:val="a4"/>
        <w:numPr>
          <w:ilvl w:val="0"/>
          <w:numId w:val="17"/>
        </w:numPr>
        <w:spacing w:before="0" w:beforeAutospacing="0" w:after="0" w:afterAutospacing="0"/>
        <w:ind w:left="0" w:firstLine="567"/>
        <w:jc w:val="both"/>
        <w:rPr>
          <w:bCs/>
          <w:sz w:val="28"/>
          <w:szCs w:val="28"/>
          <w:lang w:eastAsia="ar-SA"/>
        </w:rPr>
      </w:pPr>
      <w:r w:rsidRPr="003A418C">
        <w:rPr>
          <w:bCs/>
          <w:sz w:val="28"/>
          <w:szCs w:val="28"/>
          <w:lang w:eastAsia="ar-SA"/>
        </w:rPr>
        <w:lastRenderedPageBreak/>
        <w:t xml:space="preserve">наблюдается дисбаланс между качеством подготовки вузами выпускников и реальными требования рынка труда. </w:t>
      </w:r>
      <w:r w:rsidR="002A52A1" w:rsidRPr="003A418C">
        <w:rPr>
          <w:bCs/>
          <w:sz w:val="28"/>
          <w:szCs w:val="28"/>
          <w:lang w:eastAsia="ar-SA"/>
        </w:rPr>
        <w:t>Низкий уровень</w:t>
      </w:r>
      <w:r w:rsidRPr="003A418C">
        <w:rPr>
          <w:bCs/>
          <w:sz w:val="28"/>
          <w:szCs w:val="28"/>
          <w:lang w:eastAsia="ar-SA"/>
        </w:rPr>
        <w:t xml:space="preserve"> заказа на подготовку специалистов с определенными квалификациями со стороны работодателей </w:t>
      </w:r>
      <w:r w:rsidR="002A52A1" w:rsidRPr="003A418C">
        <w:rPr>
          <w:bCs/>
          <w:sz w:val="28"/>
          <w:szCs w:val="28"/>
          <w:lang w:eastAsia="ar-SA"/>
        </w:rPr>
        <w:t xml:space="preserve">в </w:t>
      </w:r>
      <w:r w:rsidRPr="003A418C">
        <w:rPr>
          <w:bCs/>
          <w:sz w:val="28"/>
          <w:szCs w:val="28"/>
          <w:lang w:eastAsia="ar-SA"/>
        </w:rPr>
        <w:t xml:space="preserve">системе </w:t>
      </w:r>
      <w:r w:rsidR="002A52A1" w:rsidRPr="003A418C">
        <w:rPr>
          <w:bCs/>
          <w:sz w:val="28"/>
          <w:szCs w:val="28"/>
          <w:lang w:eastAsia="ar-SA"/>
        </w:rPr>
        <w:t xml:space="preserve">высшего </w:t>
      </w:r>
      <w:r w:rsidRPr="003A418C">
        <w:rPr>
          <w:bCs/>
          <w:sz w:val="28"/>
          <w:szCs w:val="28"/>
          <w:lang w:eastAsia="ar-SA"/>
        </w:rPr>
        <w:t xml:space="preserve">образования; </w:t>
      </w:r>
    </w:p>
    <w:p w:rsidR="003468CD" w:rsidRPr="003A418C" w:rsidRDefault="003468CD" w:rsidP="00143971">
      <w:pPr>
        <w:pStyle w:val="a4"/>
        <w:numPr>
          <w:ilvl w:val="0"/>
          <w:numId w:val="17"/>
        </w:numPr>
        <w:spacing w:before="0" w:beforeAutospacing="0" w:after="0" w:afterAutospacing="0"/>
        <w:ind w:left="0" w:firstLine="567"/>
        <w:jc w:val="both"/>
        <w:rPr>
          <w:bCs/>
          <w:sz w:val="28"/>
          <w:szCs w:val="28"/>
          <w:lang w:eastAsia="ar-SA"/>
        </w:rPr>
      </w:pPr>
      <w:r w:rsidRPr="003A418C">
        <w:rPr>
          <w:bCs/>
          <w:sz w:val="28"/>
          <w:szCs w:val="28"/>
          <w:lang w:eastAsia="ar-SA"/>
        </w:rPr>
        <w:t>отсутств</w:t>
      </w:r>
      <w:r w:rsidR="002A52A1" w:rsidRPr="003A418C">
        <w:rPr>
          <w:bCs/>
          <w:sz w:val="28"/>
          <w:szCs w:val="28"/>
          <w:lang w:eastAsia="ar-SA"/>
        </w:rPr>
        <w:t>ие</w:t>
      </w:r>
      <w:r w:rsidRPr="003A418C">
        <w:rPr>
          <w:bCs/>
          <w:sz w:val="28"/>
          <w:szCs w:val="28"/>
          <w:lang w:eastAsia="ar-SA"/>
        </w:rPr>
        <w:t xml:space="preserve"> мониторинг</w:t>
      </w:r>
      <w:r w:rsidR="002A52A1" w:rsidRPr="003A418C">
        <w:rPr>
          <w:bCs/>
          <w:sz w:val="28"/>
          <w:szCs w:val="28"/>
          <w:lang w:eastAsia="ar-SA"/>
        </w:rPr>
        <w:t>а</w:t>
      </w:r>
      <w:r w:rsidRPr="003A418C">
        <w:rPr>
          <w:bCs/>
          <w:sz w:val="28"/>
          <w:szCs w:val="28"/>
          <w:lang w:eastAsia="ar-SA"/>
        </w:rPr>
        <w:t xml:space="preserve"> и оценка профессиональной компетентности молодых специалистов, необходимых для коррекции стандартов и программ; </w:t>
      </w:r>
    </w:p>
    <w:p w:rsidR="003468CD" w:rsidRPr="003A418C" w:rsidRDefault="003468CD" w:rsidP="00143971">
      <w:pPr>
        <w:pStyle w:val="a4"/>
        <w:numPr>
          <w:ilvl w:val="0"/>
          <w:numId w:val="17"/>
        </w:numPr>
        <w:spacing w:before="0" w:beforeAutospacing="0" w:after="0" w:afterAutospacing="0"/>
        <w:ind w:left="0" w:firstLine="567"/>
        <w:jc w:val="both"/>
        <w:rPr>
          <w:bCs/>
          <w:sz w:val="28"/>
          <w:szCs w:val="28"/>
          <w:lang w:eastAsia="ar-SA"/>
        </w:rPr>
      </w:pPr>
      <w:r w:rsidRPr="003A418C">
        <w:rPr>
          <w:bCs/>
          <w:sz w:val="28"/>
          <w:szCs w:val="28"/>
          <w:lang w:eastAsia="ar-SA"/>
        </w:rPr>
        <w:t>отсутствие мониторинга эффективности бесплатного образования (за счет государственных средств);</w:t>
      </w:r>
    </w:p>
    <w:p w:rsidR="003468CD" w:rsidRPr="003A418C" w:rsidRDefault="003468CD" w:rsidP="00143971">
      <w:pPr>
        <w:pStyle w:val="aa"/>
        <w:numPr>
          <w:ilvl w:val="0"/>
          <w:numId w:val="17"/>
        </w:numPr>
        <w:autoSpaceDE w:val="0"/>
        <w:autoSpaceDN w:val="0"/>
        <w:adjustRightInd w:val="0"/>
        <w:ind w:left="0" w:firstLine="567"/>
        <w:rPr>
          <w:rFonts w:ascii="Times New Roman" w:hAnsi="Times New Roman" w:cs="Times New Roman"/>
          <w:sz w:val="28"/>
          <w:szCs w:val="28"/>
        </w:rPr>
      </w:pPr>
      <w:r w:rsidRPr="003A418C">
        <w:rPr>
          <w:rFonts w:ascii="Times New Roman" w:hAnsi="Times New Roman" w:cs="Times New Roman"/>
          <w:bCs/>
          <w:sz w:val="28"/>
          <w:szCs w:val="28"/>
          <w:lang w:eastAsia="ar-SA"/>
        </w:rPr>
        <w:t xml:space="preserve">отсутствует </w:t>
      </w:r>
      <w:r w:rsidR="005A1402" w:rsidRPr="003A418C">
        <w:rPr>
          <w:rFonts w:ascii="Times New Roman" w:hAnsi="Times New Roman" w:cs="Times New Roman"/>
          <w:bCs/>
          <w:sz w:val="28"/>
          <w:szCs w:val="28"/>
          <w:lang w:eastAsia="ar-SA"/>
        </w:rPr>
        <w:t>юридическая практика</w:t>
      </w:r>
      <w:r w:rsidRPr="003A418C">
        <w:rPr>
          <w:rFonts w:ascii="Times New Roman" w:hAnsi="Times New Roman" w:cs="Times New Roman"/>
          <w:bCs/>
          <w:sz w:val="28"/>
          <w:szCs w:val="28"/>
          <w:lang w:eastAsia="ar-SA"/>
        </w:rPr>
        <w:t>, позволяющая привлекать субъектов МСБ для финансирования деятельности вузов и активного их учас</w:t>
      </w:r>
      <w:r w:rsidR="007A0A95" w:rsidRPr="003A418C">
        <w:rPr>
          <w:rFonts w:ascii="Times New Roman" w:hAnsi="Times New Roman" w:cs="Times New Roman"/>
          <w:bCs/>
          <w:sz w:val="28"/>
          <w:szCs w:val="28"/>
          <w:lang w:eastAsia="ar-SA"/>
        </w:rPr>
        <w:t>тия в образовательном процессе</w:t>
      </w:r>
      <w:r w:rsidR="005A1402" w:rsidRPr="003A418C">
        <w:rPr>
          <w:rFonts w:ascii="Times New Roman" w:hAnsi="Times New Roman" w:cs="Times New Roman"/>
          <w:bCs/>
          <w:sz w:val="28"/>
          <w:szCs w:val="28"/>
          <w:lang w:eastAsia="ar-SA"/>
        </w:rPr>
        <w:t>, разработке документов по открытию и реализации ОП</w:t>
      </w:r>
      <w:r w:rsidR="007A0A95" w:rsidRPr="003A418C">
        <w:rPr>
          <w:rFonts w:ascii="Times New Roman" w:hAnsi="Times New Roman" w:cs="Times New Roman"/>
          <w:sz w:val="28"/>
          <w:szCs w:val="28"/>
        </w:rPr>
        <w:t>.</w:t>
      </w:r>
    </w:p>
    <w:p w:rsidR="003468CD" w:rsidRPr="003A418C" w:rsidRDefault="003468CD" w:rsidP="005A1402">
      <w:pPr>
        <w:autoSpaceDE w:val="0"/>
        <w:autoSpaceDN w:val="0"/>
        <w:adjustRightInd w:val="0"/>
        <w:ind w:firstLine="567"/>
        <w:jc w:val="both"/>
        <w:rPr>
          <w:sz w:val="28"/>
          <w:szCs w:val="28"/>
        </w:rPr>
      </w:pPr>
      <w:r w:rsidRPr="003A418C">
        <w:rPr>
          <w:sz w:val="28"/>
          <w:szCs w:val="28"/>
        </w:rPr>
        <w:t xml:space="preserve">Ее решение состоит в создании механизмов, обеспечивающих эффективную взаимосвязь между рынком труда и рынком </w:t>
      </w:r>
      <w:r w:rsidR="006E4BB0" w:rsidRPr="003A418C">
        <w:rPr>
          <w:sz w:val="28"/>
          <w:szCs w:val="28"/>
        </w:rPr>
        <w:t>высшего образования</w:t>
      </w:r>
      <w:r w:rsidRPr="003A418C">
        <w:rPr>
          <w:sz w:val="28"/>
          <w:szCs w:val="28"/>
        </w:rPr>
        <w:t xml:space="preserve">. Готовя будущих специалистов, необходимо учитывать перспективы их дальнейшего трудоустройства на основе реальных потребностей национальной экономики. Кроме того, и будущий выпускник образовательного учреждения должен знать возможность трудоустройства после получения той или иной специальности. Доля выпускников вузов, трудоустроенных по </w:t>
      </w:r>
      <w:r w:rsidR="006E4BB0" w:rsidRPr="003A418C">
        <w:rPr>
          <w:sz w:val="28"/>
          <w:szCs w:val="28"/>
        </w:rPr>
        <w:t>ОП</w:t>
      </w:r>
      <w:r w:rsidRPr="003A418C">
        <w:rPr>
          <w:sz w:val="28"/>
          <w:szCs w:val="28"/>
        </w:rPr>
        <w:t xml:space="preserve"> в первый год после окончания вуза, является показателем национального рейтинга вузов. Поэтому повышение гарантии трудоустройства после получения образования является важным конкурентным преимуществом вуза на рынке </w:t>
      </w:r>
      <w:r w:rsidR="006E4BB0" w:rsidRPr="003A418C">
        <w:rPr>
          <w:sz w:val="28"/>
          <w:szCs w:val="28"/>
        </w:rPr>
        <w:t>высшего образования</w:t>
      </w:r>
      <w:r w:rsidRPr="003A418C">
        <w:rPr>
          <w:sz w:val="28"/>
          <w:szCs w:val="28"/>
        </w:rPr>
        <w:t>, привлекающим больше абитуриентов.</w:t>
      </w:r>
    </w:p>
    <w:p w:rsidR="003468CD" w:rsidRPr="003A418C" w:rsidRDefault="003468CD" w:rsidP="003468CD">
      <w:pPr>
        <w:pStyle w:val="a4"/>
        <w:spacing w:before="0" w:beforeAutospacing="0" w:after="0" w:afterAutospacing="0"/>
        <w:ind w:firstLine="567"/>
        <w:jc w:val="both"/>
        <w:rPr>
          <w:bCs/>
          <w:sz w:val="28"/>
          <w:szCs w:val="28"/>
          <w:lang w:eastAsia="ar-SA"/>
        </w:rPr>
      </w:pPr>
      <w:r w:rsidRPr="003A418C">
        <w:rPr>
          <w:bCs/>
          <w:sz w:val="28"/>
          <w:szCs w:val="28"/>
          <w:lang w:eastAsia="ar-SA"/>
        </w:rPr>
        <w:t>На успешность трудоустройства выпускника влияет качество образовательной услу</w:t>
      </w:r>
      <w:r w:rsidR="006E4BB0" w:rsidRPr="003A418C">
        <w:rPr>
          <w:bCs/>
          <w:sz w:val="28"/>
          <w:szCs w:val="28"/>
          <w:lang w:eastAsia="ar-SA"/>
        </w:rPr>
        <w:t xml:space="preserve">ги, которую он получил в вузе. </w:t>
      </w:r>
      <w:r w:rsidRPr="003A418C">
        <w:rPr>
          <w:bCs/>
          <w:sz w:val="28"/>
          <w:szCs w:val="28"/>
          <w:lang w:eastAsia="ar-SA"/>
        </w:rPr>
        <w:t>Сегодня проблема качества образования занимает одну из центральных позиций в современной отечестве</w:t>
      </w:r>
      <w:r w:rsidR="006E4BB0" w:rsidRPr="003A418C">
        <w:rPr>
          <w:bCs/>
          <w:sz w:val="28"/>
          <w:szCs w:val="28"/>
          <w:lang w:eastAsia="ar-SA"/>
        </w:rPr>
        <w:t xml:space="preserve">нной образовательной политике, </w:t>
      </w:r>
      <w:r w:rsidRPr="003A418C">
        <w:rPr>
          <w:bCs/>
          <w:sz w:val="28"/>
          <w:szCs w:val="28"/>
          <w:lang w:eastAsia="ar-SA"/>
        </w:rPr>
        <w:t>науке</w:t>
      </w:r>
      <w:r w:rsidR="006E4BB0" w:rsidRPr="003A418C">
        <w:rPr>
          <w:bCs/>
          <w:sz w:val="28"/>
          <w:szCs w:val="28"/>
          <w:lang w:eastAsia="ar-SA"/>
        </w:rPr>
        <w:t xml:space="preserve"> и практике</w:t>
      </w:r>
      <w:r w:rsidRPr="003A418C">
        <w:rPr>
          <w:bCs/>
          <w:sz w:val="28"/>
          <w:szCs w:val="28"/>
          <w:lang w:eastAsia="ar-SA"/>
        </w:rPr>
        <w:t>. Применяемые процедуры и критерии при оценке качества подготовки специалистов вуза многогранны и охватывают все содержание процесса образования. Одним из критериев, который все больше приобретает значимость при оценке качества подготовки выпускников вуза – это оценка мнений работодателей.</w:t>
      </w:r>
    </w:p>
    <w:p w:rsidR="003468CD" w:rsidRPr="003A418C" w:rsidRDefault="003468CD" w:rsidP="003468CD">
      <w:pPr>
        <w:pStyle w:val="af1"/>
        <w:ind w:firstLine="567"/>
        <w:jc w:val="both"/>
        <w:rPr>
          <w:rFonts w:ascii="Times New Roman" w:hAnsi="Times New Roman"/>
          <w:sz w:val="28"/>
          <w:szCs w:val="28"/>
        </w:rPr>
      </w:pPr>
      <w:r w:rsidRPr="003A418C">
        <w:rPr>
          <w:rFonts w:ascii="Times New Roman" w:eastAsia="Times New Roman" w:hAnsi="Times New Roman"/>
          <w:sz w:val="28"/>
          <w:szCs w:val="28"/>
          <w:lang w:eastAsia="ru-RU"/>
        </w:rPr>
        <w:t>Анализ удовлетворенности работодателей качеством подготовки выпускаемых специалистов позволяет определить требования, которые предъявляет работодатель к профессиональной подготовке выпускников по различным направлениям подготовки, оценить свою конкурентоспособность на рынке образовательных услуг</w:t>
      </w:r>
      <w:r w:rsidRPr="003A418C">
        <w:rPr>
          <w:rFonts w:ascii="Times New Roman" w:eastAsia="Times New Roman" w:hAnsi="Times New Roman"/>
          <w:sz w:val="28"/>
          <w:szCs w:val="28"/>
          <w:lang w:val="kk-KZ" w:eastAsia="ru-RU"/>
        </w:rPr>
        <w:t xml:space="preserve">, </w:t>
      </w:r>
      <w:r w:rsidRPr="003A418C">
        <w:rPr>
          <w:rFonts w:ascii="Times New Roman" w:eastAsia="Times New Roman" w:hAnsi="Times New Roman"/>
          <w:sz w:val="28"/>
          <w:szCs w:val="28"/>
          <w:lang w:eastAsia="ru-RU"/>
        </w:rPr>
        <w:t>определить мероприятия по улучшению профессиональных компетенций выпускников, что даст наибольшее увеличение удовлетворенности работодателей.</w:t>
      </w:r>
    </w:p>
    <w:p w:rsidR="006E4BB0" w:rsidRPr="003A418C" w:rsidRDefault="003468CD" w:rsidP="007A0A95">
      <w:pPr>
        <w:pStyle w:val="afc"/>
        <w:keepNext w:val="0"/>
        <w:widowControl w:val="0"/>
        <w:ind w:firstLine="567"/>
        <w:jc w:val="both"/>
        <w:rPr>
          <w:sz w:val="28"/>
          <w:szCs w:val="28"/>
        </w:rPr>
      </w:pPr>
      <w:r w:rsidRPr="003A418C">
        <w:rPr>
          <w:sz w:val="28"/>
          <w:szCs w:val="28"/>
        </w:rPr>
        <w:t>С целью определения набора компетенций, которыми должен обладать выпускник для обеспечения конкур</w:t>
      </w:r>
      <w:r w:rsidR="006E4BB0" w:rsidRPr="003A418C">
        <w:rPr>
          <w:sz w:val="28"/>
          <w:szCs w:val="28"/>
        </w:rPr>
        <w:t xml:space="preserve">ентоспособности на рынке труда </w:t>
      </w:r>
      <w:r w:rsidRPr="003A418C">
        <w:rPr>
          <w:sz w:val="28"/>
          <w:szCs w:val="28"/>
        </w:rPr>
        <w:t>автором было проведено маркетинговое исследование: «Удовлетворенность работодателей выпускниками экономических специальностей и выявление компетенций, необходимых рынку труда»</w:t>
      </w:r>
      <w:r w:rsidR="007A0A95" w:rsidRPr="003A418C">
        <w:rPr>
          <w:sz w:val="28"/>
          <w:szCs w:val="28"/>
        </w:rPr>
        <w:t xml:space="preserve"> [</w:t>
      </w:r>
      <w:r w:rsidR="00BC1A3A" w:rsidRPr="003A418C">
        <w:rPr>
          <w:sz w:val="28"/>
          <w:szCs w:val="28"/>
        </w:rPr>
        <w:t>1</w:t>
      </w:r>
      <w:r w:rsidR="003E77EC" w:rsidRPr="003A418C">
        <w:rPr>
          <w:sz w:val="28"/>
          <w:szCs w:val="28"/>
        </w:rPr>
        <w:t>10</w:t>
      </w:r>
      <w:r w:rsidR="007A0A95" w:rsidRPr="003A418C">
        <w:rPr>
          <w:sz w:val="28"/>
          <w:szCs w:val="28"/>
        </w:rPr>
        <w:t>]</w:t>
      </w:r>
      <w:r w:rsidRPr="003A418C">
        <w:rPr>
          <w:sz w:val="28"/>
          <w:szCs w:val="28"/>
        </w:rPr>
        <w:t>.</w:t>
      </w:r>
      <w:r w:rsidR="007A0A95" w:rsidRPr="003A418C">
        <w:rPr>
          <w:sz w:val="28"/>
          <w:szCs w:val="28"/>
        </w:rPr>
        <w:t xml:space="preserve"> </w:t>
      </w:r>
    </w:p>
    <w:p w:rsidR="003468CD" w:rsidRPr="003A418C" w:rsidRDefault="003468CD" w:rsidP="007A0A95">
      <w:pPr>
        <w:pStyle w:val="afc"/>
        <w:keepNext w:val="0"/>
        <w:widowControl w:val="0"/>
        <w:ind w:firstLine="567"/>
        <w:jc w:val="both"/>
        <w:rPr>
          <w:sz w:val="28"/>
          <w:szCs w:val="28"/>
        </w:rPr>
      </w:pPr>
      <w:r w:rsidRPr="003A418C">
        <w:rPr>
          <w:sz w:val="28"/>
          <w:szCs w:val="28"/>
        </w:rPr>
        <w:lastRenderedPageBreak/>
        <w:t xml:space="preserve">Опрос был проведен опрос среди руководителей государственных предприятий и МСБ в г. Караганда. В целях репрезентативности, опрос касался выпускников экономических специальностей, поскольку в ведущих вузах г. Караганды, общая направленность </w:t>
      </w:r>
      <w:r w:rsidR="006E4BB0" w:rsidRPr="003A418C">
        <w:rPr>
          <w:sz w:val="28"/>
          <w:szCs w:val="28"/>
        </w:rPr>
        <w:t>ОП</w:t>
      </w:r>
      <w:r w:rsidRPr="003A418C">
        <w:rPr>
          <w:sz w:val="28"/>
          <w:szCs w:val="28"/>
        </w:rPr>
        <w:t xml:space="preserve"> </w:t>
      </w:r>
      <w:r w:rsidR="00A26663" w:rsidRPr="003A418C">
        <w:rPr>
          <w:sz w:val="28"/>
          <w:szCs w:val="28"/>
        </w:rPr>
        <w:t xml:space="preserve">– </w:t>
      </w:r>
      <w:r w:rsidRPr="003A418C">
        <w:rPr>
          <w:sz w:val="28"/>
          <w:szCs w:val="28"/>
        </w:rPr>
        <w:t>это специ</w:t>
      </w:r>
      <w:r w:rsidR="006E4BB0" w:rsidRPr="003A418C">
        <w:rPr>
          <w:sz w:val="28"/>
          <w:szCs w:val="28"/>
        </w:rPr>
        <w:t xml:space="preserve">альности экономического профиля </w:t>
      </w:r>
      <w:r w:rsidRPr="003A418C">
        <w:rPr>
          <w:sz w:val="28"/>
          <w:szCs w:val="28"/>
        </w:rPr>
        <w:t>7 вузов г. Караганды и Кар</w:t>
      </w:r>
      <w:r w:rsidR="006E4BB0" w:rsidRPr="003A418C">
        <w:rPr>
          <w:sz w:val="28"/>
          <w:szCs w:val="28"/>
        </w:rPr>
        <w:t>агандинской области</w:t>
      </w:r>
      <w:r w:rsidRPr="003A418C">
        <w:rPr>
          <w:sz w:val="28"/>
          <w:szCs w:val="28"/>
        </w:rPr>
        <w:t>: Карагандинский университет им</w:t>
      </w:r>
      <w:r w:rsidR="006E4BB0" w:rsidRPr="003A418C">
        <w:rPr>
          <w:sz w:val="28"/>
          <w:szCs w:val="28"/>
        </w:rPr>
        <w:t>.</w:t>
      </w:r>
      <w:r w:rsidRPr="003A418C">
        <w:rPr>
          <w:sz w:val="28"/>
          <w:szCs w:val="28"/>
        </w:rPr>
        <w:t xml:space="preserve"> академика Е.А. Букетова, Карагандинский технический университет</w:t>
      </w:r>
      <w:r w:rsidR="009A7EBE" w:rsidRPr="003A418C">
        <w:rPr>
          <w:bCs/>
          <w:sz w:val="28"/>
          <w:szCs w:val="28"/>
          <w:lang w:eastAsia="ar-SA"/>
        </w:rPr>
        <w:t xml:space="preserve"> им. А. Сагинова</w:t>
      </w:r>
      <w:r w:rsidRPr="003A418C">
        <w:rPr>
          <w:sz w:val="28"/>
          <w:szCs w:val="28"/>
        </w:rPr>
        <w:t>, Карагандинский индустриальный университет (г. Темиртау), Карагандинский университет Казпотребсоюза, Академия «Болашак», Центрально</w:t>
      </w:r>
      <w:r w:rsidR="00C44601" w:rsidRPr="003A418C">
        <w:rPr>
          <w:sz w:val="28"/>
          <w:szCs w:val="28"/>
        </w:rPr>
        <w:t>-</w:t>
      </w:r>
      <w:r w:rsidRPr="003A418C">
        <w:rPr>
          <w:sz w:val="28"/>
          <w:szCs w:val="28"/>
        </w:rPr>
        <w:t>Казахстанская Академия, Жезказганский университет им</w:t>
      </w:r>
      <w:r w:rsidR="006E4BB0" w:rsidRPr="003A418C">
        <w:rPr>
          <w:sz w:val="28"/>
          <w:szCs w:val="28"/>
        </w:rPr>
        <w:t>.</w:t>
      </w:r>
      <w:r w:rsidRPr="003A418C">
        <w:rPr>
          <w:sz w:val="28"/>
          <w:szCs w:val="28"/>
        </w:rPr>
        <w:t xml:space="preserve"> А.О. Байконурова</w:t>
      </w:r>
      <w:r w:rsidR="005A1402" w:rsidRPr="003A418C">
        <w:rPr>
          <w:sz w:val="28"/>
          <w:szCs w:val="28"/>
        </w:rPr>
        <w:t xml:space="preserve"> </w:t>
      </w:r>
      <w:r w:rsidRPr="003A418C">
        <w:rPr>
          <w:sz w:val="28"/>
          <w:szCs w:val="28"/>
        </w:rPr>
        <w:t xml:space="preserve">. </w:t>
      </w:r>
    </w:p>
    <w:p w:rsidR="009A7EBE" w:rsidRPr="003A418C" w:rsidRDefault="003468CD" w:rsidP="009A7EBE">
      <w:pPr>
        <w:pStyle w:val="afc"/>
        <w:keepNext w:val="0"/>
        <w:widowControl w:val="0"/>
        <w:ind w:firstLine="567"/>
        <w:jc w:val="both"/>
        <w:rPr>
          <w:sz w:val="28"/>
          <w:szCs w:val="28"/>
        </w:rPr>
      </w:pPr>
      <w:r w:rsidRPr="003A418C">
        <w:rPr>
          <w:sz w:val="28"/>
          <w:szCs w:val="28"/>
        </w:rPr>
        <w:t xml:space="preserve">Для проведения опроса была разработана анкета, которая представлена в Приложении </w:t>
      </w:r>
      <w:r w:rsidR="00827C05" w:rsidRPr="003A418C">
        <w:rPr>
          <w:sz w:val="28"/>
          <w:szCs w:val="28"/>
        </w:rPr>
        <w:t>Ж</w:t>
      </w:r>
      <w:r w:rsidRPr="003A418C">
        <w:rPr>
          <w:sz w:val="28"/>
          <w:szCs w:val="28"/>
        </w:rPr>
        <w:t>. Вопросы были составлены таким образом, чтобы определить удовлетворенность работодателей выпускниками карагандинских вузов и определить профессиональные компетенции, требующиеся современному рынку труда. Для расчета количества респондентов репрезентативной выборки автор воспользовался онлайн калькулятором, который рассчитал, что объем выборки генеральной совокупности в 23,7 тыс. единиц предприятий (среднее количество предприятий в Карагандинском регионе за 2013</w:t>
      </w:r>
      <w:r w:rsidR="00A26663" w:rsidRPr="003A418C">
        <w:rPr>
          <w:sz w:val="28"/>
          <w:szCs w:val="28"/>
        </w:rPr>
        <w:t xml:space="preserve">– </w:t>
      </w:r>
      <w:r w:rsidR="00CC7E4B" w:rsidRPr="003A418C">
        <w:rPr>
          <w:sz w:val="28"/>
          <w:szCs w:val="28"/>
        </w:rPr>
        <w:t xml:space="preserve">2020 </w:t>
      </w:r>
      <w:r w:rsidRPr="003A418C">
        <w:rPr>
          <w:sz w:val="28"/>
          <w:szCs w:val="28"/>
        </w:rPr>
        <w:t xml:space="preserve">года) должен составлять 96 предприятий (онлайн калькулятор выборки </w:t>
      </w:r>
      <w:hyperlink r:id="rId102" w:history="1">
        <w:r w:rsidRPr="003A418C">
          <w:rPr>
            <w:rStyle w:val="a3"/>
            <w:color w:val="auto"/>
            <w:sz w:val="28"/>
            <w:szCs w:val="28"/>
            <w:u w:val="none"/>
            <w:lang w:val="en-US"/>
          </w:rPr>
          <w:t>http</w:t>
        </w:r>
        <w:r w:rsidRPr="003A418C">
          <w:rPr>
            <w:rStyle w:val="a3"/>
            <w:color w:val="auto"/>
            <w:sz w:val="28"/>
            <w:szCs w:val="28"/>
            <w:u w:val="none"/>
          </w:rPr>
          <w:t>://</w:t>
        </w:r>
        <w:r w:rsidRPr="003A418C">
          <w:rPr>
            <w:rStyle w:val="a3"/>
            <w:color w:val="auto"/>
            <w:sz w:val="28"/>
            <w:szCs w:val="28"/>
            <w:u w:val="none"/>
            <w:lang w:val="en-US"/>
          </w:rPr>
          <w:t>socioline</w:t>
        </w:r>
        <w:r w:rsidRPr="003A418C">
          <w:rPr>
            <w:rStyle w:val="a3"/>
            <w:color w:val="auto"/>
            <w:sz w:val="28"/>
            <w:szCs w:val="28"/>
            <w:u w:val="none"/>
          </w:rPr>
          <w:t>.</w:t>
        </w:r>
        <w:r w:rsidRPr="003A418C">
          <w:rPr>
            <w:rStyle w:val="a3"/>
            <w:color w:val="auto"/>
            <w:sz w:val="28"/>
            <w:szCs w:val="28"/>
            <w:u w:val="none"/>
            <w:lang w:val="en-US"/>
          </w:rPr>
          <w:t>ru</w:t>
        </w:r>
        <w:r w:rsidRPr="003A418C">
          <w:rPr>
            <w:rStyle w:val="a3"/>
            <w:color w:val="auto"/>
            <w:sz w:val="28"/>
            <w:szCs w:val="28"/>
            <w:u w:val="none"/>
          </w:rPr>
          <w:t>/</w:t>
        </w:r>
        <w:r w:rsidRPr="003A418C">
          <w:rPr>
            <w:rStyle w:val="a3"/>
            <w:color w:val="auto"/>
            <w:sz w:val="28"/>
            <w:szCs w:val="28"/>
            <w:u w:val="none"/>
            <w:lang w:val="en-US"/>
          </w:rPr>
          <w:t>rv</w:t>
        </w:r>
        <w:r w:rsidRPr="003A418C">
          <w:rPr>
            <w:rStyle w:val="a3"/>
            <w:color w:val="auto"/>
            <w:sz w:val="28"/>
            <w:szCs w:val="28"/>
            <w:u w:val="none"/>
          </w:rPr>
          <w:t>.</w:t>
        </w:r>
        <w:r w:rsidRPr="003A418C">
          <w:rPr>
            <w:rStyle w:val="a3"/>
            <w:color w:val="auto"/>
            <w:sz w:val="28"/>
            <w:szCs w:val="28"/>
            <w:u w:val="none"/>
            <w:lang w:val="en-US"/>
          </w:rPr>
          <w:t>php</w:t>
        </w:r>
      </w:hyperlink>
      <w:r w:rsidRPr="003A418C">
        <w:rPr>
          <w:sz w:val="28"/>
          <w:szCs w:val="28"/>
        </w:rPr>
        <w:t>).</w:t>
      </w:r>
      <w:r w:rsidR="00E62C8E" w:rsidRPr="003A418C">
        <w:rPr>
          <w:sz w:val="28"/>
          <w:szCs w:val="28"/>
        </w:rPr>
        <w:t xml:space="preserve"> </w:t>
      </w:r>
      <w:r w:rsidRPr="003A418C">
        <w:rPr>
          <w:sz w:val="28"/>
          <w:szCs w:val="28"/>
        </w:rPr>
        <w:t>Генеральная совокупность – 23700 единиц предприятий.</w:t>
      </w:r>
      <w:r w:rsidR="00E62C8E" w:rsidRPr="003A418C">
        <w:rPr>
          <w:sz w:val="28"/>
          <w:szCs w:val="28"/>
        </w:rPr>
        <w:t xml:space="preserve"> </w:t>
      </w:r>
      <w:r w:rsidRPr="003A418C">
        <w:rPr>
          <w:sz w:val="28"/>
          <w:szCs w:val="28"/>
        </w:rPr>
        <w:t>Доверительная вероятность (уверенность, надежность) – 95%.</w:t>
      </w:r>
      <w:r w:rsidR="00E62C8E" w:rsidRPr="003A418C">
        <w:rPr>
          <w:sz w:val="28"/>
          <w:szCs w:val="28"/>
        </w:rPr>
        <w:t xml:space="preserve"> </w:t>
      </w:r>
      <w:r w:rsidRPr="003A418C">
        <w:rPr>
          <w:sz w:val="28"/>
          <w:szCs w:val="28"/>
        </w:rPr>
        <w:t xml:space="preserve">Доверительный интервал погрешности </w:t>
      </w:r>
      <w:r w:rsidR="00A26663" w:rsidRPr="003A418C">
        <w:rPr>
          <w:sz w:val="28"/>
          <w:szCs w:val="28"/>
        </w:rPr>
        <w:t xml:space="preserve">– </w:t>
      </w:r>
      <w:r w:rsidRPr="003A418C">
        <w:rPr>
          <w:sz w:val="28"/>
          <w:szCs w:val="28"/>
        </w:rPr>
        <w:t>+/</w:t>
      </w:r>
      <w:r w:rsidR="00A26663" w:rsidRPr="003A418C">
        <w:rPr>
          <w:sz w:val="28"/>
          <w:szCs w:val="28"/>
        </w:rPr>
        <w:t xml:space="preserve">– </w:t>
      </w:r>
      <w:r w:rsidRPr="003A418C">
        <w:rPr>
          <w:sz w:val="28"/>
          <w:szCs w:val="28"/>
        </w:rPr>
        <w:t>10%.</w:t>
      </w:r>
      <w:r w:rsidR="00E62C8E" w:rsidRPr="003A418C">
        <w:rPr>
          <w:sz w:val="28"/>
          <w:szCs w:val="28"/>
        </w:rPr>
        <w:t xml:space="preserve"> В</w:t>
      </w:r>
      <w:r w:rsidRPr="003A418C">
        <w:rPr>
          <w:sz w:val="28"/>
          <w:szCs w:val="28"/>
        </w:rPr>
        <w:t xml:space="preserve"> опросе приняло участие руководство 96 предприятий (среди которых: </w:t>
      </w:r>
      <w:r w:rsidRPr="003A418C">
        <w:rPr>
          <w:sz w:val="28"/>
          <w:szCs w:val="28"/>
          <w:lang w:val="kk-KZ"/>
        </w:rPr>
        <w:t xml:space="preserve">директора, начальники отделов, </w:t>
      </w:r>
      <w:r w:rsidRPr="003A418C">
        <w:rPr>
          <w:sz w:val="28"/>
          <w:szCs w:val="28"/>
        </w:rPr>
        <w:t xml:space="preserve">руководители государственных учреждений, правоохранительных органов, банковских и финансовых структур, частных предприятий, сфер услуг, а также индивидуальные предприниматели, менеджеры, ведущие </w:t>
      </w:r>
      <w:r w:rsidR="00CC7E4B" w:rsidRPr="003A418C">
        <w:rPr>
          <w:sz w:val="28"/>
          <w:szCs w:val="28"/>
        </w:rPr>
        <w:t>специалисты</w:t>
      </w:r>
      <w:r w:rsidRPr="003A418C">
        <w:rPr>
          <w:sz w:val="28"/>
          <w:szCs w:val="28"/>
        </w:rPr>
        <w:t xml:space="preserve"> и др.), в которых работают выпускники </w:t>
      </w:r>
      <w:r w:rsidR="00CC7E4B" w:rsidRPr="003A418C">
        <w:rPr>
          <w:sz w:val="28"/>
          <w:szCs w:val="28"/>
        </w:rPr>
        <w:t xml:space="preserve">карагандинских </w:t>
      </w:r>
      <w:r w:rsidR="008C710E" w:rsidRPr="003A418C">
        <w:rPr>
          <w:sz w:val="28"/>
          <w:szCs w:val="28"/>
        </w:rPr>
        <w:t xml:space="preserve">вузов. </w:t>
      </w:r>
      <w:r w:rsidRPr="003A418C">
        <w:rPr>
          <w:sz w:val="28"/>
          <w:szCs w:val="28"/>
        </w:rPr>
        <w:t>Численность сотрудников в этих организациях колеблется от 3 до 1200 человек.</w:t>
      </w:r>
    </w:p>
    <w:p w:rsidR="00E62C8E" w:rsidRPr="003A418C" w:rsidRDefault="00E62C8E" w:rsidP="009A7EBE">
      <w:pPr>
        <w:pStyle w:val="afc"/>
        <w:keepNext w:val="0"/>
        <w:widowControl w:val="0"/>
        <w:ind w:firstLine="567"/>
        <w:jc w:val="both"/>
        <w:rPr>
          <w:sz w:val="28"/>
          <w:szCs w:val="28"/>
        </w:rPr>
      </w:pPr>
      <w:r w:rsidRPr="003A418C">
        <w:rPr>
          <w:sz w:val="28"/>
          <w:szCs w:val="28"/>
        </w:rPr>
        <w:t xml:space="preserve">Результаты анкетирования работодателей </w:t>
      </w:r>
      <w:r w:rsidR="009A7EBE" w:rsidRPr="003A418C">
        <w:rPr>
          <w:sz w:val="28"/>
          <w:szCs w:val="28"/>
        </w:rPr>
        <w:t>отражены в Приложение И</w:t>
      </w:r>
      <w:r w:rsidRPr="003A418C">
        <w:rPr>
          <w:sz w:val="28"/>
          <w:szCs w:val="28"/>
        </w:rPr>
        <w:t xml:space="preserve">. </w:t>
      </w:r>
    </w:p>
    <w:p w:rsidR="00E62C8E" w:rsidRPr="003A418C" w:rsidRDefault="00E62C8E" w:rsidP="00CC76DC">
      <w:pPr>
        <w:pStyle w:val="af1"/>
        <w:ind w:firstLine="567"/>
        <w:jc w:val="both"/>
        <w:rPr>
          <w:rFonts w:ascii="Times New Roman" w:hAnsi="Times New Roman"/>
          <w:sz w:val="28"/>
          <w:szCs w:val="28"/>
        </w:rPr>
      </w:pPr>
      <w:r w:rsidRPr="003A418C">
        <w:rPr>
          <w:rFonts w:ascii="Times New Roman" w:hAnsi="Times New Roman"/>
          <w:sz w:val="28"/>
          <w:szCs w:val="28"/>
        </w:rPr>
        <w:t xml:space="preserve">Потребность рынка труда в специалистах экономических специальностей </w:t>
      </w:r>
      <w:r w:rsidR="009A7EBE" w:rsidRPr="003A418C">
        <w:rPr>
          <w:rFonts w:ascii="Times New Roman" w:hAnsi="Times New Roman"/>
          <w:sz w:val="28"/>
          <w:szCs w:val="28"/>
        </w:rPr>
        <w:t xml:space="preserve">в результате экспертной оценки </w:t>
      </w:r>
      <w:r w:rsidRPr="003A418C">
        <w:rPr>
          <w:rFonts w:ascii="Times New Roman" w:hAnsi="Times New Roman"/>
          <w:sz w:val="28"/>
          <w:szCs w:val="28"/>
        </w:rPr>
        <w:t xml:space="preserve">распределилась следующим образом - 25% работодателей отметили вариант ответа «финансы», 19% работодателей отметили вариант «экономика», 15% - «учет и аудит» (рисунок </w:t>
      </w:r>
      <w:r w:rsidR="000B66A7" w:rsidRPr="003A418C">
        <w:rPr>
          <w:rFonts w:ascii="Times New Roman" w:hAnsi="Times New Roman"/>
          <w:sz w:val="28"/>
          <w:szCs w:val="28"/>
        </w:rPr>
        <w:t>И.1</w:t>
      </w:r>
      <w:r w:rsidRPr="003A418C">
        <w:rPr>
          <w:rFonts w:ascii="Times New Roman" w:hAnsi="Times New Roman"/>
          <w:sz w:val="28"/>
          <w:szCs w:val="28"/>
        </w:rPr>
        <w:t>). Потребность в финансистах на рынке труда имеет определенное преимущество в связи с большой плотностью финансовых предприятий исследуемого региона.</w:t>
      </w:r>
    </w:p>
    <w:p w:rsidR="00E62C8E" w:rsidRPr="003A418C" w:rsidRDefault="00E62C8E" w:rsidP="00CC76DC">
      <w:pPr>
        <w:pStyle w:val="af1"/>
        <w:ind w:firstLine="567"/>
        <w:jc w:val="both"/>
        <w:rPr>
          <w:rFonts w:ascii="Times New Roman" w:hAnsi="Times New Roman"/>
          <w:sz w:val="28"/>
          <w:szCs w:val="28"/>
        </w:rPr>
      </w:pPr>
      <w:r w:rsidRPr="003A418C">
        <w:rPr>
          <w:rFonts w:ascii="Times New Roman" w:hAnsi="Times New Roman"/>
          <w:sz w:val="28"/>
          <w:szCs w:val="28"/>
        </w:rPr>
        <w:t xml:space="preserve">Наличие выпускников вузов региона в деятельности государственных предприятий и субъектов </w:t>
      </w:r>
      <w:r w:rsidR="009A7EBE" w:rsidRPr="003A418C">
        <w:rPr>
          <w:rFonts w:ascii="Times New Roman" w:hAnsi="Times New Roman"/>
          <w:sz w:val="28"/>
          <w:szCs w:val="28"/>
        </w:rPr>
        <w:t>МСБ</w:t>
      </w:r>
      <w:r w:rsidRPr="003A418C">
        <w:rPr>
          <w:rFonts w:ascii="Times New Roman" w:hAnsi="Times New Roman"/>
          <w:sz w:val="28"/>
          <w:szCs w:val="28"/>
        </w:rPr>
        <w:t xml:space="preserve"> является важным показателем. В следующем вопросе респондентов просили указать работают ли в их учреждении выпускники вузов экономических специальностей последних лет </w:t>
      </w:r>
      <w:r w:rsidR="000B66A7" w:rsidRPr="003A418C">
        <w:rPr>
          <w:rFonts w:ascii="Times New Roman" w:hAnsi="Times New Roman"/>
          <w:sz w:val="28"/>
          <w:szCs w:val="28"/>
        </w:rPr>
        <w:t>(рисунок И.2</w:t>
      </w:r>
      <w:r w:rsidRPr="003A418C">
        <w:rPr>
          <w:rFonts w:ascii="Times New Roman" w:hAnsi="Times New Roman"/>
          <w:sz w:val="28"/>
          <w:szCs w:val="28"/>
        </w:rPr>
        <w:t>). Работодатели, указавшие наибольшее колич</w:t>
      </w:r>
      <w:r w:rsidR="009A7EBE" w:rsidRPr="003A418C">
        <w:rPr>
          <w:rFonts w:ascii="Times New Roman" w:hAnsi="Times New Roman"/>
          <w:sz w:val="28"/>
          <w:szCs w:val="28"/>
        </w:rPr>
        <w:t xml:space="preserve">ество работающих выпускников в </w:t>
      </w:r>
      <w:r w:rsidRPr="003A418C">
        <w:rPr>
          <w:rFonts w:ascii="Times New Roman" w:hAnsi="Times New Roman"/>
          <w:sz w:val="28"/>
          <w:szCs w:val="28"/>
        </w:rPr>
        <w:t xml:space="preserve">их организациях (61%), отмечают следующие направления их трудовой деятельности: финансовые и экономические отделы, юридические отделы, отделы малого и среднего бизнеса, отдел организационной и кадровой службы, информационного профиля и др. </w:t>
      </w:r>
    </w:p>
    <w:p w:rsidR="00E62C8E" w:rsidRPr="003A418C" w:rsidRDefault="00E62C8E" w:rsidP="00CC76DC">
      <w:pPr>
        <w:pStyle w:val="af1"/>
        <w:ind w:firstLine="567"/>
        <w:jc w:val="both"/>
        <w:rPr>
          <w:rFonts w:ascii="Times New Roman" w:hAnsi="Times New Roman"/>
          <w:sz w:val="28"/>
          <w:szCs w:val="28"/>
        </w:rPr>
      </w:pPr>
      <w:r w:rsidRPr="003A418C">
        <w:rPr>
          <w:rFonts w:ascii="Times New Roman" w:hAnsi="Times New Roman"/>
          <w:sz w:val="28"/>
          <w:szCs w:val="28"/>
        </w:rPr>
        <w:lastRenderedPageBreak/>
        <w:t xml:space="preserve">Такой показатель, как «потраченное время на нахождение работы» является рейтинговым и значимым показателем взаимодействия рынка образовательных услуг и рынка труда, и авторов интересовали ответы на следующий вопрос: «Сколько выпускников (тех, кто закончил в течение последних 1-2 года) вы принимаете на работу в год?». Из анализа ответов экспертов, на рисунке </w:t>
      </w:r>
      <w:r w:rsidR="000B66A7" w:rsidRPr="003A418C">
        <w:rPr>
          <w:rFonts w:ascii="Times New Roman" w:hAnsi="Times New Roman"/>
          <w:sz w:val="28"/>
          <w:szCs w:val="28"/>
        </w:rPr>
        <w:t>И.3</w:t>
      </w:r>
      <w:r w:rsidRPr="003A418C">
        <w:rPr>
          <w:rFonts w:ascii="Times New Roman" w:hAnsi="Times New Roman"/>
          <w:sz w:val="28"/>
          <w:szCs w:val="28"/>
        </w:rPr>
        <w:t xml:space="preserve">, наблюдается, что наибольшее количество предприятий в год принимает всего по 1-2 выпускника без опыта работы. </w:t>
      </w:r>
    </w:p>
    <w:p w:rsidR="00E62C8E" w:rsidRPr="003A418C" w:rsidRDefault="009A7EB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У</w:t>
      </w:r>
      <w:r w:rsidR="00E62C8E" w:rsidRPr="003A418C">
        <w:rPr>
          <w:rFonts w:ascii="Times New Roman" w:hAnsi="Times New Roman"/>
          <w:kern w:val="16"/>
          <w:sz w:val="28"/>
          <w:szCs w:val="28"/>
        </w:rPr>
        <w:t>довлетворенность анкетируемых работодателей уровнем подготовки выпускников экономических специальностей (например, профессиональная подготовка, умение выстраивать отношения в коллективе, аналитические навыки, самостоятельность, инициативность и т.п.) составила 86%. К сильным аспектам подготовки выпускников работодатели отнесли:</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хорошую адаптивность к новым условиям;</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инициативность;</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хорошая профессиональная подготовка;</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организованность, коммуникабельность;</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самостоятельность;</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xml:space="preserve">- умение выстраивать отношения в коллективе. </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14% работодателей посчитали, что их не устраивает уровень подготовки выпускников, т.к. выпускникам не хватает практических знаний.</w:t>
      </w:r>
    </w:p>
    <w:p w:rsidR="00E62C8E" w:rsidRPr="003A418C" w:rsidRDefault="00E62C8E" w:rsidP="00CC76DC">
      <w:pPr>
        <w:pStyle w:val="af1"/>
        <w:ind w:firstLine="567"/>
        <w:jc w:val="both"/>
        <w:rPr>
          <w:rFonts w:ascii="Times New Roman" w:hAnsi="Times New Roman"/>
          <w:sz w:val="28"/>
          <w:szCs w:val="28"/>
        </w:rPr>
      </w:pPr>
      <w:r w:rsidRPr="003A418C">
        <w:rPr>
          <w:rFonts w:ascii="Times New Roman" w:hAnsi="Times New Roman"/>
          <w:kern w:val="16"/>
          <w:sz w:val="28"/>
          <w:szCs w:val="28"/>
        </w:rPr>
        <w:t xml:space="preserve">Уровень профессиональных компетенций, который выпускник получил при обучении в вузе и в процессе самообразования, является его важнейшим показателем конкурентоспособности на рынке труда и на вопрос: «Как Вы считаете, соответствует ли уровень знаний выпускников потребностям Вашей компании (организации)?» </w:t>
      </w:r>
      <w:r w:rsidRPr="003A418C">
        <w:rPr>
          <w:rFonts w:ascii="Times New Roman" w:hAnsi="Times New Roman"/>
          <w:sz w:val="28"/>
          <w:szCs w:val="28"/>
        </w:rPr>
        <w:t xml:space="preserve">работодатели ответили положительными отзывами (рисунок </w:t>
      </w:r>
      <w:r w:rsidR="000B66A7" w:rsidRPr="003A418C">
        <w:rPr>
          <w:rFonts w:ascii="Times New Roman" w:hAnsi="Times New Roman"/>
          <w:sz w:val="28"/>
          <w:szCs w:val="28"/>
        </w:rPr>
        <w:t>И.4</w:t>
      </w:r>
      <w:r w:rsidRPr="003A418C">
        <w:rPr>
          <w:rFonts w:ascii="Times New Roman" w:hAnsi="Times New Roman"/>
          <w:sz w:val="28"/>
          <w:szCs w:val="28"/>
        </w:rPr>
        <w:t xml:space="preserve">). </w:t>
      </w:r>
      <w:r w:rsidRPr="003A418C">
        <w:rPr>
          <w:rFonts w:ascii="Times New Roman" w:hAnsi="Times New Roman"/>
          <w:kern w:val="16"/>
          <w:sz w:val="28"/>
          <w:szCs w:val="28"/>
        </w:rPr>
        <w:t>Абсолютное большинство (91%) работодателей ответили, что уровень знаний выпускников полностью соответствуют потребностям их организации, компании. Только 2% респондентов считают, что уровень знаний выпускников не соответствует потребностям их организации, и 7% затруднились ответить. Данные ответы позволяют прийти к выводу об общей удовлетворенности работодателей уровнем подготовленности выпускников экономических специальностей Карагандинского региона.</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xml:space="preserve">В анализе изменения динамики качественного уровня подготовки выпускников, согласно ответам, большинство работодателей отмечают заметное повышение уровня подготовки выпускников вузов, особенно по специальностям: «финансы», «экономика» и «государственное и местное управление». Так, 83% работодателей отметили уровень подготовки выпускников как «очень хороший», 13% - «хороший», 3% - «средний» и 1% «слабый». Также работодатели отметили, что с каждым годом уровень подготовки выпускников растет и соответствует нормам и требованиям их организации (рисунок </w:t>
      </w:r>
      <w:r w:rsidR="000B66A7" w:rsidRPr="003A418C">
        <w:rPr>
          <w:rFonts w:ascii="Times New Roman" w:hAnsi="Times New Roman"/>
          <w:kern w:val="16"/>
          <w:sz w:val="28"/>
          <w:szCs w:val="28"/>
        </w:rPr>
        <w:t>И.5</w:t>
      </w:r>
      <w:r w:rsidRPr="003A418C">
        <w:rPr>
          <w:rFonts w:ascii="Times New Roman" w:hAnsi="Times New Roman"/>
          <w:kern w:val="16"/>
          <w:sz w:val="28"/>
          <w:szCs w:val="28"/>
        </w:rPr>
        <w:t xml:space="preserve">). </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xml:space="preserve">Согласно ответам респондентов, наиболее используемая система отбора кандидатов на работу выглядит так: рассылка резюме - собеседование (либо тестирование) – стажировка </w:t>
      </w:r>
      <w:r w:rsidR="00C44601" w:rsidRPr="003A418C">
        <w:rPr>
          <w:rFonts w:ascii="Times New Roman" w:hAnsi="Times New Roman"/>
          <w:kern w:val="16"/>
          <w:sz w:val="28"/>
          <w:szCs w:val="28"/>
        </w:rPr>
        <w:t>–</w:t>
      </w:r>
      <w:r w:rsidRPr="003A418C">
        <w:rPr>
          <w:rFonts w:ascii="Times New Roman" w:hAnsi="Times New Roman"/>
          <w:kern w:val="16"/>
          <w:sz w:val="28"/>
          <w:szCs w:val="28"/>
        </w:rPr>
        <w:t xml:space="preserve"> испытательный срок </w:t>
      </w:r>
      <w:r w:rsidR="00C44601" w:rsidRPr="003A418C">
        <w:rPr>
          <w:rFonts w:ascii="Times New Roman" w:hAnsi="Times New Roman"/>
          <w:kern w:val="16"/>
          <w:sz w:val="28"/>
          <w:szCs w:val="28"/>
        </w:rPr>
        <w:t>–</w:t>
      </w:r>
      <w:r w:rsidRPr="003A418C">
        <w:rPr>
          <w:rFonts w:ascii="Times New Roman" w:hAnsi="Times New Roman"/>
          <w:kern w:val="16"/>
          <w:sz w:val="28"/>
          <w:szCs w:val="28"/>
        </w:rPr>
        <w:t xml:space="preserve"> прием в штат. В </w:t>
      </w:r>
      <w:r w:rsidRPr="003A418C">
        <w:rPr>
          <w:rFonts w:ascii="Times New Roman" w:hAnsi="Times New Roman"/>
          <w:kern w:val="16"/>
          <w:sz w:val="28"/>
          <w:szCs w:val="28"/>
        </w:rPr>
        <w:lastRenderedPageBreak/>
        <w:t xml:space="preserve">большинстве случаев при отборе кандидатов на работу учитываются не только знания по специальности, но и личностные качества и умения выпускников (рисунок </w:t>
      </w:r>
      <w:r w:rsidR="000B66A7" w:rsidRPr="003A418C">
        <w:rPr>
          <w:rFonts w:ascii="Times New Roman" w:hAnsi="Times New Roman"/>
          <w:kern w:val="16"/>
          <w:sz w:val="28"/>
          <w:szCs w:val="28"/>
        </w:rPr>
        <w:t>И.6</w:t>
      </w:r>
      <w:r w:rsidRPr="003A418C">
        <w:rPr>
          <w:rFonts w:ascii="Times New Roman" w:hAnsi="Times New Roman"/>
          <w:kern w:val="16"/>
          <w:sz w:val="28"/>
          <w:szCs w:val="28"/>
        </w:rPr>
        <w:t>).</w:t>
      </w:r>
    </w:p>
    <w:p w:rsidR="00E62C8E" w:rsidRPr="003A418C" w:rsidRDefault="00E62C8E" w:rsidP="00CC76DC">
      <w:pPr>
        <w:pStyle w:val="af1"/>
        <w:ind w:firstLine="567"/>
        <w:jc w:val="both"/>
        <w:rPr>
          <w:rFonts w:ascii="Times New Roman" w:hAnsi="Times New Roman"/>
          <w:sz w:val="28"/>
          <w:szCs w:val="28"/>
          <w:lang w:eastAsia="ru-RU"/>
        </w:rPr>
      </w:pPr>
      <w:r w:rsidRPr="003A418C">
        <w:rPr>
          <w:rFonts w:ascii="Times New Roman" w:hAnsi="Times New Roman"/>
          <w:kern w:val="16"/>
          <w:sz w:val="28"/>
          <w:szCs w:val="28"/>
        </w:rPr>
        <w:t>Основными общепрофессиональными умениями, которыми должен обладать выпускник, по мнению респондентов, являются «грамотный казахский, русский язык», «понимание бизнес-процессов и их взаимосвязей в организации» и «способность грамотно вести деловые переговоры и переписку». Выбрав вариант «другое», работодатели отмечают знание своей профессиональной деятельности, умение импровизировать, желание работать и учиться, знание профессиональных дисциплин, знание английского языка, аналитические навыки, стрессоустойчивость. Также р</w:t>
      </w:r>
      <w:r w:rsidRPr="003A418C">
        <w:rPr>
          <w:rFonts w:ascii="Times New Roman" w:hAnsi="Times New Roman"/>
          <w:sz w:val="28"/>
          <w:szCs w:val="28"/>
          <w:lang w:eastAsia="ru-RU"/>
        </w:rPr>
        <w:t>аботодатели отмечают, что хорошее знание языков во многих случаях открывает более широкие перспективы карьерного и личностного роста.</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Работодателям было предложено назвать основные мотивы трудоустройства и отказа от трудоу</w:t>
      </w:r>
      <w:r w:rsidR="00C44601" w:rsidRPr="003A418C">
        <w:rPr>
          <w:rFonts w:ascii="Times New Roman" w:hAnsi="Times New Roman"/>
          <w:kern w:val="16"/>
          <w:sz w:val="28"/>
          <w:szCs w:val="28"/>
        </w:rPr>
        <w:t>стройства в их организации (</w:t>
      </w:r>
      <w:r w:rsidRPr="003A418C">
        <w:rPr>
          <w:rFonts w:ascii="Times New Roman" w:hAnsi="Times New Roman"/>
          <w:kern w:val="16"/>
          <w:sz w:val="28"/>
          <w:szCs w:val="28"/>
        </w:rPr>
        <w:t xml:space="preserve">таблице </w:t>
      </w:r>
      <w:r w:rsidR="00161C4D" w:rsidRPr="003A418C">
        <w:rPr>
          <w:rFonts w:ascii="Times New Roman" w:hAnsi="Times New Roman"/>
          <w:kern w:val="16"/>
          <w:sz w:val="28"/>
          <w:szCs w:val="28"/>
        </w:rPr>
        <w:t>21</w:t>
      </w:r>
      <w:r w:rsidR="00C44601" w:rsidRPr="003A418C">
        <w:rPr>
          <w:rFonts w:ascii="Times New Roman" w:hAnsi="Times New Roman"/>
          <w:kern w:val="16"/>
          <w:sz w:val="28"/>
          <w:szCs w:val="28"/>
        </w:rPr>
        <w:t>)</w:t>
      </w:r>
      <w:r w:rsidRPr="003A418C">
        <w:rPr>
          <w:rFonts w:ascii="Times New Roman" w:hAnsi="Times New Roman"/>
          <w:kern w:val="16"/>
          <w:sz w:val="28"/>
          <w:szCs w:val="28"/>
        </w:rPr>
        <w:t>.</w:t>
      </w:r>
    </w:p>
    <w:p w:rsidR="00E62C8E" w:rsidRPr="003A418C" w:rsidRDefault="00E62C8E" w:rsidP="00E62C8E">
      <w:pPr>
        <w:pStyle w:val="af1"/>
        <w:ind w:firstLine="454"/>
        <w:jc w:val="right"/>
        <w:rPr>
          <w:rFonts w:ascii="Times New Roman" w:hAnsi="Times New Roman"/>
          <w:kern w:val="16"/>
        </w:rPr>
      </w:pPr>
    </w:p>
    <w:p w:rsidR="00E62C8E" w:rsidRPr="003A418C" w:rsidRDefault="00E62C8E" w:rsidP="00CC76DC">
      <w:pPr>
        <w:pStyle w:val="af1"/>
        <w:jc w:val="both"/>
        <w:rPr>
          <w:rFonts w:ascii="Times New Roman" w:hAnsi="Times New Roman"/>
          <w:kern w:val="16"/>
          <w:sz w:val="28"/>
          <w:szCs w:val="28"/>
        </w:rPr>
      </w:pPr>
      <w:r w:rsidRPr="003A418C">
        <w:rPr>
          <w:rFonts w:ascii="Times New Roman" w:hAnsi="Times New Roman"/>
          <w:kern w:val="16"/>
          <w:sz w:val="28"/>
          <w:szCs w:val="28"/>
        </w:rPr>
        <w:t xml:space="preserve">Таблица </w:t>
      </w:r>
      <w:r w:rsidR="00161C4D" w:rsidRPr="003A418C">
        <w:rPr>
          <w:rFonts w:ascii="Times New Roman" w:hAnsi="Times New Roman"/>
          <w:kern w:val="16"/>
          <w:sz w:val="28"/>
          <w:szCs w:val="28"/>
        </w:rPr>
        <w:t>21</w:t>
      </w:r>
      <w:r w:rsidR="00CC76DC" w:rsidRPr="003A418C">
        <w:rPr>
          <w:rFonts w:ascii="Times New Roman" w:hAnsi="Times New Roman"/>
          <w:kern w:val="16"/>
          <w:sz w:val="28"/>
          <w:szCs w:val="28"/>
        </w:rPr>
        <w:t xml:space="preserve"> </w:t>
      </w:r>
      <w:r w:rsidR="00CC76DC" w:rsidRPr="003A418C">
        <w:rPr>
          <w:rFonts w:ascii="Times New Roman" w:hAnsi="Times New Roman"/>
          <w:sz w:val="28"/>
          <w:szCs w:val="28"/>
        </w:rPr>
        <w:t>–</w:t>
      </w:r>
      <w:r w:rsidR="00CC76DC" w:rsidRPr="003A418C">
        <w:rPr>
          <w:rFonts w:ascii="Times New Roman" w:hAnsi="Times New Roman"/>
          <w:kern w:val="16"/>
          <w:sz w:val="28"/>
          <w:szCs w:val="28"/>
        </w:rPr>
        <w:t xml:space="preserve"> </w:t>
      </w:r>
      <w:r w:rsidRPr="003A418C">
        <w:rPr>
          <w:rFonts w:ascii="Times New Roman" w:hAnsi="Times New Roman"/>
          <w:kern w:val="16"/>
          <w:sz w:val="28"/>
          <w:szCs w:val="28"/>
        </w:rPr>
        <w:t>Основные критерии</w:t>
      </w:r>
      <w:r w:rsidR="00C44601" w:rsidRPr="003A418C">
        <w:rPr>
          <w:rFonts w:ascii="Times New Roman" w:hAnsi="Times New Roman"/>
          <w:kern w:val="16"/>
          <w:sz w:val="28"/>
          <w:szCs w:val="28"/>
        </w:rPr>
        <w:t xml:space="preserve"> оценки</w:t>
      </w:r>
      <w:r w:rsidRPr="003A418C">
        <w:rPr>
          <w:rFonts w:ascii="Times New Roman" w:hAnsi="Times New Roman"/>
          <w:kern w:val="16"/>
          <w:sz w:val="28"/>
          <w:szCs w:val="28"/>
        </w:rPr>
        <w:t xml:space="preserve"> </w:t>
      </w:r>
      <w:r w:rsidR="00C44601" w:rsidRPr="003A418C">
        <w:rPr>
          <w:rFonts w:ascii="Times New Roman" w:hAnsi="Times New Roman"/>
          <w:kern w:val="16"/>
          <w:sz w:val="28"/>
          <w:szCs w:val="28"/>
        </w:rPr>
        <w:t xml:space="preserve">выпускников вузов </w:t>
      </w:r>
      <w:r w:rsidRPr="003A418C">
        <w:rPr>
          <w:rFonts w:ascii="Times New Roman" w:hAnsi="Times New Roman"/>
          <w:kern w:val="16"/>
          <w:sz w:val="28"/>
          <w:szCs w:val="28"/>
        </w:rPr>
        <w:t>работодател</w:t>
      </w:r>
      <w:r w:rsidR="00C44601" w:rsidRPr="003A418C">
        <w:rPr>
          <w:rFonts w:ascii="Times New Roman" w:hAnsi="Times New Roman"/>
          <w:kern w:val="16"/>
          <w:sz w:val="28"/>
          <w:szCs w:val="28"/>
        </w:rPr>
        <w:t>ем</w:t>
      </w:r>
      <w:r w:rsidRPr="003A418C">
        <w:rPr>
          <w:rFonts w:ascii="Times New Roman" w:hAnsi="Times New Roman"/>
          <w:kern w:val="16"/>
          <w:sz w:val="28"/>
          <w:szCs w:val="28"/>
        </w:rPr>
        <w:t xml:space="preserve"> при трудоустройстве </w:t>
      </w:r>
    </w:p>
    <w:p w:rsidR="00E62C8E" w:rsidRPr="003A418C" w:rsidRDefault="00E62C8E" w:rsidP="00E62C8E">
      <w:pPr>
        <w:pStyle w:val="af1"/>
        <w:ind w:firstLine="454"/>
        <w:jc w:val="right"/>
        <w:rPr>
          <w:rFonts w:ascii="Times New Roman" w:hAnsi="Times New Roman"/>
          <w:kern w:val="16"/>
          <w:sz w:val="28"/>
          <w:szCs w:val="28"/>
        </w:rPr>
      </w:pPr>
    </w:p>
    <w:tbl>
      <w:tblPr>
        <w:tblStyle w:val="a8"/>
        <w:tblW w:w="0" w:type="auto"/>
        <w:tblInd w:w="108" w:type="dxa"/>
        <w:tblLook w:val="04A0" w:firstRow="1" w:lastRow="0" w:firstColumn="1" w:lastColumn="0" w:noHBand="0" w:noVBand="1"/>
      </w:tblPr>
      <w:tblGrid>
        <w:gridCol w:w="4819"/>
        <w:gridCol w:w="4820"/>
      </w:tblGrid>
      <w:tr w:rsidR="003A418C" w:rsidRPr="003A418C" w:rsidTr="00CC76DC">
        <w:tc>
          <w:tcPr>
            <w:tcW w:w="4819" w:type="dxa"/>
          </w:tcPr>
          <w:p w:rsidR="00E62C8E" w:rsidRPr="003A418C" w:rsidRDefault="00E62C8E" w:rsidP="00AC056A">
            <w:pPr>
              <w:pStyle w:val="af1"/>
              <w:jc w:val="center"/>
              <w:rPr>
                <w:rFonts w:ascii="Times New Roman" w:hAnsi="Times New Roman"/>
                <w:kern w:val="16"/>
                <w:sz w:val="24"/>
                <w:szCs w:val="24"/>
              </w:rPr>
            </w:pPr>
            <w:r w:rsidRPr="003A418C">
              <w:rPr>
                <w:rFonts w:ascii="Times New Roman" w:hAnsi="Times New Roman"/>
                <w:kern w:val="16"/>
                <w:sz w:val="24"/>
                <w:szCs w:val="24"/>
              </w:rPr>
              <w:t>Мотивы трудоустройства</w:t>
            </w:r>
          </w:p>
        </w:tc>
        <w:tc>
          <w:tcPr>
            <w:tcW w:w="4820" w:type="dxa"/>
          </w:tcPr>
          <w:p w:rsidR="00E62C8E" w:rsidRPr="003A418C" w:rsidRDefault="00E62C8E" w:rsidP="00AC056A">
            <w:pPr>
              <w:pStyle w:val="af1"/>
              <w:jc w:val="center"/>
              <w:rPr>
                <w:rFonts w:ascii="Times New Roman" w:hAnsi="Times New Roman"/>
                <w:kern w:val="16"/>
                <w:sz w:val="24"/>
                <w:szCs w:val="24"/>
              </w:rPr>
            </w:pPr>
            <w:r w:rsidRPr="003A418C">
              <w:rPr>
                <w:rFonts w:ascii="Times New Roman" w:hAnsi="Times New Roman"/>
                <w:kern w:val="16"/>
                <w:sz w:val="24"/>
                <w:szCs w:val="24"/>
              </w:rPr>
              <w:t>Мотивы отказа в трудоустройстве</w:t>
            </w:r>
          </w:p>
        </w:tc>
      </w:tr>
      <w:tr w:rsidR="003A418C" w:rsidRPr="003A418C" w:rsidTr="00CC76DC">
        <w:tc>
          <w:tcPr>
            <w:tcW w:w="4819" w:type="dxa"/>
          </w:tcPr>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нацеленность на профессиональный и карьерный рост;</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устойчивая компания на рынке труда;</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соответствие квалификационным требованиям;</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стабильная заработная плата;</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интересная работа;</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успешное прохождение производственной практики выпускником.</w:t>
            </w:r>
          </w:p>
        </w:tc>
        <w:tc>
          <w:tcPr>
            <w:tcW w:w="4820" w:type="dxa"/>
          </w:tcPr>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 xml:space="preserve">несоответствие квалификационным требованиям; </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не сдача экзаменов, тестов, установленных законом;</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отсутствие опыта работы;</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отсутствие вакантных мест;</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отсутствие диплома об образовании;</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долгое усвоение материала;</w:t>
            </w:r>
          </w:p>
          <w:p w:rsidR="00E62C8E" w:rsidRPr="003A418C" w:rsidRDefault="00E62C8E" w:rsidP="00AC056A">
            <w:pPr>
              <w:pStyle w:val="af1"/>
              <w:jc w:val="both"/>
              <w:rPr>
                <w:rFonts w:ascii="Times New Roman" w:hAnsi="Times New Roman"/>
                <w:kern w:val="16"/>
                <w:sz w:val="24"/>
                <w:szCs w:val="24"/>
              </w:rPr>
            </w:pPr>
            <w:r w:rsidRPr="003A418C">
              <w:rPr>
                <w:rFonts w:ascii="Times New Roman" w:hAnsi="Times New Roman"/>
                <w:kern w:val="16"/>
                <w:sz w:val="24"/>
                <w:szCs w:val="24"/>
              </w:rPr>
              <w:t>недостаточный уровень профессиональных компетенций.</w:t>
            </w:r>
          </w:p>
        </w:tc>
      </w:tr>
      <w:tr w:rsidR="003A418C" w:rsidRPr="003A418C" w:rsidTr="00CC76DC">
        <w:tc>
          <w:tcPr>
            <w:tcW w:w="9639" w:type="dxa"/>
            <w:gridSpan w:val="2"/>
          </w:tcPr>
          <w:p w:rsidR="00E62C8E" w:rsidRPr="003A418C" w:rsidRDefault="00E62C8E" w:rsidP="00CC76DC">
            <w:pPr>
              <w:pStyle w:val="af1"/>
              <w:ind w:firstLine="601"/>
              <w:jc w:val="both"/>
              <w:rPr>
                <w:rFonts w:ascii="Times New Roman" w:hAnsi="Times New Roman"/>
                <w:kern w:val="16"/>
              </w:rPr>
            </w:pPr>
            <w:r w:rsidRPr="003A418C">
              <w:rPr>
                <w:rFonts w:ascii="Times New Roman" w:hAnsi="Times New Roman"/>
                <w:kern w:val="16"/>
              </w:rPr>
              <w:t>Пр</w:t>
            </w:r>
            <w:r w:rsidR="00CC76DC" w:rsidRPr="003A418C">
              <w:rPr>
                <w:rFonts w:ascii="Times New Roman" w:hAnsi="Times New Roman"/>
                <w:kern w:val="16"/>
              </w:rPr>
              <w:t>имечание – составлено автором</w:t>
            </w:r>
          </w:p>
        </w:tc>
      </w:tr>
    </w:tbl>
    <w:p w:rsidR="00E62C8E" w:rsidRPr="003A418C" w:rsidRDefault="00E62C8E" w:rsidP="00E62C8E">
      <w:pPr>
        <w:pStyle w:val="af1"/>
        <w:ind w:firstLine="454"/>
        <w:jc w:val="both"/>
        <w:rPr>
          <w:rFonts w:ascii="Times New Roman" w:hAnsi="Times New Roman"/>
          <w:kern w:val="16"/>
        </w:rPr>
      </w:pP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xml:space="preserve">Готовность и механизмы интеграции рынка труда и рынка </w:t>
      </w:r>
      <w:r w:rsidR="00CC76DC" w:rsidRPr="003A418C">
        <w:rPr>
          <w:rFonts w:ascii="Times New Roman" w:hAnsi="Times New Roman"/>
          <w:kern w:val="16"/>
          <w:sz w:val="28"/>
          <w:szCs w:val="28"/>
        </w:rPr>
        <w:t>высшего образования</w:t>
      </w:r>
      <w:r w:rsidRPr="003A418C">
        <w:rPr>
          <w:rFonts w:ascii="Times New Roman" w:hAnsi="Times New Roman"/>
          <w:kern w:val="16"/>
          <w:sz w:val="28"/>
          <w:szCs w:val="28"/>
        </w:rPr>
        <w:t xml:space="preserve"> на сегодняшний день являются весьма примитивными (рисунок </w:t>
      </w:r>
      <w:r w:rsidR="00CC76DC" w:rsidRPr="003A418C">
        <w:rPr>
          <w:rFonts w:ascii="Times New Roman" w:hAnsi="Times New Roman"/>
          <w:kern w:val="16"/>
          <w:sz w:val="28"/>
          <w:szCs w:val="28"/>
        </w:rPr>
        <w:t>И.7</w:t>
      </w:r>
      <w:r w:rsidRPr="003A418C">
        <w:rPr>
          <w:rFonts w:ascii="Times New Roman" w:hAnsi="Times New Roman"/>
          <w:kern w:val="16"/>
          <w:sz w:val="28"/>
          <w:szCs w:val="28"/>
        </w:rPr>
        <w:t>). Из диаграммы видно, что основной формой сотрудничества организаций с вузами является «производственная практика» (73%), остальные механизмы взаимодействия вуза и предприятий находятся на низком уровне.</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Заинтересован</w:t>
      </w:r>
      <w:r w:rsidR="00C44601" w:rsidRPr="003A418C">
        <w:rPr>
          <w:rFonts w:ascii="Times New Roman" w:hAnsi="Times New Roman"/>
          <w:kern w:val="16"/>
          <w:sz w:val="28"/>
          <w:szCs w:val="28"/>
        </w:rPr>
        <w:t xml:space="preserve">ность </w:t>
      </w:r>
      <w:r w:rsidRPr="003A418C">
        <w:rPr>
          <w:rFonts w:ascii="Times New Roman" w:hAnsi="Times New Roman"/>
          <w:kern w:val="16"/>
          <w:sz w:val="28"/>
          <w:szCs w:val="28"/>
        </w:rPr>
        <w:t>участ</w:t>
      </w:r>
      <w:r w:rsidR="00C44601" w:rsidRPr="003A418C">
        <w:rPr>
          <w:rFonts w:ascii="Times New Roman" w:hAnsi="Times New Roman"/>
          <w:kern w:val="16"/>
          <w:sz w:val="28"/>
          <w:szCs w:val="28"/>
        </w:rPr>
        <w:t>ия</w:t>
      </w:r>
      <w:r w:rsidRPr="003A418C">
        <w:rPr>
          <w:rFonts w:ascii="Times New Roman" w:hAnsi="Times New Roman"/>
          <w:kern w:val="16"/>
          <w:sz w:val="28"/>
          <w:szCs w:val="28"/>
        </w:rPr>
        <w:t xml:space="preserve"> в разработке учебных программ и в планировании профессионального обучения молодежи по важным </w:t>
      </w:r>
      <w:r w:rsidR="00C44601" w:rsidRPr="003A418C">
        <w:rPr>
          <w:rFonts w:ascii="Times New Roman" w:hAnsi="Times New Roman"/>
          <w:kern w:val="16"/>
          <w:sz w:val="28"/>
          <w:szCs w:val="28"/>
        </w:rPr>
        <w:t xml:space="preserve">для работодателя специальностям </w:t>
      </w:r>
      <w:r w:rsidRPr="003A418C">
        <w:rPr>
          <w:rFonts w:ascii="Times New Roman" w:hAnsi="Times New Roman"/>
          <w:kern w:val="16"/>
          <w:sz w:val="28"/>
          <w:szCs w:val="28"/>
        </w:rPr>
        <w:t>получил</w:t>
      </w:r>
      <w:r w:rsidR="00C44601" w:rsidRPr="003A418C">
        <w:rPr>
          <w:rFonts w:ascii="Times New Roman" w:hAnsi="Times New Roman"/>
          <w:kern w:val="16"/>
          <w:sz w:val="28"/>
          <w:szCs w:val="28"/>
        </w:rPr>
        <w:t>а весьма положительные ответы -</w:t>
      </w:r>
      <w:r w:rsidRPr="003A418C">
        <w:rPr>
          <w:rFonts w:ascii="Times New Roman" w:hAnsi="Times New Roman"/>
          <w:kern w:val="16"/>
          <w:sz w:val="28"/>
          <w:szCs w:val="28"/>
        </w:rPr>
        <w:t xml:space="preserve"> 87% респондентов ответили согласием, а 13% выбрав вариант «нет» отмечают </w:t>
      </w:r>
      <w:r w:rsidR="00C44601" w:rsidRPr="003A418C">
        <w:rPr>
          <w:rFonts w:ascii="Times New Roman" w:hAnsi="Times New Roman"/>
          <w:kern w:val="16"/>
          <w:sz w:val="28"/>
          <w:szCs w:val="28"/>
        </w:rPr>
        <w:t>причину отсутствия</w:t>
      </w:r>
      <w:r w:rsidRPr="003A418C">
        <w:rPr>
          <w:rFonts w:ascii="Times New Roman" w:hAnsi="Times New Roman"/>
          <w:kern w:val="16"/>
          <w:sz w:val="28"/>
          <w:szCs w:val="28"/>
        </w:rPr>
        <w:t xml:space="preserve"> свободного времени на разработку учебных программ и интереса в разработке.</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xml:space="preserve">«Заинтересованы ли Вы, принимать на производственную и преддипломную практики студентов по профильным для Вашего предприятия, учреждения специальностям? Уточните, на каких условиях (без оплаты труда </w:t>
      </w:r>
      <w:r w:rsidRPr="003A418C">
        <w:rPr>
          <w:rFonts w:ascii="Times New Roman" w:hAnsi="Times New Roman"/>
          <w:kern w:val="16"/>
          <w:sz w:val="28"/>
          <w:szCs w:val="28"/>
        </w:rPr>
        <w:lastRenderedPageBreak/>
        <w:t xml:space="preserve">студентов-практикантов, с частичной или полной оплатой труда, на какой срок)» </w:t>
      </w:r>
      <w:r w:rsidR="00CC76DC" w:rsidRPr="003A418C">
        <w:rPr>
          <w:rFonts w:ascii="Times New Roman" w:hAnsi="Times New Roman"/>
          <w:sz w:val="28"/>
          <w:szCs w:val="28"/>
        </w:rPr>
        <w:t>–</w:t>
      </w:r>
      <w:r w:rsidRPr="003A418C">
        <w:rPr>
          <w:rFonts w:ascii="Times New Roman" w:hAnsi="Times New Roman"/>
          <w:kern w:val="16"/>
          <w:sz w:val="28"/>
          <w:szCs w:val="28"/>
        </w:rPr>
        <w:t xml:space="preserve"> так звучал следующий вопрос для работодателей, на что респонденты единогласно ответили положительно, отмечая, что готовы принимать выпускников на практики (производственная и преддипломная) без оплаты. По пункту срока практики работодатели отметили от 20 дней до 6 месяцев.</w:t>
      </w:r>
    </w:p>
    <w:p w:rsidR="00E62C8E" w:rsidRPr="003A418C" w:rsidRDefault="00E62C8E" w:rsidP="00CC76DC">
      <w:pPr>
        <w:pStyle w:val="af1"/>
        <w:ind w:firstLine="567"/>
        <w:jc w:val="both"/>
        <w:rPr>
          <w:rFonts w:ascii="Times New Roman" w:hAnsi="Times New Roman"/>
          <w:kern w:val="16"/>
          <w:sz w:val="28"/>
          <w:szCs w:val="28"/>
        </w:rPr>
      </w:pPr>
      <w:r w:rsidRPr="003A418C">
        <w:rPr>
          <w:rFonts w:ascii="Times New Roman" w:hAnsi="Times New Roman"/>
          <w:kern w:val="16"/>
          <w:sz w:val="28"/>
          <w:szCs w:val="28"/>
        </w:rPr>
        <w:t xml:space="preserve">Социальное партнерство предприятий рынка труда и вузов является весьма продуктивным организационно-экономическим механизмом интеграции рынков труда и </w:t>
      </w:r>
      <w:r w:rsidR="00CC76DC" w:rsidRPr="003A418C">
        <w:rPr>
          <w:rFonts w:ascii="Times New Roman" w:hAnsi="Times New Roman"/>
          <w:kern w:val="16"/>
          <w:sz w:val="28"/>
          <w:szCs w:val="28"/>
        </w:rPr>
        <w:t>высшего образования</w:t>
      </w:r>
      <w:r w:rsidRPr="003A418C">
        <w:rPr>
          <w:rFonts w:ascii="Times New Roman" w:hAnsi="Times New Roman"/>
          <w:kern w:val="16"/>
          <w:sz w:val="28"/>
          <w:szCs w:val="28"/>
        </w:rPr>
        <w:t xml:space="preserve">. И на вопрос: «В какой форме социального партнерства Вы готовы сотрудничать с вузами?» респонденты дали довольно разные ответы, что в целом говорит о том, что респонденты уже работают в данном направлении или задумывались об этом (рисунок </w:t>
      </w:r>
      <w:r w:rsidR="00CC76DC" w:rsidRPr="003A418C">
        <w:rPr>
          <w:rFonts w:ascii="Times New Roman" w:hAnsi="Times New Roman"/>
          <w:kern w:val="16"/>
          <w:sz w:val="28"/>
          <w:szCs w:val="28"/>
        </w:rPr>
        <w:t>И.8</w:t>
      </w:r>
      <w:r w:rsidRPr="003A418C">
        <w:rPr>
          <w:rFonts w:ascii="Times New Roman" w:hAnsi="Times New Roman"/>
          <w:kern w:val="16"/>
          <w:sz w:val="28"/>
          <w:szCs w:val="28"/>
        </w:rPr>
        <w:t>). Распределение ответов респондентов показывает, что основной формой социального партнерства с вузами остается «предоставление рабочих мест для прохождения производственной и преддипломной практик» и «информационное сотрудничество», которое подразумевает р</w:t>
      </w:r>
      <w:r w:rsidRPr="003A418C">
        <w:rPr>
          <w:rFonts w:ascii="Times New Roman" w:eastAsia="Times New Roman" w:hAnsi="Times New Roman"/>
          <w:sz w:val="28"/>
          <w:szCs w:val="28"/>
          <w:lang w:eastAsia="ru-RU"/>
        </w:rPr>
        <w:t>азмещение информации на своих ресурсах (в организации и в университете), баннерный обмен и др.</w:t>
      </w:r>
    </w:p>
    <w:p w:rsidR="00E62C8E" w:rsidRPr="003A418C" w:rsidRDefault="00E62C8E" w:rsidP="00CC76DC">
      <w:pPr>
        <w:ind w:firstLine="567"/>
        <w:jc w:val="both"/>
        <w:rPr>
          <w:noProof/>
          <w:sz w:val="28"/>
          <w:szCs w:val="28"/>
        </w:rPr>
      </w:pPr>
      <w:r w:rsidRPr="003A418C">
        <w:rPr>
          <w:kern w:val="16"/>
          <w:sz w:val="28"/>
          <w:szCs w:val="28"/>
        </w:rPr>
        <w:t>В заключении работодателям было предложено изложить в свободной форме какие-либо дополнительные пожелания и замечания относительно качества подготовки кадров в вузах, основная часть респондентов (98%) ответили, что замечаний нет, и пожелали успехов в подготовке кадров, дальнейшего развития и процветания вузов. 2% работодателей ответили, что выпускникам не хватает практического опыта.</w:t>
      </w:r>
    </w:p>
    <w:p w:rsidR="00C44601" w:rsidRPr="003A418C" w:rsidRDefault="00E62C8E" w:rsidP="00CC76DC">
      <w:pPr>
        <w:pStyle w:val="af1"/>
        <w:ind w:firstLine="567"/>
        <w:jc w:val="both"/>
        <w:rPr>
          <w:rFonts w:ascii="Times New Roman" w:hAnsi="Times New Roman"/>
          <w:sz w:val="28"/>
          <w:szCs w:val="28"/>
        </w:rPr>
      </w:pPr>
      <w:r w:rsidRPr="003A418C">
        <w:rPr>
          <w:rFonts w:ascii="Times New Roman" w:hAnsi="Times New Roman"/>
          <w:sz w:val="28"/>
          <w:szCs w:val="28"/>
        </w:rPr>
        <w:t xml:space="preserve">Как показал анализ ответов респондентов, в регионе существует потребность в специалистах в сфере экономики, которых готовят в </w:t>
      </w:r>
      <w:r w:rsidR="00C44601" w:rsidRPr="003A418C">
        <w:rPr>
          <w:rFonts w:ascii="Times New Roman" w:hAnsi="Times New Roman"/>
          <w:sz w:val="28"/>
          <w:szCs w:val="28"/>
        </w:rPr>
        <w:t xml:space="preserve">региональных </w:t>
      </w:r>
      <w:r w:rsidRPr="003A418C">
        <w:rPr>
          <w:rFonts w:ascii="Times New Roman" w:hAnsi="Times New Roman"/>
          <w:sz w:val="28"/>
          <w:szCs w:val="28"/>
        </w:rPr>
        <w:t xml:space="preserve">университетах. Все респонденты единогласно удовлетворены </w:t>
      </w:r>
      <w:r w:rsidR="00C44601" w:rsidRPr="003A418C">
        <w:rPr>
          <w:rFonts w:ascii="Times New Roman" w:hAnsi="Times New Roman"/>
          <w:sz w:val="28"/>
          <w:szCs w:val="28"/>
        </w:rPr>
        <w:t xml:space="preserve">качественным </w:t>
      </w:r>
      <w:r w:rsidRPr="003A418C">
        <w:rPr>
          <w:rFonts w:ascii="Times New Roman" w:hAnsi="Times New Roman"/>
          <w:sz w:val="28"/>
          <w:szCs w:val="28"/>
        </w:rPr>
        <w:t xml:space="preserve">уровнем подготовки выпускников. </w:t>
      </w:r>
    </w:p>
    <w:p w:rsidR="00C44601" w:rsidRPr="003A418C" w:rsidRDefault="00C44601" w:rsidP="00CC76DC">
      <w:pPr>
        <w:pStyle w:val="af1"/>
        <w:ind w:firstLine="567"/>
        <w:jc w:val="both"/>
        <w:rPr>
          <w:rFonts w:ascii="Times New Roman" w:hAnsi="Times New Roman"/>
          <w:sz w:val="28"/>
          <w:szCs w:val="28"/>
        </w:rPr>
      </w:pPr>
      <w:r w:rsidRPr="003A418C">
        <w:rPr>
          <w:rFonts w:ascii="Times New Roman" w:hAnsi="Times New Roman"/>
          <w:sz w:val="28"/>
          <w:szCs w:val="28"/>
        </w:rPr>
        <w:t>Респонденты также отметили, что о</w:t>
      </w:r>
      <w:r w:rsidR="00E62C8E" w:rsidRPr="003A418C">
        <w:rPr>
          <w:rFonts w:ascii="Times New Roman" w:hAnsi="Times New Roman"/>
          <w:sz w:val="28"/>
          <w:szCs w:val="28"/>
        </w:rPr>
        <w:t xml:space="preserve">тбор выпускников-кандидатов проходит в большей мере посредством </w:t>
      </w:r>
      <w:r w:rsidRPr="003A418C">
        <w:rPr>
          <w:rFonts w:ascii="Times New Roman" w:hAnsi="Times New Roman"/>
          <w:sz w:val="28"/>
          <w:szCs w:val="28"/>
        </w:rPr>
        <w:t>собеседования либо тестирования</w:t>
      </w:r>
      <w:r w:rsidR="00E62C8E" w:rsidRPr="003A418C">
        <w:rPr>
          <w:rFonts w:ascii="Times New Roman" w:hAnsi="Times New Roman"/>
          <w:sz w:val="28"/>
          <w:szCs w:val="28"/>
        </w:rPr>
        <w:t>. Собеседование на конкурсной основе все еще сохраняет свою популярность как один из самых важных элементов процесса отбора персонала. При трудоустройстве выпускника на работу работодатель хочет знать как можно больше информации о соискателе</w:t>
      </w:r>
      <w:r w:rsidRPr="003A418C">
        <w:rPr>
          <w:rFonts w:ascii="Times New Roman" w:hAnsi="Times New Roman"/>
          <w:sz w:val="28"/>
          <w:szCs w:val="28"/>
        </w:rPr>
        <w:t>,</w:t>
      </w:r>
      <w:r w:rsidR="00E62C8E" w:rsidRPr="003A418C">
        <w:rPr>
          <w:rFonts w:ascii="Times New Roman" w:hAnsi="Times New Roman"/>
          <w:sz w:val="28"/>
          <w:szCs w:val="28"/>
        </w:rPr>
        <w:t xml:space="preserve"> и чем она детальней, тем проще и быстр</w:t>
      </w:r>
      <w:r w:rsidRPr="003A418C">
        <w:rPr>
          <w:rFonts w:ascii="Times New Roman" w:hAnsi="Times New Roman"/>
          <w:sz w:val="28"/>
          <w:szCs w:val="28"/>
        </w:rPr>
        <w:t>ее данный выпускник может быть принят в штат предприятия</w:t>
      </w:r>
      <w:r w:rsidR="00E62C8E" w:rsidRPr="003A418C">
        <w:rPr>
          <w:rFonts w:ascii="Times New Roman" w:hAnsi="Times New Roman"/>
          <w:sz w:val="28"/>
          <w:szCs w:val="28"/>
        </w:rPr>
        <w:t xml:space="preserve">. </w:t>
      </w:r>
    </w:p>
    <w:p w:rsidR="00E62C8E" w:rsidRPr="003A418C" w:rsidRDefault="00E62C8E" w:rsidP="00CC76DC">
      <w:pPr>
        <w:pStyle w:val="af1"/>
        <w:ind w:firstLine="567"/>
        <w:jc w:val="both"/>
        <w:rPr>
          <w:rFonts w:ascii="Times New Roman" w:hAnsi="Times New Roman"/>
          <w:sz w:val="28"/>
          <w:szCs w:val="28"/>
        </w:rPr>
      </w:pPr>
      <w:r w:rsidRPr="003A418C">
        <w:rPr>
          <w:rFonts w:ascii="Times New Roman" w:hAnsi="Times New Roman"/>
          <w:sz w:val="28"/>
          <w:szCs w:val="28"/>
        </w:rPr>
        <w:t>В исследовании принимали участие представители предприятий и организаций самых разных отраслей – государственных структур, производства, услуг, оптовой и розничной торговли, туризма, сельского хозяйства, но</w:t>
      </w:r>
      <w:r w:rsidR="00C44601" w:rsidRPr="003A418C">
        <w:rPr>
          <w:rFonts w:ascii="Times New Roman" w:hAnsi="Times New Roman"/>
          <w:sz w:val="28"/>
          <w:szCs w:val="28"/>
        </w:rPr>
        <w:t>,</w:t>
      </w:r>
      <w:r w:rsidRPr="003A418C">
        <w:rPr>
          <w:rFonts w:ascii="Times New Roman" w:hAnsi="Times New Roman"/>
          <w:sz w:val="28"/>
          <w:szCs w:val="28"/>
        </w:rPr>
        <w:t xml:space="preserve"> несмотря на различие типов предприятий, их сфер деятельности и корпоративных культур, требования к работникам удивительно схожи.</w:t>
      </w:r>
    </w:p>
    <w:p w:rsidR="00E62C8E" w:rsidRPr="003A418C" w:rsidRDefault="00E62C8E" w:rsidP="00CC76DC">
      <w:pPr>
        <w:pStyle w:val="af1"/>
        <w:ind w:firstLine="567"/>
        <w:jc w:val="both"/>
        <w:rPr>
          <w:rFonts w:ascii="Times New Roman" w:hAnsi="Times New Roman"/>
          <w:sz w:val="28"/>
          <w:szCs w:val="28"/>
        </w:rPr>
      </w:pPr>
      <w:r w:rsidRPr="003A418C">
        <w:rPr>
          <w:rFonts w:ascii="Times New Roman" w:hAnsi="Times New Roman"/>
          <w:sz w:val="28"/>
          <w:szCs w:val="28"/>
        </w:rPr>
        <w:t xml:space="preserve">Основополагающими компетенциями, которыми должен обладать выпускник, по мнению респондентов, являются: </w:t>
      </w:r>
    </w:p>
    <w:p w:rsidR="00E62C8E" w:rsidRPr="003A418C" w:rsidRDefault="00E62C8E" w:rsidP="00143971">
      <w:pPr>
        <w:pStyle w:val="af1"/>
        <w:numPr>
          <w:ilvl w:val="0"/>
          <w:numId w:val="16"/>
        </w:numPr>
        <w:ind w:left="0" w:firstLine="454"/>
        <w:jc w:val="both"/>
        <w:rPr>
          <w:rFonts w:ascii="Times New Roman" w:hAnsi="Times New Roman"/>
          <w:sz w:val="28"/>
          <w:szCs w:val="28"/>
        </w:rPr>
      </w:pPr>
      <w:r w:rsidRPr="003A418C">
        <w:rPr>
          <w:rFonts w:ascii="Times New Roman" w:hAnsi="Times New Roman"/>
          <w:sz w:val="28"/>
          <w:szCs w:val="28"/>
        </w:rPr>
        <w:t xml:space="preserve">общепрофессиональные компетенции: понимание бизнес-процессов деятельности предприятий и их взаимосвязей; умение грамотно вести деловую переписку, составлять отчеты, доклады, другие документы; </w:t>
      </w:r>
    </w:p>
    <w:p w:rsidR="00E62C8E" w:rsidRPr="003A418C" w:rsidRDefault="00E62C8E" w:rsidP="00143971">
      <w:pPr>
        <w:pStyle w:val="af1"/>
        <w:numPr>
          <w:ilvl w:val="0"/>
          <w:numId w:val="16"/>
        </w:numPr>
        <w:ind w:left="0" w:firstLine="454"/>
        <w:jc w:val="both"/>
        <w:rPr>
          <w:rFonts w:ascii="Times New Roman" w:hAnsi="Times New Roman"/>
          <w:sz w:val="28"/>
          <w:szCs w:val="28"/>
        </w:rPr>
      </w:pPr>
      <w:r w:rsidRPr="003A418C">
        <w:rPr>
          <w:rFonts w:ascii="Times New Roman" w:hAnsi="Times New Roman"/>
          <w:sz w:val="28"/>
          <w:szCs w:val="28"/>
        </w:rPr>
        <w:lastRenderedPageBreak/>
        <w:t>коммуникационные компетенции: умение презентовать производимый продукт, услугу; способность ясно выражать свои идеи; умение проводить переговоры;</w:t>
      </w:r>
    </w:p>
    <w:p w:rsidR="00E62C8E" w:rsidRPr="003A418C" w:rsidRDefault="00E62C8E" w:rsidP="00143971">
      <w:pPr>
        <w:pStyle w:val="af1"/>
        <w:numPr>
          <w:ilvl w:val="0"/>
          <w:numId w:val="16"/>
        </w:numPr>
        <w:ind w:left="0" w:firstLine="454"/>
        <w:jc w:val="both"/>
        <w:rPr>
          <w:rFonts w:ascii="Times New Roman" w:hAnsi="Times New Roman"/>
          <w:sz w:val="28"/>
          <w:szCs w:val="28"/>
        </w:rPr>
      </w:pPr>
      <w:r w:rsidRPr="003A418C">
        <w:rPr>
          <w:rFonts w:ascii="Times New Roman" w:hAnsi="Times New Roman"/>
          <w:sz w:val="28"/>
          <w:szCs w:val="28"/>
        </w:rPr>
        <w:t>аналитические компетенции: системность мышления, аналитическое мышление, способность быстро осваивать новые знания;</w:t>
      </w:r>
    </w:p>
    <w:p w:rsidR="00E62C8E" w:rsidRPr="003A418C" w:rsidRDefault="00E62C8E" w:rsidP="00143971">
      <w:pPr>
        <w:pStyle w:val="af1"/>
        <w:numPr>
          <w:ilvl w:val="0"/>
          <w:numId w:val="16"/>
        </w:numPr>
        <w:ind w:left="0" w:firstLine="454"/>
        <w:jc w:val="both"/>
        <w:rPr>
          <w:rFonts w:ascii="Times New Roman" w:hAnsi="Times New Roman"/>
          <w:sz w:val="28"/>
          <w:szCs w:val="28"/>
        </w:rPr>
      </w:pPr>
      <w:r w:rsidRPr="003A418C">
        <w:rPr>
          <w:rFonts w:ascii="Times New Roman" w:hAnsi="Times New Roman"/>
          <w:sz w:val="28"/>
          <w:szCs w:val="28"/>
        </w:rPr>
        <w:t>инновационные компетенции: видение новых возможностей; способность генерировать новые идеи, инициативность, самостоятельность;</w:t>
      </w:r>
    </w:p>
    <w:p w:rsidR="00E62C8E" w:rsidRPr="003A418C" w:rsidRDefault="00E62C8E" w:rsidP="00143971">
      <w:pPr>
        <w:pStyle w:val="af1"/>
        <w:numPr>
          <w:ilvl w:val="0"/>
          <w:numId w:val="16"/>
        </w:numPr>
        <w:ind w:left="0" w:firstLine="454"/>
        <w:jc w:val="both"/>
        <w:rPr>
          <w:rFonts w:ascii="Times New Roman" w:hAnsi="Times New Roman"/>
          <w:sz w:val="28"/>
          <w:szCs w:val="28"/>
        </w:rPr>
      </w:pPr>
      <w:r w:rsidRPr="003A418C">
        <w:rPr>
          <w:rFonts w:ascii="Times New Roman" w:hAnsi="Times New Roman"/>
          <w:sz w:val="28"/>
          <w:szCs w:val="28"/>
        </w:rPr>
        <w:t>поведенческие характеристики: ответственность, дисциплина; способность эффективно использовать время, способность работать в команде и достижение коллективных целей</w:t>
      </w:r>
      <w:r w:rsidR="00C57CA8" w:rsidRPr="003A418C">
        <w:rPr>
          <w:rFonts w:ascii="Times New Roman" w:hAnsi="Times New Roman"/>
          <w:sz w:val="28"/>
          <w:szCs w:val="28"/>
        </w:rPr>
        <w:t>.</w:t>
      </w:r>
    </w:p>
    <w:p w:rsidR="00E62C8E" w:rsidRPr="003A418C" w:rsidRDefault="00E62C8E" w:rsidP="00E62C8E">
      <w:pPr>
        <w:pStyle w:val="af1"/>
        <w:ind w:firstLine="454"/>
        <w:jc w:val="both"/>
        <w:rPr>
          <w:rFonts w:ascii="Times New Roman" w:hAnsi="Times New Roman"/>
          <w:sz w:val="28"/>
          <w:szCs w:val="28"/>
        </w:rPr>
      </w:pPr>
      <w:r w:rsidRPr="003A418C">
        <w:rPr>
          <w:rFonts w:ascii="Times New Roman" w:hAnsi="Times New Roman"/>
          <w:sz w:val="28"/>
          <w:szCs w:val="28"/>
        </w:rPr>
        <w:t>Определяющими мотивами отказа от трудоустройства выпускников респонденты отмечают также высокие ожидания по поводу уровня заработной платы, а также отсутствие опыта работы по специальности. Респонденты отметили следующие формы взаимодействия университета с организациями, учреждениями, предприятиями как наиболее предпочтительными: организация и проведение всех видов практик, менее охотное участие в совместной разработке учебных программ и низкой заинтересованностью участия сотрудников организации в учебном процессе (в качестве преподавателей).</w:t>
      </w:r>
    </w:p>
    <w:p w:rsidR="00E62C8E" w:rsidRPr="003A418C" w:rsidRDefault="00E62C8E" w:rsidP="00E62C8E">
      <w:pPr>
        <w:ind w:firstLine="454"/>
        <w:jc w:val="both"/>
        <w:rPr>
          <w:bCs/>
          <w:sz w:val="28"/>
          <w:szCs w:val="28"/>
          <w:shd w:val="clear" w:color="auto" w:fill="FFFFFF"/>
        </w:rPr>
      </w:pPr>
      <w:r w:rsidRPr="003A418C">
        <w:rPr>
          <w:bCs/>
          <w:sz w:val="28"/>
          <w:szCs w:val="28"/>
          <w:shd w:val="clear" w:color="auto" w:fill="FFFFFF"/>
        </w:rPr>
        <w:t xml:space="preserve">Таким образом, полученные результаты исследования позволяют сформулировать ряд рекомендаций: </w:t>
      </w:r>
    </w:p>
    <w:p w:rsidR="00E62C8E" w:rsidRPr="003A418C" w:rsidRDefault="00E62C8E" w:rsidP="00E62C8E">
      <w:pPr>
        <w:ind w:firstLine="454"/>
        <w:jc w:val="both"/>
        <w:rPr>
          <w:bCs/>
          <w:sz w:val="28"/>
          <w:szCs w:val="28"/>
          <w:shd w:val="clear" w:color="auto" w:fill="FFFFFF"/>
        </w:rPr>
      </w:pPr>
      <w:r w:rsidRPr="003A418C">
        <w:rPr>
          <w:bCs/>
          <w:sz w:val="28"/>
          <w:szCs w:val="28"/>
          <w:shd w:val="clear" w:color="auto" w:fill="FFFFFF"/>
        </w:rPr>
        <w:t xml:space="preserve">- </w:t>
      </w:r>
      <w:r w:rsidRPr="003A418C">
        <w:rPr>
          <w:sz w:val="28"/>
          <w:szCs w:val="28"/>
        </w:rPr>
        <w:t>для анализа рынка труда с позиции тенденций его развития необходимо отслеживать изменение требований работодателей к кандидатам. Это позволит выявить постоянные требования, которые меняются с течением времени и ориентировать обучение на удовлетворение в первую очередь этих требований;</w:t>
      </w:r>
    </w:p>
    <w:p w:rsidR="00E62C8E" w:rsidRPr="003A418C" w:rsidRDefault="00E62C8E" w:rsidP="00143971">
      <w:pPr>
        <w:pStyle w:val="aa"/>
        <w:numPr>
          <w:ilvl w:val="0"/>
          <w:numId w:val="18"/>
        </w:numPr>
        <w:ind w:left="0" w:firstLine="454"/>
        <w:contextualSpacing w:val="0"/>
        <w:rPr>
          <w:rFonts w:ascii="Times New Roman" w:hAnsi="Times New Roman" w:cs="Times New Roman"/>
          <w:sz w:val="28"/>
          <w:szCs w:val="28"/>
        </w:rPr>
      </w:pPr>
      <w:r w:rsidRPr="003A418C">
        <w:rPr>
          <w:rFonts w:ascii="Times New Roman" w:hAnsi="Times New Roman" w:cs="Times New Roman"/>
          <w:sz w:val="28"/>
          <w:szCs w:val="28"/>
        </w:rPr>
        <w:t xml:space="preserve">проектирование </w:t>
      </w:r>
      <w:r w:rsidR="00CC76DC" w:rsidRPr="003A418C">
        <w:rPr>
          <w:rFonts w:ascii="Times New Roman" w:hAnsi="Times New Roman" w:cs="Times New Roman"/>
          <w:sz w:val="28"/>
          <w:szCs w:val="28"/>
        </w:rPr>
        <w:t>ОП</w:t>
      </w:r>
      <w:r w:rsidRPr="003A418C">
        <w:rPr>
          <w:rFonts w:ascii="Times New Roman" w:hAnsi="Times New Roman" w:cs="Times New Roman"/>
          <w:sz w:val="28"/>
          <w:szCs w:val="28"/>
        </w:rPr>
        <w:t xml:space="preserve"> с учетом практико-ориентированных параметров;</w:t>
      </w:r>
    </w:p>
    <w:p w:rsidR="00E62C8E" w:rsidRPr="003A418C" w:rsidRDefault="00E62C8E" w:rsidP="00143971">
      <w:pPr>
        <w:pStyle w:val="aa"/>
        <w:numPr>
          <w:ilvl w:val="0"/>
          <w:numId w:val="18"/>
        </w:numPr>
        <w:ind w:left="0" w:firstLine="454"/>
        <w:contextualSpacing w:val="0"/>
        <w:rPr>
          <w:rFonts w:ascii="Times New Roman" w:hAnsi="Times New Roman" w:cs="Times New Roman"/>
          <w:sz w:val="28"/>
          <w:szCs w:val="28"/>
        </w:rPr>
      </w:pPr>
      <w:r w:rsidRPr="003A418C">
        <w:rPr>
          <w:rFonts w:ascii="Times New Roman" w:hAnsi="Times New Roman" w:cs="Times New Roman"/>
          <w:sz w:val="28"/>
          <w:szCs w:val="28"/>
        </w:rPr>
        <w:t>совершенствование организации профессиональной практики студентов в соответствии с новыми рекомендациями Министерства образования и науки РК;</w:t>
      </w:r>
    </w:p>
    <w:p w:rsidR="00E62C8E" w:rsidRPr="003A418C" w:rsidRDefault="00E62C8E" w:rsidP="00143971">
      <w:pPr>
        <w:pStyle w:val="aa"/>
        <w:numPr>
          <w:ilvl w:val="0"/>
          <w:numId w:val="18"/>
        </w:numPr>
        <w:ind w:left="0" w:firstLine="454"/>
        <w:contextualSpacing w:val="0"/>
        <w:rPr>
          <w:rFonts w:ascii="Times New Roman" w:hAnsi="Times New Roman" w:cs="Times New Roman"/>
          <w:sz w:val="28"/>
          <w:szCs w:val="28"/>
        </w:rPr>
      </w:pPr>
      <w:r w:rsidRPr="003A418C">
        <w:rPr>
          <w:rFonts w:ascii="Times New Roman" w:hAnsi="Times New Roman" w:cs="Times New Roman"/>
          <w:sz w:val="28"/>
          <w:szCs w:val="28"/>
        </w:rPr>
        <w:t>проведение системного анализа итогов всех видов профессиональной практики, повышение ее результативности;</w:t>
      </w:r>
    </w:p>
    <w:p w:rsidR="00E62C8E" w:rsidRPr="003A418C" w:rsidRDefault="00E62C8E" w:rsidP="00143971">
      <w:pPr>
        <w:pStyle w:val="aa"/>
        <w:numPr>
          <w:ilvl w:val="0"/>
          <w:numId w:val="18"/>
        </w:numPr>
        <w:ind w:left="0" w:firstLine="454"/>
        <w:contextualSpacing w:val="0"/>
        <w:rPr>
          <w:rFonts w:ascii="Times New Roman" w:hAnsi="Times New Roman" w:cs="Times New Roman"/>
          <w:sz w:val="28"/>
          <w:szCs w:val="28"/>
        </w:rPr>
      </w:pPr>
      <w:r w:rsidRPr="003A418C">
        <w:rPr>
          <w:rFonts w:ascii="Times New Roman" w:hAnsi="Times New Roman" w:cs="Times New Roman"/>
          <w:sz w:val="28"/>
          <w:szCs w:val="28"/>
        </w:rPr>
        <w:t>укрепление связи с бизнес-сообществом, развитие социального партнерства;</w:t>
      </w:r>
    </w:p>
    <w:p w:rsidR="00E62C8E" w:rsidRPr="003A418C" w:rsidRDefault="00E62C8E" w:rsidP="00143971">
      <w:pPr>
        <w:pStyle w:val="aa"/>
        <w:numPr>
          <w:ilvl w:val="0"/>
          <w:numId w:val="18"/>
        </w:numPr>
        <w:ind w:left="0" w:firstLine="454"/>
        <w:contextualSpacing w:val="0"/>
        <w:rPr>
          <w:rFonts w:ascii="Times New Roman" w:hAnsi="Times New Roman" w:cs="Times New Roman"/>
          <w:sz w:val="28"/>
          <w:szCs w:val="28"/>
        </w:rPr>
      </w:pPr>
      <w:r w:rsidRPr="003A418C">
        <w:rPr>
          <w:rFonts w:ascii="Times New Roman" w:hAnsi="Times New Roman" w:cs="Times New Roman"/>
          <w:sz w:val="28"/>
          <w:szCs w:val="28"/>
        </w:rPr>
        <w:t xml:space="preserve">увеличение заинтересованности работодателей в создании разнообразных </w:t>
      </w:r>
      <w:r w:rsidRPr="003A418C">
        <w:rPr>
          <w:rFonts w:ascii="Times New Roman" w:hAnsi="Times New Roman" w:cs="Times New Roman"/>
          <w:kern w:val="16"/>
          <w:sz w:val="28"/>
          <w:szCs w:val="28"/>
        </w:rPr>
        <w:t xml:space="preserve">механизмы взаимодействия вуза и предприятий. </w:t>
      </w:r>
      <w:r w:rsidRPr="003A418C">
        <w:rPr>
          <w:rFonts w:ascii="Times New Roman" w:hAnsi="Times New Roman" w:cs="Times New Roman"/>
          <w:sz w:val="28"/>
          <w:szCs w:val="28"/>
        </w:rPr>
        <w:t>Одним из действенных инструментов, как показывает зарубежная практика, являются налоговые льготы либо финансовая помощь работодателям, принимающих на работу выпускников. Подобная мера широко используется во Франции, Польше, Чехии, Сингапуре;</w:t>
      </w:r>
    </w:p>
    <w:p w:rsidR="00E62C8E" w:rsidRPr="003A418C" w:rsidRDefault="00E62C8E" w:rsidP="00143971">
      <w:pPr>
        <w:pStyle w:val="aa"/>
        <w:numPr>
          <w:ilvl w:val="0"/>
          <w:numId w:val="18"/>
        </w:numPr>
        <w:ind w:left="0" w:firstLine="454"/>
        <w:contextualSpacing w:val="0"/>
        <w:rPr>
          <w:rFonts w:ascii="Times New Roman" w:hAnsi="Times New Roman" w:cs="Times New Roman"/>
          <w:sz w:val="28"/>
          <w:szCs w:val="28"/>
        </w:rPr>
      </w:pPr>
      <w:r w:rsidRPr="003A418C">
        <w:rPr>
          <w:rFonts w:ascii="Times New Roman" w:hAnsi="Times New Roman" w:cs="Times New Roman"/>
          <w:sz w:val="28"/>
          <w:szCs w:val="28"/>
        </w:rPr>
        <w:t>поэтапное создание новых организационных структур</w:t>
      </w:r>
      <w:r w:rsidR="008D3855" w:rsidRPr="003A418C">
        <w:rPr>
          <w:rFonts w:ascii="Times New Roman" w:hAnsi="Times New Roman" w:cs="Times New Roman"/>
          <w:sz w:val="28"/>
          <w:szCs w:val="28"/>
        </w:rPr>
        <w:t xml:space="preserve"> с использованием механизмов ГЧП</w:t>
      </w:r>
      <w:r w:rsidRPr="003A418C">
        <w:rPr>
          <w:rFonts w:ascii="Times New Roman" w:hAnsi="Times New Roman" w:cs="Times New Roman"/>
          <w:sz w:val="28"/>
          <w:szCs w:val="28"/>
        </w:rPr>
        <w:t>,</w:t>
      </w:r>
      <w:r w:rsidR="008D3855" w:rsidRPr="003A418C">
        <w:rPr>
          <w:rFonts w:ascii="Times New Roman" w:hAnsi="Times New Roman" w:cs="Times New Roman"/>
          <w:sz w:val="28"/>
          <w:szCs w:val="28"/>
        </w:rPr>
        <w:t xml:space="preserve"> </w:t>
      </w:r>
      <w:r w:rsidRPr="003A418C">
        <w:rPr>
          <w:rFonts w:ascii="Times New Roman" w:hAnsi="Times New Roman" w:cs="Times New Roman"/>
          <w:sz w:val="28"/>
          <w:szCs w:val="28"/>
        </w:rPr>
        <w:t>нацеленных на развитие общих и профессиональных компетенций выпускников</w:t>
      </w:r>
      <w:r w:rsidR="00DB1A5A" w:rsidRPr="003A418C">
        <w:rPr>
          <w:rFonts w:ascii="Times New Roman" w:hAnsi="Times New Roman" w:cs="Times New Roman"/>
          <w:sz w:val="28"/>
          <w:szCs w:val="28"/>
        </w:rPr>
        <w:t xml:space="preserve"> [9</w:t>
      </w:r>
      <w:r w:rsidR="003E77EC" w:rsidRPr="003A418C">
        <w:rPr>
          <w:rFonts w:ascii="Times New Roman" w:hAnsi="Times New Roman" w:cs="Times New Roman"/>
          <w:sz w:val="28"/>
          <w:szCs w:val="28"/>
        </w:rPr>
        <w:t>9</w:t>
      </w:r>
      <w:r w:rsidR="00DB1A5A" w:rsidRPr="003A418C">
        <w:rPr>
          <w:rFonts w:ascii="Times New Roman" w:hAnsi="Times New Roman" w:cs="Times New Roman"/>
          <w:sz w:val="28"/>
          <w:szCs w:val="28"/>
        </w:rPr>
        <w:t>]</w:t>
      </w:r>
      <w:r w:rsidRPr="003A418C">
        <w:rPr>
          <w:rFonts w:ascii="Times New Roman" w:hAnsi="Times New Roman" w:cs="Times New Roman"/>
          <w:sz w:val="28"/>
          <w:szCs w:val="28"/>
        </w:rPr>
        <w:t xml:space="preserve">. </w:t>
      </w:r>
    </w:p>
    <w:p w:rsidR="001A7345" w:rsidRPr="003A418C" w:rsidRDefault="001A7345" w:rsidP="00287780">
      <w:pPr>
        <w:jc w:val="both"/>
        <w:rPr>
          <w:sz w:val="28"/>
          <w:szCs w:val="28"/>
        </w:rPr>
      </w:pPr>
    </w:p>
    <w:p w:rsidR="00DB5E3B" w:rsidRPr="003A418C" w:rsidRDefault="00DB5E3B" w:rsidP="00C865C6">
      <w:pPr>
        <w:jc w:val="both"/>
        <w:rPr>
          <w:b/>
          <w:sz w:val="28"/>
          <w:szCs w:val="28"/>
        </w:rPr>
      </w:pPr>
    </w:p>
    <w:p w:rsidR="00B42EA4" w:rsidRPr="003A418C" w:rsidRDefault="001A7345" w:rsidP="00B42EA4">
      <w:pPr>
        <w:ind w:firstLine="567"/>
        <w:jc w:val="both"/>
        <w:rPr>
          <w:b/>
          <w:sz w:val="28"/>
          <w:szCs w:val="28"/>
        </w:rPr>
      </w:pPr>
      <w:r w:rsidRPr="003A418C">
        <w:rPr>
          <w:b/>
          <w:sz w:val="28"/>
          <w:szCs w:val="28"/>
        </w:rPr>
        <w:lastRenderedPageBreak/>
        <w:t>3.3</w:t>
      </w:r>
      <w:r w:rsidR="00DB5E3B" w:rsidRPr="003A418C">
        <w:rPr>
          <w:b/>
          <w:sz w:val="28"/>
          <w:szCs w:val="28"/>
        </w:rPr>
        <w:t xml:space="preserve"> </w:t>
      </w:r>
      <w:r w:rsidR="00B42EA4" w:rsidRPr="003A418C">
        <w:rPr>
          <w:b/>
          <w:noProof/>
          <w:sz w:val="28"/>
          <w:szCs w:val="28"/>
        </w:rPr>
        <w:t>Эконометрическая оценка прогнозирования факторов трудоустройства выпускников-грантников</w:t>
      </w:r>
      <w:r w:rsidR="00B42EA4" w:rsidRPr="003A418C">
        <w:rPr>
          <w:b/>
          <w:sz w:val="28"/>
          <w:szCs w:val="28"/>
        </w:rPr>
        <w:t xml:space="preserve"> </w:t>
      </w:r>
      <w:r w:rsidR="00D52CD9" w:rsidRPr="003A418C">
        <w:rPr>
          <w:b/>
          <w:sz w:val="28"/>
          <w:szCs w:val="28"/>
        </w:rPr>
        <w:t>вуза</w:t>
      </w:r>
    </w:p>
    <w:p w:rsidR="001A7345" w:rsidRPr="003A418C" w:rsidRDefault="001A7345" w:rsidP="00B42EA4">
      <w:pPr>
        <w:ind w:firstLine="567"/>
        <w:jc w:val="both"/>
        <w:rPr>
          <w:sz w:val="28"/>
          <w:szCs w:val="28"/>
        </w:rPr>
      </w:pPr>
      <w:r w:rsidRPr="003A418C">
        <w:rPr>
          <w:sz w:val="28"/>
          <w:szCs w:val="28"/>
        </w:rPr>
        <w:t>В современных социально</w:t>
      </w:r>
      <w:r w:rsidR="008D3855" w:rsidRPr="003A418C">
        <w:rPr>
          <w:sz w:val="28"/>
          <w:szCs w:val="28"/>
        </w:rPr>
        <w:t>-</w:t>
      </w:r>
      <w:r w:rsidRPr="003A418C">
        <w:rPr>
          <w:sz w:val="28"/>
          <w:szCs w:val="28"/>
        </w:rPr>
        <w:t xml:space="preserve">экономических условиях решение </w:t>
      </w:r>
      <w:r w:rsidR="008D3855" w:rsidRPr="003A418C">
        <w:rPr>
          <w:sz w:val="28"/>
          <w:szCs w:val="28"/>
        </w:rPr>
        <w:t xml:space="preserve">проблем занятости молодежи </w:t>
      </w:r>
      <w:r w:rsidRPr="003A418C">
        <w:rPr>
          <w:sz w:val="28"/>
          <w:szCs w:val="28"/>
        </w:rPr>
        <w:t xml:space="preserve">требует выработки подходов, организационных и методических принципов создания и функционирования системы содействия трудоустройству выпускников, интегрированной в систему образования </w:t>
      </w:r>
      <w:r w:rsidR="008D3855" w:rsidRPr="003A418C">
        <w:rPr>
          <w:sz w:val="28"/>
          <w:szCs w:val="28"/>
        </w:rPr>
        <w:t>высших учебных заведений</w:t>
      </w:r>
      <w:r w:rsidRPr="003A418C">
        <w:rPr>
          <w:sz w:val="28"/>
          <w:szCs w:val="28"/>
        </w:rPr>
        <w:t xml:space="preserve">, адекватной современным условиям общества. Необходима разработка новых механизмов взаимодействия системы образования и рынка труда. </w:t>
      </w:r>
    </w:p>
    <w:p w:rsidR="001A7345" w:rsidRPr="003A418C" w:rsidRDefault="001A7345" w:rsidP="001A7345">
      <w:pPr>
        <w:pStyle w:val="af1"/>
        <w:ind w:firstLine="567"/>
        <w:jc w:val="both"/>
        <w:rPr>
          <w:rFonts w:ascii="Times New Roman" w:hAnsi="Times New Roman"/>
          <w:sz w:val="28"/>
          <w:szCs w:val="28"/>
        </w:rPr>
      </w:pPr>
      <w:r w:rsidRPr="003A418C">
        <w:rPr>
          <w:rFonts w:ascii="Times New Roman" w:hAnsi="Times New Roman"/>
          <w:sz w:val="28"/>
          <w:szCs w:val="28"/>
        </w:rPr>
        <w:t>Практически все вузы Казахстана сталкиваются с проблемами в области трудоустройства выпускников</w:t>
      </w:r>
      <w:r w:rsidR="008D3855" w:rsidRPr="003A418C">
        <w:rPr>
          <w:rFonts w:ascii="Times New Roman" w:hAnsi="Times New Roman"/>
          <w:sz w:val="28"/>
          <w:szCs w:val="28"/>
        </w:rPr>
        <w:t xml:space="preserve">, поскольку государство в большей степени возлагает на них данную ответственность. </w:t>
      </w:r>
      <w:r w:rsidRPr="003A418C">
        <w:rPr>
          <w:rFonts w:ascii="Times New Roman" w:hAnsi="Times New Roman"/>
          <w:sz w:val="28"/>
          <w:szCs w:val="28"/>
        </w:rPr>
        <w:t>Учитывая современные тенденции в сфере рынка труда, потребности работодателей, университеты республики стратегически важной задачей определяют формирование профессиональных компетенций у будущих специалистов. В этом направлении решаются такие задачи, как: аккредитация вузов, участие в рейтингах, получение лицензий на востребованные образовательные программы, оснащение лабораторий современным материально</w:t>
      </w:r>
      <w:r w:rsidR="008D3855" w:rsidRPr="003A418C">
        <w:rPr>
          <w:rFonts w:ascii="Times New Roman" w:hAnsi="Times New Roman"/>
          <w:sz w:val="28"/>
          <w:szCs w:val="28"/>
        </w:rPr>
        <w:t>-</w:t>
      </w:r>
      <w:r w:rsidRPr="003A418C">
        <w:rPr>
          <w:rFonts w:ascii="Times New Roman" w:hAnsi="Times New Roman"/>
          <w:sz w:val="28"/>
          <w:szCs w:val="28"/>
        </w:rPr>
        <w:t>техническим оборудованием, повышение квалификации ППС, поддержание обратной связи с работодателем</w:t>
      </w:r>
      <w:r w:rsidR="008D3855" w:rsidRPr="003A418C">
        <w:rPr>
          <w:rFonts w:ascii="Times New Roman" w:hAnsi="Times New Roman"/>
          <w:sz w:val="28"/>
          <w:szCs w:val="28"/>
        </w:rPr>
        <w:t>, вузами-партнерами</w:t>
      </w:r>
      <w:r w:rsidRPr="003A418C">
        <w:rPr>
          <w:rFonts w:ascii="Times New Roman" w:hAnsi="Times New Roman"/>
          <w:sz w:val="28"/>
          <w:szCs w:val="28"/>
        </w:rPr>
        <w:t xml:space="preserve"> и др.</w:t>
      </w:r>
      <w:r w:rsidR="00DA53D8" w:rsidRPr="003A418C">
        <w:rPr>
          <w:rFonts w:ascii="Times New Roman" w:hAnsi="Times New Roman"/>
          <w:sz w:val="28"/>
          <w:szCs w:val="28"/>
        </w:rPr>
        <w:t xml:space="preserve"> [</w:t>
      </w:r>
      <w:r w:rsidR="00BC1A3A" w:rsidRPr="003A418C">
        <w:rPr>
          <w:rFonts w:ascii="Times New Roman" w:hAnsi="Times New Roman"/>
          <w:sz w:val="28"/>
          <w:szCs w:val="28"/>
        </w:rPr>
        <w:t>1</w:t>
      </w:r>
      <w:r w:rsidR="003E77EC" w:rsidRPr="003A418C">
        <w:rPr>
          <w:rFonts w:ascii="Times New Roman" w:hAnsi="Times New Roman"/>
          <w:sz w:val="28"/>
          <w:szCs w:val="28"/>
        </w:rPr>
        <w:t>11</w:t>
      </w:r>
      <w:r w:rsidR="00DA53D8" w:rsidRPr="003A418C">
        <w:rPr>
          <w:rFonts w:ascii="Times New Roman" w:hAnsi="Times New Roman"/>
          <w:sz w:val="28"/>
          <w:szCs w:val="28"/>
        </w:rPr>
        <w:t>].</w:t>
      </w:r>
    </w:p>
    <w:p w:rsidR="001A7345" w:rsidRPr="003A418C" w:rsidRDefault="001A7345" w:rsidP="001A7345">
      <w:pPr>
        <w:pStyle w:val="af1"/>
        <w:ind w:firstLine="567"/>
        <w:jc w:val="both"/>
        <w:rPr>
          <w:rFonts w:ascii="Times New Roman" w:hAnsi="Times New Roman"/>
          <w:sz w:val="28"/>
          <w:szCs w:val="28"/>
        </w:rPr>
      </w:pPr>
      <w:r w:rsidRPr="003A418C">
        <w:rPr>
          <w:rFonts w:ascii="Times New Roman" w:hAnsi="Times New Roman"/>
          <w:sz w:val="28"/>
          <w:szCs w:val="28"/>
        </w:rPr>
        <w:t xml:space="preserve">Карагандинский университет </w:t>
      </w:r>
      <w:r w:rsidR="00AC056A" w:rsidRPr="003A418C">
        <w:rPr>
          <w:rFonts w:ascii="Times New Roman" w:hAnsi="Times New Roman"/>
          <w:sz w:val="28"/>
          <w:szCs w:val="28"/>
        </w:rPr>
        <w:t xml:space="preserve">Казпотребсоюза </w:t>
      </w:r>
      <w:r w:rsidR="008D3855" w:rsidRPr="003A418C">
        <w:rPr>
          <w:rFonts w:ascii="Times New Roman" w:hAnsi="Times New Roman"/>
          <w:sz w:val="28"/>
          <w:szCs w:val="28"/>
        </w:rPr>
        <w:t xml:space="preserve">осуществляет </w:t>
      </w:r>
      <w:r w:rsidRPr="003A418C">
        <w:rPr>
          <w:rFonts w:ascii="Times New Roman" w:hAnsi="Times New Roman"/>
          <w:sz w:val="28"/>
          <w:szCs w:val="28"/>
        </w:rPr>
        <w:t xml:space="preserve">подготовку кадров по всем трем уровням национальной системы образования: бакалавриат – магистратура – докторантура </w:t>
      </w:r>
      <w:r w:rsidR="00AC056A" w:rsidRPr="003A418C">
        <w:rPr>
          <w:rFonts w:ascii="Times New Roman" w:hAnsi="Times New Roman"/>
          <w:sz w:val="28"/>
          <w:szCs w:val="28"/>
        </w:rPr>
        <w:t>(</w:t>
      </w:r>
      <w:r w:rsidRPr="003A418C">
        <w:rPr>
          <w:rFonts w:ascii="Times New Roman" w:hAnsi="Times New Roman"/>
          <w:sz w:val="28"/>
          <w:szCs w:val="28"/>
          <w:lang w:val="en-US"/>
        </w:rPr>
        <w:t>PhD</w:t>
      </w:r>
      <w:r w:rsidR="00AC056A" w:rsidRPr="003A418C">
        <w:rPr>
          <w:rFonts w:ascii="Times New Roman" w:hAnsi="Times New Roman"/>
          <w:sz w:val="28"/>
          <w:szCs w:val="28"/>
        </w:rPr>
        <w:t>)</w:t>
      </w:r>
      <w:r w:rsidRPr="003A418C">
        <w:rPr>
          <w:rFonts w:ascii="Times New Roman" w:hAnsi="Times New Roman"/>
          <w:sz w:val="28"/>
          <w:szCs w:val="28"/>
        </w:rPr>
        <w:t>. В рамках международного сотрудничества в 2006 г. в г. Болонья (Италия) университет подписал Великую Хартию Европейских Университетов. Университет входит в ряд международных ассоциаций: Международная Ассоциация Университетов (International Association of Universities), Magna Charta Universitatum, Ассоциация учреждений образования Educational Network (EdNet), Совет кооперативных ВУЗов стран СНГ, Ассоциация юридических вузов, Евразийская Ассоциация экономических университетов, Европейская ассоциация университетов (EUA)</w:t>
      </w:r>
      <w:r w:rsidR="00DB1A5A" w:rsidRPr="003A418C">
        <w:rPr>
          <w:rFonts w:ascii="Times New Roman" w:hAnsi="Times New Roman"/>
          <w:sz w:val="28"/>
          <w:szCs w:val="28"/>
        </w:rPr>
        <w:t>.</w:t>
      </w:r>
      <w:r w:rsidRPr="003A418C">
        <w:rPr>
          <w:rFonts w:ascii="Times New Roman" w:hAnsi="Times New Roman"/>
          <w:sz w:val="28"/>
          <w:szCs w:val="28"/>
        </w:rPr>
        <w:t xml:space="preserve"> </w:t>
      </w:r>
    </w:p>
    <w:p w:rsidR="001A7345" w:rsidRPr="003A418C" w:rsidRDefault="001A7345" w:rsidP="001A7345">
      <w:pPr>
        <w:pStyle w:val="af1"/>
        <w:ind w:firstLine="567"/>
        <w:jc w:val="both"/>
        <w:rPr>
          <w:rFonts w:ascii="Times New Roman" w:hAnsi="Times New Roman"/>
          <w:sz w:val="28"/>
          <w:szCs w:val="28"/>
        </w:rPr>
      </w:pPr>
      <w:r w:rsidRPr="003A418C">
        <w:rPr>
          <w:rFonts w:ascii="Times New Roman" w:hAnsi="Times New Roman"/>
          <w:sz w:val="28"/>
          <w:szCs w:val="28"/>
        </w:rPr>
        <w:t>И еще одним направлением в рамках международного сотрудничества и укрепления позиций университета является участие в международном проекте QS</w:t>
      </w:r>
      <w:r w:rsidR="008D3855" w:rsidRPr="003A418C">
        <w:rPr>
          <w:rFonts w:ascii="Times New Roman" w:hAnsi="Times New Roman"/>
          <w:sz w:val="28"/>
          <w:szCs w:val="28"/>
        </w:rPr>
        <w:t>-</w:t>
      </w:r>
      <w:r w:rsidRPr="003A418C">
        <w:rPr>
          <w:rFonts w:ascii="Times New Roman" w:hAnsi="Times New Roman"/>
          <w:sz w:val="28"/>
          <w:szCs w:val="28"/>
        </w:rPr>
        <w:t xml:space="preserve">WUR. Университет подписал с QS договор о проведении бенчмаркинкового исследования с шестью выбранными университетами, входящими в мировые рейтинги университетов QS, используя эксклюзивную базу данных о ведущих мировых вузах. Карагандинский университет имеет </w:t>
      </w:r>
      <w:r w:rsidR="008D3855" w:rsidRPr="003A418C">
        <w:rPr>
          <w:rFonts w:ascii="Times New Roman" w:hAnsi="Times New Roman"/>
          <w:sz w:val="28"/>
          <w:szCs w:val="28"/>
        </w:rPr>
        <w:t>четыре</w:t>
      </w:r>
      <w:r w:rsidRPr="003A418C">
        <w:rPr>
          <w:rFonts w:ascii="Times New Roman" w:hAnsi="Times New Roman"/>
          <w:sz w:val="28"/>
          <w:szCs w:val="28"/>
        </w:rPr>
        <w:t xml:space="preserve"> звезды. Это значит, что вуз является довольно известным в своей стране </w:t>
      </w:r>
      <w:r w:rsidR="00DA53D8" w:rsidRPr="003A418C">
        <w:rPr>
          <w:rFonts w:ascii="Times New Roman" w:hAnsi="Times New Roman"/>
          <w:sz w:val="28"/>
          <w:szCs w:val="28"/>
        </w:rPr>
        <w:t>и имеет международное признание [</w:t>
      </w:r>
      <w:r w:rsidR="00E81590" w:rsidRPr="003A418C">
        <w:rPr>
          <w:rFonts w:ascii="Times New Roman" w:hAnsi="Times New Roman"/>
          <w:sz w:val="28"/>
          <w:szCs w:val="28"/>
        </w:rPr>
        <w:t>11</w:t>
      </w:r>
      <w:r w:rsidR="003E77EC" w:rsidRPr="003A418C">
        <w:rPr>
          <w:rFonts w:ascii="Times New Roman" w:hAnsi="Times New Roman"/>
          <w:sz w:val="28"/>
          <w:szCs w:val="28"/>
        </w:rPr>
        <w:t>2</w:t>
      </w:r>
      <w:r w:rsidR="00DA53D8" w:rsidRPr="003A418C">
        <w:rPr>
          <w:rFonts w:ascii="Times New Roman" w:hAnsi="Times New Roman"/>
          <w:sz w:val="28"/>
          <w:szCs w:val="28"/>
        </w:rPr>
        <w:t xml:space="preserve">]. </w:t>
      </w:r>
    </w:p>
    <w:p w:rsidR="001A7345" w:rsidRPr="003A418C" w:rsidRDefault="001A7345" w:rsidP="001A7345">
      <w:pPr>
        <w:pStyle w:val="af1"/>
        <w:ind w:firstLine="567"/>
        <w:jc w:val="both"/>
        <w:rPr>
          <w:rFonts w:ascii="Times New Roman" w:hAnsi="Times New Roman"/>
          <w:sz w:val="28"/>
          <w:szCs w:val="28"/>
        </w:rPr>
      </w:pPr>
      <w:r w:rsidRPr="003A418C">
        <w:rPr>
          <w:rFonts w:ascii="Times New Roman" w:eastAsia="Times New Roman" w:hAnsi="Times New Roman"/>
          <w:sz w:val="28"/>
          <w:szCs w:val="28"/>
        </w:rPr>
        <w:t xml:space="preserve">Учитывая, что конкурентоспособность вуза является одним из основных показателей реализации образовательной политики вуза и во многом определяет его рейтинг в числе других высших учебных заведений, проблема трудоустройства выпускников является одной из главных стратегических </w:t>
      </w:r>
      <w:r w:rsidR="008D3855" w:rsidRPr="003A418C">
        <w:rPr>
          <w:rFonts w:ascii="Times New Roman" w:eastAsia="Times New Roman" w:hAnsi="Times New Roman"/>
          <w:sz w:val="28"/>
          <w:szCs w:val="28"/>
        </w:rPr>
        <w:lastRenderedPageBreak/>
        <w:t>направлений</w:t>
      </w:r>
      <w:r w:rsidRPr="003A418C">
        <w:rPr>
          <w:rFonts w:ascii="Times New Roman" w:eastAsia="Times New Roman" w:hAnsi="Times New Roman"/>
          <w:sz w:val="28"/>
          <w:szCs w:val="28"/>
        </w:rPr>
        <w:t xml:space="preserve"> его деятельности.</w:t>
      </w:r>
      <w:r w:rsidRPr="003A418C">
        <w:rPr>
          <w:rFonts w:ascii="Times New Roman" w:hAnsi="Times New Roman"/>
          <w:sz w:val="28"/>
          <w:szCs w:val="28"/>
        </w:rPr>
        <w:t xml:space="preserve"> </w:t>
      </w:r>
      <w:r w:rsidRPr="003A418C">
        <w:rPr>
          <w:rFonts w:ascii="Times New Roman" w:eastAsia="Times New Roman" w:hAnsi="Times New Roman"/>
          <w:sz w:val="28"/>
          <w:szCs w:val="28"/>
        </w:rPr>
        <w:t>Решая эти задачи в университете определены основные направления их реализации.</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 xml:space="preserve">В университете осуществляется тесное взаимодействие с выпускниками прошлых лет, которые уже в настоящее время являются работодателями и имеют возможность найма на работу. </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21 января 2010 года ректором подписано Положение об Ассоциации выпускников университета, цель которой: развитие и упрочение связей вуза с выпускниками прошлых лет, использование опыта и возможностей выпускников для реализации учебно</w:t>
      </w:r>
      <w:r w:rsidR="00E81590" w:rsidRPr="003A418C">
        <w:rPr>
          <w:rFonts w:ascii="Times New Roman" w:eastAsia="Times New Roman" w:hAnsi="Times New Roman"/>
          <w:sz w:val="28"/>
          <w:szCs w:val="28"/>
        </w:rPr>
        <w:t>-</w:t>
      </w:r>
      <w:r w:rsidRPr="003A418C">
        <w:rPr>
          <w:rFonts w:ascii="Times New Roman" w:eastAsia="Times New Roman" w:hAnsi="Times New Roman"/>
          <w:sz w:val="28"/>
          <w:szCs w:val="28"/>
        </w:rPr>
        <w:t>научных, социальных и экономико</w:t>
      </w:r>
      <w:r w:rsidR="00E81590" w:rsidRPr="003A418C">
        <w:rPr>
          <w:rFonts w:ascii="Times New Roman" w:eastAsia="Times New Roman" w:hAnsi="Times New Roman"/>
          <w:sz w:val="28"/>
          <w:szCs w:val="28"/>
        </w:rPr>
        <w:t>-</w:t>
      </w:r>
      <w:r w:rsidRPr="003A418C">
        <w:rPr>
          <w:rFonts w:ascii="Times New Roman" w:eastAsia="Times New Roman" w:hAnsi="Times New Roman"/>
          <w:sz w:val="28"/>
          <w:szCs w:val="28"/>
        </w:rPr>
        <w:t>производственных проектов, относящихся к стратегии развития университета.</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 xml:space="preserve">Новым для университета в рамках реализации компетентностного подхода стало разработка и утверждения Положения об Академических комитетах (Протокол №2 от 27 сентября 2016 года). На основании Положения в университете действуют Академические комитеты по каждой </w:t>
      </w:r>
      <w:r w:rsidR="008D3855" w:rsidRPr="003A418C">
        <w:rPr>
          <w:rFonts w:ascii="Times New Roman" w:eastAsia="Times New Roman" w:hAnsi="Times New Roman"/>
          <w:sz w:val="28"/>
          <w:szCs w:val="28"/>
        </w:rPr>
        <w:t>ОП</w:t>
      </w:r>
      <w:r w:rsidRPr="003A418C">
        <w:rPr>
          <w:rFonts w:ascii="Times New Roman" w:eastAsia="Times New Roman" w:hAnsi="Times New Roman"/>
          <w:sz w:val="28"/>
          <w:szCs w:val="28"/>
        </w:rPr>
        <w:t xml:space="preserve"> и являющиеся коллегиальным органом управления, определяющие основные направления развития образовательной программы в рамках специальности. В состав Академических комитетов входят: заведующий кафедры, реализующий </w:t>
      </w:r>
      <w:r w:rsidR="008D3855" w:rsidRPr="003A418C">
        <w:rPr>
          <w:rFonts w:ascii="Times New Roman" w:eastAsia="Times New Roman" w:hAnsi="Times New Roman"/>
          <w:sz w:val="28"/>
          <w:szCs w:val="28"/>
        </w:rPr>
        <w:t>ОП</w:t>
      </w:r>
      <w:r w:rsidRPr="003A418C">
        <w:rPr>
          <w:rFonts w:ascii="Times New Roman" w:eastAsia="Times New Roman" w:hAnsi="Times New Roman"/>
          <w:sz w:val="28"/>
          <w:szCs w:val="28"/>
        </w:rPr>
        <w:t xml:space="preserve">, ведущие ППС, ответственные за </w:t>
      </w:r>
      <w:r w:rsidR="008D3855" w:rsidRPr="003A418C">
        <w:rPr>
          <w:rFonts w:ascii="Times New Roman" w:eastAsia="Times New Roman" w:hAnsi="Times New Roman"/>
          <w:sz w:val="28"/>
          <w:szCs w:val="28"/>
        </w:rPr>
        <w:t>ОП</w:t>
      </w:r>
      <w:r w:rsidRPr="003A418C">
        <w:rPr>
          <w:rFonts w:ascii="Times New Roman" w:eastAsia="Times New Roman" w:hAnsi="Times New Roman"/>
          <w:sz w:val="28"/>
          <w:szCs w:val="28"/>
        </w:rPr>
        <w:t>, представители бизнес</w:t>
      </w:r>
      <w:r w:rsidR="00C865C6" w:rsidRPr="003A418C">
        <w:rPr>
          <w:rFonts w:ascii="Times New Roman" w:eastAsia="Times New Roman" w:hAnsi="Times New Roman"/>
          <w:sz w:val="28"/>
          <w:szCs w:val="28"/>
        </w:rPr>
        <w:t>-</w:t>
      </w:r>
      <w:r w:rsidRPr="003A418C">
        <w:rPr>
          <w:rFonts w:ascii="Times New Roman" w:eastAsia="Times New Roman" w:hAnsi="Times New Roman"/>
          <w:sz w:val="28"/>
          <w:szCs w:val="28"/>
        </w:rPr>
        <w:t>структур, магистранты и студенты.</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Главная цель практико</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ориентированного обучения – формирование у выпускника вуза полной готовности к профессиональной деятельности. Одним из направлений деятельности университета в реализации стратегической задачи усиления практико</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 xml:space="preserve">ориентированной направленности обучения является переориентация </w:t>
      </w:r>
      <w:r w:rsidR="008D3855" w:rsidRPr="003A418C">
        <w:rPr>
          <w:rFonts w:ascii="Times New Roman" w:eastAsia="Times New Roman" w:hAnsi="Times New Roman"/>
          <w:sz w:val="28"/>
          <w:szCs w:val="28"/>
        </w:rPr>
        <w:t>ОП</w:t>
      </w:r>
      <w:r w:rsidRPr="003A418C">
        <w:rPr>
          <w:rFonts w:ascii="Times New Roman" w:eastAsia="Times New Roman" w:hAnsi="Times New Roman"/>
          <w:sz w:val="28"/>
          <w:szCs w:val="28"/>
        </w:rPr>
        <w:t xml:space="preserve"> на прикладной характер в рамках внутриуниверситетского проекта – «Прикладной бакалавриат» (Протокол Ученого совета №9 от 31 мая 2016 года).</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Цель проекта развитие практико</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ориентированного обучения, которое будет способствовать усилению связи между образованием, практической деятельностью и исследованиями, развивая креативность, инновации и предпринимательство.</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Задачи проекта состоят в следующем:</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t>усиление практической направленности высшего образования на уровне бакалавриата;</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t xml:space="preserve">проектирование </w:t>
      </w:r>
      <w:r w:rsidR="00AC056A" w:rsidRPr="003A418C">
        <w:rPr>
          <w:rFonts w:ascii="Times New Roman" w:eastAsia="Times New Roman" w:hAnsi="Times New Roman"/>
          <w:sz w:val="28"/>
          <w:szCs w:val="28"/>
        </w:rPr>
        <w:t>ОП</w:t>
      </w:r>
      <w:r w:rsidRPr="003A418C">
        <w:rPr>
          <w:rFonts w:ascii="Times New Roman" w:eastAsia="Times New Roman" w:hAnsi="Times New Roman"/>
          <w:sz w:val="28"/>
          <w:szCs w:val="28"/>
        </w:rPr>
        <w:t xml:space="preserve"> с учетом практико</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ориентированных параметров;</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t xml:space="preserve">адаптация </w:t>
      </w:r>
      <w:r w:rsidR="00AC056A" w:rsidRPr="003A418C">
        <w:rPr>
          <w:rFonts w:ascii="Times New Roman" w:eastAsia="Times New Roman" w:hAnsi="Times New Roman"/>
          <w:sz w:val="28"/>
          <w:szCs w:val="28"/>
        </w:rPr>
        <w:t>ОП</w:t>
      </w:r>
      <w:r w:rsidRPr="003A418C">
        <w:rPr>
          <w:rFonts w:ascii="Times New Roman" w:eastAsia="Times New Roman" w:hAnsi="Times New Roman"/>
          <w:sz w:val="28"/>
          <w:szCs w:val="28"/>
        </w:rPr>
        <w:t xml:space="preserve"> университета к заказу на практико</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ориентированные результаты, в соответствии с требованиями профессиональных стандартов;</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t>создание учебной бизнес</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среды как инновационной модели практико</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ориентированного обучения, погружение студента в профессиона</w:t>
      </w:r>
      <w:r w:rsidR="00AC056A" w:rsidRPr="003A418C">
        <w:rPr>
          <w:rFonts w:ascii="Times New Roman" w:eastAsia="Times New Roman" w:hAnsi="Times New Roman"/>
          <w:sz w:val="28"/>
          <w:szCs w:val="28"/>
        </w:rPr>
        <w:t>льную среду;</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t>внедрение в учебный процесс профессионально</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ориентированных технологий обучения;</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t>сокращение сроков вхождения молодежи на рынок труда в условиях кризиса и старения кадров;</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t xml:space="preserve">снижение риска </w:t>
      </w:r>
      <w:r w:rsidR="00287780" w:rsidRPr="003A418C">
        <w:rPr>
          <w:rFonts w:ascii="Times New Roman" w:eastAsia="Times New Roman" w:hAnsi="Times New Roman"/>
          <w:sz w:val="28"/>
          <w:szCs w:val="28"/>
        </w:rPr>
        <w:t>не трудоустройства</w:t>
      </w:r>
      <w:r w:rsidRPr="003A418C">
        <w:rPr>
          <w:rFonts w:ascii="Times New Roman" w:eastAsia="Times New Roman" w:hAnsi="Times New Roman"/>
          <w:sz w:val="28"/>
          <w:szCs w:val="28"/>
        </w:rPr>
        <w:t xml:space="preserve"> выпускников;</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t>укрепление связи с бизнес</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сообществом;</w:t>
      </w:r>
    </w:p>
    <w:p w:rsidR="001A7345" w:rsidRPr="003A418C" w:rsidRDefault="001A7345" w:rsidP="00B133E4">
      <w:pPr>
        <w:pStyle w:val="af1"/>
        <w:numPr>
          <w:ilvl w:val="0"/>
          <w:numId w:val="38"/>
        </w:numPr>
        <w:ind w:left="0" w:firstLine="567"/>
        <w:jc w:val="both"/>
        <w:rPr>
          <w:rFonts w:ascii="Times New Roman" w:eastAsia="Times New Roman" w:hAnsi="Times New Roman"/>
          <w:sz w:val="28"/>
          <w:szCs w:val="28"/>
        </w:rPr>
      </w:pPr>
      <w:r w:rsidRPr="003A418C">
        <w:rPr>
          <w:rFonts w:ascii="Times New Roman" w:eastAsia="Times New Roman" w:hAnsi="Times New Roman"/>
          <w:sz w:val="28"/>
          <w:szCs w:val="28"/>
        </w:rPr>
        <w:lastRenderedPageBreak/>
        <w:t>осуществление методического руководства всеми видами практического обучения, организация для преподавателей постоянно действующих семинаров по вопросам совершенствования методики проведения практико</w:t>
      </w:r>
      <w:r w:rsidR="00AC056A" w:rsidRPr="003A418C">
        <w:rPr>
          <w:rFonts w:ascii="Times New Roman" w:eastAsia="Times New Roman" w:hAnsi="Times New Roman"/>
          <w:sz w:val="28"/>
          <w:szCs w:val="28"/>
        </w:rPr>
        <w:t>-</w:t>
      </w:r>
      <w:r w:rsidRPr="003A418C">
        <w:rPr>
          <w:rFonts w:ascii="Times New Roman" w:eastAsia="Times New Roman" w:hAnsi="Times New Roman"/>
          <w:sz w:val="28"/>
          <w:szCs w:val="28"/>
        </w:rPr>
        <w:t>ориентированного обучения.</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hAnsi="Times New Roman"/>
          <w:sz w:val="28"/>
          <w:szCs w:val="28"/>
        </w:rPr>
        <w:t>С сентября 2016 года в университете начал функционировать УНПК. УНПК – это площадка, для сотрудничества вуза с компаниями или научными институтами. Основной целью УНПК является привлечение опытных специалистов к образовательному процессу. Для университета главная отдача заключается в совершенствовании учебного процесса, включении в него лу</w:t>
      </w:r>
      <w:r w:rsidR="00AC056A" w:rsidRPr="003A418C">
        <w:rPr>
          <w:rFonts w:ascii="Times New Roman" w:hAnsi="Times New Roman"/>
          <w:sz w:val="28"/>
          <w:szCs w:val="28"/>
        </w:rPr>
        <w:t>чших практик ведущих компаний,</w:t>
      </w:r>
      <w:r w:rsidRPr="003A418C">
        <w:rPr>
          <w:rFonts w:ascii="Times New Roman" w:hAnsi="Times New Roman"/>
          <w:sz w:val="28"/>
          <w:szCs w:val="28"/>
        </w:rPr>
        <w:t xml:space="preserve"> в конечном счете – в том, чтобы образование лучше соответствовало потребностям экономики и общества. </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Стратегия социального партнерства в области профессионального образования ориентирована на повышение адекватности результатов образовательной деятельности университета, приближение уровня подготовки специалистов к потребностям отраслей экономики и работодателей, укрепление связей обучения с производством, привлечение дополнительных источников финансирования</w:t>
      </w:r>
      <w:r w:rsidR="001777F0" w:rsidRPr="003A418C">
        <w:rPr>
          <w:rFonts w:ascii="Times New Roman" w:eastAsia="Times New Roman" w:hAnsi="Times New Roman"/>
          <w:sz w:val="28"/>
          <w:szCs w:val="28"/>
        </w:rPr>
        <w:t xml:space="preserve">. </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Социальными партнерами университета являются организации, предприятия, компании, соответствующие профилю обучаемой специальности такие как: АО «Транснациональная компания» Казхром, РУ «Казмарганец» филиал АО «Транснациональная компания», АО «Институт экономических исследований», АО «Национальная компания «Қазақстан Темір жолы», АО «Шубарколь комир», АО ИП «Эфес Казахстан», АО Национальная компания «Социально</w:t>
      </w:r>
      <w:r w:rsidR="00A26663" w:rsidRPr="003A418C">
        <w:rPr>
          <w:rFonts w:ascii="Times New Roman" w:eastAsia="Times New Roman" w:hAnsi="Times New Roman"/>
          <w:sz w:val="28"/>
          <w:szCs w:val="28"/>
        </w:rPr>
        <w:t xml:space="preserve">– </w:t>
      </w:r>
      <w:r w:rsidRPr="003A418C">
        <w:rPr>
          <w:rFonts w:ascii="Times New Roman" w:eastAsia="Times New Roman" w:hAnsi="Times New Roman"/>
          <w:sz w:val="28"/>
          <w:szCs w:val="28"/>
        </w:rPr>
        <w:t>предпринимательская корпорация «Сарыарка», АО Национальное агентство по экспорту «Kaz Nex Invest», Министерство финансов Республики Казахстан, ТОО «Корпорация «Казахмыс», ТОО «NOVA Цинк», Центрально</w:t>
      </w:r>
      <w:r w:rsidR="00EB2097" w:rsidRPr="003A418C">
        <w:rPr>
          <w:rFonts w:ascii="Times New Roman" w:eastAsia="Times New Roman" w:hAnsi="Times New Roman"/>
          <w:sz w:val="28"/>
          <w:szCs w:val="28"/>
        </w:rPr>
        <w:t>-</w:t>
      </w:r>
      <w:r w:rsidR="00A26663" w:rsidRPr="003A418C">
        <w:rPr>
          <w:rFonts w:ascii="Times New Roman" w:eastAsia="Times New Roman" w:hAnsi="Times New Roman"/>
          <w:sz w:val="28"/>
          <w:szCs w:val="28"/>
        </w:rPr>
        <w:t xml:space="preserve"> </w:t>
      </w:r>
      <w:r w:rsidRPr="003A418C">
        <w:rPr>
          <w:rFonts w:ascii="Times New Roman" w:eastAsia="Times New Roman" w:hAnsi="Times New Roman"/>
          <w:sz w:val="28"/>
          <w:szCs w:val="28"/>
        </w:rPr>
        <w:t xml:space="preserve">Казахстанская ассоциация предпринимателей», «Арселор Миттал Темиртау», «Шубарколь комир», «Казпочта», ИП «Эфес Караганда пивоваренный завод», ТОО «Нәтиже Сүт Фабрикасы» и др. </w:t>
      </w:r>
      <w:r w:rsidR="001777F0" w:rsidRPr="003A418C">
        <w:rPr>
          <w:rFonts w:ascii="Times New Roman" w:hAnsi="Times New Roman"/>
          <w:sz w:val="28"/>
          <w:szCs w:val="28"/>
        </w:rPr>
        <w:t>[</w:t>
      </w:r>
      <w:r w:rsidR="00BC1A3A" w:rsidRPr="003A418C">
        <w:rPr>
          <w:rFonts w:ascii="Times New Roman" w:hAnsi="Times New Roman"/>
          <w:sz w:val="28"/>
          <w:szCs w:val="28"/>
        </w:rPr>
        <w:t>1</w:t>
      </w:r>
      <w:r w:rsidR="003E77EC" w:rsidRPr="003A418C">
        <w:rPr>
          <w:rFonts w:ascii="Times New Roman" w:hAnsi="Times New Roman"/>
          <w:sz w:val="28"/>
          <w:szCs w:val="28"/>
        </w:rPr>
        <w:t>11</w:t>
      </w:r>
      <w:r w:rsidR="001777F0" w:rsidRPr="003A418C">
        <w:rPr>
          <w:rFonts w:ascii="Times New Roman" w:hAnsi="Times New Roman"/>
          <w:sz w:val="28"/>
          <w:szCs w:val="28"/>
        </w:rPr>
        <w:t>]</w:t>
      </w:r>
      <w:r w:rsidR="001777F0" w:rsidRPr="003A418C">
        <w:rPr>
          <w:rFonts w:ascii="Times New Roman" w:eastAsia="Times New Roman" w:hAnsi="Times New Roman"/>
          <w:sz w:val="28"/>
          <w:szCs w:val="28"/>
        </w:rPr>
        <w:t>.</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eastAsia="Times New Roman" w:hAnsi="Times New Roman"/>
          <w:sz w:val="28"/>
          <w:szCs w:val="28"/>
        </w:rPr>
        <w:t xml:space="preserve">Традиционным стало заключение трехсторонних договоров между университетом студентом и работодателем, согласно которому после окончания обучения работодатель гарантирует трудоустройство выпускнику. </w:t>
      </w:r>
    </w:p>
    <w:p w:rsidR="001A7345" w:rsidRPr="003A418C" w:rsidRDefault="001A7345" w:rsidP="001A7345">
      <w:pPr>
        <w:pStyle w:val="af1"/>
        <w:jc w:val="both"/>
        <w:rPr>
          <w:rFonts w:ascii="Times New Roman" w:eastAsia="Times New Roman" w:hAnsi="Times New Roman"/>
          <w:sz w:val="28"/>
          <w:szCs w:val="28"/>
        </w:rPr>
      </w:pPr>
      <w:r w:rsidRPr="003A418C">
        <w:rPr>
          <w:rFonts w:ascii="Times New Roman" w:eastAsia="Times New Roman" w:hAnsi="Times New Roman"/>
          <w:sz w:val="28"/>
          <w:szCs w:val="28"/>
        </w:rPr>
        <w:t>К числу таких работодателей относятся: «Корпорац</w:t>
      </w:r>
      <w:r w:rsidR="00EB2097" w:rsidRPr="003A418C">
        <w:rPr>
          <w:rFonts w:ascii="Times New Roman" w:eastAsia="Times New Roman" w:hAnsi="Times New Roman"/>
          <w:sz w:val="28"/>
          <w:szCs w:val="28"/>
        </w:rPr>
        <w:t xml:space="preserve">ия Казахмыс» АО «АрселорМиттал», АО «Шубаркуль Комир», </w:t>
      </w:r>
      <w:r w:rsidRPr="003A418C">
        <w:rPr>
          <w:rFonts w:ascii="Times New Roman" w:eastAsia="Times New Roman" w:hAnsi="Times New Roman"/>
          <w:sz w:val="28"/>
          <w:szCs w:val="28"/>
        </w:rPr>
        <w:t>ТОО «Табыс Аудит Консалтинг» ТОО «Апрель</w:t>
      </w:r>
      <w:r w:rsidR="00EB2097" w:rsidRPr="003A418C">
        <w:rPr>
          <w:rFonts w:ascii="Times New Roman" w:eastAsia="Times New Roman" w:hAnsi="Times New Roman"/>
          <w:sz w:val="28"/>
          <w:szCs w:val="28"/>
        </w:rPr>
        <w:t>-</w:t>
      </w:r>
      <w:r w:rsidRPr="003A418C">
        <w:rPr>
          <w:rFonts w:ascii="Times New Roman" w:eastAsia="Times New Roman" w:hAnsi="Times New Roman"/>
          <w:sz w:val="28"/>
          <w:szCs w:val="28"/>
        </w:rPr>
        <w:t>Кулагер</w:t>
      </w:r>
      <w:r w:rsidR="00DB1A5A" w:rsidRPr="003A418C">
        <w:rPr>
          <w:rFonts w:ascii="Times New Roman" w:eastAsia="Times New Roman" w:hAnsi="Times New Roman"/>
          <w:sz w:val="28"/>
          <w:szCs w:val="28"/>
        </w:rPr>
        <w:t>», Шахтинский мясокомбинат и др</w:t>
      </w:r>
      <w:r w:rsidR="001777F0" w:rsidRPr="003A418C">
        <w:rPr>
          <w:rFonts w:ascii="Times New Roman" w:eastAsia="Times New Roman" w:hAnsi="Times New Roman"/>
          <w:sz w:val="28"/>
          <w:szCs w:val="28"/>
        </w:rPr>
        <w:t>.</w:t>
      </w:r>
    </w:p>
    <w:p w:rsidR="001A7345" w:rsidRPr="003A418C" w:rsidRDefault="001A7345" w:rsidP="001A7345">
      <w:pPr>
        <w:pStyle w:val="af1"/>
        <w:ind w:firstLine="567"/>
        <w:jc w:val="both"/>
        <w:rPr>
          <w:rFonts w:ascii="Times New Roman" w:eastAsia="Times New Roman" w:hAnsi="Times New Roman"/>
          <w:sz w:val="28"/>
          <w:szCs w:val="28"/>
        </w:rPr>
      </w:pPr>
      <w:r w:rsidRPr="003A418C">
        <w:rPr>
          <w:rFonts w:ascii="Times New Roman" w:hAnsi="Times New Roman"/>
          <w:sz w:val="28"/>
          <w:szCs w:val="28"/>
        </w:rPr>
        <w:t>В рамках реализации Закон РК «Об образовании» 5 декабря 2016 года утверждено «Положение о профессиональной практике». Документ регламентируют организацию учебной, педагогической, производственной и преддипломной практики студентов бакалавриата в университете на протяжении всего срока обучения. Положение разработано в соответствии с «Правилами организации и проведения профессиональной практики и правилами определения организаций в качестве баз практик» утвержденными приказом Министра образования и науки Республики Казахстан от 29 января 2016 года № 107 [</w:t>
      </w:r>
      <w:r w:rsidR="00BC1A3A" w:rsidRPr="003A418C">
        <w:rPr>
          <w:rFonts w:ascii="Times New Roman" w:hAnsi="Times New Roman"/>
          <w:sz w:val="28"/>
          <w:szCs w:val="28"/>
        </w:rPr>
        <w:t>1</w:t>
      </w:r>
      <w:r w:rsidR="003E77EC" w:rsidRPr="003A418C">
        <w:rPr>
          <w:rFonts w:ascii="Times New Roman" w:hAnsi="Times New Roman"/>
          <w:sz w:val="28"/>
          <w:szCs w:val="28"/>
        </w:rPr>
        <w:t>10</w:t>
      </w:r>
      <w:r w:rsidRPr="003A418C">
        <w:rPr>
          <w:rFonts w:ascii="Times New Roman" w:hAnsi="Times New Roman"/>
          <w:sz w:val="28"/>
          <w:szCs w:val="28"/>
        </w:rPr>
        <w:t>].</w:t>
      </w:r>
    </w:p>
    <w:p w:rsidR="001A7345" w:rsidRPr="003A418C" w:rsidRDefault="001A7345" w:rsidP="001A7345">
      <w:pPr>
        <w:tabs>
          <w:tab w:val="left" w:pos="567"/>
          <w:tab w:val="left" w:pos="851"/>
        </w:tabs>
        <w:ind w:firstLine="567"/>
        <w:jc w:val="both"/>
        <w:rPr>
          <w:sz w:val="28"/>
          <w:szCs w:val="28"/>
        </w:rPr>
      </w:pPr>
      <w:r w:rsidRPr="003A418C">
        <w:rPr>
          <w:sz w:val="28"/>
          <w:szCs w:val="28"/>
        </w:rPr>
        <w:lastRenderedPageBreak/>
        <w:t xml:space="preserve">С 2005 года в университете имеется единица менеджера по трудоустройству. С 2014 года данная штатная единица входит состав Департамента стратегического развития. Менеджер по трудоустройству осуществляет работу по координации организации профессиональной практики и мониторинга трудоустройства выпускников. </w:t>
      </w:r>
    </w:p>
    <w:p w:rsidR="001A7345" w:rsidRPr="003A418C" w:rsidRDefault="001A7345" w:rsidP="001A7345">
      <w:pPr>
        <w:tabs>
          <w:tab w:val="left" w:pos="567"/>
          <w:tab w:val="left" w:pos="851"/>
        </w:tabs>
        <w:ind w:firstLine="567"/>
        <w:jc w:val="both"/>
        <w:rPr>
          <w:sz w:val="28"/>
          <w:szCs w:val="28"/>
        </w:rPr>
      </w:pPr>
      <w:r w:rsidRPr="003A418C">
        <w:rPr>
          <w:sz w:val="28"/>
          <w:szCs w:val="28"/>
        </w:rPr>
        <w:t>С целью более успешного представления выпускников на рынке труда в университете проводятся:</w:t>
      </w:r>
    </w:p>
    <w:p w:rsidR="001A7345" w:rsidRPr="003A418C" w:rsidRDefault="00EB2097" w:rsidP="00B133E4">
      <w:pPr>
        <w:pStyle w:val="aa"/>
        <w:numPr>
          <w:ilvl w:val="0"/>
          <w:numId w:val="39"/>
        </w:numPr>
        <w:tabs>
          <w:tab w:val="left" w:pos="0"/>
        </w:tabs>
        <w:ind w:left="0" w:firstLine="567"/>
        <w:rPr>
          <w:rFonts w:ascii="Times New Roman" w:hAnsi="Times New Roman" w:cs="Times New Roman"/>
          <w:sz w:val="28"/>
          <w:szCs w:val="28"/>
        </w:rPr>
      </w:pPr>
      <w:r w:rsidRPr="003A418C">
        <w:rPr>
          <w:rFonts w:ascii="Times New Roman" w:hAnsi="Times New Roman" w:cs="Times New Roman"/>
          <w:iCs/>
          <w:sz w:val="28"/>
          <w:szCs w:val="28"/>
        </w:rPr>
        <w:t>мастер-</w:t>
      </w:r>
      <w:r w:rsidR="001A7345" w:rsidRPr="003A418C">
        <w:rPr>
          <w:rFonts w:ascii="Times New Roman" w:hAnsi="Times New Roman" w:cs="Times New Roman"/>
          <w:iCs/>
          <w:sz w:val="28"/>
          <w:szCs w:val="28"/>
        </w:rPr>
        <w:t>классы на темы «Как составить резюме», «Как пройти успешно собеседование с работодателем»,</w:t>
      </w:r>
      <w:r w:rsidR="001A7345" w:rsidRPr="003A418C">
        <w:rPr>
          <w:rFonts w:ascii="Times New Roman" w:hAnsi="Times New Roman" w:cs="Times New Roman"/>
          <w:sz w:val="28"/>
          <w:szCs w:val="28"/>
        </w:rPr>
        <w:t xml:space="preserve"> на которых обсуждаются типичные ошибки, наиболее часто допускаемые кандидатами на ту или иную должность, важность сопроводительных писем;</w:t>
      </w:r>
    </w:p>
    <w:p w:rsidR="001A7345" w:rsidRPr="003A418C" w:rsidRDefault="001A7345" w:rsidP="00B133E4">
      <w:pPr>
        <w:pStyle w:val="aa"/>
        <w:numPr>
          <w:ilvl w:val="0"/>
          <w:numId w:val="39"/>
        </w:numPr>
        <w:tabs>
          <w:tab w:val="left" w:pos="0"/>
        </w:tabs>
        <w:ind w:left="0" w:firstLine="567"/>
        <w:rPr>
          <w:rFonts w:ascii="Times New Roman" w:hAnsi="Times New Roman" w:cs="Times New Roman"/>
          <w:sz w:val="28"/>
          <w:szCs w:val="28"/>
        </w:rPr>
      </w:pPr>
      <w:r w:rsidRPr="003A418C">
        <w:rPr>
          <w:rFonts w:ascii="Times New Roman" w:hAnsi="Times New Roman" w:cs="Times New Roman"/>
          <w:iCs/>
          <w:sz w:val="28"/>
          <w:szCs w:val="28"/>
        </w:rPr>
        <w:t>тренинги по вопросам прохождения собеседования, межличностных отношений, способам адаптации и закрепления на рабочем месте, совершенствованию технологии по</w:t>
      </w:r>
      <w:r w:rsidR="007B2CFE" w:rsidRPr="003A418C">
        <w:rPr>
          <w:rFonts w:ascii="Times New Roman" w:hAnsi="Times New Roman" w:cs="Times New Roman"/>
          <w:iCs/>
          <w:sz w:val="28"/>
          <w:szCs w:val="28"/>
        </w:rPr>
        <w:t>иска работы в рыночных условиях</w:t>
      </w:r>
      <w:r w:rsidR="001777F0" w:rsidRPr="003A418C">
        <w:rPr>
          <w:rFonts w:ascii="Times New Roman" w:hAnsi="Times New Roman" w:cs="Times New Roman"/>
          <w:iCs/>
          <w:sz w:val="28"/>
          <w:szCs w:val="28"/>
        </w:rPr>
        <w:t>.</w:t>
      </w:r>
    </w:p>
    <w:p w:rsidR="001A7345" w:rsidRPr="003A418C" w:rsidRDefault="001A7345" w:rsidP="00677300">
      <w:pPr>
        <w:tabs>
          <w:tab w:val="left" w:pos="567"/>
          <w:tab w:val="left" w:pos="851"/>
        </w:tabs>
        <w:ind w:firstLine="567"/>
        <w:jc w:val="both"/>
        <w:rPr>
          <w:sz w:val="28"/>
          <w:szCs w:val="28"/>
        </w:rPr>
      </w:pPr>
      <w:r w:rsidRPr="003A418C">
        <w:rPr>
          <w:sz w:val="28"/>
          <w:szCs w:val="28"/>
        </w:rPr>
        <w:t>В университете системно организуется работа по организации мастер</w:t>
      </w:r>
      <w:r w:rsidR="00EB2097" w:rsidRPr="003A418C">
        <w:rPr>
          <w:sz w:val="28"/>
          <w:szCs w:val="28"/>
        </w:rPr>
        <w:t>-</w:t>
      </w:r>
      <w:r w:rsidRPr="003A418C">
        <w:rPr>
          <w:sz w:val="28"/>
          <w:szCs w:val="28"/>
        </w:rPr>
        <w:t>классов, коучингов, встреч с работодателями. Где представители бизнес сообществ, ведущие специалисты, менеджеры крупных компаний встречаются со студентами в неформальной обстановке для обсуждения вопросов построения профессиональной карьеры, демонстрируют навыки практического мастерства, информируют об эффективных способах и формах трудоустройства</w:t>
      </w:r>
      <w:r w:rsidR="001777F0" w:rsidRPr="003A418C">
        <w:rPr>
          <w:sz w:val="28"/>
          <w:szCs w:val="28"/>
        </w:rPr>
        <w:t>.</w:t>
      </w:r>
      <w:r w:rsidR="00677300" w:rsidRPr="003A418C">
        <w:rPr>
          <w:sz w:val="28"/>
          <w:szCs w:val="28"/>
        </w:rPr>
        <w:t xml:space="preserve"> </w:t>
      </w:r>
      <w:r w:rsidRPr="003A418C">
        <w:rPr>
          <w:sz w:val="28"/>
          <w:szCs w:val="28"/>
        </w:rPr>
        <w:t>Одним из новых направлений работы по трудоустройству стало создание странички «Хочу работать» в социальной сети «В Контакте» по содействию в трудоустройстве выпускников, где размещается информация о наличии вакансий, приглашения на прохождение практики, объявления о проводимых мероприятиях (мастер</w:t>
      </w:r>
      <w:r w:rsidR="00EB2097" w:rsidRPr="003A418C">
        <w:rPr>
          <w:sz w:val="28"/>
          <w:szCs w:val="28"/>
        </w:rPr>
        <w:t>-</w:t>
      </w:r>
      <w:r w:rsidRPr="003A418C">
        <w:rPr>
          <w:sz w:val="28"/>
          <w:szCs w:val="28"/>
        </w:rPr>
        <w:t>классы, День карьеры</w:t>
      </w:r>
      <w:r w:rsidR="00EB2097" w:rsidRPr="003A418C">
        <w:rPr>
          <w:sz w:val="28"/>
          <w:szCs w:val="28"/>
        </w:rPr>
        <w:t>, Ярмарка выпускников</w:t>
      </w:r>
      <w:r w:rsidRPr="003A418C">
        <w:rPr>
          <w:sz w:val="28"/>
          <w:szCs w:val="28"/>
        </w:rPr>
        <w:t>), ссылки на материалы по трудоустройству и т.д. Целью создания странички также является поддержание постоянного контакт</w:t>
      </w:r>
      <w:r w:rsidR="00EB2097" w:rsidRPr="003A418C">
        <w:rPr>
          <w:sz w:val="28"/>
          <w:szCs w:val="28"/>
        </w:rPr>
        <w:t xml:space="preserve">а с выпускниками, отслеживание </w:t>
      </w:r>
      <w:r w:rsidRPr="003A418C">
        <w:rPr>
          <w:sz w:val="28"/>
          <w:szCs w:val="28"/>
        </w:rPr>
        <w:t>изменений в карьере, привлечение их к дальнейшему сотрудничеству</w:t>
      </w:r>
      <w:r w:rsidR="001777F0" w:rsidRPr="003A418C">
        <w:rPr>
          <w:iCs/>
          <w:sz w:val="28"/>
          <w:szCs w:val="28"/>
        </w:rPr>
        <w:t>.</w:t>
      </w:r>
      <w:r w:rsidRPr="003A418C">
        <w:rPr>
          <w:sz w:val="28"/>
          <w:szCs w:val="28"/>
        </w:rPr>
        <w:t xml:space="preserve"> </w:t>
      </w:r>
    </w:p>
    <w:p w:rsidR="001A7345" w:rsidRPr="003A418C" w:rsidRDefault="001A7345" w:rsidP="001A7345">
      <w:pPr>
        <w:pStyle w:val="aa"/>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 xml:space="preserve">В разрезе </w:t>
      </w:r>
      <w:r w:rsidR="00AD2DEE" w:rsidRPr="003A418C">
        <w:rPr>
          <w:rFonts w:ascii="Times New Roman" w:hAnsi="Times New Roman" w:cs="Times New Roman"/>
          <w:sz w:val="28"/>
          <w:szCs w:val="28"/>
        </w:rPr>
        <w:t>ОП</w:t>
      </w:r>
      <w:r w:rsidRPr="003A418C">
        <w:rPr>
          <w:rFonts w:ascii="Times New Roman" w:hAnsi="Times New Roman" w:cs="Times New Roman"/>
          <w:sz w:val="28"/>
          <w:szCs w:val="28"/>
        </w:rPr>
        <w:t xml:space="preserve"> университета проводится анализ казахстанских бирж труда в интернете (Rabota.nur.kz, rabota.yandex.kz, OLX, hh.kz, quzmet.kz). Затем по результатам анализа вышеуказанных интернет</w:t>
      </w:r>
      <w:r w:rsidR="00AD2DEE" w:rsidRPr="003A418C">
        <w:rPr>
          <w:rFonts w:ascii="Times New Roman" w:hAnsi="Times New Roman" w:cs="Times New Roman"/>
          <w:sz w:val="28"/>
          <w:szCs w:val="28"/>
        </w:rPr>
        <w:t>-</w:t>
      </w:r>
      <w:r w:rsidRPr="003A418C">
        <w:rPr>
          <w:rFonts w:ascii="Times New Roman" w:hAnsi="Times New Roman" w:cs="Times New Roman"/>
          <w:sz w:val="28"/>
          <w:szCs w:val="28"/>
        </w:rPr>
        <w:t>сайтов на страничке социальной сети «ВКонтакте» в сообществе «Хочу работать» публикуются ссылки на имеющиеся вакансии. Осуществляется работа с системой HeadHunter, отслеживаются вакансии и затем распространяются</w:t>
      </w:r>
      <w:r w:rsidRPr="003A418C">
        <w:rPr>
          <w:rFonts w:ascii="Times New Roman" w:hAnsi="Times New Roman" w:cs="Times New Roman"/>
          <w:sz w:val="28"/>
          <w:szCs w:val="28"/>
          <w:lang w:val="kk-KZ"/>
        </w:rPr>
        <w:t xml:space="preserve"> среди выпускников</w:t>
      </w:r>
      <w:r w:rsidR="007B2CFE" w:rsidRPr="003A418C">
        <w:rPr>
          <w:rFonts w:ascii="Times New Roman" w:hAnsi="Times New Roman" w:cs="Times New Roman"/>
          <w:sz w:val="28"/>
          <w:szCs w:val="28"/>
          <w:lang w:val="kk-KZ"/>
        </w:rPr>
        <w:t>.</w:t>
      </w:r>
    </w:p>
    <w:p w:rsidR="00677300" w:rsidRPr="003A418C" w:rsidRDefault="001A7345" w:rsidP="00677300">
      <w:pPr>
        <w:ind w:firstLine="567"/>
        <w:jc w:val="both"/>
        <w:rPr>
          <w:sz w:val="28"/>
          <w:szCs w:val="28"/>
        </w:rPr>
      </w:pPr>
      <w:r w:rsidRPr="003A418C">
        <w:rPr>
          <w:sz w:val="28"/>
          <w:szCs w:val="28"/>
        </w:rPr>
        <w:t xml:space="preserve">В рамках реализации </w:t>
      </w:r>
      <w:r w:rsidR="00AD2DEE" w:rsidRPr="003A418C">
        <w:rPr>
          <w:sz w:val="28"/>
          <w:szCs w:val="28"/>
        </w:rPr>
        <w:t xml:space="preserve">международного </w:t>
      </w:r>
      <w:r w:rsidRPr="003A418C">
        <w:rPr>
          <w:sz w:val="28"/>
          <w:szCs w:val="28"/>
        </w:rPr>
        <w:t xml:space="preserve">проекта «Создание центров развития компетенции и трудоустройства» </w:t>
      </w:r>
      <w:r w:rsidR="00A26663" w:rsidRPr="003A418C">
        <w:rPr>
          <w:sz w:val="28"/>
          <w:szCs w:val="28"/>
        </w:rPr>
        <w:t xml:space="preserve">– </w:t>
      </w:r>
      <w:r w:rsidRPr="003A418C">
        <w:rPr>
          <w:sz w:val="28"/>
          <w:szCs w:val="28"/>
        </w:rPr>
        <w:t>(«</w:t>
      </w:r>
      <w:r w:rsidRPr="003A418C">
        <w:rPr>
          <w:sz w:val="28"/>
          <w:szCs w:val="28"/>
          <w:lang w:val="en-US"/>
        </w:rPr>
        <w:t>Complet</w:t>
      </w:r>
      <w:r w:rsidRPr="003A418C">
        <w:rPr>
          <w:sz w:val="28"/>
          <w:szCs w:val="28"/>
        </w:rPr>
        <w:t xml:space="preserve">») программы </w:t>
      </w:r>
      <w:r w:rsidRPr="003A418C">
        <w:rPr>
          <w:sz w:val="28"/>
          <w:szCs w:val="28"/>
          <w:lang w:val="en-US"/>
        </w:rPr>
        <w:t>Erasmus</w:t>
      </w:r>
      <w:r w:rsidRPr="003A418C">
        <w:rPr>
          <w:sz w:val="28"/>
          <w:szCs w:val="28"/>
        </w:rPr>
        <w:t xml:space="preserve">+ был создан Ресурсный Центр. </w:t>
      </w:r>
      <w:r w:rsidR="00EB2097" w:rsidRPr="003A418C">
        <w:rPr>
          <w:bCs/>
          <w:sz w:val="28"/>
          <w:szCs w:val="28"/>
        </w:rPr>
        <w:t>Миссия центра - с</w:t>
      </w:r>
      <w:r w:rsidRPr="003A418C">
        <w:rPr>
          <w:sz w:val="28"/>
          <w:szCs w:val="28"/>
        </w:rPr>
        <w:t>пособств</w:t>
      </w:r>
      <w:r w:rsidR="00EB2097" w:rsidRPr="003A418C">
        <w:rPr>
          <w:sz w:val="28"/>
          <w:szCs w:val="28"/>
        </w:rPr>
        <w:t>овать трудоустройству студентов-</w:t>
      </w:r>
      <w:r w:rsidRPr="003A418C">
        <w:rPr>
          <w:sz w:val="28"/>
          <w:szCs w:val="28"/>
        </w:rPr>
        <w:t xml:space="preserve">выпускников, объединять социальных партнеров, участвовать в непрерывном образовании для развития каждого и всех. </w:t>
      </w:r>
    </w:p>
    <w:p w:rsidR="001A7345" w:rsidRPr="003A418C" w:rsidRDefault="001A7345" w:rsidP="00677300">
      <w:pPr>
        <w:ind w:firstLine="567"/>
        <w:jc w:val="both"/>
        <w:rPr>
          <w:sz w:val="28"/>
          <w:szCs w:val="28"/>
        </w:rPr>
      </w:pPr>
      <w:r w:rsidRPr="003A418C">
        <w:rPr>
          <w:sz w:val="28"/>
          <w:szCs w:val="28"/>
        </w:rPr>
        <w:t>Работа Центра включает выполнение следующих функций:</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взаимодействие</w:t>
      </w:r>
      <w:r w:rsidRPr="003A418C">
        <w:rPr>
          <w:rFonts w:ascii="Times New Roman" w:eastAsia="Calibri" w:hAnsi="Times New Roman" w:cs="Times New Roman"/>
          <w:sz w:val="28"/>
          <w:szCs w:val="28"/>
        </w:rPr>
        <w:t xml:space="preserve"> с учреждениями различных правовых форм собственности о сотрудничестве в области трудоустройства выпускников, </w:t>
      </w:r>
      <w:r w:rsidRPr="003A418C">
        <w:rPr>
          <w:rFonts w:ascii="Times New Roman" w:eastAsia="Calibri" w:hAnsi="Times New Roman" w:cs="Times New Roman"/>
          <w:sz w:val="28"/>
          <w:szCs w:val="28"/>
        </w:rPr>
        <w:lastRenderedPageBreak/>
        <w:t>профессиональной практики, повышения квалификации выпускников и иных сфер делового сотрудничества</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н</w:t>
      </w:r>
      <w:r w:rsidRPr="003A418C">
        <w:rPr>
          <w:rFonts w:ascii="Times New Roman" w:eastAsia="Calibri" w:hAnsi="Times New Roman" w:cs="Times New Roman"/>
          <w:sz w:val="28"/>
          <w:szCs w:val="28"/>
        </w:rPr>
        <w:t>алаживание обратной связи с компаниями</w:t>
      </w:r>
      <w:r w:rsidR="00EB2097" w:rsidRPr="003A418C">
        <w:rPr>
          <w:rFonts w:ascii="Times New Roman" w:eastAsia="Calibri" w:hAnsi="Times New Roman" w:cs="Times New Roman"/>
          <w:sz w:val="28"/>
          <w:szCs w:val="28"/>
        </w:rPr>
        <w:t xml:space="preserve"> </w:t>
      </w:r>
      <w:r w:rsidR="00A26663" w:rsidRPr="003A418C">
        <w:rPr>
          <w:rFonts w:ascii="Times New Roman" w:eastAsia="Calibri" w:hAnsi="Times New Roman" w:cs="Times New Roman"/>
          <w:sz w:val="28"/>
          <w:szCs w:val="28"/>
        </w:rPr>
        <w:t xml:space="preserve">– </w:t>
      </w:r>
      <w:r w:rsidRPr="003A418C">
        <w:rPr>
          <w:rFonts w:ascii="Times New Roman" w:eastAsia="Calibri" w:hAnsi="Times New Roman" w:cs="Times New Roman"/>
          <w:sz w:val="28"/>
          <w:szCs w:val="28"/>
        </w:rPr>
        <w:t>работодателями на предмет удовлетворенности работодателей выпускниками университета</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м</w:t>
      </w:r>
      <w:r w:rsidRPr="003A418C">
        <w:rPr>
          <w:rFonts w:ascii="Times New Roman" w:eastAsia="Calibri" w:hAnsi="Times New Roman" w:cs="Times New Roman"/>
          <w:sz w:val="28"/>
          <w:szCs w:val="28"/>
        </w:rPr>
        <w:t>ониторинг карьерного роста выпускников</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в</w:t>
      </w:r>
      <w:r w:rsidRPr="003A418C">
        <w:rPr>
          <w:rFonts w:ascii="Times New Roman" w:eastAsia="Calibri" w:hAnsi="Times New Roman" w:cs="Times New Roman"/>
          <w:sz w:val="28"/>
          <w:szCs w:val="28"/>
        </w:rPr>
        <w:t>заимодействие с органами власти, с общественными организациями и их объединениями для оказания содействия в эффективном трудоустройстве выпускников</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информационная поддержка студентов/выпускников в вопросах личностного и профессионального развития;</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п</w:t>
      </w:r>
      <w:r w:rsidRPr="003A418C">
        <w:rPr>
          <w:rFonts w:ascii="Times New Roman" w:eastAsia="Calibri" w:hAnsi="Times New Roman" w:cs="Times New Roman"/>
          <w:sz w:val="28"/>
          <w:szCs w:val="28"/>
        </w:rPr>
        <w:t>роведение тренингов и семинаров по развитию карьеры, вопросам трудоустройства, по проблемам межличностных отношений, личного роста и самоопределения, способам адаптации и закрепления на рабочем месте, составлению резюме и рекомендательных писем, консультирования по прохождению собеседования при трудоустройстве</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о</w:t>
      </w:r>
      <w:r w:rsidRPr="003A418C">
        <w:rPr>
          <w:rFonts w:ascii="Times New Roman" w:eastAsia="Calibri" w:hAnsi="Times New Roman" w:cs="Times New Roman"/>
          <w:sz w:val="28"/>
          <w:szCs w:val="28"/>
        </w:rPr>
        <w:t>рганизация дней карьеры, ярмарок вакансий, мастер</w:t>
      </w:r>
      <w:r w:rsidR="00A26663" w:rsidRPr="003A418C">
        <w:rPr>
          <w:rFonts w:ascii="Times New Roman" w:eastAsia="Calibri" w:hAnsi="Times New Roman" w:cs="Times New Roman"/>
          <w:sz w:val="28"/>
          <w:szCs w:val="28"/>
        </w:rPr>
        <w:t xml:space="preserve">– </w:t>
      </w:r>
      <w:r w:rsidRPr="003A418C">
        <w:rPr>
          <w:rFonts w:ascii="Times New Roman" w:eastAsia="Calibri" w:hAnsi="Times New Roman" w:cs="Times New Roman"/>
          <w:sz w:val="28"/>
          <w:szCs w:val="28"/>
        </w:rPr>
        <w:t>классов, круглых столов с работодателями, направленных на содействие трудоустройству выпускников</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eastAsia="Calibri" w:hAnsi="Times New Roman" w:cs="Times New Roman"/>
          <w:sz w:val="28"/>
          <w:szCs w:val="28"/>
        </w:rPr>
        <w:t>проведение совместно с партнерами</w:t>
      </w:r>
      <w:r w:rsidR="003E77EC" w:rsidRPr="003A418C">
        <w:rPr>
          <w:rFonts w:ascii="Times New Roman" w:eastAsia="Calibri" w:hAnsi="Times New Roman" w:cs="Times New Roman"/>
          <w:sz w:val="28"/>
          <w:szCs w:val="28"/>
        </w:rPr>
        <w:t>-</w:t>
      </w:r>
      <w:r w:rsidRPr="003A418C">
        <w:rPr>
          <w:rFonts w:ascii="Times New Roman" w:eastAsia="Calibri" w:hAnsi="Times New Roman" w:cs="Times New Roman"/>
          <w:sz w:val="28"/>
          <w:szCs w:val="28"/>
        </w:rPr>
        <w:t>работодателями презентаций баз практик, воркшопов и вебинаров, тематических маркетинговых семинаров и тренингов по современному состоянию и основным направлениям развития казахстанского рынка труда</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развитие компетенций студентов/выпускников путем проведения тренингов, семинаров и использования других инструментов;</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тренинги и другие формы обучения ППС по вопросам развития компетенций;</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м</w:t>
      </w:r>
      <w:r w:rsidRPr="003A418C">
        <w:rPr>
          <w:rFonts w:ascii="Times New Roman" w:eastAsia="Calibri" w:hAnsi="Times New Roman" w:cs="Times New Roman"/>
          <w:sz w:val="28"/>
          <w:szCs w:val="28"/>
        </w:rPr>
        <w:t>ониторинг и диагностирование компетенций, обучающихся по итогам каждого учебного года</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в</w:t>
      </w:r>
      <w:r w:rsidRPr="003A418C">
        <w:rPr>
          <w:rFonts w:ascii="Times New Roman" w:eastAsia="Calibri" w:hAnsi="Times New Roman" w:cs="Times New Roman"/>
          <w:sz w:val="28"/>
          <w:szCs w:val="28"/>
        </w:rPr>
        <w:t>ыработка рекомендаций для руководителей образовательных программ по совершенствованию образовательного процесса и дополнительного обучения</w:t>
      </w:r>
      <w:r w:rsidRPr="003A418C">
        <w:rPr>
          <w:rFonts w:ascii="Times New Roman" w:hAnsi="Times New Roman" w:cs="Times New Roman"/>
          <w:sz w:val="28"/>
          <w:szCs w:val="28"/>
        </w:rPr>
        <w:t>;</w:t>
      </w:r>
    </w:p>
    <w:p w:rsidR="001A7345" w:rsidRPr="003A418C" w:rsidRDefault="001A7345" w:rsidP="00143971">
      <w:pPr>
        <w:pStyle w:val="aa"/>
        <w:numPr>
          <w:ilvl w:val="0"/>
          <w:numId w:val="21"/>
        </w:numPr>
        <w:ind w:left="0" w:firstLine="567"/>
        <w:rPr>
          <w:rFonts w:ascii="Times New Roman" w:hAnsi="Times New Roman" w:cs="Times New Roman"/>
          <w:sz w:val="28"/>
          <w:szCs w:val="28"/>
        </w:rPr>
      </w:pPr>
      <w:r w:rsidRPr="003A418C">
        <w:rPr>
          <w:rFonts w:ascii="Times New Roman" w:hAnsi="Times New Roman" w:cs="Times New Roman"/>
          <w:sz w:val="28"/>
          <w:szCs w:val="28"/>
        </w:rPr>
        <w:t>с</w:t>
      </w:r>
      <w:r w:rsidRPr="003A418C">
        <w:rPr>
          <w:rFonts w:ascii="Times New Roman" w:eastAsia="Calibri" w:hAnsi="Times New Roman" w:cs="Times New Roman"/>
          <w:sz w:val="28"/>
          <w:szCs w:val="28"/>
        </w:rPr>
        <w:t>бор, анализ и обобщение информации о результатах работы по трудоустройству выпускников</w:t>
      </w:r>
      <w:r w:rsidR="001777F0" w:rsidRPr="003A418C">
        <w:rPr>
          <w:rFonts w:ascii="Times New Roman" w:eastAsia="Calibri" w:hAnsi="Times New Roman" w:cs="Times New Roman"/>
          <w:sz w:val="28"/>
          <w:szCs w:val="28"/>
        </w:rPr>
        <w:t xml:space="preserve"> </w:t>
      </w:r>
      <w:r w:rsidR="001777F0" w:rsidRPr="003A418C">
        <w:rPr>
          <w:rFonts w:ascii="Times New Roman" w:hAnsi="Times New Roman" w:cs="Times New Roman"/>
          <w:sz w:val="28"/>
          <w:szCs w:val="28"/>
        </w:rPr>
        <w:t>[</w:t>
      </w:r>
      <w:r w:rsidR="007B2CFE" w:rsidRPr="003A418C">
        <w:rPr>
          <w:rFonts w:ascii="Times New Roman" w:hAnsi="Times New Roman" w:cs="Times New Roman"/>
          <w:sz w:val="28"/>
          <w:szCs w:val="28"/>
        </w:rPr>
        <w:t>1</w:t>
      </w:r>
      <w:r w:rsidR="003E77EC" w:rsidRPr="003A418C">
        <w:rPr>
          <w:rFonts w:ascii="Times New Roman" w:hAnsi="Times New Roman" w:cs="Times New Roman"/>
          <w:sz w:val="28"/>
          <w:szCs w:val="28"/>
        </w:rPr>
        <w:t>11</w:t>
      </w:r>
      <w:r w:rsidR="001777F0" w:rsidRPr="003A418C">
        <w:rPr>
          <w:rFonts w:ascii="Times New Roman" w:hAnsi="Times New Roman" w:cs="Times New Roman"/>
          <w:sz w:val="28"/>
          <w:szCs w:val="28"/>
        </w:rPr>
        <w:t>]</w:t>
      </w:r>
      <w:r w:rsidRPr="003A418C">
        <w:rPr>
          <w:rFonts w:ascii="Times New Roman" w:eastAsia="Calibri" w:hAnsi="Times New Roman" w:cs="Times New Roman"/>
          <w:sz w:val="28"/>
          <w:szCs w:val="28"/>
        </w:rPr>
        <w:t>.</w:t>
      </w:r>
    </w:p>
    <w:p w:rsidR="001A7345" w:rsidRPr="003A418C" w:rsidRDefault="001A7345" w:rsidP="001A7345">
      <w:pPr>
        <w:pStyle w:val="j15"/>
        <w:shd w:val="clear" w:color="auto" w:fill="FFFFFF"/>
        <w:spacing w:before="0" w:beforeAutospacing="0" w:after="0" w:afterAutospacing="0"/>
        <w:ind w:firstLine="567"/>
        <w:jc w:val="both"/>
        <w:textAlignment w:val="baseline"/>
        <w:rPr>
          <w:sz w:val="28"/>
          <w:szCs w:val="28"/>
        </w:rPr>
      </w:pPr>
      <w:r w:rsidRPr="003A418C">
        <w:rPr>
          <w:rStyle w:val="s0"/>
          <w:sz w:val="28"/>
          <w:szCs w:val="28"/>
        </w:rPr>
        <w:t>При всей выстроенной системе государственного регулирования и прогнозирования, государство не предоставляет рабочее место выпускнику, получившему образование за счет государственных средств, а перераспределяет эту обязанность на вуз и выпускника. Следовательно, стоит вопрос не только об эффективности распределения государственных средств и в целом об экономическом эффекте действия данного механизма, который должен способствовать повышению занятости молодежи, но и определении факторов, влияющих на трудоустройство выпускника</w:t>
      </w:r>
      <w:r w:rsidR="00EB2097" w:rsidRPr="003A418C">
        <w:rPr>
          <w:rStyle w:val="s0"/>
          <w:sz w:val="28"/>
          <w:szCs w:val="28"/>
        </w:rPr>
        <w:t>-</w:t>
      </w:r>
      <w:r w:rsidRPr="003A418C">
        <w:rPr>
          <w:rStyle w:val="s0"/>
          <w:sz w:val="28"/>
          <w:szCs w:val="28"/>
        </w:rPr>
        <w:t>грантника</w:t>
      </w:r>
      <w:r w:rsidR="00BC1A3A" w:rsidRPr="003A418C">
        <w:rPr>
          <w:rStyle w:val="s0"/>
          <w:sz w:val="28"/>
          <w:szCs w:val="28"/>
        </w:rPr>
        <w:t xml:space="preserve"> [1</w:t>
      </w:r>
      <w:r w:rsidR="00E81590" w:rsidRPr="003A418C">
        <w:rPr>
          <w:rStyle w:val="s0"/>
          <w:sz w:val="28"/>
          <w:szCs w:val="28"/>
        </w:rPr>
        <w:t>1</w:t>
      </w:r>
      <w:r w:rsidR="003E77EC" w:rsidRPr="003A418C">
        <w:rPr>
          <w:rStyle w:val="s0"/>
          <w:sz w:val="28"/>
          <w:szCs w:val="28"/>
        </w:rPr>
        <w:t>2</w:t>
      </w:r>
      <w:r w:rsidR="00BC1A3A" w:rsidRPr="003A418C">
        <w:rPr>
          <w:rStyle w:val="s0"/>
          <w:sz w:val="28"/>
          <w:szCs w:val="28"/>
        </w:rPr>
        <w:t>]</w:t>
      </w:r>
      <w:r w:rsidRPr="003A418C">
        <w:rPr>
          <w:rStyle w:val="s0"/>
          <w:sz w:val="28"/>
          <w:szCs w:val="28"/>
        </w:rPr>
        <w:t>.</w:t>
      </w:r>
    </w:p>
    <w:p w:rsidR="001A7345" w:rsidRPr="003A418C" w:rsidRDefault="001A7345" w:rsidP="001A7345">
      <w:pPr>
        <w:ind w:firstLine="567"/>
        <w:jc w:val="both"/>
        <w:rPr>
          <w:noProof/>
          <w:sz w:val="28"/>
          <w:szCs w:val="28"/>
        </w:rPr>
      </w:pPr>
      <w:r w:rsidRPr="003A418C">
        <w:rPr>
          <w:noProof/>
          <w:sz w:val="28"/>
          <w:szCs w:val="28"/>
        </w:rPr>
        <w:t xml:space="preserve">В рамках данной проблемы мы провели исследование, на примере </w:t>
      </w:r>
      <w:r w:rsidR="00EB2097" w:rsidRPr="003A418C">
        <w:rPr>
          <w:noProof/>
          <w:sz w:val="28"/>
          <w:szCs w:val="28"/>
        </w:rPr>
        <w:t>Карагандинского университета</w:t>
      </w:r>
      <w:r w:rsidRPr="003A418C">
        <w:rPr>
          <w:noProof/>
          <w:sz w:val="28"/>
          <w:szCs w:val="28"/>
        </w:rPr>
        <w:t xml:space="preserve">, с целью выяснить, какие факторы в большей </w:t>
      </w:r>
      <w:r w:rsidRPr="003A418C">
        <w:rPr>
          <w:noProof/>
          <w:sz w:val="28"/>
          <w:szCs w:val="28"/>
        </w:rPr>
        <w:lastRenderedPageBreak/>
        <w:t xml:space="preserve">или меньшей степени влияют </w:t>
      </w:r>
      <w:r w:rsidR="00EB2097" w:rsidRPr="003A418C">
        <w:rPr>
          <w:noProof/>
          <w:sz w:val="28"/>
          <w:szCs w:val="28"/>
        </w:rPr>
        <w:t>на трудоустройство выпускника-</w:t>
      </w:r>
      <w:r w:rsidRPr="003A418C">
        <w:rPr>
          <w:noProof/>
          <w:sz w:val="28"/>
          <w:szCs w:val="28"/>
        </w:rPr>
        <w:t>грантника (за анализ взят выпуск грантников за 20</w:t>
      </w:r>
      <w:r w:rsidR="00EB2097" w:rsidRPr="003A418C">
        <w:rPr>
          <w:noProof/>
          <w:sz w:val="28"/>
          <w:szCs w:val="28"/>
        </w:rPr>
        <w:t>19</w:t>
      </w:r>
      <w:r w:rsidRPr="003A418C">
        <w:rPr>
          <w:noProof/>
          <w:sz w:val="28"/>
          <w:szCs w:val="28"/>
        </w:rPr>
        <w:t xml:space="preserve"> и 20</w:t>
      </w:r>
      <w:r w:rsidR="00EB2097" w:rsidRPr="003A418C">
        <w:rPr>
          <w:noProof/>
          <w:sz w:val="28"/>
          <w:szCs w:val="28"/>
        </w:rPr>
        <w:t>20</w:t>
      </w:r>
      <w:r w:rsidRPr="003A418C">
        <w:rPr>
          <w:noProof/>
          <w:sz w:val="28"/>
          <w:szCs w:val="28"/>
        </w:rPr>
        <w:t xml:space="preserve"> года)</w:t>
      </w:r>
      <w:r w:rsidR="00765093" w:rsidRPr="003A418C">
        <w:rPr>
          <w:noProof/>
          <w:sz w:val="28"/>
          <w:szCs w:val="28"/>
        </w:rPr>
        <w:t xml:space="preserve"> [11</w:t>
      </w:r>
      <w:r w:rsidR="003E77EC" w:rsidRPr="003A418C">
        <w:rPr>
          <w:noProof/>
          <w:sz w:val="28"/>
          <w:szCs w:val="28"/>
        </w:rPr>
        <w:t>3</w:t>
      </w:r>
      <w:r w:rsidR="00765093" w:rsidRPr="003A418C">
        <w:rPr>
          <w:noProof/>
          <w:sz w:val="28"/>
          <w:szCs w:val="28"/>
        </w:rPr>
        <w:t>]</w:t>
      </w:r>
      <w:r w:rsidRPr="003A418C">
        <w:rPr>
          <w:noProof/>
          <w:sz w:val="28"/>
          <w:szCs w:val="28"/>
        </w:rPr>
        <w:t xml:space="preserve">. </w:t>
      </w:r>
    </w:p>
    <w:p w:rsidR="001A7345" w:rsidRPr="003A418C" w:rsidRDefault="001A7345" w:rsidP="001A7345">
      <w:pPr>
        <w:ind w:firstLine="567"/>
        <w:jc w:val="both"/>
        <w:rPr>
          <w:noProof/>
          <w:sz w:val="28"/>
          <w:szCs w:val="28"/>
        </w:rPr>
      </w:pPr>
      <w:r w:rsidRPr="003A418C">
        <w:rPr>
          <w:noProof/>
          <w:sz w:val="28"/>
          <w:szCs w:val="28"/>
        </w:rPr>
        <w:t xml:space="preserve">Для проведения исследования по трудоустройству грантников была построена </w:t>
      </w:r>
      <w:r w:rsidRPr="003A418C">
        <w:rPr>
          <w:noProof/>
          <w:sz w:val="28"/>
          <w:szCs w:val="28"/>
          <w:lang w:val="en-US"/>
        </w:rPr>
        <w:t>Logit</w:t>
      </w:r>
      <w:r w:rsidR="0054461C" w:rsidRPr="0054461C">
        <w:rPr>
          <w:noProof/>
          <w:sz w:val="28"/>
          <w:szCs w:val="28"/>
        </w:rPr>
        <w:t>-</w:t>
      </w:r>
      <w:r w:rsidRPr="003A418C">
        <w:rPr>
          <w:noProof/>
          <w:sz w:val="28"/>
          <w:szCs w:val="28"/>
        </w:rPr>
        <w:t>модель, в которой в качестве зависимой переменной выступает бинарная переменная</w:t>
      </w:r>
      <w:r w:rsidR="001777F0" w:rsidRPr="003A418C">
        <w:rPr>
          <w:noProof/>
          <w:sz w:val="28"/>
          <w:szCs w:val="28"/>
        </w:rPr>
        <w:t xml:space="preserve"> </w:t>
      </w:r>
      <w:r w:rsidR="00196AA2" w:rsidRPr="003A418C">
        <w:rPr>
          <w:sz w:val="28"/>
          <w:szCs w:val="28"/>
        </w:rPr>
        <w:t>[</w:t>
      </w:r>
      <w:r w:rsidR="00DB1A5A" w:rsidRPr="003A418C">
        <w:rPr>
          <w:sz w:val="28"/>
          <w:szCs w:val="28"/>
        </w:rPr>
        <w:t>9</w:t>
      </w:r>
      <w:r w:rsidR="00F2723B" w:rsidRPr="003A418C">
        <w:rPr>
          <w:sz w:val="28"/>
          <w:szCs w:val="28"/>
        </w:rPr>
        <w:t>9</w:t>
      </w:r>
      <w:r w:rsidR="00196AA2" w:rsidRPr="003A418C">
        <w:rPr>
          <w:sz w:val="28"/>
          <w:szCs w:val="28"/>
        </w:rPr>
        <w:t>]</w:t>
      </w:r>
      <w:r w:rsidRPr="003A418C">
        <w:rPr>
          <w:noProof/>
          <w:sz w:val="28"/>
          <w:szCs w:val="28"/>
        </w:rPr>
        <w:t xml:space="preserve">: </w:t>
      </w:r>
    </w:p>
    <w:p w:rsidR="001A7345" w:rsidRPr="003A418C" w:rsidRDefault="001A7345" w:rsidP="001A7345">
      <w:pPr>
        <w:ind w:firstLine="567"/>
        <w:jc w:val="both"/>
        <w:rPr>
          <w:noProof/>
        </w:rPr>
      </w:pPr>
    </w:p>
    <w:p w:rsidR="001A7345" w:rsidRPr="003A418C" w:rsidRDefault="001A7345" w:rsidP="001A7345">
      <w:pPr>
        <w:ind w:firstLine="567"/>
        <w:jc w:val="both"/>
        <w:rPr>
          <w:noProof/>
        </w:rPr>
      </w:pPr>
      <m:oMathPara>
        <m:oMathParaPr>
          <m:jc m:val="center"/>
        </m:oMathParaPr>
        <m:oMath>
          <m:r>
            <w:rPr>
              <w:rFonts w:ascii="Cambria Math" w:hAnsi="Cambria Math"/>
              <w:noProof/>
            </w:rPr>
            <m:t>y=</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r>
                      <w:rPr>
                        <w:rFonts w:ascii="Cambria Math" w:hAnsi="Cambria Math"/>
                        <w:noProof/>
                      </w:rPr>
                      <m:t>0, если выпускник не трудоустроен;</m:t>
                    </m:r>
                  </m:e>
                </m:mr>
                <m:mr>
                  <m:e>
                    <m:r>
                      <w:rPr>
                        <w:rFonts w:ascii="Cambria Math" w:hAnsi="Cambria Math"/>
                        <w:noProof/>
                      </w:rPr>
                      <m:t xml:space="preserve">1, если выпускник трудоустроен.      </m:t>
                    </m:r>
                  </m:e>
                </m:mr>
              </m:m>
            </m:e>
          </m:d>
        </m:oMath>
      </m:oMathPara>
    </w:p>
    <w:p w:rsidR="00287780" w:rsidRPr="003A418C" w:rsidRDefault="00287780" w:rsidP="001A7345">
      <w:pPr>
        <w:ind w:firstLine="567"/>
        <w:jc w:val="both"/>
        <w:rPr>
          <w:noProof/>
        </w:rPr>
      </w:pPr>
    </w:p>
    <w:p w:rsidR="001A7345" w:rsidRPr="003A418C" w:rsidRDefault="001A7345" w:rsidP="001A7345">
      <w:pPr>
        <w:ind w:firstLine="567"/>
        <w:jc w:val="both"/>
        <w:rPr>
          <w:noProof/>
          <w:sz w:val="28"/>
          <w:szCs w:val="28"/>
        </w:rPr>
      </w:pPr>
      <w:r w:rsidRPr="003A418C">
        <w:rPr>
          <w:noProof/>
          <w:sz w:val="28"/>
          <w:szCs w:val="28"/>
        </w:rPr>
        <w:t>В качестве объясняющих переменных были выбраны следующие:</w:t>
      </w:r>
    </w:p>
    <w:p w:rsidR="001A7345" w:rsidRPr="003A418C" w:rsidRDefault="001A7345" w:rsidP="001A7345">
      <w:pPr>
        <w:ind w:firstLine="567"/>
        <w:jc w:val="both"/>
        <w:rPr>
          <w:noProof/>
          <w:sz w:val="28"/>
          <w:szCs w:val="28"/>
        </w:rPr>
      </w:pPr>
      <w:r w:rsidRPr="003A418C">
        <w:rPr>
          <w:noProof/>
          <w:sz w:val="28"/>
          <w:szCs w:val="28"/>
        </w:rPr>
        <w:t xml:space="preserve"> </w:t>
      </w:r>
      <w:r w:rsidR="00EB2097" w:rsidRPr="003A418C">
        <w:rPr>
          <w:noProof/>
          <w:sz w:val="28"/>
          <w:szCs w:val="28"/>
        </w:rPr>
        <w:t>–</w:t>
      </w:r>
      <w:r w:rsidRPr="003A418C">
        <w:rPr>
          <w:noProof/>
          <w:sz w:val="28"/>
          <w:szCs w:val="28"/>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oMath>
      <w:r w:rsidRPr="003A418C">
        <w:rPr>
          <w:noProof/>
          <w:sz w:val="28"/>
          <w:szCs w:val="28"/>
        </w:rPr>
        <w:t xml:space="preserve"> </w:t>
      </w:r>
      <w:r w:rsidR="00A26663" w:rsidRPr="003A418C">
        <w:rPr>
          <w:noProof/>
          <w:sz w:val="28"/>
          <w:szCs w:val="28"/>
        </w:rPr>
        <w:t xml:space="preserve">– </w:t>
      </w:r>
      <w:r w:rsidR="00EB2097" w:rsidRPr="003A418C">
        <w:rPr>
          <w:noProof/>
          <w:sz w:val="28"/>
          <w:szCs w:val="28"/>
        </w:rPr>
        <w:t>ОП</w:t>
      </w:r>
      <w:r w:rsidRPr="003A418C">
        <w:rPr>
          <w:noProof/>
          <w:sz w:val="28"/>
          <w:szCs w:val="28"/>
        </w:rPr>
        <w:t>, по которой студент получили образовательный грант:</w:t>
      </w:r>
    </w:p>
    <w:p w:rsidR="00287780" w:rsidRPr="003A418C" w:rsidRDefault="00287780" w:rsidP="001A7345">
      <w:pPr>
        <w:ind w:firstLine="567"/>
        <w:jc w:val="both"/>
        <w:rPr>
          <w:noProof/>
        </w:rPr>
      </w:pPr>
    </w:p>
    <w:p w:rsidR="001A7345" w:rsidRPr="003A418C" w:rsidRDefault="001A7345" w:rsidP="001A7345">
      <w:pPr>
        <w:ind w:firstLine="567"/>
        <w:jc w:val="both"/>
        <w:rPr>
          <w:noProof/>
          <w:sz w:val="28"/>
          <w:szCs w:val="28"/>
        </w:rPr>
      </w:pPr>
      <m:oMathPara>
        <m:oMathParaPr>
          <m:jc m:val="center"/>
        </m:oMathParaPr>
        <m:oMath>
          <m:r>
            <m:rPr>
              <m:sty m:val="p"/>
            </m:rPr>
            <w:rPr>
              <w:rFonts w:ascii="Cambria Math" w:hAnsi="Cambria Math"/>
              <w:noProof/>
              <w:lang w:val="en-US"/>
            </w:rPr>
            <m:t>Z</m:t>
          </m:r>
          <m:r>
            <m:rPr>
              <m:sty m:val="p"/>
            </m:rPr>
            <w:rPr>
              <w:rFonts w:ascii="Cambria Math" w:hAnsi="Cambria Math"/>
              <w:noProof/>
            </w:rPr>
            <m:t>1</m:t>
          </m:r>
          <m:r>
            <w:rPr>
              <w:rFonts w:ascii="Cambria Math" w:hAnsi="Cambria Math"/>
              <w:noProof/>
            </w:rPr>
            <m:t>=</m:t>
          </m:r>
          <m:d>
            <m:dPr>
              <m:begChr m:val="{"/>
              <m:endChr m:val=""/>
              <m:ctrlPr>
                <w:rPr>
                  <w:rFonts w:ascii="Cambria Math" w:hAnsi="Cambria Math"/>
                  <w:i/>
                  <w:noProof/>
                </w:rPr>
              </m:ctrlPr>
            </m:dPr>
            <m:e>
              <m:r>
                <w:rPr>
                  <w:rFonts w:ascii="Cambria Math" w:hAnsi="Cambria Math"/>
                  <w:noProof/>
                </w:rPr>
                <m:t xml:space="preserve"> </m:t>
              </m:r>
              <m:m>
                <m:mPr>
                  <m:mcs>
                    <m:mc>
                      <m:mcPr>
                        <m:count m:val="1"/>
                        <m:mcJc m:val="center"/>
                      </m:mcPr>
                    </m:mc>
                  </m:mcs>
                  <m:ctrlPr>
                    <w:rPr>
                      <w:rFonts w:ascii="Cambria Math" w:hAnsi="Cambria Math"/>
                      <w:i/>
                      <w:noProof/>
                    </w:rPr>
                  </m:ctrlPr>
                </m:mPr>
                <m:mr>
                  <m:e>
                    <m:r>
                      <w:rPr>
                        <w:rFonts w:ascii="Cambria Math" w:hAnsi="Cambria Math"/>
                        <w:noProof/>
                      </w:rPr>
                      <m:t>0, техническая специальность;</m:t>
                    </m:r>
                  </m:e>
                </m:mr>
                <m:mr>
                  <m:e>
                    <m:r>
                      <w:rPr>
                        <w:rFonts w:ascii="Cambria Math" w:hAnsi="Cambria Math"/>
                        <w:noProof/>
                      </w:rPr>
                      <m:t xml:space="preserve">1, экономическая специальность.      </m:t>
                    </m:r>
                  </m:e>
                </m:mr>
              </m:m>
            </m:e>
          </m:d>
        </m:oMath>
      </m:oMathPara>
    </w:p>
    <w:p w:rsidR="001A7345" w:rsidRPr="003A418C" w:rsidRDefault="001A7345" w:rsidP="001A7345">
      <w:pPr>
        <w:ind w:firstLine="567"/>
        <w:rPr>
          <w:noProof/>
        </w:rPr>
      </w:pPr>
    </w:p>
    <w:p w:rsidR="001A7345" w:rsidRPr="003A418C" w:rsidRDefault="00A26663" w:rsidP="001A7345">
      <w:pPr>
        <w:ind w:firstLine="567"/>
        <w:jc w:val="both"/>
        <w:rPr>
          <w:noProof/>
          <w:sz w:val="28"/>
          <w:szCs w:val="28"/>
        </w:rPr>
      </w:pPr>
      <w:r w:rsidRPr="003A418C">
        <w:rPr>
          <w:noProof/>
          <w:sz w:val="28"/>
          <w:szCs w:val="28"/>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oMath>
      <w:r w:rsidR="00EB2097" w:rsidRPr="003A418C">
        <w:rPr>
          <w:noProof/>
          <w:sz w:val="28"/>
          <w:szCs w:val="28"/>
        </w:rPr>
        <w:t xml:space="preserve"> </w:t>
      </w:r>
      <w:r w:rsidRPr="003A418C">
        <w:rPr>
          <w:noProof/>
          <w:sz w:val="28"/>
          <w:szCs w:val="28"/>
        </w:rPr>
        <w:t xml:space="preserve">– </w:t>
      </w:r>
      <w:r w:rsidR="001A7345" w:rsidRPr="003A418C">
        <w:rPr>
          <w:noProof/>
          <w:sz w:val="28"/>
          <w:szCs w:val="28"/>
        </w:rPr>
        <w:t>пол выпускника университета, обучающегося по гранту:</w:t>
      </w:r>
    </w:p>
    <w:p w:rsidR="001A7345" w:rsidRPr="003A418C" w:rsidRDefault="001A7345" w:rsidP="001A7345">
      <w:pPr>
        <w:ind w:firstLine="567"/>
        <w:jc w:val="both"/>
        <w:rPr>
          <w:noProof/>
        </w:rPr>
      </w:pPr>
    </w:p>
    <w:p w:rsidR="001A7345" w:rsidRPr="003A418C" w:rsidRDefault="001A7345" w:rsidP="001A7345">
      <w:pPr>
        <w:ind w:firstLine="567"/>
        <w:jc w:val="both"/>
        <w:rPr>
          <w:noProof/>
          <w:sz w:val="28"/>
          <w:szCs w:val="28"/>
        </w:rPr>
      </w:pPr>
      <m:oMathPara>
        <m:oMathParaPr>
          <m:jc m:val="center"/>
        </m:oMathParaPr>
        <m:oMath>
          <m:r>
            <m:rPr>
              <m:sty m:val="p"/>
            </m:rPr>
            <w:rPr>
              <w:rFonts w:ascii="Cambria Math" w:hAnsi="Cambria Math"/>
              <w:noProof/>
              <w:lang w:val="en-US"/>
            </w:rPr>
            <m:t>Z</m:t>
          </m:r>
          <m:r>
            <m:rPr>
              <m:sty m:val="p"/>
            </m:rPr>
            <w:rPr>
              <w:rFonts w:ascii="Cambria Math" w:hAnsi="Cambria Math"/>
              <w:noProof/>
            </w:rPr>
            <m:t>2</m:t>
          </m:r>
          <m:r>
            <w:rPr>
              <w:rFonts w:ascii="Cambria Math" w:hAnsi="Cambria Math"/>
              <w:noProof/>
            </w:rPr>
            <m:t>=</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r>
                      <w:rPr>
                        <w:rFonts w:ascii="Cambria Math" w:hAnsi="Cambria Math"/>
                        <w:noProof/>
                      </w:rPr>
                      <m:t>0, мужской пол;</m:t>
                    </m:r>
                  </m:e>
                </m:mr>
                <m:mr>
                  <m:e>
                    <m:r>
                      <w:rPr>
                        <w:rFonts w:ascii="Cambria Math" w:hAnsi="Cambria Math"/>
                        <w:noProof/>
                      </w:rPr>
                      <m:t xml:space="preserve">1, женский пол.      </m:t>
                    </m:r>
                  </m:e>
                </m:mr>
              </m:m>
            </m:e>
          </m:d>
        </m:oMath>
      </m:oMathPara>
    </w:p>
    <w:p w:rsidR="001A7345" w:rsidRPr="003A418C" w:rsidRDefault="001A7345" w:rsidP="001A7345">
      <w:pPr>
        <w:ind w:firstLine="567"/>
        <w:jc w:val="both"/>
        <w:rPr>
          <w:noProof/>
        </w:rPr>
      </w:pPr>
    </w:p>
    <w:p w:rsidR="001A7345" w:rsidRPr="003A418C" w:rsidRDefault="00A26663" w:rsidP="001A7345">
      <w:pPr>
        <w:ind w:firstLine="567"/>
        <w:jc w:val="both"/>
        <w:rPr>
          <w:noProof/>
          <w:sz w:val="28"/>
          <w:szCs w:val="28"/>
        </w:rPr>
      </w:pPr>
      <w:r w:rsidRPr="003A418C">
        <w:rPr>
          <w:noProof/>
          <w:sz w:val="28"/>
          <w:szCs w:val="28"/>
        </w:rPr>
        <w:t xml:space="preserve">–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oMath>
      <w:r w:rsidR="001A7345" w:rsidRPr="003A418C">
        <w:rPr>
          <w:noProof/>
          <w:sz w:val="28"/>
          <w:szCs w:val="28"/>
        </w:rPr>
        <w:t xml:space="preserve"> </w:t>
      </w:r>
      <w:r w:rsidRPr="003A418C">
        <w:rPr>
          <w:noProof/>
          <w:sz w:val="28"/>
          <w:szCs w:val="28"/>
        </w:rPr>
        <w:t xml:space="preserve">– </w:t>
      </w:r>
      <w:r w:rsidR="001A7345" w:rsidRPr="003A418C">
        <w:rPr>
          <w:sz w:val="28"/>
          <w:szCs w:val="28"/>
        </w:rPr>
        <w:t>доступность высшего образования выпускниками городских и сельских общеобразовательных школ</w:t>
      </w:r>
      <w:r w:rsidR="001A7345" w:rsidRPr="003A418C">
        <w:rPr>
          <w:noProof/>
          <w:sz w:val="28"/>
          <w:szCs w:val="28"/>
        </w:rPr>
        <w:t>:</w:t>
      </w:r>
    </w:p>
    <w:p w:rsidR="001A7345" w:rsidRPr="003A418C" w:rsidRDefault="001A7345" w:rsidP="001A7345">
      <w:pPr>
        <w:ind w:firstLine="567"/>
        <w:jc w:val="both"/>
      </w:pPr>
    </w:p>
    <w:p w:rsidR="001A7345" w:rsidRPr="003A418C" w:rsidRDefault="001A7345" w:rsidP="001A7345">
      <w:pPr>
        <w:ind w:firstLine="567"/>
        <w:jc w:val="both"/>
        <w:rPr>
          <w:sz w:val="28"/>
          <w:szCs w:val="28"/>
        </w:rPr>
      </w:pPr>
      <m:oMathPara>
        <m:oMathParaPr>
          <m:jc m:val="center"/>
        </m:oMathParaPr>
        <m:oMath>
          <m:r>
            <m:rPr>
              <m:sty m:val="p"/>
            </m:rPr>
            <w:rPr>
              <w:rFonts w:ascii="Cambria Math" w:hAnsi="Cambria Math"/>
              <w:noProof/>
              <w:lang w:val="en-US"/>
            </w:rPr>
            <m:t>Z</m:t>
          </m:r>
          <m:r>
            <m:rPr>
              <m:sty m:val="p"/>
            </m:rPr>
            <w:rPr>
              <w:rFonts w:ascii="Cambria Math" w:hAnsi="Cambria Math"/>
              <w:noProof/>
            </w:rPr>
            <m:t>3</m:t>
          </m:r>
          <m:r>
            <w:rPr>
              <w:rFonts w:ascii="Cambria Math" w:hAnsi="Cambria Math"/>
              <w:noProof/>
            </w:rPr>
            <m:t>=</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r>
                      <w:rPr>
                        <w:rFonts w:ascii="Cambria Math" w:hAnsi="Cambria Math"/>
                        <w:noProof/>
                      </w:rPr>
                      <m:t>0, сельская местность;</m:t>
                    </m:r>
                  </m:e>
                </m:mr>
                <m:mr>
                  <m:e>
                    <m:r>
                      <w:rPr>
                        <w:rFonts w:ascii="Cambria Math" w:hAnsi="Cambria Math"/>
                        <w:noProof/>
                      </w:rPr>
                      <m:t xml:space="preserve">  1, городская местность.      </m:t>
                    </m:r>
                  </m:e>
                </m:mr>
              </m:m>
            </m:e>
          </m:d>
        </m:oMath>
      </m:oMathPara>
    </w:p>
    <w:p w:rsidR="001A7345" w:rsidRPr="003A418C" w:rsidRDefault="001A7345" w:rsidP="001A7345">
      <w:pPr>
        <w:ind w:firstLine="567"/>
        <w:jc w:val="both"/>
      </w:pPr>
    </w:p>
    <w:p w:rsidR="001A7345" w:rsidRPr="003A418C" w:rsidRDefault="001A7345" w:rsidP="0054461C">
      <w:pPr>
        <w:ind w:firstLine="567"/>
        <w:jc w:val="both"/>
        <w:rPr>
          <w:noProof/>
          <w:sz w:val="28"/>
          <w:szCs w:val="28"/>
        </w:rPr>
      </w:pPr>
      <w:r w:rsidRPr="003A418C">
        <w:rPr>
          <w:i/>
          <w:sz w:val="28"/>
          <w:szCs w:val="28"/>
        </w:rPr>
        <w:t>GPA (Grade Point Average)</w:t>
      </w:r>
      <w:r w:rsidRPr="003A418C">
        <w:rPr>
          <w:sz w:val="28"/>
          <w:szCs w:val="28"/>
        </w:rPr>
        <w:t xml:space="preserve"> – средний балл успеваемости за определенный период времени (в нашем случае, это за весь период обучения). Каждая оценка имеет числовое выражение (A</w:t>
      </w:r>
      <w:r w:rsidR="00677300" w:rsidRPr="003A418C">
        <w:rPr>
          <w:sz w:val="28"/>
          <w:szCs w:val="28"/>
        </w:rPr>
        <w:t xml:space="preserve"> -</w:t>
      </w:r>
      <w:r w:rsidR="00A26663" w:rsidRPr="003A418C">
        <w:rPr>
          <w:sz w:val="28"/>
          <w:szCs w:val="28"/>
        </w:rPr>
        <w:t xml:space="preserve"> </w:t>
      </w:r>
      <w:r w:rsidRPr="003A418C">
        <w:rPr>
          <w:sz w:val="28"/>
          <w:szCs w:val="28"/>
        </w:rPr>
        <w:t>4, B</w:t>
      </w:r>
      <w:r w:rsidR="00677300" w:rsidRPr="003A418C">
        <w:rPr>
          <w:sz w:val="28"/>
          <w:szCs w:val="28"/>
        </w:rPr>
        <w:t xml:space="preserve"> -</w:t>
      </w:r>
      <w:r w:rsidR="00A26663" w:rsidRPr="003A418C">
        <w:rPr>
          <w:sz w:val="28"/>
          <w:szCs w:val="28"/>
        </w:rPr>
        <w:t xml:space="preserve"> </w:t>
      </w:r>
      <w:r w:rsidRPr="003A418C">
        <w:rPr>
          <w:sz w:val="28"/>
          <w:szCs w:val="28"/>
        </w:rPr>
        <w:t>3, C</w:t>
      </w:r>
      <w:r w:rsidR="00677300" w:rsidRPr="003A418C">
        <w:rPr>
          <w:sz w:val="28"/>
          <w:szCs w:val="28"/>
        </w:rPr>
        <w:t xml:space="preserve"> -</w:t>
      </w:r>
      <w:r w:rsidR="00A26663" w:rsidRPr="003A418C">
        <w:rPr>
          <w:sz w:val="28"/>
          <w:szCs w:val="28"/>
        </w:rPr>
        <w:t xml:space="preserve"> </w:t>
      </w:r>
      <w:r w:rsidRPr="003A418C">
        <w:rPr>
          <w:sz w:val="28"/>
          <w:szCs w:val="28"/>
        </w:rPr>
        <w:t>2, D</w:t>
      </w:r>
      <w:r w:rsidR="00677300" w:rsidRPr="003A418C">
        <w:rPr>
          <w:sz w:val="28"/>
          <w:szCs w:val="28"/>
        </w:rPr>
        <w:t xml:space="preserve"> -</w:t>
      </w:r>
      <w:r w:rsidR="00A26663" w:rsidRPr="003A418C">
        <w:rPr>
          <w:sz w:val="28"/>
          <w:szCs w:val="28"/>
        </w:rPr>
        <w:t xml:space="preserve"> </w:t>
      </w:r>
      <w:r w:rsidRPr="003A418C">
        <w:rPr>
          <w:sz w:val="28"/>
          <w:szCs w:val="28"/>
        </w:rPr>
        <w:t>1, F</w:t>
      </w:r>
      <w:r w:rsidR="00677300" w:rsidRPr="003A418C">
        <w:rPr>
          <w:sz w:val="28"/>
          <w:szCs w:val="28"/>
        </w:rPr>
        <w:t xml:space="preserve"> -</w:t>
      </w:r>
      <w:r w:rsidR="00A26663" w:rsidRPr="003A418C">
        <w:rPr>
          <w:sz w:val="28"/>
          <w:szCs w:val="28"/>
        </w:rPr>
        <w:t xml:space="preserve"> </w:t>
      </w:r>
      <w:r w:rsidRPr="003A418C">
        <w:rPr>
          <w:sz w:val="28"/>
          <w:szCs w:val="28"/>
        </w:rPr>
        <w:t>0) и по сумме выводится средний балл. Н</w:t>
      </w:r>
      <w:r w:rsidR="0054461C">
        <w:rPr>
          <w:sz w:val="28"/>
          <w:szCs w:val="28"/>
        </w:rPr>
        <w:t xml:space="preserve">аивысшим возможным является 4,0; </w:t>
      </w:r>
      <w:r w:rsidRPr="003A418C">
        <w:rPr>
          <w:i/>
          <w:noProof/>
          <w:sz w:val="28"/>
          <w:szCs w:val="28"/>
          <w:lang w:val="en-US"/>
        </w:rPr>
        <w:t>Mark</w:t>
      </w:r>
      <w:r w:rsidRPr="003A418C">
        <w:rPr>
          <w:i/>
          <w:noProof/>
          <w:sz w:val="28"/>
          <w:szCs w:val="28"/>
        </w:rPr>
        <w:t>1</w:t>
      </w:r>
      <w:r w:rsidRPr="003A418C">
        <w:rPr>
          <w:noProof/>
          <w:sz w:val="28"/>
          <w:szCs w:val="28"/>
        </w:rPr>
        <w:t xml:space="preserve"> </w:t>
      </w:r>
      <w:r w:rsidR="00A26663" w:rsidRPr="003A418C">
        <w:rPr>
          <w:noProof/>
          <w:sz w:val="28"/>
          <w:szCs w:val="28"/>
        </w:rPr>
        <w:t xml:space="preserve">– </w:t>
      </w:r>
      <w:r w:rsidRPr="003A418C">
        <w:rPr>
          <w:sz w:val="28"/>
          <w:szCs w:val="28"/>
        </w:rPr>
        <w:t xml:space="preserve">средний балл успеваемости в аттестате при поступлении в </w:t>
      </w:r>
      <w:r w:rsidR="00EB2097" w:rsidRPr="003A418C">
        <w:rPr>
          <w:sz w:val="28"/>
          <w:szCs w:val="28"/>
        </w:rPr>
        <w:t>университет</w:t>
      </w:r>
      <w:r w:rsidR="0054461C">
        <w:rPr>
          <w:sz w:val="28"/>
          <w:szCs w:val="28"/>
        </w:rPr>
        <w:t xml:space="preserve">; </w:t>
      </w:r>
      <w:r w:rsidRPr="003A418C">
        <w:rPr>
          <w:i/>
          <w:noProof/>
          <w:sz w:val="28"/>
          <w:szCs w:val="28"/>
          <w:lang w:val="en-US"/>
        </w:rPr>
        <w:t>Mark</w:t>
      </w:r>
      <w:r w:rsidRPr="003A418C">
        <w:rPr>
          <w:i/>
          <w:noProof/>
          <w:sz w:val="28"/>
          <w:szCs w:val="28"/>
        </w:rPr>
        <w:t>2</w:t>
      </w:r>
      <w:r w:rsidRPr="003A418C">
        <w:rPr>
          <w:noProof/>
          <w:sz w:val="28"/>
          <w:szCs w:val="28"/>
        </w:rPr>
        <w:t xml:space="preserve"> </w:t>
      </w:r>
      <w:r w:rsidR="00A26663" w:rsidRPr="003A418C">
        <w:rPr>
          <w:noProof/>
          <w:sz w:val="28"/>
          <w:szCs w:val="28"/>
        </w:rPr>
        <w:t xml:space="preserve">– </w:t>
      </w:r>
      <w:r w:rsidRPr="003A418C">
        <w:rPr>
          <w:sz w:val="28"/>
          <w:szCs w:val="28"/>
        </w:rPr>
        <w:t xml:space="preserve">средний балл успеваемости в дипломе при завершении </w:t>
      </w:r>
      <w:r w:rsidR="00EB2097" w:rsidRPr="003A418C">
        <w:rPr>
          <w:sz w:val="28"/>
          <w:szCs w:val="28"/>
        </w:rPr>
        <w:t>университета</w:t>
      </w:r>
      <w:r w:rsidR="00196AA2" w:rsidRPr="003A418C">
        <w:rPr>
          <w:sz w:val="28"/>
          <w:szCs w:val="28"/>
        </w:rPr>
        <w:t xml:space="preserve"> [</w:t>
      </w:r>
      <w:r w:rsidR="00A851E9" w:rsidRPr="003A418C">
        <w:rPr>
          <w:sz w:val="28"/>
          <w:szCs w:val="28"/>
        </w:rPr>
        <w:t>79</w:t>
      </w:r>
      <w:r w:rsidR="00196AA2" w:rsidRPr="003A418C">
        <w:rPr>
          <w:sz w:val="28"/>
          <w:szCs w:val="28"/>
        </w:rPr>
        <w:t>]</w:t>
      </w:r>
      <w:r w:rsidRPr="003A418C">
        <w:rPr>
          <w:sz w:val="28"/>
          <w:szCs w:val="28"/>
        </w:rPr>
        <w:t>.</w:t>
      </w:r>
    </w:p>
    <w:p w:rsidR="001A7345" w:rsidRPr="003A418C" w:rsidRDefault="001A7345" w:rsidP="001A7345">
      <w:pPr>
        <w:ind w:firstLine="567"/>
        <w:jc w:val="both"/>
        <w:rPr>
          <w:noProof/>
          <w:sz w:val="28"/>
          <w:szCs w:val="28"/>
        </w:rPr>
      </w:pPr>
      <w:r w:rsidRPr="003A418C">
        <w:rPr>
          <w:noProof/>
          <w:sz w:val="28"/>
          <w:szCs w:val="28"/>
        </w:rPr>
        <w:t xml:space="preserve">Аппроксимация данных производилась в программе </w:t>
      </w:r>
      <w:r w:rsidRPr="003A418C">
        <w:rPr>
          <w:noProof/>
          <w:sz w:val="28"/>
          <w:szCs w:val="28"/>
          <w:lang w:val="en-US"/>
        </w:rPr>
        <w:t>Stata</w:t>
      </w:r>
      <w:r w:rsidRPr="003A418C">
        <w:rPr>
          <w:noProof/>
          <w:sz w:val="28"/>
          <w:szCs w:val="28"/>
        </w:rPr>
        <w:t xml:space="preserve"> с помощью интрумента </w:t>
      </w:r>
      <w:r w:rsidRPr="003A418C">
        <w:rPr>
          <w:noProof/>
          <w:sz w:val="28"/>
          <w:szCs w:val="28"/>
          <w:lang w:val="en-US"/>
        </w:rPr>
        <w:t>Logistic</w:t>
      </w:r>
      <w:r w:rsidRPr="003A418C">
        <w:rPr>
          <w:noProof/>
          <w:sz w:val="28"/>
          <w:szCs w:val="28"/>
        </w:rPr>
        <w:t xml:space="preserve"> </w:t>
      </w:r>
      <w:r w:rsidRPr="003A418C">
        <w:rPr>
          <w:noProof/>
          <w:sz w:val="28"/>
          <w:szCs w:val="28"/>
          <w:lang w:val="en-US"/>
        </w:rPr>
        <w:t>regression</w:t>
      </w:r>
      <w:r w:rsidRPr="003A418C">
        <w:rPr>
          <w:noProof/>
          <w:sz w:val="28"/>
          <w:szCs w:val="28"/>
        </w:rPr>
        <w:t>. В результате был пол</w:t>
      </w:r>
      <w:r w:rsidR="00287780" w:rsidRPr="003A418C">
        <w:rPr>
          <w:noProof/>
          <w:sz w:val="28"/>
          <w:szCs w:val="28"/>
        </w:rPr>
        <w:t>учен следу</w:t>
      </w:r>
      <w:r w:rsidR="00161C4D" w:rsidRPr="003A418C">
        <w:rPr>
          <w:noProof/>
          <w:sz w:val="28"/>
          <w:szCs w:val="28"/>
        </w:rPr>
        <w:t>ющий протокол анализа (таблица 22</w:t>
      </w:r>
      <w:r w:rsidR="00287780" w:rsidRPr="003A418C">
        <w:rPr>
          <w:noProof/>
          <w:sz w:val="28"/>
          <w:szCs w:val="28"/>
        </w:rPr>
        <w:t>).</w:t>
      </w:r>
    </w:p>
    <w:p w:rsidR="00287780" w:rsidRPr="003A418C" w:rsidRDefault="00287780" w:rsidP="001A7345">
      <w:pPr>
        <w:ind w:firstLine="567"/>
        <w:jc w:val="both"/>
        <w:rPr>
          <w:noProof/>
        </w:rPr>
      </w:pPr>
    </w:p>
    <w:p w:rsidR="001A7345" w:rsidRPr="0054461C" w:rsidRDefault="00287780" w:rsidP="00677300">
      <w:pPr>
        <w:jc w:val="both"/>
        <w:rPr>
          <w:noProof/>
          <w:sz w:val="28"/>
          <w:szCs w:val="28"/>
        </w:rPr>
      </w:pPr>
      <w:r w:rsidRPr="0054461C">
        <w:rPr>
          <w:noProof/>
          <w:sz w:val="28"/>
          <w:szCs w:val="28"/>
        </w:rPr>
        <w:t xml:space="preserve">Таблица </w:t>
      </w:r>
      <w:r w:rsidR="00161C4D" w:rsidRPr="0054461C">
        <w:rPr>
          <w:noProof/>
          <w:sz w:val="28"/>
          <w:szCs w:val="28"/>
        </w:rPr>
        <w:t>22</w:t>
      </w:r>
      <w:r w:rsidR="00EB2097" w:rsidRPr="0054461C">
        <w:rPr>
          <w:noProof/>
          <w:sz w:val="28"/>
          <w:szCs w:val="28"/>
        </w:rPr>
        <w:t xml:space="preserve"> – Протокол анализа</w:t>
      </w:r>
      <w:r w:rsidR="001B23BC" w:rsidRPr="0054461C">
        <w:rPr>
          <w:noProof/>
          <w:sz w:val="22"/>
          <w:szCs w:val="22"/>
        </w:rPr>
        <mc:AlternateContent>
          <mc:Choice Requires="wps">
            <w:drawing>
              <wp:anchor distT="0" distB="0" distL="114300" distR="114300" simplePos="0" relativeHeight="251730944" behindDoc="0" locked="0" layoutInCell="1" allowOverlap="1" wp14:anchorId="2B32D20F" wp14:editId="57B14671">
                <wp:simplePos x="0" y="0"/>
                <wp:positionH relativeFrom="column">
                  <wp:posOffset>6530340</wp:posOffset>
                </wp:positionH>
                <wp:positionV relativeFrom="paragraph">
                  <wp:posOffset>-3810</wp:posOffset>
                </wp:positionV>
                <wp:extent cx="247650" cy="123825"/>
                <wp:effectExtent l="0" t="0" r="19050" b="28575"/>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F7F3" id="Прямоугольник 163" o:spid="_x0000_s1026" style="position:absolute;margin-left:514.2pt;margin-top:-.3pt;width:19.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"/>
            </w:pict>
          </mc:Fallback>
        </mc:AlternateContent>
      </w: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1359"/>
        <w:gridCol w:w="1359"/>
        <w:gridCol w:w="1358"/>
        <w:gridCol w:w="760"/>
        <w:gridCol w:w="612"/>
        <w:gridCol w:w="1184"/>
        <w:gridCol w:w="215"/>
        <w:gridCol w:w="126"/>
        <w:gridCol w:w="1416"/>
      </w:tblGrid>
      <w:tr w:rsidR="0054461C" w:rsidRPr="00DD48C7" w:rsidTr="00DD48C7">
        <w:tc>
          <w:tcPr>
            <w:tcW w:w="6086" w:type="dxa"/>
            <w:gridSpan w:val="5"/>
          </w:tcPr>
          <w:p w:rsidR="0054461C" w:rsidRPr="00DD48C7" w:rsidRDefault="0054461C" w:rsidP="00DD48C7">
            <w:pPr>
              <w:rPr>
                <w:sz w:val="22"/>
                <w:szCs w:val="22"/>
              </w:rPr>
            </w:pPr>
            <w:r w:rsidRPr="00DD48C7">
              <w:rPr>
                <w:sz w:val="22"/>
                <w:szCs w:val="22"/>
                <w:lang w:val="en-US"/>
              </w:rPr>
              <w:t>Logistic regression</w:t>
            </w:r>
            <w:r w:rsidRPr="00DD48C7">
              <w:rPr>
                <w:sz w:val="22"/>
                <w:szCs w:val="22"/>
              </w:rPr>
              <w:t xml:space="preserve"> </w:t>
            </w:r>
          </w:p>
          <w:p w:rsidR="0054461C" w:rsidRPr="00DD48C7" w:rsidRDefault="0054461C" w:rsidP="00DD48C7">
            <w:pPr>
              <w:rPr>
                <w:sz w:val="22"/>
                <w:szCs w:val="22"/>
              </w:rPr>
            </w:pPr>
          </w:p>
          <w:p w:rsidR="0054461C" w:rsidRPr="00DD48C7" w:rsidRDefault="0054461C" w:rsidP="00DD48C7">
            <w:pPr>
              <w:rPr>
                <w:sz w:val="22"/>
                <w:szCs w:val="22"/>
                <w:lang w:val="en-US"/>
              </w:rPr>
            </w:pPr>
          </w:p>
          <w:p w:rsidR="0054461C" w:rsidRPr="00DD48C7" w:rsidRDefault="0054461C" w:rsidP="00DD48C7">
            <w:pPr>
              <w:rPr>
                <w:sz w:val="22"/>
                <w:szCs w:val="22"/>
                <w:lang w:val="en-US"/>
              </w:rPr>
            </w:pPr>
            <w:r w:rsidRPr="00DD48C7">
              <w:rPr>
                <w:sz w:val="22"/>
                <w:szCs w:val="22"/>
                <w:lang w:val="en-US"/>
              </w:rPr>
              <w:t>Log likelihood  = -11.766013</w:t>
            </w:r>
          </w:p>
        </w:tc>
        <w:tc>
          <w:tcPr>
            <w:tcW w:w="1796" w:type="dxa"/>
            <w:gridSpan w:val="2"/>
            <w:shd w:val="clear" w:color="auto" w:fill="auto"/>
          </w:tcPr>
          <w:p w:rsidR="0054461C" w:rsidRPr="00DD48C7" w:rsidRDefault="0054461C" w:rsidP="0054461C">
            <w:pPr>
              <w:pBdr>
                <w:right w:val="single" w:sz="4" w:space="4" w:color="auto"/>
              </w:pBdr>
              <w:rPr>
                <w:sz w:val="22"/>
                <w:szCs w:val="22"/>
                <w:lang w:val="en-US"/>
              </w:rPr>
            </w:pPr>
            <w:r w:rsidRPr="00DD48C7">
              <w:rPr>
                <w:sz w:val="22"/>
                <w:szCs w:val="22"/>
                <w:lang w:val="en-US"/>
              </w:rPr>
              <w:t xml:space="preserve">Number of obs </w:t>
            </w:r>
          </w:p>
          <w:p w:rsidR="0054461C" w:rsidRPr="00DD48C7" w:rsidRDefault="0054461C" w:rsidP="0054461C">
            <w:pPr>
              <w:pBdr>
                <w:right w:val="single" w:sz="4" w:space="4" w:color="auto"/>
              </w:pBdr>
              <w:rPr>
                <w:sz w:val="22"/>
                <w:szCs w:val="22"/>
                <w:lang w:val="en-US"/>
              </w:rPr>
            </w:pPr>
            <w:r w:rsidRPr="00DD48C7">
              <w:rPr>
                <w:sz w:val="22"/>
                <w:szCs w:val="22"/>
                <w:lang w:val="en-US"/>
              </w:rPr>
              <w:t>LR chi2 (5)</w:t>
            </w:r>
          </w:p>
          <w:p w:rsidR="0054461C" w:rsidRPr="00DD48C7" w:rsidRDefault="0054461C" w:rsidP="0054461C">
            <w:pPr>
              <w:pBdr>
                <w:right w:val="single" w:sz="4" w:space="4" w:color="auto"/>
              </w:pBdr>
              <w:rPr>
                <w:sz w:val="22"/>
                <w:szCs w:val="22"/>
                <w:lang w:val="en-US"/>
              </w:rPr>
            </w:pPr>
            <w:r w:rsidRPr="00DD48C7">
              <w:rPr>
                <w:sz w:val="22"/>
                <w:szCs w:val="22"/>
                <w:lang w:val="en-US"/>
              </w:rPr>
              <w:t>Prod  &gt;  chi2</w:t>
            </w:r>
          </w:p>
          <w:p w:rsidR="0054461C" w:rsidRPr="00DD48C7" w:rsidRDefault="0054461C" w:rsidP="00DD48C7">
            <w:pPr>
              <w:rPr>
                <w:sz w:val="22"/>
                <w:szCs w:val="22"/>
                <w:lang w:val="en-US"/>
              </w:rPr>
            </w:pPr>
            <w:r w:rsidRPr="00DD48C7">
              <w:rPr>
                <w:sz w:val="22"/>
                <w:szCs w:val="22"/>
                <w:lang w:val="en-US"/>
              </w:rPr>
              <w:t xml:space="preserve">Pseudo R2                                    </w:t>
            </w:r>
          </w:p>
        </w:tc>
        <w:tc>
          <w:tcPr>
            <w:tcW w:w="341" w:type="dxa"/>
            <w:gridSpan w:val="2"/>
          </w:tcPr>
          <w:p w:rsidR="0054461C" w:rsidRPr="00DD48C7" w:rsidRDefault="0054461C" w:rsidP="0054461C">
            <w:pPr>
              <w:rPr>
                <w:sz w:val="22"/>
                <w:szCs w:val="22"/>
              </w:rPr>
            </w:pPr>
            <w:r w:rsidRPr="00DD48C7">
              <w:rPr>
                <w:sz w:val="22"/>
                <w:szCs w:val="22"/>
              </w:rPr>
              <w:t>=</w:t>
            </w:r>
          </w:p>
          <w:p w:rsidR="0054461C" w:rsidRPr="00DD48C7" w:rsidRDefault="0054461C" w:rsidP="0054461C">
            <w:pPr>
              <w:rPr>
                <w:sz w:val="22"/>
                <w:szCs w:val="22"/>
              </w:rPr>
            </w:pPr>
            <w:r w:rsidRPr="00DD48C7">
              <w:rPr>
                <w:sz w:val="22"/>
                <w:szCs w:val="22"/>
              </w:rPr>
              <w:t>=</w:t>
            </w:r>
          </w:p>
          <w:p w:rsidR="0054461C" w:rsidRPr="00DD48C7" w:rsidRDefault="0054461C" w:rsidP="0054461C">
            <w:pPr>
              <w:rPr>
                <w:sz w:val="22"/>
                <w:szCs w:val="22"/>
              </w:rPr>
            </w:pPr>
            <w:r w:rsidRPr="00DD48C7">
              <w:rPr>
                <w:sz w:val="22"/>
                <w:szCs w:val="22"/>
              </w:rPr>
              <w:t>=</w:t>
            </w:r>
          </w:p>
          <w:p w:rsidR="0054461C" w:rsidRPr="00DD48C7" w:rsidRDefault="0054461C" w:rsidP="0054461C">
            <w:pPr>
              <w:rPr>
                <w:sz w:val="22"/>
                <w:szCs w:val="22"/>
              </w:rPr>
            </w:pPr>
            <w:r w:rsidRPr="00DD48C7">
              <w:rPr>
                <w:sz w:val="22"/>
                <w:szCs w:val="22"/>
              </w:rPr>
              <w:t>=</w:t>
            </w:r>
          </w:p>
        </w:tc>
        <w:tc>
          <w:tcPr>
            <w:tcW w:w="1416" w:type="dxa"/>
          </w:tcPr>
          <w:p w:rsidR="0054461C" w:rsidRPr="00DD48C7" w:rsidRDefault="0054461C" w:rsidP="00DD48C7">
            <w:pPr>
              <w:rPr>
                <w:sz w:val="22"/>
                <w:szCs w:val="22"/>
                <w:lang w:val="en-US"/>
              </w:rPr>
            </w:pPr>
            <w:r w:rsidRPr="00DD48C7">
              <w:rPr>
                <w:sz w:val="22"/>
                <w:szCs w:val="22"/>
                <w:lang w:val="en-US"/>
              </w:rPr>
              <w:t>29</w:t>
            </w:r>
          </w:p>
          <w:p w:rsidR="0054461C" w:rsidRPr="00DD48C7" w:rsidRDefault="0054461C" w:rsidP="00DD48C7">
            <w:pPr>
              <w:rPr>
                <w:sz w:val="22"/>
                <w:szCs w:val="22"/>
                <w:lang w:val="en-US"/>
              </w:rPr>
            </w:pPr>
            <w:r w:rsidRPr="00DD48C7">
              <w:rPr>
                <w:sz w:val="22"/>
                <w:szCs w:val="22"/>
                <w:lang w:val="en-US"/>
              </w:rPr>
              <w:t>6.04</w:t>
            </w:r>
          </w:p>
          <w:p w:rsidR="0054461C" w:rsidRPr="00DD48C7" w:rsidRDefault="0054461C" w:rsidP="00DD48C7">
            <w:pPr>
              <w:rPr>
                <w:sz w:val="22"/>
                <w:szCs w:val="22"/>
                <w:lang w:val="en-US"/>
              </w:rPr>
            </w:pPr>
            <w:r w:rsidRPr="00DD48C7">
              <w:rPr>
                <w:sz w:val="22"/>
                <w:szCs w:val="22"/>
                <w:lang w:val="en-US"/>
              </w:rPr>
              <w:t>0.3026</w:t>
            </w:r>
          </w:p>
          <w:p w:rsidR="0054461C" w:rsidRPr="00DD48C7" w:rsidRDefault="0054461C" w:rsidP="00DD48C7">
            <w:pPr>
              <w:rPr>
                <w:sz w:val="22"/>
                <w:szCs w:val="22"/>
                <w:lang w:val="en-US"/>
              </w:rPr>
            </w:pPr>
            <w:r w:rsidRPr="00DD48C7">
              <w:rPr>
                <w:sz w:val="22"/>
                <w:szCs w:val="22"/>
                <w:lang w:val="en-US"/>
              </w:rPr>
              <w:t>0.2042</w:t>
            </w:r>
          </w:p>
        </w:tc>
      </w:tr>
      <w:tr w:rsidR="0054461C" w:rsidRPr="00DD48C7" w:rsidTr="00DD48C7">
        <w:trPr>
          <w:trHeight w:val="268"/>
        </w:trPr>
        <w:tc>
          <w:tcPr>
            <w:tcW w:w="1250" w:type="dxa"/>
          </w:tcPr>
          <w:p w:rsidR="0054461C" w:rsidRPr="00DD48C7" w:rsidRDefault="0054461C" w:rsidP="00DD48C7">
            <w:pPr>
              <w:jc w:val="right"/>
              <w:rPr>
                <w:sz w:val="22"/>
                <w:szCs w:val="22"/>
                <w:lang w:val="en-US"/>
              </w:rPr>
            </w:pPr>
            <w:r w:rsidRPr="00DD48C7">
              <w:rPr>
                <w:sz w:val="22"/>
                <w:szCs w:val="22"/>
                <w:lang w:val="en-US"/>
              </w:rPr>
              <w:t>Y</w:t>
            </w:r>
          </w:p>
        </w:tc>
        <w:tc>
          <w:tcPr>
            <w:tcW w:w="8389" w:type="dxa"/>
            <w:gridSpan w:val="9"/>
          </w:tcPr>
          <w:p w:rsidR="0054461C" w:rsidRPr="00DD48C7" w:rsidRDefault="0054461C" w:rsidP="0054461C">
            <w:pPr>
              <w:rPr>
                <w:sz w:val="22"/>
                <w:szCs w:val="22"/>
                <w:lang w:val="en-US"/>
              </w:rPr>
            </w:pPr>
            <w:r w:rsidRPr="00DD48C7">
              <w:rPr>
                <w:sz w:val="22"/>
                <w:szCs w:val="22"/>
                <w:lang w:val="en-US"/>
              </w:rPr>
              <w:t xml:space="preserve">            Coef.                  Std. Err.                   Z                     P</w:t>
            </w:r>
            <w:r w:rsidRPr="00DD48C7">
              <w:rPr>
                <w:sz w:val="22"/>
                <w:szCs w:val="22"/>
              </w:rPr>
              <w:t xml:space="preserve"> </w:t>
            </w:r>
            <w:r w:rsidRPr="00DD48C7">
              <w:rPr>
                <w:sz w:val="22"/>
                <w:szCs w:val="22"/>
                <w:lang w:val="en-US"/>
              </w:rPr>
              <w:t>&gt;</w:t>
            </w:r>
            <w:r w:rsidRPr="00DD48C7">
              <w:rPr>
                <w:sz w:val="22"/>
                <w:szCs w:val="22"/>
              </w:rPr>
              <w:t xml:space="preserve"> </w:t>
            </w:r>
            <w:r w:rsidRPr="00DD48C7">
              <w:rPr>
                <w:sz w:val="22"/>
                <w:szCs w:val="22"/>
                <w:lang w:val="en-US"/>
              </w:rPr>
              <w:t>| z |                [95%  Conf. Interval]</w:t>
            </w:r>
          </w:p>
        </w:tc>
      </w:tr>
      <w:tr w:rsidR="0054461C" w:rsidRPr="00DD48C7" w:rsidTr="00DD48C7">
        <w:tc>
          <w:tcPr>
            <w:tcW w:w="1250" w:type="dxa"/>
          </w:tcPr>
          <w:p w:rsidR="0054461C" w:rsidRPr="00DD48C7" w:rsidRDefault="0054461C" w:rsidP="00DD48C7">
            <w:pPr>
              <w:jc w:val="right"/>
              <w:rPr>
                <w:sz w:val="22"/>
                <w:szCs w:val="22"/>
                <w:lang w:val="en-US"/>
              </w:rPr>
            </w:pPr>
            <w:r w:rsidRPr="00DD48C7">
              <w:rPr>
                <w:sz w:val="22"/>
                <w:szCs w:val="22"/>
                <w:lang w:val="en-US"/>
              </w:rPr>
              <w:t>Z1</w:t>
            </w:r>
          </w:p>
          <w:p w:rsidR="0054461C" w:rsidRPr="00DD48C7" w:rsidRDefault="0054461C" w:rsidP="00DD48C7">
            <w:pPr>
              <w:jc w:val="right"/>
              <w:rPr>
                <w:sz w:val="22"/>
                <w:szCs w:val="22"/>
                <w:lang w:val="en-US"/>
              </w:rPr>
            </w:pPr>
            <w:r w:rsidRPr="00DD48C7">
              <w:rPr>
                <w:sz w:val="22"/>
                <w:szCs w:val="22"/>
                <w:lang w:val="en-US"/>
              </w:rPr>
              <w:t>Z2</w:t>
            </w:r>
          </w:p>
          <w:p w:rsidR="0054461C" w:rsidRPr="00DD48C7" w:rsidRDefault="0054461C" w:rsidP="00DD48C7">
            <w:pPr>
              <w:jc w:val="right"/>
              <w:rPr>
                <w:sz w:val="22"/>
                <w:szCs w:val="22"/>
                <w:lang w:val="en-US"/>
              </w:rPr>
            </w:pPr>
            <w:r w:rsidRPr="00DD48C7">
              <w:rPr>
                <w:sz w:val="22"/>
                <w:szCs w:val="22"/>
                <w:lang w:val="en-US"/>
              </w:rPr>
              <w:t>Mark1</w:t>
            </w:r>
          </w:p>
          <w:p w:rsidR="0054461C" w:rsidRPr="00DD48C7" w:rsidRDefault="0054461C" w:rsidP="00DD48C7">
            <w:pPr>
              <w:jc w:val="right"/>
              <w:rPr>
                <w:sz w:val="22"/>
                <w:szCs w:val="22"/>
                <w:lang w:val="en-US"/>
              </w:rPr>
            </w:pPr>
            <w:r w:rsidRPr="00DD48C7">
              <w:rPr>
                <w:sz w:val="22"/>
                <w:szCs w:val="22"/>
                <w:lang w:val="en-US"/>
              </w:rPr>
              <w:t>Z3</w:t>
            </w:r>
          </w:p>
          <w:p w:rsidR="0054461C" w:rsidRPr="00DD48C7" w:rsidRDefault="0054461C" w:rsidP="00DD48C7">
            <w:pPr>
              <w:jc w:val="right"/>
              <w:rPr>
                <w:sz w:val="22"/>
                <w:szCs w:val="22"/>
                <w:lang w:val="en-US"/>
              </w:rPr>
            </w:pPr>
            <w:r w:rsidRPr="00DD48C7">
              <w:rPr>
                <w:sz w:val="22"/>
                <w:szCs w:val="22"/>
                <w:lang w:val="en-US"/>
              </w:rPr>
              <w:t>GPY</w:t>
            </w:r>
          </w:p>
          <w:p w:rsidR="0054461C" w:rsidRPr="00DD48C7" w:rsidRDefault="0054461C" w:rsidP="00DD48C7">
            <w:pPr>
              <w:jc w:val="right"/>
              <w:rPr>
                <w:sz w:val="22"/>
                <w:szCs w:val="22"/>
                <w:lang w:val="en-US"/>
              </w:rPr>
            </w:pPr>
            <w:r w:rsidRPr="00DD48C7">
              <w:rPr>
                <w:sz w:val="22"/>
                <w:szCs w:val="22"/>
                <w:lang w:val="en-US"/>
              </w:rPr>
              <w:t>_cons</w:t>
            </w:r>
          </w:p>
        </w:tc>
        <w:tc>
          <w:tcPr>
            <w:tcW w:w="1359" w:type="dxa"/>
          </w:tcPr>
          <w:p w:rsidR="0054461C" w:rsidRPr="00DD48C7" w:rsidRDefault="0054461C" w:rsidP="00DD48C7">
            <w:pPr>
              <w:jc w:val="right"/>
              <w:rPr>
                <w:sz w:val="22"/>
                <w:szCs w:val="22"/>
                <w:lang w:val="en-US"/>
              </w:rPr>
            </w:pPr>
            <w:r w:rsidRPr="00DD48C7">
              <w:rPr>
                <w:sz w:val="22"/>
                <w:szCs w:val="22"/>
                <w:lang w:val="en-US"/>
              </w:rPr>
              <w:t>0.7376629</w:t>
            </w:r>
          </w:p>
          <w:p w:rsidR="0054461C" w:rsidRPr="00DD48C7" w:rsidRDefault="0054461C" w:rsidP="00DD48C7">
            <w:pPr>
              <w:jc w:val="right"/>
              <w:rPr>
                <w:sz w:val="22"/>
                <w:szCs w:val="22"/>
                <w:lang w:val="en-US"/>
              </w:rPr>
            </w:pPr>
            <w:r w:rsidRPr="00DD48C7">
              <w:rPr>
                <w:sz w:val="22"/>
                <w:szCs w:val="22"/>
                <w:lang w:val="en-US"/>
              </w:rPr>
              <w:t>2.143578</w:t>
            </w:r>
          </w:p>
          <w:p w:rsidR="0054461C" w:rsidRPr="00DD48C7" w:rsidRDefault="0054461C" w:rsidP="00DD48C7">
            <w:pPr>
              <w:jc w:val="right"/>
              <w:rPr>
                <w:sz w:val="22"/>
                <w:szCs w:val="22"/>
                <w:lang w:val="en-US"/>
              </w:rPr>
            </w:pPr>
            <w:r w:rsidRPr="00DD48C7">
              <w:rPr>
                <w:sz w:val="22"/>
                <w:szCs w:val="22"/>
                <w:lang w:val="en-US"/>
              </w:rPr>
              <w:t>-1.697257</w:t>
            </w:r>
          </w:p>
          <w:p w:rsidR="0054461C" w:rsidRPr="00DD48C7" w:rsidRDefault="0054461C" w:rsidP="00DD48C7">
            <w:pPr>
              <w:jc w:val="right"/>
              <w:rPr>
                <w:sz w:val="22"/>
                <w:szCs w:val="22"/>
                <w:lang w:val="en-US"/>
              </w:rPr>
            </w:pPr>
            <w:r w:rsidRPr="00DD48C7">
              <w:rPr>
                <w:sz w:val="22"/>
                <w:szCs w:val="22"/>
                <w:lang w:val="en-US"/>
              </w:rPr>
              <w:t>1.125773</w:t>
            </w:r>
          </w:p>
          <w:p w:rsidR="0054461C" w:rsidRPr="00DD48C7" w:rsidRDefault="0054461C" w:rsidP="00DD48C7">
            <w:pPr>
              <w:jc w:val="right"/>
              <w:rPr>
                <w:sz w:val="22"/>
                <w:szCs w:val="22"/>
                <w:lang w:val="en-US"/>
              </w:rPr>
            </w:pPr>
            <w:r w:rsidRPr="00DD48C7">
              <w:rPr>
                <w:sz w:val="22"/>
                <w:szCs w:val="22"/>
                <w:lang w:val="en-US"/>
              </w:rPr>
              <w:t>0.0283266</w:t>
            </w:r>
          </w:p>
          <w:p w:rsidR="0054461C" w:rsidRPr="00DD48C7" w:rsidRDefault="0054461C" w:rsidP="00DD48C7">
            <w:pPr>
              <w:jc w:val="right"/>
              <w:rPr>
                <w:sz w:val="22"/>
                <w:szCs w:val="22"/>
                <w:lang w:val="en-US"/>
              </w:rPr>
            </w:pPr>
            <w:r w:rsidRPr="00DD48C7">
              <w:rPr>
                <w:sz w:val="22"/>
                <w:szCs w:val="22"/>
                <w:lang w:val="en-US"/>
              </w:rPr>
              <w:t>6.277608</w:t>
            </w:r>
          </w:p>
        </w:tc>
        <w:tc>
          <w:tcPr>
            <w:tcW w:w="1359" w:type="dxa"/>
          </w:tcPr>
          <w:p w:rsidR="0054461C" w:rsidRPr="00DD48C7" w:rsidRDefault="0054461C" w:rsidP="00DD48C7">
            <w:pPr>
              <w:jc w:val="right"/>
              <w:rPr>
                <w:sz w:val="22"/>
                <w:szCs w:val="22"/>
                <w:lang w:val="en-US"/>
              </w:rPr>
            </w:pPr>
            <w:r w:rsidRPr="00DD48C7">
              <w:rPr>
                <w:sz w:val="22"/>
                <w:szCs w:val="22"/>
                <w:lang w:val="en-US"/>
              </w:rPr>
              <w:t>1.177517</w:t>
            </w:r>
          </w:p>
          <w:p w:rsidR="0054461C" w:rsidRPr="00DD48C7" w:rsidRDefault="0054461C" w:rsidP="00DD48C7">
            <w:pPr>
              <w:jc w:val="right"/>
              <w:rPr>
                <w:sz w:val="22"/>
                <w:szCs w:val="22"/>
                <w:lang w:val="en-US"/>
              </w:rPr>
            </w:pPr>
            <w:r w:rsidRPr="00DD48C7">
              <w:rPr>
                <w:sz w:val="22"/>
                <w:szCs w:val="22"/>
                <w:lang w:val="en-US"/>
              </w:rPr>
              <w:t>1.257762</w:t>
            </w:r>
          </w:p>
          <w:p w:rsidR="0054461C" w:rsidRPr="00DD48C7" w:rsidRDefault="0054461C" w:rsidP="00DD48C7">
            <w:pPr>
              <w:jc w:val="right"/>
              <w:rPr>
                <w:sz w:val="22"/>
                <w:szCs w:val="22"/>
                <w:lang w:val="en-US"/>
              </w:rPr>
            </w:pPr>
            <w:r w:rsidRPr="00DD48C7">
              <w:rPr>
                <w:sz w:val="22"/>
                <w:szCs w:val="22"/>
                <w:lang w:val="en-US"/>
              </w:rPr>
              <w:t>3.085845</w:t>
            </w:r>
          </w:p>
          <w:p w:rsidR="0054461C" w:rsidRPr="00DD48C7" w:rsidRDefault="0054461C" w:rsidP="00DD48C7">
            <w:pPr>
              <w:jc w:val="right"/>
              <w:rPr>
                <w:sz w:val="22"/>
                <w:szCs w:val="22"/>
                <w:lang w:val="en-US"/>
              </w:rPr>
            </w:pPr>
            <w:r w:rsidRPr="00DD48C7">
              <w:rPr>
                <w:sz w:val="22"/>
                <w:szCs w:val="22"/>
                <w:lang w:val="en-US"/>
              </w:rPr>
              <w:t>1.337063</w:t>
            </w:r>
          </w:p>
          <w:p w:rsidR="0054461C" w:rsidRPr="00DD48C7" w:rsidRDefault="0054461C" w:rsidP="00DD48C7">
            <w:pPr>
              <w:jc w:val="right"/>
              <w:rPr>
                <w:sz w:val="22"/>
                <w:szCs w:val="22"/>
                <w:lang w:val="en-US"/>
              </w:rPr>
            </w:pPr>
            <w:r w:rsidRPr="00DD48C7">
              <w:rPr>
                <w:sz w:val="22"/>
                <w:szCs w:val="22"/>
                <w:lang w:val="en-US"/>
              </w:rPr>
              <w:t>1.61475</w:t>
            </w:r>
          </w:p>
          <w:p w:rsidR="0054461C" w:rsidRPr="00DD48C7" w:rsidRDefault="0054461C" w:rsidP="00DD48C7">
            <w:pPr>
              <w:jc w:val="right"/>
              <w:rPr>
                <w:sz w:val="22"/>
                <w:szCs w:val="22"/>
                <w:lang w:val="en-US"/>
              </w:rPr>
            </w:pPr>
            <w:r w:rsidRPr="00DD48C7">
              <w:rPr>
                <w:sz w:val="22"/>
                <w:szCs w:val="22"/>
                <w:lang w:val="en-US"/>
              </w:rPr>
              <w:t>14.82779</w:t>
            </w:r>
          </w:p>
        </w:tc>
        <w:tc>
          <w:tcPr>
            <w:tcW w:w="1358" w:type="dxa"/>
          </w:tcPr>
          <w:p w:rsidR="0054461C" w:rsidRPr="00DD48C7" w:rsidRDefault="0054461C" w:rsidP="00DD48C7">
            <w:pPr>
              <w:jc w:val="right"/>
              <w:rPr>
                <w:sz w:val="22"/>
                <w:szCs w:val="22"/>
                <w:lang w:val="en-US"/>
              </w:rPr>
            </w:pPr>
            <w:r w:rsidRPr="00DD48C7">
              <w:rPr>
                <w:sz w:val="22"/>
                <w:szCs w:val="22"/>
                <w:lang w:val="en-US"/>
              </w:rPr>
              <w:t>0.63</w:t>
            </w:r>
          </w:p>
          <w:p w:rsidR="0054461C" w:rsidRPr="00DD48C7" w:rsidRDefault="0054461C" w:rsidP="00DD48C7">
            <w:pPr>
              <w:jc w:val="right"/>
              <w:rPr>
                <w:sz w:val="22"/>
                <w:szCs w:val="22"/>
                <w:lang w:val="en-US"/>
              </w:rPr>
            </w:pPr>
            <w:r w:rsidRPr="00DD48C7">
              <w:rPr>
                <w:sz w:val="22"/>
                <w:szCs w:val="22"/>
                <w:lang w:val="en-US"/>
              </w:rPr>
              <w:t>1.70</w:t>
            </w:r>
          </w:p>
          <w:p w:rsidR="0054461C" w:rsidRPr="00DD48C7" w:rsidRDefault="0054461C" w:rsidP="00DD48C7">
            <w:pPr>
              <w:jc w:val="right"/>
              <w:rPr>
                <w:sz w:val="22"/>
                <w:szCs w:val="22"/>
                <w:lang w:val="en-US"/>
              </w:rPr>
            </w:pPr>
            <w:r w:rsidRPr="00DD48C7">
              <w:rPr>
                <w:sz w:val="22"/>
                <w:szCs w:val="22"/>
                <w:lang w:val="en-US"/>
              </w:rPr>
              <w:t>-0.55</w:t>
            </w:r>
          </w:p>
          <w:p w:rsidR="0054461C" w:rsidRPr="00DD48C7" w:rsidRDefault="0054461C" w:rsidP="00DD48C7">
            <w:pPr>
              <w:jc w:val="right"/>
              <w:rPr>
                <w:sz w:val="22"/>
                <w:szCs w:val="22"/>
                <w:lang w:val="en-US"/>
              </w:rPr>
            </w:pPr>
            <w:r w:rsidRPr="00DD48C7">
              <w:rPr>
                <w:sz w:val="22"/>
                <w:szCs w:val="22"/>
                <w:lang w:val="en-US"/>
              </w:rPr>
              <w:t>0.84</w:t>
            </w:r>
          </w:p>
          <w:p w:rsidR="0054461C" w:rsidRPr="00DD48C7" w:rsidRDefault="0054461C" w:rsidP="00DD48C7">
            <w:pPr>
              <w:jc w:val="right"/>
              <w:rPr>
                <w:sz w:val="22"/>
                <w:szCs w:val="22"/>
                <w:lang w:val="en-US"/>
              </w:rPr>
            </w:pPr>
            <w:r w:rsidRPr="00DD48C7">
              <w:rPr>
                <w:sz w:val="22"/>
                <w:szCs w:val="22"/>
                <w:lang w:val="en-US"/>
              </w:rPr>
              <w:t>0.02</w:t>
            </w:r>
          </w:p>
          <w:p w:rsidR="0054461C" w:rsidRPr="00DD48C7" w:rsidRDefault="0054461C" w:rsidP="00DD48C7">
            <w:pPr>
              <w:jc w:val="right"/>
              <w:rPr>
                <w:sz w:val="22"/>
                <w:szCs w:val="22"/>
                <w:lang w:val="en-US"/>
              </w:rPr>
            </w:pPr>
            <w:r w:rsidRPr="00DD48C7">
              <w:rPr>
                <w:sz w:val="22"/>
                <w:szCs w:val="22"/>
                <w:lang w:val="en-US"/>
              </w:rPr>
              <w:t>0.42</w:t>
            </w:r>
          </w:p>
        </w:tc>
        <w:tc>
          <w:tcPr>
            <w:tcW w:w="1372" w:type="dxa"/>
            <w:gridSpan w:val="2"/>
          </w:tcPr>
          <w:p w:rsidR="0054461C" w:rsidRPr="00DD48C7" w:rsidRDefault="0054461C" w:rsidP="00DD48C7">
            <w:pPr>
              <w:jc w:val="right"/>
              <w:rPr>
                <w:sz w:val="22"/>
                <w:szCs w:val="22"/>
                <w:lang w:val="en-US"/>
              </w:rPr>
            </w:pPr>
            <w:r w:rsidRPr="00DD48C7">
              <w:rPr>
                <w:sz w:val="22"/>
                <w:szCs w:val="22"/>
                <w:lang w:val="en-US"/>
              </w:rPr>
              <w:t>0.531</w:t>
            </w:r>
          </w:p>
          <w:p w:rsidR="0054461C" w:rsidRPr="00DD48C7" w:rsidRDefault="0054461C" w:rsidP="00DD48C7">
            <w:pPr>
              <w:jc w:val="right"/>
              <w:rPr>
                <w:sz w:val="22"/>
                <w:szCs w:val="22"/>
                <w:lang w:val="en-US"/>
              </w:rPr>
            </w:pPr>
            <w:r w:rsidRPr="00DD48C7">
              <w:rPr>
                <w:sz w:val="22"/>
                <w:szCs w:val="22"/>
                <w:lang w:val="en-US"/>
              </w:rPr>
              <w:t>0.088</w:t>
            </w:r>
          </w:p>
          <w:p w:rsidR="0054461C" w:rsidRPr="00DD48C7" w:rsidRDefault="0054461C" w:rsidP="00DD48C7">
            <w:pPr>
              <w:jc w:val="right"/>
              <w:rPr>
                <w:sz w:val="22"/>
                <w:szCs w:val="22"/>
                <w:lang w:val="en-US"/>
              </w:rPr>
            </w:pPr>
            <w:r w:rsidRPr="00DD48C7">
              <w:rPr>
                <w:sz w:val="22"/>
                <w:szCs w:val="22"/>
                <w:lang w:val="en-US"/>
              </w:rPr>
              <w:t>0.582</w:t>
            </w:r>
          </w:p>
          <w:p w:rsidR="0054461C" w:rsidRPr="00DD48C7" w:rsidRDefault="0054461C" w:rsidP="00DD48C7">
            <w:pPr>
              <w:jc w:val="right"/>
              <w:rPr>
                <w:sz w:val="22"/>
                <w:szCs w:val="22"/>
                <w:lang w:val="en-US"/>
              </w:rPr>
            </w:pPr>
            <w:r w:rsidRPr="00DD48C7">
              <w:rPr>
                <w:sz w:val="22"/>
                <w:szCs w:val="22"/>
                <w:lang w:val="en-US"/>
              </w:rPr>
              <w:t>0.400</w:t>
            </w:r>
          </w:p>
          <w:p w:rsidR="0054461C" w:rsidRPr="00DD48C7" w:rsidRDefault="0054461C" w:rsidP="00DD48C7">
            <w:pPr>
              <w:jc w:val="right"/>
              <w:rPr>
                <w:sz w:val="22"/>
                <w:szCs w:val="22"/>
                <w:lang w:val="en-US"/>
              </w:rPr>
            </w:pPr>
            <w:r w:rsidRPr="00DD48C7">
              <w:rPr>
                <w:sz w:val="22"/>
                <w:szCs w:val="22"/>
                <w:lang w:val="en-US"/>
              </w:rPr>
              <w:t>0.986</w:t>
            </w:r>
          </w:p>
          <w:p w:rsidR="0054461C" w:rsidRPr="00DD48C7" w:rsidRDefault="0054461C" w:rsidP="00DD48C7">
            <w:pPr>
              <w:jc w:val="right"/>
              <w:rPr>
                <w:sz w:val="22"/>
                <w:szCs w:val="22"/>
                <w:lang w:val="en-US"/>
              </w:rPr>
            </w:pPr>
            <w:r w:rsidRPr="00DD48C7">
              <w:rPr>
                <w:sz w:val="22"/>
                <w:szCs w:val="22"/>
                <w:lang w:val="en-US"/>
              </w:rPr>
              <w:t>0.672</w:t>
            </w:r>
          </w:p>
        </w:tc>
        <w:tc>
          <w:tcPr>
            <w:tcW w:w="1399" w:type="dxa"/>
            <w:gridSpan w:val="2"/>
          </w:tcPr>
          <w:p w:rsidR="0054461C" w:rsidRPr="00DD48C7" w:rsidRDefault="0054461C" w:rsidP="00DD48C7">
            <w:pPr>
              <w:jc w:val="right"/>
              <w:rPr>
                <w:sz w:val="22"/>
                <w:szCs w:val="22"/>
                <w:lang w:val="en-US"/>
              </w:rPr>
            </w:pPr>
            <w:r w:rsidRPr="00DD48C7">
              <w:rPr>
                <w:sz w:val="22"/>
                <w:szCs w:val="22"/>
                <w:lang w:val="en-US"/>
              </w:rPr>
              <w:t>-1.570228</w:t>
            </w:r>
          </w:p>
          <w:p w:rsidR="0054461C" w:rsidRPr="00DD48C7" w:rsidRDefault="0054461C" w:rsidP="00DD48C7">
            <w:pPr>
              <w:jc w:val="right"/>
              <w:rPr>
                <w:sz w:val="22"/>
                <w:szCs w:val="22"/>
                <w:lang w:val="en-US"/>
              </w:rPr>
            </w:pPr>
            <w:r w:rsidRPr="00DD48C7">
              <w:rPr>
                <w:sz w:val="22"/>
                <w:szCs w:val="22"/>
                <w:lang w:val="en-US"/>
              </w:rPr>
              <w:t>-0.32159</w:t>
            </w:r>
          </w:p>
          <w:p w:rsidR="0054461C" w:rsidRPr="00DD48C7" w:rsidRDefault="0054461C" w:rsidP="00DD48C7">
            <w:pPr>
              <w:jc w:val="right"/>
              <w:rPr>
                <w:sz w:val="22"/>
                <w:szCs w:val="22"/>
                <w:lang w:val="en-US"/>
              </w:rPr>
            </w:pPr>
            <w:r w:rsidRPr="00DD48C7">
              <w:rPr>
                <w:sz w:val="22"/>
                <w:szCs w:val="22"/>
                <w:lang w:val="en-US"/>
              </w:rPr>
              <w:t>-7.745402</w:t>
            </w:r>
          </w:p>
          <w:p w:rsidR="0054461C" w:rsidRPr="00DD48C7" w:rsidRDefault="0054461C" w:rsidP="00DD48C7">
            <w:pPr>
              <w:jc w:val="right"/>
              <w:rPr>
                <w:sz w:val="22"/>
                <w:szCs w:val="22"/>
                <w:lang w:val="en-US"/>
              </w:rPr>
            </w:pPr>
            <w:r w:rsidRPr="00DD48C7">
              <w:rPr>
                <w:sz w:val="22"/>
                <w:szCs w:val="22"/>
                <w:lang w:val="en-US"/>
              </w:rPr>
              <w:t>-1.494823</w:t>
            </w:r>
          </w:p>
          <w:p w:rsidR="0054461C" w:rsidRPr="00DD48C7" w:rsidRDefault="0054461C" w:rsidP="00DD48C7">
            <w:pPr>
              <w:jc w:val="right"/>
              <w:rPr>
                <w:sz w:val="22"/>
                <w:szCs w:val="22"/>
                <w:lang w:val="en-US"/>
              </w:rPr>
            </w:pPr>
            <w:r w:rsidRPr="00DD48C7">
              <w:rPr>
                <w:sz w:val="22"/>
                <w:szCs w:val="22"/>
                <w:lang w:val="en-US"/>
              </w:rPr>
              <w:t>-3.136526</w:t>
            </w:r>
          </w:p>
          <w:p w:rsidR="0054461C" w:rsidRPr="00DD48C7" w:rsidRDefault="0054461C" w:rsidP="00DD48C7">
            <w:pPr>
              <w:jc w:val="right"/>
              <w:rPr>
                <w:sz w:val="22"/>
                <w:szCs w:val="22"/>
                <w:lang w:val="en-US"/>
              </w:rPr>
            </w:pPr>
            <w:r w:rsidRPr="00DD48C7">
              <w:rPr>
                <w:sz w:val="22"/>
                <w:szCs w:val="22"/>
                <w:lang w:val="en-US"/>
              </w:rPr>
              <w:t>-22.78433</w:t>
            </w:r>
          </w:p>
        </w:tc>
        <w:tc>
          <w:tcPr>
            <w:tcW w:w="1542" w:type="dxa"/>
            <w:gridSpan w:val="2"/>
          </w:tcPr>
          <w:p w:rsidR="0054461C" w:rsidRPr="00DD48C7" w:rsidRDefault="0054461C" w:rsidP="00DD48C7">
            <w:pPr>
              <w:jc w:val="right"/>
              <w:rPr>
                <w:sz w:val="22"/>
                <w:szCs w:val="22"/>
                <w:lang w:val="en-US"/>
              </w:rPr>
            </w:pPr>
            <w:r w:rsidRPr="00DD48C7">
              <w:rPr>
                <w:sz w:val="22"/>
                <w:szCs w:val="22"/>
                <w:lang w:val="en-US"/>
              </w:rPr>
              <w:t>3.045554</w:t>
            </w:r>
          </w:p>
          <w:p w:rsidR="0054461C" w:rsidRPr="00DD48C7" w:rsidRDefault="0054461C" w:rsidP="00DD48C7">
            <w:pPr>
              <w:jc w:val="right"/>
              <w:rPr>
                <w:sz w:val="22"/>
                <w:szCs w:val="22"/>
                <w:lang w:val="en-US"/>
              </w:rPr>
            </w:pPr>
            <w:r w:rsidRPr="00DD48C7">
              <w:rPr>
                <w:sz w:val="22"/>
                <w:szCs w:val="22"/>
                <w:lang w:val="en-US"/>
              </w:rPr>
              <w:t>4.608747</w:t>
            </w:r>
          </w:p>
          <w:p w:rsidR="0054461C" w:rsidRPr="00DD48C7" w:rsidRDefault="0054461C" w:rsidP="00DD48C7">
            <w:pPr>
              <w:jc w:val="right"/>
              <w:rPr>
                <w:sz w:val="22"/>
                <w:szCs w:val="22"/>
                <w:lang w:val="en-US"/>
              </w:rPr>
            </w:pPr>
            <w:r w:rsidRPr="00DD48C7">
              <w:rPr>
                <w:sz w:val="22"/>
                <w:szCs w:val="22"/>
                <w:lang w:val="en-US"/>
              </w:rPr>
              <w:t>4.350888</w:t>
            </w:r>
          </w:p>
          <w:p w:rsidR="0054461C" w:rsidRPr="00DD48C7" w:rsidRDefault="0054461C" w:rsidP="00DD48C7">
            <w:pPr>
              <w:jc w:val="right"/>
              <w:rPr>
                <w:sz w:val="22"/>
                <w:szCs w:val="22"/>
                <w:lang w:val="en-US"/>
              </w:rPr>
            </w:pPr>
            <w:r w:rsidRPr="00DD48C7">
              <w:rPr>
                <w:sz w:val="22"/>
                <w:szCs w:val="22"/>
                <w:lang w:val="en-US"/>
              </w:rPr>
              <w:t>3.74637</w:t>
            </w:r>
          </w:p>
          <w:p w:rsidR="0054461C" w:rsidRPr="00DD48C7" w:rsidRDefault="0054461C" w:rsidP="00DD48C7">
            <w:pPr>
              <w:jc w:val="right"/>
              <w:rPr>
                <w:sz w:val="22"/>
                <w:szCs w:val="22"/>
                <w:lang w:val="en-US"/>
              </w:rPr>
            </w:pPr>
            <w:r w:rsidRPr="00DD48C7">
              <w:rPr>
                <w:sz w:val="22"/>
                <w:szCs w:val="22"/>
                <w:lang w:val="en-US"/>
              </w:rPr>
              <w:t>3.193179</w:t>
            </w:r>
          </w:p>
          <w:p w:rsidR="0054461C" w:rsidRPr="00DD48C7" w:rsidRDefault="0054461C" w:rsidP="00DD48C7">
            <w:pPr>
              <w:jc w:val="right"/>
              <w:rPr>
                <w:sz w:val="22"/>
                <w:szCs w:val="22"/>
                <w:lang w:val="en-US"/>
              </w:rPr>
            </w:pPr>
            <w:r w:rsidRPr="00DD48C7">
              <w:rPr>
                <w:sz w:val="22"/>
                <w:szCs w:val="22"/>
                <w:lang w:val="en-US"/>
              </w:rPr>
              <w:t>35.33955</w:t>
            </w:r>
          </w:p>
        </w:tc>
      </w:tr>
      <w:tr w:rsidR="0054461C" w:rsidRPr="00DD48C7" w:rsidTr="00DD48C7">
        <w:tc>
          <w:tcPr>
            <w:tcW w:w="9639" w:type="dxa"/>
            <w:gridSpan w:val="10"/>
          </w:tcPr>
          <w:p w:rsidR="0054461C" w:rsidRPr="00DD48C7" w:rsidRDefault="0054461C" w:rsidP="0054461C">
            <w:pPr>
              <w:rPr>
                <w:sz w:val="22"/>
                <w:szCs w:val="22"/>
              </w:rPr>
            </w:pPr>
            <w:r w:rsidRPr="00DD48C7">
              <w:rPr>
                <w:sz w:val="22"/>
                <w:szCs w:val="22"/>
              </w:rPr>
              <w:t xml:space="preserve">          Примечание – составлено автором на основе исследования</w:t>
            </w:r>
          </w:p>
        </w:tc>
      </w:tr>
    </w:tbl>
    <w:p w:rsidR="001A7345" w:rsidRPr="003A418C" w:rsidRDefault="001A7345" w:rsidP="00DD48C7">
      <w:pPr>
        <w:ind w:firstLine="567"/>
        <w:rPr>
          <w:noProof/>
          <w:sz w:val="28"/>
          <w:szCs w:val="28"/>
        </w:rPr>
      </w:pPr>
      <w:r w:rsidRPr="003A418C">
        <w:rPr>
          <w:sz w:val="28"/>
          <w:szCs w:val="28"/>
        </w:rPr>
        <w:lastRenderedPageBreak/>
        <w:t xml:space="preserve">На основании полученных оценок коэффициентов запишем </w:t>
      </w:r>
      <w:r w:rsidRPr="003A418C">
        <w:rPr>
          <w:noProof/>
          <w:sz w:val="28"/>
          <w:szCs w:val="28"/>
          <w:lang w:val="en-US"/>
        </w:rPr>
        <w:t>Logit</w:t>
      </w:r>
      <w:r w:rsidR="00A26663" w:rsidRPr="003A418C">
        <w:rPr>
          <w:noProof/>
          <w:sz w:val="28"/>
          <w:szCs w:val="28"/>
        </w:rPr>
        <w:t xml:space="preserve">– </w:t>
      </w:r>
      <w:r w:rsidRPr="003A418C">
        <w:rPr>
          <w:noProof/>
          <w:sz w:val="28"/>
          <w:szCs w:val="28"/>
        </w:rPr>
        <w:t>модель:</w:t>
      </w:r>
    </w:p>
    <w:p w:rsidR="001A7345" w:rsidRPr="003A418C" w:rsidRDefault="001A7345" w:rsidP="001A7345">
      <w:pPr>
        <w:ind w:firstLine="567"/>
        <w:rPr>
          <w:noProof/>
        </w:rPr>
      </w:pPr>
    </w:p>
    <w:p w:rsidR="001A7345" w:rsidRPr="003A418C" w:rsidRDefault="006C2ED2" w:rsidP="001A7345">
      <w:pPr>
        <w:ind w:firstLine="567"/>
        <w:rPr>
          <w:lang w:val="en-US"/>
        </w:rPr>
      </w:pPr>
      <m:oMathPara>
        <m:oMathParaPr>
          <m:jc m:val="center"/>
        </m:oMathParaPr>
        <m:oMath>
          <m:acc>
            <m:accPr>
              <m:ctrlPr>
                <w:rPr>
                  <w:rFonts w:ascii="Cambria Math" w:hAnsi="Cambria Math"/>
                  <w:i/>
                </w:rPr>
              </m:ctrlPr>
            </m:accPr>
            <m:e>
              <m:r>
                <w:rPr>
                  <w:rFonts w:ascii="Cambria Math" w:hAnsi="Cambria Math"/>
                  <w:lang w:val="en-US"/>
                </w:rPr>
                <m:t>y</m:t>
              </m:r>
            </m:e>
          </m:acc>
          <m:r>
            <w:rPr>
              <w:rFonts w:ascii="Cambria Math" w:hAnsi="Cambria Math"/>
            </w:rPr>
            <m:t>=6,28+0,74</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+2,14</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-1,7Mark1+1,13</m:t>
          </m:r>
          <m:sSub>
            <m:sSubPr>
              <m:ctrlPr>
                <w:rPr>
                  <w:rFonts w:ascii="Cambria Math" w:hAnsi="Cambria Math"/>
                  <w:i/>
                </w:rPr>
              </m:ctrlPr>
            </m:sSubPr>
            <m:e>
              <m:r>
                <w:rPr>
                  <w:rFonts w:ascii="Cambria Math" w:hAnsi="Cambria Math"/>
                </w:rPr>
                <m:t>Z</m:t>
              </m:r>
            </m:e>
            <m:sub>
              <m:r>
                <w:rPr>
                  <w:rFonts w:ascii="Cambria Math" w:hAnsi="Cambria Math"/>
                </w:rPr>
                <m:t>3</m:t>
              </m:r>
            </m:sub>
          </m:sSub>
          <m:r>
            <w:rPr>
              <w:rFonts w:ascii="Cambria Math" w:hAnsi="Cambria Math"/>
            </w:rPr>
            <m:t>+0,028GPY</m:t>
          </m:r>
        </m:oMath>
      </m:oMathPara>
    </w:p>
    <w:p w:rsidR="001A7345" w:rsidRPr="003A418C" w:rsidRDefault="001A7345" w:rsidP="001A7345">
      <w:pPr>
        <w:ind w:firstLine="567"/>
      </w:pPr>
    </w:p>
    <w:p w:rsidR="001A7345" w:rsidRPr="003A418C" w:rsidRDefault="001A7345" w:rsidP="001A7345">
      <w:pPr>
        <w:ind w:firstLine="567"/>
        <w:jc w:val="both"/>
        <w:rPr>
          <w:sz w:val="28"/>
          <w:szCs w:val="28"/>
        </w:rPr>
      </w:pPr>
      <w:r w:rsidRPr="003A418C">
        <w:rPr>
          <w:sz w:val="28"/>
          <w:szCs w:val="28"/>
        </w:rPr>
        <w:t>Анализ коэффициентов регрессии позволил заключить следующее:</w:t>
      </w:r>
    </w:p>
    <w:p w:rsidR="001A7345" w:rsidRPr="003A418C" w:rsidRDefault="001A7345" w:rsidP="00143971">
      <w:pPr>
        <w:pStyle w:val="aa"/>
        <w:numPr>
          <w:ilvl w:val="0"/>
          <w:numId w:val="22"/>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наличие экономической специальности увеличивает шансы трудоустройства выпускника в </w:t>
      </w:r>
      <w:r w:rsidRPr="003A418C">
        <w:rPr>
          <w:rFonts w:ascii="Times New Roman" w:hAnsi="Times New Roman" w:cs="Times New Roman"/>
          <w:sz w:val="28"/>
          <w:szCs w:val="28"/>
          <w:lang w:val="en-US"/>
        </w:rPr>
        <w:t>exp</w:t>
      </w:r>
      <w:r w:rsidRPr="003A418C">
        <w:rPr>
          <w:rFonts w:ascii="Times New Roman" w:hAnsi="Times New Roman" w:cs="Times New Roman"/>
          <w:sz w:val="28"/>
          <w:szCs w:val="28"/>
        </w:rPr>
        <w:t xml:space="preserve"> (0,74) ≈ 2 раза;</w:t>
      </w:r>
    </w:p>
    <w:p w:rsidR="001A7345" w:rsidRPr="003A418C" w:rsidRDefault="001A7345" w:rsidP="00143971">
      <w:pPr>
        <w:pStyle w:val="aa"/>
        <w:numPr>
          <w:ilvl w:val="0"/>
          <w:numId w:val="22"/>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шансы трудоустройства выпускниц женского пола в </w:t>
      </w:r>
      <w:r w:rsidRPr="003A418C">
        <w:rPr>
          <w:rFonts w:ascii="Times New Roman" w:hAnsi="Times New Roman" w:cs="Times New Roman"/>
          <w:sz w:val="28"/>
          <w:szCs w:val="28"/>
          <w:lang w:val="en-US"/>
        </w:rPr>
        <w:t>exp</w:t>
      </w:r>
      <w:r w:rsidRPr="003A418C">
        <w:rPr>
          <w:rFonts w:ascii="Times New Roman" w:hAnsi="Times New Roman" w:cs="Times New Roman"/>
          <w:sz w:val="28"/>
          <w:szCs w:val="28"/>
        </w:rPr>
        <w:t xml:space="preserve"> (2,14) ≈ 8,5 раз больше, чем у выпускников мужского пола;</w:t>
      </w:r>
    </w:p>
    <w:p w:rsidR="001A7345" w:rsidRPr="003A418C" w:rsidRDefault="001A7345" w:rsidP="00143971">
      <w:pPr>
        <w:pStyle w:val="aa"/>
        <w:numPr>
          <w:ilvl w:val="0"/>
          <w:numId w:val="22"/>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с увеличением среднего балла в аттестате выпускника на 1 отношение шансов трудоустройства падает на 1,7*100%=170%;</w:t>
      </w:r>
    </w:p>
    <w:p w:rsidR="001A7345" w:rsidRPr="003A418C" w:rsidRDefault="001A7345" w:rsidP="00143971">
      <w:pPr>
        <w:pStyle w:val="aa"/>
        <w:numPr>
          <w:ilvl w:val="0"/>
          <w:numId w:val="22"/>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шансы трудоустройства выпускника, закончившего городскую школу в </w:t>
      </w:r>
      <w:r w:rsidRPr="003A418C">
        <w:rPr>
          <w:rFonts w:ascii="Times New Roman" w:hAnsi="Times New Roman" w:cs="Times New Roman"/>
          <w:sz w:val="28"/>
          <w:szCs w:val="28"/>
          <w:lang w:val="en-US"/>
        </w:rPr>
        <w:t>exp</w:t>
      </w:r>
      <w:r w:rsidRPr="003A418C">
        <w:rPr>
          <w:rFonts w:ascii="Times New Roman" w:hAnsi="Times New Roman" w:cs="Times New Roman"/>
          <w:sz w:val="28"/>
          <w:szCs w:val="28"/>
        </w:rPr>
        <w:t xml:space="preserve"> (1,13) ≈ 3 раза выше, чем у выпускника, закончившего сельскую школу;</w:t>
      </w:r>
    </w:p>
    <w:p w:rsidR="001A7345" w:rsidRPr="003A418C" w:rsidRDefault="001A7345" w:rsidP="00143971">
      <w:pPr>
        <w:pStyle w:val="aa"/>
        <w:numPr>
          <w:ilvl w:val="0"/>
          <w:numId w:val="22"/>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с увеличением балла успеваемости в университете на 1 отношение шансов трудоустройства возрастает на 0,028*100%=2,8%.</w:t>
      </w:r>
    </w:p>
    <w:p w:rsidR="001A7345" w:rsidRPr="003A418C" w:rsidRDefault="001A7345" w:rsidP="001A7345">
      <w:pPr>
        <w:tabs>
          <w:tab w:val="left" w:pos="851"/>
          <w:tab w:val="left" w:pos="993"/>
        </w:tabs>
        <w:ind w:firstLine="567"/>
        <w:jc w:val="both"/>
        <w:rPr>
          <w:sz w:val="28"/>
          <w:szCs w:val="28"/>
        </w:rPr>
      </w:pPr>
      <w:r w:rsidRPr="003A418C">
        <w:rPr>
          <w:sz w:val="28"/>
          <w:szCs w:val="28"/>
          <w:lang w:val="kk-KZ"/>
        </w:rPr>
        <w:t>По итогам проведенного исследования можно сделать следующие выводы:</w:t>
      </w:r>
    </w:p>
    <w:p w:rsidR="001A7345" w:rsidRPr="003A418C" w:rsidRDefault="001A7345" w:rsidP="001A7345">
      <w:pPr>
        <w:tabs>
          <w:tab w:val="left" w:pos="851"/>
          <w:tab w:val="left" w:pos="993"/>
        </w:tabs>
        <w:ind w:firstLine="567"/>
        <w:jc w:val="both"/>
        <w:rPr>
          <w:sz w:val="28"/>
          <w:szCs w:val="28"/>
        </w:rPr>
      </w:pPr>
      <w:r w:rsidRPr="003A418C">
        <w:rPr>
          <w:sz w:val="28"/>
          <w:szCs w:val="28"/>
        </w:rPr>
        <w:t xml:space="preserve">1. </w:t>
      </w:r>
      <w:r w:rsidR="00AC12F2" w:rsidRPr="003A418C">
        <w:rPr>
          <w:sz w:val="28"/>
          <w:szCs w:val="28"/>
        </w:rPr>
        <w:t>Н</w:t>
      </w:r>
      <w:r w:rsidRPr="003A418C">
        <w:rPr>
          <w:sz w:val="28"/>
          <w:szCs w:val="28"/>
        </w:rPr>
        <w:t>а</w:t>
      </w:r>
      <w:r w:rsidR="00AC12F2" w:rsidRPr="003A418C">
        <w:rPr>
          <w:sz w:val="28"/>
          <w:szCs w:val="28"/>
        </w:rPr>
        <w:t xml:space="preserve"> </w:t>
      </w:r>
      <w:r w:rsidRPr="003A418C">
        <w:rPr>
          <w:sz w:val="28"/>
          <w:szCs w:val="28"/>
        </w:rPr>
        <w:t xml:space="preserve">современном этапе развития экономики </w:t>
      </w:r>
      <w:r w:rsidR="001D5659" w:rsidRPr="003A418C">
        <w:rPr>
          <w:sz w:val="28"/>
          <w:szCs w:val="28"/>
        </w:rPr>
        <w:t>экономическая</w:t>
      </w:r>
      <w:r w:rsidR="00B41A0B" w:rsidRPr="003A418C">
        <w:rPr>
          <w:sz w:val="28"/>
          <w:szCs w:val="28"/>
        </w:rPr>
        <w:t xml:space="preserve"> </w:t>
      </w:r>
      <w:r w:rsidRPr="003A418C">
        <w:rPr>
          <w:sz w:val="28"/>
          <w:szCs w:val="28"/>
        </w:rPr>
        <w:t>специальност</w:t>
      </w:r>
      <w:r w:rsidR="003918A5" w:rsidRPr="003A418C">
        <w:rPr>
          <w:sz w:val="28"/>
          <w:szCs w:val="28"/>
        </w:rPr>
        <w:t>ь</w:t>
      </w:r>
      <w:r w:rsidRPr="003A418C">
        <w:rPr>
          <w:sz w:val="28"/>
          <w:szCs w:val="28"/>
        </w:rPr>
        <w:t xml:space="preserve"> является востребованн</w:t>
      </w:r>
      <w:r w:rsidR="008D38A8" w:rsidRPr="003A418C">
        <w:rPr>
          <w:sz w:val="28"/>
          <w:szCs w:val="28"/>
        </w:rPr>
        <w:t>о</w:t>
      </w:r>
      <w:r w:rsidR="003918A5" w:rsidRPr="003A418C">
        <w:rPr>
          <w:sz w:val="28"/>
          <w:szCs w:val="28"/>
        </w:rPr>
        <w:t>й</w:t>
      </w:r>
      <w:r w:rsidRPr="003A418C">
        <w:rPr>
          <w:sz w:val="28"/>
          <w:szCs w:val="28"/>
        </w:rPr>
        <w:t xml:space="preserve"> в стране. Знание различных сторон экономики позволяет выпускникам </w:t>
      </w:r>
      <w:r w:rsidR="00CC71E1" w:rsidRPr="003A418C">
        <w:rPr>
          <w:sz w:val="28"/>
          <w:szCs w:val="28"/>
        </w:rPr>
        <w:t>вуз</w:t>
      </w:r>
      <w:r w:rsidRPr="003A418C">
        <w:rPr>
          <w:sz w:val="28"/>
          <w:szCs w:val="28"/>
        </w:rPr>
        <w:t xml:space="preserve">ов устраиваться на работу </w:t>
      </w:r>
      <w:r w:rsidR="00AD2DEE" w:rsidRPr="003A418C">
        <w:rPr>
          <w:sz w:val="28"/>
          <w:szCs w:val="28"/>
        </w:rPr>
        <w:t xml:space="preserve">и </w:t>
      </w:r>
      <w:r w:rsidRPr="003A418C">
        <w:rPr>
          <w:sz w:val="28"/>
          <w:szCs w:val="28"/>
        </w:rPr>
        <w:t>в маленькие и достаточно крупные компании. Кроме того, знание экономических основ может стать отличным помощником в открыти</w:t>
      </w:r>
      <w:r w:rsidR="00AD2DEE" w:rsidRPr="003A418C">
        <w:rPr>
          <w:sz w:val="28"/>
          <w:szCs w:val="28"/>
        </w:rPr>
        <w:t>и</w:t>
      </w:r>
      <w:r w:rsidRPr="003A418C">
        <w:rPr>
          <w:sz w:val="28"/>
          <w:szCs w:val="28"/>
        </w:rPr>
        <w:t xml:space="preserve"> собственного бизнеса. </w:t>
      </w:r>
    </w:p>
    <w:p w:rsidR="001A7345" w:rsidRPr="003A418C" w:rsidRDefault="001A7345" w:rsidP="001A7345">
      <w:pPr>
        <w:tabs>
          <w:tab w:val="left" w:pos="851"/>
          <w:tab w:val="left" w:pos="993"/>
        </w:tabs>
        <w:ind w:firstLine="567"/>
        <w:jc w:val="both"/>
        <w:rPr>
          <w:sz w:val="28"/>
          <w:szCs w:val="28"/>
        </w:rPr>
      </w:pPr>
      <w:r w:rsidRPr="003A418C">
        <w:rPr>
          <w:sz w:val="28"/>
          <w:szCs w:val="28"/>
        </w:rPr>
        <w:t xml:space="preserve">2. Востребованность экономической специальности на рынке труда не всегда сопровождается с высокой заработной платой. В результате исследования </w:t>
      </w:r>
      <w:r w:rsidR="00C865C6" w:rsidRPr="003A418C">
        <w:rPr>
          <w:sz w:val="28"/>
          <w:szCs w:val="28"/>
        </w:rPr>
        <w:t>было выявлено, что выпускники-</w:t>
      </w:r>
      <w:r w:rsidRPr="003A418C">
        <w:rPr>
          <w:sz w:val="28"/>
          <w:szCs w:val="28"/>
        </w:rPr>
        <w:t xml:space="preserve">грантники </w:t>
      </w:r>
      <w:r w:rsidR="00DD30B8" w:rsidRPr="003A418C">
        <w:rPr>
          <w:sz w:val="28"/>
          <w:szCs w:val="28"/>
        </w:rPr>
        <w:t xml:space="preserve">университета </w:t>
      </w:r>
      <w:r w:rsidRPr="003A418C">
        <w:rPr>
          <w:sz w:val="28"/>
          <w:szCs w:val="28"/>
        </w:rPr>
        <w:t xml:space="preserve">трудоустроены только на территории Карагандинской области, а заработная плата специалистов в сфере </w:t>
      </w:r>
      <w:r w:rsidR="00DD30B8" w:rsidRPr="003A418C">
        <w:rPr>
          <w:sz w:val="28"/>
          <w:szCs w:val="28"/>
        </w:rPr>
        <w:t>экономики по области составила 10</w:t>
      </w:r>
      <w:r w:rsidRPr="003A418C">
        <w:rPr>
          <w:sz w:val="28"/>
          <w:szCs w:val="28"/>
        </w:rPr>
        <w:t xml:space="preserve">1 241 тенге, поэтому шансы трудоустройства выпускниц женского пола в 8,5 раз больше, чем у выпускников мужского пола. </w:t>
      </w:r>
      <w:r w:rsidR="00AC12F2" w:rsidRPr="003A418C">
        <w:rPr>
          <w:sz w:val="28"/>
          <w:szCs w:val="28"/>
        </w:rPr>
        <w:t>При этом в результате исследования выявлено, что на уровень спроса и предложения выпускников оказывает влияние среднемесячная заработная плата.</w:t>
      </w:r>
    </w:p>
    <w:p w:rsidR="001A7345" w:rsidRPr="003A418C" w:rsidRDefault="001A7345" w:rsidP="001A7345">
      <w:pPr>
        <w:tabs>
          <w:tab w:val="left" w:pos="851"/>
          <w:tab w:val="left" w:pos="993"/>
        </w:tabs>
        <w:ind w:firstLine="567"/>
        <w:jc w:val="both"/>
        <w:rPr>
          <w:sz w:val="28"/>
          <w:szCs w:val="28"/>
        </w:rPr>
      </w:pPr>
      <w:r w:rsidRPr="003A418C">
        <w:rPr>
          <w:sz w:val="28"/>
          <w:szCs w:val="28"/>
        </w:rPr>
        <w:t>3.</w:t>
      </w:r>
      <w:r w:rsidRPr="003A418C">
        <w:rPr>
          <w:sz w:val="28"/>
          <w:szCs w:val="28"/>
          <w:lang w:val="kk-KZ"/>
        </w:rPr>
        <w:t xml:space="preserve"> Высокий балл аттестата, согласно исследованию, не является преоритетным показателем при трудоустройстве выпускников вуза. При определении спектра личностных качеств, которыми должен обладать выпускник, работодатели отмечают такие компетенции как ответственность; профессиональная любознательность, работоспособность, коммуникабельность, креативное мышление.</w:t>
      </w:r>
    </w:p>
    <w:p w:rsidR="001A7345" w:rsidRPr="003A418C" w:rsidRDefault="001A7345" w:rsidP="007546B2">
      <w:pPr>
        <w:tabs>
          <w:tab w:val="left" w:pos="851"/>
          <w:tab w:val="left" w:pos="993"/>
        </w:tabs>
        <w:ind w:firstLine="567"/>
        <w:jc w:val="both"/>
        <w:rPr>
          <w:sz w:val="28"/>
          <w:szCs w:val="28"/>
        </w:rPr>
      </w:pPr>
      <w:r w:rsidRPr="003A418C">
        <w:rPr>
          <w:sz w:val="28"/>
          <w:szCs w:val="28"/>
        </w:rPr>
        <w:t>4. Шансы трудоустройства выпускника, закончившего городскую школу в 3 раза выше, чем у выпускника</w:t>
      </w:r>
      <w:r w:rsidR="007546B2" w:rsidRPr="003A418C">
        <w:rPr>
          <w:sz w:val="28"/>
          <w:szCs w:val="28"/>
        </w:rPr>
        <w:t xml:space="preserve">, закончившего сельскую школу. </w:t>
      </w:r>
      <w:r w:rsidRPr="003A418C">
        <w:rPr>
          <w:sz w:val="28"/>
          <w:szCs w:val="28"/>
        </w:rPr>
        <w:t>Уровень образованности населения, развитость образовательной и научной инфраструктуры становится непременным условием социально</w:t>
      </w:r>
      <w:r w:rsidR="00DD30B8" w:rsidRPr="003A418C">
        <w:rPr>
          <w:sz w:val="28"/>
          <w:szCs w:val="28"/>
        </w:rPr>
        <w:t>-</w:t>
      </w:r>
      <w:r w:rsidRPr="003A418C">
        <w:rPr>
          <w:sz w:val="28"/>
          <w:szCs w:val="28"/>
        </w:rPr>
        <w:t xml:space="preserve">экономического развития общества. Особую значимость приобретает проблема не только доступности высшего образования выпускниками городских и сельских образовательных школ, и это обусловлено тем, что получение высшего образования осуществляется только на конкурсной основе, в отличие от общего образования, но и теми знаниями, умениями и навыками, </w:t>
      </w:r>
      <w:r w:rsidRPr="003A418C">
        <w:rPr>
          <w:sz w:val="28"/>
          <w:szCs w:val="28"/>
        </w:rPr>
        <w:lastRenderedPageBreak/>
        <w:t xml:space="preserve">полученными при </w:t>
      </w:r>
      <w:r w:rsidR="003918A5" w:rsidRPr="003A418C">
        <w:rPr>
          <w:sz w:val="28"/>
          <w:szCs w:val="28"/>
        </w:rPr>
        <w:t>обучении</w:t>
      </w:r>
      <w:r w:rsidRPr="003A418C">
        <w:rPr>
          <w:sz w:val="28"/>
          <w:szCs w:val="28"/>
        </w:rPr>
        <w:t xml:space="preserve"> в школе, что в целом формирует начальные конкурентные компетенции при трудоустро</w:t>
      </w:r>
      <w:r w:rsidR="00B41A0B" w:rsidRPr="003A418C">
        <w:rPr>
          <w:sz w:val="28"/>
          <w:szCs w:val="28"/>
        </w:rPr>
        <w:t>йстве выпускника университета.</w:t>
      </w:r>
    </w:p>
    <w:p w:rsidR="001A7345" w:rsidRPr="003A418C" w:rsidRDefault="001A7345" w:rsidP="00143971">
      <w:pPr>
        <w:pStyle w:val="aa"/>
        <w:numPr>
          <w:ilvl w:val="0"/>
          <w:numId w:val="20"/>
        </w:numPr>
        <w:tabs>
          <w:tab w:val="left" w:pos="851"/>
        </w:tabs>
        <w:ind w:left="0" w:firstLine="567"/>
        <w:contextualSpacing w:val="0"/>
        <w:rPr>
          <w:rFonts w:ascii="Times New Roman" w:hAnsi="Times New Roman" w:cs="Times New Roman"/>
          <w:sz w:val="28"/>
          <w:szCs w:val="28"/>
        </w:rPr>
      </w:pPr>
      <w:r w:rsidRPr="003A418C">
        <w:rPr>
          <w:rFonts w:ascii="Times New Roman" w:hAnsi="Times New Roman" w:cs="Times New Roman"/>
          <w:sz w:val="28"/>
          <w:szCs w:val="28"/>
        </w:rPr>
        <w:t xml:space="preserve">И соответственно, если начальные и вузовские компетенции были на высоком уровне (получение городского общего образования и высокого балла успеваемости в университете) и как следствие, получен высокий GPA, шансы трудоустройства выпускника возрастают только на 2,8%. Вывод, что высокая успеваемость выпускника не всегда является показателем для трудоустройства по специальности, существует острая необходимость в выработке </w:t>
      </w:r>
      <w:r w:rsidRPr="003A418C">
        <w:rPr>
          <w:rFonts w:ascii="Times New Roman" w:hAnsi="Times New Roman" w:cs="Times New Roman"/>
          <w:sz w:val="28"/>
          <w:szCs w:val="28"/>
          <w:lang w:val="kk-KZ"/>
        </w:rPr>
        <w:t xml:space="preserve">у выпускника таких компетенций, как стрессоустойчивость, грамотность, порядочность, эрудированность и ориентация на результат. </w:t>
      </w:r>
    </w:p>
    <w:p w:rsidR="001A7345" w:rsidRPr="003A418C" w:rsidRDefault="001A7345" w:rsidP="001A7345">
      <w:pPr>
        <w:autoSpaceDE w:val="0"/>
        <w:autoSpaceDN w:val="0"/>
        <w:adjustRightInd w:val="0"/>
        <w:ind w:firstLine="567"/>
        <w:jc w:val="both"/>
        <w:rPr>
          <w:sz w:val="28"/>
          <w:szCs w:val="28"/>
        </w:rPr>
      </w:pPr>
    </w:p>
    <w:p w:rsidR="0098647C" w:rsidRPr="003A418C" w:rsidRDefault="00B77716" w:rsidP="001D5659">
      <w:pPr>
        <w:widowControl w:val="0"/>
        <w:tabs>
          <w:tab w:val="left" w:pos="540"/>
        </w:tabs>
        <w:ind w:firstLine="567"/>
        <w:jc w:val="both"/>
        <w:rPr>
          <w:b/>
          <w:sz w:val="28"/>
          <w:szCs w:val="28"/>
        </w:rPr>
      </w:pPr>
      <w:r w:rsidRPr="003A418C">
        <w:rPr>
          <w:b/>
          <w:sz w:val="28"/>
          <w:szCs w:val="28"/>
        </w:rPr>
        <w:t>Выводы по разделу</w:t>
      </w:r>
    </w:p>
    <w:p w:rsidR="003D6D1C" w:rsidRPr="003A418C" w:rsidRDefault="0098647C" w:rsidP="009F10FF">
      <w:pPr>
        <w:widowControl w:val="0"/>
        <w:tabs>
          <w:tab w:val="left" w:pos="540"/>
        </w:tabs>
        <w:ind w:firstLine="567"/>
        <w:jc w:val="both"/>
        <w:rPr>
          <w:sz w:val="28"/>
          <w:szCs w:val="28"/>
        </w:rPr>
      </w:pPr>
      <w:r w:rsidRPr="003A418C">
        <w:rPr>
          <w:sz w:val="28"/>
          <w:szCs w:val="28"/>
        </w:rPr>
        <w:t xml:space="preserve">Занятость молодежи имеет зависимость от общей ситуации </w:t>
      </w:r>
      <w:r w:rsidR="00810EA2" w:rsidRPr="003A418C">
        <w:rPr>
          <w:sz w:val="28"/>
          <w:szCs w:val="28"/>
        </w:rPr>
        <w:t>с занятостью на рынке труда, ее количественных и качественных параметров</w:t>
      </w:r>
      <w:r w:rsidR="009D06E2" w:rsidRPr="003A418C">
        <w:rPr>
          <w:sz w:val="28"/>
          <w:szCs w:val="28"/>
        </w:rPr>
        <w:t>, а также используемых механизмов государственного регулирования</w:t>
      </w:r>
      <w:r w:rsidR="003D6D1C" w:rsidRPr="003A418C">
        <w:rPr>
          <w:sz w:val="28"/>
          <w:szCs w:val="28"/>
        </w:rPr>
        <w:t xml:space="preserve"> </w:t>
      </w:r>
    </w:p>
    <w:p w:rsidR="000612E0" w:rsidRPr="003A418C" w:rsidRDefault="00810EA2" w:rsidP="003D6D1C">
      <w:pPr>
        <w:widowControl w:val="0"/>
        <w:tabs>
          <w:tab w:val="left" w:pos="540"/>
        </w:tabs>
        <w:ind w:firstLine="567"/>
        <w:jc w:val="both"/>
        <w:rPr>
          <w:sz w:val="28"/>
          <w:szCs w:val="28"/>
        </w:rPr>
      </w:pPr>
      <w:r w:rsidRPr="003A418C">
        <w:rPr>
          <w:sz w:val="28"/>
          <w:szCs w:val="28"/>
        </w:rPr>
        <w:t xml:space="preserve">Если совокупный спрос на труд не растет, то реализовать </w:t>
      </w:r>
      <w:r w:rsidR="003D6D1C" w:rsidRPr="003A418C">
        <w:rPr>
          <w:sz w:val="28"/>
          <w:szCs w:val="28"/>
        </w:rPr>
        <w:t xml:space="preserve">государственные </w:t>
      </w:r>
      <w:r w:rsidRPr="003A418C">
        <w:rPr>
          <w:sz w:val="28"/>
          <w:szCs w:val="28"/>
        </w:rPr>
        <w:t xml:space="preserve">программы по интеграции выпускников вузов в рынок труда невозможно. </w:t>
      </w:r>
      <w:r w:rsidR="000612E0" w:rsidRPr="003A418C">
        <w:rPr>
          <w:sz w:val="28"/>
          <w:szCs w:val="28"/>
        </w:rPr>
        <w:t>Программно-целевой метод служит важнейшим инструментом осуществления государственной социальной и экономической политики развития страны наряду с методами прогнозирования и индикативного планирования.</w:t>
      </w:r>
      <w:r w:rsidR="000612E0" w:rsidRPr="003A418C">
        <w:rPr>
          <w:bCs/>
          <w:sz w:val="28"/>
          <w:szCs w:val="28"/>
        </w:rPr>
        <w:t xml:space="preserve"> Одним из государственных организационно-экономических механизмов интеграции рынка труда и рынка высшего образования являлась </w:t>
      </w:r>
      <w:r w:rsidR="000612E0" w:rsidRPr="003A418C">
        <w:rPr>
          <w:sz w:val="28"/>
          <w:szCs w:val="28"/>
          <w:shd w:val="clear" w:color="auto" w:fill="FFFFFF"/>
        </w:rPr>
        <w:t xml:space="preserve">ГПРОН </w:t>
      </w:r>
      <w:r w:rsidR="000612E0" w:rsidRPr="003A418C">
        <w:rPr>
          <w:sz w:val="28"/>
          <w:szCs w:val="28"/>
        </w:rPr>
        <w:t xml:space="preserve">РК на 2011– 2025 годы. </w:t>
      </w:r>
      <w:r w:rsidR="009D06E2" w:rsidRPr="003A418C">
        <w:rPr>
          <w:sz w:val="28"/>
          <w:szCs w:val="28"/>
        </w:rPr>
        <w:t xml:space="preserve">Целевая программа развития образования и науки в процессе реализации и достижения индикаторов была разбита на три периодичные программы. В результате промежуточной оценки эффективности реализации программы было выявлено, что пик достижимости индикаторов наблюдался в середине срока реализации, чего не скажешь о </w:t>
      </w:r>
      <w:r w:rsidR="00583432" w:rsidRPr="003A418C">
        <w:rPr>
          <w:sz w:val="28"/>
          <w:szCs w:val="28"/>
        </w:rPr>
        <w:t xml:space="preserve">начальном и завершаемом этапах. При этом  результативность достижимости целевых индикаторов оказывает прямое воздействие на качественный уровень интеграционных процессов рынка труда и рынка высшего образования. По нашему мнению это произошло </w:t>
      </w:r>
      <w:r w:rsidR="00AC12F2" w:rsidRPr="003A418C">
        <w:rPr>
          <w:sz w:val="28"/>
          <w:szCs w:val="28"/>
        </w:rPr>
        <w:t>вследствие</w:t>
      </w:r>
      <w:r w:rsidR="00583432" w:rsidRPr="003A418C">
        <w:rPr>
          <w:sz w:val="28"/>
          <w:szCs w:val="28"/>
        </w:rPr>
        <w:t xml:space="preserve"> того, что з</w:t>
      </w:r>
      <w:r w:rsidR="003D6D1C" w:rsidRPr="003A418C">
        <w:rPr>
          <w:sz w:val="28"/>
          <w:szCs w:val="28"/>
        </w:rPr>
        <w:t xml:space="preserve">аложенные в программу индикаторы и задачи реализовывались </w:t>
      </w:r>
      <w:r w:rsidR="00583432" w:rsidRPr="003A418C">
        <w:rPr>
          <w:sz w:val="28"/>
          <w:szCs w:val="28"/>
        </w:rPr>
        <w:t xml:space="preserve">в большей степени </w:t>
      </w:r>
      <w:r w:rsidR="003D6D1C" w:rsidRPr="003A418C">
        <w:rPr>
          <w:sz w:val="28"/>
          <w:szCs w:val="28"/>
        </w:rPr>
        <w:t xml:space="preserve">субъектами рынка образовательных услуг. Министерство не отделяло достижения индикаторов государственными, частными субъектами рынка образовательных услуг и рынка труда, что в целом бы прояснило результативность каждого из них в достижении стратегических и интеграционных показателей. В том числе и такого показателя как трудоустройство выпускников </w:t>
      </w:r>
      <w:r w:rsidR="00393730" w:rsidRPr="003A418C">
        <w:rPr>
          <w:sz w:val="28"/>
          <w:szCs w:val="28"/>
        </w:rPr>
        <w:t>высших учебных заведений, с учетом качественного спроса.</w:t>
      </w:r>
    </w:p>
    <w:p w:rsidR="00E6147D" w:rsidRPr="003A418C" w:rsidRDefault="00E6147D" w:rsidP="00E6147D">
      <w:pPr>
        <w:autoSpaceDE w:val="0"/>
        <w:autoSpaceDN w:val="0"/>
        <w:adjustRightInd w:val="0"/>
        <w:ind w:firstLine="567"/>
        <w:jc w:val="both"/>
        <w:rPr>
          <w:sz w:val="28"/>
          <w:szCs w:val="28"/>
        </w:rPr>
      </w:pPr>
      <w:r w:rsidRPr="003A418C">
        <w:rPr>
          <w:sz w:val="28"/>
          <w:szCs w:val="28"/>
        </w:rPr>
        <w:t xml:space="preserve">Проведенный анализ трудоустройства выпускников показал отрицательную </w:t>
      </w:r>
      <w:r w:rsidR="003E69DD" w:rsidRPr="003A418C">
        <w:rPr>
          <w:sz w:val="28"/>
          <w:szCs w:val="28"/>
        </w:rPr>
        <w:t>ежегодную тенденцию. В</w:t>
      </w:r>
      <w:r w:rsidRPr="003A418C">
        <w:rPr>
          <w:sz w:val="28"/>
          <w:szCs w:val="28"/>
        </w:rPr>
        <w:t xml:space="preserve"> 2020 году доля трудоустроенных выпускников сократилась на 9% по сравнению с 2013 годом, причем количеств</w:t>
      </w:r>
      <w:r w:rsidR="00583432" w:rsidRPr="003A418C">
        <w:rPr>
          <w:sz w:val="28"/>
          <w:szCs w:val="28"/>
        </w:rPr>
        <w:t>енный показатель</w:t>
      </w:r>
      <w:r w:rsidRPr="003A418C">
        <w:rPr>
          <w:sz w:val="28"/>
          <w:szCs w:val="28"/>
        </w:rPr>
        <w:t xml:space="preserve"> выпускников с каждым годом имеет тенденцию снижения (в 2013 г. – 171,7 тыс. чел., 2020 г. – 140,67 тыс.</w:t>
      </w:r>
      <w:r w:rsidR="001D5659" w:rsidRPr="003A418C">
        <w:rPr>
          <w:sz w:val="28"/>
          <w:szCs w:val="28"/>
        </w:rPr>
        <w:t xml:space="preserve"> </w:t>
      </w:r>
      <w:r w:rsidRPr="003A418C">
        <w:rPr>
          <w:sz w:val="28"/>
          <w:szCs w:val="28"/>
        </w:rPr>
        <w:t>чел</w:t>
      </w:r>
      <w:r w:rsidR="001D5659" w:rsidRPr="003A418C">
        <w:rPr>
          <w:sz w:val="28"/>
          <w:szCs w:val="28"/>
        </w:rPr>
        <w:t>овек</w:t>
      </w:r>
      <w:r w:rsidRPr="003A418C">
        <w:rPr>
          <w:sz w:val="28"/>
          <w:szCs w:val="28"/>
        </w:rPr>
        <w:t>).</w:t>
      </w:r>
    </w:p>
    <w:p w:rsidR="008F3D12" w:rsidRPr="003A418C" w:rsidRDefault="008F3D12" w:rsidP="008F3D12">
      <w:pPr>
        <w:pStyle w:val="a4"/>
        <w:spacing w:before="0" w:beforeAutospacing="0" w:after="0" w:afterAutospacing="0"/>
        <w:ind w:firstLine="567"/>
        <w:jc w:val="both"/>
        <w:rPr>
          <w:bCs/>
          <w:sz w:val="28"/>
          <w:szCs w:val="28"/>
          <w:lang w:eastAsia="ar-SA"/>
        </w:rPr>
      </w:pPr>
      <w:r w:rsidRPr="003A418C">
        <w:rPr>
          <w:bCs/>
          <w:sz w:val="28"/>
          <w:szCs w:val="28"/>
          <w:lang w:eastAsia="ar-SA"/>
        </w:rPr>
        <w:lastRenderedPageBreak/>
        <w:t xml:space="preserve">Удовлетворенность работодателей уровнем подготовки выпускаемых специалистов является качественным критерием занятости (трудоустройства) молодежи. </w:t>
      </w:r>
      <w:r w:rsidR="003E69DD" w:rsidRPr="003A418C">
        <w:rPr>
          <w:bCs/>
          <w:sz w:val="28"/>
          <w:szCs w:val="28"/>
          <w:lang w:eastAsia="ar-SA"/>
        </w:rPr>
        <w:t>О</w:t>
      </w:r>
      <w:r w:rsidRPr="003A418C">
        <w:rPr>
          <w:bCs/>
          <w:sz w:val="28"/>
          <w:szCs w:val="28"/>
          <w:lang w:eastAsia="ar-SA"/>
        </w:rPr>
        <w:t xml:space="preserve">прос работодателей Карагандинского региона показал, что рынок труда и рынок высшего образования нуждаются </w:t>
      </w:r>
      <w:r w:rsidR="001D5659" w:rsidRPr="003A418C">
        <w:rPr>
          <w:sz w:val="28"/>
          <w:szCs w:val="28"/>
        </w:rPr>
        <w:t xml:space="preserve">в создании разнообразных </w:t>
      </w:r>
      <w:r w:rsidR="001D5659" w:rsidRPr="003A418C">
        <w:rPr>
          <w:kern w:val="16"/>
          <w:sz w:val="28"/>
          <w:szCs w:val="28"/>
        </w:rPr>
        <w:t>механизмов интеграции вуза и бизнес-сообщества с применением успешных зарубежных практик развития социального партнерства и государственного мотивационного регулирования.</w:t>
      </w:r>
      <w:r w:rsidR="00583432" w:rsidRPr="003A418C">
        <w:rPr>
          <w:kern w:val="16"/>
          <w:sz w:val="28"/>
          <w:szCs w:val="28"/>
        </w:rPr>
        <w:t xml:space="preserve"> </w:t>
      </w:r>
    </w:p>
    <w:p w:rsidR="003918A5" w:rsidRPr="003A418C" w:rsidRDefault="003918A5" w:rsidP="003918A5">
      <w:pPr>
        <w:pStyle w:val="j15"/>
        <w:shd w:val="clear" w:color="auto" w:fill="FFFFFF"/>
        <w:spacing w:before="0" w:beforeAutospacing="0" w:after="0" w:afterAutospacing="0"/>
        <w:ind w:firstLine="567"/>
        <w:jc w:val="both"/>
        <w:textAlignment w:val="baseline"/>
        <w:rPr>
          <w:rStyle w:val="s0"/>
          <w:sz w:val="28"/>
          <w:szCs w:val="28"/>
        </w:rPr>
      </w:pPr>
      <w:r w:rsidRPr="003A418C">
        <w:rPr>
          <w:rStyle w:val="s0"/>
          <w:sz w:val="28"/>
          <w:szCs w:val="28"/>
        </w:rPr>
        <w:t xml:space="preserve">При всей выстроенной системе государственного регулирования и прогнозирования, государство не предоставляет рабочее место выпускнику, получившему образование за счет государственных средств, а перераспределяет эту обязанность на вуз и выпускника. Следовательно, стоит вопрос не только об эффективности распределения государственных средств и в целом об экономическом эффекте действия данного механизма, который должен способствовать повышению занятости молодежи, но и определении факторов, влияющих на трудоустройство выпускника-грантника – это возможности вуза выполнить переложенное на него обязательство трудоустройства и личностные качества </w:t>
      </w:r>
      <w:r w:rsidR="0098305F" w:rsidRPr="003A418C">
        <w:rPr>
          <w:rStyle w:val="s0"/>
          <w:sz w:val="28"/>
          <w:szCs w:val="28"/>
        </w:rPr>
        <w:t xml:space="preserve">и ожидания </w:t>
      </w:r>
      <w:r w:rsidRPr="003A418C">
        <w:rPr>
          <w:rStyle w:val="s0"/>
          <w:sz w:val="28"/>
          <w:szCs w:val="28"/>
        </w:rPr>
        <w:t>самого выпускника. При этом фактор</w:t>
      </w:r>
      <w:r w:rsidR="003B66EC" w:rsidRPr="003A418C">
        <w:rPr>
          <w:rStyle w:val="s0"/>
          <w:sz w:val="28"/>
          <w:szCs w:val="28"/>
        </w:rPr>
        <w:t xml:space="preserve">ный анализ трудоустройства выпускников экономических специальностей регионального университета с построением </w:t>
      </w:r>
      <w:r w:rsidR="003B66EC" w:rsidRPr="003A418C">
        <w:rPr>
          <w:noProof/>
          <w:sz w:val="28"/>
          <w:szCs w:val="28"/>
          <w:lang w:val="en-US"/>
        </w:rPr>
        <w:t>Logit</w:t>
      </w:r>
      <w:r w:rsidR="003B66EC" w:rsidRPr="003A418C">
        <w:rPr>
          <w:noProof/>
          <w:sz w:val="28"/>
          <w:szCs w:val="28"/>
        </w:rPr>
        <w:t>-модели</w:t>
      </w:r>
      <w:r w:rsidR="003B66EC" w:rsidRPr="003A418C">
        <w:rPr>
          <w:rStyle w:val="s0"/>
          <w:sz w:val="28"/>
          <w:szCs w:val="28"/>
        </w:rPr>
        <w:t xml:space="preserve"> показал, что </w:t>
      </w:r>
      <w:r w:rsidR="00EF0A1A" w:rsidRPr="003A418C">
        <w:rPr>
          <w:rStyle w:val="s0"/>
          <w:sz w:val="28"/>
          <w:szCs w:val="28"/>
        </w:rPr>
        <w:t xml:space="preserve">заложенный фундамент полученного образования в городской школе увеличивает шансы для будущего трудоустройства; </w:t>
      </w:r>
      <w:r w:rsidR="003B66EC" w:rsidRPr="003A418C">
        <w:rPr>
          <w:rStyle w:val="s0"/>
          <w:sz w:val="28"/>
          <w:szCs w:val="28"/>
        </w:rPr>
        <w:t xml:space="preserve">парни в большей степени предпочитают устраиваться на высокооплачиваемую работу, вне зависимости </w:t>
      </w:r>
      <w:r w:rsidR="001530A5" w:rsidRPr="003A418C">
        <w:rPr>
          <w:rStyle w:val="s0"/>
          <w:sz w:val="28"/>
          <w:szCs w:val="28"/>
        </w:rPr>
        <w:t>от полученного образовательного гранта</w:t>
      </w:r>
      <w:r w:rsidR="00EF0A1A" w:rsidRPr="003A418C">
        <w:rPr>
          <w:rStyle w:val="s0"/>
          <w:sz w:val="28"/>
          <w:szCs w:val="28"/>
        </w:rPr>
        <w:t>; шансы трудоустроиться увеличиваются у выпускника; способность к о</w:t>
      </w:r>
      <w:r w:rsidR="00AC12F2" w:rsidRPr="003A418C">
        <w:rPr>
          <w:rStyle w:val="s0"/>
          <w:sz w:val="28"/>
          <w:szCs w:val="28"/>
        </w:rPr>
        <w:t xml:space="preserve">бучению не увеличивает шансы в </w:t>
      </w:r>
      <w:r w:rsidR="00133765" w:rsidRPr="003A418C">
        <w:rPr>
          <w:rStyle w:val="s0"/>
          <w:sz w:val="28"/>
          <w:szCs w:val="28"/>
        </w:rPr>
        <w:t>эффективной</w:t>
      </w:r>
      <w:r w:rsidR="00EF0A1A" w:rsidRPr="003A418C">
        <w:rPr>
          <w:rStyle w:val="s0"/>
          <w:sz w:val="28"/>
          <w:szCs w:val="28"/>
        </w:rPr>
        <w:t xml:space="preserve"> занятости, если выпускник не обладает высокими личностными качествами, которым отдает предпочтение работодатель.</w:t>
      </w:r>
    </w:p>
    <w:p w:rsidR="00B5438F" w:rsidRPr="003A418C" w:rsidRDefault="00EF0A1A" w:rsidP="0063453D">
      <w:pPr>
        <w:ind w:firstLine="567"/>
        <w:jc w:val="both"/>
        <w:rPr>
          <w:sz w:val="28"/>
          <w:szCs w:val="28"/>
          <w:lang w:val="kk-KZ"/>
        </w:rPr>
      </w:pPr>
      <w:r w:rsidRPr="003A418C">
        <w:rPr>
          <w:noProof/>
          <w:sz w:val="28"/>
          <w:szCs w:val="28"/>
        </w:rPr>
        <w:t xml:space="preserve">Для обеспечения эффективной занятости молодежи и минимизации </w:t>
      </w:r>
      <w:r w:rsidRPr="003A418C">
        <w:rPr>
          <w:sz w:val="28"/>
          <w:szCs w:val="28"/>
          <w:lang w:val="kk-KZ"/>
        </w:rPr>
        <w:t xml:space="preserve">трансаккционных издержек на рынке труда возрастает необходимость в построении модели </w:t>
      </w:r>
      <w:r w:rsidR="00B5438F" w:rsidRPr="003A418C">
        <w:rPr>
          <w:sz w:val="28"/>
          <w:szCs w:val="28"/>
          <w:lang w:val="kk-KZ"/>
        </w:rPr>
        <w:t>механизма интеграции</w:t>
      </w:r>
      <w:r w:rsidRPr="003A418C">
        <w:rPr>
          <w:sz w:val="28"/>
          <w:szCs w:val="28"/>
          <w:lang w:val="kk-KZ"/>
        </w:rPr>
        <w:t xml:space="preserve"> </w:t>
      </w:r>
      <w:r w:rsidR="008B70A3" w:rsidRPr="003A418C">
        <w:rPr>
          <w:sz w:val="28"/>
          <w:szCs w:val="28"/>
          <w:lang w:val="kk-KZ"/>
        </w:rPr>
        <w:t>институтов государственного уп</w:t>
      </w:r>
      <w:r w:rsidR="00B5438F" w:rsidRPr="003A418C">
        <w:rPr>
          <w:sz w:val="28"/>
          <w:szCs w:val="28"/>
          <w:lang w:val="kk-KZ"/>
        </w:rPr>
        <w:t>равления, бизнеса и образования</w:t>
      </w:r>
      <w:r w:rsidR="0063453D" w:rsidRPr="003A418C">
        <w:rPr>
          <w:sz w:val="28"/>
          <w:szCs w:val="28"/>
          <w:lang w:val="kk-KZ"/>
        </w:rPr>
        <w:t xml:space="preserve"> (Приложение К)</w:t>
      </w:r>
      <w:r w:rsidR="00B5438F" w:rsidRPr="003A418C">
        <w:rPr>
          <w:sz w:val="28"/>
          <w:szCs w:val="28"/>
          <w:lang w:val="kk-KZ"/>
        </w:rPr>
        <w:t xml:space="preserve">. </w:t>
      </w:r>
    </w:p>
    <w:p w:rsidR="008B70A3" w:rsidRPr="003A418C" w:rsidRDefault="008B70A3" w:rsidP="00B5438F">
      <w:pPr>
        <w:ind w:firstLine="567"/>
        <w:jc w:val="both"/>
        <w:rPr>
          <w:noProof/>
          <w:sz w:val="28"/>
          <w:szCs w:val="28"/>
        </w:rPr>
      </w:pPr>
      <w:r w:rsidRPr="003A418C">
        <w:rPr>
          <w:sz w:val="28"/>
          <w:szCs w:val="28"/>
          <w:lang w:val="kk-KZ"/>
        </w:rPr>
        <w:t xml:space="preserve">Применение на практике </w:t>
      </w:r>
      <w:r w:rsidR="00C56165" w:rsidRPr="003A418C">
        <w:rPr>
          <w:sz w:val="28"/>
          <w:szCs w:val="28"/>
          <w:lang w:val="kk-KZ"/>
        </w:rPr>
        <w:t xml:space="preserve">предложеннной </w:t>
      </w:r>
      <w:r w:rsidR="00AF00B4" w:rsidRPr="003A418C">
        <w:rPr>
          <w:sz w:val="28"/>
          <w:szCs w:val="28"/>
          <w:lang w:val="kk-KZ"/>
        </w:rPr>
        <w:t xml:space="preserve">модели </w:t>
      </w:r>
      <w:r w:rsidRPr="003A418C">
        <w:rPr>
          <w:sz w:val="28"/>
          <w:szCs w:val="28"/>
          <w:lang w:val="kk-KZ"/>
        </w:rPr>
        <w:t>механизм</w:t>
      </w:r>
      <w:r w:rsidR="00AF00B4" w:rsidRPr="003A418C">
        <w:rPr>
          <w:sz w:val="28"/>
          <w:szCs w:val="28"/>
          <w:lang w:val="kk-KZ"/>
        </w:rPr>
        <w:t>ов</w:t>
      </w:r>
      <w:r w:rsidRPr="003A418C">
        <w:rPr>
          <w:sz w:val="28"/>
          <w:szCs w:val="28"/>
          <w:lang w:val="kk-KZ"/>
        </w:rPr>
        <w:t xml:space="preserve"> интеграции позволит институциональным структрам обоснованно и ответственно подойти к решению социально</w:t>
      </w:r>
      <w:r w:rsidR="0063453D" w:rsidRPr="003A418C">
        <w:rPr>
          <w:sz w:val="28"/>
          <w:szCs w:val="28"/>
          <w:lang w:val="kk-KZ"/>
        </w:rPr>
        <w:t>-</w:t>
      </w:r>
      <w:r w:rsidRPr="003A418C">
        <w:rPr>
          <w:sz w:val="28"/>
          <w:szCs w:val="28"/>
          <w:lang w:val="kk-KZ"/>
        </w:rPr>
        <w:t>трудовых проблем и вопросов, сформировавшихся на рынке труда и предоставить рынку образовательных услуг ориентиры на дальнейшие направления трудоустройства выпускников сов</w:t>
      </w:r>
      <w:r w:rsidR="00C56165" w:rsidRPr="003A418C">
        <w:rPr>
          <w:sz w:val="28"/>
          <w:szCs w:val="28"/>
          <w:lang w:val="kk-KZ"/>
        </w:rPr>
        <w:t>местно с институтами интеграции. Д</w:t>
      </w:r>
      <w:r w:rsidR="00AF00B4" w:rsidRPr="003A418C">
        <w:rPr>
          <w:sz w:val="28"/>
          <w:szCs w:val="28"/>
          <w:lang w:val="kk-KZ"/>
        </w:rPr>
        <w:t xml:space="preserve">ля большей эффективности предусмотреть на законодательном уровне действенные механизмы Сингапура в стимулировании </w:t>
      </w:r>
      <w:r w:rsidR="00AF00B4" w:rsidRPr="003A418C">
        <w:rPr>
          <w:sz w:val="28"/>
          <w:szCs w:val="28"/>
        </w:rPr>
        <w:t>вовлеченности</w:t>
      </w:r>
      <w:r w:rsidR="00AF00B4" w:rsidRPr="003A418C">
        <w:rPr>
          <w:sz w:val="28"/>
          <w:szCs w:val="28"/>
          <w:lang w:val="kk-KZ"/>
        </w:rPr>
        <w:t xml:space="preserve"> рынка труда</w:t>
      </w:r>
      <w:r w:rsidR="00AF00B4" w:rsidRPr="003A418C">
        <w:rPr>
          <w:sz w:val="28"/>
          <w:szCs w:val="28"/>
        </w:rPr>
        <w:t xml:space="preserve"> в рынок образовательных услуг, предоставляя налоговые льготы, преференции и субсидии по возврату стейкхолдерам части денежных средств за обучен</w:t>
      </w:r>
      <w:r w:rsidR="00C56165" w:rsidRPr="003A418C">
        <w:rPr>
          <w:sz w:val="28"/>
          <w:szCs w:val="28"/>
        </w:rPr>
        <w:t xml:space="preserve">ие и переобучение сотрудников, </w:t>
      </w:r>
      <w:r w:rsidR="00AF00B4" w:rsidRPr="003A418C">
        <w:rPr>
          <w:sz w:val="28"/>
          <w:szCs w:val="28"/>
        </w:rPr>
        <w:t xml:space="preserve">при оказании финансовой поддержки учебных заведений, что в целом позволит с наименьшими затратами достигнуть </w:t>
      </w:r>
      <w:r w:rsidR="00F568F0" w:rsidRPr="003A418C">
        <w:rPr>
          <w:sz w:val="28"/>
          <w:szCs w:val="28"/>
        </w:rPr>
        <w:t>эффективной</w:t>
      </w:r>
      <w:r w:rsidR="00AF00B4" w:rsidRPr="003A418C">
        <w:rPr>
          <w:sz w:val="28"/>
          <w:szCs w:val="28"/>
        </w:rPr>
        <w:t xml:space="preserve"> занятости молодежи и населения в целом. </w:t>
      </w:r>
    </w:p>
    <w:p w:rsidR="00421186" w:rsidRPr="003A418C" w:rsidRDefault="00421186" w:rsidP="00421186">
      <w:pPr>
        <w:pStyle w:val="af1"/>
        <w:ind w:firstLine="567"/>
        <w:jc w:val="both"/>
        <w:rPr>
          <w:rFonts w:ascii="Times New Roman" w:eastAsia="Times New Roman" w:hAnsi="Times New Roman"/>
          <w:sz w:val="28"/>
          <w:szCs w:val="28"/>
          <w:lang w:eastAsia="ru-RU"/>
        </w:rPr>
      </w:pPr>
    </w:p>
    <w:p w:rsidR="001A7345" w:rsidRPr="003A418C" w:rsidRDefault="008B70A3" w:rsidP="008D38A8">
      <w:pPr>
        <w:jc w:val="center"/>
        <w:rPr>
          <w:b/>
          <w:sz w:val="28"/>
          <w:szCs w:val="28"/>
        </w:rPr>
      </w:pPr>
      <w:r w:rsidRPr="003A418C">
        <w:rPr>
          <w:b/>
          <w:sz w:val="28"/>
          <w:szCs w:val="28"/>
        </w:rPr>
        <w:lastRenderedPageBreak/>
        <w:t>ЗАКЛЮЧЕНИЕ</w:t>
      </w:r>
    </w:p>
    <w:p w:rsidR="00114697" w:rsidRPr="003A418C" w:rsidRDefault="00114697" w:rsidP="00421186">
      <w:pPr>
        <w:ind w:firstLine="567"/>
        <w:jc w:val="both"/>
        <w:rPr>
          <w:b/>
          <w:sz w:val="28"/>
          <w:szCs w:val="28"/>
        </w:rPr>
      </w:pPr>
    </w:p>
    <w:p w:rsidR="007E3CB9" w:rsidRPr="00DD48C7" w:rsidRDefault="007E3CB9" w:rsidP="00421186">
      <w:pPr>
        <w:ind w:firstLine="567"/>
        <w:jc w:val="both"/>
        <w:rPr>
          <w:sz w:val="28"/>
          <w:szCs w:val="28"/>
        </w:rPr>
      </w:pPr>
      <w:r w:rsidRPr="00DD48C7">
        <w:rPr>
          <w:sz w:val="28"/>
          <w:szCs w:val="28"/>
        </w:rPr>
        <w:t>На основании проведенного исследования сделаны следующие выводы:</w:t>
      </w:r>
    </w:p>
    <w:p w:rsidR="007758C9" w:rsidRPr="003A418C" w:rsidRDefault="007758C9" w:rsidP="007758C9">
      <w:pPr>
        <w:ind w:firstLine="567"/>
        <w:jc w:val="both"/>
        <w:rPr>
          <w:sz w:val="28"/>
          <w:szCs w:val="28"/>
          <w:lang w:val="kk-KZ"/>
        </w:rPr>
      </w:pPr>
      <w:r w:rsidRPr="003A418C">
        <w:rPr>
          <w:sz w:val="28"/>
          <w:szCs w:val="28"/>
          <w:lang w:val="kk-KZ"/>
        </w:rPr>
        <w:t>В научном сообществе существует множество теорий и концепций функционирования рынка труда и рынка образовательных услуг, различия которых указывают на многогранность изучаемых институтов. Каждая теоретическая концепция характеризуется спецификой подхода к изучению, поскольку рынок труда и рынок образовательных услуг являются категориями не только экономического, но и социального порядка. От уровня развития рынка труда и рынка образовательных услуг зависит уровень благосостояния и образованности населения, которые являются главными критериями конкурентоспосбности страны в современной глобальном мире.</w:t>
      </w:r>
    </w:p>
    <w:p w:rsidR="007758C9" w:rsidRPr="003A418C" w:rsidRDefault="007758C9" w:rsidP="007758C9">
      <w:pPr>
        <w:ind w:firstLine="567"/>
        <w:jc w:val="both"/>
        <w:rPr>
          <w:sz w:val="28"/>
          <w:szCs w:val="28"/>
          <w:shd w:val="clear" w:color="auto" w:fill="FFFFFF"/>
          <w:lang w:val="kk-KZ"/>
        </w:rPr>
      </w:pPr>
      <w:r w:rsidRPr="003A418C">
        <w:rPr>
          <w:sz w:val="28"/>
          <w:szCs w:val="28"/>
          <w:lang w:val="kk-KZ"/>
        </w:rPr>
        <w:t xml:space="preserve">Рассмотренные подходы к определению в больше степени указали на значимость образования в функционировании рынка труда. </w:t>
      </w:r>
      <w:r w:rsidRPr="003A418C">
        <w:rPr>
          <w:sz w:val="28"/>
          <w:szCs w:val="28"/>
          <w:shd w:val="clear" w:color="auto" w:fill="FFFFFF"/>
          <w:lang w:val="kk-KZ"/>
        </w:rPr>
        <w:t xml:space="preserve">Рынок труда характеризуется своими внутренними факторами и социально-экономическими показателями. Занятость является одним из ключевых показателей развития социально-экономической политики государства. Важную роль в росте занятости играет высшее образование, поскольку предопределяет будущее развитие страны, осуществляя подготовку кадров практически по всем направлениям науки, техники и производства. </w:t>
      </w:r>
    </w:p>
    <w:p w:rsidR="007758C9" w:rsidRPr="003A418C" w:rsidRDefault="007758C9" w:rsidP="007758C9">
      <w:pPr>
        <w:ind w:firstLine="567"/>
        <w:jc w:val="both"/>
        <w:rPr>
          <w:sz w:val="28"/>
          <w:szCs w:val="28"/>
          <w:shd w:val="clear" w:color="auto" w:fill="FFFFFF"/>
          <w:lang w:val="kk-KZ"/>
        </w:rPr>
      </w:pPr>
      <w:r w:rsidRPr="003A418C">
        <w:rPr>
          <w:sz w:val="28"/>
          <w:szCs w:val="28"/>
          <w:shd w:val="clear" w:color="auto" w:fill="FFFFFF"/>
          <w:lang w:val="kk-KZ"/>
        </w:rPr>
        <w:t xml:space="preserve">В экономическом взаимодействии категорий спроса и предложения выступают разные рынки – спрос рынка труда в идеале пораждает предложение рынка высшего образования. Участниками взаимодействиия рынка труда и рынка высшего образования являются работодатели, студенты/выпускники, высшие учебные заведения и государственные органы. </w:t>
      </w:r>
      <w:r w:rsidRPr="003A418C">
        <w:rPr>
          <w:rStyle w:val="fontstyle01"/>
          <w:rFonts w:ascii="Times New Roman" w:hAnsi="Times New Roman"/>
          <w:color w:val="auto"/>
          <w:sz w:val="28"/>
          <w:szCs w:val="28"/>
        </w:rPr>
        <w:t xml:space="preserve">Рынок, при котором спрос удовлетворяется предложением, достигает равновесия, но не всегда эта идеальная модель сохраняется. Расхождение интересов субъекта и снижение качества объекта, порождает дисбаланс, устранение которого требует участия всех субъектов данного процесса. </w:t>
      </w:r>
      <w:r w:rsidRPr="003A418C">
        <w:rPr>
          <w:sz w:val="28"/>
          <w:szCs w:val="28"/>
        </w:rPr>
        <w:t xml:space="preserve">Однако в современных условиях потенциальное предложение кадров за счет выпускников высших учебных заведений не гарантирует воспроизводство квалифицированных кадров рынка труда для экономики в качественном и количественном разрезе, поскольку каждый из участников допускает ошибки. </w:t>
      </w:r>
    </w:p>
    <w:p w:rsidR="007758C9" w:rsidRPr="003A418C" w:rsidRDefault="007758C9" w:rsidP="007758C9">
      <w:pPr>
        <w:shd w:val="clear" w:color="auto" w:fill="FFFFFF"/>
        <w:ind w:firstLine="567"/>
        <w:jc w:val="both"/>
        <w:textAlignment w:val="baseline"/>
        <w:rPr>
          <w:sz w:val="28"/>
          <w:szCs w:val="28"/>
          <w:shd w:val="clear" w:color="auto" w:fill="FFFFFF"/>
        </w:rPr>
      </w:pPr>
      <w:r w:rsidRPr="003A418C">
        <w:rPr>
          <w:sz w:val="28"/>
          <w:szCs w:val="28"/>
        </w:rPr>
        <w:t xml:space="preserve">Ошибка работодателя состоит в том, что он ничего не предпринимал сегодня для того чтобы завтра удовлетворить свою потребность в качественном кадровом составе – низкий уровень взаимодействия с высшими учебными заведениями. Студент, выбирая ОП, ошибается в ее актуальности в виду низкой информированности и труднодоступности информации о кадровых потребностях рынка труда. Образовательное учреждение не всегда осведомлено о потенциальных объемах потребностей в разрезе специалистов различных направлений и ОП; имеет низкий уровень связи с предприятиями. Низкий уровень макроэкономических прогнозов и степени программного, мотивационного и финансового стимулирования участников данного процесса наблюдается со стороны государственных органов, в виду отсутствия </w:t>
      </w:r>
      <w:r w:rsidRPr="003A418C">
        <w:rPr>
          <w:noProof/>
          <w:sz w:val="28"/>
          <w:szCs w:val="28"/>
        </w:rPr>
        <w:t xml:space="preserve">методики </w:t>
      </w:r>
      <w:r w:rsidRPr="003A418C">
        <w:rPr>
          <w:noProof/>
          <w:sz w:val="28"/>
          <w:szCs w:val="28"/>
        </w:rPr>
        <w:lastRenderedPageBreak/>
        <w:t xml:space="preserve">оценки эффективности реализуемых государственных программ, для последующего стратегического планирования. </w:t>
      </w:r>
      <w:r w:rsidRPr="003A418C">
        <w:rPr>
          <w:sz w:val="28"/>
          <w:szCs w:val="28"/>
          <w:shd w:val="clear" w:color="auto" w:fill="FFFFFF"/>
          <w:lang w:val="kk-KZ"/>
        </w:rPr>
        <w:t xml:space="preserve">Все участники действуют в личных интересах, для достижения собственных целей, совершают ошибки и в результате такого взаимодействия возникает провал рынка. </w:t>
      </w:r>
      <w:r w:rsidRPr="003A418C">
        <w:rPr>
          <w:sz w:val="28"/>
          <w:szCs w:val="28"/>
        </w:rPr>
        <w:t>Эта проблема увеличивается в своих масштабах в результате внешних изменений, которым подвергаются рынки труда и высшего образования.</w:t>
      </w:r>
      <w:r w:rsidRPr="003A418C">
        <w:rPr>
          <w:sz w:val="28"/>
          <w:szCs w:val="28"/>
          <w:lang w:val="kk-KZ"/>
        </w:rPr>
        <w:t xml:space="preserve"> </w:t>
      </w:r>
    </w:p>
    <w:p w:rsidR="007758C9" w:rsidRPr="003A418C" w:rsidRDefault="007758C9" w:rsidP="007758C9">
      <w:pPr>
        <w:ind w:firstLine="567"/>
        <w:jc w:val="both"/>
        <w:rPr>
          <w:sz w:val="28"/>
          <w:szCs w:val="28"/>
        </w:rPr>
      </w:pPr>
      <w:r w:rsidRPr="003A418C">
        <w:rPr>
          <w:bCs/>
          <w:iCs/>
          <w:sz w:val="28"/>
          <w:szCs w:val="28"/>
        </w:rPr>
        <w:t>В современных экономических условиях развития рынку труда и рынку высшего образования уже не достаточно просто взаимодействовать, а нарастает необходимость их интеграции.</w:t>
      </w:r>
      <w:r w:rsidRPr="003A418C">
        <w:rPr>
          <w:sz w:val="28"/>
          <w:szCs w:val="28"/>
        </w:rPr>
        <w:t xml:space="preserve"> Интеграция рынка труда и рынка высшего образования это тесное взаимовыгодное сотрудничество с использованием организационных и экономических механизмов при непосредственном участии государственных регуляторов для достижения положительного социально-экономического эффекта для всех участников. </w:t>
      </w:r>
    </w:p>
    <w:p w:rsidR="007758C9" w:rsidRPr="003A418C" w:rsidRDefault="007758C9" w:rsidP="007758C9">
      <w:pPr>
        <w:shd w:val="clear" w:color="auto" w:fill="FFFFFF"/>
        <w:ind w:firstLine="567"/>
        <w:jc w:val="both"/>
        <w:textAlignment w:val="baseline"/>
        <w:rPr>
          <w:sz w:val="28"/>
          <w:szCs w:val="28"/>
        </w:rPr>
      </w:pPr>
      <w:r w:rsidRPr="003A418C">
        <w:rPr>
          <w:sz w:val="28"/>
          <w:szCs w:val="28"/>
        </w:rPr>
        <w:t xml:space="preserve">При анализе литературных источников по содержанию категории «механизм» было выделено, что наиболее предпочтительным является определение сущности различных типов механизмов через категорию «система» и «совокупность», а </w:t>
      </w:r>
      <w:r w:rsidRPr="003A418C">
        <w:rPr>
          <w:sz w:val="28"/>
          <w:szCs w:val="28"/>
          <w:shd w:val="clear" w:color="auto" w:fill="FFFFFF"/>
        </w:rPr>
        <w:t xml:space="preserve">элементы этой системы, взаимодействуя между собой для достижения цели. Хотелось бы также отметить, что организационно-экономический механизм управления представляет интеграцию двух механизмов – организационного и экономического. На наш взгляд, организационный механизм охватывает организацию структуры управляющей системы и организацию процесса функционирования системой, которой управляют. От структуры управления в большей степени зависит действенность механизма. </w:t>
      </w:r>
      <w:r w:rsidRPr="003A418C">
        <w:rPr>
          <w:sz w:val="28"/>
          <w:szCs w:val="28"/>
        </w:rPr>
        <w:t>Экономический механизм реализует систему экономических отношений в процессе управления.</w:t>
      </w:r>
    </w:p>
    <w:p w:rsidR="007758C9" w:rsidRPr="003A418C" w:rsidRDefault="007758C9" w:rsidP="007758C9">
      <w:pPr>
        <w:shd w:val="clear" w:color="auto" w:fill="FFFFFF"/>
        <w:ind w:firstLine="567"/>
        <w:jc w:val="both"/>
        <w:textAlignment w:val="baseline"/>
        <w:rPr>
          <w:sz w:val="28"/>
          <w:szCs w:val="28"/>
        </w:rPr>
      </w:pPr>
      <w:r w:rsidRPr="003A418C">
        <w:rPr>
          <w:sz w:val="28"/>
          <w:szCs w:val="28"/>
        </w:rPr>
        <w:t xml:space="preserve"> Организационно-экономические механизмы системы управления данной интеграции должны осуществляться целенаправленно, ориентируя деятельность субъектов и объектов и способствуя выработке определенной модели поведения, как на краткосрочную, так и долгосрочную перспективу с применением методики текущей и прогнозируемой оценки эффективности используемых механизмов. </w:t>
      </w:r>
    </w:p>
    <w:p w:rsidR="007758C9" w:rsidRPr="003A418C" w:rsidRDefault="007758C9" w:rsidP="007758C9">
      <w:pPr>
        <w:ind w:firstLine="567"/>
        <w:jc w:val="both"/>
        <w:rPr>
          <w:sz w:val="28"/>
          <w:szCs w:val="28"/>
        </w:rPr>
      </w:pPr>
      <w:r w:rsidRPr="003A418C">
        <w:rPr>
          <w:sz w:val="28"/>
          <w:szCs w:val="28"/>
        </w:rPr>
        <w:t>В рамках диссертационного исследования предлагается адаптировать методику анализа взаимодействия рынков труда и образовательных услуг, предложенную российскими учеными и оценить существующий и прогнозируемый уровни интеграции рынка труда и рынка высшего образования при реализующихся организационно-экономических механизмах, с последующим определением типа и тенденций интеграции.</w:t>
      </w:r>
      <w:r w:rsidRPr="003A418C">
        <w:rPr>
          <w:rStyle w:val="fontstyle01"/>
          <w:rFonts w:ascii="Times New Roman" w:hAnsi="Times New Roman"/>
          <w:color w:val="auto"/>
          <w:sz w:val="28"/>
          <w:szCs w:val="28"/>
        </w:rPr>
        <w:t xml:space="preserve"> Для проведения оценки интеграции рынка труда и высшего образования авторами методики предлагается последовательная процедура анализа, которой будем придерживаться в процессе диссертационного исследования.</w:t>
      </w:r>
    </w:p>
    <w:p w:rsidR="007758C9" w:rsidRPr="003A418C" w:rsidRDefault="007758C9" w:rsidP="007758C9">
      <w:pPr>
        <w:ind w:firstLine="567"/>
        <w:jc w:val="both"/>
        <w:rPr>
          <w:sz w:val="28"/>
          <w:szCs w:val="28"/>
        </w:rPr>
      </w:pPr>
      <w:r w:rsidRPr="003A418C">
        <w:rPr>
          <w:sz w:val="28"/>
          <w:szCs w:val="28"/>
        </w:rPr>
        <w:t xml:space="preserve">Решение данных проблем невозможно без участия государства, субъекта обоих рынков, которое способно оказывать доминирующее влияние на процесс их интеграции. Важнейшим направлением в усилении интеграционных процессов рынков труда и высшего образования является государственное </w:t>
      </w:r>
      <w:r w:rsidRPr="003A418C">
        <w:rPr>
          <w:sz w:val="28"/>
          <w:szCs w:val="28"/>
        </w:rPr>
        <w:lastRenderedPageBreak/>
        <w:t xml:space="preserve">регулирование и проведение государством активной политики с применением организационных и экономических механизмов развития этих рынков, как по отдельности, так и совместно, применяя зарубежный опыт стимулирующих и прогнозирующих моделей интеграции рынка труда и высшего образования. </w:t>
      </w:r>
    </w:p>
    <w:p w:rsidR="006C2BEC" w:rsidRPr="003A418C" w:rsidRDefault="007758C9" w:rsidP="00201F0F">
      <w:pPr>
        <w:ind w:firstLine="567"/>
        <w:jc w:val="both"/>
        <w:rPr>
          <w:sz w:val="28"/>
          <w:szCs w:val="28"/>
        </w:rPr>
      </w:pPr>
      <w:r w:rsidRPr="003A418C">
        <w:rPr>
          <w:noProof/>
          <w:sz w:val="28"/>
          <w:szCs w:val="28"/>
        </w:rPr>
        <w:t xml:space="preserve">Изученный международный опыт взаимодействия рынков труда и высшего образования позволил выявить высокую роль использования стимулирующих финансовых механизмов, что позволило автору систематизировать основные стимулирующие направления </w:t>
      </w:r>
      <w:r w:rsidRPr="003A418C">
        <w:rPr>
          <w:sz w:val="28"/>
          <w:szCs w:val="28"/>
        </w:rPr>
        <w:t>вовлеченности рынка труда в образовательную политику, опыт которых можно применить и адаптировать в Казахстане.</w:t>
      </w:r>
    </w:p>
    <w:p w:rsidR="006C2BEC" w:rsidRPr="003A418C" w:rsidRDefault="006C2BEC" w:rsidP="006C2BEC">
      <w:pPr>
        <w:tabs>
          <w:tab w:val="left" w:pos="851"/>
        </w:tabs>
        <w:ind w:firstLine="567"/>
        <w:rPr>
          <w:sz w:val="28"/>
          <w:szCs w:val="28"/>
        </w:rPr>
      </w:pPr>
      <w:r w:rsidRPr="003A418C">
        <w:rPr>
          <w:sz w:val="28"/>
          <w:szCs w:val="28"/>
          <w:lang w:val="kk-KZ"/>
        </w:rPr>
        <w:t>Анализ</w:t>
      </w:r>
      <w:r w:rsidRPr="003A418C">
        <w:rPr>
          <w:sz w:val="28"/>
          <w:szCs w:val="28"/>
        </w:rPr>
        <w:t xml:space="preserve"> рынка труда позволил выявить ряд проблем: </w:t>
      </w:r>
    </w:p>
    <w:p w:rsidR="006C2BEC" w:rsidRPr="003A418C" w:rsidRDefault="006C2BEC" w:rsidP="006C2BEC">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сокращение численности занятых в реальном секторе экономики; </w:t>
      </w:r>
    </w:p>
    <w:p w:rsidR="006C2BEC" w:rsidRPr="003A418C" w:rsidRDefault="006C2BEC" w:rsidP="006C2BEC">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снижение количественного и качественного показателей трудоспособного населения; </w:t>
      </w:r>
    </w:p>
    <w:p w:rsidR="006C2BEC" w:rsidRPr="003A418C" w:rsidRDefault="006C2BEC" w:rsidP="006C2BEC">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bCs/>
          <w:sz w:val="28"/>
          <w:szCs w:val="28"/>
        </w:rPr>
        <w:t xml:space="preserve">отрасли экономики ежегодно снижают свой спрос (количественную потребность) в кадрах. Однако, наблюдается постоянный спрос на сферу услуг, поскольку </w:t>
      </w:r>
      <w:r w:rsidRPr="003A418C">
        <w:rPr>
          <w:rFonts w:ascii="Times New Roman" w:hAnsi="Times New Roman" w:cs="Times New Roman"/>
          <w:sz w:val="28"/>
          <w:szCs w:val="28"/>
        </w:rPr>
        <w:t>сфера услуг представляет собой одну из наиболее перспективных и быстроразвивающихся отраслей экономики;</w:t>
      </w:r>
    </w:p>
    <w:p w:rsidR="006C2BEC" w:rsidRPr="003A418C" w:rsidRDefault="006C2BEC" w:rsidP="006C2BEC">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сокращение самозанятого населения как в количественном, так и в качественном аспекте; </w:t>
      </w:r>
    </w:p>
    <w:p w:rsidR="006C2BEC" w:rsidRPr="003A418C" w:rsidRDefault="006C2BEC" w:rsidP="006C2BEC">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неравномерное распределение трудовых ресурсов в региональном разрезе и как следствие возникновение трудодефицитных и трудоизбыточных регионов; </w:t>
      </w:r>
    </w:p>
    <w:p w:rsidR="006C2BEC" w:rsidRPr="003A418C" w:rsidRDefault="006C2BEC" w:rsidP="006C2BEC">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снижение количества вновь созданных рабочих мест, в том числе за счет реализации государственных и правительственных программ; </w:t>
      </w:r>
    </w:p>
    <w:p w:rsidR="006C2BEC" w:rsidRPr="003A418C" w:rsidRDefault="006C2BEC" w:rsidP="006C2BEC">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низкий процент ежегодного роста заработной платы в отдельных отраслях экономики, включая работников социально-значимых отраслей (образования, здравоохранения), при высоком уровне потребности в кадрах с высшим уровнем квалификации в данных отраслях; </w:t>
      </w:r>
    </w:p>
    <w:p w:rsidR="006C2BEC" w:rsidRPr="003A418C" w:rsidRDefault="006C2BEC" w:rsidP="006C2BEC">
      <w:pPr>
        <w:pStyle w:val="aa"/>
        <w:numPr>
          <w:ilvl w:val="0"/>
          <w:numId w:val="9"/>
        </w:numPr>
        <w:tabs>
          <w:tab w:val="left" w:pos="709"/>
        </w:tabs>
        <w:ind w:left="0" w:firstLine="567"/>
        <w:rPr>
          <w:rFonts w:ascii="Times New Roman" w:hAnsi="Times New Roman" w:cs="Times New Roman"/>
          <w:sz w:val="28"/>
          <w:szCs w:val="28"/>
        </w:rPr>
      </w:pPr>
      <w:r w:rsidRPr="003A418C">
        <w:rPr>
          <w:rFonts w:ascii="Times New Roman" w:hAnsi="Times New Roman" w:cs="Times New Roman"/>
          <w:sz w:val="28"/>
          <w:szCs w:val="28"/>
        </w:rPr>
        <w:t>увеличение количества привлеченной иностранной рабочей силы в материальное производство.</w:t>
      </w:r>
    </w:p>
    <w:p w:rsidR="006C2BEC" w:rsidRPr="003A418C" w:rsidRDefault="006C2BEC" w:rsidP="006C2BEC">
      <w:pPr>
        <w:tabs>
          <w:tab w:val="left" w:pos="851"/>
        </w:tabs>
        <w:ind w:firstLine="567"/>
        <w:jc w:val="both"/>
        <w:rPr>
          <w:sz w:val="28"/>
          <w:szCs w:val="28"/>
        </w:rPr>
      </w:pPr>
      <w:r w:rsidRPr="003A418C">
        <w:rPr>
          <w:bCs/>
          <w:sz w:val="28"/>
          <w:szCs w:val="28"/>
          <w:lang w:eastAsia="ar-SA"/>
        </w:rPr>
        <w:t xml:space="preserve">Общая </w:t>
      </w:r>
      <w:r w:rsidR="00C80C47" w:rsidRPr="003A418C">
        <w:rPr>
          <w:bCs/>
          <w:sz w:val="28"/>
          <w:szCs w:val="28"/>
          <w:lang w:eastAsia="ar-SA"/>
        </w:rPr>
        <w:t xml:space="preserve">проведенный анализ - </w:t>
      </w:r>
      <w:r w:rsidRPr="003A418C">
        <w:rPr>
          <w:bCs/>
          <w:sz w:val="28"/>
          <w:szCs w:val="28"/>
          <w:lang w:eastAsia="ar-SA"/>
        </w:rPr>
        <w:t>ситуация с рынком высшего образования характеризуется следующими тенденциями:</w:t>
      </w:r>
    </w:p>
    <w:p w:rsidR="006C2BEC" w:rsidRPr="003A418C" w:rsidRDefault="006C2BEC" w:rsidP="006C2BEC">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недостаточное государственное финансирование системы образования, в том числе и высшего;</w:t>
      </w:r>
    </w:p>
    <w:p w:rsidR="006C2BEC" w:rsidRPr="003A418C" w:rsidRDefault="006C2BEC" w:rsidP="006C2BEC">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значительное увеличение доли платных образовательных услуг;</w:t>
      </w:r>
    </w:p>
    <w:p w:rsidR="006C2BEC" w:rsidRPr="003A418C" w:rsidRDefault="006C2BEC" w:rsidP="006C2BEC">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широкий ассортимент образовательных услуг по видам, формам и содержанию;</w:t>
      </w:r>
    </w:p>
    <w:p w:rsidR="006C2BEC" w:rsidRPr="003A418C" w:rsidRDefault="006C2BEC" w:rsidP="006C2BEC">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bCs/>
          <w:sz w:val="28"/>
          <w:szCs w:val="28"/>
          <w:lang w:eastAsia="ar-SA"/>
        </w:rPr>
        <w:t>существенный разрыв между меньшинством студентов, которые имеют возможность получать высшее образование бесплатно и большинством, которые платят за обучение, что не соответствует – низкая доступность высшего образования;</w:t>
      </w:r>
    </w:p>
    <w:p w:rsidR="006C2BEC" w:rsidRPr="003A418C" w:rsidRDefault="006C2BEC" w:rsidP="006C2BEC">
      <w:pPr>
        <w:pStyle w:val="a4"/>
        <w:numPr>
          <w:ilvl w:val="0"/>
          <w:numId w:val="10"/>
        </w:numPr>
        <w:spacing w:before="0" w:beforeAutospacing="0" w:after="0" w:afterAutospacing="0"/>
        <w:ind w:left="0" w:firstLine="567"/>
        <w:jc w:val="both"/>
        <w:rPr>
          <w:sz w:val="28"/>
          <w:szCs w:val="28"/>
        </w:rPr>
      </w:pPr>
      <w:r w:rsidRPr="003A418C">
        <w:rPr>
          <w:bCs/>
          <w:sz w:val="28"/>
          <w:szCs w:val="28"/>
          <w:lang w:eastAsia="ar-SA"/>
        </w:rPr>
        <w:t xml:space="preserve">в динамики государственного </w:t>
      </w:r>
      <w:r w:rsidRPr="003A418C">
        <w:rPr>
          <w:sz w:val="28"/>
          <w:szCs w:val="28"/>
        </w:rPr>
        <w:t xml:space="preserve">образовательного заказа на подготовку специалистов с высшим образованием в организациях образования, </w:t>
      </w:r>
      <w:r w:rsidRPr="003A418C">
        <w:rPr>
          <w:sz w:val="28"/>
          <w:szCs w:val="28"/>
        </w:rPr>
        <w:lastRenderedPageBreak/>
        <w:t>финансируемых из республиканского бюджета по группам ОП</w:t>
      </w:r>
      <w:r w:rsidRPr="003A418C">
        <w:rPr>
          <w:sz w:val="28"/>
          <w:szCs w:val="28"/>
          <w:lang w:val="kk-KZ"/>
        </w:rPr>
        <w:t>,</w:t>
      </w:r>
      <w:r w:rsidRPr="003A418C">
        <w:rPr>
          <w:sz w:val="28"/>
          <w:szCs w:val="28"/>
        </w:rPr>
        <w:t xml:space="preserve"> наблюдается отраслевая диспропорция спроса рынка труда в данных специалистах;</w:t>
      </w:r>
    </w:p>
    <w:p w:rsidR="006C2BEC" w:rsidRPr="003A418C" w:rsidRDefault="006C2BEC" w:rsidP="006C2BEC">
      <w:pPr>
        <w:pStyle w:val="af1"/>
        <w:numPr>
          <w:ilvl w:val="0"/>
          <w:numId w:val="10"/>
        </w:numPr>
        <w:ind w:left="0" w:firstLine="567"/>
        <w:jc w:val="both"/>
        <w:rPr>
          <w:rFonts w:ascii="Times New Roman" w:hAnsi="Times New Roman"/>
          <w:bCs/>
          <w:sz w:val="28"/>
          <w:szCs w:val="28"/>
          <w:lang w:eastAsia="ar-SA"/>
        </w:rPr>
      </w:pPr>
      <w:r w:rsidRPr="003A418C">
        <w:rPr>
          <w:rFonts w:ascii="Times New Roman" w:hAnsi="Times New Roman"/>
          <w:sz w:val="28"/>
          <w:szCs w:val="28"/>
        </w:rPr>
        <w:t>пробелы в системе высшего образования в области квалификации преподавателей</w:t>
      </w:r>
      <w:r w:rsidRPr="003A418C">
        <w:rPr>
          <w:rFonts w:ascii="Times New Roman" w:hAnsi="Times New Roman"/>
          <w:bCs/>
          <w:sz w:val="28"/>
          <w:szCs w:val="28"/>
          <w:lang w:eastAsia="ar-SA"/>
        </w:rPr>
        <w:t>;</w:t>
      </w:r>
    </w:p>
    <w:p w:rsidR="006C2BEC" w:rsidRPr="003A418C" w:rsidRDefault="006C2BEC" w:rsidP="006C2BEC">
      <w:pPr>
        <w:pStyle w:val="af1"/>
        <w:numPr>
          <w:ilvl w:val="0"/>
          <w:numId w:val="10"/>
        </w:numPr>
        <w:ind w:left="0" w:firstLine="567"/>
        <w:jc w:val="both"/>
        <w:rPr>
          <w:rFonts w:ascii="Times New Roman" w:hAnsi="Times New Roman"/>
          <w:sz w:val="28"/>
          <w:szCs w:val="28"/>
        </w:rPr>
      </w:pPr>
      <w:r w:rsidRPr="003A418C">
        <w:rPr>
          <w:rFonts w:ascii="Times New Roman" w:hAnsi="Times New Roman"/>
          <w:sz w:val="28"/>
          <w:szCs w:val="28"/>
        </w:rPr>
        <w:t>распределение квалификации профессорско-преподавательского состава и выпуска студентов, имеет региональную зависимость, что сказывается на неоднородности качества обучения.</w:t>
      </w:r>
    </w:p>
    <w:p w:rsidR="006C2BEC" w:rsidRPr="003A418C" w:rsidRDefault="006C2BEC" w:rsidP="006C2BEC">
      <w:pPr>
        <w:pStyle w:val="af1"/>
        <w:ind w:firstLine="567"/>
        <w:jc w:val="both"/>
        <w:rPr>
          <w:rFonts w:ascii="Times New Roman" w:hAnsi="Times New Roman"/>
          <w:bCs/>
          <w:sz w:val="28"/>
          <w:szCs w:val="28"/>
          <w:lang w:eastAsia="ar-SA"/>
        </w:rPr>
      </w:pPr>
      <w:r w:rsidRPr="003A418C">
        <w:rPr>
          <w:rFonts w:ascii="Times New Roman" w:hAnsi="Times New Roman"/>
          <w:bCs/>
          <w:sz w:val="28"/>
          <w:szCs w:val="28"/>
          <w:lang w:eastAsia="ar-SA"/>
        </w:rPr>
        <w:t>Рассмотренные тенденции и проанализированные механизмы, влияющие на развитие рынка высшего образования, говорят об отсутствии устойчивых связей между вузами и потенциальными работодателями, что приводит к возникновению дефицита кадров определенных ОП или переизбытку других, неравномерному выпуску студентов в региональном разрезе, что является факторами</w:t>
      </w:r>
      <w:r w:rsidRPr="003A418C">
        <w:rPr>
          <w:rFonts w:ascii="Times New Roman" w:hAnsi="Times New Roman"/>
          <w:sz w:val="28"/>
          <w:szCs w:val="28"/>
        </w:rPr>
        <w:t xml:space="preserve"> возникновения трудодефицитных и трудоизбыточных регионов.</w:t>
      </w:r>
      <w:r w:rsidRPr="003A418C">
        <w:rPr>
          <w:rFonts w:ascii="Times New Roman" w:hAnsi="Times New Roman"/>
          <w:bCs/>
          <w:sz w:val="28"/>
          <w:szCs w:val="28"/>
          <w:lang w:eastAsia="ar-SA"/>
        </w:rPr>
        <w:t xml:space="preserve"> Государственные механизмы регулирования оказывают слабое содействие в данном направлении. При использовании государственных механизмов финансирования на получение высшего образования не наблюдается отраслевая специфика потребностей рынка труда с возникновением провалов рынков. Однако наименьший разрыв наблюдается в периоды реализации государственных программ поддержки и развития рынков труда и образовательных услуг, т.е. в пик государственной поддержки и финансирования. Данные проблемы происходят в виду отсутствия системы государственного прогнозирования потребности в специалистах и оценки потребностей рынка труда и рынка высшего образования. </w:t>
      </w:r>
    </w:p>
    <w:p w:rsidR="006C2BEC" w:rsidRPr="003A418C" w:rsidRDefault="006C2BEC" w:rsidP="00201F0F">
      <w:pPr>
        <w:pStyle w:val="af1"/>
        <w:ind w:firstLine="567"/>
        <w:jc w:val="both"/>
        <w:rPr>
          <w:rFonts w:ascii="Times New Roman" w:hAnsi="Times New Roman"/>
          <w:bCs/>
          <w:sz w:val="28"/>
          <w:szCs w:val="28"/>
          <w:lang w:val="kk-KZ" w:eastAsia="ar-SA"/>
        </w:rPr>
      </w:pPr>
      <w:r w:rsidRPr="003A418C">
        <w:rPr>
          <w:rFonts w:ascii="Times New Roman" w:hAnsi="Times New Roman"/>
          <w:bCs/>
          <w:sz w:val="28"/>
          <w:szCs w:val="28"/>
          <w:lang w:val="kk-KZ" w:eastAsia="ar-SA"/>
        </w:rPr>
        <w:t>Существующие организационно-экономические механизмы развития и регулирования рынков труда и высшего образования слабо способствуют интеграционному процессу по таким группам ОП как «Педагогические науки», «Право», «Искусство», «Социальные науки, экономика и бизнес», «Технические науки и технологии», «Сельскохозяйственные науки», «Услуги», «Здравоохранение и социальные науки». Интеграция рынка труда и образовательных услуг ослабляется рынком труда в связи с низкой интенсивностью создания и движения рабочих мест, при этом предложение рабочей силы превышает спрос на нее. В связи с чем возникает необходимость проведения анализа и оценки существующих организационно-экономических механизмов, с целью определения факторов воздействия на уровень интеграции рынков труда и высшего образования с целью принятия дальнейших решений и предложений.</w:t>
      </w:r>
    </w:p>
    <w:p w:rsidR="00677300" w:rsidRPr="003A418C" w:rsidRDefault="00677300" w:rsidP="00677300">
      <w:pPr>
        <w:widowControl w:val="0"/>
        <w:tabs>
          <w:tab w:val="left" w:pos="540"/>
        </w:tabs>
        <w:ind w:firstLine="567"/>
        <w:jc w:val="both"/>
        <w:rPr>
          <w:sz w:val="28"/>
          <w:szCs w:val="28"/>
        </w:rPr>
      </w:pPr>
      <w:r w:rsidRPr="003A418C">
        <w:rPr>
          <w:sz w:val="28"/>
          <w:szCs w:val="28"/>
        </w:rPr>
        <w:t xml:space="preserve">Занятость молодежи имеет зависимость от общей ситуации с занятостью на рынке труда, ее количественных и качественных параметров, а также используемых механизмов государственного регулирования </w:t>
      </w:r>
    </w:p>
    <w:p w:rsidR="00677300" w:rsidRPr="003A418C" w:rsidRDefault="00677300" w:rsidP="00677300">
      <w:pPr>
        <w:widowControl w:val="0"/>
        <w:tabs>
          <w:tab w:val="left" w:pos="540"/>
        </w:tabs>
        <w:ind w:firstLine="567"/>
        <w:jc w:val="both"/>
        <w:rPr>
          <w:sz w:val="28"/>
          <w:szCs w:val="28"/>
        </w:rPr>
      </w:pPr>
      <w:r w:rsidRPr="003A418C">
        <w:rPr>
          <w:sz w:val="28"/>
          <w:szCs w:val="28"/>
        </w:rPr>
        <w:t>Если совокупный спрос на труд не растет, то реализовать государственные программы по интеграции выпускников вузов в рынок труда невозможно. Программно-целевой метод служит важнейшим инструментом осуществления государственной социальной и экономической политики развития страны наряду с методами прогнозирования и индикативного планирования.</w:t>
      </w:r>
      <w:r w:rsidRPr="003A418C">
        <w:rPr>
          <w:bCs/>
          <w:sz w:val="28"/>
          <w:szCs w:val="28"/>
        </w:rPr>
        <w:t xml:space="preserve"> Одним из </w:t>
      </w:r>
      <w:r w:rsidRPr="003A418C">
        <w:rPr>
          <w:bCs/>
          <w:sz w:val="28"/>
          <w:szCs w:val="28"/>
        </w:rPr>
        <w:lastRenderedPageBreak/>
        <w:t xml:space="preserve">государственных организационно-экономических механизмов интеграции рынка труда и рынка высшего образования являлась </w:t>
      </w:r>
      <w:r w:rsidRPr="003A418C">
        <w:rPr>
          <w:sz w:val="28"/>
          <w:szCs w:val="28"/>
          <w:shd w:val="clear" w:color="auto" w:fill="FFFFFF"/>
        </w:rPr>
        <w:t xml:space="preserve">ГПРОН </w:t>
      </w:r>
      <w:r w:rsidRPr="003A418C">
        <w:rPr>
          <w:sz w:val="28"/>
          <w:szCs w:val="28"/>
        </w:rPr>
        <w:t>РК на 2011– 2025 годы. Целевая программа развития образования и науки в процессе реализации и достижения индикаторов была разбита на три периодичные программы. В результате промежуточной оценки эффективности реализации программы было выявлено, что пик достижимости индикаторов наблюдался в середине срока реализации, чего не скажешь о начальном и завершаемом этапах. При этом  результативность достижимости целевых индикаторов оказывает прямое воздействие на качественный уровень интеграционных процессов рынка труда и рынка высшего образования. По нашему мнению это произошло в следствии того, что заложенные в программу индикаторы и задачи реализовывались в большей степени субъектами рынка образовательных услуг. Министерство не отделяло достижения индикаторов государственными, частными субъектами рынка образовательных услуг и рынка труда, что в целом бы прояснило результативность каждого из них в достижении стратегических и интеграционных показателей. В том числе и такого показателя как трудоустройство выпускников высших учебных заведений, с учетом качественного спроса.</w:t>
      </w:r>
    </w:p>
    <w:p w:rsidR="00677300" w:rsidRPr="003A418C" w:rsidRDefault="00677300" w:rsidP="00677300">
      <w:pPr>
        <w:autoSpaceDE w:val="0"/>
        <w:autoSpaceDN w:val="0"/>
        <w:adjustRightInd w:val="0"/>
        <w:ind w:firstLine="567"/>
        <w:jc w:val="both"/>
        <w:rPr>
          <w:sz w:val="28"/>
          <w:szCs w:val="28"/>
        </w:rPr>
      </w:pPr>
      <w:r w:rsidRPr="003A418C">
        <w:rPr>
          <w:sz w:val="28"/>
          <w:szCs w:val="28"/>
        </w:rPr>
        <w:t>Проведенный анализ трудоустройства выпускников показал отрицательную ежегодную тенденцию. В 2020 году доля трудоустроенных выпускников сократилась на 9% по сравнению с 2013 годом, причем количественный показатель выпускников с каждым годом имеет тенденцию снижения (в 2013 г. – 171,7 тыс. чел., 2020 г. – 140,67 тыс. человек).</w:t>
      </w:r>
    </w:p>
    <w:p w:rsidR="00677300" w:rsidRPr="003A418C" w:rsidRDefault="00677300" w:rsidP="00677300">
      <w:pPr>
        <w:pStyle w:val="a4"/>
        <w:spacing w:before="0" w:beforeAutospacing="0" w:after="0" w:afterAutospacing="0"/>
        <w:ind w:firstLine="567"/>
        <w:jc w:val="both"/>
        <w:rPr>
          <w:bCs/>
          <w:sz w:val="28"/>
          <w:szCs w:val="28"/>
          <w:lang w:eastAsia="ar-SA"/>
        </w:rPr>
      </w:pPr>
      <w:r w:rsidRPr="003A418C">
        <w:rPr>
          <w:bCs/>
          <w:sz w:val="28"/>
          <w:szCs w:val="28"/>
          <w:lang w:eastAsia="ar-SA"/>
        </w:rPr>
        <w:t xml:space="preserve">Удовлетворенность работодателей уровнем подготовки выпускаемых специалистов является качественным критерием занятости (трудоустройства) молодежи. Опрос работодателей Карагандинского региона показал, что рынок труда и рынок высшего образования нуждаются </w:t>
      </w:r>
      <w:r w:rsidRPr="003A418C">
        <w:rPr>
          <w:sz w:val="28"/>
          <w:szCs w:val="28"/>
        </w:rPr>
        <w:t xml:space="preserve">в создании разнообразных </w:t>
      </w:r>
      <w:r w:rsidRPr="003A418C">
        <w:rPr>
          <w:kern w:val="16"/>
          <w:sz w:val="28"/>
          <w:szCs w:val="28"/>
        </w:rPr>
        <w:t xml:space="preserve">механизмов интеграции вуза и бизнес-сообщества с применением успешных зарубежных практик развития социального партнерства и государственного мотивационного регулирования. </w:t>
      </w:r>
    </w:p>
    <w:p w:rsidR="00677300" w:rsidRPr="003A418C" w:rsidRDefault="00677300" w:rsidP="00677300">
      <w:pPr>
        <w:pStyle w:val="j15"/>
        <w:shd w:val="clear" w:color="auto" w:fill="FFFFFF"/>
        <w:spacing w:before="0" w:beforeAutospacing="0" w:after="0" w:afterAutospacing="0"/>
        <w:ind w:firstLine="567"/>
        <w:jc w:val="both"/>
        <w:textAlignment w:val="baseline"/>
        <w:rPr>
          <w:rStyle w:val="s0"/>
          <w:sz w:val="28"/>
          <w:szCs w:val="28"/>
        </w:rPr>
      </w:pPr>
      <w:r w:rsidRPr="003A418C">
        <w:rPr>
          <w:rStyle w:val="s0"/>
          <w:sz w:val="28"/>
          <w:szCs w:val="28"/>
        </w:rPr>
        <w:t xml:space="preserve">При всей выстроенной системе государственного регулирования и прогнозирования, государство не предоставляет рабочее место выпускнику, получившему образование за счет государственных средств, а перераспределяет эту обязанность на вуз и выпускника. Следовательно, стоит вопрос не только об эффективности распределения государственных средств и в целом об экономическом эффекте действия данного механизма, который должен способствовать повышению занятости молодежи, но и определении факторов, влияющих на трудоустройство выпускника-грантника – это возможности вуза выполнить переложенное на него обязательство трудоустройства и личностные качества и ожидания самого выпускника. При этом факторный анализ трудоустройства выпускников экономических специальностей регионального университета с построением </w:t>
      </w:r>
      <w:r w:rsidRPr="003A418C">
        <w:rPr>
          <w:noProof/>
          <w:sz w:val="28"/>
          <w:szCs w:val="28"/>
          <w:lang w:val="en-US"/>
        </w:rPr>
        <w:t>Logit</w:t>
      </w:r>
      <w:r w:rsidRPr="003A418C">
        <w:rPr>
          <w:noProof/>
          <w:sz w:val="28"/>
          <w:szCs w:val="28"/>
        </w:rPr>
        <w:t>-модели</w:t>
      </w:r>
      <w:r w:rsidRPr="003A418C">
        <w:rPr>
          <w:rStyle w:val="s0"/>
          <w:sz w:val="28"/>
          <w:szCs w:val="28"/>
        </w:rPr>
        <w:t xml:space="preserve"> показал, что заложенный фундамент полученного образования в городской школе увеличивает шансы для будущего трудоустройства; парни в большей </w:t>
      </w:r>
      <w:r w:rsidRPr="003A418C">
        <w:rPr>
          <w:rStyle w:val="s0"/>
          <w:sz w:val="28"/>
          <w:szCs w:val="28"/>
        </w:rPr>
        <w:lastRenderedPageBreak/>
        <w:t>степени предпочитают устраиваться на высокооплачиваемую работу, вне зависимости от полученного образовательного гранта; шансы трудоустроиться увеличиваются у выпускника; способность к обучению не увеличивает шансы в пэффективной занятости, если выпускник не обладает высокими личностными качествами, которым отдает предпочтение работодатель.</w:t>
      </w:r>
    </w:p>
    <w:p w:rsidR="00677300" w:rsidRPr="003A418C" w:rsidRDefault="00677300" w:rsidP="00677300">
      <w:pPr>
        <w:ind w:firstLine="567"/>
        <w:jc w:val="both"/>
        <w:rPr>
          <w:sz w:val="28"/>
          <w:szCs w:val="28"/>
          <w:lang w:val="kk-KZ"/>
        </w:rPr>
      </w:pPr>
      <w:r w:rsidRPr="003A418C">
        <w:rPr>
          <w:noProof/>
          <w:sz w:val="28"/>
          <w:szCs w:val="28"/>
        </w:rPr>
        <w:t xml:space="preserve">Для обеспечения эффективной занятости молодежи и минимизации </w:t>
      </w:r>
      <w:r w:rsidRPr="003A418C">
        <w:rPr>
          <w:sz w:val="28"/>
          <w:szCs w:val="28"/>
          <w:lang w:val="kk-KZ"/>
        </w:rPr>
        <w:t xml:space="preserve">трансаккционных издержек на рынке труда возрастает необходимость в построении модели механизма интеграции институтов государственного управления, бизнеса и образования. </w:t>
      </w:r>
    </w:p>
    <w:p w:rsidR="00677300" w:rsidRPr="003A418C" w:rsidRDefault="00201F0F" w:rsidP="00677300">
      <w:pPr>
        <w:ind w:firstLine="567"/>
        <w:jc w:val="both"/>
        <w:rPr>
          <w:noProof/>
          <w:sz w:val="28"/>
          <w:szCs w:val="28"/>
        </w:rPr>
      </w:pPr>
      <w:r w:rsidRPr="003A418C">
        <w:rPr>
          <w:sz w:val="28"/>
          <w:szCs w:val="28"/>
          <w:lang w:val="kk-KZ"/>
        </w:rPr>
        <w:t xml:space="preserve">Итоговым результатом исследования является предложеннная модель интеграции институтов государственного управления, бизнеса и образования, которая позволит институциональным структурам обоснованно и ответственно подойти к решению социально-трудовых проблем и вопросов, сформировавшихся на рынке труда и предоставить рынку образовательных услуг ориентиры на дальнейшие направления трудоустройства выпускников совместно с институтами интеграции. Для большей эффективности необходимо предусмотреть на законодательном уровне действенные механизмы Сингапура в стимулировании </w:t>
      </w:r>
      <w:r w:rsidRPr="003A418C">
        <w:rPr>
          <w:sz w:val="28"/>
          <w:szCs w:val="28"/>
        </w:rPr>
        <w:t>вовлеченности</w:t>
      </w:r>
      <w:r w:rsidRPr="003A418C">
        <w:rPr>
          <w:sz w:val="28"/>
          <w:szCs w:val="28"/>
          <w:lang w:val="kk-KZ"/>
        </w:rPr>
        <w:t xml:space="preserve"> рынка труда</w:t>
      </w:r>
      <w:r w:rsidRPr="003A418C">
        <w:rPr>
          <w:sz w:val="28"/>
          <w:szCs w:val="28"/>
        </w:rPr>
        <w:t xml:space="preserve"> в рынок образовательных услуг, предоставляя налоговые льготы, преференции и субсидии по возврату стейкхолдерам части денежных средств за обучение и переобучение сотрудников, при оказании финансовой поддержки учебных заведений, что в целом позволит с наименьшими затратами достигнуть эффективной занятости молодежи и населения в целом.</w:t>
      </w:r>
    </w:p>
    <w:p w:rsidR="007E3CB9" w:rsidRPr="003A418C" w:rsidRDefault="007E3CB9" w:rsidP="007E3CB9">
      <w:pPr>
        <w:pStyle w:val="a4"/>
        <w:spacing w:before="0" w:beforeAutospacing="0" w:after="0" w:afterAutospacing="0"/>
        <w:ind w:firstLine="567"/>
        <w:jc w:val="both"/>
        <w:rPr>
          <w:bCs/>
          <w:sz w:val="28"/>
          <w:szCs w:val="28"/>
          <w:lang w:eastAsia="ar-SA"/>
        </w:rPr>
      </w:pPr>
    </w:p>
    <w:p w:rsidR="007E3CB9" w:rsidRPr="003A418C" w:rsidRDefault="007E3CB9" w:rsidP="007E3CB9">
      <w:pPr>
        <w:pStyle w:val="a4"/>
        <w:spacing w:before="0" w:beforeAutospacing="0" w:after="0" w:afterAutospacing="0"/>
        <w:ind w:firstLine="567"/>
        <w:jc w:val="both"/>
        <w:rPr>
          <w:bCs/>
          <w:sz w:val="28"/>
          <w:szCs w:val="28"/>
          <w:lang w:val="kk-KZ" w:eastAsia="ar-SA"/>
        </w:rPr>
      </w:pPr>
    </w:p>
    <w:p w:rsidR="007E3CB9" w:rsidRPr="003A418C" w:rsidRDefault="007E3CB9" w:rsidP="007E3CB9">
      <w:pPr>
        <w:pStyle w:val="a4"/>
        <w:spacing w:before="0" w:beforeAutospacing="0" w:after="0" w:afterAutospacing="0"/>
        <w:ind w:firstLine="567"/>
        <w:jc w:val="both"/>
        <w:rPr>
          <w:bCs/>
          <w:sz w:val="28"/>
          <w:szCs w:val="28"/>
          <w:lang w:val="kk-KZ" w:eastAsia="ar-SA"/>
        </w:rPr>
      </w:pPr>
    </w:p>
    <w:p w:rsidR="007E3CB9" w:rsidRPr="003A418C" w:rsidRDefault="007E3CB9" w:rsidP="007E3CB9">
      <w:pPr>
        <w:pStyle w:val="a4"/>
        <w:spacing w:before="0" w:beforeAutospacing="0" w:after="0" w:afterAutospacing="0"/>
        <w:ind w:firstLine="567"/>
        <w:jc w:val="both"/>
        <w:rPr>
          <w:bCs/>
          <w:sz w:val="28"/>
          <w:szCs w:val="28"/>
          <w:lang w:val="kk-KZ" w:eastAsia="ar-SA"/>
        </w:rPr>
      </w:pPr>
    </w:p>
    <w:p w:rsidR="004A519C" w:rsidRPr="003A418C" w:rsidRDefault="004A519C" w:rsidP="004A519C">
      <w:pPr>
        <w:rPr>
          <w:b/>
          <w:sz w:val="28"/>
          <w:szCs w:val="28"/>
        </w:rPr>
      </w:pPr>
    </w:p>
    <w:p w:rsidR="00E81590" w:rsidRPr="003A418C" w:rsidRDefault="00E81590" w:rsidP="004A519C">
      <w:pPr>
        <w:jc w:val="center"/>
        <w:rPr>
          <w:b/>
          <w:sz w:val="28"/>
          <w:szCs w:val="28"/>
        </w:rPr>
      </w:pPr>
    </w:p>
    <w:p w:rsidR="00E81590" w:rsidRPr="003A418C" w:rsidRDefault="00E81590" w:rsidP="004A519C">
      <w:pPr>
        <w:jc w:val="center"/>
        <w:rPr>
          <w:b/>
          <w:sz w:val="28"/>
          <w:szCs w:val="28"/>
        </w:rPr>
      </w:pPr>
    </w:p>
    <w:p w:rsidR="007546B2" w:rsidRPr="003A418C" w:rsidRDefault="007546B2" w:rsidP="004A519C">
      <w:pPr>
        <w:jc w:val="center"/>
        <w:rPr>
          <w:b/>
          <w:sz w:val="28"/>
          <w:szCs w:val="28"/>
        </w:rPr>
      </w:pPr>
    </w:p>
    <w:p w:rsidR="007546B2" w:rsidRPr="003A418C" w:rsidRDefault="007546B2" w:rsidP="004A519C">
      <w:pPr>
        <w:jc w:val="center"/>
        <w:rPr>
          <w:b/>
          <w:sz w:val="28"/>
          <w:szCs w:val="28"/>
        </w:rPr>
      </w:pPr>
    </w:p>
    <w:p w:rsidR="007546B2" w:rsidRPr="003A418C" w:rsidRDefault="007546B2" w:rsidP="004A519C">
      <w:pPr>
        <w:jc w:val="center"/>
        <w:rPr>
          <w:b/>
          <w:sz w:val="28"/>
          <w:szCs w:val="28"/>
        </w:rPr>
      </w:pPr>
    </w:p>
    <w:p w:rsidR="007546B2" w:rsidRPr="003A418C" w:rsidRDefault="007546B2" w:rsidP="004A519C">
      <w:pPr>
        <w:jc w:val="center"/>
        <w:rPr>
          <w:b/>
          <w:sz w:val="28"/>
          <w:szCs w:val="28"/>
        </w:rPr>
      </w:pPr>
    </w:p>
    <w:p w:rsidR="007546B2" w:rsidRPr="003A418C" w:rsidRDefault="007546B2" w:rsidP="004A519C">
      <w:pPr>
        <w:jc w:val="center"/>
        <w:rPr>
          <w:b/>
          <w:sz w:val="28"/>
          <w:szCs w:val="28"/>
        </w:rPr>
      </w:pPr>
    </w:p>
    <w:p w:rsidR="007546B2" w:rsidRPr="003A418C" w:rsidRDefault="007546B2" w:rsidP="004A519C">
      <w:pPr>
        <w:jc w:val="center"/>
        <w:rPr>
          <w:b/>
          <w:sz w:val="28"/>
          <w:szCs w:val="28"/>
        </w:rPr>
      </w:pPr>
    </w:p>
    <w:p w:rsidR="007546B2" w:rsidRPr="003A418C" w:rsidRDefault="007546B2" w:rsidP="004A519C">
      <w:pPr>
        <w:jc w:val="center"/>
        <w:rPr>
          <w:b/>
          <w:sz w:val="28"/>
          <w:szCs w:val="28"/>
        </w:rPr>
      </w:pPr>
    </w:p>
    <w:p w:rsidR="007546B2" w:rsidRPr="003A418C" w:rsidRDefault="007546B2" w:rsidP="004A519C">
      <w:pPr>
        <w:jc w:val="center"/>
        <w:rPr>
          <w:b/>
          <w:sz w:val="28"/>
          <w:szCs w:val="28"/>
        </w:rPr>
      </w:pPr>
    </w:p>
    <w:p w:rsidR="00201F0F" w:rsidRPr="003A418C" w:rsidRDefault="00201F0F" w:rsidP="004A519C">
      <w:pPr>
        <w:jc w:val="center"/>
        <w:rPr>
          <w:b/>
          <w:sz w:val="28"/>
          <w:szCs w:val="28"/>
        </w:rPr>
      </w:pPr>
    </w:p>
    <w:p w:rsidR="00201F0F" w:rsidRPr="003A418C" w:rsidRDefault="00201F0F" w:rsidP="004A519C">
      <w:pPr>
        <w:jc w:val="center"/>
        <w:rPr>
          <w:b/>
          <w:sz w:val="28"/>
          <w:szCs w:val="28"/>
        </w:rPr>
      </w:pPr>
    </w:p>
    <w:p w:rsidR="00201F0F" w:rsidRPr="003A418C" w:rsidRDefault="00201F0F" w:rsidP="004A519C">
      <w:pPr>
        <w:jc w:val="center"/>
        <w:rPr>
          <w:b/>
          <w:sz w:val="28"/>
          <w:szCs w:val="28"/>
        </w:rPr>
      </w:pPr>
    </w:p>
    <w:p w:rsidR="004F1F2F" w:rsidRPr="003A418C" w:rsidRDefault="004F1F2F" w:rsidP="004A519C">
      <w:pPr>
        <w:jc w:val="center"/>
        <w:rPr>
          <w:b/>
          <w:sz w:val="28"/>
          <w:szCs w:val="28"/>
        </w:rPr>
      </w:pPr>
    </w:p>
    <w:p w:rsidR="004F1F2F" w:rsidRPr="003A418C" w:rsidRDefault="004F1F2F" w:rsidP="004A519C">
      <w:pPr>
        <w:jc w:val="center"/>
        <w:rPr>
          <w:b/>
          <w:sz w:val="28"/>
          <w:szCs w:val="28"/>
        </w:rPr>
      </w:pPr>
    </w:p>
    <w:p w:rsidR="004F1F2F" w:rsidRPr="003A418C" w:rsidRDefault="004F1F2F" w:rsidP="004A519C">
      <w:pPr>
        <w:jc w:val="center"/>
        <w:rPr>
          <w:b/>
          <w:sz w:val="28"/>
          <w:szCs w:val="28"/>
        </w:rPr>
      </w:pPr>
    </w:p>
    <w:p w:rsidR="004118FB" w:rsidRPr="003A418C" w:rsidRDefault="004118FB" w:rsidP="004A519C">
      <w:pPr>
        <w:jc w:val="center"/>
        <w:rPr>
          <w:b/>
          <w:sz w:val="28"/>
          <w:szCs w:val="28"/>
        </w:rPr>
      </w:pPr>
      <w:r w:rsidRPr="003A418C">
        <w:rPr>
          <w:b/>
          <w:sz w:val="28"/>
          <w:szCs w:val="28"/>
        </w:rPr>
        <w:lastRenderedPageBreak/>
        <w:t>С</w:t>
      </w:r>
      <w:r w:rsidR="006A2491" w:rsidRPr="003A418C">
        <w:rPr>
          <w:b/>
          <w:sz w:val="28"/>
          <w:szCs w:val="28"/>
        </w:rPr>
        <w:t>ПИСОК ИСПОЛЬЗОВАННЫХ ИСТОЧНИКОВ</w:t>
      </w:r>
    </w:p>
    <w:p w:rsidR="00EA5BC0" w:rsidRPr="003A418C" w:rsidRDefault="00EA5BC0" w:rsidP="00FB708B">
      <w:pPr>
        <w:tabs>
          <w:tab w:val="left" w:pos="851"/>
        </w:tabs>
        <w:jc w:val="both"/>
        <w:rPr>
          <w:sz w:val="28"/>
          <w:szCs w:val="28"/>
        </w:rPr>
      </w:pPr>
    </w:p>
    <w:p w:rsidR="00364B19" w:rsidRPr="003A418C" w:rsidRDefault="00EA5BC0"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Некрестьянова С.Я. Организационно</w:t>
      </w:r>
      <w:r w:rsidR="00FB708B" w:rsidRPr="003A418C">
        <w:rPr>
          <w:rFonts w:ascii="Times New Roman" w:hAnsi="Times New Roman" w:cs="Times New Roman"/>
          <w:sz w:val="28"/>
          <w:szCs w:val="28"/>
        </w:rPr>
        <w:t>-</w:t>
      </w:r>
      <w:r w:rsidRPr="003A418C">
        <w:rPr>
          <w:rFonts w:ascii="Times New Roman" w:hAnsi="Times New Roman" w:cs="Times New Roman"/>
          <w:sz w:val="28"/>
          <w:szCs w:val="28"/>
        </w:rPr>
        <w:t xml:space="preserve">экономический механизм интеграции рынка труда </w:t>
      </w:r>
      <w:r w:rsidR="00FB708B" w:rsidRPr="003A418C">
        <w:rPr>
          <w:rFonts w:ascii="Times New Roman" w:hAnsi="Times New Roman" w:cs="Times New Roman"/>
          <w:sz w:val="28"/>
          <w:szCs w:val="28"/>
        </w:rPr>
        <w:t xml:space="preserve">и рынка образовательных услуг: </w:t>
      </w:r>
      <w:r w:rsidRPr="003A418C">
        <w:rPr>
          <w:rFonts w:ascii="Times New Roman" w:hAnsi="Times New Roman" w:cs="Times New Roman"/>
          <w:sz w:val="28"/>
          <w:szCs w:val="28"/>
        </w:rPr>
        <w:t xml:space="preserve">автореф. дис. на соискание ученой степени док. экон. </w:t>
      </w:r>
      <w:r w:rsidR="00364B19" w:rsidRPr="003A418C">
        <w:rPr>
          <w:rFonts w:ascii="Times New Roman" w:hAnsi="Times New Roman" w:cs="Times New Roman"/>
          <w:sz w:val="28"/>
          <w:szCs w:val="28"/>
        </w:rPr>
        <w:t>н</w:t>
      </w:r>
      <w:r w:rsidRPr="003A418C">
        <w:rPr>
          <w:rFonts w:ascii="Times New Roman" w:hAnsi="Times New Roman" w:cs="Times New Roman"/>
          <w:sz w:val="28"/>
          <w:szCs w:val="28"/>
        </w:rPr>
        <w:t>аук</w:t>
      </w:r>
      <w:r w:rsidR="00FB708B" w:rsidRPr="003A418C">
        <w:rPr>
          <w:rFonts w:ascii="Times New Roman" w:hAnsi="Times New Roman" w:cs="Times New Roman"/>
          <w:sz w:val="28"/>
          <w:szCs w:val="28"/>
        </w:rPr>
        <w:t>: 08.00.05.</w:t>
      </w:r>
      <w:r w:rsidR="00A26663" w:rsidRPr="003A418C">
        <w:rPr>
          <w:rFonts w:ascii="Times New Roman" w:hAnsi="Times New Roman" w:cs="Times New Roman"/>
          <w:sz w:val="28"/>
          <w:szCs w:val="28"/>
        </w:rPr>
        <w:t xml:space="preserve">– </w:t>
      </w:r>
      <w:r w:rsidR="00FB708B" w:rsidRPr="003A418C">
        <w:rPr>
          <w:rFonts w:ascii="Times New Roman" w:hAnsi="Times New Roman" w:cs="Times New Roman"/>
          <w:sz w:val="28"/>
          <w:szCs w:val="28"/>
        </w:rPr>
        <w:t>М.: МАГиМУ</w:t>
      </w:r>
      <w:r w:rsidRPr="003A418C">
        <w:rPr>
          <w:rFonts w:ascii="Times New Roman" w:hAnsi="Times New Roman" w:cs="Times New Roman"/>
          <w:sz w:val="28"/>
          <w:szCs w:val="28"/>
        </w:rPr>
        <w:t>, 2009.</w:t>
      </w:r>
      <w:r w:rsidR="00FB708B" w:rsidRPr="003A418C">
        <w:rPr>
          <w:rFonts w:ascii="Times New Roman" w:hAnsi="Times New Roman" w:cs="Times New Roman"/>
          <w:sz w:val="28"/>
          <w:szCs w:val="28"/>
        </w:rPr>
        <w:t xml:space="preserve"> – 54 с.</w:t>
      </w:r>
    </w:p>
    <w:p w:rsidR="004A519C" w:rsidRPr="003A418C" w:rsidRDefault="004A519C" w:rsidP="004A519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Национальный доклад о состоянии и развитии системы образования Республики Казахстан (по итогам 2019 года). – Нур-Султан: Министерство образования и науки Республики Казахстан, АО «Информационно-аналитический центр», 2020. – 367 с. </w:t>
      </w:r>
    </w:p>
    <w:p w:rsidR="004A519C" w:rsidRPr="003A418C" w:rsidRDefault="004A519C" w:rsidP="004A519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Послание Президента Республики Казахстан – Лидера Нации Н.А. Назарбаева народу Казахстана «Стратегия «Казахстан – 2050»: новый политический курс состоявшегося государства» // https://adilet.zan.kz/rus/docs/K1200002050. 26.10. 2018.</w:t>
      </w:r>
    </w:p>
    <w:p w:rsidR="00E9164A" w:rsidRPr="003A418C" w:rsidRDefault="00E9164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Постановление Пра</w:t>
      </w:r>
      <w:r w:rsidR="00806672" w:rsidRPr="003A418C">
        <w:rPr>
          <w:rFonts w:ascii="Times New Roman" w:hAnsi="Times New Roman" w:cs="Times New Roman"/>
          <w:sz w:val="28"/>
          <w:szCs w:val="28"/>
        </w:rPr>
        <w:t xml:space="preserve">вительства Республики Казахстан. </w:t>
      </w:r>
      <w:r w:rsidRPr="003A418C">
        <w:rPr>
          <w:rFonts w:ascii="Times New Roman" w:hAnsi="Times New Roman" w:cs="Times New Roman"/>
          <w:sz w:val="28"/>
          <w:szCs w:val="28"/>
        </w:rPr>
        <w:t>Об утверждении Государственной программы развития продуктивной занятости и массового предпринимательства на 2017</w:t>
      </w:r>
      <w:r w:rsidR="00A26663" w:rsidRPr="003A418C">
        <w:rPr>
          <w:rFonts w:ascii="Times New Roman" w:hAnsi="Times New Roman" w:cs="Times New Roman"/>
          <w:sz w:val="28"/>
          <w:szCs w:val="28"/>
        </w:rPr>
        <w:t xml:space="preserve">– </w:t>
      </w:r>
      <w:r w:rsidRPr="003A418C">
        <w:rPr>
          <w:rFonts w:ascii="Times New Roman" w:hAnsi="Times New Roman" w:cs="Times New Roman"/>
          <w:sz w:val="28"/>
          <w:szCs w:val="28"/>
        </w:rPr>
        <w:t>2021 годы «Е</w:t>
      </w:r>
      <w:r w:rsidR="00EB043A" w:rsidRPr="003A418C">
        <w:rPr>
          <w:rFonts w:ascii="Times New Roman" w:hAnsi="Times New Roman" w:cs="Times New Roman"/>
          <w:sz w:val="28"/>
          <w:szCs w:val="28"/>
          <w:lang w:val="kk-KZ"/>
        </w:rPr>
        <w:t>ң</w:t>
      </w:r>
      <w:r w:rsidRPr="003A418C">
        <w:rPr>
          <w:rFonts w:ascii="Times New Roman" w:hAnsi="Times New Roman" w:cs="Times New Roman"/>
          <w:sz w:val="28"/>
          <w:szCs w:val="28"/>
        </w:rPr>
        <w:t>бек»</w:t>
      </w:r>
      <w:r w:rsidR="00806672" w:rsidRPr="003A418C">
        <w:rPr>
          <w:rFonts w:ascii="Times New Roman" w:hAnsi="Times New Roman" w:cs="Times New Roman"/>
          <w:sz w:val="28"/>
          <w:szCs w:val="28"/>
        </w:rPr>
        <w:t>: утв. 13 ноября 2018 года, №746</w:t>
      </w:r>
      <w:r w:rsidR="0051272B" w:rsidRPr="003A418C">
        <w:rPr>
          <w:rFonts w:ascii="Times New Roman" w:hAnsi="Times New Roman" w:cs="Times New Roman"/>
          <w:sz w:val="28"/>
          <w:szCs w:val="28"/>
        </w:rPr>
        <w:t xml:space="preserve"> </w:t>
      </w:r>
      <w:r w:rsidRPr="003A418C">
        <w:rPr>
          <w:rFonts w:ascii="Times New Roman" w:hAnsi="Times New Roman" w:cs="Times New Roman"/>
          <w:sz w:val="28"/>
          <w:szCs w:val="28"/>
        </w:rPr>
        <w:t xml:space="preserve">// </w:t>
      </w:r>
      <w:r w:rsidR="00364B19" w:rsidRPr="003A418C">
        <w:rPr>
          <w:rFonts w:ascii="Times New Roman" w:hAnsi="Times New Roman" w:cs="Times New Roman"/>
          <w:sz w:val="28"/>
          <w:szCs w:val="28"/>
        </w:rPr>
        <w:t>https://adilet.zan.kz/rus/docs/P1800000746. 25.12.2021</w:t>
      </w:r>
      <w:r w:rsidRPr="003A418C">
        <w:rPr>
          <w:rFonts w:ascii="Times New Roman" w:hAnsi="Times New Roman" w:cs="Times New Roman"/>
          <w:sz w:val="28"/>
          <w:szCs w:val="28"/>
        </w:rPr>
        <w:t>.</w:t>
      </w:r>
    </w:p>
    <w:p w:rsidR="00364B19" w:rsidRPr="003A418C" w:rsidRDefault="005A7D6F"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pacing w:val="2"/>
          <w:sz w:val="28"/>
          <w:szCs w:val="28"/>
        </w:rPr>
        <w:t xml:space="preserve">Постановление Правительства Республики Казахстана </w:t>
      </w:r>
      <w:r w:rsidRPr="003A418C">
        <w:rPr>
          <w:rFonts w:ascii="Times New Roman" w:hAnsi="Times New Roman" w:cs="Times New Roman"/>
          <w:bCs/>
          <w:sz w:val="28"/>
          <w:szCs w:val="28"/>
        </w:rPr>
        <w:t>Об утверждении Государственной программы поддержки и развития бизнеса «Дорожная карта бизнеса</w:t>
      </w:r>
      <w:r w:rsidR="00A26663" w:rsidRPr="003A418C">
        <w:rPr>
          <w:rFonts w:ascii="Times New Roman" w:hAnsi="Times New Roman" w:cs="Times New Roman"/>
          <w:bCs/>
          <w:sz w:val="28"/>
          <w:szCs w:val="28"/>
        </w:rPr>
        <w:t xml:space="preserve">– </w:t>
      </w:r>
      <w:r w:rsidRPr="003A418C">
        <w:rPr>
          <w:rFonts w:ascii="Times New Roman" w:hAnsi="Times New Roman" w:cs="Times New Roman"/>
          <w:bCs/>
          <w:sz w:val="28"/>
          <w:szCs w:val="28"/>
        </w:rPr>
        <w:t>2025»</w:t>
      </w:r>
      <w:r w:rsidR="00806672" w:rsidRPr="003A418C">
        <w:rPr>
          <w:rFonts w:ascii="Times New Roman" w:hAnsi="Times New Roman" w:cs="Times New Roman"/>
          <w:sz w:val="28"/>
          <w:szCs w:val="28"/>
        </w:rPr>
        <w:t>: утв.</w:t>
      </w:r>
      <w:r w:rsidR="00806672" w:rsidRPr="003A418C">
        <w:rPr>
          <w:rFonts w:ascii="Times New Roman" w:hAnsi="Times New Roman" w:cs="Times New Roman"/>
          <w:spacing w:val="2"/>
          <w:sz w:val="28"/>
          <w:szCs w:val="28"/>
        </w:rPr>
        <w:t xml:space="preserve"> 24 декабря 2019 года, № 968</w:t>
      </w:r>
      <w:r w:rsidR="00E3655B" w:rsidRPr="003A418C">
        <w:rPr>
          <w:rFonts w:ascii="Times New Roman" w:hAnsi="Times New Roman" w:cs="Times New Roman"/>
          <w:spacing w:val="2"/>
          <w:sz w:val="28"/>
          <w:szCs w:val="28"/>
        </w:rPr>
        <w:t>,</w:t>
      </w:r>
      <w:r w:rsidR="00806672" w:rsidRPr="003A418C">
        <w:rPr>
          <w:rFonts w:ascii="Times New Roman" w:hAnsi="Times New Roman" w:cs="Times New Roman"/>
          <w:spacing w:val="2"/>
          <w:sz w:val="28"/>
          <w:szCs w:val="28"/>
        </w:rPr>
        <w:t xml:space="preserve"> </w:t>
      </w:r>
      <w:r w:rsidR="00E3655B" w:rsidRPr="003A418C">
        <w:rPr>
          <w:rFonts w:ascii="Times New Roman" w:hAnsi="Times New Roman" w:cs="Times New Roman"/>
          <w:spacing w:val="2"/>
          <w:sz w:val="28"/>
          <w:szCs w:val="28"/>
        </w:rPr>
        <w:t xml:space="preserve">утр. силу </w:t>
      </w:r>
      <w:r w:rsidR="00806672" w:rsidRPr="003A418C">
        <w:rPr>
          <w:rFonts w:ascii="Times New Roman" w:hAnsi="Times New Roman" w:cs="Times New Roman"/>
          <w:spacing w:val="2"/>
          <w:sz w:val="28"/>
          <w:szCs w:val="28"/>
        </w:rPr>
        <w:t>2 февраля 2022 года</w:t>
      </w:r>
      <w:r w:rsidR="00E3655B" w:rsidRPr="003A418C">
        <w:rPr>
          <w:rFonts w:ascii="Times New Roman" w:hAnsi="Times New Roman" w:cs="Times New Roman"/>
          <w:spacing w:val="2"/>
          <w:sz w:val="28"/>
          <w:szCs w:val="28"/>
        </w:rPr>
        <w:t xml:space="preserve">, № 43 </w:t>
      </w:r>
      <w:r w:rsidR="00E9164A" w:rsidRPr="003A418C">
        <w:rPr>
          <w:rFonts w:ascii="Times New Roman" w:hAnsi="Times New Roman" w:cs="Times New Roman"/>
          <w:bCs/>
          <w:sz w:val="28"/>
          <w:szCs w:val="28"/>
        </w:rPr>
        <w:t>//</w:t>
      </w:r>
      <w:r w:rsidR="00E9164A" w:rsidRPr="003A418C">
        <w:rPr>
          <w:rFonts w:ascii="Times New Roman" w:hAnsi="Times New Roman" w:cs="Times New Roman"/>
          <w:sz w:val="28"/>
          <w:szCs w:val="28"/>
        </w:rPr>
        <w:t xml:space="preserve"> </w:t>
      </w:r>
      <w:hyperlink r:id="rId103" w:history="1">
        <w:r w:rsidR="00E9164A" w:rsidRPr="003A418C">
          <w:rPr>
            <w:rStyle w:val="a3"/>
            <w:rFonts w:ascii="Times New Roman" w:hAnsi="Times New Roman" w:cs="Times New Roman"/>
            <w:bCs/>
            <w:color w:val="auto"/>
            <w:sz w:val="28"/>
            <w:szCs w:val="28"/>
            <w:u w:val="none"/>
          </w:rPr>
          <w:t>https://adilet.zan.kz/rus/docs/P1900000968</w:t>
        </w:r>
      </w:hyperlink>
      <w:r w:rsidR="00E9164A" w:rsidRPr="003A418C">
        <w:rPr>
          <w:rFonts w:ascii="Times New Roman" w:hAnsi="Times New Roman" w:cs="Times New Roman"/>
          <w:bCs/>
          <w:sz w:val="28"/>
          <w:szCs w:val="28"/>
        </w:rPr>
        <w:t xml:space="preserve">. </w:t>
      </w:r>
      <w:r w:rsidR="00E3655B" w:rsidRPr="003A418C">
        <w:rPr>
          <w:rFonts w:ascii="Times New Roman" w:hAnsi="Times New Roman" w:cs="Times New Roman"/>
          <w:bCs/>
          <w:sz w:val="28"/>
          <w:szCs w:val="28"/>
        </w:rPr>
        <w:t>13</w:t>
      </w:r>
      <w:r w:rsidR="00E9164A" w:rsidRPr="003A418C">
        <w:rPr>
          <w:rFonts w:ascii="Times New Roman" w:hAnsi="Times New Roman" w:cs="Times New Roman"/>
          <w:bCs/>
          <w:sz w:val="28"/>
          <w:szCs w:val="28"/>
        </w:rPr>
        <w:t>.</w:t>
      </w:r>
      <w:r w:rsidR="00E3655B" w:rsidRPr="003A418C">
        <w:rPr>
          <w:rFonts w:ascii="Times New Roman" w:hAnsi="Times New Roman" w:cs="Times New Roman"/>
          <w:bCs/>
          <w:sz w:val="28"/>
          <w:szCs w:val="28"/>
        </w:rPr>
        <w:t>0</w:t>
      </w:r>
      <w:r w:rsidR="00E9164A" w:rsidRPr="003A418C">
        <w:rPr>
          <w:rFonts w:ascii="Times New Roman" w:hAnsi="Times New Roman" w:cs="Times New Roman"/>
          <w:bCs/>
          <w:sz w:val="28"/>
          <w:szCs w:val="28"/>
        </w:rPr>
        <w:t>2.202</w:t>
      </w:r>
      <w:r w:rsidR="00E3655B" w:rsidRPr="003A418C">
        <w:rPr>
          <w:rFonts w:ascii="Times New Roman" w:hAnsi="Times New Roman" w:cs="Times New Roman"/>
          <w:bCs/>
          <w:sz w:val="28"/>
          <w:szCs w:val="28"/>
        </w:rPr>
        <w:t>2</w:t>
      </w:r>
      <w:r w:rsidR="00E9164A" w:rsidRPr="003A418C">
        <w:rPr>
          <w:rFonts w:ascii="Times New Roman" w:hAnsi="Times New Roman" w:cs="Times New Roman"/>
          <w:bCs/>
          <w:sz w:val="28"/>
          <w:szCs w:val="28"/>
        </w:rPr>
        <w:t>.</w:t>
      </w:r>
    </w:p>
    <w:p w:rsidR="00364B19" w:rsidRPr="003A418C" w:rsidRDefault="00E9164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Указ </w:t>
      </w:r>
      <w:r w:rsidR="006F08ED" w:rsidRPr="003A418C">
        <w:rPr>
          <w:rFonts w:ascii="Times New Roman" w:hAnsi="Times New Roman" w:cs="Times New Roman"/>
          <w:sz w:val="28"/>
          <w:szCs w:val="28"/>
        </w:rPr>
        <w:t>Президента Республики Казахстан. О Концепции по вхождению Казахстана в число 30 самых развитых государств мира</w:t>
      </w:r>
      <w:r w:rsidR="00E3655B" w:rsidRPr="003A418C">
        <w:rPr>
          <w:rFonts w:ascii="Times New Roman" w:hAnsi="Times New Roman" w:cs="Times New Roman"/>
          <w:sz w:val="28"/>
          <w:szCs w:val="28"/>
        </w:rPr>
        <w:t>: утв. 17 января 2014 года, №732</w:t>
      </w:r>
      <w:r w:rsidR="006F08ED" w:rsidRPr="003A418C">
        <w:rPr>
          <w:rFonts w:ascii="Times New Roman" w:hAnsi="Times New Roman" w:cs="Times New Roman"/>
          <w:sz w:val="28"/>
          <w:szCs w:val="28"/>
        </w:rPr>
        <w:t xml:space="preserve"> //</w:t>
      </w:r>
      <w:r w:rsidR="0051272B" w:rsidRPr="003A418C">
        <w:rPr>
          <w:rFonts w:ascii="Times New Roman" w:hAnsi="Times New Roman" w:cs="Times New Roman"/>
          <w:sz w:val="28"/>
          <w:szCs w:val="28"/>
        </w:rPr>
        <w:t xml:space="preserve"> </w:t>
      </w:r>
      <w:r w:rsidR="006F08ED" w:rsidRPr="003A418C">
        <w:rPr>
          <w:rFonts w:ascii="Times New Roman" w:hAnsi="Times New Roman" w:cs="Times New Roman"/>
          <w:sz w:val="28"/>
          <w:szCs w:val="28"/>
        </w:rPr>
        <w:t>https://adilet.zan.kz/rus/docs/U1400000732. 20.12.2021.</w:t>
      </w:r>
    </w:p>
    <w:p w:rsidR="00364B19" w:rsidRPr="003A418C" w:rsidRDefault="00690328"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pacing w:val="2"/>
          <w:sz w:val="28"/>
          <w:szCs w:val="28"/>
        </w:rPr>
        <w:t>Постановление Пра</w:t>
      </w:r>
      <w:r w:rsidR="00CA5EBC" w:rsidRPr="003A418C">
        <w:rPr>
          <w:rFonts w:ascii="Times New Roman" w:hAnsi="Times New Roman" w:cs="Times New Roman"/>
          <w:spacing w:val="2"/>
          <w:sz w:val="28"/>
          <w:szCs w:val="28"/>
        </w:rPr>
        <w:t xml:space="preserve">вительства Республики Казахстан. </w:t>
      </w:r>
      <w:r w:rsidRPr="003A418C">
        <w:rPr>
          <w:rFonts w:ascii="Times New Roman" w:hAnsi="Times New Roman" w:cs="Times New Roman"/>
          <w:spacing w:val="2"/>
          <w:sz w:val="28"/>
          <w:szCs w:val="28"/>
        </w:rPr>
        <w:t xml:space="preserve">Об утверждении </w:t>
      </w:r>
      <w:r w:rsidRPr="003A418C">
        <w:rPr>
          <w:rFonts w:ascii="Times New Roman" w:hAnsi="Times New Roman" w:cs="Times New Roman"/>
          <w:bCs/>
          <w:spacing w:val="2"/>
          <w:sz w:val="28"/>
          <w:szCs w:val="28"/>
          <w:bdr w:val="none" w:sz="0" w:space="0" w:color="auto" w:frame="1"/>
        </w:rPr>
        <w:t>Государственной</w:t>
      </w:r>
      <w:r w:rsidRPr="003A418C">
        <w:rPr>
          <w:rFonts w:ascii="Times New Roman" w:hAnsi="Times New Roman" w:cs="Times New Roman"/>
          <w:spacing w:val="2"/>
          <w:sz w:val="28"/>
          <w:szCs w:val="28"/>
        </w:rPr>
        <w:t xml:space="preserve"> </w:t>
      </w:r>
      <w:r w:rsidRPr="003A418C">
        <w:rPr>
          <w:rFonts w:ascii="Times New Roman" w:hAnsi="Times New Roman" w:cs="Times New Roman"/>
          <w:bCs/>
          <w:spacing w:val="2"/>
          <w:sz w:val="28"/>
          <w:szCs w:val="28"/>
          <w:bdr w:val="none" w:sz="0" w:space="0" w:color="auto" w:frame="1"/>
        </w:rPr>
        <w:t>программы</w:t>
      </w:r>
      <w:r w:rsidRPr="003A418C">
        <w:rPr>
          <w:rFonts w:ascii="Times New Roman" w:hAnsi="Times New Roman" w:cs="Times New Roman"/>
          <w:spacing w:val="2"/>
          <w:sz w:val="28"/>
          <w:szCs w:val="28"/>
        </w:rPr>
        <w:t xml:space="preserve"> </w:t>
      </w:r>
      <w:r w:rsidRPr="003A418C">
        <w:rPr>
          <w:rFonts w:ascii="Times New Roman" w:hAnsi="Times New Roman" w:cs="Times New Roman"/>
          <w:bCs/>
          <w:spacing w:val="2"/>
          <w:sz w:val="28"/>
          <w:szCs w:val="28"/>
          <w:bdr w:val="none" w:sz="0" w:space="0" w:color="auto" w:frame="1"/>
        </w:rPr>
        <w:t>развития</w:t>
      </w:r>
      <w:r w:rsidRPr="003A418C">
        <w:rPr>
          <w:rFonts w:ascii="Times New Roman" w:hAnsi="Times New Roman" w:cs="Times New Roman"/>
          <w:spacing w:val="2"/>
          <w:sz w:val="28"/>
          <w:szCs w:val="28"/>
        </w:rPr>
        <w:t xml:space="preserve"> </w:t>
      </w:r>
      <w:r w:rsidRPr="003A418C">
        <w:rPr>
          <w:rFonts w:ascii="Times New Roman" w:hAnsi="Times New Roman" w:cs="Times New Roman"/>
          <w:bCs/>
          <w:spacing w:val="2"/>
          <w:sz w:val="28"/>
          <w:szCs w:val="28"/>
          <w:bdr w:val="none" w:sz="0" w:space="0" w:color="auto" w:frame="1"/>
        </w:rPr>
        <w:t>образования</w:t>
      </w:r>
      <w:r w:rsidRPr="003A418C">
        <w:rPr>
          <w:rFonts w:ascii="Times New Roman" w:hAnsi="Times New Roman" w:cs="Times New Roman"/>
          <w:spacing w:val="2"/>
          <w:sz w:val="28"/>
          <w:szCs w:val="28"/>
        </w:rPr>
        <w:t xml:space="preserve"> и </w:t>
      </w:r>
      <w:r w:rsidRPr="003A418C">
        <w:rPr>
          <w:rFonts w:ascii="Times New Roman" w:hAnsi="Times New Roman" w:cs="Times New Roman"/>
          <w:bCs/>
          <w:spacing w:val="2"/>
          <w:sz w:val="28"/>
          <w:szCs w:val="28"/>
          <w:bdr w:val="none" w:sz="0" w:space="0" w:color="auto" w:frame="1"/>
        </w:rPr>
        <w:t>науки</w:t>
      </w:r>
      <w:r w:rsidRPr="003A418C">
        <w:rPr>
          <w:rFonts w:ascii="Times New Roman" w:hAnsi="Times New Roman" w:cs="Times New Roman"/>
          <w:spacing w:val="2"/>
          <w:sz w:val="28"/>
          <w:szCs w:val="28"/>
        </w:rPr>
        <w:t xml:space="preserve"> </w:t>
      </w:r>
      <w:r w:rsidRPr="003A418C">
        <w:rPr>
          <w:rFonts w:ascii="Times New Roman" w:hAnsi="Times New Roman" w:cs="Times New Roman"/>
          <w:bCs/>
          <w:spacing w:val="2"/>
          <w:sz w:val="28"/>
          <w:szCs w:val="28"/>
          <w:bdr w:val="none" w:sz="0" w:space="0" w:color="auto" w:frame="1"/>
        </w:rPr>
        <w:t>Республики</w:t>
      </w:r>
      <w:r w:rsidRPr="003A418C">
        <w:rPr>
          <w:rFonts w:ascii="Times New Roman" w:hAnsi="Times New Roman" w:cs="Times New Roman"/>
          <w:spacing w:val="2"/>
          <w:sz w:val="28"/>
          <w:szCs w:val="28"/>
        </w:rPr>
        <w:t xml:space="preserve"> </w:t>
      </w:r>
      <w:r w:rsidRPr="003A418C">
        <w:rPr>
          <w:rFonts w:ascii="Times New Roman" w:hAnsi="Times New Roman" w:cs="Times New Roman"/>
          <w:bCs/>
          <w:spacing w:val="2"/>
          <w:sz w:val="28"/>
          <w:szCs w:val="28"/>
          <w:bdr w:val="none" w:sz="0" w:space="0" w:color="auto" w:frame="1"/>
        </w:rPr>
        <w:t>Казахстан</w:t>
      </w:r>
      <w:r w:rsidRPr="003A418C">
        <w:rPr>
          <w:rFonts w:ascii="Times New Roman" w:hAnsi="Times New Roman" w:cs="Times New Roman"/>
          <w:spacing w:val="2"/>
          <w:sz w:val="28"/>
          <w:szCs w:val="28"/>
        </w:rPr>
        <w:t xml:space="preserve"> на 2020 – </w:t>
      </w:r>
      <w:r w:rsidRPr="003A418C">
        <w:rPr>
          <w:rFonts w:ascii="Times New Roman" w:hAnsi="Times New Roman" w:cs="Times New Roman"/>
          <w:bCs/>
          <w:spacing w:val="2"/>
          <w:sz w:val="28"/>
          <w:szCs w:val="28"/>
          <w:bdr w:val="none" w:sz="0" w:space="0" w:color="auto" w:frame="1"/>
        </w:rPr>
        <w:t>2025</w:t>
      </w:r>
      <w:r w:rsidRPr="003A418C">
        <w:rPr>
          <w:rFonts w:ascii="Times New Roman" w:hAnsi="Times New Roman" w:cs="Times New Roman"/>
          <w:spacing w:val="2"/>
          <w:sz w:val="28"/>
          <w:szCs w:val="28"/>
        </w:rPr>
        <w:t xml:space="preserve"> годы</w:t>
      </w:r>
      <w:r w:rsidR="00CA5EBC" w:rsidRPr="003A418C">
        <w:rPr>
          <w:rFonts w:ascii="Times New Roman" w:hAnsi="Times New Roman" w:cs="Times New Roman"/>
          <w:spacing w:val="2"/>
          <w:sz w:val="28"/>
          <w:szCs w:val="28"/>
        </w:rPr>
        <w:t>: утв. 27 декабря 2019 года, № 988, утр. силу 12 октября 2021 года, №726</w:t>
      </w:r>
      <w:r w:rsidRPr="003A418C">
        <w:rPr>
          <w:rFonts w:ascii="Times New Roman" w:hAnsi="Times New Roman" w:cs="Times New Roman"/>
          <w:spacing w:val="2"/>
          <w:sz w:val="28"/>
          <w:szCs w:val="28"/>
        </w:rPr>
        <w:t xml:space="preserve"> //</w:t>
      </w:r>
      <w:r w:rsidRPr="003A418C">
        <w:rPr>
          <w:rFonts w:ascii="Times New Roman" w:hAnsi="Times New Roman" w:cs="Times New Roman"/>
          <w:sz w:val="28"/>
          <w:szCs w:val="28"/>
        </w:rPr>
        <w:t xml:space="preserve"> </w:t>
      </w:r>
      <w:r w:rsidR="00853975" w:rsidRPr="003A418C">
        <w:rPr>
          <w:rFonts w:ascii="Times New Roman" w:hAnsi="Times New Roman" w:cs="Times New Roman"/>
          <w:spacing w:val="2"/>
          <w:sz w:val="28"/>
          <w:szCs w:val="28"/>
        </w:rPr>
        <w:t>https://adilet.zan.kz/rus/search/docs/fulltext. 26.12.2021.</w:t>
      </w:r>
    </w:p>
    <w:p w:rsidR="004A519C" w:rsidRPr="003A418C" w:rsidRDefault="004A519C" w:rsidP="004A519C">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Указ Президента Республики Казахстан. Об утверждении Государственной программы развития образования и науки Республики Казахстан на 2016-2019 годы: утв. 1 марта 2016 года, №205, утр. силу 29 октября 2018 года, №781 // https://adilet.zan.kz/rus/docs/U1600000205. 14.04.2019.</w:t>
      </w:r>
    </w:p>
    <w:p w:rsidR="004A519C" w:rsidRPr="003A418C" w:rsidRDefault="006E1D53" w:rsidP="004A519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pacing w:val="2"/>
          <w:sz w:val="28"/>
          <w:szCs w:val="28"/>
        </w:rPr>
        <w:t>Постановление Правительства Республики Казахстан</w:t>
      </w:r>
      <w:r w:rsidR="00CA5EBC" w:rsidRPr="003A418C">
        <w:rPr>
          <w:rFonts w:ascii="Times New Roman" w:hAnsi="Times New Roman" w:cs="Times New Roman"/>
          <w:spacing w:val="2"/>
          <w:sz w:val="28"/>
          <w:szCs w:val="28"/>
        </w:rPr>
        <w:t xml:space="preserve">. </w:t>
      </w:r>
      <w:r w:rsidRPr="003A418C">
        <w:rPr>
          <w:rFonts w:ascii="Times New Roman" w:hAnsi="Times New Roman" w:cs="Times New Roman"/>
          <w:spacing w:val="2"/>
          <w:sz w:val="28"/>
          <w:szCs w:val="28"/>
        </w:rPr>
        <w:t>Об утверждении национального проекта «Качественное образование «Образованная нация»</w:t>
      </w:r>
      <w:r w:rsidR="00CA5EBC" w:rsidRPr="003A418C">
        <w:rPr>
          <w:rFonts w:ascii="Times New Roman" w:hAnsi="Times New Roman" w:cs="Times New Roman"/>
          <w:spacing w:val="2"/>
          <w:sz w:val="28"/>
          <w:szCs w:val="28"/>
        </w:rPr>
        <w:t>: утв. 12 октября 2021 года, №726</w:t>
      </w:r>
      <w:r w:rsidRPr="003A418C">
        <w:rPr>
          <w:rFonts w:ascii="Times New Roman" w:hAnsi="Times New Roman" w:cs="Times New Roman"/>
          <w:sz w:val="28"/>
          <w:szCs w:val="28"/>
        </w:rPr>
        <w:t xml:space="preserve"> //</w:t>
      </w:r>
      <w:r w:rsidR="0051272B" w:rsidRPr="003A418C">
        <w:rPr>
          <w:rFonts w:ascii="Times New Roman" w:hAnsi="Times New Roman" w:cs="Times New Roman"/>
          <w:sz w:val="28"/>
          <w:szCs w:val="28"/>
        </w:rPr>
        <w:t xml:space="preserve"> </w:t>
      </w:r>
      <w:r w:rsidRPr="003A418C">
        <w:rPr>
          <w:rFonts w:ascii="Times New Roman" w:hAnsi="Times New Roman" w:cs="Times New Roman"/>
          <w:sz w:val="28"/>
          <w:szCs w:val="28"/>
        </w:rPr>
        <w:t>https://adilet.zan.kz/rus/docs/P2100000726</w:t>
      </w:r>
      <w:r w:rsidR="004A519C" w:rsidRPr="003A418C">
        <w:rPr>
          <w:rFonts w:ascii="Times New Roman" w:hAnsi="Times New Roman" w:cs="Times New Roman"/>
          <w:sz w:val="28"/>
          <w:szCs w:val="28"/>
        </w:rPr>
        <w:t>. 26.12.2021.</w:t>
      </w:r>
    </w:p>
    <w:p w:rsidR="004A519C" w:rsidRPr="003A418C" w:rsidRDefault="004A519C" w:rsidP="004A519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9448D2" w:rsidRPr="003A418C">
        <w:rPr>
          <w:rFonts w:ascii="Times New Roman" w:hAnsi="Times New Roman" w:cs="Times New Roman"/>
          <w:sz w:val="28"/>
          <w:szCs w:val="28"/>
        </w:rPr>
        <w:t>Послание Главы государства народу Казахстана «Казахстан в новой реальности: время действий»</w:t>
      </w:r>
      <w:r w:rsidR="00CA5EBC" w:rsidRPr="003A418C">
        <w:rPr>
          <w:rFonts w:ascii="Times New Roman" w:hAnsi="Times New Roman" w:cs="Times New Roman"/>
          <w:sz w:val="28"/>
          <w:szCs w:val="28"/>
        </w:rPr>
        <w:t>: утв. 01 сентября 2020 года</w:t>
      </w:r>
      <w:r w:rsidR="0051272B" w:rsidRPr="003A418C">
        <w:rPr>
          <w:rFonts w:ascii="Times New Roman" w:hAnsi="Times New Roman" w:cs="Times New Roman"/>
          <w:sz w:val="28"/>
          <w:szCs w:val="28"/>
        </w:rPr>
        <w:t xml:space="preserve"> </w:t>
      </w:r>
      <w:r w:rsidR="009448D2" w:rsidRPr="003A418C">
        <w:rPr>
          <w:rFonts w:ascii="Times New Roman" w:hAnsi="Times New Roman" w:cs="Times New Roman"/>
          <w:sz w:val="28"/>
          <w:szCs w:val="28"/>
        </w:rPr>
        <w:t>//</w:t>
      </w:r>
      <w:r w:rsidR="009448D2" w:rsidRPr="003A418C">
        <w:rPr>
          <w:rFonts w:ascii="Times New Roman" w:hAnsi="Times New Roman" w:cs="Times New Roman"/>
        </w:rPr>
        <w:t xml:space="preserve"> </w:t>
      </w:r>
      <w:r w:rsidR="006E1D53" w:rsidRPr="003A418C">
        <w:rPr>
          <w:rFonts w:ascii="Times New Roman" w:hAnsi="Times New Roman" w:cs="Times New Roman"/>
          <w:sz w:val="28"/>
          <w:szCs w:val="28"/>
        </w:rPr>
        <w:t>https://adilet.zan.kz/rus/docs/K2000002020. 15.12.2021</w:t>
      </w:r>
      <w:r w:rsidR="009448D2" w:rsidRPr="003A418C">
        <w:rPr>
          <w:rFonts w:ascii="Times New Roman" w:hAnsi="Times New Roman" w:cs="Times New Roman"/>
          <w:sz w:val="28"/>
          <w:szCs w:val="28"/>
        </w:rPr>
        <w:t>.</w:t>
      </w:r>
    </w:p>
    <w:p w:rsidR="001A7C6A" w:rsidRPr="003A418C" w:rsidRDefault="004A519C" w:rsidP="004A519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364B19" w:rsidRPr="003A418C">
        <w:rPr>
          <w:rFonts w:ascii="Times New Roman" w:hAnsi="Times New Roman" w:cs="Times New Roman"/>
          <w:sz w:val="28"/>
          <w:szCs w:val="28"/>
        </w:rPr>
        <w:t>Борисов Е.Ф. Э</w:t>
      </w:r>
      <w:r w:rsidR="0074451C" w:rsidRPr="003A418C">
        <w:rPr>
          <w:rFonts w:ascii="Times New Roman" w:hAnsi="Times New Roman" w:cs="Times New Roman"/>
          <w:sz w:val="28"/>
          <w:szCs w:val="28"/>
        </w:rPr>
        <w:t>кономическая теория: хрестоматия. – М.: Изд. Юрист</w:t>
      </w:r>
      <w:r w:rsidR="00E3655B" w:rsidRPr="003A418C">
        <w:rPr>
          <w:rFonts w:ascii="Times New Roman" w:hAnsi="Times New Roman" w:cs="Times New Roman"/>
          <w:sz w:val="28"/>
          <w:szCs w:val="28"/>
        </w:rPr>
        <w:t xml:space="preserve">, </w:t>
      </w:r>
      <w:r w:rsidR="00364B19" w:rsidRPr="003A418C">
        <w:rPr>
          <w:rFonts w:ascii="Times New Roman" w:hAnsi="Times New Roman" w:cs="Times New Roman"/>
          <w:sz w:val="28"/>
          <w:szCs w:val="28"/>
        </w:rPr>
        <w:t xml:space="preserve">2000. – </w:t>
      </w:r>
      <w:r w:rsidR="0074451C" w:rsidRPr="003A418C">
        <w:rPr>
          <w:rFonts w:ascii="Times New Roman" w:hAnsi="Times New Roman" w:cs="Times New Roman"/>
          <w:sz w:val="28"/>
          <w:szCs w:val="28"/>
        </w:rPr>
        <w:t>209</w:t>
      </w:r>
      <w:r w:rsidR="001F58AE" w:rsidRPr="003A418C">
        <w:rPr>
          <w:rFonts w:ascii="Times New Roman" w:hAnsi="Times New Roman" w:cs="Times New Roman"/>
          <w:sz w:val="28"/>
          <w:szCs w:val="28"/>
        </w:rPr>
        <w:t xml:space="preserve"> </w:t>
      </w:r>
      <w:r w:rsidR="0074451C" w:rsidRPr="003A418C">
        <w:rPr>
          <w:rFonts w:ascii="Times New Roman" w:hAnsi="Times New Roman" w:cs="Times New Roman"/>
          <w:sz w:val="28"/>
          <w:szCs w:val="28"/>
        </w:rPr>
        <w:t>с.</w:t>
      </w:r>
    </w:p>
    <w:p w:rsidR="007A2FD6" w:rsidRPr="003A418C" w:rsidRDefault="007A2FD6" w:rsidP="004A519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lastRenderedPageBreak/>
        <w:t xml:space="preserve"> Петти В., Смит А., Рикардо Д. Антология экономической классики. – М.: Эконов., 1993. – 243 с.</w:t>
      </w:r>
    </w:p>
    <w:p w:rsidR="00C73464" w:rsidRPr="003A418C" w:rsidRDefault="001A7C6A" w:rsidP="001A7C6A">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7A305C" w:rsidRPr="003A418C">
        <w:rPr>
          <w:rFonts w:ascii="Times New Roman" w:hAnsi="Times New Roman" w:cs="Times New Roman"/>
          <w:sz w:val="28"/>
          <w:szCs w:val="28"/>
        </w:rPr>
        <w:t>Сорочайкин А.Н., Цлаф В.М. К построению общей теории управления персонало</w:t>
      </w:r>
      <w:r w:rsidR="00806672" w:rsidRPr="003A418C">
        <w:rPr>
          <w:rFonts w:ascii="Times New Roman" w:hAnsi="Times New Roman" w:cs="Times New Roman"/>
          <w:sz w:val="28"/>
          <w:szCs w:val="28"/>
        </w:rPr>
        <w:t xml:space="preserve">м // Вестник СамГУ. – </w:t>
      </w:r>
      <w:r w:rsidR="004B14DF" w:rsidRPr="003A418C">
        <w:rPr>
          <w:rFonts w:ascii="Times New Roman" w:hAnsi="Times New Roman" w:cs="Times New Roman"/>
          <w:sz w:val="28"/>
          <w:szCs w:val="28"/>
        </w:rPr>
        <w:t>2012. – №1(92). – С. 108-</w:t>
      </w:r>
      <w:r w:rsidR="007A305C" w:rsidRPr="003A418C">
        <w:rPr>
          <w:rFonts w:ascii="Times New Roman" w:hAnsi="Times New Roman" w:cs="Times New Roman"/>
          <w:sz w:val="28"/>
          <w:szCs w:val="28"/>
        </w:rPr>
        <w:t>113.</w:t>
      </w:r>
    </w:p>
    <w:p w:rsidR="00C73464"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C73464" w:rsidRPr="003A418C">
        <w:rPr>
          <w:rFonts w:ascii="Times New Roman" w:hAnsi="Times New Roman" w:cs="Times New Roman"/>
          <w:sz w:val="28"/>
          <w:szCs w:val="28"/>
        </w:rPr>
        <w:t>Анпилов С.М., Сорочайкин А.Н., Шишкина Е.С. Основные подходы к анализу функционирования современного рынка труда // Основы экономики, управления и пр</w:t>
      </w:r>
      <w:r w:rsidR="004B14DF" w:rsidRPr="003A418C">
        <w:rPr>
          <w:rFonts w:ascii="Times New Roman" w:hAnsi="Times New Roman" w:cs="Times New Roman"/>
          <w:sz w:val="28"/>
          <w:szCs w:val="28"/>
        </w:rPr>
        <w:t>ава. – 2013. – №2(8). – С. 103-</w:t>
      </w:r>
      <w:r w:rsidR="00C73464" w:rsidRPr="003A418C">
        <w:rPr>
          <w:rFonts w:ascii="Times New Roman" w:hAnsi="Times New Roman" w:cs="Times New Roman"/>
          <w:sz w:val="28"/>
          <w:szCs w:val="28"/>
        </w:rPr>
        <w:t>110.</w:t>
      </w:r>
    </w:p>
    <w:p w:rsidR="007A2FD6" w:rsidRPr="003A418C" w:rsidRDefault="007A2FD6"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Маршал А. Принципы экономической науки. – М.: Прогресс, 1993. – Т.2. – 310 с. </w:t>
      </w:r>
    </w:p>
    <w:p w:rsidR="00FC01FC" w:rsidRPr="003A418C" w:rsidRDefault="001A7C6A" w:rsidP="003C65B7">
      <w:pPr>
        <w:pStyle w:val="aa"/>
        <w:numPr>
          <w:ilvl w:val="0"/>
          <w:numId w:val="56"/>
        </w:numPr>
        <w:tabs>
          <w:tab w:val="left" w:pos="851"/>
        </w:tabs>
        <w:ind w:left="0" w:firstLine="567"/>
        <w:rPr>
          <w:rFonts w:ascii="Times New Roman" w:hAnsi="Times New Roman" w:cs="Times New Roman"/>
          <w:sz w:val="28"/>
          <w:szCs w:val="28"/>
          <w:lang w:val="en-US"/>
        </w:rPr>
      </w:pPr>
      <w:r w:rsidRPr="003A418C">
        <w:rPr>
          <w:rFonts w:ascii="Times New Roman" w:hAnsi="Times New Roman" w:cs="Times New Roman"/>
          <w:sz w:val="28"/>
          <w:szCs w:val="28"/>
        </w:rPr>
        <w:t xml:space="preserve"> </w:t>
      </w:r>
      <w:r w:rsidR="00FC01FC" w:rsidRPr="003A418C">
        <w:rPr>
          <w:rFonts w:ascii="Times New Roman" w:hAnsi="Times New Roman" w:cs="Times New Roman"/>
          <w:sz w:val="28"/>
          <w:szCs w:val="28"/>
          <w:lang w:val="en-US"/>
        </w:rPr>
        <w:t>Schultz T. W. Capital Formation by Education // The Journal of Political Economy. – 1960. – 68 (6). – P. 571-583.</w:t>
      </w:r>
    </w:p>
    <w:p w:rsidR="00FE204C" w:rsidRPr="003A418C" w:rsidRDefault="00FC01FC"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lang w:val="en-US"/>
        </w:rPr>
        <w:t xml:space="preserve"> </w:t>
      </w:r>
      <w:r w:rsidR="00C73464" w:rsidRPr="003A418C">
        <w:rPr>
          <w:rFonts w:ascii="Times New Roman" w:hAnsi="Times New Roman" w:cs="Times New Roman"/>
          <w:sz w:val="28"/>
          <w:szCs w:val="28"/>
        </w:rPr>
        <w:t>Фридмен М. Капитализм и свобода. – М: Новое изд</w:t>
      </w:r>
      <w:r w:rsidR="00FE204C" w:rsidRPr="003A418C">
        <w:rPr>
          <w:rFonts w:ascii="Times New Roman" w:hAnsi="Times New Roman" w:cs="Times New Roman"/>
          <w:sz w:val="28"/>
          <w:szCs w:val="28"/>
        </w:rPr>
        <w:t>-</w:t>
      </w:r>
      <w:r w:rsidR="00E3655B" w:rsidRPr="003A418C">
        <w:rPr>
          <w:rFonts w:ascii="Times New Roman" w:hAnsi="Times New Roman" w:cs="Times New Roman"/>
          <w:sz w:val="28"/>
          <w:szCs w:val="28"/>
        </w:rPr>
        <w:t xml:space="preserve">во, </w:t>
      </w:r>
      <w:r w:rsidR="00C73464" w:rsidRPr="003A418C">
        <w:rPr>
          <w:rFonts w:ascii="Times New Roman" w:hAnsi="Times New Roman" w:cs="Times New Roman"/>
          <w:sz w:val="28"/>
          <w:szCs w:val="28"/>
        </w:rPr>
        <w:t>2006. – 235с.</w:t>
      </w:r>
    </w:p>
    <w:p w:rsidR="00806672" w:rsidRPr="003A418C" w:rsidRDefault="001A7C6A" w:rsidP="00806672">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FE204C" w:rsidRPr="003A418C">
        <w:rPr>
          <w:rFonts w:ascii="Times New Roman" w:hAnsi="Times New Roman" w:cs="Times New Roman"/>
          <w:sz w:val="28"/>
          <w:szCs w:val="28"/>
        </w:rPr>
        <w:t>Закон РК «Об образовании»</w:t>
      </w:r>
      <w:r w:rsidR="00377919" w:rsidRPr="003A418C">
        <w:rPr>
          <w:rFonts w:ascii="Times New Roman" w:hAnsi="Times New Roman" w:cs="Times New Roman"/>
          <w:sz w:val="28"/>
          <w:szCs w:val="28"/>
        </w:rPr>
        <w:t>: принят 27 июля 2007 года, №319-</w:t>
      </w:r>
      <w:r w:rsidR="00377919" w:rsidRPr="003A418C">
        <w:rPr>
          <w:rFonts w:ascii="Times New Roman" w:hAnsi="Times New Roman" w:cs="Times New Roman"/>
          <w:sz w:val="28"/>
          <w:szCs w:val="28"/>
          <w:lang w:val="en-US"/>
        </w:rPr>
        <w:t>III</w:t>
      </w:r>
      <w:r w:rsidR="00377919" w:rsidRPr="003A418C">
        <w:rPr>
          <w:rFonts w:ascii="Times New Roman" w:hAnsi="Times New Roman" w:cs="Times New Roman"/>
          <w:sz w:val="28"/>
          <w:szCs w:val="28"/>
        </w:rPr>
        <w:t xml:space="preserve"> </w:t>
      </w:r>
      <w:r w:rsidR="00FE204C" w:rsidRPr="003A418C">
        <w:rPr>
          <w:rFonts w:ascii="Times New Roman" w:hAnsi="Times New Roman" w:cs="Times New Roman"/>
          <w:sz w:val="28"/>
          <w:szCs w:val="28"/>
        </w:rPr>
        <w:t>(с изменениями и дополнениями от 01.09.</w:t>
      </w:r>
      <w:r w:rsidR="00FE204C" w:rsidRPr="003A418C">
        <w:rPr>
          <w:rFonts w:ascii="Times New Roman" w:hAnsi="Times New Roman" w:cs="Times New Roman"/>
          <w:bCs/>
          <w:sz w:val="28"/>
          <w:szCs w:val="28"/>
          <w:lang w:eastAsia="ar-SA"/>
        </w:rPr>
        <w:t xml:space="preserve"> 2022 г.) //</w:t>
      </w:r>
      <w:r w:rsidR="00FE204C" w:rsidRPr="003A418C">
        <w:rPr>
          <w:rFonts w:ascii="Times New Roman" w:hAnsi="Times New Roman" w:cs="Times New Roman"/>
          <w:sz w:val="28"/>
          <w:szCs w:val="28"/>
        </w:rPr>
        <w:t xml:space="preserve"> </w:t>
      </w:r>
      <w:r w:rsidR="00FE204C" w:rsidRPr="003A418C">
        <w:rPr>
          <w:rFonts w:ascii="Times New Roman" w:hAnsi="Times New Roman" w:cs="Times New Roman"/>
          <w:bCs/>
          <w:sz w:val="28"/>
          <w:szCs w:val="28"/>
          <w:lang w:val="en-US" w:eastAsia="ar-SA"/>
        </w:rPr>
        <w:t>https</w:t>
      </w:r>
      <w:r w:rsidR="00FE204C" w:rsidRPr="003A418C">
        <w:rPr>
          <w:rFonts w:ascii="Times New Roman" w:hAnsi="Times New Roman" w:cs="Times New Roman"/>
          <w:bCs/>
          <w:sz w:val="28"/>
          <w:szCs w:val="28"/>
          <w:lang w:eastAsia="ar-SA"/>
        </w:rPr>
        <w:t>://</w:t>
      </w:r>
      <w:r w:rsidR="00FE204C" w:rsidRPr="003A418C">
        <w:rPr>
          <w:rFonts w:ascii="Times New Roman" w:hAnsi="Times New Roman" w:cs="Times New Roman"/>
          <w:bCs/>
          <w:sz w:val="28"/>
          <w:szCs w:val="28"/>
          <w:lang w:val="en-US" w:eastAsia="ar-SA"/>
        </w:rPr>
        <w:t>online</w:t>
      </w:r>
      <w:r w:rsidR="00FE204C" w:rsidRPr="003A418C">
        <w:rPr>
          <w:rFonts w:ascii="Times New Roman" w:hAnsi="Times New Roman" w:cs="Times New Roman"/>
          <w:bCs/>
          <w:sz w:val="28"/>
          <w:szCs w:val="28"/>
          <w:lang w:eastAsia="ar-SA"/>
        </w:rPr>
        <w:t>.</w:t>
      </w:r>
      <w:r w:rsidR="00FE204C" w:rsidRPr="003A418C">
        <w:rPr>
          <w:rFonts w:ascii="Times New Roman" w:hAnsi="Times New Roman" w:cs="Times New Roman"/>
          <w:bCs/>
          <w:sz w:val="28"/>
          <w:szCs w:val="28"/>
          <w:lang w:val="en-US" w:eastAsia="ar-SA"/>
        </w:rPr>
        <w:t>zakon</w:t>
      </w:r>
      <w:r w:rsidR="00FE204C" w:rsidRPr="003A418C">
        <w:rPr>
          <w:rFonts w:ascii="Times New Roman" w:hAnsi="Times New Roman" w:cs="Times New Roman"/>
          <w:bCs/>
          <w:sz w:val="28"/>
          <w:szCs w:val="28"/>
          <w:lang w:eastAsia="ar-SA"/>
        </w:rPr>
        <w:t>.</w:t>
      </w:r>
      <w:r w:rsidR="00FE204C" w:rsidRPr="003A418C">
        <w:rPr>
          <w:rFonts w:ascii="Times New Roman" w:hAnsi="Times New Roman" w:cs="Times New Roman"/>
          <w:bCs/>
          <w:sz w:val="28"/>
          <w:szCs w:val="28"/>
          <w:lang w:val="en-US" w:eastAsia="ar-SA"/>
        </w:rPr>
        <w:t>kz</w:t>
      </w:r>
      <w:r w:rsidR="00FE204C" w:rsidRPr="003A418C">
        <w:rPr>
          <w:rFonts w:ascii="Times New Roman" w:hAnsi="Times New Roman" w:cs="Times New Roman"/>
          <w:bCs/>
          <w:sz w:val="28"/>
          <w:szCs w:val="28"/>
          <w:lang w:eastAsia="ar-SA"/>
        </w:rPr>
        <w:t>/</w:t>
      </w:r>
      <w:r w:rsidR="00FE204C" w:rsidRPr="003A418C">
        <w:rPr>
          <w:rFonts w:ascii="Times New Roman" w:hAnsi="Times New Roman" w:cs="Times New Roman"/>
          <w:bCs/>
          <w:sz w:val="28"/>
          <w:szCs w:val="28"/>
          <w:lang w:val="en-US" w:eastAsia="ar-SA"/>
        </w:rPr>
        <w:t>document</w:t>
      </w:r>
      <w:r w:rsidR="00FE204C" w:rsidRPr="003A418C">
        <w:rPr>
          <w:rFonts w:ascii="Times New Roman" w:hAnsi="Times New Roman" w:cs="Times New Roman"/>
          <w:bCs/>
          <w:sz w:val="28"/>
          <w:szCs w:val="28"/>
          <w:lang w:eastAsia="ar-SA"/>
        </w:rPr>
        <w:t>/?</w:t>
      </w:r>
      <w:r w:rsidR="00FE204C" w:rsidRPr="003A418C">
        <w:rPr>
          <w:rFonts w:ascii="Times New Roman" w:hAnsi="Times New Roman" w:cs="Times New Roman"/>
          <w:bCs/>
          <w:sz w:val="28"/>
          <w:szCs w:val="28"/>
          <w:lang w:val="en-US" w:eastAsia="ar-SA"/>
        </w:rPr>
        <w:t>doc</w:t>
      </w:r>
      <w:r w:rsidR="00FE204C" w:rsidRPr="003A418C">
        <w:rPr>
          <w:rFonts w:ascii="Times New Roman" w:hAnsi="Times New Roman" w:cs="Times New Roman"/>
          <w:bCs/>
          <w:sz w:val="28"/>
          <w:szCs w:val="28"/>
          <w:lang w:eastAsia="ar-SA"/>
        </w:rPr>
        <w:t>. 05.09.2022.</w:t>
      </w:r>
    </w:p>
    <w:p w:rsidR="00FE204C" w:rsidRPr="003A418C" w:rsidRDefault="00806672" w:rsidP="00FC01FC">
      <w:pPr>
        <w:pStyle w:val="aa"/>
        <w:numPr>
          <w:ilvl w:val="0"/>
          <w:numId w:val="56"/>
        </w:numPr>
        <w:tabs>
          <w:tab w:val="left" w:pos="851"/>
        </w:tabs>
        <w:ind w:left="0" w:firstLine="567"/>
        <w:rPr>
          <w:rFonts w:ascii="Times New Roman" w:hAnsi="Times New Roman" w:cs="Times New Roman"/>
          <w:sz w:val="28"/>
          <w:szCs w:val="28"/>
          <w:lang w:val="en-US"/>
        </w:rPr>
      </w:pPr>
      <w:r w:rsidRPr="003A418C">
        <w:rPr>
          <w:rFonts w:ascii="Times New Roman" w:hAnsi="Times New Roman" w:cs="Times New Roman"/>
          <w:bCs/>
          <w:sz w:val="28"/>
          <w:szCs w:val="28"/>
          <w:lang w:val="en-US" w:eastAsia="ar-SA"/>
        </w:rPr>
        <w:t xml:space="preserve"> </w:t>
      </w:r>
      <w:r w:rsidR="00FE204C" w:rsidRPr="003A418C">
        <w:rPr>
          <w:rFonts w:ascii="Times New Roman" w:hAnsi="Times New Roman" w:cs="Times New Roman"/>
          <w:sz w:val="28"/>
          <w:szCs w:val="28"/>
          <w:lang w:val="en-US"/>
        </w:rPr>
        <w:t xml:space="preserve">Becker G.S. </w:t>
      </w:r>
      <w:r w:rsidRPr="003A418C">
        <w:rPr>
          <w:rFonts w:ascii="Times New Roman" w:hAnsi="Times New Roman" w:cs="Times New Roman"/>
          <w:sz w:val="28"/>
          <w:szCs w:val="28"/>
          <w:lang w:val="en-US"/>
        </w:rPr>
        <w:t xml:space="preserve">Human Capital: A Theoretical and Empirical Analysis with Special Reference to Education, First Edition. </w:t>
      </w:r>
      <w:r w:rsidR="00FE204C" w:rsidRPr="003A418C">
        <w:rPr>
          <w:rFonts w:ascii="Times New Roman" w:hAnsi="Times New Roman" w:cs="Times New Roman"/>
          <w:sz w:val="28"/>
          <w:szCs w:val="28"/>
          <w:lang w:val="en-US"/>
        </w:rPr>
        <w:t>– N</w:t>
      </w:r>
      <w:r w:rsidRPr="003A418C">
        <w:rPr>
          <w:rFonts w:ascii="Times New Roman" w:hAnsi="Times New Roman" w:cs="Times New Roman"/>
          <w:sz w:val="28"/>
          <w:szCs w:val="28"/>
          <w:lang w:val="en-US"/>
        </w:rPr>
        <w:t>.Y.: Columbia Univercity Press</w:t>
      </w:r>
      <w:r w:rsidR="00E3655B" w:rsidRPr="003A418C">
        <w:rPr>
          <w:rFonts w:ascii="Times New Roman" w:hAnsi="Times New Roman" w:cs="Times New Roman"/>
          <w:sz w:val="28"/>
          <w:szCs w:val="28"/>
          <w:lang w:val="en-US"/>
        </w:rPr>
        <w:t xml:space="preserve">, </w:t>
      </w:r>
      <w:r w:rsidR="00FE204C" w:rsidRPr="003A418C">
        <w:rPr>
          <w:rFonts w:ascii="Times New Roman" w:hAnsi="Times New Roman" w:cs="Times New Roman"/>
          <w:sz w:val="28"/>
          <w:szCs w:val="28"/>
          <w:lang w:val="en-US"/>
        </w:rPr>
        <w:t>1964.</w:t>
      </w:r>
      <w:r w:rsidRPr="003A418C">
        <w:rPr>
          <w:rFonts w:ascii="Times New Roman" w:hAnsi="Times New Roman" w:cs="Times New Roman"/>
          <w:sz w:val="28"/>
          <w:szCs w:val="28"/>
          <w:lang w:val="en-US"/>
        </w:rPr>
        <w:t xml:space="preserve"> – 187 p.</w:t>
      </w:r>
    </w:p>
    <w:p w:rsidR="00FE204C"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lang w:val="en-US"/>
        </w:rPr>
        <w:t xml:space="preserve"> </w:t>
      </w:r>
      <w:r w:rsidR="00FE204C" w:rsidRPr="003A418C">
        <w:rPr>
          <w:rFonts w:ascii="Times New Roman" w:hAnsi="Times New Roman" w:cs="Times New Roman"/>
          <w:sz w:val="28"/>
          <w:szCs w:val="28"/>
        </w:rPr>
        <w:t xml:space="preserve">Стрижов А.М. Понятие качества образовательной услуги в условиях рыночных отношений // Стандарты и мониторинг в образовании. – 2009. – </w:t>
      </w:r>
      <w:r w:rsidR="009F1604" w:rsidRPr="003A418C">
        <w:rPr>
          <w:rFonts w:ascii="Times New Roman" w:hAnsi="Times New Roman" w:cs="Times New Roman"/>
          <w:sz w:val="28"/>
          <w:szCs w:val="28"/>
        </w:rPr>
        <w:t>№3.– С. 47-</w:t>
      </w:r>
      <w:r w:rsidR="00FE204C" w:rsidRPr="003A418C">
        <w:rPr>
          <w:rFonts w:ascii="Times New Roman" w:hAnsi="Times New Roman" w:cs="Times New Roman"/>
          <w:sz w:val="28"/>
          <w:szCs w:val="28"/>
        </w:rPr>
        <w:t>50.</w:t>
      </w:r>
    </w:p>
    <w:p w:rsidR="00FE204C"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FE204C" w:rsidRPr="003A418C">
        <w:rPr>
          <w:rFonts w:ascii="Times New Roman" w:hAnsi="Times New Roman" w:cs="Times New Roman"/>
          <w:sz w:val="28"/>
          <w:szCs w:val="28"/>
        </w:rPr>
        <w:t>Зайчикова С.А., Маяцкая И.Н. Стратегия маркетинга высшего учебного заведения в системе открытого образования: Монография. – М.: Изд. РГСУ, 2006. – 115с.</w:t>
      </w:r>
    </w:p>
    <w:p w:rsidR="00FE204C"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FE204C" w:rsidRPr="003A418C">
        <w:rPr>
          <w:rFonts w:ascii="Times New Roman" w:hAnsi="Times New Roman" w:cs="Times New Roman"/>
          <w:sz w:val="28"/>
          <w:szCs w:val="28"/>
        </w:rPr>
        <w:t>Терещенко Н.Н. Исследование рынка образовательных услуг высшей школы: Монография. – Красноярск, Красноярский</w:t>
      </w:r>
      <w:r w:rsidR="00E3655B" w:rsidRPr="003A418C">
        <w:rPr>
          <w:rFonts w:ascii="Times New Roman" w:hAnsi="Times New Roman" w:cs="Times New Roman"/>
          <w:sz w:val="28"/>
          <w:szCs w:val="28"/>
        </w:rPr>
        <w:t xml:space="preserve"> государственный университет, </w:t>
      </w:r>
      <w:r w:rsidR="00FE204C" w:rsidRPr="003A418C">
        <w:rPr>
          <w:rFonts w:ascii="Times New Roman" w:hAnsi="Times New Roman" w:cs="Times New Roman"/>
          <w:sz w:val="28"/>
          <w:szCs w:val="28"/>
        </w:rPr>
        <w:t>2005. – 267с.</w:t>
      </w:r>
    </w:p>
    <w:p w:rsidR="00FE204C"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FE204C" w:rsidRPr="003A418C">
        <w:rPr>
          <w:rFonts w:ascii="Times New Roman" w:hAnsi="Times New Roman" w:cs="Times New Roman"/>
          <w:sz w:val="28"/>
          <w:szCs w:val="28"/>
        </w:rPr>
        <w:t>Зотов В.Н. Разработка стратегии и тактики маркетинговой деятельности вузов на рынке образовательных услуг и научно-технической продукции: автореферат на соискание ученой степени канд</w:t>
      </w:r>
      <w:r w:rsidR="00D95044" w:rsidRPr="003A418C">
        <w:rPr>
          <w:rFonts w:ascii="Times New Roman" w:hAnsi="Times New Roman" w:cs="Times New Roman"/>
          <w:sz w:val="28"/>
          <w:szCs w:val="28"/>
        </w:rPr>
        <w:t>.</w:t>
      </w:r>
      <w:r w:rsidR="00FE204C"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э</w:t>
      </w:r>
      <w:r w:rsidR="00FE204C" w:rsidRPr="003A418C">
        <w:rPr>
          <w:rFonts w:ascii="Times New Roman" w:hAnsi="Times New Roman" w:cs="Times New Roman"/>
          <w:sz w:val="28"/>
          <w:szCs w:val="28"/>
        </w:rPr>
        <w:t>кон</w:t>
      </w:r>
      <w:r w:rsidR="00D95044" w:rsidRPr="003A418C">
        <w:rPr>
          <w:rFonts w:ascii="Times New Roman" w:hAnsi="Times New Roman" w:cs="Times New Roman"/>
          <w:sz w:val="28"/>
          <w:szCs w:val="28"/>
        </w:rPr>
        <w:t>.</w:t>
      </w:r>
      <w:r w:rsidR="00FE204C" w:rsidRPr="003A418C">
        <w:rPr>
          <w:rFonts w:ascii="Times New Roman" w:hAnsi="Times New Roman" w:cs="Times New Roman"/>
          <w:sz w:val="28"/>
          <w:szCs w:val="28"/>
        </w:rPr>
        <w:t xml:space="preserve"> наук. </w:t>
      </w:r>
      <w:r w:rsidR="00E3655B" w:rsidRPr="003A418C">
        <w:rPr>
          <w:rFonts w:ascii="Times New Roman" w:hAnsi="Times New Roman" w:cs="Times New Roman"/>
          <w:sz w:val="28"/>
          <w:szCs w:val="28"/>
        </w:rPr>
        <w:t xml:space="preserve">– М.: РЭА им. Г.В. Плеханова, </w:t>
      </w:r>
      <w:r w:rsidR="00FE204C" w:rsidRPr="003A418C">
        <w:rPr>
          <w:rFonts w:ascii="Times New Roman" w:hAnsi="Times New Roman" w:cs="Times New Roman"/>
          <w:sz w:val="28"/>
          <w:szCs w:val="28"/>
        </w:rPr>
        <w:t>1997. – 21 с.</w:t>
      </w:r>
    </w:p>
    <w:p w:rsidR="00FE204C"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4F0A27" w:rsidRPr="003A418C">
        <w:rPr>
          <w:rFonts w:ascii="Times New Roman" w:hAnsi="Times New Roman" w:cs="Times New Roman"/>
          <w:sz w:val="28"/>
          <w:szCs w:val="28"/>
        </w:rPr>
        <w:t>Попова Е.В. Институциональная природа рынка образовательных услуг // Экономический анализ: теория и практика. – 2010. – №33(198). – С. 12-19.</w:t>
      </w:r>
    </w:p>
    <w:p w:rsidR="00FE204C"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FE204C" w:rsidRPr="003A418C">
        <w:rPr>
          <w:rFonts w:ascii="Times New Roman" w:hAnsi="Times New Roman" w:cs="Times New Roman"/>
          <w:sz w:val="28"/>
          <w:szCs w:val="28"/>
        </w:rPr>
        <w:t>Щетинин В.П., Хроменков Н.А., Рябушкин Б.С. Экономика образования. – М.: Изд– во РЦЭО МПУ, 1995. – 234 с.</w:t>
      </w:r>
    </w:p>
    <w:p w:rsidR="00FE204C"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Багиев</w:t>
      </w:r>
      <w:r w:rsidR="00E3655B" w:rsidRPr="003A418C">
        <w:rPr>
          <w:rFonts w:ascii="Times New Roman" w:hAnsi="Times New Roman" w:cs="Times New Roman"/>
          <w:sz w:val="28"/>
          <w:szCs w:val="28"/>
        </w:rPr>
        <w:t xml:space="preserve"> Г.А. Маркетинг. – СПб: УЭиФ, </w:t>
      </w:r>
      <w:r w:rsidR="00D95044" w:rsidRPr="003A418C">
        <w:rPr>
          <w:rFonts w:ascii="Times New Roman" w:hAnsi="Times New Roman" w:cs="Times New Roman"/>
          <w:sz w:val="28"/>
          <w:szCs w:val="28"/>
        </w:rPr>
        <w:t>2007. – 256 с.</w:t>
      </w:r>
    </w:p>
    <w:p w:rsidR="00FC01FC" w:rsidRPr="003A418C" w:rsidRDefault="001A7C6A" w:rsidP="00FC01F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 xml:space="preserve">Кучерова В.В. </w:t>
      </w:r>
      <w:r w:rsidR="00B85908" w:rsidRPr="003A418C">
        <w:rPr>
          <w:rFonts w:ascii="Times New Roman" w:hAnsi="Times New Roman" w:cs="Times New Roman"/>
          <w:iCs/>
          <w:sz w:val="28"/>
          <w:szCs w:val="28"/>
          <w:bdr w:val="none" w:sz="0" w:space="0" w:color="auto" w:frame="1"/>
        </w:rPr>
        <w:t xml:space="preserve">Формирование рынка образовательных услуг в условиях модернизации высшей школы: </w:t>
      </w:r>
      <w:r w:rsidR="00B85908" w:rsidRPr="003A418C">
        <w:rPr>
          <w:rFonts w:ascii="Times New Roman" w:hAnsi="Times New Roman" w:cs="Times New Roman"/>
          <w:sz w:val="28"/>
          <w:szCs w:val="28"/>
        </w:rPr>
        <w:t>автореф. дис. на соискание ученой степени канд. экон. наук: 08.00.05.– М.: ФГБОУ ВПО «Владимирский государственный университет имени Александра Григорьевича и Николая Григорьевича Столетовых», 2015. – 23 с.</w:t>
      </w:r>
    </w:p>
    <w:p w:rsidR="00FC01FC" w:rsidRPr="003A418C" w:rsidRDefault="00FC01FC" w:rsidP="00FC01F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Стурова И.Б. Взаимодействие рынка труда и образовательных услуг в транзитной экономике: автореферат на соискание ученой степени канд. экон. наук, 2003. – 23с.</w:t>
      </w:r>
    </w:p>
    <w:p w:rsidR="00D95044" w:rsidRPr="003A418C" w:rsidRDefault="00FC01FC" w:rsidP="00FC01FC">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lastRenderedPageBreak/>
        <w:t xml:space="preserve"> </w:t>
      </w:r>
      <w:r w:rsidR="00D95044" w:rsidRPr="003A418C">
        <w:rPr>
          <w:rFonts w:ascii="Times New Roman" w:hAnsi="Times New Roman" w:cs="Times New Roman"/>
          <w:sz w:val="28"/>
          <w:szCs w:val="28"/>
        </w:rPr>
        <w:t>Борисенко М.В. Рынок рабочей силы как результат взаимодействия рынка образовательных услуг и рынка труда // Вестник института экономических ис</w:t>
      </w:r>
      <w:r w:rsidR="00E3655B" w:rsidRPr="003A418C">
        <w:rPr>
          <w:rFonts w:ascii="Times New Roman" w:hAnsi="Times New Roman" w:cs="Times New Roman"/>
          <w:sz w:val="28"/>
          <w:szCs w:val="28"/>
        </w:rPr>
        <w:t>следований. – 2017. – №4(8). – С. 34-</w:t>
      </w:r>
      <w:r w:rsidR="00D95044" w:rsidRPr="003A418C">
        <w:rPr>
          <w:rFonts w:ascii="Times New Roman" w:hAnsi="Times New Roman" w:cs="Times New Roman"/>
          <w:sz w:val="28"/>
          <w:szCs w:val="28"/>
        </w:rPr>
        <w:t>44.</w:t>
      </w:r>
    </w:p>
    <w:p w:rsidR="00D95044"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Филиппова Д.Г. Взаимодействие рынка труда и рынка образовательных услуг в трансформируемой экономике России: автореферат на соискание у</w:t>
      </w:r>
      <w:r w:rsidR="00E3655B" w:rsidRPr="003A418C">
        <w:rPr>
          <w:rFonts w:ascii="Times New Roman" w:hAnsi="Times New Roman" w:cs="Times New Roman"/>
          <w:sz w:val="28"/>
          <w:szCs w:val="28"/>
        </w:rPr>
        <w:t xml:space="preserve">ченой степени кан. экон. наук. – </w:t>
      </w:r>
      <w:r w:rsidR="009F1604" w:rsidRPr="003A418C">
        <w:rPr>
          <w:rFonts w:ascii="Times New Roman" w:hAnsi="Times New Roman" w:cs="Times New Roman"/>
          <w:sz w:val="28"/>
          <w:szCs w:val="28"/>
        </w:rPr>
        <w:t xml:space="preserve">Воронеж, </w:t>
      </w:r>
      <w:r w:rsidR="00E3655B" w:rsidRPr="003A418C">
        <w:rPr>
          <w:rFonts w:ascii="Times New Roman" w:hAnsi="Times New Roman" w:cs="Times New Roman"/>
          <w:sz w:val="28"/>
          <w:szCs w:val="28"/>
        </w:rPr>
        <w:t xml:space="preserve">2003. – </w:t>
      </w:r>
      <w:r w:rsidR="00D95044" w:rsidRPr="003A418C">
        <w:rPr>
          <w:rFonts w:ascii="Times New Roman" w:hAnsi="Times New Roman" w:cs="Times New Roman"/>
          <w:sz w:val="28"/>
          <w:szCs w:val="28"/>
        </w:rPr>
        <w:t>22</w:t>
      </w:r>
      <w:r w:rsidR="00E3655B"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с.</w:t>
      </w:r>
    </w:p>
    <w:p w:rsidR="00D95044"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Зимина Г.А. Взаимодействие рынка труда и рынка образовательных услуг в современной российской экономике: автореферат на соискание ученой степени канд. экон. наук. – Казань, 2007. – 25</w:t>
      </w:r>
      <w:r w:rsidR="00E3655B"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с.</w:t>
      </w:r>
    </w:p>
    <w:p w:rsidR="00D95044"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Макеева Т.Е. Регулирование взаимодействия рынка труда и рынка образовательных услуг в регионе: автореферат на соискание ученой степени канд. экон. наук. – Белгород, 2009. – 19 с.</w:t>
      </w:r>
    </w:p>
    <w:p w:rsidR="004B14DF" w:rsidRPr="003A418C" w:rsidRDefault="001A7C6A" w:rsidP="004B14DF">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 </w:t>
      </w:r>
      <w:r w:rsidR="00D95044" w:rsidRPr="003A418C">
        <w:rPr>
          <w:rFonts w:ascii="Times New Roman" w:hAnsi="Times New Roman" w:cs="Times New Roman"/>
          <w:sz w:val="28"/>
          <w:szCs w:val="28"/>
        </w:rPr>
        <w:t>Аношин А.В., Курильченко Е.И. Направления интеграции рынка труда и рынка образовательных услуг в сфере высшего профессионального образования Удмуртской Республики // «Уровень жизни населения регионов России». – 2013. – №6. –</w:t>
      </w:r>
      <w:r w:rsidR="00E3655B" w:rsidRPr="003A418C">
        <w:rPr>
          <w:rFonts w:ascii="Times New Roman" w:hAnsi="Times New Roman" w:cs="Times New Roman"/>
          <w:sz w:val="28"/>
          <w:szCs w:val="28"/>
        </w:rPr>
        <w:t xml:space="preserve"> С</w:t>
      </w:r>
      <w:r w:rsidR="009F1604" w:rsidRPr="003A418C">
        <w:rPr>
          <w:rFonts w:ascii="Times New Roman" w:hAnsi="Times New Roman" w:cs="Times New Roman"/>
          <w:sz w:val="28"/>
          <w:szCs w:val="28"/>
        </w:rPr>
        <w:t>. 63-</w:t>
      </w:r>
      <w:r w:rsidR="00D95044" w:rsidRPr="003A418C">
        <w:rPr>
          <w:rFonts w:ascii="Times New Roman" w:hAnsi="Times New Roman" w:cs="Times New Roman"/>
          <w:sz w:val="28"/>
          <w:szCs w:val="28"/>
        </w:rPr>
        <w:t>69.</w:t>
      </w:r>
    </w:p>
    <w:p w:rsidR="00FC01FC" w:rsidRPr="003A418C" w:rsidRDefault="004B14DF" w:rsidP="00FC01FC">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FC01FC" w:rsidRPr="003A418C">
        <w:rPr>
          <w:rFonts w:ascii="Times New Roman" w:hAnsi="Times New Roman" w:cs="Times New Roman"/>
          <w:sz w:val="28"/>
          <w:szCs w:val="28"/>
        </w:rPr>
        <w:t>Хамалинский И.В., Завгородняя В.В. Методические подходы к анализу взаимодействия региональных рынка образовательных услуг и рынка труда (на примере Омской области) // Региональная экономика: теория и практика. – 2010. – № 29(164). – С.62-68.</w:t>
      </w:r>
    </w:p>
    <w:p w:rsidR="00E42C27" w:rsidRPr="003A418C" w:rsidRDefault="00FC01FC" w:rsidP="004B14DF">
      <w:pPr>
        <w:pStyle w:val="aa"/>
        <w:numPr>
          <w:ilvl w:val="0"/>
          <w:numId w:val="56"/>
        </w:numPr>
        <w:tabs>
          <w:tab w:val="left" w:pos="851"/>
        </w:tabs>
        <w:ind w:left="0" w:firstLine="567"/>
        <w:rPr>
          <w:rStyle w:val="fontstyle01"/>
          <w:rFonts w:ascii="Times New Roman" w:hAnsi="Times New Roman" w:cs="Times New Roman"/>
          <w:color w:val="auto"/>
          <w:sz w:val="28"/>
          <w:szCs w:val="28"/>
          <w:lang w:val="en-US"/>
        </w:rPr>
      </w:pPr>
      <w:r w:rsidRPr="003A418C">
        <w:rPr>
          <w:rFonts w:ascii="Times New Roman" w:hAnsi="Times New Roman" w:cs="Times New Roman"/>
          <w:sz w:val="28"/>
          <w:szCs w:val="28"/>
        </w:rPr>
        <w:t xml:space="preserve"> </w:t>
      </w:r>
      <w:r w:rsidR="00E42C27" w:rsidRPr="003A418C">
        <w:rPr>
          <w:rStyle w:val="fontstyle01"/>
          <w:rFonts w:ascii="Times New Roman" w:hAnsi="Times New Roman" w:cs="Times New Roman"/>
          <w:color w:val="auto"/>
          <w:sz w:val="28"/>
          <w:szCs w:val="28"/>
          <w:lang w:val="en-US"/>
        </w:rPr>
        <w:t>Handel, M. J. Measuring job content: Skills, techn</w:t>
      </w:r>
      <w:r w:rsidR="00F41809" w:rsidRPr="003A418C">
        <w:rPr>
          <w:rStyle w:val="fontstyle01"/>
          <w:rFonts w:ascii="Times New Roman" w:hAnsi="Times New Roman" w:cs="Times New Roman"/>
          <w:color w:val="auto"/>
          <w:sz w:val="28"/>
          <w:szCs w:val="28"/>
          <w:lang w:val="en-US"/>
        </w:rPr>
        <w:t>ology, and management practices</w:t>
      </w:r>
      <w:r w:rsidR="00E42C27" w:rsidRPr="003A418C">
        <w:rPr>
          <w:rStyle w:val="fontstyle01"/>
          <w:rFonts w:ascii="Times New Roman" w:hAnsi="Times New Roman" w:cs="Times New Roman"/>
          <w:color w:val="auto"/>
          <w:sz w:val="28"/>
          <w:szCs w:val="28"/>
          <w:lang w:val="en-US"/>
        </w:rPr>
        <w:t xml:space="preserve"> // </w:t>
      </w:r>
      <w:r w:rsidR="00E3655B" w:rsidRPr="003A418C">
        <w:rPr>
          <w:rFonts w:ascii="Times New Roman" w:hAnsi="Times New Roman" w:cs="Times New Roman"/>
          <w:sz w:val="28"/>
          <w:szCs w:val="28"/>
          <w:lang w:val="en-US"/>
        </w:rPr>
        <w:t>Institute for Research on Poverty</w:t>
      </w:r>
      <w:r w:rsidR="00E42C27" w:rsidRPr="003A418C">
        <w:rPr>
          <w:rStyle w:val="fontstyle01"/>
          <w:rFonts w:ascii="Times New Roman" w:hAnsi="Times New Roman" w:cs="Times New Roman"/>
          <w:color w:val="auto"/>
          <w:sz w:val="28"/>
          <w:szCs w:val="28"/>
          <w:lang w:val="en-US"/>
        </w:rPr>
        <w:t>. – 2008.</w:t>
      </w:r>
      <w:r w:rsidR="00E3655B" w:rsidRPr="003A418C">
        <w:rPr>
          <w:rStyle w:val="fontstyle01"/>
          <w:rFonts w:ascii="Times New Roman" w:hAnsi="Times New Roman" w:cs="Times New Roman"/>
          <w:color w:val="auto"/>
          <w:sz w:val="28"/>
          <w:szCs w:val="28"/>
          <w:lang w:val="en-US"/>
        </w:rPr>
        <w:t xml:space="preserve"> – P. 1-65.</w:t>
      </w:r>
    </w:p>
    <w:p w:rsidR="00E42C27" w:rsidRPr="003A418C" w:rsidRDefault="001A7C6A" w:rsidP="003C65B7">
      <w:pPr>
        <w:pStyle w:val="aa"/>
        <w:numPr>
          <w:ilvl w:val="0"/>
          <w:numId w:val="56"/>
        </w:numPr>
        <w:tabs>
          <w:tab w:val="left" w:pos="851"/>
        </w:tabs>
        <w:ind w:left="0" w:firstLine="567"/>
        <w:rPr>
          <w:rFonts w:ascii="Times New Roman" w:hAnsi="Times New Roman" w:cs="Times New Roman"/>
          <w:sz w:val="28"/>
          <w:szCs w:val="28"/>
          <w:lang w:val="en-US"/>
        </w:rPr>
      </w:pPr>
      <w:r w:rsidRPr="003A418C">
        <w:rPr>
          <w:rStyle w:val="fontstyle01"/>
          <w:rFonts w:ascii="Times New Roman" w:hAnsi="Times New Roman" w:cs="Times New Roman"/>
          <w:color w:val="auto"/>
          <w:sz w:val="28"/>
          <w:szCs w:val="28"/>
          <w:lang w:val="en-US"/>
        </w:rPr>
        <w:t xml:space="preserve"> </w:t>
      </w:r>
      <w:r w:rsidR="00E42C27" w:rsidRPr="003A418C">
        <w:rPr>
          <w:rStyle w:val="fontstyle01"/>
          <w:rFonts w:ascii="Times New Roman" w:hAnsi="Times New Roman" w:cs="Times New Roman"/>
          <w:color w:val="auto"/>
          <w:sz w:val="28"/>
          <w:szCs w:val="28"/>
          <w:lang w:val="en-US"/>
        </w:rPr>
        <w:t>Green, F. Employee involvement, technology and evolution in jo</w:t>
      </w:r>
      <w:r w:rsidR="004B14DF" w:rsidRPr="003A418C">
        <w:rPr>
          <w:rStyle w:val="fontstyle01"/>
          <w:rFonts w:ascii="Times New Roman" w:hAnsi="Times New Roman" w:cs="Times New Roman"/>
          <w:color w:val="auto"/>
          <w:sz w:val="28"/>
          <w:szCs w:val="28"/>
          <w:lang w:val="en-US"/>
        </w:rPr>
        <w:t xml:space="preserve">b skills: a taskbased analysis </w:t>
      </w:r>
      <w:r w:rsidR="00E42C27" w:rsidRPr="003A418C">
        <w:rPr>
          <w:rStyle w:val="fontstyle01"/>
          <w:rFonts w:ascii="Times New Roman" w:hAnsi="Times New Roman" w:cs="Times New Roman"/>
          <w:color w:val="auto"/>
          <w:sz w:val="28"/>
          <w:szCs w:val="28"/>
          <w:lang w:val="en-US"/>
        </w:rPr>
        <w:t xml:space="preserve">// Industrial Labor Relations Review. – 2012. – </w:t>
      </w:r>
      <w:r w:rsidR="00B96CF5" w:rsidRPr="003A418C">
        <w:rPr>
          <w:rStyle w:val="fontstyle01"/>
          <w:rFonts w:ascii="Times New Roman" w:hAnsi="Times New Roman" w:cs="Times New Roman"/>
          <w:color w:val="auto"/>
          <w:sz w:val="28"/>
          <w:szCs w:val="28"/>
          <w:lang w:val="en-US"/>
        </w:rPr>
        <w:t xml:space="preserve">Vol. </w:t>
      </w:r>
      <w:r w:rsidR="00E42C27" w:rsidRPr="003A418C">
        <w:rPr>
          <w:rStyle w:val="fontstyle01"/>
          <w:rFonts w:ascii="Times New Roman" w:hAnsi="Times New Roman" w:cs="Times New Roman"/>
          <w:color w:val="auto"/>
          <w:sz w:val="28"/>
          <w:szCs w:val="28"/>
          <w:lang w:val="en-US"/>
        </w:rPr>
        <w:t>65</w:t>
      </w:r>
      <w:r w:rsidR="00B96CF5" w:rsidRPr="003A418C">
        <w:rPr>
          <w:rStyle w:val="fontstyle01"/>
          <w:rFonts w:ascii="Times New Roman" w:hAnsi="Times New Roman" w:cs="Times New Roman"/>
          <w:color w:val="auto"/>
          <w:sz w:val="28"/>
          <w:szCs w:val="28"/>
          <w:lang w:val="en-US"/>
        </w:rPr>
        <w:t>, Issue 1</w:t>
      </w:r>
      <w:r w:rsidR="00E42C27" w:rsidRPr="003A418C">
        <w:rPr>
          <w:rStyle w:val="fontstyle01"/>
          <w:rFonts w:ascii="Times New Roman" w:hAnsi="Times New Roman" w:cs="Times New Roman"/>
          <w:color w:val="auto"/>
          <w:sz w:val="28"/>
          <w:szCs w:val="28"/>
          <w:lang w:val="en-US"/>
        </w:rPr>
        <w:t xml:space="preserve">. – </w:t>
      </w:r>
      <w:r w:rsidR="00B96CF5" w:rsidRPr="003A418C">
        <w:rPr>
          <w:rStyle w:val="fontstyle01"/>
          <w:rFonts w:ascii="Times New Roman" w:hAnsi="Times New Roman" w:cs="Times New Roman"/>
          <w:color w:val="auto"/>
          <w:sz w:val="28"/>
          <w:szCs w:val="28"/>
          <w:lang w:val="en-US"/>
        </w:rPr>
        <w:t>P</w:t>
      </w:r>
      <w:r w:rsidR="004B14DF" w:rsidRPr="003A418C">
        <w:rPr>
          <w:rStyle w:val="fontstyle01"/>
          <w:rFonts w:ascii="Times New Roman" w:hAnsi="Times New Roman" w:cs="Times New Roman"/>
          <w:color w:val="auto"/>
          <w:sz w:val="28"/>
          <w:szCs w:val="28"/>
          <w:lang w:val="en-US"/>
        </w:rPr>
        <w:t>. 36-</w:t>
      </w:r>
      <w:r w:rsidR="00E42C27" w:rsidRPr="003A418C">
        <w:rPr>
          <w:rStyle w:val="fontstyle01"/>
          <w:rFonts w:ascii="Times New Roman" w:hAnsi="Times New Roman" w:cs="Times New Roman"/>
          <w:color w:val="auto"/>
          <w:sz w:val="28"/>
          <w:szCs w:val="28"/>
          <w:lang w:val="en-US"/>
        </w:rPr>
        <w:t>67.</w:t>
      </w:r>
    </w:p>
    <w:p w:rsidR="005045CE" w:rsidRPr="003A418C" w:rsidRDefault="001A7C6A" w:rsidP="003C65B7">
      <w:pPr>
        <w:pStyle w:val="aa"/>
        <w:numPr>
          <w:ilvl w:val="0"/>
          <w:numId w:val="56"/>
        </w:numPr>
        <w:tabs>
          <w:tab w:val="left" w:pos="851"/>
        </w:tabs>
        <w:ind w:left="0" w:firstLine="567"/>
        <w:textAlignment w:val="baseline"/>
        <w:rPr>
          <w:rStyle w:val="fontstyle01"/>
          <w:rFonts w:ascii="Times New Roman" w:hAnsi="Times New Roman" w:cs="Times New Roman"/>
          <w:color w:val="auto"/>
          <w:sz w:val="28"/>
          <w:szCs w:val="28"/>
          <w:lang w:val="en-US"/>
        </w:rPr>
      </w:pPr>
      <w:r w:rsidRPr="003A418C">
        <w:rPr>
          <w:rStyle w:val="fontstyle01"/>
          <w:rFonts w:ascii="Times New Roman" w:hAnsi="Times New Roman" w:cs="Times New Roman"/>
          <w:color w:val="auto"/>
          <w:sz w:val="28"/>
          <w:szCs w:val="28"/>
          <w:lang w:val="en-US"/>
        </w:rPr>
        <w:t xml:space="preserve"> </w:t>
      </w:r>
      <w:r w:rsidR="005045CE" w:rsidRPr="003A418C">
        <w:rPr>
          <w:rStyle w:val="fontstyle01"/>
          <w:rFonts w:ascii="Times New Roman" w:hAnsi="Times New Roman" w:cs="Times New Roman"/>
          <w:color w:val="auto"/>
          <w:sz w:val="28"/>
          <w:szCs w:val="28"/>
          <w:lang w:val="en-US"/>
        </w:rPr>
        <w:t>Seo H. J., Lee Y. S., Hur J.J., Kim J.K. The impact of information</w:t>
      </w:r>
      <w:r w:rsidR="005045CE" w:rsidRPr="003A418C">
        <w:rPr>
          <w:rFonts w:ascii="Times New Roman" w:hAnsi="Times New Roman" w:cs="Times New Roman"/>
          <w:sz w:val="28"/>
          <w:szCs w:val="28"/>
          <w:lang w:val="en-US"/>
        </w:rPr>
        <w:t xml:space="preserve"> </w:t>
      </w:r>
      <w:r w:rsidR="005045CE" w:rsidRPr="003A418C">
        <w:rPr>
          <w:rStyle w:val="fontstyle01"/>
          <w:rFonts w:ascii="Times New Roman" w:hAnsi="Times New Roman" w:cs="Times New Roman"/>
          <w:color w:val="auto"/>
          <w:sz w:val="28"/>
          <w:szCs w:val="28"/>
          <w:lang w:val="en-US"/>
        </w:rPr>
        <w:t>and communication technology on skill</w:t>
      </w:r>
      <w:r w:rsidR="00F41809" w:rsidRPr="003A418C">
        <w:rPr>
          <w:rStyle w:val="fontstyle01"/>
          <w:rFonts w:ascii="Times New Roman" w:hAnsi="Times New Roman" w:cs="Times New Roman"/>
          <w:color w:val="auto"/>
          <w:sz w:val="28"/>
          <w:szCs w:val="28"/>
          <w:lang w:val="en-US"/>
        </w:rPr>
        <w:t>ed labor and organization types</w:t>
      </w:r>
      <w:r w:rsidR="005045CE" w:rsidRPr="003A418C">
        <w:rPr>
          <w:rStyle w:val="fontstyle01"/>
          <w:rFonts w:ascii="Times New Roman" w:hAnsi="Times New Roman" w:cs="Times New Roman"/>
          <w:color w:val="auto"/>
          <w:sz w:val="28"/>
          <w:szCs w:val="28"/>
          <w:lang w:val="en-US"/>
        </w:rPr>
        <w:t xml:space="preserve"> // </w:t>
      </w:r>
      <w:r w:rsidR="004B14DF" w:rsidRPr="003A418C">
        <w:rPr>
          <w:rStyle w:val="fontstyle01"/>
          <w:rFonts w:ascii="Times New Roman" w:hAnsi="Times New Roman" w:cs="Times New Roman"/>
          <w:color w:val="auto"/>
          <w:sz w:val="28"/>
          <w:szCs w:val="28"/>
          <w:lang w:val="en-US"/>
        </w:rPr>
        <w:t xml:space="preserve">Information systems frontiers. </w:t>
      </w:r>
      <w:r w:rsidR="005045CE" w:rsidRPr="003A418C">
        <w:rPr>
          <w:rStyle w:val="fontstyle01"/>
          <w:rFonts w:ascii="Times New Roman" w:hAnsi="Times New Roman" w:cs="Times New Roman"/>
          <w:color w:val="auto"/>
          <w:sz w:val="28"/>
          <w:szCs w:val="28"/>
          <w:lang w:val="en-US"/>
        </w:rPr>
        <w:t xml:space="preserve">– 2012. – </w:t>
      </w:r>
      <w:r w:rsidR="00B96CF5" w:rsidRPr="003A418C">
        <w:rPr>
          <w:rStyle w:val="fontstyle01"/>
          <w:rFonts w:ascii="Times New Roman" w:hAnsi="Times New Roman" w:cs="Times New Roman"/>
          <w:color w:val="auto"/>
          <w:sz w:val="28"/>
          <w:szCs w:val="28"/>
          <w:lang w:val="en-US"/>
        </w:rPr>
        <w:t>Vol.</w:t>
      </w:r>
      <w:r w:rsidR="005045CE" w:rsidRPr="003A418C">
        <w:rPr>
          <w:rStyle w:val="fontstyle01"/>
          <w:rFonts w:ascii="Times New Roman" w:hAnsi="Times New Roman" w:cs="Times New Roman"/>
          <w:color w:val="auto"/>
          <w:sz w:val="28"/>
          <w:szCs w:val="28"/>
          <w:lang w:val="en-US"/>
        </w:rPr>
        <w:t xml:space="preserve"> 14</w:t>
      </w:r>
      <w:r w:rsidR="00B96CF5" w:rsidRPr="003A418C">
        <w:rPr>
          <w:rStyle w:val="fontstyle01"/>
          <w:rFonts w:ascii="Times New Roman" w:hAnsi="Times New Roman" w:cs="Times New Roman"/>
          <w:color w:val="auto"/>
          <w:sz w:val="28"/>
          <w:szCs w:val="28"/>
          <w:lang w:val="en-US"/>
        </w:rPr>
        <w:t>, Issue 2</w:t>
      </w:r>
      <w:r w:rsidR="005045CE" w:rsidRPr="003A418C">
        <w:rPr>
          <w:rStyle w:val="fontstyle01"/>
          <w:rFonts w:ascii="Times New Roman" w:hAnsi="Times New Roman" w:cs="Times New Roman"/>
          <w:color w:val="auto"/>
          <w:sz w:val="28"/>
          <w:szCs w:val="28"/>
          <w:lang w:val="en-US"/>
        </w:rPr>
        <w:t xml:space="preserve">. – </w:t>
      </w:r>
      <w:r w:rsidR="00B96CF5" w:rsidRPr="003A418C">
        <w:rPr>
          <w:rStyle w:val="fontstyle01"/>
          <w:rFonts w:ascii="Times New Roman" w:hAnsi="Times New Roman" w:cs="Times New Roman"/>
          <w:color w:val="auto"/>
          <w:sz w:val="28"/>
          <w:szCs w:val="28"/>
          <w:lang w:val="en-US"/>
        </w:rPr>
        <w:t>P</w:t>
      </w:r>
      <w:r w:rsidR="004B14DF" w:rsidRPr="003A418C">
        <w:rPr>
          <w:rStyle w:val="fontstyle01"/>
          <w:rFonts w:ascii="Times New Roman" w:hAnsi="Times New Roman" w:cs="Times New Roman"/>
          <w:color w:val="auto"/>
          <w:sz w:val="28"/>
          <w:szCs w:val="28"/>
          <w:lang w:val="en-US"/>
        </w:rPr>
        <w:t>. 445-</w:t>
      </w:r>
      <w:r w:rsidR="005045CE" w:rsidRPr="003A418C">
        <w:rPr>
          <w:rStyle w:val="fontstyle01"/>
          <w:rFonts w:ascii="Times New Roman" w:hAnsi="Times New Roman" w:cs="Times New Roman"/>
          <w:color w:val="auto"/>
          <w:sz w:val="28"/>
          <w:szCs w:val="28"/>
          <w:lang w:val="en-US"/>
        </w:rPr>
        <w:t>455.</w:t>
      </w:r>
    </w:p>
    <w:p w:rsidR="005045CE" w:rsidRPr="003A418C" w:rsidRDefault="001A7C6A" w:rsidP="003C65B7">
      <w:pPr>
        <w:pStyle w:val="aa"/>
        <w:numPr>
          <w:ilvl w:val="0"/>
          <w:numId w:val="56"/>
        </w:numPr>
        <w:tabs>
          <w:tab w:val="left" w:pos="851"/>
        </w:tabs>
        <w:ind w:left="0" w:firstLine="567"/>
        <w:textAlignment w:val="baseline"/>
        <w:rPr>
          <w:rStyle w:val="fontstyle01"/>
          <w:rFonts w:ascii="Times New Roman" w:hAnsi="Times New Roman" w:cs="Times New Roman"/>
          <w:color w:val="auto"/>
          <w:sz w:val="28"/>
          <w:szCs w:val="28"/>
          <w:lang w:val="en-US"/>
        </w:rPr>
      </w:pPr>
      <w:r w:rsidRPr="003A418C">
        <w:rPr>
          <w:rStyle w:val="fontstyle01"/>
          <w:rFonts w:ascii="Times New Roman" w:hAnsi="Times New Roman" w:cs="Times New Roman"/>
          <w:color w:val="auto"/>
          <w:sz w:val="28"/>
          <w:szCs w:val="28"/>
          <w:lang w:val="en-US"/>
        </w:rPr>
        <w:t xml:space="preserve"> </w:t>
      </w:r>
      <w:r w:rsidR="005045CE" w:rsidRPr="003A418C">
        <w:rPr>
          <w:rStyle w:val="fontstyle01"/>
          <w:rFonts w:ascii="Times New Roman" w:hAnsi="Times New Roman" w:cs="Times New Roman"/>
          <w:color w:val="auto"/>
          <w:sz w:val="28"/>
          <w:szCs w:val="28"/>
          <w:lang w:val="en-US"/>
        </w:rPr>
        <w:t>Frey C. B., Osborne M. A. The future of employment: how susceptible are jobs to</w:t>
      </w:r>
      <w:r w:rsidR="005045CE" w:rsidRPr="003A418C">
        <w:rPr>
          <w:rFonts w:ascii="Times New Roman" w:hAnsi="Times New Roman" w:cs="Times New Roman"/>
          <w:sz w:val="28"/>
          <w:szCs w:val="28"/>
          <w:lang w:val="en-US"/>
        </w:rPr>
        <w:t xml:space="preserve"> </w:t>
      </w:r>
      <w:r w:rsidR="005045CE" w:rsidRPr="003A418C">
        <w:rPr>
          <w:rStyle w:val="fontstyle01"/>
          <w:rFonts w:ascii="Times New Roman" w:hAnsi="Times New Roman" w:cs="Times New Roman"/>
          <w:color w:val="auto"/>
          <w:sz w:val="28"/>
          <w:szCs w:val="28"/>
          <w:lang w:val="en-US"/>
        </w:rPr>
        <w:t>computerization? // Oxford Martin School: Oxford. – 201</w:t>
      </w:r>
      <w:r w:rsidR="00B96CF5" w:rsidRPr="003A418C">
        <w:rPr>
          <w:rStyle w:val="fontstyle01"/>
          <w:rFonts w:ascii="Times New Roman" w:hAnsi="Times New Roman" w:cs="Times New Roman"/>
          <w:color w:val="auto"/>
          <w:sz w:val="28"/>
          <w:szCs w:val="28"/>
          <w:lang w:val="en-US"/>
        </w:rPr>
        <w:t>7</w:t>
      </w:r>
      <w:r w:rsidR="005045CE" w:rsidRPr="003A418C">
        <w:rPr>
          <w:rStyle w:val="fontstyle01"/>
          <w:rFonts w:ascii="Times New Roman" w:hAnsi="Times New Roman" w:cs="Times New Roman"/>
          <w:color w:val="auto"/>
          <w:sz w:val="28"/>
          <w:szCs w:val="28"/>
          <w:lang w:val="en-US"/>
        </w:rPr>
        <w:t>.</w:t>
      </w:r>
      <w:r w:rsidR="00B96CF5" w:rsidRPr="003A418C">
        <w:rPr>
          <w:rStyle w:val="fontstyle01"/>
          <w:rFonts w:ascii="Times New Roman" w:hAnsi="Times New Roman" w:cs="Times New Roman"/>
          <w:color w:val="auto"/>
          <w:sz w:val="28"/>
          <w:szCs w:val="28"/>
          <w:lang w:val="en-US"/>
        </w:rPr>
        <w:t xml:space="preserve"> – Vol. 114. – P. 254-280</w:t>
      </w:r>
    </w:p>
    <w:p w:rsidR="005045CE" w:rsidRPr="003A418C" w:rsidRDefault="001A7C6A" w:rsidP="003C65B7">
      <w:pPr>
        <w:pStyle w:val="aa"/>
        <w:numPr>
          <w:ilvl w:val="0"/>
          <w:numId w:val="56"/>
        </w:numPr>
        <w:tabs>
          <w:tab w:val="left" w:pos="851"/>
        </w:tabs>
        <w:ind w:left="0" w:firstLine="567"/>
        <w:textAlignment w:val="baseline"/>
        <w:rPr>
          <w:rStyle w:val="fontstyle01"/>
          <w:rFonts w:ascii="Times New Roman" w:hAnsi="Times New Roman" w:cs="Times New Roman"/>
          <w:color w:val="auto"/>
          <w:sz w:val="28"/>
          <w:szCs w:val="28"/>
          <w:lang w:val="en-US"/>
        </w:rPr>
      </w:pPr>
      <w:r w:rsidRPr="003A418C">
        <w:rPr>
          <w:rStyle w:val="fontstyle01"/>
          <w:rFonts w:ascii="Times New Roman" w:hAnsi="Times New Roman" w:cs="Times New Roman"/>
          <w:color w:val="auto"/>
          <w:sz w:val="28"/>
          <w:szCs w:val="28"/>
          <w:lang w:val="en-US"/>
        </w:rPr>
        <w:t xml:space="preserve"> </w:t>
      </w:r>
      <w:r w:rsidR="005045CE" w:rsidRPr="003A418C">
        <w:rPr>
          <w:rStyle w:val="fontstyle01"/>
          <w:rFonts w:ascii="Times New Roman" w:hAnsi="Times New Roman" w:cs="Times New Roman"/>
          <w:color w:val="auto"/>
          <w:sz w:val="28"/>
          <w:szCs w:val="28"/>
          <w:lang w:val="en-US"/>
        </w:rPr>
        <w:t>Youssef A.B., Dahmani M. The impact of ICT on student performance in</w:t>
      </w:r>
      <w:r w:rsidR="005045CE" w:rsidRPr="003A418C">
        <w:rPr>
          <w:rFonts w:ascii="Times New Roman" w:hAnsi="Times New Roman" w:cs="Times New Roman"/>
          <w:sz w:val="28"/>
          <w:szCs w:val="28"/>
          <w:lang w:val="en-US"/>
        </w:rPr>
        <w:t xml:space="preserve"> </w:t>
      </w:r>
      <w:r w:rsidR="005045CE" w:rsidRPr="003A418C">
        <w:rPr>
          <w:rStyle w:val="fontstyle01"/>
          <w:rFonts w:ascii="Times New Roman" w:hAnsi="Times New Roman" w:cs="Times New Roman"/>
          <w:color w:val="auto"/>
          <w:sz w:val="28"/>
          <w:szCs w:val="28"/>
          <w:lang w:val="en-US"/>
        </w:rPr>
        <w:t>higher education: direct effects, indirect effects and organizational change.</w:t>
      </w:r>
      <w:r w:rsidR="005045CE" w:rsidRPr="003A418C">
        <w:rPr>
          <w:rFonts w:ascii="Times New Roman" w:hAnsi="Times New Roman" w:cs="Times New Roman"/>
          <w:sz w:val="28"/>
          <w:szCs w:val="28"/>
          <w:lang w:val="en-US"/>
        </w:rPr>
        <w:t xml:space="preserve"> </w:t>
      </w:r>
      <w:r w:rsidR="005045CE" w:rsidRPr="003A418C">
        <w:rPr>
          <w:rStyle w:val="fontstyle01"/>
          <w:rFonts w:ascii="Times New Roman" w:hAnsi="Times New Roman" w:cs="Times New Roman"/>
          <w:color w:val="auto"/>
          <w:sz w:val="28"/>
          <w:szCs w:val="28"/>
          <w:lang w:val="en-US"/>
        </w:rPr>
        <w:t>R</w:t>
      </w:r>
      <w:r w:rsidR="00F41809" w:rsidRPr="003A418C">
        <w:rPr>
          <w:rStyle w:val="fontstyle01"/>
          <w:rFonts w:ascii="Times New Roman" w:hAnsi="Times New Roman" w:cs="Times New Roman"/>
          <w:color w:val="auto"/>
          <w:sz w:val="28"/>
          <w:szCs w:val="28"/>
          <w:lang w:val="en-US"/>
        </w:rPr>
        <w:t>USC</w:t>
      </w:r>
      <w:r w:rsidR="005045CE" w:rsidRPr="003A418C">
        <w:rPr>
          <w:rStyle w:val="fontstyle01"/>
          <w:rFonts w:ascii="Times New Roman" w:hAnsi="Times New Roman" w:cs="Times New Roman"/>
          <w:color w:val="auto"/>
          <w:sz w:val="28"/>
          <w:szCs w:val="28"/>
          <w:lang w:val="en-US"/>
        </w:rPr>
        <w:t xml:space="preserve"> // Universities and Knowledge Society Journal. – 2008 – </w:t>
      </w:r>
      <w:r w:rsidR="00B96CF5" w:rsidRPr="003A418C">
        <w:rPr>
          <w:rStyle w:val="fontstyle01"/>
          <w:rFonts w:ascii="Times New Roman" w:hAnsi="Times New Roman" w:cs="Times New Roman"/>
          <w:color w:val="auto"/>
          <w:sz w:val="28"/>
          <w:szCs w:val="28"/>
          <w:lang w:val="en-US"/>
        </w:rPr>
        <w:t>Vol.</w:t>
      </w:r>
      <w:r w:rsidR="005045CE" w:rsidRPr="003A418C">
        <w:rPr>
          <w:rStyle w:val="fontstyle01"/>
          <w:rFonts w:ascii="Times New Roman" w:hAnsi="Times New Roman" w:cs="Times New Roman"/>
          <w:color w:val="auto"/>
          <w:sz w:val="28"/>
          <w:szCs w:val="28"/>
          <w:lang w:val="en-US"/>
        </w:rPr>
        <w:t xml:space="preserve"> 5</w:t>
      </w:r>
      <w:r w:rsidR="00B96CF5" w:rsidRPr="003A418C">
        <w:rPr>
          <w:rStyle w:val="fontstyle01"/>
          <w:rFonts w:ascii="Times New Roman" w:hAnsi="Times New Roman" w:cs="Times New Roman"/>
          <w:color w:val="auto"/>
          <w:sz w:val="28"/>
          <w:szCs w:val="28"/>
          <w:lang w:val="en-US"/>
        </w:rPr>
        <w:t>,</w:t>
      </w:r>
      <w:r w:rsidR="005045CE" w:rsidRPr="003A418C">
        <w:rPr>
          <w:rStyle w:val="fontstyle01"/>
          <w:rFonts w:ascii="Times New Roman" w:hAnsi="Times New Roman" w:cs="Times New Roman"/>
          <w:color w:val="auto"/>
          <w:sz w:val="28"/>
          <w:szCs w:val="28"/>
          <w:lang w:val="en-US"/>
        </w:rPr>
        <w:t xml:space="preserve"> </w:t>
      </w:r>
      <w:r w:rsidR="00B96CF5" w:rsidRPr="003A418C">
        <w:rPr>
          <w:rStyle w:val="fontstyle01"/>
          <w:rFonts w:ascii="Times New Roman" w:hAnsi="Times New Roman" w:cs="Times New Roman"/>
          <w:color w:val="auto"/>
          <w:sz w:val="28"/>
          <w:szCs w:val="28"/>
          <w:lang w:val="en-US"/>
        </w:rPr>
        <w:t>Issue 1</w:t>
      </w:r>
      <w:r w:rsidR="005045CE" w:rsidRPr="003A418C">
        <w:rPr>
          <w:rStyle w:val="fontstyle01"/>
          <w:rFonts w:ascii="Times New Roman" w:hAnsi="Times New Roman" w:cs="Times New Roman"/>
          <w:color w:val="auto"/>
          <w:sz w:val="28"/>
          <w:szCs w:val="28"/>
          <w:lang w:val="en-US"/>
        </w:rPr>
        <w:t>.</w:t>
      </w:r>
      <w:r w:rsidR="00B96CF5" w:rsidRPr="003A418C">
        <w:rPr>
          <w:rStyle w:val="fontstyle01"/>
          <w:rFonts w:ascii="Times New Roman" w:hAnsi="Times New Roman" w:cs="Times New Roman"/>
          <w:color w:val="auto"/>
          <w:sz w:val="28"/>
          <w:szCs w:val="28"/>
          <w:lang w:val="en-US"/>
        </w:rPr>
        <w:t xml:space="preserve"> – P. 45-56</w:t>
      </w:r>
      <w:r w:rsidR="00F41809" w:rsidRPr="003A418C">
        <w:rPr>
          <w:rStyle w:val="fontstyle01"/>
          <w:rFonts w:ascii="Times New Roman" w:hAnsi="Times New Roman" w:cs="Times New Roman"/>
          <w:color w:val="auto"/>
          <w:sz w:val="28"/>
          <w:szCs w:val="28"/>
          <w:lang w:val="en-US"/>
        </w:rPr>
        <w:t>.</w:t>
      </w:r>
    </w:p>
    <w:p w:rsidR="005045CE" w:rsidRPr="003A418C" w:rsidRDefault="001A7C6A" w:rsidP="003C65B7">
      <w:pPr>
        <w:pStyle w:val="aa"/>
        <w:numPr>
          <w:ilvl w:val="0"/>
          <w:numId w:val="56"/>
        </w:numPr>
        <w:tabs>
          <w:tab w:val="left" w:pos="851"/>
        </w:tabs>
        <w:ind w:left="0" w:firstLine="567"/>
        <w:textAlignment w:val="baseline"/>
        <w:rPr>
          <w:rStyle w:val="fontstyle01"/>
          <w:rFonts w:ascii="Times New Roman" w:hAnsi="Times New Roman" w:cs="Times New Roman"/>
          <w:color w:val="auto"/>
          <w:sz w:val="28"/>
          <w:szCs w:val="28"/>
          <w:lang w:val="en-US"/>
        </w:rPr>
      </w:pPr>
      <w:r w:rsidRPr="003A418C">
        <w:rPr>
          <w:rStyle w:val="fontstyle01"/>
          <w:rFonts w:ascii="Times New Roman" w:hAnsi="Times New Roman" w:cs="Times New Roman"/>
          <w:color w:val="auto"/>
          <w:sz w:val="28"/>
          <w:szCs w:val="28"/>
          <w:lang w:val="en-US"/>
        </w:rPr>
        <w:t xml:space="preserve"> </w:t>
      </w:r>
      <w:r w:rsidR="005045CE" w:rsidRPr="003A418C">
        <w:rPr>
          <w:rStyle w:val="fontstyle01"/>
          <w:rFonts w:ascii="Times New Roman" w:hAnsi="Times New Roman" w:cs="Times New Roman"/>
          <w:color w:val="auto"/>
          <w:sz w:val="28"/>
          <w:szCs w:val="28"/>
          <w:lang w:val="en-US"/>
        </w:rPr>
        <w:t>Sampath Kumar B. T., Manjunath G. Internet use and its impact on the academic performance of university teachers and r</w:t>
      </w:r>
      <w:r w:rsidR="00F41809" w:rsidRPr="003A418C">
        <w:rPr>
          <w:rStyle w:val="fontstyle01"/>
          <w:rFonts w:ascii="Times New Roman" w:hAnsi="Times New Roman" w:cs="Times New Roman"/>
          <w:color w:val="auto"/>
          <w:sz w:val="28"/>
          <w:szCs w:val="28"/>
          <w:lang w:val="en-US"/>
        </w:rPr>
        <w:t>esearchers: A comparative study</w:t>
      </w:r>
      <w:r w:rsidR="005045CE" w:rsidRPr="003A418C">
        <w:rPr>
          <w:rStyle w:val="fontstyle01"/>
          <w:rFonts w:ascii="Times New Roman" w:hAnsi="Times New Roman" w:cs="Times New Roman"/>
          <w:color w:val="auto"/>
          <w:sz w:val="28"/>
          <w:szCs w:val="28"/>
          <w:lang w:val="en-US"/>
        </w:rPr>
        <w:t xml:space="preserve"> //</w:t>
      </w:r>
      <w:r w:rsidR="005045CE" w:rsidRPr="003A418C">
        <w:rPr>
          <w:rFonts w:ascii="Times New Roman" w:hAnsi="Times New Roman" w:cs="Times New Roman"/>
          <w:sz w:val="28"/>
          <w:szCs w:val="28"/>
          <w:lang w:val="en-US"/>
        </w:rPr>
        <w:t xml:space="preserve"> </w:t>
      </w:r>
      <w:r w:rsidR="005045CE" w:rsidRPr="003A418C">
        <w:rPr>
          <w:rStyle w:val="fontstyle01"/>
          <w:rFonts w:ascii="Times New Roman" w:hAnsi="Times New Roman" w:cs="Times New Roman"/>
          <w:color w:val="auto"/>
          <w:sz w:val="28"/>
          <w:szCs w:val="28"/>
          <w:lang w:val="en-US"/>
        </w:rPr>
        <w:t xml:space="preserve">Higher Education, Skills and Work– based Learning. – 2013. – </w:t>
      </w:r>
      <w:r w:rsidR="00F41809" w:rsidRPr="003A418C">
        <w:rPr>
          <w:rStyle w:val="fontstyle01"/>
          <w:rFonts w:ascii="Times New Roman" w:hAnsi="Times New Roman" w:cs="Times New Roman"/>
          <w:color w:val="auto"/>
          <w:sz w:val="28"/>
          <w:szCs w:val="28"/>
          <w:lang w:val="en-US"/>
        </w:rPr>
        <w:t>Vol.</w:t>
      </w:r>
      <w:r w:rsidR="005045CE" w:rsidRPr="003A418C">
        <w:rPr>
          <w:rStyle w:val="fontstyle01"/>
          <w:rFonts w:ascii="Times New Roman" w:hAnsi="Times New Roman" w:cs="Times New Roman"/>
          <w:color w:val="auto"/>
          <w:sz w:val="28"/>
          <w:szCs w:val="28"/>
          <w:lang w:val="en-US"/>
        </w:rPr>
        <w:t xml:space="preserve"> 3</w:t>
      </w:r>
      <w:r w:rsidR="00F41809" w:rsidRPr="003A418C">
        <w:rPr>
          <w:rStyle w:val="fontstyle01"/>
          <w:rFonts w:ascii="Times New Roman" w:hAnsi="Times New Roman" w:cs="Times New Roman"/>
          <w:color w:val="auto"/>
          <w:sz w:val="28"/>
          <w:szCs w:val="28"/>
          <w:lang w:val="en-US"/>
        </w:rPr>
        <w:t>,</w:t>
      </w:r>
      <w:r w:rsidR="005045CE" w:rsidRPr="003A418C">
        <w:rPr>
          <w:rStyle w:val="fontstyle01"/>
          <w:rFonts w:ascii="Times New Roman" w:hAnsi="Times New Roman" w:cs="Times New Roman"/>
          <w:color w:val="auto"/>
          <w:sz w:val="28"/>
          <w:szCs w:val="28"/>
          <w:lang w:val="en-US"/>
        </w:rPr>
        <w:t xml:space="preserve"> </w:t>
      </w:r>
      <w:r w:rsidR="00F41809" w:rsidRPr="003A418C">
        <w:rPr>
          <w:rStyle w:val="fontstyle01"/>
          <w:rFonts w:ascii="Times New Roman" w:hAnsi="Times New Roman" w:cs="Times New Roman"/>
          <w:color w:val="auto"/>
          <w:sz w:val="28"/>
          <w:szCs w:val="28"/>
          <w:lang w:val="en-US"/>
        </w:rPr>
        <w:t>Issue 3</w:t>
      </w:r>
      <w:r w:rsidR="005045CE" w:rsidRPr="003A418C">
        <w:rPr>
          <w:rStyle w:val="fontstyle01"/>
          <w:rFonts w:ascii="Times New Roman" w:hAnsi="Times New Roman" w:cs="Times New Roman"/>
          <w:color w:val="auto"/>
          <w:sz w:val="28"/>
          <w:szCs w:val="28"/>
          <w:lang w:val="en-US"/>
        </w:rPr>
        <w:t xml:space="preserve"> – </w:t>
      </w:r>
      <w:r w:rsidR="00F41809" w:rsidRPr="003A418C">
        <w:rPr>
          <w:rStyle w:val="fontstyle01"/>
          <w:rFonts w:ascii="Times New Roman" w:hAnsi="Times New Roman" w:cs="Times New Roman"/>
          <w:color w:val="auto"/>
          <w:sz w:val="28"/>
          <w:szCs w:val="28"/>
        </w:rPr>
        <w:t>Р</w:t>
      </w:r>
      <w:r w:rsidR="00F41809" w:rsidRPr="003A418C">
        <w:rPr>
          <w:rStyle w:val="fontstyle01"/>
          <w:rFonts w:ascii="Times New Roman" w:hAnsi="Times New Roman" w:cs="Times New Roman"/>
          <w:color w:val="auto"/>
          <w:sz w:val="28"/>
          <w:szCs w:val="28"/>
          <w:lang w:val="en-US"/>
        </w:rPr>
        <w:t>. 219-</w:t>
      </w:r>
      <w:r w:rsidR="005045CE" w:rsidRPr="003A418C">
        <w:rPr>
          <w:rStyle w:val="fontstyle01"/>
          <w:rFonts w:ascii="Times New Roman" w:hAnsi="Times New Roman" w:cs="Times New Roman"/>
          <w:color w:val="auto"/>
          <w:sz w:val="28"/>
          <w:szCs w:val="28"/>
          <w:lang w:val="en-US"/>
        </w:rPr>
        <w:t>238.</w:t>
      </w:r>
    </w:p>
    <w:p w:rsidR="005045CE" w:rsidRPr="003A418C" w:rsidRDefault="001A7C6A" w:rsidP="003C65B7">
      <w:pPr>
        <w:pStyle w:val="aa"/>
        <w:numPr>
          <w:ilvl w:val="0"/>
          <w:numId w:val="56"/>
        </w:numPr>
        <w:tabs>
          <w:tab w:val="left" w:pos="851"/>
        </w:tabs>
        <w:ind w:left="0" w:firstLine="567"/>
        <w:textAlignment w:val="baseline"/>
        <w:rPr>
          <w:rStyle w:val="fontstyle01"/>
          <w:rFonts w:ascii="Times New Roman" w:hAnsi="Times New Roman" w:cs="Times New Roman"/>
          <w:color w:val="auto"/>
          <w:sz w:val="28"/>
          <w:szCs w:val="28"/>
          <w:lang w:val="en-US"/>
        </w:rPr>
      </w:pPr>
      <w:r w:rsidRPr="003A418C">
        <w:rPr>
          <w:rStyle w:val="fontstyle01"/>
          <w:rFonts w:ascii="Times New Roman" w:hAnsi="Times New Roman" w:cs="Times New Roman"/>
          <w:color w:val="auto"/>
          <w:sz w:val="28"/>
          <w:szCs w:val="28"/>
          <w:lang w:val="en-US"/>
        </w:rPr>
        <w:t xml:space="preserve"> </w:t>
      </w:r>
      <w:r w:rsidR="005045CE" w:rsidRPr="003A418C">
        <w:rPr>
          <w:rStyle w:val="fontstyle01"/>
          <w:rFonts w:ascii="Times New Roman" w:hAnsi="Times New Roman" w:cs="Times New Roman"/>
          <w:color w:val="auto"/>
          <w:sz w:val="28"/>
          <w:szCs w:val="28"/>
          <w:lang w:val="en-US"/>
        </w:rPr>
        <w:t>Castillo– Merino D., Serradell– Lopez E. An analysis of the determinants of stude</w:t>
      </w:r>
      <w:r w:rsidR="00F41809" w:rsidRPr="003A418C">
        <w:rPr>
          <w:rStyle w:val="fontstyle01"/>
          <w:rFonts w:ascii="Times New Roman" w:hAnsi="Times New Roman" w:cs="Times New Roman"/>
          <w:color w:val="auto"/>
          <w:sz w:val="28"/>
          <w:szCs w:val="28"/>
          <w:lang w:val="en-US"/>
        </w:rPr>
        <w:t>nts’ performance in e– learning</w:t>
      </w:r>
      <w:r w:rsidR="005045CE" w:rsidRPr="003A418C">
        <w:rPr>
          <w:rStyle w:val="fontstyle01"/>
          <w:rFonts w:ascii="Times New Roman" w:hAnsi="Times New Roman" w:cs="Times New Roman"/>
          <w:color w:val="auto"/>
          <w:sz w:val="28"/>
          <w:szCs w:val="28"/>
          <w:lang w:val="en-US"/>
        </w:rPr>
        <w:t xml:space="preserve"> // Computers in Human Behavior.</w:t>
      </w:r>
      <w:r w:rsidR="00F41809" w:rsidRPr="003A418C">
        <w:rPr>
          <w:rStyle w:val="fontstyle01"/>
          <w:rFonts w:ascii="Times New Roman" w:hAnsi="Times New Roman" w:cs="Times New Roman"/>
          <w:color w:val="auto"/>
          <w:sz w:val="28"/>
          <w:szCs w:val="28"/>
          <w:lang w:val="en-US"/>
        </w:rPr>
        <w:t xml:space="preserve"> –</w:t>
      </w:r>
      <w:r w:rsidR="005045CE" w:rsidRPr="003A418C">
        <w:rPr>
          <w:rStyle w:val="fontstyle01"/>
          <w:rFonts w:ascii="Times New Roman" w:hAnsi="Times New Roman" w:cs="Times New Roman"/>
          <w:color w:val="auto"/>
          <w:sz w:val="28"/>
          <w:szCs w:val="28"/>
          <w:lang w:val="en-US"/>
        </w:rPr>
        <w:t xml:space="preserve"> 2014. – </w:t>
      </w:r>
      <w:r w:rsidR="00F41809" w:rsidRPr="003A418C">
        <w:rPr>
          <w:rStyle w:val="fontstyle01"/>
          <w:rFonts w:ascii="Times New Roman" w:hAnsi="Times New Roman" w:cs="Times New Roman"/>
          <w:color w:val="auto"/>
          <w:sz w:val="28"/>
          <w:szCs w:val="28"/>
          <w:lang w:val="en-US"/>
        </w:rPr>
        <w:t>Vol.</w:t>
      </w:r>
      <w:r w:rsidR="005045CE" w:rsidRPr="003A418C">
        <w:rPr>
          <w:rStyle w:val="fontstyle01"/>
          <w:rFonts w:ascii="Times New Roman" w:hAnsi="Times New Roman" w:cs="Times New Roman"/>
          <w:color w:val="auto"/>
          <w:sz w:val="28"/>
          <w:szCs w:val="28"/>
          <w:lang w:val="en-US"/>
        </w:rPr>
        <w:t xml:space="preserve"> 30. –</w:t>
      </w:r>
      <w:r w:rsidR="005045CE" w:rsidRPr="003A418C">
        <w:rPr>
          <w:rFonts w:ascii="Times New Roman" w:hAnsi="Times New Roman" w:cs="Times New Roman"/>
          <w:sz w:val="28"/>
          <w:szCs w:val="28"/>
          <w:lang w:val="en-US"/>
        </w:rPr>
        <w:t xml:space="preserve"> </w:t>
      </w:r>
      <w:r w:rsidR="00F41809" w:rsidRPr="003A418C">
        <w:rPr>
          <w:rStyle w:val="fontstyle01"/>
          <w:rFonts w:ascii="Times New Roman" w:hAnsi="Times New Roman" w:cs="Times New Roman"/>
          <w:color w:val="auto"/>
          <w:sz w:val="28"/>
          <w:szCs w:val="28"/>
        </w:rPr>
        <w:t>Р</w:t>
      </w:r>
      <w:r w:rsidR="00F41809" w:rsidRPr="003A418C">
        <w:rPr>
          <w:rStyle w:val="fontstyle01"/>
          <w:rFonts w:ascii="Times New Roman" w:hAnsi="Times New Roman" w:cs="Times New Roman"/>
          <w:color w:val="auto"/>
          <w:sz w:val="28"/>
          <w:szCs w:val="28"/>
          <w:lang w:val="en-US"/>
        </w:rPr>
        <w:t>. 476-</w:t>
      </w:r>
      <w:r w:rsidR="005045CE" w:rsidRPr="003A418C">
        <w:rPr>
          <w:rStyle w:val="fontstyle01"/>
          <w:rFonts w:ascii="Times New Roman" w:hAnsi="Times New Roman" w:cs="Times New Roman"/>
          <w:color w:val="auto"/>
          <w:sz w:val="28"/>
          <w:szCs w:val="28"/>
          <w:lang w:val="en-US"/>
        </w:rPr>
        <w:t>484.</w:t>
      </w:r>
    </w:p>
    <w:p w:rsidR="005045CE" w:rsidRPr="003A418C" w:rsidRDefault="001A7C6A" w:rsidP="003C65B7">
      <w:pPr>
        <w:pStyle w:val="aa"/>
        <w:numPr>
          <w:ilvl w:val="0"/>
          <w:numId w:val="56"/>
        </w:numPr>
        <w:tabs>
          <w:tab w:val="left" w:pos="851"/>
        </w:tabs>
        <w:ind w:left="0" w:firstLine="567"/>
        <w:textAlignment w:val="baseline"/>
        <w:rPr>
          <w:rStyle w:val="fontstyle01"/>
          <w:rFonts w:ascii="Times New Roman" w:hAnsi="Times New Roman" w:cs="Times New Roman"/>
          <w:color w:val="auto"/>
          <w:sz w:val="28"/>
          <w:szCs w:val="28"/>
          <w:lang w:val="en-US"/>
        </w:rPr>
      </w:pPr>
      <w:r w:rsidRPr="003A418C">
        <w:rPr>
          <w:rStyle w:val="fontstyle01"/>
          <w:rFonts w:ascii="Times New Roman" w:hAnsi="Times New Roman" w:cs="Times New Roman"/>
          <w:color w:val="auto"/>
          <w:sz w:val="28"/>
          <w:szCs w:val="28"/>
          <w:lang w:val="en-US"/>
        </w:rPr>
        <w:t xml:space="preserve"> </w:t>
      </w:r>
      <w:r w:rsidR="005045CE" w:rsidRPr="003A418C">
        <w:rPr>
          <w:rStyle w:val="fontstyle01"/>
          <w:rFonts w:ascii="Times New Roman" w:hAnsi="Times New Roman" w:cs="Times New Roman"/>
          <w:color w:val="auto"/>
          <w:sz w:val="28"/>
          <w:szCs w:val="28"/>
          <w:lang w:val="en-US"/>
        </w:rPr>
        <w:t>Fiore A., Mainetti L., Vergallo, R. An Innovative Educational Format Based on a</w:t>
      </w:r>
      <w:r w:rsidR="00F41809" w:rsidRPr="003A418C">
        <w:rPr>
          <w:rStyle w:val="fontstyle01"/>
          <w:rFonts w:ascii="Times New Roman" w:hAnsi="Times New Roman" w:cs="Times New Roman"/>
          <w:color w:val="auto"/>
          <w:sz w:val="28"/>
          <w:szCs w:val="28"/>
          <w:lang w:val="en-US"/>
        </w:rPr>
        <w:t xml:space="preserve"> </w:t>
      </w:r>
      <w:r w:rsidR="005045CE" w:rsidRPr="003A418C">
        <w:rPr>
          <w:rStyle w:val="fontstyle01"/>
          <w:rFonts w:ascii="Times New Roman" w:hAnsi="Times New Roman" w:cs="Times New Roman"/>
          <w:color w:val="auto"/>
          <w:sz w:val="28"/>
          <w:szCs w:val="28"/>
          <w:lang w:val="en-US"/>
        </w:rPr>
        <w:t>Mixed Reality Environment: A Case Study and Benefit Evaluation. In E-</w:t>
      </w:r>
      <w:r w:rsidR="005045CE" w:rsidRPr="003A418C">
        <w:rPr>
          <w:rStyle w:val="fontstyle01"/>
          <w:rFonts w:ascii="Times New Roman" w:hAnsi="Times New Roman" w:cs="Times New Roman"/>
          <w:color w:val="auto"/>
          <w:sz w:val="28"/>
          <w:szCs w:val="28"/>
          <w:lang w:val="en-US"/>
        </w:rPr>
        <w:lastRenderedPageBreak/>
        <w:t>Learning,</w:t>
      </w:r>
      <w:r w:rsidR="005045CE" w:rsidRPr="003A418C">
        <w:rPr>
          <w:rFonts w:ascii="Times New Roman" w:hAnsi="Times New Roman" w:cs="Times New Roman"/>
          <w:sz w:val="28"/>
          <w:szCs w:val="28"/>
          <w:lang w:val="en-US"/>
        </w:rPr>
        <w:t xml:space="preserve"> </w:t>
      </w:r>
      <w:r w:rsidR="005045CE" w:rsidRPr="003A418C">
        <w:rPr>
          <w:rStyle w:val="fontstyle01"/>
          <w:rFonts w:ascii="Times New Roman" w:hAnsi="Times New Roman" w:cs="Times New Roman"/>
          <w:color w:val="auto"/>
          <w:sz w:val="28"/>
          <w:szCs w:val="28"/>
          <w:lang w:val="en-US"/>
        </w:rPr>
        <w:t>E-Ed</w:t>
      </w:r>
      <w:r w:rsidR="00F41809" w:rsidRPr="003A418C">
        <w:rPr>
          <w:rStyle w:val="fontstyle01"/>
          <w:rFonts w:ascii="Times New Roman" w:hAnsi="Times New Roman" w:cs="Times New Roman"/>
          <w:color w:val="auto"/>
          <w:sz w:val="28"/>
          <w:szCs w:val="28"/>
          <w:lang w:val="en-US"/>
        </w:rPr>
        <w:t xml:space="preserve">ucation, and Online Training // </w:t>
      </w:r>
      <w:r w:rsidR="005045CE" w:rsidRPr="003A418C">
        <w:rPr>
          <w:rStyle w:val="fontstyle01"/>
          <w:rFonts w:ascii="Times New Roman" w:hAnsi="Times New Roman" w:cs="Times New Roman"/>
          <w:color w:val="auto"/>
          <w:sz w:val="28"/>
          <w:szCs w:val="28"/>
          <w:lang w:val="en-US"/>
        </w:rPr>
        <w:t xml:space="preserve">Springer International Publishing. – 2014. – </w:t>
      </w:r>
      <w:r w:rsidR="00F41809" w:rsidRPr="003A418C">
        <w:rPr>
          <w:rStyle w:val="fontstyle01"/>
          <w:rFonts w:ascii="Times New Roman" w:hAnsi="Times New Roman" w:cs="Times New Roman"/>
          <w:color w:val="auto"/>
          <w:sz w:val="28"/>
          <w:szCs w:val="28"/>
        </w:rPr>
        <w:t>Р</w:t>
      </w:r>
      <w:r w:rsidR="00F41809" w:rsidRPr="003A418C">
        <w:rPr>
          <w:rStyle w:val="fontstyle01"/>
          <w:rFonts w:ascii="Times New Roman" w:hAnsi="Times New Roman" w:cs="Times New Roman"/>
          <w:color w:val="auto"/>
          <w:sz w:val="28"/>
          <w:szCs w:val="28"/>
          <w:lang w:val="en-US"/>
        </w:rPr>
        <w:t>. 93-</w:t>
      </w:r>
      <w:r w:rsidR="005045CE" w:rsidRPr="003A418C">
        <w:rPr>
          <w:rStyle w:val="fontstyle01"/>
          <w:rFonts w:ascii="Times New Roman" w:hAnsi="Times New Roman" w:cs="Times New Roman"/>
          <w:color w:val="auto"/>
          <w:sz w:val="28"/>
          <w:szCs w:val="28"/>
          <w:lang w:val="en-US"/>
        </w:rPr>
        <w:t>100.</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lang w:val="en-US"/>
        </w:rPr>
        <w:t xml:space="preserve"> </w:t>
      </w:r>
      <w:r w:rsidR="005045CE" w:rsidRPr="003A418C">
        <w:rPr>
          <w:rFonts w:ascii="Times New Roman" w:hAnsi="Times New Roman" w:cs="Times New Roman"/>
          <w:sz w:val="28"/>
          <w:szCs w:val="28"/>
        </w:rPr>
        <w:t xml:space="preserve">Словарь иностранных слов / Под. ред. </w:t>
      </w:r>
      <w:r w:rsidR="00F41809" w:rsidRPr="003A418C">
        <w:rPr>
          <w:rFonts w:ascii="Times New Roman" w:hAnsi="Times New Roman" w:cs="Times New Roman"/>
          <w:sz w:val="28"/>
          <w:szCs w:val="28"/>
        </w:rPr>
        <w:t>И.В. Лехин, Ф.Н. Петрова. – М.: Гос. и</w:t>
      </w:r>
      <w:r w:rsidR="005045CE" w:rsidRPr="003A418C">
        <w:rPr>
          <w:rFonts w:ascii="Times New Roman" w:hAnsi="Times New Roman" w:cs="Times New Roman"/>
          <w:sz w:val="28"/>
          <w:szCs w:val="28"/>
        </w:rPr>
        <w:t>зд-во иностранных и национальных словарей,</w:t>
      </w:r>
      <w:r w:rsidR="00F41809" w:rsidRPr="003A418C">
        <w:rPr>
          <w:rFonts w:ascii="Times New Roman" w:hAnsi="Times New Roman" w:cs="Times New Roman"/>
          <w:sz w:val="28"/>
          <w:szCs w:val="28"/>
        </w:rPr>
        <w:t xml:space="preserve"> 2014</w:t>
      </w:r>
      <w:r w:rsidR="005045CE" w:rsidRPr="003A418C">
        <w:rPr>
          <w:rFonts w:ascii="Times New Roman" w:hAnsi="Times New Roman" w:cs="Times New Roman"/>
          <w:sz w:val="28"/>
          <w:szCs w:val="28"/>
        </w:rPr>
        <w:t>.</w:t>
      </w:r>
      <w:r w:rsidR="00F41809" w:rsidRPr="003A418C">
        <w:rPr>
          <w:rFonts w:ascii="Times New Roman" w:hAnsi="Times New Roman" w:cs="Times New Roman"/>
          <w:sz w:val="28"/>
          <w:szCs w:val="28"/>
        </w:rPr>
        <w:t xml:space="preserve"> – 858 с.</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Босовская М.В. Теоретические основы интеграции: мультидисциплинарный подход // Сборник научных трудов «Проблемы современной науки».</w:t>
      </w:r>
      <w:r w:rsidR="00B2399D" w:rsidRPr="003A418C">
        <w:rPr>
          <w:rFonts w:ascii="Times New Roman" w:hAnsi="Times New Roman" w:cs="Times New Roman"/>
          <w:sz w:val="28"/>
          <w:szCs w:val="28"/>
        </w:rPr>
        <w:t xml:space="preserve"> – 2013.</w:t>
      </w:r>
      <w:r w:rsidR="006035B4" w:rsidRPr="003A418C">
        <w:rPr>
          <w:rFonts w:ascii="Times New Roman" w:hAnsi="Times New Roman" w:cs="Times New Roman"/>
          <w:sz w:val="28"/>
          <w:szCs w:val="28"/>
        </w:rPr>
        <w:t xml:space="preserve"> </w:t>
      </w:r>
      <w:r w:rsidR="00F41809" w:rsidRPr="003A418C">
        <w:rPr>
          <w:rFonts w:ascii="Times New Roman" w:hAnsi="Times New Roman" w:cs="Times New Roman"/>
          <w:sz w:val="28"/>
          <w:szCs w:val="28"/>
        </w:rPr>
        <w:t xml:space="preserve">– </w:t>
      </w:r>
      <w:r w:rsidR="00B2399D" w:rsidRPr="003A418C">
        <w:rPr>
          <w:rFonts w:ascii="Times New Roman" w:hAnsi="Times New Roman" w:cs="Times New Roman"/>
          <w:sz w:val="28"/>
          <w:szCs w:val="28"/>
        </w:rPr>
        <w:t>№ 7 (</w:t>
      </w:r>
      <w:r w:rsidR="009F1604" w:rsidRPr="003A418C">
        <w:rPr>
          <w:rFonts w:ascii="Times New Roman" w:hAnsi="Times New Roman" w:cs="Times New Roman"/>
          <w:sz w:val="28"/>
          <w:szCs w:val="28"/>
        </w:rPr>
        <w:t>3).– С. 125-</w:t>
      </w:r>
      <w:r w:rsidR="006035B4" w:rsidRPr="003A418C">
        <w:rPr>
          <w:rFonts w:ascii="Times New Roman" w:hAnsi="Times New Roman" w:cs="Times New Roman"/>
          <w:sz w:val="28"/>
          <w:szCs w:val="28"/>
        </w:rPr>
        <w:t>132.</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Спенсер Г. Синтетическая философия (в сокращенном изложении Г. Коллинза). – Киев: Изд-во «Ника-центр», 1997. – 383 с.</w:t>
      </w:r>
    </w:p>
    <w:p w:rsidR="006035B4" w:rsidRPr="003A418C" w:rsidRDefault="001A7C6A" w:rsidP="003C65B7">
      <w:pPr>
        <w:pStyle w:val="aa"/>
        <w:numPr>
          <w:ilvl w:val="0"/>
          <w:numId w:val="56"/>
        </w:numPr>
        <w:tabs>
          <w:tab w:val="left" w:pos="851"/>
        </w:tabs>
        <w:ind w:left="0" w:firstLine="567"/>
        <w:textAlignment w:val="baseline"/>
        <w:rPr>
          <w:rStyle w:val="fontstyle01"/>
          <w:rFonts w:ascii="Times New Roman" w:hAnsi="Times New Roman" w:cs="Times New Roman"/>
          <w:color w:val="auto"/>
          <w:sz w:val="28"/>
          <w:szCs w:val="28"/>
        </w:rPr>
      </w:pPr>
      <w:r w:rsidRPr="003A418C">
        <w:rPr>
          <w:rStyle w:val="fontstyle01"/>
          <w:rFonts w:ascii="Times New Roman" w:hAnsi="Times New Roman" w:cs="Times New Roman"/>
          <w:color w:val="auto"/>
          <w:sz w:val="28"/>
          <w:szCs w:val="28"/>
        </w:rPr>
        <w:t xml:space="preserve"> </w:t>
      </w:r>
      <w:r w:rsidR="004F0A27" w:rsidRPr="003A418C">
        <w:rPr>
          <w:rFonts w:ascii="Times New Roman" w:hAnsi="Times New Roman" w:cs="Times New Roman"/>
          <w:bCs/>
          <w:sz w:val="28"/>
          <w:szCs w:val="28"/>
        </w:rPr>
        <w:t xml:space="preserve">Головнин М., Захаров А., Ушкалова Д. Экономическая интеграция: уроки для постсоветского пространства // </w:t>
      </w:r>
      <w:r w:rsidR="004F0A27" w:rsidRPr="003A418C">
        <w:rPr>
          <w:rFonts w:ascii="Times New Roman" w:hAnsi="Times New Roman" w:cs="Times New Roman"/>
          <w:bCs/>
          <w:iCs/>
          <w:sz w:val="28"/>
          <w:szCs w:val="28"/>
        </w:rPr>
        <w:t>Мировая экономика и международные отношения</w:t>
      </w:r>
      <w:r w:rsidR="004F0A27" w:rsidRPr="003A418C">
        <w:rPr>
          <w:rFonts w:ascii="Times New Roman" w:hAnsi="Times New Roman" w:cs="Times New Roman"/>
          <w:bCs/>
          <w:sz w:val="28"/>
          <w:szCs w:val="28"/>
        </w:rPr>
        <w:t>. – 2016. – № 4. – С. 61-69.</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Холодкова К.С. Анализ подходов к опред</w:t>
      </w:r>
      <w:r w:rsidR="004E10CF" w:rsidRPr="003A418C">
        <w:rPr>
          <w:rFonts w:ascii="Times New Roman" w:hAnsi="Times New Roman" w:cs="Times New Roman"/>
          <w:sz w:val="28"/>
          <w:szCs w:val="28"/>
        </w:rPr>
        <w:t>елению сущности организационно-</w:t>
      </w:r>
      <w:r w:rsidR="006035B4" w:rsidRPr="003A418C">
        <w:rPr>
          <w:rFonts w:ascii="Times New Roman" w:hAnsi="Times New Roman" w:cs="Times New Roman"/>
          <w:sz w:val="28"/>
          <w:szCs w:val="28"/>
        </w:rPr>
        <w:t xml:space="preserve">экономического механизма управления // </w:t>
      </w:r>
      <w:r w:rsidR="00F32A56" w:rsidRPr="003A418C">
        <w:rPr>
          <w:rFonts w:ascii="Times New Roman" w:hAnsi="Times New Roman" w:cs="Times New Roman"/>
          <w:sz w:val="28"/>
          <w:szCs w:val="28"/>
          <w:shd w:val="clear" w:color="auto" w:fill="FFFFFF"/>
        </w:rPr>
        <w:t>https://web.snauka.ru/issues/2016/05/66404</w:t>
      </w:r>
      <w:r w:rsidR="00270738" w:rsidRPr="003A418C">
        <w:rPr>
          <w:rFonts w:ascii="Times New Roman" w:hAnsi="Times New Roman" w:cs="Times New Roman"/>
          <w:sz w:val="28"/>
          <w:szCs w:val="28"/>
          <w:shd w:val="clear" w:color="auto" w:fill="FFFFFF"/>
        </w:rPr>
        <w:t>.</w:t>
      </w:r>
      <w:r w:rsidR="00F32A56" w:rsidRPr="003A418C">
        <w:rPr>
          <w:rFonts w:ascii="Times New Roman" w:hAnsi="Times New Roman" w:cs="Times New Roman"/>
          <w:sz w:val="28"/>
          <w:szCs w:val="28"/>
          <w:shd w:val="clear" w:color="auto" w:fill="FFFFFF"/>
        </w:rPr>
        <w:t xml:space="preserve"> 23.05.2022.</w:t>
      </w:r>
    </w:p>
    <w:p w:rsidR="008878A6" w:rsidRPr="003A418C" w:rsidRDefault="00FC01FC"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Осипов Ю.М. Хозяйство и мысль. </w:t>
      </w:r>
      <w:r w:rsidR="006035B4" w:rsidRPr="003A418C">
        <w:rPr>
          <w:rFonts w:ascii="Times New Roman" w:hAnsi="Times New Roman" w:cs="Times New Roman"/>
          <w:sz w:val="28"/>
          <w:szCs w:val="28"/>
        </w:rPr>
        <w:t xml:space="preserve">25 лет Центру </w:t>
      </w:r>
      <w:r w:rsidR="00F32A56" w:rsidRPr="003A418C">
        <w:rPr>
          <w:rFonts w:ascii="Times New Roman" w:hAnsi="Times New Roman" w:cs="Times New Roman"/>
          <w:sz w:val="28"/>
          <w:szCs w:val="28"/>
        </w:rPr>
        <w:t>общественных наук при МГУ. 1990-</w:t>
      </w:r>
      <w:r w:rsidR="006035B4" w:rsidRPr="003A418C">
        <w:rPr>
          <w:rFonts w:ascii="Times New Roman" w:hAnsi="Times New Roman" w:cs="Times New Roman"/>
          <w:sz w:val="28"/>
          <w:szCs w:val="28"/>
        </w:rPr>
        <w:t>2015</w:t>
      </w:r>
      <w:r w:rsidR="0003192C" w:rsidRPr="003A418C">
        <w:rPr>
          <w:rFonts w:ascii="Times New Roman" w:hAnsi="Times New Roman" w:cs="Times New Roman"/>
          <w:sz w:val="28"/>
          <w:szCs w:val="28"/>
        </w:rPr>
        <w:t>.</w:t>
      </w:r>
      <w:r w:rsidRPr="003A418C">
        <w:rPr>
          <w:rFonts w:ascii="Times New Roman" w:hAnsi="Times New Roman" w:cs="Times New Roman"/>
          <w:sz w:val="28"/>
          <w:szCs w:val="28"/>
        </w:rPr>
        <w:t xml:space="preserve"> –</w:t>
      </w:r>
      <w:r w:rsidR="0003192C" w:rsidRPr="003A418C">
        <w:rPr>
          <w:rFonts w:ascii="Times New Roman" w:hAnsi="Times New Roman" w:cs="Times New Roman"/>
          <w:sz w:val="28"/>
          <w:szCs w:val="28"/>
        </w:rPr>
        <w:t xml:space="preserve"> М.: МГУ</w:t>
      </w:r>
      <w:r w:rsidR="008878A6"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2015</w:t>
      </w:r>
      <w:r w:rsidR="008878A6" w:rsidRPr="003A418C">
        <w:rPr>
          <w:rFonts w:ascii="Times New Roman" w:hAnsi="Times New Roman" w:cs="Times New Roman"/>
          <w:sz w:val="28"/>
          <w:szCs w:val="28"/>
        </w:rPr>
        <w:t>. – 567 с.</w:t>
      </w:r>
    </w:p>
    <w:p w:rsidR="006035B4" w:rsidRPr="003A418C" w:rsidRDefault="008878A6"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Style w:val="a3"/>
          <w:rFonts w:ascii="Times New Roman" w:hAnsi="Times New Roman" w:cs="Times New Roman"/>
          <w:color w:val="auto"/>
          <w:sz w:val="28"/>
          <w:szCs w:val="28"/>
          <w:u w:val="none"/>
        </w:rPr>
        <w:t>Корсак М.М., Сурдо А.П. Формирование концептуальной модели организационно-экономического механизма управления // Экон</w:t>
      </w:r>
      <w:r w:rsidR="00B2399D" w:rsidRPr="003A418C">
        <w:rPr>
          <w:rStyle w:val="a3"/>
          <w:rFonts w:ascii="Times New Roman" w:hAnsi="Times New Roman" w:cs="Times New Roman"/>
          <w:color w:val="auto"/>
          <w:sz w:val="28"/>
          <w:szCs w:val="28"/>
          <w:u w:val="none"/>
        </w:rPr>
        <w:t xml:space="preserve">омический вестник университета. </w:t>
      </w:r>
      <w:r w:rsidR="00B2399D" w:rsidRPr="003A418C">
        <w:rPr>
          <w:rFonts w:ascii="Times New Roman" w:hAnsi="Times New Roman" w:cs="Times New Roman"/>
          <w:sz w:val="28"/>
          <w:szCs w:val="28"/>
        </w:rPr>
        <w:t>–</w:t>
      </w:r>
      <w:r w:rsidR="00B2399D" w:rsidRPr="003A418C">
        <w:rPr>
          <w:rStyle w:val="a3"/>
          <w:rFonts w:ascii="Times New Roman" w:hAnsi="Times New Roman" w:cs="Times New Roman"/>
          <w:color w:val="auto"/>
          <w:sz w:val="28"/>
          <w:szCs w:val="28"/>
          <w:u w:val="none"/>
        </w:rPr>
        <w:t xml:space="preserve"> 2018. </w:t>
      </w:r>
      <w:r w:rsidR="00B2399D" w:rsidRPr="003A418C">
        <w:rPr>
          <w:rFonts w:ascii="Times New Roman" w:hAnsi="Times New Roman" w:cs="Times New Roman"/>
          <w:sz w:val="28"/>
          <w:szCs w:val="28"/>
        </w:rPr>
        <w:t>–</w:t>
      </w:r>
      <w:r w:rsidR="006035B4" w:rsidRPr="003A418C">
        <w:rPr>
          <w:rStyle w:val="a3"/>
          <w:rFonts w:ascii="Times New Roman" w:hAnsi="Times New Roman" w:cs="Times New Roman"/>
          <w:color w:val="auto"/>
          <w:sz w:val="28"/>
          <w:szCs w:val="28"/>
          <w:u w:val="none"/>
        </w:rPr>
        <w:t xml:space="preserve"> № 37-1.</w:t>
      </w:r>
      <w:r w:rsidR="00B2399D" w:rsidRPr="003A418C">
        <w:rPr>
          <w:rFonts w:ascii="Times New Roman" w:hAnsi="Times New Roman" w:cs="Times New Roman"/>
          <w:sz w:val="28"/>
          <w:szCs w:val="28"/>
        </w:rPr>
        <w:t xml:space="preserve"> –</w:t>
      </w:r>
      <w:r w:rsidR="006035B4" w:rsidRPr="003A418C">
        <w:rPr>
          <w:rStyle w:val="a3"/>
          <w:rFonts w:ascii="Times New Roman" w:hAnsi="Times New Roman" w:cs="Times New Roman"/>
          <w:color w:val="auto"/>
          <w:sz w:val="28"/>
          <w:szCs w:val="28"/>
          <w:u w:val="none"/>
        </w:rPr>
        <w:t xml:space="preserve"> </w:t>
      </w:r>
      <w:r w:rsidR="000919B1" w:rsidRPr="003A418C">
        <w:rPr>
          <w:rStyle w:val="a3"/>
          <w:rFonts w:ascii="Times New Roman" w:hAnsi="Times New Roman" w:cs="Times New Roman"/>
          <w:color w:val="auto"/>
          <w:sz w:val="28"/>
          <w:szCs w:val="28"/>
          <w:u w:val="none"/>
        </w:rPr>
        <w:t>С.</w:t>
      </w:r>
      <w:r w:rsidR="006035B4" w:rsidRPr="003A418C">
        <w:rPr>
          <w:rStyle w:val="a3"/>
          <w:rFonts w:ascii="Times New Roman" w:hAnsi="Times New Roman" w:cs="Times New Roman"/>
          <w:color w:val="auto"/>
          <w:sz w:val="28"/>
          <w:szCs w:val="28"/>
          <w:u w:val="none"/>
        </w:rPr>
        <w:t xml:space="preserve"> </w:t>
      </w:r>
      <w:r w:rsidR="004A4CAD" w:rsidRPr="003A418C">
        <w:rPr>
          <w:rStyle w:val="a3"/>
          <w:rFonts w:ascii="Times New Roman" w:hAnsi="Times New Roman" w:cs="Times New Roman"/>
          <w:color w:val="auto"/>
          <w:sz w:val="28"/>
          <w:szCs w:val="28"/>
          <w:u w:val="none"/>
        </w:rPr>
        <w:t>90-96</w:t>
      </w:r>
      <w:r w:rsidR="000919B1" w:rsidRPr="003A418C">
        <w:rPr>
          <w:rStyle w:val="a3"/>
          <w:rFonts w:ascii="Times New Roman" w:hAnsi="Times New Roman" w:cs="Times New Roman"/>
          <w:color w:val="auto"/>
          <w:sz w:val="28"/>
          <w:szCs w:val="28"/>
          <w:u w:val="none"/>
        </w:rPr>
        <w:t>.</w:t>
      </w:r>
    </w:p>
    <w:p w:rsidR="008878A6"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Аверина И.С. Эволюция и классификация феномена «Хозяйстве</w:t>
      </w:r>
      <w:r w:rsidR="008878A6" w:rsidRPr="003A418C">
        <w:rPr>
          <w:rFonts w:ascii="Times New Roman" w:hAnsi="Times New Roman" w:cs="Times New Roman"/>
          <w:sz w:val="28"/>
          <w:szCs w:val="28"/>
        </w:rPr>
        <w:t>нный механизм» // Вестник ВолГУ.– 2012.– №2(21). – С. 12-16.</w:t>
      </w:r>
    </w:p>
    <w:p w:rsidR="008878A6" w:rsidRPr="003A418C" w:rsidRDefault="008878A6" w:rsidP="008878A6">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Удальцова Н.Л. Организационно-</w:t>
      </w:r>
      <w:r w:rsidR="006035B4" w:rsidRPr="003A418C">
        <w:rPr>
          <w:rFonts w:ascii="Times New Roman" w:hAnsi="Times New Roman" w:cs="Times New Roman"/>
          <w:sz w:val="28"/>
          <w:szCs w:val="28"/>
        </w:rPr>
        <w:t>экономический механизм функционирования отрасли национальной экономики</w:t>
      </w:r>
      <w:r w:rsidRPr="003A418C">
        <w:rPr>
          <w:rFonts w:ascii="Times New Roman" w:hAnsi="Times New Roman" w:cs="Times New Roman"/>
          <w:sz w:val="28"/>
          <w:szCs w:val="28"/>
        </w:rPr>
        <w:t xml:space="preserve"> // Экономика и управление</w:t>
      </w:r>
      <w:r w:rsidR="00B2399D" w:rsidRPr="003A418C">
        <w:rPr>
          <w:rFonts w:ascii="Times New Roman" w:hAnsi="Times New Roman" w:cs="Times New Roman"/>
          <w:sz w:val="28"/>
          <w:szCs w:val="28"/>
        </w:rPr>
        <w:t xml:space="preserve">. </w:t>
      </w:r>
      <w:r w:rsidRPr="003A418C">
        <w:rPr>
          <w:rFonts w:ascii="Times New Roman" w:hAnsi="Times New Roman" w:cs="Times New Roman"/>
          <w:sz w:val="28"/>
          <w:szCs w:val="28"/>
        </w:rPr>
        <w:t>– №6(91). – С. 94-98.</w:t>
      </w:r>
      <w:r w:rsidR="001A7C6A" w:rsidRPr="003A418C">
        <w:rPr>
          <w:rFonts w:ascii="Times New Roman" w:hAnsi="Times New Roman" w:cs="Times New Roman"/>
          <w:sz w:val="28"/>
          <w:szCs w:val="28"/>
        </w:rPr>
        <w:t xml:space="preserve"> </w:t>
      </w:r>
    </w:p>
    <w:p w:rsidR="006035B4" w:rsidRPr="003A418C" w:rsidRDefault="008878A6"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Райзберг Б.А., Лозовский Л.Ш., Стародубцева Е.Б. Со</w:t>
      </w:r>
      <w:r w:rsidRPr="003A418C">
        <w:rPr>
          <w:rFonts w:ascii="Times New Roman" w:hAnsi="Times New Roman" w:cs="Times New Roman"/>
          <w:sz w:val="28"/>
          <w:szCs w:val="28"/>
        </w:rPr>
        <w:t>временный экономический словарь</w:t>
      </w:r>
      <w:r w:rsidR="00B2399D" w:rsidRPr="003A418C">
        <w:rPr>
          <w:rFonts w:ascii="Times New Roman" w:hAnsi="Times New Roman" w:cs="Times New Roman"/>
          <w:sz w:val="28"/>
          <w:szCs w:val="28"/>
        </w:rPr>
        <w:t>.</w:t>
      </w:r>
      <w:r w:rsidRPr="003A418C">
        <w:rPr>
          <w:rFonts w:ascii="Times New Roman" w:hAnsi="Times New Roman" w:cs="Times New Roman"/>
          <w:sz w:val="28"/>
          <w:szCs w:val="28"/>
        </w:rPr>
        <w:t xml:space="preserve"> – М: ИНФРА, </w:t>
      </w:r>
      <w:r w:rsidR="006035B4" w:rsidRPr="003A418C">
        <w:rPr>
          <w:rFonts w:ascii="Times New Roman" w:hAnsi="Times New Roman" w:cs="Times New Roman"/>
          <w:sz w:val="28"/>
          <w:szCs w:val="28"/>
        </w:rPr>
        <w:t>2012.</w:t>
      </w:r>
      <w:r w:rsidRPr="003A418C">
        <w:rPr>
          <w:rFonts w:ascii="Times New Roman" w:hAnsi="Times New Roman" w:cs="Times New Roman"/>
          <w:sz w:val="28"/>
          <w:szCs w:val="28"/>
        </w:rPr>
        <w:t xml:space="preserve"> – 512 с.</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Федор</w:t>
      </w:r>
      <w:r w:rsidR="008878A6" w:rsidRPr="003A418C">
        <w:rPr>
          <w:rFonts w:ascii="Times New Roman" w:hAnsi="Times New Roman" w:cs="Times New Roman"/>
          <w:sz w:val="28"/>
          <w:szCs w:val="28"/>
        </w:rPr>
        <w:t>ович В.О. Новый организационно-</w:t>
      </w:r>
      <w:r w:rsidR="006035B4" w:rsidRPr="003A418C">
        <w:rPr>
          <w:rFonts w:ascii="Times New Roman" w:hAnsi="Times New Roman" w:cs="Times New Roman"/>
          <w:sz w:val="28"/>
          <w:szCs w:val="28"/>
        </w:rPr>
        <w:t>экономический механизм управления собственностью: крупные промышленные предприятия и транспортн</w:t>
      </w:r>
      <w:r w:rsidR="008878A6" w:rsidRPr="003A418C">
        <w:rPr>
          <w:rFonts w:ascii="Times New Roman" w:hAnsi="Times New Roman" w:cs="Times New Roman"/>
          <w:sz w:val="28"/>
          <w:szCs w:val="28"/>
        </w:rPr>
        <w:t>ые корпоративные образования</w:t>
      </w:r>
      <w:r w:rsidR="00B2399D" w:rsidRPr="003A418C">
        <w:rPr>
          <w:rFonts w:ascii="Times New Roman" w:hAnsi="Times New Roman" w:cs="Times New Roman"/>
          <w:sz w:val="28"/>
          <w:szCs w:val="28"/>
        </w:rPr>
        <w:t>.</w:t>
      </w:r>
      <w:r w:rsidR="008878A6" w:rsidRPr="003A418C">
        <w:rPr>
          <w:rFonts w:ascii="Times New Roman" w:hAnsi="Times New Roman" w:cs="Times New Roman"/>
          <w:sz w:val="28"/>
          <w:szCs w:val="28"/>
        </w:rPr>
        <w:t xml:space="preserve"> – </w:t>
      </w:r>
      <w:r w:rsidR="006035B4" w:rsidRPr="003A418C">
        <w:rPr>
          <w:rFonts w:ascii="Times New Roman" w:hAnsi="Times New Roman" w:cs="Times New Roman"/>
          <w:sz w:val="28"/>
          <w:szCs w:val="28"/>
        </w:rPr>
        <w:t>Новосибирск: СГУПС, 2006.</w:t>
      </w:r>
      <w:r w:rsidR="008878A6" w:rsidRPr="003A418C">
        <w:rPr>
          <w:rFonts w:ascii="Times New Roman" w:hAnsi="Times New Roman" w:cs="Times New Roman"/>
          <w:sz w:val="28"/>
          <w:szCs w:val="28"/>
        </w:rPr>
        <w:t xml:space="preserve"> – 320 с.</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Жукова И.В. Сущно</w:t>
      </w:r>
      <w:r w:rsidR="00B2399D" w:rsidRPr="003A418C">
        <w:rPr>
          <w:rFonts w:ascii="Times New Roman" w:hAnsi="Times New Roman" w:cs="Times New Roman"/>
          <w:sz w:val="28"/>
          <w:szCs w:val="28"/>
        </w:rPr>
        <w:t>сть и содержание организационно-</w:t>
      </w:r>
      <w:r w:rsidR="006035B4" w:rsidRPr="003A418C">
        <w:rPr>
          <w:rFonts w:ascii="Times New Roman" w:hAnsi="Times New Roman" w:cs="Times New Roman"/>
          <w:sz w:val="28"/>
          <w:szCs w:val="28"/>
        </w:rPr>
        <w:t>экономического механизма управления горнодобывающей промышленностью // Власть</w:t>
      </w:r>
      <w:r w:rsidR="00B2399D" w:rsidRPr="003A418C">
        <w:rPr>
          <w:rFonts w:ascii="Times New Roman" w:hAnsi="Times New Roman" w:cs="Times New Roman"/>
          <w:sz w:val="28"/>
          <w:szCs w:val="28"/>
        </w:rPr>
        <w:t xml:space="preserve"> и управление на востоке России. </w:t>
      </w:r>
      <w:r w:rsidR="006035B4" w:rsidRPr="003A418C">
        <w:rPr>
          <w:rFonts w:ascii="Times New Roman" w:hAnsi="Times New Roman" w:cs="Times New Roman"/>
          <w:sz w:val="28"/>
          <w:szCs w:val="28"/>
        </w:rPr>
        <w:t xml:space="preserve">– 2010.– №4.– </w:t>
      </w:r>
      <w:r w:rsidR="00B2399D" w:rsidRPr="003A418C">
        <w:rPr>
          <w:rFonts w:ascii="Times New Roman" w:hAnsi="Times New Roman" w:cs="Times New Roman"/>
          <w:sz w:val="28"/>
          <w:szCs w:val="28"/>
        </w:rPr>
        <w:t>С</w:t>
      </w:r>
      <w:r w:rsidR="006035B4" w:rsidRPr="003A418C">
        <w:rPr>
          <w:rFonts w:ascii="Times New Roman" w:hAnsi="Times New Roman" w:cs="Times New Roman"/>
          <w:sz w:val="28"/>
          <w:szCs w:val="28"/>
        </w:rPr>
        <w:t>.</w:t>
      </w:r>
      <w:r w:rsidR="00B2399D" w:rsidRPr="003A418C">
        <w:rPr>
          <w:rFonts w:ascii="Times New Roman" w:hAnsi="Times New Roman" w:cs="Times New Roman"/>
          <w:sz w:val="28"/>
          <w:szCs w:val="28"/>
        </w:rPr>
        <w:t xml:space="preserve"> </w:t>
      </w:r>
      <w:r w:rsidR="009F1604" w:rsidRPr="003A418C">
        <w:rPr>
          <w:rFonts w:ascii="Times New Roman" w:hAnsi="Times New Roman" w:cs="Times New Roman"/>
          <w:sz w:val="28"/>
          <w:szCs w:val="28"/>
        </w:rPr>
        <w:t>43-</w:t>
      </w:r>
      <w:r w:rsidR="006035B4" w:rsidRPr="003A418C">
        <w:rPr>
          <w:rFonts w:ascii="Times New Roman" w:hAnsi="Times New Roman" w:cs="Times New Roman"/>
          <w:sz w:val="28"/>
          <w:szCs w:val="28"/>
        </w:rPr>
        <w:t>49.</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Панин А.У. Хозяйственный механизм производственных формирований региональной агросистемы: инструментарий организации и реформирования</w:t>
      </w:r>
      <w:r w:rsidR="00B2399D" w:rsidRPr="003A418C">
        <w:rPr>
          <w:rFonts w:ascii="Times New Roman" w:hAnsi="Times New Roman" w:cs="Times New Roman"/>
          <w:sz w:val="28"/>
          <w:szCs w:val="28"/>
        </w:rPr>
        <w:t xml:space="preserve">. - </w:t>
      </w:r>
      <w:r w:rsidR="006035B4" w:rsidRPr="003A418C">
        <w:rPr>
          <w:rFonts w:ascii="Times New Roman" w:hAnsi="Times New Roman" w:cs="Times New Roman"/>
          <w:sz w:val="28"/>
          <w:szCs w:val="28"/>
        </w:rPr>
        <w:t>Воронеж: Изд– во «Квадрат», 1997.</w:t>
      </w:r>
      <w:r w:rsidR="00B2399D" w:rsidRPr="003A418C">
        <w:rPr>
          <w:rFonts w:ascii="Times New Roman" w:hAnsi="Times New Roman" w:cs="Times New Roman"/>
          <w:sz w:val="28"/>
          <w:szCs w:val="28"/>
        </w:rPr>
        <w:t xml:space="preserve"> – 265 с.</w:t>
      </w:r>
    </w:p>
    <w:p w:rsidR="00B2399D"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Цхурбаева Ф.Х., Фарниева И.Т. Организационно-экономический механизм управления предприятиями АПК // Экономически</w:t>
      </w:r>
      <w:r w:rsidR="00B2399D" w:rsidRPr="003A418C">
        <w:rPr>
          <w:rFonts w:ascii="Times New Roman" w:hAnsi="Times New Roman" w:cs="Times New Roman"/>
          <w:sz w:val="28"/>
          <w:szCs w:val="28"/>
        </w:rPr>
        <w:t>й вестник РГУ.– 2009.– №2(</w:t>
      </w:r>
      <w:r w:rsidR="006035B4" w:rsidRPr="003A418C">
        <w:rPr>
          <w:rFonts w:ascii="Times New Roman" w:hAnsi="Times New Roman" w:cs="Times New Roman"/>
          <w:sz w:val="28"/>
          <w:szCs w:val="28"/>
        </w:rPr>
        <w:t>3). –</w:t>
      </w:r>
      <w:r w:rsidR="00B2399D" w:rsidRPr="003A418C">
        <w:rPr>
          <w:rFonts w:ascii="Times New Roman" w:hAnsi="Times New Roman" w:cs="Times New Roman"/>
          <w:sz w:val="28"/>
          <w:szCs w:val="28"/>
        </w:rPr>
        <w:t xml:space="preserve"> С. 151-154.</w:t>
      </w:r>
    </w:p>
    <w:p w:rsidR="006035B4" w:rsidRPr="003A418C" w:rsidRDefault="00B2399D"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Ясин Е.Г. Хозяйственный с</w:t>
      </w:r>
      <w:r w:rsidR="005C0002" w:rsidRPr="003A418C">
        <w:rPr>
          <w:rFonts w:ascii="Times New Roman" w:hAnsi="Times New Roman" w:cs="Times New Roman"/>
          <w:sz w:val="28"/>
          <w:szCs w:val="28"/>
        </w:rPr>
        <w:t xml:space="preserve">истемы и радикальная реформа.– </w:t>
      </w:r>
      <w:r w:rsidR="006035B4" w:rsidRPr="003A418C">
        <w:rPr>
          <w:rFonts w:ascii="Times New Roman" w:hAnsi="Times New Roman" w:cs="Times New Roman"/>
          <w:sz w:val="28"/>
          <w:szCs w:val="28"/>
        </w:rPr>
        <w:t>М.: Экономика, 1989.</w:t>
      </w:r>
      <w:r w:rsidR="005C0002" w:rsidRPr="003A418C">
        <w:rPr>
          <w:rFonts w:ascii="Times New Roman" w:hAnsi="Times New Roman" w:cs="Times New Roman"/>
          <w:sz w:val="28"/>
          <w:szCs w:val="28"/>
        </w:rPr>
        <w:t xml:space="preserve"> – 319 с.</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lastRenderedPageBreak/>
        <w:t xml:space="preserve"> </w:t>
      </w:r>
      <w:r w:rsidR="006035B4" w:rsidRPr="003A418C">
        <w:rPr>
          <w:rFonts w:ascii="Times New Roman" w:hAnsi="Times New Roman" w:cs="Times New Roman"/>
          <w:sz w:val="28"/>
          <w:szCs w:val="28"/>
        </w:rPr>
        <w:t>Андрющенко Е.С. Основы формирования хозяйственного механизма топливно-энергетического комплекса региона</w:t>
      </w:r>
      <w:r w:rsidR="005C0002"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 xml:space="preserve">– теоретический аспект // Экономика и управление.– 2013.– №2.– </w:t>
      </w:r>
      <w:r w:rsidR="005C0002" w:rsidRPr="003A418C">
        <w:rPr>
          <w:rFonts w:ascii="Times New Roman" w:hAnsi="Times New Roman" w:cs="Times New Roman"/>
          <w:sz w:val="28"/>
          <w:szCs w:val="28"/>
        </w:rPr>
        <w:t>С</w:t>
      </w:r>
      <w:r w:rsidR="009F1604" w:rsidRPr="003A418C">
        <w:rPr>
          <w:rFonts w:ascii="Times New Roman" w:hAnsi="Times New Roman" w:cs="Times New Roman"/>
          <w:sz w:val="28"/>
          <w:szCs w:val="28"/>
        </w:rPr>
        <w:t>. 122-</w:t>
      </w:r>
      <w:r w:rsidR="006035B4" w:rsidRPr="003A418C">
        <w:rPr>
          <w:rFonts w:ascii="Times New Roman" w:hAnsi="Times New Roman" w:cs="Times New Roman"/>
          <w:sz w:val="28"/>
          <w:szCs w:val="28"/>
        </w:rPr>
        <w:t>126.</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Вершигора Е.Е. Менеджмент.– М.: ИНФРА</w:t>
      </w:r>
      <w:r w:rsidR="005C0002"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2000.</w:t>
      </w:r>
      <w:r w:rsidR="00B03006" w:rsidRPr="003A418C">
        <w:rPr>
          <w:rFonts w:ascii="Times New Roman" w:hAnsi="Times New Roman" w:cs="Times New Roman"/>
          <w:sz w:val="28"/>
          <w:szCs w:val="28"/>
        </w:rPr>
        <w:t xml:space="preserve"> – 320 с.</w:t>
      </w:r>
    </w:p>
    <w:p w:rsidR="006035B4"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035B4" w:rsidRPr="003A418C">
        <w:rPr>
          <w:rFonts w:ascii="Times New Roman" w:hAnsi="Times New Roman" w:cs="Times New Roman"/>
          <w:sz w:val="28"/>
          <w:szCs w:val="28"/>
        </w:rPr>
        <w:t>Горлова Е.И. Организационно</w:t>
      </w:r>
      <w:r w:rsidR="00685FD9" w:rsidRPr="003A418C">
        <w:rPr>
          <w:rFonts w:ascii="Times New Roman" w:hAnsi="Times New Roman" w:cs="Times New Roman"/>
          <w:sz w:val="28"/>
          <w:szCs w:val="28"/>
        </w:rPr>
        <w:t>-</w:t>
      </w:r>
      <w:r w:rsidR="006035B4" w:rsidRPr="003A418C">
        <w:rPr>
          <w:rFonts w:ascii="Times New Roman" w:hAnsi="Times New Roman" w:cs="Times New Roman"/>
          <w:sz w:val="28"/>
          <w:szCs w:val="28"/>
        </w:rPr>
        <w:t>экономический механизм управле</w:t>
      </w:r>
      <w:r w:rsidR="00685FD9" w:rsidRPr="003A418C">
        <w:rPr>
          <w:rFonts w:ascii="Times New Roman" w:hAnsi="Times New Roman" w:cs="Times New Roman"/>
          <w:sz w:val="28"/>
          <w:szCs w:val="28"/>
        </w:rPr>
        <w:t>ния производственными затратами</w:t>
      </w:r>
      <w:r w:rsidR="00B03006" w:rsidRPr="003A418C">
        <w:rPr>
          <w:rFonts w:ascii="Times New Roman" w:hAnsi="Times New Roman" w:cs="Times New Roman"/>
          <w:sz w:val="28"/>
          <w:szCs w:val="28"/>
        </w:rPr>
        <w:t xml:space="preserve"> // Организатор производства. – 2011. - №2. – С. 72-77.</w:t>
      </w:r>
    </w:p>
    <w:p w:rsidR="00685FD9"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85FD9" w:rsidRPr="003A418C">
        <w:rPr>
          <w:rFonts w:ascii="Times New Roman" w:hAnsi="Times New Roman" w:cs="Times New Roman"/>
          <w:sz w:val="28"/>
          <w:szCs w:val="28"/>
        </w:rPr>
        <w:t>Бунич П.Г. Хозяйственный механизм управления экономикой</w:t>
      </w:r>
      <w:r w:rsidR="00B03006" w:rsidRPr="003A418C">
        <w:rPr>
          <w:rFonts w:ascii="Times New Roman" w:hAnsi="Times New Roman" w:cs="Times New Roman"/>
          <w:sz w:val="28"/>
          <w:szCs w:val="28"/>
        </w:rPr>
        <w:t>. – М.</w:t>
      </w:r>
      <w:r w:rsidR="009F1604" w:rsidRPr="003A418C">
        <w:rPr>
          <w:rFonts w:ascii="Times New Roman" w:hAnsi="Times New Roman" w:cs="Times New Roman"/>
          <w:sz w:val="28"/>
          <w:szCs w:val="28"/>
        </w:rPr>
        <w:t>: Экономика, 1984. – С. 9-</w:t>
      </w:r>
      <w:r w:rsidR="00685FD9" w:rsidRPr="003A418C">
        <w:rPr>
          <w:rFonts w:ascii="Times New Roman" w:hAnsi="Times New Roman" w:cs="Times New Roman"/>
          <w:sz w:val="28"/>
          <w:szCs w:val="28"/>
        </w:rPr>
        <w:t>10.</w:t>
      </w:r>
    </w:p>
    <w:p w:rsidR="00685FD9"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85FD9" w:rsidRPr="003A418C">
        <w:rPr>
          <w:rFonts w:ascii="Times New Roman" w:hAnsi="Times New Roman" w:cs="Times New Roman"/>
          <w:sz w:val="28"/>
          <w:szCs w:val="28"/>
        </w:rPr>
        <w:t>Маскин Э.С. Конструирование экономических механизмов: к</w:t>
      </w:r>
      <w:r w:rsidR="00B03006" w:rsidRPr="003A418C">
        <w:rPr>
          <w:rFonts w:ascii="Times New Roman" w:hAnsi="Times New Roman" w:cs="Times New Roman"/>
          <w:sz w:val="28"/>
          <w:szCs w:val="28"/>
        </w:rPr>
        <w:t xml:space="preserve">ак реализовать социальные цели // </w:t>
      </w:r>
      <w:r w:rsidR="00C40032" w:rsidRPr="003A418C">
        <w:rPr>
          <w:rFonts w:ascii="Times New Roman" w:eastAsiaTheme="majorEastAsia" w:hAnsi="Times New Roman" w:cs="Times New Roman"/>
          <w:sz w:val="28"/>
          <w:szCs w:val="28"/>
        </w:rPr>
        <w:t>http://www.hse.ru/data/565/294/1241.pdf</w:t>
      </w:r>
      <w:r w:rsidR="00C40032" w:rsidRPr="003A418C">
        <w:rPr>
          <w:rFonts w:ascii="Times New Roman" w:hAnsi="Times New Roman" w:cs="Times New Roman"/>
          <w:sz w:val="28"/>
          <w:szCs w:val="28"/>
        </w:rPr>
        <w:t xml:space="preserve">. 23.03.2020. </w:t>
      </w:r>
    </w:p>
    <w:p w:rsidR="006A7DCC"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85FD9" w:rsidRPr="003A418C">
        <w:rPr>
          <w:rFonts w:ascii="Times New Roman" w:hAnsi="Times New Roman" w:cs="Times New Roman"/>
          <w:sz w:val="28"/>
          <w:szCs w:val="28"/>
        </w:rPr>
        <w:t>Стогул О.И. Сущность понятия «экономический механизм развития предприятия» // Экономик</w:t>
      </w:r>
      <w:r w:rsidR="006A7DCC" w:rsidRPr="003A418C">
        <w:rPr>
          <w:rFonts w:ascii="Times New Roman" w:hAnsi="Times New Roman" w:cs="Times New Roman"/>
          <w:sz w:val="28"/>
          <w:szCs w:val="28"/>
        </w:rPr>
        <w:t>а транспортного комплекса. – 2013. – С. 41-53.</w:t>
      </w:r>
    </w:p>
    <w:p w:rsidR="00685FD9" w:rsidRPr="003A418C" w:rsidRDefault="006A7DCC"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685FD9" w:rsidRPr="003A418C">
        <w:rPr>
          <w:rFonts w:ascii="Times New Roman" w:hAnsi="Times New Roman" w:cs="Times New Roman"/>
          <w:sz w:val="28"/>
          <w:szCs w:val="28"/>
        </w:rPr>
        <w:t>Мильнер Б.З.</w:t>
      </w:r>
      <w:r w:rsidR="008A7EFB" w:rsidRPr="003A418C">
        <w:rPr>
          <w:rFonts w:ascii="Times New Roman" w:hAnsi="Times New Roman" w:cs="Times New Roman"/>
          <w:sz w:val="28"/>
          <w:szCs w:val="28"/>
        </w:rPr>
        <w:t>, Евенко В.С., Рапопорт В.С.</w:t>
      </w:r>
      <w:r w:rsidR="00685FD9" w:rsidRPr="003A418C">
        <w:rPr>
          <w:rFonts w:ascii="Times New Roman" w:hAnsi="Times New Roman" w:cs="Times New Roman"/>
          <w:sz w:val="28"/>
          <w:szCs w:val="28"/>
        </w:rPr>
        <w:t xml:space="preserve"> Системный подход к организации управления.</w:t>
      </w:r>
      <w:r w:rsidR="008A7EFB" w:rsidRPr="003A418C">
        <w:rPr>
          <w:rFonts w:ascii="Times New Roman" w:hAnsi="Times New Roman" w:cs="Times New Roman"/>
          <w:sz w:val="28"/>
          <w:szCs w:val="28"/>
        </w:rPr>
        <w:t xml:space="preserve"> </w:t>
      </w:r>
      <w:r w:rsidR="00685FD9" w:rsidRPr="003A418C">
        <w:rPr>
          <w:rFonts w:ascii="Times New Roman" w:hAnsi="Times New Roman" w:cs="Times New Roman"/>
          <w:sz w:val="28"/>
          <w:szCs w:val="28"/>
        </w:rPr>
        <w:t>– М.:</w:t>
      </w:r>
      <w:r w:rsidR="008A7EFB" w:rsidRPr="003A418C">
        <w:rPr>
          <w:rFonts w:ascii="Times New Roman" w:hAnsi="Times New Roman" w:cs="Times New Roman"/>
          <w:sz w:val="28"/>
          <w:szCs w:val="28"/>
        </w:rPr>
        <w:t xml:space="preserve"> </w:t>
      </w:r>
      <w:r w:rsidR="00685FD9" w:rsidRPr="003A418C">
        <w:rPr>
          <w:rFonts w:ascii="Times New Roman" w:hAnsi="Times New Roman" w:cs="Times New Roman"/>
          <w:sz w:val="28"/>
          <w:szCs w:val="28"/>
        </w:rPr>
        <w:t>Экономика, 1983.</w:t>
      </w:r>
      <w:r w:rsidR="008A7EFB" w:rsidRPr="003A418C">
        <w:rPr>
          <w:rFonts w:ascii="Times New Roman" w:hAnsi="Times New Roman" w:cs="Times New Roman"/>
          <w:sz w:val="28"/>
          <w:szCs w:val="28"/>
        </w:rPr>
        <w:t xml:space="preserve"> – 224 с.</w:t>
      </w:r>
    </w:p>
    <w:p w:rsidR="00685FD9"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8A7EFB" w:rsidRPr="003A418C">
        <w:rPr>
          <w:rFonts w:ascii="Times New Roman" w:hAnsi="Times New Roman" w:cs="Times New Roman"/>
          <w:sz w:val="28"/>
          <w:szCs w:val="28"/>
        </w:rPr>
        <w:t>Кон</w:t>
      </w:r>
      <w:r w:rsidR="00685FD9" w:rsidRPr="003A418C">
        <w:rPr>
          <w:rFonts w:ascii="Times New Roman" w:hAnsi="Times New Roman" w:cs="Times New Roman"/>
          <w:sz w:val="28"/>
          <w:szCs w:val="28"/>
        </w:rPr>
        <w:t>о Т. Стратегия и</w:t>
      </w:r>
      <w:r w:rsidR="008A7EFB" w:rsidRPr="003A418C">
        <w:rPr>
          <w:rFonts w:ascii="Times New Roman" w:hAnsi="Times New Roman" w:cs="Times New Roman"/>
          <w:sz w:val="28"/>
          <w:szCs w:val="28"/>
        </w:rPr>
        <w:t xml:space="preserve"> структура японских предприятий. –</w:t>
      </w:r>
      <w:r w:rsidR="00685FD9" w:rsidRPr="003A418C">
        <w:rPr>
          <w:rFonts w:ascii="Times New Roman" w:hAnsi="Times New Roman" w:cs="Times New Roman"/>
          <w:sz w:val="28"/>
          <w:szCs w:val="28"/>
        </w:rPr>
        <w:t xml:space="preserve"> М.: Прогресс, 1987</w:t>
      </w:r>
      <w:r w:rsidR="008A7EFB" w:rsidRPr="003A418C">
        <w:rPr>
          <w:rFonts w:ascii="Times New Roman" w:hAnsi="Times New Roman" w:cs="Times New Roman"/>
          <w:sz w:val="28"/>
          <w:szCs w:val="28"/>
        </w:rPr>
        <w:t xml:space="preserve">. – 384 с. </w:t>
      </w:r>
    </w:p>
    <w:p w:rsidR="008A7EFB" w:rsidRPr="003A418C" w:rsidRDefault="001A7C6A" w:rsidP="003C65B7">
      <w:pPr>
        <w:pStyle w:val="aa"/>
        <w:numPr>
          <w:ilvl w:val="0"/>
          <w:numId w:val="56"/>
        </w:numPr>
        <w:tabs>
          <w:tab w:val="left" w:pos="851"/>
        </w:tabs>
        <w:ind w:left="0" w:firstLine="567"/>
        <w:textAlignment w:val="baseline"/>
        <w:rPr>
          <w:rFonts w:ascii="Times New Roman" w:hAnsi="Times New Roman" w:cs="Times New Roman"/>
          <w:sz w:val="28"/>
          <w:szCs w:val="28"/>
          <w:lang w:val="en-US"/>
        </w:rPr>
      </w:pPr>
      <w:r w:rsidRPr="003A418C">
        <w:rPr>
          <w:rFonts w:ascii="Times New Roman" w:hAnsi="Times New Roman" w:cs="Times New Roman"/>
          <w:sz w:val="28"/>
          <w:szCs w:val="28"/>
        </w:rPr>
        <w:t xml:space="preserve"> </w:t>
      </w:r>
      <w:r w:rsidR="00685FD9" w:rsidRPr="003A418C">
        <w:rPr>
          <w:rFonts w:ascii="Times New Roman" w:hAnsi="Times New Roman" w:cs="Times New Roman"/>
          <w:sz w:val="28"/>
          <w:szCs w:val="28"/>
          <w:lang w:val="en-US"/>
        </w:rPr>
        <w:t>Ni</w:t>
      </w:r>
      <w:r w:rsidR="008A7EFB" w:rsidRPr="003A418C">
        <w:rPr>
          <w:rFonts w:ascii="Times New Roman" w:hAnsi="Times New Roman" w:cs="Times New Roman"/>
          <w:sz w:val="28"/>
          <w:szCs w:val="28"/>
          <w:lang w:val="en-US"/>
        </w:rPr>
        <w:t xml:space="preserve">kulina A. Y., Kruk M. N. </w:t>
      </w:r>
      <w:r w:rsidR="00685FD9" w:rsidRPr="003A418C">
        <w:rPr>
          <w:rFonts w:ascii="Times New Roman" w:hAnsi="Times New Roman" w:cs="Times New Roman"/>
          <w:sz w:val="28"/>
          <w:szCs w:val="28"/>
          <w:lang w:val="en-US"/>
        </w:rPr>
        <w:t xml:space="preserve">Organizational and economic mechanism of oil and gas projects in the </w:t>
      </w:r>
      <w:r w:rsidR="008A7EFB" w:rsidRPr="003A418C">
        <w:rPr>
          <w:rFonts w:ascii="Times New Roman" w:hAnsi="Times New Roman" w:cs="Times New Roman"/>
          <w:sz w:val="28"/>
          <w:szCs w:val="28"/>
          <w:lang w:val="en-US"/>
        </w:rPr>
        <w:t xml:space="preserve">Russian arctic shelf // </w:t>
      </w:r>
      <w:r w:rsidR="00685FD9" w:rsidRPr="003A418C">
        <w:rPr>
          <w:rFonts w:ascii="Times New Roman" w:hAnsi="Times New Roman" w:cs="Times New Roman"/>
          <w:sz w:val="28"/>
          <w:szCs w:val="28"/>
          <w:lang w:val="en-US"/>
        </w:rPr>
        <w:t>Journal of</w:t>
      </w:r>
      <w:r w:rsidR="008A7EFB" w:rsidRPr="003A418C">
        <w:rPr>
          <w:rFonts w:ascii="Times New Roman" w:hAnsi="Times New Roman" w:cs="Times New Roman"/>
          <w:sz w:val="28"/>
          <w:szCs w:val="28"/>
          <w:lang w:val="en-US"/>
        </w:rPr>
        <w:t xml:space="preserve"> Internet Banking and Commerce. – 2016. - Vol. </w:t>
      </w:r>
      <w:r w:rsidR="009F1604" w:rsidRPr="003A418C">
        <w:rPr>
          <w:rFonts w:ascii="Times New Roman" w:hAnsi="Times New Roman" w:cs="Times New Roman"/>
          <w:sz w:val="28"/>
          <w:szCs w:val="28"/>
          <w:lang w:val="en-US"/>
        </w:rPr>
        <w:t xml:space="preserve">6, </w:t>
      </w:r>
      <w:r w:rsidR="009F1604" w:rsidRPr="003A418C">
        <w:rPr>
          <w:rStyle w:val="fontstyle01"/>
          <w:rFonts w:ascii="Times New Roman" w:hAnsi="Times New Roman" w:cs="Times New Roman"/>
          <w:color w:val="auto"/>
          <w:sz w:val="28"/>
          <w:szCs w:val="28"/>
          <w:lang w:val="en-US"/>
        </w:rPr>
        <w:t xml:space="preserve">Issue 21. – P. 1-12. </w:t>
      </w:r>
    </w:p>
    <w:p w:rsidR="00D939C3" w:rsidRPr="003A418C" w:rsidRDefault="008A7EFB"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lang w:val="en-US"/>
        </w:rPr>
        <w:t xml:space="preserve"> </w:t>
      </w:r>
      <w:r w:rsidR="00D939C3" w:rsidRPr="003A418C">
        <w:rPr>
          <w:rFonts w:ascii="Times New Roman" w:hAnsi="Times New Roman" w:cs="Times New Roman"/>
          <w:sz w:val="28"/>
          <w:szCs w:val="28"/>
        </w:rPr>
        <w:t>Завгородняя В.В. Закономерности взаимодействия социально– экономических подсистем на примере Омской области: автореф. дис</w:t>
      </w:r>
      <w:r w:rsidR="009F1604" w:rsidRPr="003A418C">
        <w:rPr>
          <w:rFonts w:ascii="Times New Roman" w:hAnsi="Times New Roman" w:cs="Times New Roman"/>
          <w:sz w:val="28"/>
          <w:szCs w:val="28"/>
        </w:rPr>
        <w:t>. на соискание ученой степени ка</w:t>
      </w:r>
      <w:r w:rsidR="00D939C3" w:rsidRPr="003A418C">
        <w:rPr>
          <w:rFonts w:ascii="Times New Roman" w:hAnsi="Times New Roman" w:cs="Times New Roman"/>
          <w:sz w:val="28"/>
          <w:szCs w:val="28"/>
        </w:rPr>
        <w:t>н</w:t>
      </w:r>
      <w:r w:rsidR="006A7DCC" w:rsidRPr="003A418C">
        <w:rPr>
          <w:rFonts w:ascii="Times New Roman" w:hAnsi="Times New Roman" w:cs="Times New Roman"/>
          <w:sz w:val="28"/>
          <w:szCs w:val="28"/>
        </w:rPr>
        <w:t>д</w:t>
      </w:r>
      <w:r w:rsidR="00D939C3" w:rsidRPr="003A418C">
        <w:rPr>
          <w:rFonts w:ascii="Times New Roman" w:hAnsi="Times New Roman" w:cs="Times New Roman"/>
          <w:sz w:val="28"/>
          <w:szCs w:val="28"/>
        </w:rPr>
        <w:t>. экон. наук. – Омск, 2009.</w:t>
      </w:r>
      <w:r w:rsidR="009F1604" w:rsidRPr="003A418C">
        <w:rPr>
          <w:rFonts w:ascii="Times New Roman" w:hAnsi="Times New Roman" w:cs="Times New Roman"/>
          <w:sz w:val="28"/>
          <w:szCs w:val="28"/>
        </w:rPr>
        <w:t xml:space="preserve"> – 20 с. </w:t>
      </w:r>
    </w:p>
    <w:p w:rsidR="00FC01FC" w:rsidRPr="003A418C" w:rsidRDefault="00FC01FC" w:rsidP="003C65B7">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Воробьев М.В. Концепция образования Макса Вебера // Ценности и смыслы. – 2016. – №2(42). – С. 121-131.</w:t>
      </w:r>
    </w:p>
    <w:p w:rsidR="00FC01FC" w:rsidRPr="003A418C" w:rsidRDefault="00FC01FC" w:rsidP="003C65B7">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Рыбцова Л.Л. Э. Дюрк</w:t>
      </w:r>
      <w:r w:rsidR="006A2DDA" w:rsidRPr="003A418C">
        <w:rPr>
          <w:rFonts w:ascii="Times New Roman" w:hAnsi="Times New Roman" w:cs="Times New Roman"/>
          <w:sz w:val="28"/>
          <w:szCs w:val="28"/>
        </w:rPr>
        <w:t>гейм о взаимосвязи педагогики и социологии // Педагогика. Образование. – 2011. – №4(2). – С. 60-67.</w:t>
      </w:r>
    </w:p>
    <w:p w:rsidR="00C40032" w:rsidRPr="003A418C" w:rsidRDefault="006A2DDA" w:rsidP="00C40032">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Лазар М.Г. Этос науки в социологии Р. Мертона: судьба и статус в научном руководстве // Социология науки и технологии. – 2010. – №4. – С. 124-139.</w:t>
      </w:r>
    </w:p>
    <w:p w:rsidR="00C40032" w:rsidRPr="003A418C" w:rsidRDefault="00C40032" w:rsidP="00C40032">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Рысакова П.И. Структурно-функциональная концепция образования Т. Парсонса // http://www.e-culture.ru/Articles/2006/Rysakova.pdf. 30.03.2020.</w:t>
      </w:r>
    </w:p>
    <w:p w:rsidR="00C40032" w:rsidRPr="003A418C" w:rsidRDefault="00C40032" w:rsidP="00C40032">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lang w:val="en-US"/>
        </w:rPr>
      </w:pPr>
      <w:r w:rsidRPr="003A418C">
        <w:rPr>
          <w:rFonts w:ascii="Times New Roman" w:hAnsi="Times New Roman" w:cs="Times New Roman"/>
          <w:sz w:val="28"/>
          <w:szCs w:val="28"/>
        </w:rPr>
        <w:t xml:space="preserve"> </w:t>
      </w:r>
      <w:r w:rsidRPr="003A418C">
        <w:rPr>
          <w:rFonts w:ascii="Times New Roman" w:hAnsi="Times New Roman" w:cs="Times New Roman"/>
          <w:spacing w:val="4"/>
          <w:sz w:val="28"/>
          <w:szCs w:val="28"/>
          <w:shd w:val="clear" w:color="auto" w:fill="FCFCFC"/>
          <w:lang w:val="en-US"/>
        </w:rPr>
        <w:t xml:space="preserve">Bacher J., Koblbauer C., Leitgöb H. </w:t>
      </w:r>
      <w:r w:rsidRPr="003A418C">
        <w:rPr>
          <w:rFonts w:ascii="Times New Roman" w:hAnsi="Times New Roman" w:cs="Times New Roman"/>
          <w:sz w:val="28"/>
          <w:szCs w:val="28"/>
          <w:lang w:val="en-US"/>
        </w:rPr>
        <w:t xml:space="preserve">Small differences matter: how regional distinctions in educational and labour market policy account for heterogeneity in rates // Journal for Labour Market Research. – 2017. – P. </w:t>
      </w:r>
      <w:r w:rsidRPr="003A418C">
        <w:rPr>
          <w:rFonts w:ascii="Times New Roman" w:hAnsi="Times New Roman" w:cs="Times New Roman"/>
          <w:spacing w:val="4"/>
          <w:sz w:val="28"/>
          <w:szCs w:val="28"/>
          <w:shd w:val="clear" w:color="auto" w:fill="FCFCFC"/>
          <w:lang w:val="en-US"/>
        </w:rPr>
        <w:t>51 - 62</w:t>
      </w:r>
      <w:r w:rsidRPr="003A418C">
        <w:rPr>
          <w:rFonts w:ascii="Times New Roman" w:hAnsi="Times New Roman" w:cs="Times New Roman"/>
          <w:sz w:val="28"/>
          <w:szCs w:val="28"/>
          <w:lang w:val="en-US"/>
        </w:rPr>
        <w:t>.</w:t>
      </w:r>
    </w:p>
    <w:p w:rsidR="00C40032" w:rsidRPr="003A418C" w:rsidRDefault="00C40032" w:rsidP="00C40032">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lang w:val="en-US"/>
        </w:rPr>
      </w:pPr>
      <w:r w:rsidRPr="003A418C">
        <w:rPr>
          <w:rFonts w:ascii="Times New Roman" w:hAnsi="Times New Roman" w:cs="Times New Roman"/>
          <w:sz w:val="28"/>
          <w:szCs w:val="28"/>
          <w:lang w:val="en-US"/>
        </w:rPr>
        <w:t xml:space="preserve"> </w:t>
      </w:r>
      <w:r w:rsidRPr="003A418C">
        <w:rPr>
          <w:rFonts w:ascii="Times New Roman" w:hAnsi="Times New Roman" w:cs="Times New Roman"/>
          <w:spacing w:val="4"/>
          <w:sz w:val="28"/>
          <w:szCs w:val="28"/>
          <w:shd w:val="clear" w:color="auto" w:fill="FCFCFC"/>
          <w:lang w:val="en-US"/>
        </w:rPr>
        <w:t xml:space="preserve">Spencer-Oatey H., Dauber D., Jing J. </w:t>
      </w:r>
      <w:r w:rsidRPr="003A418C">
        <w:rPr>
          <w:rFonts w:ascii="Times New Roman" w:hAnsi="Times New Roman" w:cs="Times New Roman"/>
          <w:spacing w:val="2"/>
          <w:sz w:val="28"/>
          <w:szCs w:val="28"/>
          <w:lang w:val="en-US"/>
        </w:rPr>
        <w:t xml:space="preserve">Chinese students’ social integration into the university community: hearing the students’ voices // </w:t>
      </w:r>
      <w:r w:rsidRPr="003A418C">
        <w:rPr>
          <w:rFonts w:ascii="Times New Roman" w:hAnsi="Times New Roman" w:cs="Times New Roman"/>
          <w:spacing w:val="5"/>
          <w:sz w:val="28"/>
          <w:szCs w:val="28"/>
          <w:lang w:val="en-US"/>
        </w:rPr>
        <w:t>Higher Education.</w:t>
      </w:r>
      <w:r w:rsidRPr="003A418C">
        <w:rPr>
          <w:rFonts w:ascii="Times New Roman" w:hAnsi="Times New Roman" w:cs="Times New Roman"/>
          <w:spacing w:val="4"/>
          <w:sz w:val="28"/>
          <w:szCs w:val="28"/>
          <w:shd w:val="clear" w:color="auto" w:fill="FCFCFC"/>
          <w:lang w:val="en-US"/>
        </w:rPr>
        <w:t xml:space="preserve"> – 2017. – Vol. 74. – </w:t>
      </w:r>
      <w:r w:rsidRPr="003A418C">
        <w:rPr>
          <w:rFonts w:ascii="Times New Roman" w:hAnsi="Times New Roman" w:cs="Times New Roman"/>
          <w:spacing w:val="4"/>
          <w:sz w:val="28"/>
          <w:szCs w:val="28"/>
          <w:shd w:val="clear" w:color="auto" w:fill="FCFCFC"/>
        </w:rPr>
        <w:t>Р</w:t>
      </w:r>
      <w:r w:rsidRPr="003A418C">
        <w:rPr>
          <w:rFonts w:ascii="Times New Roman" w:hAnsi="Times New Roman" w:cs="Times New Roman"/>
          <w:spacing w:val="4"/>
          <w:sz w:val="28"/>
          <w:szCs w:val="28"/>
          <w:shd w:val="clear" w:color="auto" w:fill="FCFCFC"/>
          <w:lang w:val="en-US"/>
        </w:rPr>
        <w:t>. 739-756.</w:t>
      </w:r>
    </w:p>
    <w:p w:rsidR="00C40032" w:rsidRPr="003A418C" w:rsidRDefault="00C40032" w:rsidP="00C40032">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lang w:val="en-US"/>
        </w:rPr>
      </w:pPr>
      <w:r w:rsidRPr="003A418C">
        <w:rPr>
          <w:rFonts w:ascii="Times New Roman" w:hAnsi="Times New Roman" w:cs="Times New Roman"/>
          <w:spacing w:val="4"/>
          <w:sz w:val="28"/>
          <w:szCs w:val="28"/>
          <w:shd w:val="clear" w:color="auto" w:fill="FCFCFC"/>
          <w:lang w:val="en-US"/>
        </w:rPr>
        <w:t xml:space="preserve"> Barham C., Walling A.,</w:t>
      </w:r>
      <w:r w:rsidRPr="003A418C">
        <w:rPr>
          <w:rFonts w:ascii="Times New Roman" w:hAnsi="Times New Roman" w:cs="Times New Roman"/>
          <w:sz w:val="28"/>
          <w:szCs w:val="28"/>
          <w:lang w:val="en-US"/>
        </w:rPr>
        <w:t xml:space="preserve"> </w:t>
      </w:r>
      <w:r w:rsidRPr="003A418C">
        <w:rPr>
          <w:rFonts w:ascii="Times New Roman" w:hAnsi="Times New Roman" w:cs="Times New Roman"/>
          <w:spacing w:val="4"/>
          <w:sz w:val="28"/>
          <w:szCs w:val="28"/>
          <w:shd w:val="clear" w:color="auto" w:fill="FCFCFC"/>
          <w:lang w:val="en-US"/>
        </w:rPr>
        <w:t>Clancy G.</w:t>
      </w:r>
      <w:r w:rsidRPr="003A418C">
        <w:rPr>
          <w:rFonts w:ascii="Times New Roman" w:hAnsi="Times New Roman" w:cs="Times New Roman"/>
          <w:sz w:val="28"/>
          <w:szCs w:val="28"/>
          <w:lang w:val="en-US"/>
        </w:rPr>
        <w:t xml:space="preserve"> Young people and the labour market // </w:t>
      </w:r>
      <w:r w:rsidRPr="003A418C">
        <w:rPr>
          <w:rFonts w:ascii="Times New Roman" w:hAnsi="Times New Roman" w:cs="Times New Roman"/>
          <w:spacing w:val="4"/>
          <w:sz w:val="28"/>
          <w:szCs w:val="28"/>
          <w:shd w:val="clear" w:color="auto" w:fill="FCFCFC"/>
          <w:lang w:val="en-US"/>
        </w:rPr>
        <w:t>Econ Lab Market Rev. – 2009. – Vol. 3. – P.17-29.</w:t>
      </w:r>
    </w:p>
    <w:p w:rsidR="00D939C3" w:rsidRPr="003A418C" w:rsidRDefault="00FC01FC" w:rsidP="003C65B7">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lang w:val="en-US"/>
        </w:rPr>
        <w:t xml:space="preserve"> </w:t>
      </w:r>
      <w:r w:rsidR="00D939C3" w:rsidRPr="003A418C">
        <w:rPr>
          <w:rFonts w:ascii="Times New Roman" w:hAnsi="Times New Roman" w:cs="Times New Roman"/>
          <w:sz w:val="28"/>
          <w:szCs w:val="28"/>
        </w:rPr>
        <w:t xml:space="preserve">Борбасова З.Н., Безлер О.Д. </w:t>
      </w:r>
      <w:r w:rsidR="00D939C3" w:rsidRPr="003A418C">
        <w:rPr>
          <w:rFonts w:ascii="Times New Roman" w:hAnsi="Times New Roman" w:cs="Times New Roman"/>
          <w:bCs/>
          <w:sz w:val="28"/>
          <w:szCs w:val="28"/>
        </w:rPr>
        <w:t xml:space="preserve">Исследование проблем трудоустройства выпускников вузов  Республики Казахстан на современном рынке труда // </w:t>
      </w:r>
      <w:r w:rsidR="00D939C3" w:rsidRPr="003A418C">
        <w:rPr>
          <w:rFonts w:ascii="Times New Roman" w:hAnsi="Times New Roman" w:cs="Times New Roman"/>
          <w:bCs/>
          <w:sz w:val="28"/>
          <w:szCs w:val="28"/>
        </w:rPr>
        <w:lastRenderedPageBreak/>
        <w:t>М</w:t>
      </w:r>
      <w:r w:rsidR="00D939C3" w:rsidRPr="003A418C">
        <w:rPr>
          <w:rFonts w:ascii="Times New Roman" w:hAnsi="Times New Roman" w:cs="Times New Roman"/>
          <w:bCs/>
          <w:sz w:val="28"/>
          <w:szCs w:val="28"/>
          <w:lang w:val="kk-KZ"/>
        </w:rPr>
        <w:t>еждународный научный журнал «Актуальные проб</w:t>
      </w:r>
      <w:r w:rsidR="009F1604" w:rsidRPr="003A418C">
        <w:rPr>
          <w:rFonts w:ascii="Times New Roman" w:hAnsi="Times New Roman" w:cs="Times New Roman"/>
          <w:bCs/>
          <w:sz w:val="28"/>
          <w:szCs w:val="28"/>
          <w:lang w:val="kk-KZ"/>
        </w:rPr>
        <w:t xml:space="preserve">лемы современности». – </w:t>
      </w:r>
      <w:r w:rsidR="00D939C3" w:rsidRPr="003A418C">
        <w:rPr>
          <w:rFonts w:ascii="Times New Roman" w:hAnsi="Times New Roman" w:cs="Times New Roman"/>
          <w:bCs/>
          <w:sz w:val="28"/>
          <w:szCs w:val="28"/>
          <w:lang w:val="kk-KZ"/>
        </w:rPr>
        <w:t>2017.– №1.</w:t>
      </w:r>
      <w:r w:rsidR="009F1604" w:rsidRPr="003A418C">
        <w:rPr>
          <w:rFonts w:ascii="Times New Roman" w:hAnsi="Times New Roman" w:cs="Times New Roman"/>
          <w:bCs/>
          <w:sz w:val="28"/>
          <w:szCs w:val="28"/>
          <w:lang w:val="kk-KZ"/>
        </w:rPr>
        <w:t xml:space="preserve"> </w:t>
      </w:r>
      <w:r w:rsidR="00D939C3" w:rsidRPr="003A418C">
        <w:rPr>
          <w:rFonts w:ascii="Times New Roman" w:hAnsi="Times New Roman" w:cs="Times New Roman"/>
          <w:bCs/>
          <w:sz w:val="28"/>
          <w:szCs w:val="28"/>
          <w:lang w:val="kk-KZ"/>
        </w:rPr>
        <w:t>– С.</w:t>
      </w:r>
      <w:r w:rsidR="009F1604" w:rsidRPr="003A418C">
        <w:rPr>
          <w:rFonts w:ascii="Times New Roman" w:hAnsi="Times New Roman" w:cs="Times New Roman"/>
          <w:bCs/>
          <w:sz w:val="28"/>
          <w:szCs w:val="28"/>
          <w:lang w:val="kk-KZ"/>
        </w:rPr>
        <w:t xml:space="preserve"> 88-</w:t>
      </w:r>
      <w:r w:rsidR="00D939C3" w:rsidRPr="003A418C">
        <w:rPr>
          <w:rFonts w:ascii="Times New Roman" w:hAnsi="Times New Roman" w:cs="Times New Roman"/>
          <w:bCs/>
          <w:sz w:val="28"/>
          <w:szCs w:val="28"/>
          <w:lang w:val="kk-KZ"/>
        </w:rPr>
        <w:t>95.</w:t>
      </w:r>
    </w:p>
    <w:p w:rsidR="00446F27" w:rsidRPr="003A418C" w:rsidRDefault="001A7C6A" w:rsidP="00C40032">
      <w:pPr>
        <w:pStyle w:val="aa"/>
        <w:numPr>
          <w:ilvl w:val="0"/>
          <w:numId w:val="56"/>
        </w:numPr>
        <w:tabs>
          <w:tab w:val="left" w:pos="851"/>
        </w:tabs>
        <w:ind w:left="0" w:firstLine="567"/>
        <w:textAlignment w:val="baseline"/>
        <w:rPr>
          <w:rFonts w:ascii="Times New Roman" w:hAnsi="Times New Roman" w:cs="Times New Roman"/>
          <w:sz w:val="28"/>
          <w:szCs w:val="28"/>
          <w:lang w:val="en-US"/>
        </w:rPr>
      </w:pPr>
      <w:r w:rsidRPr="003A418C">
        <w:rPr>
          <w:rFonts w:ascii="Times New Roman" w:hAnsi="Times New Roman" w:cs="Times New Roman"/>
          <w:spacing w:val="4"/>
          <w:sz w:val="28"/>
          <w:szCs w:val="28"/>
          <w:shd w:val="clear" w:color="auto" w:fill="FCFCFC"/>
          <w:lang w:val="en-US"/>
        </w:rPr>
        <w:t xml:space="preserve"> </w:t>
      </w:r>
      <w:r w:rsidR="00446F27" w:rsidRPr="003A418C">
        <w:rPr>
          <w:rStyle w:val="a5"/>
          <w:rFonts w:ascii="Times New Roman" w:hAnsi="Times New Roman" w:cs="Times New Roman"/>
          <w:b w:val="0"/>
          <w:sz w:val="28"/>
          <w:szCs w:val="28"/>
          <w:shd w:val="clear" w:color="auto" w:fill="F9F9F9"/>
          <w:lang w:val="en-US"/>
        </w:rPr>
        <w:t>Scarpetta</w:t>
      </w:r>
      <w:r w:rsidR="00D939C3" w:rsidRPr="003A418C">
        <w:rPr>
          <w:rStyle w:val="a5"/>
          <w:rFonts w:ascii="Times New Roman" w:hAnsi="Times New Roman" w:cs="Times New Roman"/>
          <w:b w:val="0"/>
          <w:sz w:val="28"/>
          <w:szCs w:val="28"/>
          <w:shd w:val="clear" w:color="auto" w:fill="F9F9F9"/>
          <w:lang w:val="kk-KZ"/>
        </w:rPr>
        <w:t xml:space="preserve"> </w:t>
      </w:r>
      <w:r w:rsidR="00D939C3" w:rsidRPr="003A418C">
        <w:rPr>
          <w:rStyle w:val="a5"/>
          <w:rFonts w:ascii="Times New Roman" w:hAnsi="Times New Roman" w:cs="Times New Roman"/>
          <w:b w:val="0"/>
          <w:sz w:val="28"/>
          <w:szCs w:val="28"/>
          <w:shd w:val="clear" w:color="auto" w:fill="F9F9F9"/>
          <w:lang w:val="en-US"/>
        </w:rPr>
        <w:t>S</w:t>
      </w:r>
      <w:r w:rsidR="00D939C3" w:rsidRPr="003A418C">
        <w:rPr>
          <w:rFonts w:ascii="Times New Roman" w:hAnsi="Times New Roman" w:cs="Times New Roman"/>
          <w:sz w:val="28"/>
          <w:szCs w:val="28"/>
          <w:shd w:val="clear" w:color="auto" w:fill="FFFFFF"/>
          <w:lang w:val="en-US"/>
        </w:rPr>
        <w:t xml:space="preserve">. </w:t>
      </w:r>
      <w:r w:rsidR="00D939C3" w:rsidRPr="003A418C">
        <w:rPr>
          <w:rStyle w:val="af0"/>
          <w:rFonts w:ascii="Times New Roman" w:hAnsi="Times New Roman" w:cs="Times New Roman"/>
          <w:i w:val="0"/>
          <w:sz w:val="28"/>
          <w:szCs w:val="28"/>
          <w:bdr w:val="none" w:sz="0" w:space="0" w:color="auto" w:frame="1"/>
          <w:shd w:val="clear" w:color="auto" w:fill="FFFFFF"/>
          <w:lang w:val="en-US"/>
        </w:rPr>
        <w:t>Building inclusive labour markets in Kazakhstan: a focus on youth, older workers and people with disabilities</w:t>
      </w:r>
      <w:r w:rsidR="009F1604" w:rsidRPr="003A418C">
        <w:rPr>
          <w:rFonts w:ascii="Times New Roman" w:hAnsi="Times New Roman" w:cs="Times New Roman"/>
          <w:sz w:val="28"/>
          <w:szCs w:val="28"/>
          <w:shd w:val="clear" w:color="auto" w:fill="FFFFFF"/>
          <w:lang w:val="en-US"/>
        </w:rPr>
        <w:t xml:space="preserve"> </w:t>
      </w:r>
      <w:r w:rsidR="00446F27" w:rsidRPr="003A418C">
        <w:rPr>
          <w:rFonts w:ascii="Times New Roman" w:hAnsi="Times New Roman" w:cs="Times New Roman"/>
          <w:sz w:val="28"/>
          <w:szCs w:val="28"/>
          <w:shd w:val="clear" w:color="auto" w:fill="FFFFFF"/>
          <w:lang w:val="en-US"/>
        </w:rPr>
        <w:t>// https://www.oecd.org/countries/kazakhstan/building-inclusive-labour-markets-kazakhstan-9789264273023-en.htm. 16.06.2021.</w:t>
      </w:r>
    </w:p>
    <w:p w:rsidR="00D939C3" w:rsidRPr="003A418C" w:rsidRDefault="00446F27" w:rsidP="00446F27">
      <w:pPr>
        <w:pStyle w:val="aa"/>
        <w:numPr>
          <w:ilvl w:val="0"/>
          <w:numId w:val="56"/>
        </w:numPr>
        <w:shd w:val="clear" w:color="auto" w:fill="FFFFFF"/>
        <w:tabs>
          <w:tab w:val="left" w:pos="0"/>
          <w:tab w:val="left" w:pos="851"/>
        </w:tabs>
        <w:ind w:left="0" w:firstLine="567"/>
        <w:textAlignment w:val="baseline"/>
        <w:rPr>
          <w:rFonts w:ascii="Times New Roman" w:hAnsi="Times New Roman" w:cs="Times New Roman"/>
          <w:sz w:val="28"/>
          <w:szCs w:val="28"/>
          <w:lang w:val="en-US"/>
        </w:rPr>
      </w:pPr>
      <w:r w:rsidRPr="003A418C">
        <w:rPr>
          <w:rFonts w:ascii="Times New Roman" w:hAnsi="Times New Roman" w:cs="Times New Roman"/>
          <w:sz w:val="28"/>
          <w:szCs w:val="28"/>
          <w:shd w:val="clear" w:color="auto" w:fill="FFFFFF"/>
          <w:lang w:val="en-US"/>
        </w:rPr>
        <w:t xml:space="preserve"> </w:t>
      </w:r>
      <w:r w:rsidRPr="003A418C">
        <w:rPr>
          <w:rFonts w:ascii="Times New Roman" w:hAnsi="Times New Roman" w:cs="Times New Roman"/>
          <w:spacing w:val="4"/>
          <w:sz w:val="28"/>
          <w:szCs w:val="28"/>
          <w:shd w:val="clear" w:color="auto" w:fill="FCFCFC"/>
          <w:lang w:val="en-US"/>
        </w:rPr>
        <w:t>Lai</w:t>
      </w:r>
      <w:r w:rsidR="00D939C3" w:rsidRPr="003A418C">
        <w:rPr>
          <w:rFonts w:ascii="Times New Roman" w:hAnsi="Times New Roman" w:cs="Times New Roman"/>
          <w:spacing w:val="4"/>
          <w:sz w:val="28"/>
          <w:szCs w:val="28"/>
          <w:shd w:val="clear" w:color="auto" w:fill="FCFCFC"/>
          <w:lang w:val="en-US"/>
        </w:rPr>
        <w:t xml:space="preserve"> N.M.,</w:t>
      </w:r>
      <w:r w:rsidR="00D939C3" w:rsidRPr="003A418C">
        <w:rPr>
          <w:rFonts w:ascii="Times New Roman" w:hAnsi="Times New Roman" w:cs="Times New Roman"/>
          <w:sz w:val="28"/>
          <w:szCs w:val="28"/>
          <w:lang w:val="en-US"/>
        </w:rPr>
        <w:t xml:space="preserve"> </w:t>
      </w:r>
      <w:r w:rsidRPr="003A418C">
        <w:rPr>
          <w:rFonts w:ascii="Times New Roman" w:hAnsi="Times New Roman" w:cs="Times New Roman"/>
          <w:spacing w:val="4"/>
          <w:sz w:val="28"/>
          <w:szCs w:val="28"/>
          <w:shd w:val="clear" w:color="auto" w:fill="FCFCFC"/>
          <w:lang w:val="en-US"/>
        </w:rPr>
        <w:t xml:space="preserve">Teng C.L. </w:t>
      </w:r>
      <w:r w:rsidRPr="003A418C">
        <w:rPr>
          <w:rFonts w:ascii="Times New Roman" w:hAnsi="Times New Roman" w:cs="Times New Roman"/>
          <w:sz w:val="28"/>
          <w:szCs w:val="28"/>
          <w:lang w:val="en-US"/>
        </w:rPr>
        <w:t xml:space="preserve">Self-perceived competence correlates poorly with objectively measured competence in Evidence Based Medicine among medical students </w:t>
      </w:r>
      <w:r w:rsidR="00D939C3" w:rsidRPr="003A418C">
        <w:rPr>
          <w:rFonts w:ascii="Times New Roman" w:hAnsi="Times New Roman" w:cs="Times New Roman"/>
          <w:spacing w:val="4"/>
          <w:sz w:val="28"/>
          <w:szCs w:val="28"/>
          <w:shd w:val="clear" w:color="auto" w:fill="FCFCFC"/>
          <w:lang w:val="en-US"/>
        </w:rPr>
        <w:t xml:space="preserve">// </w:t>
      </w:r>
      <w:hyperlink r:id="rId104" w:tooltip="BMC Medical Education" w:history="1">
        <w:r w:rsidR="00D939C3" w:rsidRPr="003A418C">
          <w:rPr>
            <w:rStyle w:val="journaltitle"/>
            <w:rFonts w:ascii="Times New Roman" w:hAnsi="Times New Roman" w:cs="Times New Roman"/>
            <w:spacing w:val="4"/>
            <w:sz w:val="28"/>
            <w:szCs w:val="28"/>
            <w:shd w:val="clear" w:color="auto" w:fill="FCFCFC"/>
            <w:lang w:val="en-US"/>
          </w:rPr>
          <w:t>BMC Medical Education</w:t>
        </w:r>
      </w:hyperlink>
      <w:r w:rsidRPr="003A418C">
        <w:rPr>
          <w:rFonts w:ascii="Times New Roman" w:hAnsi="Times New Roman" w:cs="Times New Roman"/>
          <w:sz w:val="28"/>
          <w:szCs w:val="28"/>
          <w:lang w:val="en-US"/>
        </w:rPr>
        <w:t>. – 2011. -</w:t>
      </w:r>
      <w:r w:rsidR="00D939C3" w:rsidRPr="003A418C">
        <w:rPr>
          <w:rFonts w:ascii="Times New Roman" w:hAnsi="Times New Roman" w:cs="Times New Roman"/>
          <w:spacing w:val="4"/>
          <w:sz w:val="28"/>
          <w:szCs w:val="28"/>
          <w:shd w:val="clear" w:color="auto" w:fill="FCFCFC"/>
          <w:lang w:val="en-US"/>
        </w:rPr>
        <w:t xml:space="preserve"> </w:t>
      </w:r>
      <w:r w:rsidRPr="003A418C">
        <w:rPr>
          <w:rFonts w:ascii="Times New Roman" w:hAnsi="Times New Roman" w:cs="Times New Roman"/>
          <w:spacing w:val="4"/>
          <w:sz w:val="28"/>
          <w:szCs w:val="28"/>
          <w:shd w:val="clear" w:color="auto" w:fill="FCFCFC"/>
          <w:lang w:val="en-US"/>
        </w:rPr>
        <w:t>P.11-</w:t>
      </w:r>
      <w:r w:rsidR="00D939C3" w:rsidRPr="003A418C">
        <w:rPr>
          <w:rFonts w:ascii="Times New Roman" w:hAnsi="Times New Roman" w:cs="Times New Roman"/>
          <w:spacing w:val="4"/>
          <w:sz w:val="28"/>
          <w:szCs w:val="28"/>
          <w:shd w:val="clear" w:color="auto" w:fill="FCFCFC"/>
          <w:lang w:val="en-US"/>
        </w:rPr>
        <w:t>25.</w:t>
      </w:r>
    </w:p>
    <w:p w:rsidR="00D939C3" w:rsidRPr="003A418C" w:rsidRDefault="001A7C6A" w:rsidP="003C65B7">
      <w:pPr>
        <w:pStyle w:val="aa"/>
        <w:numPr>
          <w:ilvl w:val="0"/>
          <w:numId w:val="56"/>
        </w:numPr>
        <w:shd w:val="clear" w:color="auto" w:fill="FFFFFF"/>
        <w:tabs>
          <w:tab w:val="left" w:pos="0"/>
          <w:tab w:val="left" w:pos="851"/>
          <w:tab w:val="left" w:pos="993"/>
        </w:tabs>
        <w:ind w:left="0" w:firstLine="567"/>
        <w:rPr>
          <w:rFonts w:ascii="Times New Roman" w:hAnsi="Times New Roman" w:cs="Times New Roman"/>
          <w:sz w:val="28"/>
          <w:szCs w:val="28"/>
          <w:lang w:val="en-US"/>
        </w:rPr>
      </w:pPr>
      <w:r w:rsidRPr="003A418C">
        <w:rPr>
          <w:rFonts w:ascii="Times New Roman" w:hAnsi="Times New Roman" w:cs="Times New Roman"/>
          <w:spacing w:val="4"/>
          <w:sz w:val="28"/>
          <w:szCs w:val="28"/>
          <w:shd w:val="clear" w:color="auto" w:fill="FCFCFC"/>
          <w:lang w:val="en-US"/>
        </w:rPr>
        <w:t xml:space="preserve"> </w:t>
      </w:r>
      <w:r w:rsidR="00446F27" w:rsidRPr="003A418C">
        <w:rPr>
          <w:rFonts w:ascii="Times New Roman" w:hAnsi="Times New Roman" w:cs="Times New Roman"/>
          <w:spacing w:val="4"/>
          <w:sz w:val="28"/>
          <w:szCs w:val="28"/>
          <w:shd w:val="clear" w:color="auto" w:fill="FCFCFC"/>
          <w:lang w:val="en-US"/>
        </w:rPr>
        <w:t>Velasco</w:t>
      </w:r>
      <w:r w:rsidR="00D939C3" w:rsidRPr="003A418C">
        <w:rPr>
          <w:rFonts w:ascii="Times New Roman" w:hAnsi="Times New Roman" w:cs="Times New Roman"/>
          <w:spacing w:val="4"/>
          <w:sz w:val="28"/>
          <w:szCs w:val="28"/>
          <w:shd w:val="clear" w:color="auto" w:fill="FCFCFC"/>
          <w:lang w:val="en-US"/>
        </w:rPr>
        <w:t xml:space="preserve"> M.S. </w:t>
      </w:r>
      <w:r w:rsidR="00D939C3" w:rsidRPr="003A418C">
        <w:rPr>
          <w:rFonts w:ascii="Times New Roman" w:hAnsi="Times New Roman" w:cs="Times New Roman"/>
          <w:sz w:val="28"/>
          <w:szCs w:val="28"/>
          <w:lang w:val="en-US"/>
        </w:rPr>
        <w:t>Do higher education institutions make a difference in competence development? A model of compe</w:t>
      </w:r>
      <w:r w:rsidR="00446F27" w:rsidRPr="003A418C">
        <w:rPr>
          <w:rFonts w:ascii="Times New Roman" w:hAnsi="Times New Roman" w:cs="Times New Roman"/>
          <w:sz w:val="28"/>
          <w:szCs w:val="28"/>
          <w:lang w:val="en-US"/>
        </w:rPr>
        <w:t xml:space="preserve">tence production at university // </w:t>
      </w:r>
      <w:r w:rsidR="00446F27" w:rsidRPr="003A418C">
        <w:rPr>
          <w:rFonts w:ascii="Times New Roman" w:hAnsi="Times New Roman" w:cs="Times New Roman"/>
          <w:spacing w:val="4"/>
          <w:sz w:val="28"/>
          <w:szCs w:val="28"/>
          <w:shd w:val="clear" w:color="auto" w:fill="FCFCFC"/>
          <w:lang w:val="en-US"/>
        </w:rPr>
        <w:t>High Education. –</w:t>
      </w:r>
      <w:r w:rsidR="00D939C3" w:rsidRPr="003A418C">
        <w:rPr>
          <w:rFonts w:ascii="Times New Roman" w:hAnsi="Times New Roman" w:cs="Times New Roman"/>
          <w:spacing w:val="4"/>
          <w:sz w:val="28"/>
          <w:szCs w:val="28"/>
          <w:shd w:val="clear" w:color="auto" w:fill="FCFCFC"/>
          <w:lang w:val="en-US"/>
        </w:rPr>
        <w:t xml:space="preserve"> </w:t>
      </w:r>
      <w:r w:rsidR="00D939C3" w:rsidRPr="003A418C">
        <w:rPr>
          <w:rStyle w:val="articlecitationvolume"/>
          <w:rFonts w:ascii="Times New Roman" w:hAnsi="Times New Roman" w:cs="Times New Roman"/>
          <w:spacing w:val="4"/>
          <w:sz w:val="28"/>
          <w:szCs w:val="28"/>
          <w:shd w:val="clear" w:color="auto" w:fill="FCFCFC"/>
          <w:lang w:val="en-US"/>
        </w:rPr>
        <w:t>Volume 68,</w:t>
      </w:r>
      <w:r w:rsidR="00446F27" w:rsidRPr="003A418C">
        <w:rPr>
          <w:rStyle w:val="articlecitationvolume"/>
          <w:rFonts w:ascii="Times New Roman" w:hAnsi="Times New Roman" w:cs="Times New Roman"/>
          <w:spacing w:val="4"/>
          <w:sz w:val="28"/>
          <w:szCs w:val="28"/>
          <w:shd w:val="clear" w:color="auto" w:fill="FCFCFC"/>
          <w:lang w:val="en-US"/>
        </w:rPr>
        <w:t xml:space="preserve"> </w:t>
      </w:r>
      <w:hyperlink r:id="rId105" w:history="1">
        <w:r w:rsidR="00D939C3" w:rsidRPr="003A418C">
          <w:rPr>
            <w:rStyle w:val="a3"/>
            <w:rFonts w:ascii="Times New Roman" w:eastAsiaTheme="majorEastAsia" w:hAnsi="Times New Roman" w:cs="Times New Roman"/>
            <w:color w:val="auto"/>
            <w:spacing w:val="4"/>
            <w:sz w:val="28"/>
            <w:szCs w:val="28"/>
            <w:u w:val="none"/>
            <w:shd w:val="clear" w:color="auto" w:fill="FCFCFC"/>
            <w:lang w:val="en-US"/>
          </w:rPr>
          <w:t>Issue 4</w:t>
        </w:r>
      </w:hyperlink>
      <w:r w:rsidR="00D939C3" w:rsidRPr="003A418C">
        <w:rPr>
          <w:rFonts w:ascii="Times New Roman" w:hAnsi="Times New Roman" w:cs="Times New Roman"/>
          <w:spacing w:val="4"/>
          <w:sz w:val="28"/>
          <w:szCs w:val="28"/>
          <w:shd w:val="clear" w:color="auto" w:fill="FCFCFC"/>
          <w:lang w:val="en-US"/>
        </w:rPr>
        <w:t xml:space="preserve">. – 2014. – </w:t>
      </w:r>
      <w:r w:rsidR="00446F27" w:rsidRPr="003A418C">
        <w:rPr>
          <w:rFonts w:ascii="Times New Roman" w:hAnsi="Times New Roman" w:cs="Times New Roman"/>
          <w:spacing w:val="4"/>
          <w:sz w:val="28"/>
          <w:szCs w:val="28"/>
          <w:shd w:val="clear" w:color="auto" w:fill="FCFCFC"/>
          <w:lang w:val="en-US"/>
        </w:rPr>
        <w:t>P</w:t>
      </w:r>
      <w:r w:rsidR="00D939C3" w:rsidRPr="003A418C">
        <w:rPr>
          <w:rFonts w:ascii="Times New Roman" w:hAnsi="Times New Roman" w:cs="Times New Roman"/>
          <w:spacing w:val="4"/>
          <w:sz w:val="28"/>
          <w:szCs w:val="28"/>
          <w:shd w:val="clear" w:color="auto" w:fill="FCFCFC"/>
          <w:lang w:val="en-US"/>
        </w:rPr>
        <w:t>.</w:t>
      </w:r>
      <w:r w:rsidR="00446F27" w:rsidRPr="003A418C">
        <w:rPr>
          <w:rFonts w:ascii="Times New Roman" w:hAnsi="Times New Roman" w:cs="Times New Roman"/>
          <w:spacing w:val="4"/>
          <w:sz w:val="28"/>
          <w:szCs w:val="28"/>
          <w:shd w:val="clear" w:color="auto" w:fill="FCFCFC"/>
          <w:lang w:val="en-US"/>
        </w:rPr>
        <w:t xml:space="preserve"> </w:t>
      </w:r>
      <w:r w:rsidR="00446F27" w:rsidRPr="003A418C">
        <w:rPr>
          <w:rStyle w:val="articlecitationpages"/>
          <w:rFonts w:ascii="Times New Roman" w:hAnsi="Times New Roman" w:cs="Times New Roman"/>
          <w:spacing w:val="4"/>
          <w:sz w:val="28"/>
          <w:szCs w:val="28"/>
          <w:shd w:val="clear" w:color="auto" w:fill="FCFCFC"/>
          <w:lang w:val="en-US"/>
        </w:rPr>
        <w:t>503-</w:t>
      </w:r>
      <w:r w:rsidR="00D939C3" w:rsidRPr="003A418C">
        <w:rPr>
          <w:rStyle w:val="articlecitationpages"/>
          <w:rFonts w:ascii="Times New Roman" w:hAnsi="Times New Roman" w:cs="Times New Roman"/>
          <w:spacing w:val="4"/>
          <w:sz w:val="28"/>
          <w:szCs w:val="28"/>
          <w:shd w:val="clear" w:color="auto" w:fill="FCFCFC"/>
          <w:lang w:val="en-US"/>
        </w:rPr>
        <w:t>523.</w:t>
      </w:r>
      <w:r w:rsidR="00D939C3" w:rsidRPr="003A418C">
        <w:rPr>
          <w:rFonts w:ascii="Times New Roman" w:hAnsi="Times New Roman" w:cs="Times New Roman"/>
          <w:spacing w:val="4"/>
          <w:sz w:val="28"/>
          <w:szCs w:val="28"/>
          <w:shd w:val="clear" w:color="auto" w:fill="FCFCFC"/>
          <w:lang w:val="en-US"/>
        </w:rPr>
        <w:t xml:space="preserve"> </w:t>
      </w:r>
    </w:p>
    <w:p w:rsidR="00D939C3" w:rsidRPr="003A418C" w:rsidRDefault="001A7C6A" w:rsidP="003C65B7">
      <w:pPr>
        <w:pStyle w:val="aa"/>
        <w:numPr>
          <w:ilvl w:val="0"/>
          <w:numId w:val="56"/>
        </w:numPr>
        <w:shd w:val="clear" w:color="auto" w:fill="FFFFFF"/>
        <w:tabs>
          <w:tab w:val="left" w:pos="0"/>
          <w:tab w:val="left" w:pos="851"/>
          <w:tab w:val="left" w:pos="993"/>
        </w:tabs>
        <w:ind w:left="0" w:firstLine="567"/>
        <w:rPr>
          <w:rFonts w:ascii="Times New Roman" w:hAnsi="Times New Roman" w:cs="Times New Roman"/>
          <w:sz w:val="28"/>
          <w:szCs w:val="28"/>
          <w:lang w:val="en-US"/>
        </w:rPr>
      </w:pPr>
      <w:r w:rsidRPr="003A418C">
        <w:rPr>
          <w:rStyle w:val="authorsname"/>
          <w:rFonts w:ascii="Times New Roman" w:hAnsi="Times New Roman" w:cs="Times New Roman"/>
          <w:sz w:val="28"/>
          <w:szCs w:val="28"/>
          <w:lang w:val="en-US"/>
        </w:rPr>
        <w:t xml:space="preserve"> </w:t>
      </w:r>
      <w:r w:rsidR="00D939C3" w:rsidRPr="003A418C">
        <w:rPr>
          <w:rStyle w:val="authorsname"/>
          <w:rFonts w:ascii="Times New Roman" w:hAnsi="Times New Roman" w:cs="Times New Roman"/>
          <w:sz w:val="28"/>
          <w:szCs w:val="28"/>
          <w:lang w:val="en-US"/>
        </w:rPr>
        <w:t xml:space="preserve">Ronald G.S. </w:t>
      </w:r>
      <w:r w:rsidR="00D939C3" w:rsidRPr="003A418C">
        <w:rPr>
          <w:rFonts w:ascii="Times New Roman" w:hAnsi="Times New Roman" w:cs="Times New Roman"/>
          <w:sz w:val="28"/>
          <w:szCs w:val="28"/>
          <w:lang w:val="en-US"/>
        </w:rPr>
        <w:t>Competence and competence frameworks in career guidance: complex and contested concepts</w:t>
      </w:r>
      <w:r w:rsidR="00446F27" w:rsidRPr="003A418C">
        <w:rPr>
          <w:rFonts w:ascii="Times New Roman" w:hAnsi="Times New Roman" w:cs="Times New Roman"/>
          <w:sz w:val="28"/>
          <w:szCs w:val="28"/>
          <w:lang w:val="en-US"/>
        </w:rPr>
        <w:t xml:space="preserve"> // </w:t>
      </w:r>
      <w:r w:rsidR="00D939C3" w:rsidRPr="003A418C">
        <w:rPr>
          <w:rFonts w:ascii="Times New Roman" w:hAnsi="Times New Roman" w:cs="Times New Roman"/>
          <w:bCs/>
          <w:spacing w:val="5"/>
          <w:sz w:val="28"/>
          <w:szCs w:val="28"/>
          <w:lang w:val="en-US"/>
        </w:rPr>
        <w:t>International Journal for Educa</w:t>
      </w:r>
      <w:r w:rsidR="00446F27" w:rsidRPr="003A418C">
        <w:rPr>
          <w:rFonts w:ascii="Times New Roman" w:hAnsi="Times New Roman" w:cs="Times New Roman"/>
          <w:bCs/>
          <w:spacing w:val="5"/>
          <w:sz w:val="28"/>
          <w:szCs w:val="28"/>
          <w:lang w:val="en-US"/>
        </w:rPr>
        <w:t xml:space="preserve">tional and Vocational Guidance. </w:t>
      </w:r>
      <w:r w:rsidR="00446F27" w:rsidRPr="003A418C">
        <w:rPr>
          <w:rFonts w:ascii="Times New Roman" w:hAnsi="Times New Roman" w:cs="Times New Roman"/>
          <w:spacing w:val="4"/>
          <w:sz w:val="28"/>
          <w:szCs w:val="28"/>
          <w:shd w:val="clear" w:color="auto" w:fill="FCFCFC"/>
          <w:lang w:val="en-US"/>
        </w:rPr>
        <w:t>–</w:t>
      </w:r>
      <w:r w:rsidR="00446F27" w:rsidRPr="003A418C">
        <w:rPr>
          <w:rFonts w:ascii="Times New Roman" w:hAnsi="Times New Roman" w:cs="Times New Roman"/>
          <w:bCs/>
          <w:spacing w:val="5"/>
          <w:sz w:val="28"/>
          <w:szCs w:val="28"/>
          <w:lang w:val="en-US"/>
        </w:rPr>
        <w:t xml:space="preserve"> </w:t>
      </w:r>
      <w:r w:rsidR="00D939C3" w:rsidRPr="003A418C">
        <w:rPr>
          <w:rStyle w:val="articlecitationvolume"/>
          <w:rFonts w:ascii="Times New Roman" w:hAnsi="Times New Roman" w:cs="Times New Roman"/>
          <w:spacing w:val="4"/>
          <w:sz w:val="28"/>
          <w:szCs w:val="28"/>
          <w:shd w:val="clear" w:color="auto" w:fill="FCFCFC"/>
          <w:lang w:val="en-US"/>
        </w:rPr>
        <w:t xml:space="preserve">Volume 9, </w:t>
      </w:r>
      <w:hyperlink r:id="rId106" w:history="1">
        <w:r w:rsidR="00D939C3" w:rsidRPr="003A418C">
          <w:rPr>
            <w:rStyle w:val="a3"/>
            <w:rFonts w:ascii="Times New Roman" w:eastAsiaTheme="majorEastAsia" w:hAnsi="Times New Roman" w:cs="Times New Roman"/>
            <w:color w:val="auto"/>
            <w:spacing w:val="4"/>
            <w:sz w:val="28"/>
            <w:szCs w:val="28"/>
            <w:u w:val="none"/>
            <w:shd w:val="clear" w:color="auto" w:fill="FCFCFC"/>
            <w:lang w:val="en-US"/>
          </w:rPr>
          <w:t>Issue 1</w:t>
        </w:r>
      </w:hyperlink>
      <w:r w:rsidR="00D939C3" w:rsidRPr="003A418C">
        <w:rPr>
          <w:rFonts w:ascii="Times New Roman" w:hAnsi="Times New Roman" w:cs="Times New Roman"/>
          <w:spacing w:val="4"/>
          <w:sz w:val="28"/>
          <w:szCs w:val="28"/>
          <w:shd w:val="clear" w:color="auto" w:fill="FCFCFC"/>
          <w:lang w:val="en-US"/>
        </w:rPr>
        <w:t xml:space="preserve">. – 2009. – </w:t>
      </w:r>
      <w:r w:rsidR="00446F27" w:rsidRPr="003A418C">
        <w:rPr>
          <w:rFonts w:ascii="Times New Roman" w:hAnsi="Times New Roman" w:cs="Times New Roman"/>
          <w:spacing w:val="4"/>
          <w:sz w:val="28"/>
          <w:szCs w:val="28"/>
          <w:shd w:val="clear" w:color="auto" w:fill="FCFCFC"/>
        </w:rPr>
        <w:t>Р</w:t>
      </w:r>
      <w:r w:rsidR="00D939C3" w:rsidRPr="003A418C">
        <w:rPr>
          <w:rFonts w:ascii="Times New Roman" w:hAnsi="Times New Roman" w:cs="Times New Roman"/>
          <w:spacing w:val="4"/>
          <w:sz w:val="28"/>
          <w:szCs w:val="28"/>
          <w:shd w:val="clear" w:color="auto" w:fill="FCFCFC"/>
          <w:lang w:val="en-US"/>
        </w:rPr>
        <w:t>.</w:t>
      </w:r>
      <w:r w:rsidR="00446F27" w:rsidRPr="003A418C">
        <w:rPr>
          <w:rStyle w:val="articlecitationpages"/>
          <w:rFonts w:ascii="Times New Roman" w:hAnsi="Times New Roman" w:cs="Times New Roman"/>
          <w:spacing w:val="4"/>
          <w:sz w:val="28"/>
          <w:szCs w:val="28"/>
          <w:shd w:val="clear" w:color="auto" w:fill="FCFCFC"/>
          <w:lang w:val="en-US"/>
        </w:rPr>
        <w:t>15-</w:t>
      </w:r>
      <w:r w:rsidR="00D939C3" w:rsidRPr="003A418C">
        <w:rPr>
          <w:rStyle w:val="articlecitationpages"/>
          <w:rFonts w:ascii="Times New Roman" w:hAnsi="Times New Roman" w:cs="Times New Roman"/>
          <w:spacing w:val="4"/>
          <w:sz w:val="28"/>
          <w:szCs w:val="28"/>
          <w:shd w:val="clear" w:color="auto" w:fill="FCFCFC"/>
          <w:lang w:val="en-US"/>
        </w:rPr>
        <w:t xml:space="preserve">30. </w:t>
      </w:r>
    </w:p>
    <w:p w:rsidR="00D939C3" w:rsidRPr="003A418C" w:rsidRDefault="001A7C6A" w:rsidP="00E62E9C">
      <w:pPr>
        <w:pStyle w:val="aa"/>
        <w:numPr>
          <w:ilvl w:val="0"/>
          <w:numId w:val="56"/>
        </w:numPr>
        <w:shd w:val="clear" w:color="auto" w:fill="FFFFFF"/>
        <w:tabs>
          <w:tab w:val="left" w:pos="0"/>
          <w:tab w:val="left" w:pos="851"/>
          <w:tab w:val="left" w:pos="993"/>
        </w:tabs>
        <w:ind w:left="0" w:firstLine="567"/>
        <w:rPr>
          <w:rFonts w:ascii="Times New Roman" w:hAnsi="Times New Roman" w:cs="Times New Roman"/>
          <w:sz w:val="28"/>
          <w:szCs w:val="28"/>
          <w:lang w:val="en-US"/>
        </w:rPr>
      </w:pPr>
      <w:r w:rsidRPr="003A418C">
        <w:rPr>
          <w:rFonts w:ascii="Times New Roman" w:hAnsi="Times New Roman" w:cs="Times New Roman"/>
          <w:spacing w:val="4"/>
          <w:sz w:val="28"/>
          <w:szCs w:val="28"/>
          <w:shd w:val="clear" w:color="auto" w:fill="FCFCFC"/>
          <w:lang w:val="en-US"/>
        </w:rPr>
        <w:t xml:space="preserve"> </w:t>
      </w:r>
      <w:r w:rsidR="00E62E9C" w:rsidRPr="003A418C">
        <w:rPr>
          <w:rFonts w:ascii="Times New Roman" w:hAnsi="Times New Roman" w:cs="Times New Roman"/>
          <w:spacing w:val="4"/>
          <w:sz w:val="28"/>
          <w:szCs w:val="28"/>
          <w:shd w:val="clear" w:color="auto" w:fill="FCFCFC"/>
          <w:lang w:val="en-US"/>
        </w:rPr>
        <w:t>Ellström P-</w:t>
      </w:r>
      <w:r w:rsidR="00D939C3" w:rsidRPr="003A418C">
        <w:rPr>
          <w:rFonts w:ascii="Times New Roman" w:hAnsi="Times New Roman" w:cs="Times New Roman"/>
          <w:spacing w:val="4"/>
          <w:sz w:val="28"/>
          <w:szCs w:val="28"/>
          <w:shd w:val="clear" w:color="auto" w:fill="FCFCFC"/>
          <w:lang w:val="en-US"/>
        </w:rPr>
        <w:t xml:space="preserve">E., Kock H. </w:t>
      </w:r>
      <w:r w:rsidR="00E62E9C" w:rsidRPr="003A418C">
        <w:rPr>
          <w:rFonts w:ascii="Times New Roman" w:hAnsi="Times New Roman" w:cs="Times New Roman"/>
          <w:sz w:val="28"/>
          <w:szCs w:val="28"/>
          <w:lang w:val="en-US"/>
        </w:rPr>
        <w:t xml:space="preserve">Formal and integrated strategies for competence development in SMEs // </w:t>
      </w:r>
      <w:r w:rsidR="00E62E9C" w:rsidRPr="003A418C">
        <w:rPr>
          <w:rFonts w:ascii="Times New Roman" w:hAnsi="Times New Roman" w:cs="Times New Roman"/>
          <w:spacing w:val="5"/>
          <w:sz w:val="28"/>
          <w:szCs w:val="28"/>
          <w:lang w:val="en-US"/>
        </w:rPr>
        <w:t xml:space="preserve">Journal of European Industrial Training. </w:t>
      </w:r>
      <w:r w:rsidR="00E62E9C" w:rsidRPr="003A418C">
        <w:rPr>
          <w:rFonts w:ascii="Times New Roman" w:hAnsi="Times New Roman" w:cs="Times New Roman"/>
          <w:spacing w:val="4"/>
          <w:sz w:val="28"/>
          <w:szCs w:val="28"/>
          <w:shd w:val="clear" w:color="auto" w:fill="FCFCFC"/>
          <w:lang w:val="en-US"/>
        </w:rPr>
        <w:t>–</w:t>
      </w:r>
      <w:r w:rsidR="00D939C3" w:rsidRPr="003A418C">
        <w:rPr>
          <w:rFonts w:ascii="Times New Roman" w:hAnsi="Times New Roman" w:cs="Times New Roman"/>
          <w:spacing w:val="4"/>
          <w:sz w:val="28"/>
          <w:szCs w:val="28"/>
          <w:shd w:val="clear" w:color="auto" w:fill="FCFCFC"/>
          <w:lang w:val="en-US"/>
        </w:rPr>
        <w:t xml:space="preserve"> </w:t>
      </w:r>
      <w:r w:rsidR="00D939C3" w:rsidRPr="003A418C">
        <w:rPr>
          <w:rStyle w:val="articlecitationvolume"/>
          <w:rFonts w:ascii="Times New Roman" w:hAnsi="Times New Roman" w:cs="Times New Roman"/>
          <w:spacing w:val="4"/>
          <w:sz w:val="28"/>
          <w:szCs w:val="28"/>
          <w:shd w:val="clear" w:color="auto" w:fill="FCFCFC"/>
          <w:lang w:val="en-US"/>
        </w:rPr>
        <w:t xml:space="preserve">Volume </w:t>
      </w:r>
      <w:r w:rsidR="00E62E9C" w:rsidRPr="003A418C">
        <w:rPr>
          <w:rStyle w:val="articlecitationvolume"/>
          <w:rFonts w:ascii="Times New Roman" w:hAnsi="Times New Roman" w:cs="Times New Roman"/>
          <w:spacing w:val="4"/>
          <w:sz w:val="28"/>
          <w:szCs w:val="28"/>
          <w:shd w:val="clear" w:color="auto" w:fill="FCFCFC"/>
          <w:lang w:val="en-US"/>
        </w:rPr>
        <w:t>35</w:t>
      </w:r>
      <w:r w:rsidR="00D939C3" w:rsidRPr="003A418C">
        <w:rPr>
          <w:rStyle w:val="articlecitationvolume"/>
          <w:rFonts w:ascii="Times New Roman" w:hAnsi="Times New Roman" w:cs="Times New Roman"/>
          <w:spacing w:val="4"/>
          <w:sz w:val="28"/>
          <w:szCs w:val="28"/>
          <w:shd w:val="clear" w:color="auto" w:fill="FCFCFC"/>
          <w:lang w:val="en-US"/>
        </w:rPr>
        <w:t xml:space="preserve">, </w:t>
      </w:r>
      <w:r w:rsidR="00E62E9C" w:rsidRPr="003A418C">
        <w:rPr>
          <w:rFonts w:ascii="Times New Roman" w:eastAsiaTheme="majorEastAsia" w:hAnsi="Times New Roman" w:cs="Times New Roman"/>
          <w:spacing w:val="4"/>
          <w:sz w:val="28"/>
          <w:szCs w:val="28"/>
          <w:shd w:val="clear" w:color="auto" w:fill="FCFCFC"/>
          <w:lang w:val="en-US"/>
        </w:rPr>
        <w:t>Issue</w:t>
      </w:r>
      <w:r w:rsidR="00D939C3" w:rsidRPr="003A418C">
        <w:rPr>
          <w:rFonts w:ascii="Times New Roman" w:hAnsi="Times New Roman" w:cs="Times New Roman"/>
          <w:spacing w:val="4"/>
          <w:sz w:val="28"/>
          <w:szCs w:val="28"/>
          <w:shd w:val="clear" w:color="auto" w:fill="FCFCFC"/>
          <w:lang w:val="en-US"/>
        </w:rPr>
        <w:t xml:space="preserve"> </w:t>
      </w:r>
      <w:r w:rsidR="00E62E9C" w:rsidRPr="003A418C">
        <w:rPr>
          <w:rStyle w:val="articlecitationpages"/>
          <w:rFonts w:ascii="Times New Roman" w:hAnsi="Times New Roman" w:cs="Times New Roman"/>
          <w:spacing w:val="4"/>
          <w:sz w:val="28"/>
          <w:szCs w:val="28"/>
          <w:shd w:val="clear" w:color="auto" w:fill="FCFCFC"/>
          <w:lang w:val="en-US"/>
        </w:rPr>
        <w:t>1</w:t>
      </w:r>
      <w:r w:rsidR="00D939C3" w:rsidRPr="003A418C">
        <w:rPr>
          <w:rStyle w:val="articlecitationpages"/>
          <w:rFonts w:ascii="Times New Roman" w:hAnsi="Times New Roman" w:cs="Times New Roman"/>
          <w:spacing w:val="4"/>
          <w:sz w:val="28"/>
          <w:szCs w:val="28"/>
          <w:shd w:val="clear" w:color="auto" w:fill="FCFCFC"/>
          <w:lang w:val="en-US"/>
        </w:rPr>
        <w:t>. – 201</w:t>
      </w:r>
      <w:r w:rsidR="00E62E9C" w:rsidRPr="003A418C">
        <w:rPr>
          <w:rStyle w:val="articlecitationpages"/>
          <w:rFonts w:ascii="Times New Roman" w:hAnsi="Times New Roman" w:cs="Times New Roman"/>
          <w:spacing w:val="4"/>
          <w:sz w:val="28"/>
          <w:szCs w:val="28"/>
          <w:shd w:val="clear" w:color="auto" w:fill="FCFCFC"/>
          <w:lang w:val="en-US"/>
        </w:rPr>
        <w:t>1</w:t>
      </w:r>
      <w:r w:rsidR="00D939C3" w:rsidRPr="003A418C">
        <w:rPr>
          <w:rStyle w:val="articlecitationpages"/>
          <w:rFonts w:ascii="Times New Roman" w:hAnsi="Times New Roman" w:cs="Times New Roman"/>
          <w:spacing w:val="4"/>
          <w:sz w:val="28"/>
          <w:szCs w:val="28"/>
          <w:shd w:val="clear" w:color="auto" w:fill="FCFCFC"/>
          <w:lang w:val="en-US"/>
        </w:rPr>
        <w:t>.</w:t>
      </w:r>
      <w:r w:rsidR="00E62E9C" w:rsidRPr="003A418C">
        <w:rPr>
          <w:rStyle w:val="articlecitationpages"/>
          <w:rFonts w:ascii="Times New Roman" w:hAnsi="Times New Roman" w:cs="Times New Roman"/>
          <w:spacing w:val="4"/>
          <w:sz w:val="28"/>
          <w:szCs w:val="28"/>
          <w:shd w:val="clear" w:color="auto" w:fill="FCFCFC"/>
          <w:lang w:val="en-US"/>
        </w:rPr>
        <w:t xml:space="preserve"> </w:t>
      </w:r>
      <w:r w:rsidR="00E62E9C" w:rsidRPr="003A418C">
        <w:rPr>
          <w:rFonts w:ascii="Times New Roman" w:hAnsi="Times New Roman" w:cs="Times New Roman"/>
          <w:spacing w:val="4"/>
          <w:sz w:val="28"/>
          <w:szCs w:val="28"/>
          <w:shd w:val="clear" w:color="auto" w:fill="FCFCFC"/>
          <w:lang w:val="en-US"/>
        </w:rPr>
        <w:t>–</w:t>
      </w:r>
      <w:r w:rsidR="00D939C3" w:rsidRPr="003A418C">
        <w:rPr>
          <w:rStyle w:val="articlecitationpages"/>
          <w:rFonts w:ascii="Times New Roman" w:hAnsi="Times New Roman" w:cs="Times New Roman"/>
          <w:spacing w:val="4"/>
          <w:sz w:val="28"/>
          <w:szCs w:val="28"/>
          <w:shd w:val="clear" w:color="auto" w:fill="FCFCFC"/>
          <w:lang w:val="en-US"/>
        </w:rPr>
        <w:t xml:space="preserve"> </w:t>
      </w:r>
      <w:r w:rsidR="00E62E9C" w:rsidRPr="003A418C">
        <w:rPr>
          <w:rStyle w:val="articlecitationpages"/>
          <w:rFonts w:ascii="Times New Roman" w:hAnsi="Times New Roman" w:cs="Times New Roman"/>
          <w:spacing w:val="4"/>
          <w:sz w:val="28"/>
          <w:szCs w:val="28"/>
          <w:shd w:val="clear" w:color="auto" w:fill="FCFCFC"/>
        </w:rPr>
        <w:t>Р</w:t>
      </w:r>
      <w:r w:rsidR="00D939C3" w:rsidRPr="003A418C">
        <w:rPr>
          <w:rStyle w:val="articlecitationpages"/>
          <w:rFonts w:ascii="Times New Roman" w:hAnsi="Times New Roman" w:cs="Times New Roman"/>
          <w:spacing w:val="4"/>
          <w:sz w:val="28"/>
          <w:szCs w:val="28"/>
          <w:shd w:val="clear" w:color="auto" w:fill="FCFCFC"/>
          <w:lang w:val="en-US"/>
        </w:rPr>
        <w:t>.</w:t>
      </w:r>
      <w:r w:rsidR="00E62E9C" w:rsidRPr="003A418C">
        <w:rPr>
          <w:rStyle w:val="articlecitationpages"/>
          <w:rFonts w:ascii="Times New Roman" w:hAnsi="Times New Roman" w:cs="Times New Roman"/>
          <w:spacing w:val="4"/>
          <w:sz w:val="28"/>
          <w:szCs w:val="28"/>
          <w:shd w:val="clear" w:color="auto" w:fill="FCFCFC"/>
          <w:lang w:val="en-US"/>
        </w:rPr>
        <w:t xml:space="preserve"> 71-88.</w:t>
      </w:r>
    </w:p>
    <w:p w:rsidR="001A1B94" w:rsidRPr="003A418C" w:rsidRDefault="001A7C6A"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z w:val="28"/>
          <w:szCs w:val="28"/>
          <w:lang w:val="en-US"/>
        </w:rPr>
        <w:t xml:space="preserve"> </w:t>
      </w:r>
      <w:r w:rsidR="001A1B94" w:rsidRPr="003A418C">
        <w:rPr>
          <w:rFonts w:ascii="Times New Roman" w:hAnsi="Times New Roman" w:cs="Times New Roman"/>
          <w:sz w:val="28"/>
          <w:szCs w:val="28"/>
        </w:rPr>
        <w:t>Агранат Д.Л., Дикарев В.А</w:t>
      </w:r>
      <w:r w:rsidR="00E62E9C" w:rsidRPr="003A418C">
        <w:rPr>
          <w:rFonts w:ascii="Times New Roman" w:hAnsi="Times New Roman" w:cs="Times New Roman"/>
          <w:sz w:val="28"/>
          <w:szCs w:val="28"/>
        </w:rPr>
        <w:t xml:space="preserve">., Круглова И.В., Гришаева Ю.М., Ливете В.С. </w:t>
      </w:r>
      <w:r w:rsidR="001A1B94" w:rsidRPr="003A418C">
        <w:rPr>
          <w:rFonts w:ascii="Times New Roman" w:hAnsi="Times New Roman" w:cs="Times New Roman"/>
          <w:sz w:val="28"/>
          <w:szCs w:val="28"/>
        </w:rPr>
        <w:t>Модели взаимодействия образовательных организаций и рынка труда: международный и российский опыт // Вестник московского городско</w:t>
      </w:r>
      <w:r w:rsidR="00E62E9C" w:rsidRPr="003A418C">
        <w:rPr>
          <w:rFonts w:ascii="Times New Roman" w:hAnsi="Times New Roman" w:cs="Times New Roman"/>
          <w:sz w:val="28"/>
          <w:szCs w:val="28"/>
        </w:rPr>
        <w:t xml:space="preserve">го педагогического университета. – 2014. – </w:t>
      </w:r>
      <w:r w:rsidR="008B0E04" w:rsidRPr="003A418C">
        <w:rPr>
          <w:rFonts w:ascii="Times New Roman" w:hAnsi="Times New Roman" w:cs="Times New Roman"/>
          <w:sz w:val="28"/>
          <w:szCs w:val="28"/>
        </w:rPr>
        <w:t xml:space="preserve">№4(30). – </w:t>
      </w:r>
      <w:r w:rsidR="00E62E9C" w:rsidRPr="003A418C">
        <w:rPr>
          <w:rFonts w:ascii="Times New Roman" w:hAnsi="Times New Roman" w:cs="Times New Roman"/>
          <w:sz w:val="28"/>
          <w:szCs w:val="28"/>
        </w:rPr>
        <w:t>С. 33-46.</w:t>
      </w:r>
      <w:r w:rsidR="001A1B94" w:rsidRPr="003A418C">
        <w:rPr>
          <w:rFonts w:ascii="Times New Roman" w:hAnsi="Times New Roman" w:cs="Times New Roman"/>
          <w:sz w:val="28"/>
          <w:szCs w:val="28"/>
        </w:rPr>
        <w:t xml:space="preserve"> </w:t>
      </w:r>
    </w:p>
    <w:p w:rsidR="00D939C3" w:rsidRPr="003A418C" w:rsidRDefault="00CA73B7" w:rsidP="003C65B7">
      <w:pPr>
        <w:pStyle w:val="aa"/>
        <w:numPr>
          <w:ilvl w:val="0"/>
          <w:numId w:val="56"/>
        </w:numPr>
        <w:tabs>
          <w:tab w:val="left" w:pos="851"/>
        </w:tabs>
        <w:ind w:left="0" w:firstLine="567"/>
        <w:rPr>
          <w:rFonts w:ascii="Times New Roman" w:hAnsi="Times New Roman" w:cs="Times New Roman"/>
          <w:sz w:val="28"/>
          <w:szCs w:val="28"/>
        </w:rPr>
      </w:pPr>
      <w:r w:rsidRPr="003A418C">
        <w:rPr>
          <w:rFonts w:ascii="Times New Roman" w:hAnsi="Times New Roman" w:cs="Times New Roman"/>
          <w:spacing w:val="4"/>
          <w:sz w:val="28"/>
          <w:szCs w:val="28"/>
          <w:shd w:val="clear" w:color="auto" w:fill="FCFCFC"/>
        </w:rPr>
        <w:t xml:space="preserve"> </w:t>
      </w:r>
      <w:r w:rsidR="00E62E9C" w:rsidRPr="003A418C">
        <w:rPr>
          <w:rFonts w:ascii="Times New Roman" w:hAnsi="Times New Roman" w:cs="Times New Roman"/>
          <w:sz w:val="28"/>
          <w:szCs w:val="28"/>
        </w:rPr>
        <w:t>Далабаев Ж.К.</w:t>
      </w:r>
      <w:r w:rsidR="008924EF" w:rsidRPr="003A418C">
        <w:rPr>
          <w:rFonts w:ascii="Times New Roman" w:hAnsi="Times New Roman" w:cs="Times New Roman"/>
          <w:sz w:val="28"/>
          <w:szCs w:val="28"/>
        </w:rPr>
        <w:t xml:space="preserve">, Далдыбаева А.Б., Утемисов А.У., Омарбекова Ж.К., </w:t>
      </w:r>
      <w:r w:rsidR="00E62E9C" w:rsidRPr="003A418C">
        <w:rPr>
          <w:rFonts w:ascii="Times New Roman" w:hAnsi="Times New Roman" w:cs="Times New Roman"/>
          <w:sz w:val="28"/>
          <w:szCs w:val="28"/>
        </w:rPr>
        <w:t>Сейдагалиева А.М.</w:t>
      </w:r>
      <w:r w:rsidR="008924EF" w:rsidRPr="003A418C">
        <w:rPr>
          <w:rFonts w:ascii="Times New Roman" w:hAnsi="Times New Roman" w:cs="Times New Roman"/>
          <w:spacing w:val="4"/>
          <w:sz w:val="28"/>
          <w:szCs w:val="28"/>
          <w:shd w:val="clear" w:color="auto" w:fill="FCFCFC"/>
        </w:rPr>
        <w:t xml:space="preserve"> </w:t>
      </w:r>
      <w:r w:rsidR="008924EF" w:rsidRPr="003A418C">
        <w:rPr>
          <w:rFonts w:ascii="Times New Roman" w:hAnsi="Times New Roman" w:cs="Times New Roman"/>
          <w:sz w:val="28"/>
          <w:szCs w:val="28"/>
        </w:rPr>
        <w:t>Обзор зарубежных систем технического и профессионального образования. – Астана: Республиканский научно-методический центр развития технического и профессионального образования и присвоения квалификации, 2012. – 66 с.</w:t>
      </w:r>
    </w:p>
    <w:p w:rsidR="001A1B94" w:rsidRPr="003A418C" w:rsidRDefault="00CA73B7" w:rsidP="003C65B7">
      <w:pPr>
        <w:pStyle w:val="aa"/>
        <w:numPr>
          <w:ilvl w:val="0"/>
          <w:numId w:val="56"/>
        </w:numPr>
        <w:shd w:val="clear" w:color="auto" w:fill="FFFFFF"/>
        <w:tabs>
          <w:tab w:val="left" w:pos="0"/>
          <w:tab w:val="left" w:pos="851"/>
          <w:tab w:val="left" w:pos="993"/>
          <w:tab w:val="left" w:pos="1134"/>
        </w:tabs>
        <w:ind w:left="0" w:firstLine="567"/>
        <w:rPr>
          <w:rFonts w:ascii="Times New Roman" w:hAnsi="Times New Roman" w:cs="Times New Roman"/>
          <w:sz w:val="28"/>
          <w:szCs w:val="28"/>
          <w:lang w:val="en-US"/>
        </w:rPr>
      </w:pPr>
      <w:r w:rsidRPr="003A418C">
        <w:rPr>
          <w:rFonts w:ascii="Times New Roman" w:hAnsi="Times New Roman" w:cs="Times New Roman"/>
          <w:spacing w:val="4"/>
          <w:sz w:val="28"/>
          <w:szCs w:val="28"/>
          <w:shd w:val="clear" w:color="auto" w:fill="FCFCFC"/>
        </w:rPr>
        <w:t xml:space="preserve"> </w:t>
      </w:r>
      <w:r w:rsidR="001A1B94" w:rsidRPr="003A418C">
        <w:rPr>
          <w:rFonts w:ascii="Times New Roman" w:hAnsi="Times New Roman" w:cs="Times New Roman"/>
          <w:spacing w:val="4"/>
          <w:sz w:val="28"/>
          <w:szCs w:val="28"/>
          <w:shd w:val="clear" w:color="auto" w:fill="FCFCFC"/>
          <w:lang w:val="en-US"/>
        </w:rPr>
        <w:t>Kalieva S.A., Arupov A.A., Abaidullaeva M.M., Biyakhmetov R.I. Formation of new quality of preparation of qualified personnel in the Repablic of Kazakhstan // International journal of innovative technologies in economy. – 2015. – №2. – P.</w:t>
      </w:r>
      <w:r w:rsidR="008924EF" w:rsidRPr="003A418C">
        <w:rPr>
          <w:rFonts w:ascii="Times New Roman" w:hAnsi="Times New Roman" w:cs="Times New Roman"/>
          <w:spacing w:val="4"/>
          <w:sz w:val="28"/>
          <w:szCs w:val="28"/>
          <w:shd w:val="clear" w:color="auto" w:fill="FCFCFC"/>
          <w:lang w:val="en-US"/>
        </w:rPr>
        <w:t xml:space="preserve"> </w:t>
      </w:r>
      <w:r w:rsidR="001A1B94" w:rsidRPr="003A418C">
        <w:rPr>
          <w:rFonts w:ascii="Times New Roman" w:hAnsi="Times New Roman" w:cs="Times New Roman"/>
          <w:spacing w:val="4"/>
          <w:sz w:val="28"/>
          <w:szCs w:val="28"/>
          <w:shd w:val="clear" w:color="auto" w:fill="FCFCFC"/>
          <w:lang w:val="en-US"/>
        </w:rPr>
        <w:t>33-43.</w:t>
      </w:r>
    </w:p>
    <w:p w:rsidR="00C40032" w:rsidRPr="003A418C" w:rsidRDefault="00CA73B7" w:rsidP="003C65B7">
      <w:pPr>
        <w:pStyle w:val="aa"/>
        <w:numPr>
          <w:ilvl w:val="0"/>
          <w:numId w:val="56"/>
        </w:numPr>
        <w:shd w:val="clear" w:color="auto" w:fill="FFFFFF"/>
        <w:tabs>
          <w:tab w:val="left" w:pos="0"/>
          <w:tab w:val="left" w:pos="851"/>
          <w:tab w:val="left" w:pos="993"/>
          <w:tab w:val="left" w:pos="1134"/>
        </w:tabs>
        <w:ind w:left="0" w:firstLine="567"/>
        <w:rPr>
          <w:rFonts w:ascii="Times New Roman" w:hAnsi="Times New Roman" w:cs="Times New Roman"/>
          <w:sz w:val="28"/>
          <w:szCs w:val="28"/>
        </w:rPr>
      </w:pPr>
      <w:r w:rsidRPr="003A418C">
        <w:rPr>
          <w:rFonts w:ascii="Times New Roman" w:hAnsi="Times New Roman" w:cs="Times New Roman"/>
          <w:spacing w:val="4"/>
          <w:sz w:val="28"/>
          <w:szCs w:val="28"/>
          <w:shd w:val="clear" w:color="auto" w:fill="FCFCFC"/>
          <w:lang w:val="en-US"/>
        </w:rPr>
        <w:t xml:space="preserve"> </w:t>
      </w:r>
      <w:r w:rsidR="0072326D" w:rsidRPr="003A418C">
        <w:rPr>
          <w:rFonts w:ascii="Times New Roman" w:hAnsi="Times New Roman" w:cs="Times New Roman"/>
          <w:spacing w:val="4"/>
          <w:sz w:val="28"/>
          <w:szCs w:val="28"/>
          <w:shd w:val="clear" w:color="auto" w:fill="FCFCFC"/>
        </w:rPr>
        <w:t xml:space="preserve">Идрисова А.Н. Международный опыт по разработке механизмов привлечения работодателей в подготовку кадров </w:t>
      </w:r>
      <w:r w:rsidR="000A3273" w:rsidRPr="003A418C">
        <w:rPr>
          <w:rFonts w:ascii="Times New Roman" w:hAnsi="Times New Roman" w:cs="Times New Roman"/>
          <w:spacing w:val="4"/>
          <w:sz w:val="28"/>
          <w:szCs w:val="28"/>
          <w:shd w:val="clear" w:color="auto" w:fill="FCFCFC"/>
        </w:rPr>
        <w:t xml:space="preserve">// </w:t>
      </w:r>
      <w:hyperlink r:id="rId107" w:history="1">
        <w:r w:rsidR="000A3273" w:rsidRPr="003A418C">
          <w:rPr>
            <w:rStyle w:val="a3"/>
            <w:rFonts w:ascii="Times New Roman" w:hAnsi="Times New Roman" w:cs="Times New Roman"/>
            <w:color w:val="auto"/>
            <w:sz w:val="28"/>
            <w:szCs w:val="28"/>
            <w:u w:val="none"/>
          </w:rPr>
          <w:t>https://</w:t>
        </w:r>
        <w:r w:rsidR="000A3273" w:rsidRPr="003A418C">
          <w:rPr>
            <w:rStyle w:val="a3"/>
            <w:rFonts w:ascii="Times New Roman" w:hAnsi="Times New Roman" w:cs="Times New Roman"/>
            <w:color w:val="auto"/>
            <w:sz w:val="28"/>
            <w:szCs w:val="28"/>
            <w:u w:val="none"/>
            <w:lang w:val="en-US"/>
          </w:rPr>
          <w:t>www</w:t>
        </w:r>
      </w:hyperlink>
      <w:r w:rsidR="000A3273" w:rsidRPr="003A418C">
        <w:rPr>
          <w:rFonts w:ascii="Times New Roman" w:hAnsi="Times New Roman" w:cs="Times New Roman"/>
          <w:sz w:val="28"/>
          <w:szCs w:val="28"/>
        </w:rPr>
        <w:t>.</w:t>
      </w:r>
      <w:r w:rsidR="000A3273" w:rsidRPr="003A418C">
        <w:rPr>
          <w:rFonts w:ascii="Times New Roman" w:hAnsi="Times New Roman" w:cs="Times New Roman"/>
          <w:sz w:val="28"/>
          <w:szCs w:val="28"/>
          <w:lang w:val="en-US"/>
        </w:rPr>
        <w:t>rnmc</w:t>
      </w:r>
      <w:r w:rsidR="000A3273" w:rsidRPr="003A418C">
        <w:rPr>
          <w:rFonts w:ascii="Times New Roman" w:hAnsi="Times New Roman" w:cs="Times New Roman"/>
          <w:sz w:val="28"/>
          <w:szCs w:val="28"/>
        </w:rPr>
        <w:t>.</w:t>
      </w:r>
      <w:r w:rsidR="000A3273" w:rsidRPr="003A418C">
        <w:rPr>
          <w:rFonts w:ascii="Times New Roman" w:hAnsi="Times New Roman" w:cs="Times New Roman"/>
          <w:sz w:val="28"/>
          <w:szCs w:val="28"/>
          <w:lang w:val="en-US"/>
        </w:rPr>
        <w:t>kz</w:t>
      </w:r>
      <w:r w:rsidR="000A3273" w:rsidRPr="003A418C">
        <w:rPr>
          <w:rFonts w:ascii="Times New Roman" w:hAnsi="Times New Roman" w:cs="Times New Roman"/>
          <w:sz w:val="28"/>
          <w:szCs w:val="28"/>
        </w:rPr>
        <w:t>. 25.03.2019.</w:t>
      </w:r>
    </w:p>
    <w:p w:rsidR="00E17EDC" w:rsidRPr="003A418C" w:rsidRDefault="00C40032" w:rsidP="003C65B7">
      <w:pPr>
        <w:pStyle w:val="aa"/>
        <w:numPr>
          <w:ilvl w:val="0"/>
          <w:numId w:val="56"/>
        </w:numPr>
        <w:shd w:val="clear" w:color="auto" w:fill="FFFFFF"/>
        <w:tabs>
          <w:tab w:val="left" w:pos="0"/>
          <w:tab w:val="left" w:pos="851"/>
          <w:tab w:val="left" w:pos="993"/>
          <w:tab w:val="left" w:pos="1134"/>
        </w:tabs>
        <w:ind w:left="0" w:firstLine="567"/>
        <w:rPr>
          <w:rFonts w:ascii="Times New Roman" w:hAnsi="Times New Roman" w:cs="Times New Roman"/>
          <w:sz w:val="28"/>
          <w:szCs w:val="28"/>
        </w:rPr>
      </w:pPr>
      <w:r w:rsidRPr="003A418C">
        <w:rPr>
          <w:rFonts w:ascii="Times New Roman" w:hAnsi="Times New Roman" w:cs="Times New Roman"/>
          <w:spacing w:val="4"/>
          <w:sz w:val="28"/>
          <w:szCs w:val="28"/>
          <w:shd w:val="clear" w:color="auto" w:fill="FCFCFC"/>
        </w:rPr>
        <w:t xml:space="preserve"> </w:t>
      </w:r>
      <w:r w:rsidR="00D939C3" w:rsidRPr="003A418C">
        <w:rPr>
          <w:rFonts w:ascii="Times New Roman" w:hAnsi="Times New Roman" w:cs="Times New Roman"/>
          <w:spacing w:val="4"/>
          <w:sz w:val="28"/>
          <w:szCs w:val="28"/>
          <w:shd w:val="clear" w:color="auto" w:fill="FCFCFC"/>
        </w:rPr>
        <w:t>Вишневская Н.Т., Зудина А.А. Профессиональная структура рабочей силы в странах Европы: о чем свидетельствуют прогнозы? // Вестник меж</w:t>
      </w:r>
      <w:r w:rsidR="009E007A" w:rsidRPr="003A418C">
        <w:rPr>
          <w:rFonts w:ascii="Times New Roman" w:hAnsi="Times New Roman" w:cs="Times New Roman"/>
          <w:spacing w:val="4"/>
          <w:sz w:val="28"/>
          <w:szCs w:val="28"/>
          <w:shd w:val="clear" w:color="auto" w:fill="FCFCFC"/>
        </w:rPr>
        <w:t>дународных организаций. – 2017.– №4. – С</w:t>
      </w:r>
      <w:r w:rsidR="00D939C3" w:rsidRPr="003A418C">
        <w:rPr>
          <w:rFonts w:ascii="Times New Roman" w:hAnsi="Times New Roman" w:cs="Times New Roman"/>
          <w:spacing w:val="4"/>
          <w:sz w:val="28"/>
          <w:szCs w:val="28"/>
          <w:shd w:val="clear" w:color="auto" w:fill="FCFCFC"/>
        </w:rPr>
        <w:t>.</w:t>
      </w:r>
      <w:r w:rsidR="009E007A" w:rsidRPr="003A418C">
        <w:rPr>
          <w:rFonts w:ascii="Times New Roman" w:hAnsi="Times New Roman" w:cs="Times New Roman"/>
          <w:spacing w:val="4"/>
          <w:sz w:val="28"/>
          <w:szCs w:val="28"/>
          <w:shd w:val="clear" w:color="auto" w:fill="FCFCFC"/>
        </w:rPr>
        <w:t xml:space="preserve"> 109-</w:t>
      </w:r>
      <w:r w:rsidR="00D939C3" w:rsidRPr="003A418C">
        <w:rPr>
          <w:rFonts w:ascii="Times New Roman" w:hAnsi="Times New Roman" w:cs="Times New Roman"/>
          <w:spacing w:val="4"/>
          <w:sz w:val="28"/>
          <w:szCs w:val="28"/>
          <w:shd w:val="clear" w:color="auto" w:fill="FCFCFC"/>
        </w:rPr>
        <w:t>129.</w:t>
      </w:r>
    </w:p>
    <w:p w:rsidR="00E17EDC" w:rsidRPr="003A418C" w:rsidRDefault="00CA73B7" w:rsidP="003C65B7">
      <w:pPr>
        <w:pStyle w:val="aa"/>
        <w:numPr>
          <w:ilvl w:val="0"/>
          <w:numId w:val="56"/>
        </w:numPr>
        <w:shd w:val="clear" w:color="auto" w:fill="FFFFFF"/>
        <w:tabs>
          <w:tab w:val="left" w:pos="0"/>
          <w:tab w:val="left" w:pos="851"/>
          <w:tab w:val="left" w:pos="993"/>
          <w:tab w:val="left" w:pos="1134"/>
        </w:tabs>
        <w:ind w:left="0" w:firstLine="567"/>
        <w:rPr>
          <w:rFonts w:ascii="Times New Roman" w:hAnsi="Times New Roman" w:cs="Times New Roman"/>
          <w:sz w:val="28"/>
          <w:szCs w:val="28"/>
        </w:rPr>
      </w:pPr>
      <w:r w:rsidRPr="003A418C">
        <w:rPr>
          <w:rFonts w:ascii="Times New Roman" w:hAnsi="Times New Roman" w:cs="Times New Roman"/>
          <w:sz w:val="28"/>
          <w:szCs w:val="28"/>
          <w:lang w:val="en-US"/>
        </w:rPr>
        <w:t xml:space="preserve"> </w:t>
      </w:r>
      <w:r w:rsidR="00E17EDC" w:rsidRPr="003A418C">
        <w:rPr>
          <w:rFonts w:ascii="Times New Roman" w:hAnsi="Times New Roman" w:cs="Times New Roman"/>
          <w:sz w:val="28"/>
          <w:szCs w:val="28"/>
          <w:lang w:val="en-US"/>
        </w:rPr>
        <w:t xml:space="preserve">Word Bank. Education Statistics – All indicators // https://databank.wordbank.org/source/education statistics. </w:t>
      </w:r>
      <w:r w:rsidR="00E17EDC" w:rsidRPr="003A418C">
        <w:rPr>
          <w:rFonts w:ascii="Times New Roman" w:hAnsi="Times New Roman" w:cs="Times New Roman"/>
          <w:sz w:val="28"/>
          <w:szCs w:val="28"/>
        </w:rPr>
        <w:t xml:space="preserve">14.12.2021. </w:t>
      </w:r>
    </w:p>
    <w:p w:rsidR="00C40032"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265F6F" w:rsidRPr="003A418C">
        <w:rPr>
          <w:rFonts w:ascii="Times New Roman" w:hAnsi="Times New Roman" w:cs="Times New Roman"/>
          <w:sz w:val="28"/>
          <w:szCs w:val="28"/>
        </w:rPr>
        <w:t>Приказ Министра здравоохранения и социального развития Республики Казахстан «Об утверждении методики определения прогнозной потребности в кадрах»: утв. 28 июня 2016 года, № 562 //</w:t>
      </w:r>
      <w:r w:rsidR="00265F6F" w:rsidRPr="003A418C">
        <w:rPr>
          <w:rFonts w:ascii="Times New Roman" w:hAnsi="Times New Roman" w:cs="Times New Roman"/>
        </w:rPr>
        <w:t xml:space="preserve"> </w:t>
      </w:r>
      <w:r w:rsidR="00265F6F" w:rsidRPr="003A418C">
        <w:rPr>
          <w:rFonts w:ascii="Times New Roman" w:hAnsi="Times New Roman" w:cs="Times New Roman"/>
          <w:sz w:val="28"/>
          <w:szCs w:val="28"/>
        </w:rPr>
        <w:t>https://adilet.zan.kz/rus/docs/V1600014123. 18.03.2022.</w:t>
      </w:r>
    </w:p>
    <w:p w:rsidR="00EF399C" w:rsidRPr="003A418C" w:rsidRDefault="00C40032"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lastRenderedPageBreak/>
        <w:t xml:space="preserve"> </w:t>
      </w:r>
      <w:r w:rsidR="00EF399C" w:rsidRPr="003A418C">
        <w:rPr>
          <w:rFonts w:ascii="Times New Roman" w:hAnsi="Times New Roman" w:cs="Times New Roman"/>
          <w:sz w:val="28"/>
          <w:szCs w:val="28"/>
        </w:rPr>
        <w:t xml:space="preserve">Официальный сайт Бюро национальной статистики Агентства по стратегическому планированию и реформам // </w:t>
      </w:r>
      <w:r w:rsidR="009E007A" w:rsidRPr="003A418C">
        <w:rPr>
          <w:rFonts w:ascii="Times New Roman" w:hAnsi="Times New Roman" w:cs="Times New Roman"/>
          <w:sz w:val="28"/>
          <w:szCs w:val="28"/>
          <w:lang w:val="en-US"/>
        </w:rPr>
        <w:t>https</w:t>
      </w:r>
      <w:r w:rsidR="009E007A" w:rsidRPr="003A418C">
        <w:rPr>
          <w:rFonts w:ascii="Times New Roman" w:hAnsi="Times New Roman" w:cs="Times New Roman"/>
          <w:sz w:val="28"/>
          <w:szCs w:val="28"/>
        </w:rPr>
        <w:t>://</w:t>
      </w:r>
      <w:r w:rsidR="009E007A" w:rsidRPr="003A418C">
        <w:rPr>
          <w:rFonts w:ascii="Times New Roman" w:hAnsi="Times New Roman" w:cs="Times New Roman"/>
          <w:sz w:val="28"/>
          <w:szCs w:val="28"/>
          <w:lang w:val="en-US"/>
        </w:rPr>
        <w:t>stat</w:t>
      </w:r>
      <w:r w:rsidR="009E007A" w:rsidRPr="003A418C">
        <w:rPr>
          <w:rFonts w:ascii="Times New Roman" w:hAnsi="Times New Roman" w:cs="Times New Roman"/>
          <w:sz w:val="28"/>
          <w:szCs w:val="28"/>
        </w:rPr>
        <w:t>.</w:t>
      </w:r>
      <w:r w:rsidR="009E007A" w:rsidRPr="003A418C">
        <w:rPr>
          <w:rFonts w:ascii="Times New Roman" w:hAnsi="Times New Roman" w:cs="Times New Roman"/>
          <w:sz w:val="28"/>
          <w:szCs w:val="28"/>
          <w:lang w:val="en-US"/>
        </w:rPr>
        <w:t>gov</w:t>
      </w:r>
      <w:r w:rsidR="009E007A" w:rsidRPr="003A418C">
        <w:rPr>
          <w:rFonts w:ascii="Times New Roman" w:hAnsi="Times New Roman" w:cs="Times New Roman"/>
          <w:sz w:val="28"/>
          <w:szCs w:val="28"/>
        </w:rPr>
        <w:t>.</w:t>
      </w:r>
      <w:r w:rsidR="009E007A" w:rsidRPr="003A418C">
        <w:rPr>
          <w:rFonts w:ascii="Times New Roman" w:hAnsi="Times New Roman" w:cs="Times New Roman"/>
          <w:sz w:val="28"/>
          <w:szCs w:val="28"/>
          <w:lang w:val="en-US"/>
        </w:rPr>
        <w:t>kz</w:t>
      </w:r>
      <w:r w:rsidR="009E007A" w:rsidRPr="003A418C">
        <w:rPr>
          <w:rFonts w:ascii="Times New Roman" w:hAnsi="Times New Roman" w:cs="Times New Roman"/>
          <w:sz w:val="28"/>
          <w:szCs w:val="28"/>
        </w:rPr>
        <w:t>/</w:t>
      </w:r>
      <w:r w:rsidR="009E007A" w:rsidRPr="003A418C">
        <w:rPr>
          <w:rFonts w:ascii="Times New Roman" w:hAnsi="Times New Roman" w:cs="Times New Roman"/>
          <w:sz w:val="28"/>
          <w:szCs w:val="28"/>
          <w:lang w:val="en-US"/>
        </w:rPr>
        <w:t>official</w:t>
      </w:r>
      <w:r w:rsidR="009E007A" w:rsidRPr="003A418C">
        <w:rPr>
          <w:rFonts w:ascii="Times New Roman" w:hAnsi="Times New Roman" w:cs="Times New Roman"/>
          <w:sz w:val="28"/>
          <w:szCs w:val="28"/>
        </w:rPr>
        <w:t>/</w:t>
      </w:r>
      <w:r w:rsidR="009E007A" w:rsidRPr="003A418C">
        <w:rPr>
          <w:rFonts w:ascii="Times New Roman" w:hAnsi="Times New Roman" w:cs="Times New Roman"/>
          <w:sz w:val="28"/>
          <w:szCs w:val="28"/>
          <w:lang w:val="en-US"/>
        </w:rPr>
        <w:t>industry</w:t>
      </w:r>
      <w:r w:rsidR="00EF399C" w:rsidRPr="003A418C">
        <w:rPr>
          <w:rFonts w:ascii="Times New Roman" w:hAnsi="Times New Roman" w:cs="Times New Roman"/>
          <w:sz w:val="28"/>
          <w:szCs w:val="28"/>
        </w:rPr>
        <w:t>.</w:t>
      </w:r>
      <w:r w:rsidR="009E007A" w:rsidRPr="003A418C">
        <w:rPr>
          <w:rFonts w:ascii="Times New Roman" w:hAnsi="Times New Roman" w:cs="Times New Roman"/>
          <w:sz w:val="28"/>
          <w:szCs w:val="28"/>
        </w:rPr>
        <w:t xml:space="preserve"> 10.05.2022.</w:t>
      </w:r>
    </w:p>
    <w:p w:rsidR="00EF399C"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bCs/>
          <w:sz w:val="28"/>
          <w:szCs w:val="28"/>
        </w:rPr>
        <w:t xml:space="preserve"> </w:t>
      </w:r>
      <w:r w:rsidR="00EF399C" w:rsidRPr="003A418C">
        <w:rPr>
          <w:rFonts w:ascii="Times New Roman" w:hAnsi="Times New Roman" w:cs="Times New Roman"/>
          <w:bCs/>
          <w:sz w:val="28"/>
          <w:szCs w:val="28"/>
        </w:rPr>
        <w:t>Ирсалиев С., Култуманова А., Тулеков Э. Национальный доклад о состоянии и развитии системы образования Республики Казахстан (за годы независимости Казахстана). – Астана: «Инфор</w:t>
      </w:r>
      <w:r w:rsidR="009E007A" w:rsidRPr="003A418C">
        <w:rPr>
          <w:rFonts w:ascii="Times New Roman" w:hAnsi="Times New Roman" w:cs="Times New Roman"/>
          <w:bCs/>
          <w:sz w:val="28"/>
          <w:szCs w:val="28"/>
        </w:rPr>
        <w:t xml:space="preserve">мационно-аналитический центр», </w:t>
      </w:r>
      <w:r w:rsidR="00EF399C" w:rsidRPr="003A418C">
        <w:rPr>
          <w:rFonts w:ascii="Times New Roman" w:hAnsi="Times New Roman" w:cs="Times New Roman"/>
          <w:bCs/>
          <w:sz w:val="28"/>
          <w:szCs w:val="28"/>
        </w:rPr>
        <w:t>2017г.– 273с.</w:t>
      </w:r>
    </w:p>
    <w:p w:rsidR="007B2CFE" w:rsidRPr="003A418C" w:rsidRDefault="00CA73B7" w:rsidP="007B2CFE">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bCs/>
          <w:sz w:val="28"/>
          <w:szCs w:val="28"/>
        </w:rPr>
        <w:t xml:space="preserve"> </w:t>
      </w:r>
      <w:r w:rsidR="00805495" w:rsidRPr="003A418C">
        <w:rPr>
          <w:rFonts w:ascii="Times New Roman" w:hAnsi="Times New Roman" w:cs="Times New Roman"/>
          <w:bCs/>
          <w:sz w:val="28"/>
          <w:szCs w:val="28"/>
        </w:rPr>
        <w:t>Программа Президента Республики Казахстан</w:t>
      </w:r>
      <w:r w:rsidR="006A7DCC" w:rsidRPr="003A418C">
        <w:rPr>
          <w:rFonts w:ascii="Times New Roman" w:hAnsi="Times New Roman" w:cs="Times New Roman"/>
          <w:bCs/>
          <w:sz w:val="28"/>
          <w:szCs w:val="28"/>
        </w:rPr>
        <w:t xml:space="preserve"> </w:t>
      </w:r>
      <w:r w:rsidR="006A7DCC" w:rsidRPr="003A418C">
        <w:rPr>
          <w:rFonts w:ascii="Times New Roman" w:hAnsi="Times New Roman" w:cs="Times New Roman"/>
          <w:sz w:val="28"/>
          <w:szCs w:val="28"/>
        </w:rPr>
        <w:t>«План нации: 100 конкретных шагов»: утв.</w:t>
      </w:r>
      <w:r w:rsidR="006A7DCC" w:rsidRPr="003A418C">
        <w:rPr>
          <w:rFonts w:ascii="Times New Roman" w:hAnsi="Times New Roman" w:cs="Times New Roman"/>
          <w:bCs/>
          <w:sz w:val="28"/>
          <w:szCs w:val="28"/>
        </w:rPr>
        <w:t xml:space="preserve"> 20 мая 2015 года</w:t>
      </w:r>
      <w:r w:rsidR="00805495" w:rsidRPr="003A418C">
        <w:rPr>
          <w:rFonts w:ascii="Times New Roman" w:hAnsi="Times New Roman" w:cs="Times New Roman"/>
          <w:bCs/>
          <w:sz w:val="28"/>
          <w:szCs w:val="28"/>
        </w:rPr>
        <w:t xml:space="preserve"> </w:t>
      </w:r>
      <w:r w:rsidR="00805495" w:rsidRPr="003A418C">
        <w:rPr>
          <w:rFonts w:ascii="Times New Roman" w:hAnsi="Times New Roman" w:cs="Times New Roman"/>
          <w:sz w:val="28"/>
          <w:szCs w:val="28"/>
        </w:rPr>
        <w:t>//</w:t>
      </w:r>
      <w:r w:rsidR="006A7DCC" w:rsidRPr="003A418C">
        <w:rPr>
          <w:rFonts w:ascii="Times New Roman" w:hAnsi="Times New Roman" w:cs="Times New Roman"/>
        </w:rPr>
        <w:t xml:space="preserve"> </w:t>
      </w:r>
      <w:r w:rsidR="006A7DCC" w:rsidRPr="003A418C">
        <w:rPr>
          <w:rFonts w:ascii="Times New Roman" w:hAnsi="Times New Roman" w:cs="Times New Roman"/>
          <w:sz w:val="28"/>
          <w:szCs w:val="28"/>
          <w:lang w:val="en-US"/>
        </w:rPr>
        <w:t>https</w:t>
      </w:r>
      <w:r w:rsidR="006A7DCC" w:rsidRPr="003A418C">
        <w:rPr>
          <w:rFonts w:ascii="Times New Roman" w:hAnsi="Times New Roman" w:cs="Times New Roman"/>
          <w:sz w:val="28"/>
          <w:szCs w:val="28"/>
        </w:rPr>
        <w:t>://</w:t>
      </w:r>
      <w:r w:rsidR="006A7DCC" w:rsidRPr="003A418C">
        <w:rPr>
          <w:rFonts w:ascii="Times New Roman" w:hAnsi="Times New Roman" w:cs="Times New Roman"/>
          <w:sz w:val="28"/>
          <w:szCs w:val="28"/>
          <w:lang w:val="en-US"/>
        </w:rPr>
        <w:t>adilet</w:t>
      </w:r>
      <w:r w:rsidR="006A7DCC" w:rsidRPr="003A418C">
        <w:rPr>
          <w:rFonts w:ascii="Times New Roman" w:hAnsi="Times New Roman" w:cs="Times New Roman"/>
          <w:sz w:val="28"/>
          <w:szCs w:val="28"/>
        </w:rPr>
        <w:t>.</w:t>
      </w:r>
      <w:r w:rsidR="006A7DCC" w:rsidRPr="003A418C">
        <w:rPr>
          <w:rFonts w:ascii="Times New Roman" w:hAnsi="Times New Roman" w:cs="Times New Roman"/>
          <w:sz w:val="28"/>
          <w:szCs w:val="28"/>
          <w:lang w:val="en-US"/>
        </w:rPr>
        <w:t>zan</w:t>
      </w:r>
      <w:r w:rsidR="006A7DCC" w:rsidRPr="003A418C">
        <w:rPr>
          <w:rFonts w:ascii="Times New Roman" w:hAnsi="Times New Roman" w:cs="Times New Roman"/>
          <w:sz w:val="28"/>
          <w:szCs w:val="28"/>
        </w:rPr>
        <w:t>.</w:t>
      </w:r>
      <w:r w:rsidR="006A7DCC" w:rsidRPr="003A418C">
        <w:rPr>
          <w:rFonts w:ascii="Times New Roman" w:hAnsi="Times New Roman" w:cs="Times New Roman"/>
          <w:sz w:val="28"/>
          <w:szCs w:val="28"/>
          <w:lang w:val="en-US"/>
        </w:rPr>
        <w:t>kz</w:t>
      </w:r>
      <w:r w:rsidR="006A7DCC" w:rsidRPr="003A418C">
        <w:rPr>
          <w:rFonts w:ascii="Times New Roman" w:hAnsi="Times New Roman" w:cs="Times New Roman"/>
          <w:sz w:val="28"/>
          <w:szCs w:val="28"/>
        </w:rPr>
        <w:t>/</w:t>
      </w:r>
      <w:r w:rsidR="006A7DCC" w:rsidRPr="003A418C">
        <w:rPr>
          <w:rFonts w:ascii="Times New Roman" w:hAnsi="Times New Roman" w:cs="Times New Roman"/>
          <w:sz w:val="28"/>
          <w:szCs w:val="28"/>
          <w:lang w:val="en-US"/>
        </w:rPr>
        <w:t>rus</w:t>
      </w:r>
      <w:r w:rsidR="006A7DCC" w:rsidRPr="003A418C">
        <w:rPr>
          <w:rFonts w:ascii="Times New Roman" w:hAnsi="Times New Roman" w:cs="Times New Roman"/>
          <w:sz w:val="28"/>
          <w:szCs w:val="28"/>
        </w:rPr>
        <w:t>/</w:t>
      </w:r>
      <w:r w:rsidR="006A7DCC" w:rsidRPr="003A418C">
        <w:rPr>
          <w:rFonts w:ascii="Times New Roman" w:hAnsi="Times New Roman" w:cs="Times New Roman"/>
          <w:sz w:val="28"/>
          <w:szCs w:val="28"/>
          <w:lang w:val="en-US"/>
        </w:rPr>
        <w:t>docs</w:t>
      </w:r>
      <w:r w:rsidR="006A7DCC" w:rsidRPr="003A418C">
        <w:rPr>
          <w:rFonts w:ascii="Times New Roman" w:hAnsi="Times New Roman" w:cs="Times New Roman"/>
          <w:sz w:val="28"/>
          <w:szCs w:val="28"/>
        </w:rPr>
        <w:t>/</w:t>
      </w:r>
      <w:r w:rsidR="006A7DCC" w:rsidRPr="003A418C">
        <w:rPr>
          <w:rFonts w:ascii="Times New Roman" w:hAnsi="Times New Roman" w:cs="Times New Roman"/>
          <w:sz w:val="28"/>
          <w:szCs w:val="28"/>
          <w:lang w:val="en-US"/>
        </w:rPr>
        <w:t>K</w:t>
      </w:r>
      <w:r w:rsidR="006A7DCC" w:rsidRPr="003A418C">
        <w:rPr>
          <w:rFonts w:ascii="Times New Roman" w:hAnsi="Times New Roman" w:cs="Times New Roman"/>
          <w:sz w:val="28"/>
          <w:szCs w:val="28"/>
        </w:rPr>
        <w:t>1500000100. 16.03.2022.</w:t>
      </w:r>
    </w:p>
    <w:p w:rsidR="007B0536" w:rsidRPr="003A418C" w:rsidRDefault="007B2CFE" w:rsidP="007B2CFE">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lang w:val="en-US"/>
        </w:rPr>
        <w:t xml:space="preserve"> </w:t>
      </w:r>
      <w:r w:rsidR="009E007A" w:rsidRPr="003A418C">
        <w:rPr>
          <w:rFonts w:ascii="Times New Roman" w:hAnsi="Times New Roman" w:cs="Times New Roman"/>
          <w:sz w:val="28"/>
          <w:szCs w:val="28"/>
          <w:lang w:val="en-US"/>
        </w:rPr>
        <w:t xml:space="preserve">OECD. </w:t>
      </w:r>
      <w:r w:rsidR="00D45747" w:rsidRPr="003A418C">
        <w:rPr>
          <w:rFonts w:ascii="Times New Roman" w:hAnsi="Times New Roman" w:cs="Times New Roman"/>
          <w:sz w:val="28"/>
          <w:szCs w:val="28"/>
          <w:lang w:val="en-US"/>
        </w:rPr>
        <w:t>Education at a Glance 2015: OE</w:t>
      </w:r>
      <w:r w:rsidR="009E007A" w:rsidRPr="003A418C">
        <w:rPr>
          <w:rFonts w:ascii="Times New Roman" w:hAnsi="Times New Roman" w:cs="Times New Roman"/>
          <w:sz w:val="28"/>
          <w:szCs w:val="28"/>
          <w:lang w:val="en-US"/>
        </w:rPr>
        <w:t xml:space="preserve">CD Indicators, OECD Publishing // http:// dx.doi.org/10.1787/eag-2015-en. </w:t>
      </w:r>
      <w:r w:rsidR="00816476" w:rsidRPr="003A418C">
        <w:rPr>
          <w:rFonts w:ascii="Times New Roman" w:hAnsi="Times New Roman" w:cs="Times New Roman"/>
          <w:sz w:val="28"/>
          <w:szCs w:val="28"/>
          <w:lang w:val="en-US"/>
        </w:rPr>
        <w:t>26</w:t>
      </w:r>
      <w:r w:rsidR="00816476" w:rsidRPr="003A418C">
        <w:rPr>
          <w:rFonts w:ascii="Times New Roman" w:hAnsi="Times New Roman" w:cs="Times New Roman"/>
          <w:sz w:val="28"/>
          <w:szCs w:val="28"/>
        </w:rPr>
        <w:t>.01.2018.</w:t>
      </w:r>
    </w:p>
    <w:p w:rsidR="007B0536"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pacing w:val="2"/>
          <w:sz w:val="28"/>
          <w:szCs w:val="28"/>
        </w:rPr>
        <w:t xml:space="preserve"> </w:t>
      </w:r>
      <w:r w:rsidR="007B0536" w:rsidRPr="003A418C">
        <w:rPr>
          <w:rFonts w:ascii="Times New Roman" w:hAnsi="Times New Roman" w:cs="Times New Roman"/>
          <w:spacing w:val="2"/>
          <w:sz w:val="28"/>
          <w:szCs w:val="28"/>
        </w:rPr>
        <w:t xml:space="preserve">Постановление Правительства Республики Казахстан от 18 мая 2012 года №640. </w:t>
      </w:r>
      <w:r w:rsidR="007B0536" w:rsidRPr="003A418C">
        <w:rPr>
          <w:rFonts w:ascii="Times New Roman" w:hAnsi="Times New Roman" w:cs="Times New Roman"/>
          <w:bCs/>
          <w:sz w:val="28"/>
          <w:szCs w:val="28"/>
        </w:rPr>
        <w:t>Об утверждении государственного образовательного заказа на подготовку специалистов с высшим и послевузовским образованием, а также с техническим и профессиональным, послесредним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w:t>
      </w:r>
      <w:r w:rsidR="00816476" w:rsidRPr="003A418C">
        <w:rPr>
          <w:rFonts w:ascii="Times New Roman" w:hAnsi="Times New Roman" w:cs="Times New Roman"/>
          <w:bCs/>
          <w:sz w:val="28"/>
          <w:szCs w:val="28"/>
        </w:rPr>
        <w:t>мирований) на 2012-</w:t>
      </w:r>
      <w:r w:rsidR="007B0536" w:rsidRPr="003A418C">
        <w:rPr>
          <w:rFonts w:ascii="Times New Roman" w:hAnsi="Times New Roman" w:cs="Times New Roman"/>
          <w:bCs/>
          <w:sz w:val="28"/>
          <w:szCs w:val="28"/>
        </w:rPr>
        <w:t xml:space="preserve">2013 учебный год </w:t>
      </w:r>
      <w:r w:rsidR="00816476" w:rsidRPr="003A418C">
        <w:rPr>
          <w:rFonts w:ascii="Times New Roman" w:hAnsi="Times New Roman" w:cs="Times New Roman"/>
          <w:bCs/>
          <w:sz w:val="28"/>
          <w:szCs w:val="28"/>
        </w:rPr>
        <w:t xml:space="preserve">// </w:t>
      </w:r>
      <w:hyperlink r:id="rId108" w:history="1">
        <w:r w:rsidR="007B0536" w:rsidRPr="003A418C">
          <w:rPr>
            <w:rStyle w:val="a3"/>
            <w:rFonts w:ascii="Times New Roman" w:hAnsi="Times New Roman" w:cs="Times New Roman"/>
            <w:bCs/>
            <w:color w:val="auto"/>
            <w:sz w:val="28"/>
            <w:szCs w:val="28"/>
            <w:u w:val="none"/>
          </w:rPr>
          <w:t>https://adilet.zan.kz/rus/docs/P1200000640</w:t>
        </w:r>
      </w:hyperlink>
      <w:r w:rsidR="00816476" w:rsidRPr="003A418C">
        <w:rPr>
          <w:rFonts w:ascii="Times New Roman" w:hAnsi="Times New Roman" w:cs="Times New Roman"/>
          <w:bCs/>
          <w:sz w:val="28"/>
          <w:szCs w:val="28"/>
        </w:rPr>
        <w:t>. 24.05.2021.</w:t>
      </w:r>
    </w:p>
    <w:p w:rsidR="007B0536"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pacing w:val="2"/>
          <w:sz w:val="28"/>
          <w:szCs w:val="28"/>
        </w:rPr>
        <w:t xml:space="preserve"> </w:t>
      </w:r>
      <w:r w:rsidR="007B0536" w:rsidRPr="003A418C">
        <w:rPr>
          <w:rFonts w:ascii="Times New Roman" w:hAnsi="Times New Roman" w:cs="Times New Roman"/>
          <w:spacing w:val="2"/>
          <w:sz w:val="28"/>
          <w:szCs w:val="28"/>
        </w:rPr>
        <w:t xml:space="preserve">Постановление Правительства Республики Казахстан от 20 мая 2013 года № 500. </w:t>
      </w:r>
      <w:r w:rsidR="007B0536" w:rsidRPr="003A418C">
        <w:rPr>
          <w:rFonts w:ascii="Times New Roman" w:hAnsi="Times New Roman" w:cs="Times New Roman"/>
          <w:bCs/>
          <w:sz w:val="28"/>
          <w:szCs w:val="28"/>
        </w:rPr>
        <w:t xml:space="preserve">Об утверждении государственного образовательного заказа на подготовку специалистов с высшим и послевузовским образованием, а также с техническим и профессиональным, послесредним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на 2013-2014 учебный год </w:t>
      </w:r>
      <w:r w:rsidR="00816476" w:rsidRPr="003A418C">
        <w:rPr>
          <w:rFonts w:ascii="Times New Roman" w:hAnsi="Times New Roman" w:cs="Times New Roman"/>
          <w:bCs/>
          <w:sz w:val="28"/>
          <w:szCs w:val="28"/>
        </w:rPr>
        <w:t xml:space="preserve">// </w:t>
      </w:r>
      <w:hyperlink r:id="rId109" w:history="1">
        <w:r w:rsidR="00816476" w:rsidRPr="003A418C">
          <w:rPr>
            <w:rStyle w:val="a3"/>
            <w:rFonts w:ascii="Times New Roman" w:hAnsi="Times New Roman" w:cs="Times New Roman"/>
            <w:bCs/>
            <w:color w:val="auto"/>
            <w:sz w:val="28"/>
            <w:szCs w:val="28"/>
            <w:u w:val="none"/>
          </w:rPr>
          <w:t>https://adilet.zan.kz/rus/docs/P1300000500</w:t>
        </w:r>
      </w:hyperlink>
      <w:r w:rsidR="00816476" w:rsidRPr="003A418C">
        <w:rPr>
          <w:rFonts w:ascii="Times New Roman" w:hAnsi="Times New Roman" w:cs="Times New Roman"/>
          <w:bCs/>
          <w:sz w:val="28"/>
          <w:szCs w:val="28"/>
        </w:rPr>
        <w:t>. 25.06.2021.</w:t>
      </w:r>
    </w:p>
    <w:p w:rsidR="00796102"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pacing w:val="2"/>
          <w:sz w:val="28"/>
          <w:szCs w:val="28"/>
        </w:rPr>
        <w:t xml:space="preserve"> </w:t>
      </w:r>
      <w:r w:rsidR="007B0536" w:rsidRPr="003A418C">
        <w:rPr>
          <w:rFonts w:ascii="Times New Roman" w:hAnsi="Times New Roman" w:cs="Times New Roman"/>
          <w:spacing w:val="2"/>
          <w:sz w:val="28"/>
          <w:szCs w:val="28"/>
        </w:rPr>
        <w:t xml:space="preserve">Постановление Правительства Республики Казахстан от 31 мая 2014 года № </w:t>
      </w:r>
      <w:r w:rsidR="00796102" w:rsidRPr="003A418C">
        <w:rPr>
          <w:rFonts w:ascii="Times New Roman" w:hAnsi="Times New Roman" w:cs="Times New Roman"/>
          <w:spacing w:val="2"/>
          <w:sz w:val="28"/>
          <w:szCs w:val="28"/>
        </w:rPr>
        <w:t>604</w:t>
      </w:r>
      <w:r w:rsidR="007B0536" w:rsidRPr="003A418C">
        <w:rPr>
          <w:rFonts w:ascii="Times New Roman" w:hAnsi="Times New Roman" w:cs="Times New Roman"/>
          <w:spacing w:val="2"/>
          <w:sz w:val="28"/>
          <w:szCs w:val="28"/>
        </w:rPr>
        <w:t xml:space="preserve">. </w:t>
      </w:r>
      <w:r w:rsidR="007B0536" w:rsidRPr="003A418C">
        <w:rPr>
          <w:rFonts w:ascii="Times New Roman" w:hAnsi="Times New Roman" w:cs="Times New Roman"/>
          <w:bCs/>
          <w:sz w:val="28"/>
          <w:szCs w:val="28"/>
        </w:rPr>
        <w:t>Об утверждении государственного образовательного заказа на подготовку специалистов с высшим и послевузовским образованием, а также с техническим и профессиональным, послесредним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на 201</w:t>
      </w:r>
      <w:r w:rsidR="00796102" w:rsidRPr="003A418C">
        <w:rPr>
          <w:rFonts w:ascii="Times New Roman" w:hAnsi="Times New Roman" w:cs="Times New Roman"/>
          <w:bCs/>
          <w:sz w:val="28"/>
          <w:szCs w:val="28"/>
        </w:rPr>
        <w:t>4</w:t>
      </w:r>
      <w:r w:rsidR="007B0536" w:rsidRPr="003A418C">
        <w:rPr>
          <w:rFonts w:ascii="Times New Roman" w:hAnsi="Times New Roman" w:cs="Times New Roman"/>
          <w:bCs/>
          <w:sz w:val="28"/>
          <w:szCs w:val="28"/>
        </w:rPr>
        <w:t>-201</w:t>
      </w:r>
      <w:r w:rsidR="00796102" w:rsidRPr="003A418C">
        <w:rPr>
          <w:rFonts w:ascii="Times New Roman" w:hAnsi="Times New Roman" w:cs="Times New Roman"/>
          <w:bCs/>
          <w:sz w:val="28"/>
          <w:szCs w:val="28"/>
        </w:rPr>
        <w:t>5</w:t>
      </w:r>
      <w:r w:rsidR="007B0536" w:rsidRPr="003A418C">
        <w:rPr>
          <w:rFonts w:ascii="Times New Roman" w:hAnsi="Times New Roman" w:cs="Times New Roman"/>
          <w:bCs/>
          <w:sz w:val="28"/>
          <w:szCs w:val="28"/>
        </w:rPr>
        <w:t xml:space="preserve"> учебный год</w:t>
      </w:r>
      <w:r w:rsidR="00796102" w:rsidRPr="003A418C">
        <w:rPr>
          <w:rFonts w:ascii="Times New Roman" w:hAnsi="Times New Roman" w:cs="Times New Roman"/>
          <w:bCs/>
          <w:sz w:val="28"/>
          <w:szCs w:val="28"/>
        </w:rPr>
        <w:t xml:space="preserve"> </w:t>
      </w:r>
      <w:r w:rsidR="00816476" w:rsidRPr="003A418C">
        <w:rPr>
          <w:rFonts w:ascii="Times New Roman" w:hAnsi="Times New Roman" w:cs="Times New Roman"/>
          <w:bCs/>
          <w:sz w:val="28"/>
          <w:szCs w:val="28"/>
        </w:rPr>
        <w:t xml:space="preserve">// </w:t>
      </w:r>
      <w:hyperlink r:id="rId110" w:history="1">
        <w:r w:rsidR="00796102" w:rsidRPr="003A418C">
          <w:rPr>
            <w:rStyle w:val="a3"/>
            <w:rFonts w:ascii="Times New Roman" w:hAnsi="Times New Roman" w:cs="Times New Roman"/>
            <w:bCs/>
            <w:color w:val="auto"/>
            <w:sz w:val="28"/>
            <w:szCs w:val="28"/>
            <w:u w:val="none"/>
          </w:rPr>
          <w:t>https://adilet.zan.kz/rus/docs/P1400000604</w:t>
        </w:r>
      </w:hyperlink>
      <w:r w:rsidR="00796102" w:rsidRPr="003A418C">
        <w:rPr>
          <w:rFonts w:ascii="Times New Roman" w:hAnsi="Times New Roman" w:cs="Times New Roman"/>
          <w:bCs/>
          <w:sz w:val="28"/>
          <w:szCs w:val="28"/>
        </w:rPr>
        <w:t>.</w:t>
      </w:r>
      <w:r w:rsidR="00816476" w:rsidRPr="003A418C">
        <w:rPr>
          <w:rFonts w:ascii="Times New Roman" w:hAnsi="Times New Roman" w:cs="Times New Roman"/>
          <w:bCs/>
          <w:sz w:val="28"/>
          <w:szCs w:val="28"/>
        </w:rPr>
        <w:t xml:space="preserve"> 26.06.2021.</w:t>
      </w:r>
    </w:p>
    <w:p w:rsidR="00796102"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pacing w:val="2"/>
          <w:sz w:val="28"/>
          <w:szCs w:val="28"/>
        </w:rPr>
        <w:t xml:space="preserve"> </w:t>
      </w:r>
      <w:r w:rsidR="00796102" w:rsidRPr="003A418C">
        <w:rPr>
          <w:rFonts w:ascii="Times New Roman" w:hAnsi="Times New Roman" w:cs="Times New Roman"/>
          <w:spacing w:val="2"/>
          <w:sz w:val="28"/>
          <w:szCs w:val="28"/>
        </w:rPr>
        <w:t xml:space="preserve">Постановление Правительства Республики Казахстан от 17 июня 2015 года № 453. </w:t>
      </w:r>
      <w:r w:rsidR="00796102" w:rsidRPr="003A418C">
        <w:rPr>
          <w:rFonts w:ascii="Times New Roman" w:hAnsi="Times New Roman" w:cs="Times New Roman"/>
          <w:bCs/>
          <w:sz w:val="28"/>
          <w:szCs w:val="28"/>
        </w:rPr>
        <w:t xml:space="preserve">Об утверждении государственного образовательного заказа на подготовку специалистов с высшим и послевузовским образованием, а также с техническим и профессиональным, послесредним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w:t>
      </w:r>
      <w:r w:rsidR="00796102" w:rsidRPr="003A418C">
        <w:rPr>
          <w:rFonts w:ascii="Times New Roman" w:hAnsi="Times New Roman" w:cs="Times New Roman"/>
          <w:bCs/>
          <w:sz w:val="28"/>
          <w:szCs w:val="28"/>
        </w:rPr>
        <w:lastRenderedPageBreak/>
        <w:t>Вооруженных сил, других войск и воинских формирований, а также специальных государственных органов), на 2015-2016 учебный год</w:t>
      </w:r>
      <w:r w:rsidR="00816476" w:rsidRPr="003A418C">
        <w:rPr>
          <w:rFonts w:ascii="Times New Roman" w:hAnsi="Times New Roman" w:cs="Times New Roman"/>
          <w:bCs/>
          <w:sz w:val="28"/>
          <w:szCs w:val="28"/>
        </w:rPr>
        <w:t xml:space="preserve"> //</w:t>
      </w:r>
      <w:r w:rsidR="00796102" w:rsidRPr="003A418C">
        <w:rPr>
          <w:rFonts w:ascii="Times New Roman" w:hAnsi="Times New Roman" w:cs="Times New Roman"/>
          <w:bCs/>
          <w:sz w:val="28"/>
          <w:szCs w:val="28"/>
        </w:rPr>
        <w:t xml:space="preserve"> </w:t>
      </w:r>
      <w:hyperlink r:id="rId111" w:history="1">
        <w:r w:rsidR="00796102" w:rsidRPr="003A418C">
          <w:rPr>
            <w:rStyle w:val="a3"/>
            <w:rFonts w:ascii="Times New Roman" w:hAnsi="Times New Roman" w:cs="Times New Roman"/>
            <w:bCs/>
            <w:color w:val="auto"/>
            <w:sz w:val="28"/>
            <w:szCs w:val="28"/>
            <w:u w:val="none"/>
          </w:rPr>
          <w:t>https://adilet.zan.kz/rus/docs/P1500000453</w:t>
        </w:r>
      </w:hyperlink>
      <w:r w:rsidR="00816476" w:rsidRPr="003A418C">
        <w:rPr>
          <w:rFonts w:ascii="Times New Roman" w:hAnsi="Times New Roman" w:cs="Times New Roman"/>
          <w:bCs/>
          <w:sz w:val="28"/>
          <w:szCs w:val="28"/>
        </w:rPr>
        <w:t>. 26.06.2021.</w:t>
      </w:r>
    </w:p>
    <w:p w:rsidR="00796102"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u w:val="single"/>
        </w:rPr>
      </w:pPr>
      <w:r w:rsidRPr="003A418C">
        <w:rPr>
          <w:rFonts w:ascii="Times New Roman" w:hAnsi="Times New Roman" w:cs="Times New Roman"/>
          <w:spacing w:val="2"/>
          <w:sz w:val="28"/>
          <w:szCs w:val="28"/>
        </w:rPr>
        <w:t xml:space="preserve"> </w:t>
      </w:r>
      <w:r w:rsidR="00796102" w:rsidRPr="003A418C">
        <w:rPr>
          <w:rFonts w:ascii="Times New Roman" w:hAnsi="Times New Roman" w:cs="Times New Roman"/>
          <w:spacing w:val="2"/>
          <w:sz w:val="28"/>
          <w:szCs w:val="28"/>
        </w:rPr>
        <w:t xml:space="preserve">Постановление Правительства Республики Казахстан от 18 июня 2016 года № 354. </w:t>
      </w:r>
      <w:hyperlink r:id="rId112" w:history="1">
        <w:r w:rsidR="00796102" w:rsidRPr="003A418C">
          <w:rPr>
            <w:rStyle w:val="a3"/>
            <w:rFonts w:ascii="Times New Roman" w:hAnsi="Times New Roman" w:cs="Times New Roman"/>
            <w:color w:val="auto"/>
            <w:sz w:val="28"/>
            <w:szCs w:val="28"/>
            <w:u w:val="none"/>
          </w:rPr>
          <w:t>Об утверждении государственного образовательного заказа на подготовку специалистов с высшим и послевузовским образованием, а также с техническим и профессиональным, послесредним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на 2016-2017 учебный год</w:t>
        </w:r>
      </w:hyperlink>
      <w:r w:rsidR="00816476" w:rsidRPr="003A418C">
        <w:rPr>
          <w:rFonts w:ascii="Times New Roman" w:hAnsi="Times New Roman" w:cs="Times New Roman"/>
          <w:sz w:val="28"/>
          <w:szCs w:val="28"/>
        </w:rPr>
        <w:t xml:space="preserve"> // </w:t>
      </w:r>
      <w:hyperlink r:id="rId113" w:history="1">
        <w:r w:rsidR="00796102" w:rsidRPr="003A418C">
          <w:rPr>
            <w:rStyle w:val="a3"/>
            <w:rFonts w:ascii="Times New Roman" w:hAnsi="Times New Roman" w:cs="Times New Roman"/>
            <w:color w:val="auto"/>
            <w:sz w:val="28"/>
            <w:szCs w:val="28"/>
            <w:u w:val="none"/>
          </w:rPr>
          <w:t>https://adilet.zan.kz/rus/docs/P1600000354</w:t>
        </w:r>
      </w:hyperlink>
      <w:r w:rsidR="00796102" w:rsidRPr="003A418C">
        <w:rPr>
          <w:rFonts w:ascii="Times New Roman" w:hAnsi="Times New Roman" w:cs="Times New Roman"/>
          <w:sz w:val="28"/>
          <w:szCs w:val="28"/>
        </w:rPr>
        <w:t>.</w:t>
      </w:r>
      <w:r w:rsidR="00816476" w:rsidRPr="003A418C">
        <w:rPr>
          <w:rFonts w:ascii="Times New Roman" w:hAnsi="Times New Roman" w:cs="Times New Roman"/>
          <w:sz w:val="28"/>
          <w:szCs w:val="28"/>
        </w:rPr>
        <w:t xml:space="preserve"> 27.06.2021.</w:t>
      </w:r>
    </w:p>
    <w:p w:rsidR="006935FC"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u w:val="single"/>
        </w:rPr>
      </w:pPr>
      <w:r w:rsidRPr="003A418C">
        <w:rPr>
          <w:rFonts w:ascii="Times New Roman" w:hAnsi="Times New Roman" w:cs="Times New Roman"/>
          <w:spacing w:val="2"/>
          <w:sz w:val="28"/>
          <w:szCs w:val="28"/>
        </w:rPr>
        <w:t xml:space="preserve"> </w:t>
      </w:r>
      <w:r w:rsidR="00796102" w:rsidRPr="003A418C">
        <w:rPr>
          <w:rFonts w:ascii="Times New Roman" w:hAnsi="Times New Roman" w:cs="Times New Roman"/>
          <w:spacing w:val="2"/>
          <w:sz w:val="28"/>
          <w:szCs w:val="28"/>
        </w:rPr>
        <w:t>Постановление Правительства Республики Казахстан от 22 июня 2017 года № 386.</w:t>
      </w:r>
      <w:r w:rsidR="00796102" w:rsidRPr="003A418C">
        <w:rPr>
          <w:rFonts w:ascii="Times New Roman" w:hAnsi="Times New Roman" w:cs="Times New Roman"/>
          <w:bCs/>
          <w:sz w:val="28"/>
          <w:szCs w:val="28"/>
        </w:rPr>
        <w:t xml:space="preserve"> Об утверждении государственного образовательного заказа на подготовку специалистов с высшим и послевузовским образованием, а также с техническим и профессиональным, послесредним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на 2017 – 2018 учебный год </w:t>
      </w:r>
      <w:r w:rsidR="00816476" w:rsidRPr="003A418C">
        <w:rPr>
          <w:rFonts w:ascii="Times New Roman" w:hAnsi="Times New Roman" w:cs="Times New Roman"/>
          <w:bCs/>
          <w:sz w:val="28"/>
          <w:szCs w:val="28"/>
        </w:rPr>
        <w:t xml:space="preserve">// </w:t>
      </w:r>
      <w:hyperlink r:id="rId114" w:history="1">
        <w:r w:rsidR="006935FC" w:rsidRPr="003A418C">
          <w:rPr>
            <w:rStyle w:val="a3"/>
            <w:rFonts w:ascii="Times New Roman" w:hAnsi="Times New Roman" w:cs="Times New Roman"/>
            <w:bCs/>
            <w:color w:val="auto"/>
            <w:sz w:val="28"/>
            <w:szCs w:val="28"/>
            <w:u w:val="none"/>
          </w:rPr>
          <w:t>https://adilet.zan.kz/rus/docs/P1700000386</w:t>
        </w:r>
      </w:hyperlink>
      <w:r w:rsidR="006935FC" w:rsidRPr="003A418C">
        <w:rPr>
          <w:rFonts w:ascii="Times New Roman" w:hAnsi="Times New Roman" w:cs="Times New Roman"/>
          <w:bCs/>
          <w:sz w:val="28"/>
          <w:szCs w:val="28"/>
        </w:rPr>
        <w:t>.</w:t>
      </w:r>
      <w:r w:rsidR="00816476" w:rsidRPr="003A418C">
        <w:rPr>
          <w:rFonts w:ascii="Times New Roman" w:hAnsi="Times New Roman" w:cs="Times New Roman"/>
          <w:bCs/>
          <w:sz w:val="28"/>
          <w:szCs w:val="28"/>
        </w:rPr>
        <w:t xml:space="preserve"> 27.06.2021.</w:t>
      </w:r>
    </w:p>
    <w:p w:rsidR="006935FC"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u w:val="single"/>
        </w:rPr>
      </w:pPr>
      <w:r w:rsidRPr="003A418C">
        <w:rPr>
          <w:rFonts w:ascii="Times New Roman" w:hAnsi="Times New Roman" w:cs="Times New Roman"/>
          <w:spacing w:val="2"/>
          <w:sz w:val="28"/>
          <w:szCs w:val="28"/>
        </w:rPr>
        <w:t xml:space="preserve"> </w:t>
      </w:r>
      <w:r w:rsidR="006935FC" w:rsidRPr="003A418C">
        <w:rPr>
          <w:rFonts w:ascii="Times New Roman" w:hAnsi="Times New Roman" w:cs="Times New Roman"/>
          <w:spacing w:val="2"/>
          <w:sz w:val="28"/>
          <w:szCs w:val="28"/>
        </w:rPr>
        <w:t xml:space="preserve">Постановление Правительства Республики Казахстан от 3 мая 2019 года № 242. </w:t>
      </w:r>
      <w:r w:rsidR="006935FC" w:rsidRPr="003A418C">
        <w:rPr>
          <w:rFonts w:ascii="Times New Roman" w:hAnsi="Times New Roman" w:cs="Times New Roman"/>
          <w:bCs/>
          <w:sz w:val="28"/>
          <w:szCs w:val="28"/>
        </w:rPr>
        <w:t>О внесении изменений в постановление Правительства Республики Казахстан от 16 апреля 2018 года № 199 "Об утверждении государственного образовательного заказа на подготовку специалистов с высшим и послевузовским образованием, а также с техническим и профессиональным, послесредним образованием в организациях образования, финансируемых из республиканского бюджета (за исключением организаций образования, осуществляющих подготовку специалистов для Вооруженных сил, других войск и воинских формирований, а также специальных государственных органов), на 2018 – 2019, 2019 –</w:t>
      </w:r>
      <w:r w:rsidR="00816476" w:rsidRPr="003A418C">
        <w:rPr>
          <w:rFonts w:ascii="Times New Roman" w:hAnsi="Times New Roman" w:cs="Times New Roman"/>
          <w:bCs/>
          <w:sz w:val="28"/>
          <w:szCs w:val="28"/>
        </w:rPr>
        <w:t xml:space="preserve"> 2020, 2020 – 2021 учебные года» //</w:t>
      </w:r>
      <w:r w:rsidR="006935FC" w:rsidRPr="003A418C">
        <w:rPr>
          <w:rFonts w:ascii="Times New Roman" w:hAnsi="Times New Roman" w:cs="Times New Roman"/>
          <w:bCs/>
          <w:sz w:val="28"/>
          <w:szCs w:val="28"/>
        </w:rPr>
        <w:t xml:space="preserve"> </w:t>
      </w:r>
      <w:hyperlink r:id="rId115" w:history="1">
        <w:r w:rsidR="00816476" w:rsidRPr="003A418C">
          <w:rPr>
            <w:rStyle w:val="a3"/>
            <w:rFonts w:ascii="Times New Roman" w:hAnsi="Times New Roman" w:cs="Times New Roman"/>
            <w:bCs/>
            <w:color w:val="auto"/>
            <w:sz w:val="28"/>
            <w:szCs w:val="28"/>
            <w:u w:val="none"/>
          </w:rPr>
          <w:t>https://adilet.zan.kz/rus/docs/P1900000242</w:t>
        </w:r>
      </w:hyperlink>
      <w:r w:rsidR="006935FC" w:rsidRPr="003A418C">
        <w:rPr>
          <w:rFonts w:ascii="Times New Roman" w:hAnsi="Times New Roman" w:cs="Times New Roman"/>
          <w:bCs/>
          <w:sz w:val="28"/>
          <w:szCs w:val="28"/>
        </w:rPr>
        <w:t>.</w:t>
      </w:r>
      <w:r w:rsidR="00816476" w:rsidRPr="003A418C">
        <w:rPr>
          <w:rFonts w:ascii="Times New Roman" w:hAnsi="Times New Roman" w:cs="Times New Roman"/>
          <w:bCs/>
          <w:sz w:val="28"/>
          <w:szCs w:val="28"/>
        </w:rPr>
        <w:t xml:space="preserve"> 28.06.2021.</w:t>
      </w:r>
    </w:p>
    <w:p w:rsidR="00D45747"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816476" w:rsidRPr="003A418C">
        <w:rPr>
          <w:rFonts w:ascii="Times New Roman" w:hAnsi="Times New Roman" w:cs="Times New Roman"/>
          <w:sz w:val="28"/>
          <w:szCs w:val="28"/>
        </w:rPr>
        <w:t>Московская школа управления «Сколково», Ассоциация стратегических инициатив. Атлас новых профессий</w:t>
      </w:r>
      <w:r w:rsidR="00D45747" w:rsidRPr="003A418C">
        <w:rPr>
          <w:rFonts w:ascii="Times New Roman" w:hAnsi="Times New Roman" w:cs="Times New Roman"/>
          <w:sz w:val="28"/>
          <w:szCs w:val="28"/>
        </w:rPr>
        <w:t xml:space="preserve"> </w:t>
      </w:r>
      <w:r w:rsidR="00816476" w:rsidRPr="003A418C">
        <w:rPr>
          <w:rFonts w:ascii="Times New Roman" w:hAnsi="Times New Roman" w:cs="Times New Roman"/>
          <w:sz w:val="28"/>
          <w:szCs w:val="28"/>
        </w:rPr>
        <w:t xml:space="preserve">// ВШЭ. – Москва, </w:t>
      </w:r>
      <w:r w:rsidR="00D45747" w:rsidRPr="003A418C">
        <w:rPr>
          <w:rFonts w:ascii="Times New Roman" w:hAnsi="Times New Roman" w:cs="Times New Roman"/>
          <w:sz w:val="28"/>
          <w:szCs w:val="28"/>
        </w:rPr>
        <w:t>2016</w:t>
      </w:r>
      <w:r w:rsidR="00816476" w:rsidRPr="003A418C">
        <w:rPr>
          <w:rFonts w:ascii="Times New Roman" w:hAnsi="Times New Roman" w:cs="Times New Roman"/>
          <w:sz w:val="28"/>
          <w:szCs w:val="28"/>
        </w:rPr>
        <w:t>. – 288 с.</w:t>
      </w:r>
    </w:p>
    <w:p w:rsidR="00D45747" w:rsidRPr="003A418C" w:rsidRDefault="00CA73B7" w:rsidP="003C65B7">
      <w:pPr>
        <w:pStyle w:val="aa"/>
        <w:numPr>
          <w:ilvl w:val="0"/>
          <w:numId w:val="56"/>
        </w:numPr>
        <w:tabs>
          <w:tab w:val="left" w:pos="851"/>
        </w:tabs>
        <w:ind w:left="0" w:firstLine="567"/>
        <w:textAlignment w:val="baseline"/>
        <w:rPr>
          <w:rFonts w:ascii="Times New Roman" w:hAnsi="Times New Roman" w:cs="Times New Roman"/>
          <w:sz w:val="28"/>
          <w:szCs w:val="28"/>
          <w:lang w:val="en-US"/>
        </w:rPr>
      </w:pPr>
      <w:r w:rsidRPr="003A418C">
        <w:rPr>
          <w:rFonts w:ascii="Times New Roman" w:hAnsi="Times New Roman" w:cs="Times New Roman"/>
          <w:sz w:val="28"/>
          <w:szCs w:val="28"/>
        </w:rPr>
        <w:t xml:space="preserve"> </w:t>
      </w:r>
      <w:r w:rsidR="00D45747" w:rsidRPr="003A418C">
        <w:rPr>
          <w:rFonts w:ascii="Times New Roman" w:hAnsi="Times New Roman" w:cs="Times New Roman"/>
          <w:sz w:val="28"/>
          <w:szCs w:val="28"/>
        </w:rPr>
        <w:t>Приказ Министра образования и науки РК от 13 октября 2018 года № 569 с редакцией от 05.06.2020 №234 «Об утверждении Классификатора направлений подготовки кадров с высшим и послевузовским образованием // https://adilet.zan.kz/rus/docs/V1800017565. 27.10.2021.</w:t>
      </w:r>
    </w:p>
    <w:p w:rsidR="00E81590" w:rsidRPr="003A418C" w:rsidRDefault="00CA73B7" w:rsidP="00E81590">
      <w:pPr>
        <w:pStyle w:val="aa"/>
        <w:numPr>
          <w:ilvl w:val="0"/>
          <w:numId w:val="56"/>
        </w:numPr>
        <w:tabs>
          <w:tab w:val="left" w:pos="851"/>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F83CBB" w:rsidRPr="003A418C">
        <w:rPr>
          <w:rFonts w:ascii="Times New Roman" w:hAnsi="Times New Roman" w:cs="Times New Roman"/>
          <w:sz w:val="28"/>
          <w:szCs w:val="28"/>
        </w:rPr>
        <w:t>Перевозчикова Н.А., Василенко Т.Д. Концептуальные основы механизма взаимодействия рынка труда и рынка образовательных услуг // Вестник института экономических исследований. – 2018. - №1(9). – С.</w:t>
      </w:r>
      <w:r w:rsidR="00816476" w:rsidRPr="003A418C">
        <w:rPr>
          <w:rFonts w:ascii="Times New Roman" w:hAnsi="Times New Roman" w:cs="Times New Roman"/>
          <w:sz w:val="28"/>
          <w:szCs w:val="28"/>
        </w:rPr>
        <w:t xml:space="preserve"> </w:t>
      </w:r>
      <w:r w:rsidR="00F83CBB" w:rsidRPr="003A418C">
        <w:rPr>
          <w:rFonts w:ascii="Times New Roman" w:hAnsi="Times New Roman" w:cs="Times New Roman"/>
          <w:sz w:val="28"/>
          <w:szCs w:val="28"/>
        </w:rPr>
        <w:t>14-21.</w:t>
      </w:r>
    </w:p>
    <w:p w:rsidR="00F83CBB" w:rsidRPr="003A418C" w:rsidRDefault="00F83CBB" w:rsidP="00E81590">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Официальный сайт. «Национальная палата предпринимателей Республики Казахстан «Атамекен» // </w:t>
      </w:r>
      <w:r w:rsidR="00816476" w:rsidRPr="003A418C">
        <w:rPr>
          <w:rFonts w:ascii="Times New Roman" w:hAnsi="Times New Roman" w:cs="Times New Roman"/>
          <w:sz w:val="28"/>
          <w:szCs w:val="28"/>
        </w:rPr>
        <w:t>https://atameken.kz/. 30.06.2021.</w:t>
      </w:r>
    </w:p>
    <w:p w:rsidR="00781D01" w:rsidRPr="003A418C" w:rsidRDefault="00CA73B7" w:rsidP="00E81590">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lastRenderedPageBreak/>
        <w:t xml:space="preserve"> </w:t>
      </w:r>
      <w:r w:rsidR="00277303" w:rsidRPr="003A418C">
        <w:rPr>
          <w:rFonts w:ascii="Times New Roman" w:hAnsi="Times New Roman" w:cs="Times New Roman"/>
          <w:sz w:val="28"/>
          <w:szCs w:val="28"/>
        </w:rPr>
        <w:t xml:space="preserve">Борбасова З.Н., Безлер О.Д. </w:t>
      </w:r>
      <w:r w:rsidR="00277303" w:rsidRPr="003A418C">
        <w:rPr>
          <w:rFonts w:ascii="Times New Roman" w:hAnsi="Times New Roman" w:cs="Times New Roman"/>
          <w:noProof/>
          <w:sz w:val="28"/>
          <w:szCs w:val="28"/>
        </w:rPr>
        <w:t>Промежуточная  оценк</w:t>
      </w:r>
      <w:r w:rsidR="00277303" w:rsidRPr="003A418C">
        <w:rPr>
          <w:rFonts w:ascii="Times New Roman" w:hAnsi="Times New Roman" w:cs="Times New Roman"/>
          <w:noProof/>
          <w:sz w:val="28"/>
          <w:szCs w:val="28"/>
          <w:lang w:val="kk-KZ"/>
        </w:rPr>
        <w:t>а</w:t>
      </w:r>
      <w:r w:rsidR="00277303" w:rsidRPr="003A418C">
        <w:rPr>
          <w:rFonts w:ascii="Times New Roman" w:hAnsi="Times New Roman" w:cs="Times New Roman"/>
          <w:noProof/>
          <w:sz w:val="28"/>
          <w:szCs w:val="28"/>
        </w:rPr>
        <w:t xml:space="preserve"> </w:t>
      </w:r>
      <w:r w:rsidR="00277303" w:rsidRPr="003A418C">
        <w:rPr>
          <w:rFonts w:ascii="Times New Roman" w:hAnsi="Times New Roman" w:cs="Times New Roman"/>
          <w:noProof/>
          <w:sz w:val="28"/>
          <w:szCs w:val="28"/>
          <w:lang w:val="kk-KZ"/>
        </w:rPr>
        <w:t xml:space="preserve">результативности целевых индикаторов </w:t>
      </w:r>
      <w:r w:rsidR="00277303" w:rsidRPr="003A418C">
        <w:rPr>
          <w:rFonts w:ascii="Times New Roman" w:hAnsi="Times New Roman" w:cs="Times New Roman"/>
          <w:sz w:val="28"/>
          <w:szCs w:val="28"/>
        </w:rPr>
        <w:t>Государственной программы развития образования Республики Казахстан на 2011-2020 годы // Вестн</w:t>
      </w:r>
      <w:r w:rsidR="00816476" w:rsidRPr="003A418C">
        <w:rPr>
          <w:rFonts w:ascii="Times New Roman" w:hAnsi="Times New Roman" w:cs="Times New Roman"/>
          <w:sz w:val="28"/>
          <w:szCs w:val="28"/>
        </w:rPr>
        <w:t>ик Карагандинского университета</w:t>
      </w:r>
      <w:r w:rsidR="00277303" w:rsidRPr="003A418C">
        <w:rPr>
          <w:rFonts w:ascii="Times New Roman" w:hAnsi="Times New Roman" w:cs="Times New Roman"/>
          <w:sz w:val="28"/>
          <w:szCs w:val="28"/>
        </w:rPr>
        <w:t xml:space="preserve">. – 2017. </w:t>
      </w:r>
      <w:r w:rsidR="00277303" w:rsidRPr="003A418C">
        <w:rPr>
          <w:rFonts w:ascii="Times New Roman" w:hAnsi="Times New Roman" w:cs="Times New Roman"/>
          <w:sz w:val="28"/>
          <w:szCs w:val="28"/>
        </w:rPr>
        <w:noBreakHyphen/>
        <w:t xml:space="preserve"> №3(87). – С. 21-29.</w:t>
      </w:r>
    </w:p>
    <w:p w:rsidR="00816476" w:rsidRPr="003A418C" w:rsidRDefault="00CA73B7" w:rsidP="00E81590">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781D01" w:rsidRPr="003A418C">
        <w:rPr>
          <w:rFonts w:ascii="Times New Roman" w:hAnsi="Times New Roman" w:cs="Times New Roman"/>
          <w:sz w:val="28"/>
          <w:szCs w:val="28"/>
        </w:rPr>
        <w:t>Шацкая И.В. От государственного стратегического планирования к стратегическому управлению // Российское пре</w:t>
      </w:r>
      <w:r w:rsidR="00816476" w:rsidRPr="003A418C">
        <w:rPr>
          <w:rFonts w:ascii="Times New Roman" w:hAnsi="Times New Roman" w:cs="Times New Roman"/>
          <w:sz w:val="28"/>
          <w:szCs w:val="28"/>
        </w:rPr>
        <w:t xml:space="preserve">дпринимательство. </w:t>
      </w:r>
      <w:r w:rsidR="00816476" w:rsidRPr="003A418C">
        <w:rPr>
          <w:rFonts w:ascii="Times New Roman" w:hAnsi="Times New Roman" w:cs="Times New Roman"/>
          <w:sz w:val="28"/>
          <w:szCs w:val="28"/>
        </w:rPr>
        <w:noBreakHyphen/>
        <w:t xml:space="preserve"> 2014. </w:t>
      </w:r>
      <w:r w:rsidR="00816476" w:rsidRPr="003A418C">
        <w:rPr>
          <w:rFonts w:ascii="Times New Roman" w:hAnsi="Times New Roman" w:cs="Times New Roman"/>
          <w:sz w:val="28"/>
          <w:szCs w:val="28"/>
        </w:rPr>
        <w:noBreakHyphen/>
        <w:t xml:space="preserve"> № 1</w:t>
      </w:r>
      <w:r w:rsidR="00781D01" w:rsidRPr="003A418C">
        <w:rPr>
          <w:rFonts w:ascii="Times New Roman" w:hAnsi="Times New Roman" w:cs="Times New Roman"/>
          <w:sz w:val="28"/>
          <w:szCs w:val="28"/>
        </w:rPr>
        <w:t xml:space="preserve">(247). </w:t>
      </w:r>
      <w:r w:rsidR="00816476" w:rsidRPr="003A418C">
        <w:rPr>
          <w:rFonts w:ascii="Times New Roman" w:hAnsi="Times New Roman" w:cs="Times New Roman"/>
          <w:sz w:val="28"/>
          <w:szCs w:val="28"/>
        </w:rPr>
        <w:noBreakHyphen/>
        <w:t xml:space="preserve"> С. 50-57.</w:t>
      </w:r>
      <w:r w:rsidRPr="003A418C">
        <w:rPr>
          <w:rFonts w:ascii="Times New Roman" w:hAnsi="Times New Roman" w:cs="Times New Roman"/>
          <w:sz w:val="28"/>
          <w:szCs w:val="28"/>
        </w:rPr>
        <w:t xml:space="preserve"> </w:t>
      </w:r>
    </w:p>
    <w:p w:rsidR="00816476" w:rsidRPr="003A418C" w:rsidRDefault="00816476" w:rsidP="00E81590">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781D01" w:rsidRPr="003A418C">
        <w:rPr>
          <w:rFonts w:ascii="Times New Roman" w:hAnsi="Times New Roman" w:cs="Times New Roman"/>
          <w:sz w:val="28"/>
          <w:szCs w:val="28"/>
        </w:rPr>
        <w:t xml:space="preserve">Кучкаров З.А. Концептуальные и теоретико-системные основания, сущность, функции, роль и место стратегического планирования и управления // Российское предпринимательство. </w:t>
      </w:r>
      <w:r w:rsidRPr="003A418C">
        <w:rPr>
          <w:rFonts w:ascii="Times New Roman" w:hAnsi="Times New Roman" w:cs="Times New Roman"/>
          <w:sz w:val="28"/>
          <w:szCs w:val="28"/>
        </w:rPr>
        <w:noBreakHyphen/>
      </w:r>
      <w:r w:rsidR="00781D01" w:rsidRPr="003A418C">
        <w:rPr>
          <w:rFonts w:ascii="Times New Roman" w:hAnsi="Times New Roman" w:cs="Times New Roman"/>
          <w:sz w:val="28"/>
          <w:szCs w:val="28"/>
        </w:rPr>
        <w:t xml:space="preserve"> 2007. </w:t>
      </w:r>
      <w:r w:rsidRPr="003A418C">
        <w:rPr>
          <w:rFonts w:ascii="Times New Roman" w:hAnsi="Times New Roman" w:cs="Times New Roman"/>
          <w:sz w:val="28"/>
          <w:szCs w:val="28"/>
        </w:rPr>
        <w:noBreakHyphen/>
        <w:t xml:space="preserve"> № 4</w:t>
      </w:r>
      <w:r w:rsidR="00781D01" w:rsidRPr="003A418C">
        <w:rPr>
          <w:rFonts w:ascii="Times New Roman" w:hAnsi="Times New Roman" w:cs="Times New Roman"/>
          <w:sz w:val="28"/>
          <w:szCs w:val="28"/>
        </w:rPr>
        <w:t xml:space="preserve">2 (89). </w:t>
      </w:r>
      <w:r w:rsidR="009B76FF" w:rsidRPr="003A418C">
        <w:rPr>
          <w:rFonts w:ascii="Times New Roman" w:hAnsi="Times New Roman" w:cs="Times New Roman"/>
          <w:sz w:val="28"/>
          <w:szCs w:val="28"/>
        </w:rPr>
        <w:t>–</w:t>
      </w:r>
      <w:r w:rsidRPr="003A418C">
        <w:rPr>
          <w:rFonts w:ascii="Times New Roman" w:hAnsi="Times New Roman" w:cs="Times New Roman"/>
          <w:sz w:val="28"/>
          <w:szCs w:val="28"/>
        </w:rPr>
        <w:t xml:space="preserve"> С. 70-74.</w:t>
      </w:r>
    </w:p>
    <w:p w:rsidR="00816476" w:rsidRPr="003A418C" w:rsidRDefault="00816476" w:rsidP="00E81590">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781D01" w:rsidRPr="003A418C">
        <w:rPr>
          <w:rStyle w:val="a5"/>
          <w:rFonts w:ascii="Times New Roman" w:hAnsi="Times New Roman" w:cs="Times New Roman"/>
          <w:b w:val="0"/>
          <w:sz w:val="28"/>
          <w:szCs w:val="28"/>
          <w:shd w:val="clear" w:color="auto" w:fill="FFFFFF"/>
        </w:rPr>
        <w:t>Кислицына Е.</w:t>
      </w:r>
      <w:r w:rsidRPr="003A418C">
        <w:rPr>
          <w:rFonts w:ascii="Times New Roman" w:hAnsi="Times New Roman" w:cs="Times New Roman"/>
          <w:sz w:val="28"/>
          <w:szCs w:val="28"/>
        </w:rPr>
        <w:t xml:space="preserve"> </w:t>
      </w:r>
      <w:r w:rsidR="00781D01" w:rsidRPr="003A418C">
        <w:rPr>
          <w:rFonts w:ascii="Times New Roman" w:hAnsi="Times New Roman" w:cs="Times New Roman"/>
          <w:sz w:val="28"/>
          <w:szCs w:val="28"/>
        </w:rPr>
        <w:t>Порядок оценки эффекти</w:t>
      </w:r>
      <w:r w:rsidRPr="003A418C">
        <w:rPr>
          <w:rFonts w:ascii="Times New Roman" w:hAnsi="Times New Roman" w:cs="Times New Roman"/>
          <w:sz w:val="28"/>
          <w:szCs w:val="28"/>
        </w:rPr>
        <w:t xml:space="preserve">вности государственных программ // Консультант. </w:t>
      </w:r>
      <w:r w:rsidRPr="003A418C">
        <w:rPr>
          <w:rFonts w:ascii="Times New Roman" w:hAnsi="Times New Roman" w:cs="Times New Roman"/>
          <w:sz w:val="28"/>
          <w:szCs w:val="28"/>
        </w:rPr>
        <w:noBreakHyphen/>
        <w:t xml:space="preserve"> 2013. </w:t>
      </w:r>
      <w:r w:rsidRPr="003A418C">
        <w:rPr>
          <w:rFonts w:ascii="Times New Roman" w:hAnsi="Times New Roman" w:cs="Times New Roman"/>
          <w:sz w:val="28"/>
          <w:szCs w:val="28"/>
        </w:rPr>
        <w:noBreakHyphen/>
        <w:t xml:space="preserve"> № 181-182. – С. </w:t>
      </w:r>
      <w:r w:rsidR="00CA5EBC" w:rsidRPr="003A418C">
        <w:rPr>
          <w:rFonts w:ascii="Times New Roman" w:hAnsi="Times New Roman" w:cs="Times New Roman"/>
          <w:sz w:val="28"/>
          <w:szCs w:val="28"/>
        </w:rPr>
        <w:t>58-63.</w:t>
      </w:r>
    </w:p>
    <w:p w:rsidR="004B7CFB" w:rsidRPr="003A418C" w:rsidRDefault="00816476" w:rsidP="004B7CFB">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 </w:t>
      </w:r>
      <w:r w:rsidR="004B7CFB" w:rsidRPr="003A418C">
        <w:rPr>
          <w:rFonts w:ascii="Times New Roman" w:hAnsi="Times New Roman" w:cs="Times New Roman"/>
          <w:sz w:val="28"/>
          <w:szCs w:val="28"/>
        </w:rPr>
        <w:t>Шибутов Пути эффективного управления государственными активами в образовании. – Алматы, 2019. – 64 с.</w:t>
      </w:r>
    </w:p>
    <w:p w:rsidR="008B4247" w:rsidRPr="003A418C" w:rsidRDefault="009D59EF" w:rsidP="004B7CFB">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Постановление Правительства Республики Казахстан. Об утверждении Плана мероприятий на 2011-2015 годы по реализации Государственной программы развития образования Республики Казахстан на 2011-2020 годы (1 эт</w:t>
      </w:r>
      <w:r w:rsidR="006A7DCC" w:rsidRPr="003A418C">
        <w:rPr>
          <w:rFonts w:ascii="Times New Roman" w:hAnsi="Times New Roman" w:cs="Times New Roman"/>
          <w:sz w:val="28"/>
          <w:szCs w:val="28"/>
        </w:rPr>
        <w:t xml:space="preserve">ап): утв. 11 февраля 2011 года, №130 // </w:t>
      </w:r>
      <w:r w:rsidR="00EE67AA" w:rsidRPr="003A418C">
        <w:rPr>
          <w:rFonts w:ascii="Times New Roman" w:hAnsi="Times New Roman" w:cs="Times New Roman"/>
          <w:sz w:val="28"/>
          <w:szCs w:val="28"/>
        </w:rPr>
        <w:t>https://adilet.zan.kz/rus/docs/P1100000130. 18.04.2019.</w:t>
      </w:r>
    </w:p>
    <w:p w:rsidR="000F675E" w:rsidRPr="003A418C" w:rsidRDefault="008B4247" w:rsidP="00205F12">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pacing w:val="2"/>
          <w:sz w:val="28"/>
          <w:szCs w:val="28"/>
        </w:rPr>
        <w:t xml:space="preserve">Приказ Министра образования и науки Республики Казахстан от 29 января 2016 года № 107. Зарегистрирован в Министерстве юстиции Республики Казахстан 4 марта 2016 года № 13395. </w:t>
      </w:r>
      <w:r w:rsidRPr="003A418C">
        <w:rPr>
          <w:rFonts w:ascii="Times New Roman" w:hAnsi="Times New Roman" w:cs="Times New Roman"/>
          <w:bCs/>
          <w:sz w:val="28"/>
          <w:szCs w:val="28"/>
        </w:rPr>
        <w:t xml:space="preserve">Об утверждении Правил организации и проведения профессиональной практики и правил определения предприятий (организаций) в качестве баз практики для организаций технического и профессионального, послесреднего образования // </w:t>
      </w:r>
      <w:r w:rsidR="00CA5EBC" w:rsidRPr="003A418C">
        <w:rPr>
          <w:rFonts w:ascii="Times New Roman" w:hAnsi="Times New Roman" w:cs="Times New Roman"/>
          <w:bCs/>
          <w:sz w:val="28"/>
          <w:szCs w:val="28"/>
        </w:rPr>
        <w:t>https://adilet.zan.kz/rus/docs/V1600013395. 30.06.2021.</w:t>
      </w:r>
    </w:p>
    <w:p w:rsidR="004B7CFB" w:rsidRPr="003A418C" w:rsidRDefault="00205F12" w:rsidP="000F675E">
      <w:pPr>
        <w:pStyle w:val="aa"/>
        <w:numPr>
          <w:ilvl w:val="0"/>
          <w:numId w:val="56"/>
        </w:numPr>
        <w:tabs>
          <w:tab w:val="left" w:pos="851"/>
          <w:tab w:val="left" w:pos="1134"/>
        </w:tabs>
        <w:ind w:left="0" w:firstLine="567"/>
        <w:textAlignment w:val="baseline"/>
        <w:rPr>
          <w:rFonts w:ascii="Times New Roman" w:hAnsi="Times New Roman" w:cs="Times New Roman"/>
          <w:sz w:val="28"/>
          <w:szCs w:val="28"/>
          <w:lang w:val="en-US"/>
        </w:rPr>
      </w:pPr>
      <w:r w:rsidRPr="003A418C">
        <w:rPr>
          <w:rFonts w:ascii="Times New Roman" w:hAnsi="Times New Roman" w:cs="Times New Roman"/>
          <w:sz w:val="28"/>
          <w:szCs w:val="28"/>
          <w:lang w:val="en-US"/>
        </w:rPr>
        <w:t>Bezler O.D., Borb</w:t>
      </w:r>
      <w:r w:rsidRPr="003A418C">
        <w:rPr>
          <w:rFonts w:ascii="Times New Roman" w:hAnsi="Times New Roman" w:cs="Times New Roman"/>
          <w:sz w:val="28"/>
          <w:szCs w:val="28"/>
        </w:rPr>
        <w:t>а</w:t>
      </w:r>
      <w:r w:rsidRPr="003A418C">
        <w:rPr>
          <w:rFonts w:ascii="Times New Roman" w:hAnsi="Times New Roman" w:cs="Times New Roman"/>
          <w:sz w:val="28"/>
          <w:szCs w:val="28"/>
          <w:lang w:val="en-US"/>
        </w:rPr>
        <w:t>sov</w:t>
      </w:r>
      <w:r w:rsidRPr="003A418C">
        <w:rPr>
          <w:rFonts w:ascii="Times New Roman" w:hAnsi="Times New Roman" w:cs="Times New Roman"/>
          <w:sz w:val="28"/>
          <w:szCs w:val="28"/>
        </w:rPr>
        <w:t>а</w:t>
      </w:r>
      <w:r w:rsidRPr="003A418C">
        <w:rPr>
          <w:rFonts w:ascii="Times New Roman" w:hAnsi="Times New Roman" w:cs="Times New Roman"/>
          <w:sz w:val="28"/>
          <w:szCs w:val="28"/>
          <w:lang w:val="en-US"/>
        </w:rPr>
        <w:t xml:space="preserve"> Z.N., Ulakov S.N. </w:t>
      </w:r>
      <w:r w:rsidRPr="003A418C">
        <w:rPr>
          <w:rFonts w:ascii="Times New Roman" w:eastAsiaTheme="minorEastAsia" w:hAnsi="Times New Roman" w:cs="Times New Roman"/>
          <w:sz w:val="28"/>
          <w:szCs w:val="28"/>
          <w:lang w:val="en-US" w:eastAsia="zh-CN"/>
        </w:rPr>
        <w:t xml:space="preserve">The study on employers' satisfaction with economics graduates in </w:t>
      </w:r>
      <w:r w:rsidR="000F675E" w:rsidRPr="003A418C">
        <w:rPr>
          <w:rFonts w:ascii="Times New Roman" w:eastAsiaTheme="minorEastAsia" w:hAnsi="Times New Roman" w:cs="Times New Roman"/>
          <w:sz w:val="28"/>
          <w:szCs w:val="28"/>
          <w:lang w:val="en-US" w:eastAsia="zh-CN"/>
        </w:rPr>
        <w:t xml:space="preserve">Karaganda region // Bulletin of Karaganda University. - </w:t>
      </w:r>
      <w:r w:rsidR="000F675E" w:rsidRPr="003A418C">
        <w:rPr>
          <w:rFonts w:ascii="Times New Roman" w:hAnsi="Times New Roman" w:cs="Times New Roman"/>
          <w:sz w:val="28"/>
          <w:szCs w:val="28"/>
          <w:lang w:val="en-US"/>
        </w:rPr>
        <w:t>2020. - №2(98).-</w:t>
      </w:r>
      <w:r w:rsidR="000F675E" w:rsidRPr="003A418C">
        <w:rPr>
          <w:rFonts w:ascii="Times New Roman" w:hAnsi="Times New Roman" w:cs="Times New Roman"/>
          <w:sz w:val="28"/>
          <w:szCs w:val="28"/>
        </w:rPr>
        <w:t>С</w:t>
      </w:r>
      <w:r w:rsidR="000F675E" w:rsidRPr="003A418C">
        <w:rPr>
          <w:rFonts w:ascii="Times New Roman" w:hAnsi="Times New Roman" w:cs="Times New Roman"/>
          <w:sz w:val="28"/>
          <w:szCs w:val="28"/>
          <w:lang w:val="en-US"/>
        </w:rPr>
        <w:t>. 15-24.</w:t>
      </w:r>
    </w:p>
    <w:p w:rsidR="004B7CFB" w:rsidRPr="003A418C" w:rsidRDefault="004B7CFB" w:rsidP="004B7CFB">
      <w:pPr>
        <w:pStyle w:val="aa"/>
        <w:numPr>
          <w:ilvl w:val="0"/>
          <w:numId w:val="56"/>
        </w:numPr>
        <w:tabs>
          <w:tab w:val="left" w:pos="851"/>
          <w:tab w:val="left" w:pos="1134"/>
        </w:tabs>
        <w:ind w:left="0" w:firstLine="567"/>
        <w:rPr>
          <w:rFonts w:ascii="Times New Roman" w:hAnsi="Times New Roman" w:cs="Times New Roman"/>
          <w:sz w:val="28"/>
          <w:szCs w:val="28"/>
        </w:rPr>
      </w:pPr>
      <w:r w:rsidRPr="003A418C">
        <w:rPr>
          <w:rFonts w:ascii="Times New Roman" w:hAnsi="Times New Roman" w:cs="Times New Roman"/>
          <w:sz w:val="28"/>
          <w:szCs w:val="28"/>
        </w:rPr>
        <w:t xml:space="preserve">Официальный сайт Карагандинского университета Казпотребсоюза. Раздел «Основные функции и задачи Ассоциации» // </w:t>
      </w:r>
      <w:r w:rsidRPr="003A418C">
        <w:rPr>
          <w:rFonts w:ascii="Times New Roman" w:hAnsi="Times New Roman" w:cs="Times New Roman"/>
          <w:sz w:val="28"/>
          <w:szCs w:val="28"/>
          <w:lang w:val="en-US"/>
        </w:rPr>
        <w:t>https</w:t>
      </w:r>
      <w:r w:rsidRPr="003A418C">
        <w:rPr>
          <w:rFonts w:ascii="Times New Roman" w:hAnsi="Times New Roman" w:cs="Times New Roman"/>
          <w:sz w:val="28"/>
          <w:szCs w:val="28"/>
        </w:rPr>
        <w:t>://</w:t>
      </w:r>
      <w:r w:rsidRPr="003A418C">
        <w:rPr>
          <w:rFonts w:ascii="Times New Roman" w:hAnsi="Times New Roman" w:cs="Times New Roman"/>
          <w:sz w:val="28"/>
          <w:szCs w:val="28"/>
          <w:lang w:val="en-US"/>
        </w:rPr>
        <w:t>www</w:t>
      </w:r>
      <w:r w:rsidRPr="003A418C">
        <w:rPr>
          <w:rFonts w:ascii="Times New Roman" w:hAnsi="Times New Roman" w:cs="Times New Roman"/>
          <w:sz w:val="28"/>
          <w:szCs w:val="28"/>
        </w:rPr>
        <w:t>.</w:t>
      </w:r>
      <w:r w:rsidRPr="003A418C">
        <w:rPr>
          <w:rFonts w:ascii="Times New Roman" w:hAnsi="Times New Roman" w:cs="Times New Roman"/>
          <w:sz w:val="28"/>
          <w:szCs w:val="28"/>
          <w:lang w:val="en-US"/>
        </w:rPr>
        <w:t>keu</w:t>
      </w:r>
      <w:r w:rsidRPr="003A418C">
        <w:rPr>
          <w:rFonts w:ascii="Times New Roman" w:hAnsi="Times New Roman" w:cs="Times New Roman"/>
          <w:sz w:val="28"/>
          <w:szCs w:val="28"/>
        </w:rPr>
        <w:t>.</w:t>
      </w:r>
      <w:r w:rsidRPr="003A418C">
        <w:rPr>
          <w:rFonts w:ascii="Times New Roman" w:hAnsi="Times New Roman" w:cs="Times New Roman"/>
          <w:sz w:val="28"/>
          <w:szCs w:val="28"/>
          <w:lang w:val="en-US"/>
        </w:rPr>
        <w:t>kz</w:t>
      </w:r>
      <w:r w:rsidRPr="003A418C">
        <w:rPr>
          <w:rFonts w:ascii="Times New Roman" w:hAnsi="Times New Roman" w:cs="Times New Roman"/>
          <w:sz w:val="28"/>
          <w:szCs w:val="28"/>
        </w:rPr>
        <w:t>/</w:t>
      </w:r>
      <w:r w:rsidRPr="003A418C">
        <w:rPr>
          <w:rFonts w:ascii="Times New Roman" w:hAnsi="Times New Roman" w:cs="Times New Roman"/>
          <w:sz w:val="28"/>
          <w:szCs w:val="28"/>
          <w:lang w:val="en-US"/>
        </w:rPr>
        <w:t>ru</w:t>
      </w:r>
      <w:r w:rsidRPr="003A418C">
        <w:rPr>
          <w:rFonts w:ascii="Times New Roman" w:hAnsi="Times New Roman" w:cs="Times New Roman"/>
          <w:sz w:val="28"/>
          <w:szCs w:val="28"/>
        </w:rPr>
        <w:t>/. 22.08.2022.</w:t>
      </w:r>
    </w:p>
    <w:p w:rsidR="004B7CFB" w:rsidRPr="003A418C" w:rsidRDefault="004B7CFB" w:rsidP="003C65B7">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Демесинов Г.Ж., Конуспаев Р.К., Оралбаева Ж.З., Таипов Т.А. Методологические основы теории стратегического планирования // Вестник университета «Туран». – 2018. – №2. – С. 9-13.</w:t>
      </w:r>
    </w:p>
    <w:p w:rsidR="00277303" w:rsidRPr="003A418C" w:rsidRDefault="008B4247" w:rsidP="003C65B7">
      <w:pPr>
        <w:pStyle w:val="aa"/>
        <w:numPr>
          <w:ilvl w:val="0"/>
          <w:numId w:val="56"/>
        </w:numPr>
        <w:tabs>
          <w:tab w:val="left" w:pos="851"/>
          <w:tab w:val="left" w:pos="1134"/>
        </w:tabs>
        <w:ind w:left="0" w:firstLine="567"/>
        <w:textAlignment w:val="baseline"/>
        <w:rPr>
          <w:rFonts w:ascii="Times New Roman" w:hAnsi="Times New Roman" w:cs="Times New Roman"/>
          <w:sz w:val="28"/>
          <w:szCs w:val="28"/>
        </w:rPr>
      </w:pPr>
      <w:r w:rsidRPr="003A418C">
        <w:rPr>
          <w:rFonts w:ascii="Times New Roman" w:hAnsi="Times New Roman" w:cs="Times New Roman"/>
          <w:sz w:val="28"/>
          <w:szCs w:val="28"/>
        </w:rPr>
        <w:t xml:space="preserve">Борбасова З.Н., Безлер О.Д. </w:t>
      </w:r>
      <w:r w:rsidRPr="003A418C">
        <w:rPr>
          <w:rFonts w:ascii="Times New Roman" w:hAnsi="Times New Roman" w:cs="Times New Roman"/>
          <w:noProof/>
          <w:sz w:val="28"/>
          <w:szCs w:val="28"/>
        </w:rPr>
        <w:t xml:space="preserve">Построение </w:t>
      </w:r>
      <w:r w:rsidR="00CA5EBC" w:rsidRPr="003A418C">
        <w:rPr>
          <w:rFonts w:ascii="Times New Roman" w:hAnsi="Times New Roman" w:cs="Times New Roman"/>
          <w:noProof/>
          <w:sz w:val="28"/>
          <w:szCs w:val="28"/>
          <w:lang w:val="en-US"/>
        </w:rPr>
        <w:t>L</w:t>
      </w:r>
      <w:r w:rsidRPr="003A418C">
        <w:rPr>
          <w:rFonts w:ascii="Times New Roman" w:hAnsi="Times New Roman" w:cs="Times New Roman"/>
          <w:noProof/>
          <w:sz w:val="28"/>
          <w:szCs w:val="28"/>
          <w:lang w:val="en-US"/>
        </w:rPr>
        <w:t>ogit</w:t>
      </w:r>
      <w:r w:rsidRPr="003A418C">
        <w:rPr>
          <w:rFonts w:ascii="Times New Roman" w:hAnsi="Times New Roman" w:cs="Times New Roman"/>
          <w:noProof/>
          <w:sz w:val="28"/>
          <w:szCs w:val="28"/>
        </w:rPr>
        <w:t>-модели  для анализа трудоустройства выпускников</w:t>
      </w:r>
      <w:r w:rsidR="00CA5EBC" w:rsidRPr="003A418C">
        <w:rPr>
          <w:rFonts w:ascii="Times New Roman" w:hAnsi="Times New Roman" w:cs="Times New Roman"/>
          <w:noProof/>
          <w:sz w:val="28"/>
          <w:szCs w:val="28"/>
        </w:rPr>
        <w:t>-</w:t>
      </w:r>
      <w:r w:rsidRPr="003A418C">
        <w:rPr>
          <w:rFonts w:ascii="Times New Roman" w:hAnsi="Times New Roman" w:cs="Times New Roman"/>
          <w:noProof/>
          <w:sz w:val="28"/>
          <w:szCs w:val="28"/>
        </w:rPr>
        <w:t xml:space="preserve">грантников // </w:t>
      </w:r>
      <w:r w:rsidRPr="003A418C">
        <w:rPr>
          <w:rFonts w:ascii="Times New Roman" w:hAnsi="Times New Roman" w:cs="Times New Roman"/>
          <w:sz w:val="28"/>
          <w:szCs w:val="28"/>
        </w:rPr>
        <w:t xml:space="preserve">Вестник университета «Туран». </w:t>
      </w:r>
      <w:r w:rsidR="00CA5EBC" w:rsidRPr="003A418C">
        <w:rPr>
          <w:rFonts w:ascii="Times New Roman" w:hAnsi="Times New Roman" w:cs="Times New Roman"/>
          <w:sz w:val="28"/>
          <w:szCs w:val="28"/>
        </w:rPr>
        <w:t>–</w:t>
      </w:r>
      <w:r w:rsidRPr="003A418C">
        <w:rPr>
          <w:rFonts w:ascii="Times New Roman" w:hAnsi="Times New Roman" w:cs="Times New Roman"/>
          <w:sz w:val="28"/>
          <w:szCs w:val="28"/>
        </w:rPr>
        <w:t xml:space="preserve"> 2018. </w:t>
      </w:r>
      <w:r w:rsidR="00CA5EBC" w:rsidRPr="003A418C">
        <w:rPr>
          <w:rFonts w:ascii="Times New Roman" w:hAnsi="Times New Roman" w:cs="Times New Roman"/>
          <w:sz w:val="28"/>
          <w:szCs w:val="28"/>
        </w:rPr>
        <w:t xml:space="preserve">– </w:t>
      </w:r>
      <w:r w:rsidRPr="003A418C">
        <w:rPr>
          <w:rFonts w:ascii="Times New Roman" w:hAnsi="Times New Roman" w:cs="Times New Roman"/>
          <w:sz w:val="28"/>
          <w:szCs w:val="28"/>
        </w:rPr>
        <w:t xml:space="preserve">№2(78). </w:t>
      </w:r>
      <w:r w:rsidR="00CA5EBC" w:rsidRPr="003A418C">
        <w:rPr>
          <w:rFonts w:ascii="Times New Roman" w:hAnsi="Times New Roman" w:cs="Times New Roman"/>
          <w:sz w:val="28"/>
          <w:szCs w:val="28"/>
        </w:rPr>
        <w:t xml:space="preserve">– </w:t>
      </w:r>
      <w:r w:rsidRPr="003A418C">
        <w:rPr>
          <w:rFonts w:ascii="Times New Roman" w:hAnsi="Times New Roman" w:cs="Times New Roman"/>
          <w:sz w:val="28"/>
          <w:szCs w:val="28"/>
        </w:rPr>
        <w:t>С.</w:t>
      </w:r>
      <w:r w:rsidR="00CA5EBC" w:rsidRPr="003A418C">
        <w:rPr>
          <w:rFonts w:ascii="Times New Roman" w:hAnsi="Times New Roman" w:cs="Times New Roman"/>
          <w:sz w:val="28"/>
          <w:szCs w:val="28"/>
        </w:rPr>
        <w:t xml:space="preserve"> </w:t>
      </w:r>
      <w:r w:rsidRPr="003A418C">
        <w:rPr>
          <w:rFonts w:ascii="Times New Roman" w:hAnsi="Times New Roman" w:cs="Times New Roman"/>
          <w:sz w:val="28"/>
          <w:szCs w:val="28"/>
        </w:rPr>
        <w:t>247-251.</w:t>
      </w:r>
    </w:p>
    <w:p w:rsidR="008B4247" w:rsidRPr="003A418C" w:rsidRDefault="008B4247" w:rsidP="00CA5EBC">
      <w:pPr>
        <w:tabs>
          <w:tab w:val="left" w:pos="851"/>
          <w:tab w:val="left" w:pos="1134"/>
        </w:tabs>
        <w:ind w:firstLine="567"/>
        <w:rPr>
          <w:sz w:val="28"/>
          <w:szCs w:val="28"/>
        </w:rPr>
      </w:pPr>
    </w:p>
    <w:p w:rsidR="008B4247" w:rsidRPr="003A418C" w:rsidRDefault="008B4247" w:rsidP="003C65B7">
      <w:pPr>
        <w:tabs>
          <w:tab w:val="left" w:pos="851"/>
          <w:tab w:val="left" w:pos="1134"/>
        </w:tabs>
        <w:rPr>
          <w:sz w:val="28"/>
          <w:szCs w:val="28"/>
        </w:rPr>
      </w:pPr>
    </w:p>
    <w:p w:rsidR="008B4247" w:rsidRPr="003A418C" w:rsidRDefault="008B4247" w:rsidP="008B4247">
      <w:pPr>
        <w:tabs>
          <w:tab w:val="left" w:pos="851"/>
        </w:tabs>
        <w:rPr>
          <w:sz w:val="28"/>
          <w:szCs w:val="28"/>
        </w:rPr>
      </w:pPr>
    </w:p>
    <w:p w:rsidR="003C65B7" w:rsidRPr="003A418C" w:rsidRDefault="003C65B7" w:rsidP="006706D2">
      <w:pPr>
        <w:pStyle w:val="a4"/>
        <w:spacing w:before="0" w:beforeAutospacing="0" w:after="0" w:afterAutospacing="0"/>
        <w:rPr>
          <w:b/>
          <w:sz w:val="28"/>
          <w:szCs w:val="28"/>
        </w:rPr>
      </w:pPr>
    </w:p>
    <w:p w:rsidR="007546B2" w:rsidRPr="003A418C" w:rsidRDefault="007546B2" w:rsidP="004C46A9">
      <w:pPr>
        <w:pStyle w:val="a4"/>
        <w:spacing w:before="0" w:beforeAutospacing="0" w:after="0" w:afterAutospacing="0"/>
        <w:jc w:val="center"/>
        <w:rPr>
          <w:b/>
          <w:sz w:val="28"/>
          <w:szCs w:val="28"/>
        </w:rPr>
      </w:pPr>
    </w:p>
    <w:p w:rsidR="007546B2" w:rsidRPr="003A418C" w:rsidRDefault="007546B2" w:rsidP="004C46A9">
      <w:pPr>
        <w:pStyle w:val="a4"/>
        <w:spacing w:before="0" w:beforeAutospacing="0" w:after="0" w:afterAutospacing="0"/>
        <w:jc w:val="center"/>
        <w:rPr>
          <w:b/>
          <w:sz w:val="28"/>
          <w:szCs w:val="28"/>
        </w:rPr>
      </w:pPr>
    </w:p>
    <w:p w:rsidR="00A02874" w:rsidRPr="003A418C" w:rsidRDefault="00A02874" w:rsidP="00394F1B">
      <w:pPr>
        <w:pStyle w:val="a4"/>
        <w:spacing w:before="0" w:beforeAutospacing="0" w:after="0" w:afterAutospacing="0"/>
        <w:jc w:val="center"/>
        <w:rPr>
          <w:b/>
          <w:sz w:val="28"/>
          <w:szCs w:val="28"/>
        </w:rPr>
      </w:pPr>
      <w:r w:rsidRPr="003A418C">
        <w:rPr>
          <w:b/>
          <w:sz w:val="28"/>
          <w:szCs w:val="28"/>
        </w:rPr>
        <w:lastRenderedPageBreak/>
        <w:t>ПРИЛОЖЕНИЕ А</w:t>
      </w:r>
    </w:p>
    <w:p w:rsidR="00284B28" w:rsidRPr="003A418C" w:rsidRDefault="00284B28" w:rsidP="00A02874">
      <w:pPr>
        <w:pStyle w:val="a4"/>
        <w:spacing w:before="0" w:beforeAutospacing="0" w:after="0" w:afterAutospacing="0"/>
        <w:jc w:val="center"/>
        <w:rPr>
          <w:sz w:val="28"/>
          <w:szCs w:val="28"/>
        </w:rPr>
      </w:pPr>
    </w:p>
    <w:p w:rsidR="005530B5" w:rsidRPr="003A418C" w:rsidRDefault="005530B5" w:rsidP="00A02874">
      <w:pPr>
        <w:pStyle w:val="a4"/>
        <w:spacing w:before="0" w:beforeAutospacing="0" w:after="0" w:afterAutospacing="0"/>
        <w:jc w:val="center"/>
        <w:rPr>
          <w:sz w:val="28"/>
          <w:szCs w:val="28"/>
        </w:rPr>
      </w:pPr>
      <w:r w:rsidRPr="003A418C">
        <w:rPr>
          <w:sz w:val="28"/>
          <w:szCs w:val="28"/>
        </w:rPr>
        <w:t>Акт внедрения</w:t>
      </w:r>
    </w:p>
    <w:p w:rsidR="00284B28" w:rsidRPr="003A418C" w:rsidRDefault="00284B28" w:rsidP="00394F1B">
      <w:pPr>
        <w:pStyle w:val="a4"/>
        <w:spacing w:before="0" w:beforeAutospacing="0" w:after="0" w:afterAutospacing="0"/>
        <w:rPr>
          <w:sz w:val="28"/>
          <w:szCs w:val="28"/>
        </w:rPr>
      </w:pPr>
    </w:p>
    <w:p w:rsidR="006706D2" w:rsidRPr="003A418C" w:rsidRDefault="00284B28" w:rsidP="006706D2">
      <w:pPr>
        <w:pStyle w:val="a4"/>
        <w:spacing w:before="0" w:beforeAutospacing="0" w:after="0" w:afterAutospacing="0"/>
        <w:jc w:val="center"/>
        <w:rPr>
          <w:b/>
          <w:sz w:val="28"/>
          <w:szCs w:val="28"/>
        </w:rPr>
      </w:pPr>
      <w:r w:rsidRPr="003A418C">
        <w:rPr>
          <w:b/>
          <w:noProof/>
          <w:sz w:val="28"/>
          <w:szCs w:val="28"/>
        </w:rPr>
        <w:drawing>
          <wp:inline distT="0" distB="0" distL="0" distR="0" wp14:anchorId="03511786" wp14:editId="5900337D">
            <wp:extent cx="6121400" cy="8229600"/>
            <wp:effectExtent l="0" t="0" r="0" b="0"/>
            <wp:docPr id="6" name="Рисунок 6" descr="E:\Акт внедр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Акт внедрения.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21019" cy="8229088"/>
                    </a:xfrm>
                    <a:prstGeom prst="rect">
                      <a:avLst/>
                    </a:prstGeom>
                    <a:noFill/>
                    <a:ln>
                      <a:noFill/>
                    </a:ln>
                  </pic:spPr>
                </pic:pic>
              </a:graphicData>
            </a:graphic>
          </wp:inline>
        </w:drawing>
      </w:r>
    </w:p>
    <w:p w:rsidR="005530B5" w:rsidRPr="003A418C" w:rsidRDefault="005530B5" w:rsidP="006706D2">
      <w:pPr>
        <w:pStyle w:val="a4"/>
        <w:spacing w:before="0" w:beforeAutospacing="0" w:after="0" w:afterAutospacing="0"/>
        <w:jc w:val="center"/>
        <w:rPr>
          <w:b/>
          <w:sz w:val="28"/>
          <w:szCs w:val="28"/>
        </w:rPr>
      </w:pPr>
      <w:r w:rsidRPr="003A418C">
        <w:rPr>
          <w:b/>
          <w:sz w:val="28"/>
          <w:szCs w:val="28"/>
        </w:rPr>
        <w:lastRenderedPageBreak/>
        <w:t>ПРИЛОЖЕНИЕ Б</w:t>
      </w:r>
    </w:p>
    <w:p w:rsidR="00755D98" w:rsidRPr="003A418C" w:rsidRDefault="00755D98" w:rsidP="00755D98">
      <w:pPr>
        <w:pStyle w:val="a4"/>
        <w:spacing w:before="0" w:beforeAutospacing="0" w:after="0" w:afterAutospacing="0"/>
        <w:rPr>
          <w:b/>
          <w:sz w:val="28"/>
          <w:szCs w:val="28"/>
        </w:rPr>
      </w:pPr>
    </w:p>
    <w:p w:rsidR="0031442A" w:rsidRPr="003A418C" w:rsidRDefault="0031442A" w:rsidP="00CC5557">
      <w:pPr>
        <w:shd w:val="clear" w:color="auto" w:fill="FFFFFF"/>
        <w:jc w:val="both"/>
        <w:textAlignment w:val="baseline"/>
        <w:rPr>
          <w:sz w:val="28"/>
          <w:szCs w:val="28"/>
        </w:rPr>
      </w:pPr>
      <w:r w:rsidRPr="003A418C">
        <w:rPr>
          <w:sz w:val="28"/>
          <w:szCs w:val="28"/>
        </w:rPr>
        <w:t xml:space="preserve">Таблица Б.1 – </w:t>
      </w:r>
      <w:r w:rsidR="006706D2" w:rsidRPr="003A418C">
        <w:rPr>
          <w:sz w:val="28"/>
          <w:szCs w:val="28"/>
        </w:rPr>
        <w:t>П</w:t>
      </w:r>
      <w:r w:rsidRPr="003A418C">
        <w:rPr>
          <w:sz w:val="28"/>
          <w:szCs w:val="28"/>
        </w:rPr>
        <w:t>одходы</w:t>
      </w:r>
      <w:r w:rsidR="006706D2" w:rsidRPr="003A418C">
        <w:rPr>
          <w:sz w:val="28"/>
          <w:szCs w:val="28"/>
        </w:rPr>
        <w:t xml:space="preserve"> </w:t>
      </w:r>
      <w:r w:rsidRPr="003A418C">
        <w:rPr>
          <w:sz w:val="28"/>
          <w:szCs w:val="28"/>
        </w:rPr>
        <w:t>к определению</w:t>
      </w:r>
      <w:r w:rsidR="00CC5557" w:rsidRPr="003A418C">
        <w:rPr>
          <w:sz w:val="28"/>
          <w:szCs w:val="28"/>
        </w:rPr>
        <w:t xml:space="preserve"> содержания понятия «механизм»</w:t>
      </w:r>
    </w:p>
    <w:p w:rsidR="00CC5557" w:rsidRPr="003A418C" w:rsidRDefault="00CC5557" w:rsidP="00CC5557">
      <w:pPr>
        <w:shd w:val="clear" w:color="auto" w:fill="FFFFFF"/>
        <w:jc w:val="both"/>
        <w:textAlignment w:val="baseline"/>
        <w:rPr>
          <w:sz w:val="20"/>
          <w:szCs w:val="20"/>
        </w:rPr>
      </w:pPr>
    </w:p>
    <w:tbl>
      <w:tblPr>
        <w:tblStyle w:val="a8"/>
        <w:tblW w:w="0" w:type="auto"/>
        <w:tblInd w:w="108" w:type="dxa"/>
        <w:tblLook w:val="04A0" w:firstRow="1" w:lastRow="0" w:firstColumn="1" w:lastColumn="0" w:noHBand="0" w:noVBand="1"/>
      </w:tblPr>
      <w:tblGrid>
        <w:gridCol w:w="1985"/>
        <w:gridCol w:w="7602"/>
      </w:tblGrid>
      <w:tr w:rsidR="003A418C" w:rsidRPr="003A418C" w:rsidTr="007E3C92">
        <w:tc>
          <w:tcPr>
            <w:tcW w:w="1985" w:type="dxa"/>
            <w:vAlign w:val="center"/>
          </w:tcPr>
          <w:p w:rsidR="0031442A" w:rsidRPr="003A418C" w:rsidRDefault="0031442A" w:rsidP="00755D98">
            <w:pPr>
              <w:jc w:val="center"/>
              <w:textAlignment w:val="baseline"/>
            </w:pPr>
            <w:r w:rsidRPr="003A418C">
              <w:t>Авторы</w:t>
            </w:r>
          </w:p>
        </w:tc>
        <w:tc>
          <w:tcPr>
            <w:tcW w:w="7602" w:type="dxa"/>
            <w:vAlign w:val="center"/>
          </w:tcPr>
          <w:p w:rsidR="0031442A" w:rsidRPr="003A418C" w:rsidRDefault="0031442A" w:rsidP="00755D98">
            <w:pPr>
              <w:ind w:firstLine="709"/>
              <w:jc w:val="center"/>
              <w:textAlignment w:val="baseline"/>
            </w:pPr>
            <w:r w:rsidRPr="003A418C">
              <w:t>Определение</w:t>
            </w:r>
          </w:p>
        </w:tc>
      </w:tr>
      <w:tr w:rsidR="003A418C" w:rsidRPr="003A418C" w:rsidTr="007E3C92">
        <w:tc>
          <w:tcPr>
            <w:tcW w:w="1985" w:type="dxa"/>
          </w:tcPr>
          <w:p w:rsidR="0031442A" w:rsidRPr="003A418C" w:rsidRDefault="0031442A" w:rsidP="00755D98">
            <w:pPr>
              <w:jc w:val="center"/>
              <w:textAlignment w:val="baseline"/>
            </w:pPr>
            <w:r w:rsidRPr="003A418C">
              <w:t>1</w:t>
            </w:r>
          </w:p>
        </w:tc>
        <w:tc>
          <w:tcPr>
            <w:tcW w:w="7602" w:type="dxa"/>
          </w:tcPr>
          <w:p w:rsidR="0031442A" w:rsidRPr="003A418C" w:rsidRDefault="0031442A" w:rsidP="00755D98">
            <w:pPr>
              <w:ind w:firstLine="709"/>
              <w:jc w:val="center"/>
              <w:textAlignment w:val="baseline"/>
            </w:pPr>
            <w:r w:rsidRPr="003A418C">
              <w:t>2</w:t>
            </w:r>
          </w:p>
        </w:tc>
      </w:tr>
      <w:tr w:rsidR="003A418C" w:rsidRPr="003A418C" w:rsidTr="007E3C92">
        <w:tc>
          <w:tcPr>
            <w:tcW w:w="9587" w:type="dxa"/>
            <w:gridSpan w:val="2"/>
          </w:tcPr>
          <w:p w:rsidR="0031442A" w:rsidRPr="003A418C" w:rsidRDefault="0031442A" w:rsidP="00ED6772">
            <w:pPr>
              <w:ind w:firstLine="709"/>
              <w:jc w:val="center"/>
              <w:textAlignment w:val="baseline"/>
            </w:pPr>
            <w:r w:rsidRPr="003A418C">
              <w:t>Хозяйственный механизм</w:t>
            </w:r>
          </w:p>
        </w:tc>
      </w:tr>
      <w:tr w:rsidR="003A418C" w:rsidRPr="003A418C" w:rsidTr="007E3C92">
        <w:tc>
          <w:tcPr>
            <w:tcW w:w="1985" w:type="dxa"/>
          </w:tcPr>
          <w:p w:rsidR="0031442A" w:rsidRPr="003A418C" w:rsidRDefault="0031442A" w:rsidP="00ED6772">
            <w:pPr>
              <w:jc w:val="both"/>
              <w:textAlignment w:val="baseline"/>
            </w:pPr>
            <w:r w:rsidRPr="003A418C">
              <w:t>Абалкин Л.И.</w:t>
            </w:r>
          </w:p>
        </w:tc>
        <w:tc>
          <w:tcPr>
            <w:tcW w:w="7602" w:type="dxa"/>
          </w:tcPr>
          <w:p w:rsidR="0031442A" w:rsidRPr="003A418C" w:rsidRDefault="0031442A" w:rsidP="00643F8E">
            <w:pPr>
              <w:jc w:val="both"/>
              <w:textAlignment w:val="baseline"/>
            </w:pPr>
            <w:r w:rsidRPr="003A418C">
              <w:t>Совокупность форм и методов хозяйствования, включая не только базисные, но и надстроечные элементы, проявляющиеся через категории, влияющие друг на друга [</w:t>
            </w:r>
            <w:r w:rsidR="005947BA" w:rsidRPr="003A418C">
              <w:t>4</w:t>
            </w:r>
            <w:r w:rsidR="00643F8E" w:rsidRPr="003A418C">
              <w:t>9</w:t>
            </w:r>
            <w:r w:rsidR="00194B89" w:rsidRPr="003A418C">
              <w:t>, с. 91</w:t>
            </w:r>
            <w:r w:rsidRPr="003A418C">
              <w:t>].</w:t>
            </w:r>
          </w:p>
        </w:tc>
      </w:tr>
      <w:tr w:rsidR="003A418C" w:rsidRPr="003A418C" w:rsidTr="007E3C92">
        <w:tc>
          <w:tcPr>
            <w:tcW w:w="1985" w:type="dxa"/>
          </w:tcPr>
          <w:p w:rsidR="0031442A" w:rsidRPr="003A418C" w:rsidRDefault="0031442A" w:rsidP="00ED6772">
            <w:pPr>
              <w:jc w:val="both"/>
              <w:textAlignment w:val="baseline"/>
            </w:pPr>
            <w:r w:rsidRPr="003A418C">
              <w:t xml:space="preserve">Аверина И.С. </w:t>
            </w:r>
          </w:p>
        </w:tc>
        <w:tc>
          <w:tcPr>
            <w:tcW w:w="7602" w:type="dxa"/>
          </w:tcPr>
          <w:p w:rsidR="0031442A" w:rsidRPr="003A418C" w:rsidRDefault="0031442A" w:rsidP="00643F8E">
            <w:pPr>
              <w:jc w:val="both"/>
              <w:textAlignment w:val="baseline"/>
            </w:pPr>
            <w:r w:rsidRPr="003A418C">
              <w:t>Система субъективно</w:t>
            </w:r>
            <w:r w:rsidR="007E3C92" w:rsidRPr="003A418C">
              <w:t>-</w:t>
            </w:r>
            <w:r w:rsidRPr="003A418C">
              <w:t>объективных взаимосвязей, обеспечивающих преобразование хозяйственной деятельности через изменение правил и условий «игры» посредством совершенствования форм, методов и инструментов достижения целей [</w:t>
            </w:r>
            <w:r w:rsidR="00643F8E" w:rsidRPr="003A418C">
              <w:t>50</w:t>
            </w:r>
            <w:r w:rsidR="00194B89" w:rsidRPr="003A418C">
              <w:t>, с. 14</w:t>
            </w:r>
            <w:r w:rsidRPr="003A418C">
              <w:t>].</w:t>
            </w:r>
          </w:p>
        </w:tc>
      </w:tr>
      <w:tr w:rsidR="003A418C" w:rsidRPr="003A418C" w:rsidTr="007E3C92">
        <w:tc>
          <w:tcPr>
            <w:tcW w:w="1985" w:type="dxa"/>
          </w:tcPr>
          <w:p w:rsidR="0031442A" w:rsidRPr="003A418C" w:rsidRDefault="0031442A" w:rsidP="00ED6772">
            <w:pPr>
              <w:jc w:val="both"/>
              <w:textAlignment w:val="baseline"/>
            </w:pPr>
            <w:r w:rsidRPr="003A418C">
              <w:t>Райзберг Б.А.</w:t>
            </w:r>
          </w:p>
        </w:tc>
        <w:tc>
          <w:tcPr>
            <w:tcW w:w="7602" w:type="dxa"/>
          </w:tcPr>
          <w:p w:rsidR="0031442A" w:rsidRPr="003A418C" w:rsidRDefault="0031442A" w:rsidP="00643F8E">
            <w:pPr>
              <w:jc w:val="both"/>
              <w:textAlignment w:val="baseline"/>
            </w:pPr>
            <w:r w:rsidRPr="003A418C">
              <w:t>Совокупность организационных структур и конкретных форм и методов управления, а также правовых норм с помощью которых реализуется в конкретных условиях экономические законы, процесс воспроизводства [</w:t>
            </w:r>
            <w:r w:rsidR="00B63A96" w:rsidRPr="003A418C">
              <w:t>5</w:t>
            </w:r>
            <w:r w:rsidR="00643F8E" w:rsidRPr="003A418C">
              <w:t>2</w:t>
            </w:r>
            <w:r w:rsidR="00250381" w:rsidRPr="003A418C">
              <w:t xml:space="preserve">, с. 156 </w:t>
            </w:r>
            <w:r w:rsidRPr="003A418C">
              <w:t>].</w:t>
            </w:r>
          </w:p>
        </w:tc>
      </w:tr>
      <w:tr w:rsidR="003A418C" w:rsidRPr="003A418C" w:rsidTr="007E3C92">
        <w:tc>
          <w:tcPr>
            <w:tcW w:w="1985" w:type="dxa"/>
          </w:tcPr>
          <w:p w:rsidR="0031442A" w:rsidRPr="003A418C" w:rsidRDefault="0031442A" w:rsidP="00ED6772">
            <w:pPr>
              <w:jc w:val="both"/>
              <w:textAlignment w:val="baseline"/>
            </w:pPr>
            <w:r w:rsidRPr="003A418C">
              <w:t xml:space="preserve">Панин А.У. </w:t>
            </w:r>
          </w:p>
        </w:tc>
        <w:tc>
          <w:tcPr>
            <w:tcW w:w="7602" w:type="dxa"/>
          </w:tcPr>
          <w:p w:rsidR="0031442A" w:rsidRPr="003A418C" w:rsidRDefault="0031442A" w:rsidP="00643F8E">
            <w:pPr>
              <w:jc w:val="both"/>
              <w:textAlignment w:val="baseline"/>
            </w:pPr>
            <w:r w:rsidRPr="003A418C">
              <w:t>Системное сочетание конкретных форм взаимодействия и развития производительных сил и производственных отношений в пространстве на определенном отрезке времени воспроизводственного процесса [</w:t>
            </w:r>
            <w:r w:rsidR="00B63A96" w:rsidRPr="003A418C">
              <w:t>5</w:t>
            </w:r>
            <w:r w:rsidR="00643F8E" w:rsidRPr="003A418C">
              <w:t>5</w:t>
            </w:r>
            <w:r w:rsidRPr="003A418C">
              <w:t xml:space="preserve">]. </w:t>
            </w:r>
          </w:p>
        </w:tc>
      </w:tr>
      <w:tr w:rsidR="003A418C" w:rsidRPr="003A418C" w:rsidTr="007E3C92">
        <w:tc>
          <w:tcPr>
            <w:tcW w:w="1985" w:type="dxa"/>
          </w:tcPr>
          <w:p w:rsidR="0031442A" w:rsidRPr="003A418C" w:rsidRDefault="0031442A" w:rsidP="00ED6772">
            <w:pPr>
              <w:jc w:val="both"/>
              <w:textAlignment w:val="baseline"/>
            </w:pPr>
            <w:r w:rsidRPr="003A418C">
              <w:t>Ульянов В.А.</w:t>
            </w:r>
          </w:p>
        </w:tc>
        <w:tc>
          <w:tcPr>
            <w:tcW w:w="7602" w:type="dxa"/>
          </w:tcPr>
          <w:p w:rsidR="0031442A" w:rsidRPr="003A418C" w:rsidRDefault="0031442A" w:rsidP="00643F8E">
            <w:pPr>
              <w:jc w:val="both"/>
              <w:textAlignment w:val="baseline"/>
            </w:pPr>
            <w:r w:rsidRPr="003A418C">
              <w:t>Способ организации производства, система функционирования производственных отношений, выступающих в виде конкретных хозяйственных форм (план, экономические нормативы. Цена, прибыль, заработная плата, финансы, кредит, процедура принятия решений), и далее отражает не только производственные отношения, но и формы организации производственных сил, организационную структуру производства, а также охватывает элементы надстройки (звенья государственного управления, правовые</w:t>
            </w:r>
            <w:r w:rsidR="00284B28" w:rsidRPr="003A418C">
              <w:t xml:space="preserve"> нормы </w:t>
            </w:r>
            <w:r w:rsidRPr="003A418C">
              <w:t>и методы управления, регламентирующие деятельность должностных лиц) [</w:t>
            </w:r>
            <w:r w:rsidR="00B63A96" w:rsidRPr="003A418C">
              <w:t>5</w:t>
            </w:r>
            <w:r w:rsidR="00643F8E" w:rsidRPr="003A418C">
              <w:t>6</w:t>
            </w:r>
            <w:r w:rsidRPr="003A418C">
              <w:t xml:space="preserve">].  </w:t>
            </w:r>
          </w:p>
        </w:tc>
      </w:tr>
      <w:tr w:rsidR="003A418C" w:rsidRPr="003A418C" w:rsidTr="007E3C92">
        <w:tc>
          <w:tcPr>
            <w:tcW w:w="1985" w:type="dxa"/>
          </w:tcPr>
          <w:p w:rsidR="0031442A" w:rsidRPr="003A418C" w:rsidRDefault="0031442A" w:rsidP="00ED6772">
            <w:pPr>
              <w:jc w:val="both"/>
              <w:textAlignment w:val="baseline"/>
            </w:pPr>
            <w:r w:rsidRPr="003A418C">
              <w:t>Ясин Е.Г.</w:t>
            </w:r>
          </w:p>
        </w:tc>
        <w:tc>
          <w:tcPr>
            <w:tcW w:w="7602" w:type="dxa"/>
          </w:tcPr>
          <w:p w:rsidR="0031442A" w:rsidRPr="003A418C" w:rsidRDefault="0031442A" w:rsidP="00643F8E">
            <w:pPr>
              <w:jc w:val="both"/>
              <w:textAlignment w:val="baseline"/>
            </w:pPr>
            <w:r w:rsidRPr="003A418C">
              <w:t>Система, составными звеньями которой выступают: институциональная основа, система планирования, организационная структура (организационный механизм), система стимулов, или экономический механизм [</w:t>
            </w:r>
            <w:r w:rsidR="005947BA" w:rsidRPr="003A418C">
              <w:t>5</w:t>
            </w:r>
            <w:r w:rsidR="00643F8E" w:rsidRPr="003A418C">
              <w:t>7</w:t>
            </w:r>
            <w:r w:rsidR="003142A2" w:rsidRPr="003A418C">
              <w:t>, с. 133</w:t>
            </w:r>
            <w:r w:rsidRPr="003A418C">
              <w:t>].</w:t>
            </w:r>
          </w:p>
        </w:tc>
      </w:tr>
      <w:tr w:rsidR="003A418C" w:rsidRPr="003A418C" w:rsidTr="007E3C92">
        <w:tc>
          <w:tcPr>
            <w:tcW w:w="1985" w:type="dxa"/>
          </w:tcPr>
          <w:p w:rsidR="0031442A" w:rsidRPr="003A418C" w:rsidRDefault="0031442A" w:rsidP="00ED6772">
            <w:pPr>
              <w:jc w:val="both"/>
              <w:textAlignment w:val="baseline"/>
            </w:pPr>
            <w:r w:rsidRPr="003A418C">
              <w:t>Андрющенко Е.С.</w:t>
            </w:r>
          </w:p>
        </w:tc>
        <w:tc>
          <w:tcPr>
            <w:tcW w:w="7602" w:type="dxa"/>
          </w:tcPr>
          <w:p w:rsidR="0031442A" w:rsidRPr="003A418C" w:rsidRDefault="0031442A" w:rsidP="00643F8E">
            <w:pPr>
              <w:jc w:val="both"/>
              <w:textAlignment w:val="baseline"/>
            </w:pPr>
            <w:r w:rsidRPr="003A418C">
              <w:t>Совокупность системы форм и методов организации и функционирования производства, системы органов управления и системы организационно</w:t>
            </w:r>
            <w:r w:rsidR="007E3C92" w:rsidRPr="003A418C">
              <w:t>-</w:t>
            </w:r>
            <w:r w:rsidRPr="003A418C">
              <w:t>экономических связей, регламентируемых действующими правовыми, экономическими рыночными, социальными, технологическими и другими нормами [</w:t>
            </w:r>
            <w:r w:rsidR="005947BA" w:rsidRPr="003A418C">
              <w:t>5</w:t>
            </w:r>
            <w:r w:rsidR="00643F8E" w:rsidRPr="003A418C">
              <w:t>8</w:t>
            </w:r>
            <w:r w:rsidRPr="003A418C">
              <w:t>].</w:t>
            </w:r>
          </w:p>
        </w:tc>
      </w:tr>
      <w:tr w:rsidR="003A418C" w:rsidRPr="003A418C" w:rsidTr="007E3C92">
        <w:tc>
          <w:tcPr>
            <w:tcW w:w="1985" w:type="dxa"/>
          </w:tcPr>
          <w:p w:rsidR="0031442A" w:rsidRPr="003A418C" w:rsidRDefault="0031442A" w:rsidP="00ED6772">
            <w:pPr>
              <w:jc w:val="both"/>
              <w:textAlignment w:val="baseline"/>
            </w:pPr>
            <w:r w:rsidRPr="003A418C">
              <w:t>Вершигора Е.Е.</w:t>
            </w:r>
          </w:p>
        </w:tc>
        <w:tc>
          <w:tcPr>
            <w:tcW w:w="7602" w:type="dxa"/>
          </w:tcPr>
          <w:p w:rsidR="0031442A" w:rsidRPr="003A418C" w:rsidRDefault="0031442A" w:rsidP="00643F8E">
            <w:pPr>
              <w:jc w:val="both"/>
              <w:textAlignment w:val="baseline"/>
            </w:pPr>
            <w:r w:rsidRPr="003A418C">
              <w:t>Планирование, экономическое стимулирование, рыночный механизм и организационные структуры вместе взятые [</w:t>
            </w:r>
            <w:r w:rsidR="005947BA" w:rsidRPr="003A418C">
              <w:t>5</w:t>
            </w:r>
            <w:r w:rsidR="00643F8E" w:rsidRPr="003A418C">
              <w:t>9</w:t>
            </w:r>
            <w:r w:rsidRPr="003A418C">
              <w:t>].</w:t>
            </w:r>
          </w:p>
        </w:tc>
      </w:tr>
      <w:tr w:rsidR="003A418C" w:rsidRPr="003A418C" w:rsidTr="00535B67">
        <w:tc>
          <w:tcPr>
            <w:tcW w:w="9587" w:type="dxa"/>
            <w:gridSpan w:val="2"/>
            <w:vAlign w:val="center"/>
          </w:tcPr>
          <w:p w:rsidR="0031442A" w:rsidRPr="003A418C" w:rsidRDefault="0031442A" w:rsidP="00535B67">
            <w:pPr>
              <w:ind w:firstLine="709"/>
              <w:jc w:val="center"/>
              <w:textAlignment w:val="baseline"/>
            </w:pPr>
            <w:r w:rsidRPr="003A418C">
              <w:t>Экономический механизм</w:t>
            </w:r>
          </w:p>
          <w:p w:rsidR="004E59D8" w:rsidRPr="003A418C" w:rsidRDefault="004E59D8" w:rsidP="00535B67">
            <w:pPr>
              <w:ind w:firstLine="709"/>
              <w:jc w:val="center"/>
              <w:textAlignment w:val="baseline"/>
            </w:pPr>
          </w:p>
        </w:tc>
      </w:tr>
      <w:tr w:rsidR="003A418C" w:rsidRPr="003A418C" w:rsidTr="007E3C92">
        <w:tc>
          <w:tcPr>
            <w:tcW w:w="1985" w:type="dxa"/>
            <w:tcBorders>
              <w:bottom w:val="nil"/>
            </w:tcBorders>
          </w:tcPr>
          <w:p w:rsidR="0031442A" w:rsidRPr="003A418C" w:rsidRDefault="0031442A" w:rsidP="00ED6772">
            <w:pPr>
              <w:jc w:val="both"/>
              <w:textAlignment w:val="baseline"/>
            </w:pPr>
            <w:r w:rsidRPr="003A418C">
              <w:t>Кузьмин Л.В.</w:t>
            </w:r>
          </w:p>
        </w:tc>
        <w:tc>
          <w:tcPr>
            <w:tcW w:w="7602" w:type="dxa"/>
            <w:tcBorders>
              <w:bottom w:val="nil"/>
            </w:tcBorders>
          </w:tcPr>
          <w:p w:rsidR="0031442A" w:rsidRPr="003A418C" w:rsidRDefault="0031442A" w:rsidP="005947BA">
            <w:pPr>
              <w:jc w:val="both"/>
              <w:textAlignment w:val="baseline"/>
            </w:pPr>
            <w:r w:rsidRPr="003A418C">
              <w:t>Интегрированная многоуровневая система форм и методов хозяйствования. Концепция экономического механизма включает следующие элементы: систему внутренних экономических отношений, устанавливающую производственно</w:t>
            </w:r>
            <w:r w:rsidR="007E3C92" w:rsidRPr="003A418C">
              <w:t>-</w:t>
            </w:r>
            <w:r w:rsidRPr="003A418C">
              <w:t>хозяйственные связи между структурными подразделениями; способы оценки влияния этих связей на общие результаты деятельности, планирования, контроля, нормирования, учета и анализа хозяйственной деятельности [</w:t>
            </w:r>
            <w:r w:rsidR="00643F8E" w:rsidRPr="003A418C">
              <w:t>60</w:t>
            </w:r>
            <w:r w:rsidRPr="003A418C">
              <w:t>].</w:t>
            </w:r>
          </w:p>
          <w:p w:rsidR="007E3C92" w:rsidRPr="003A418C" w:rsidRDefault="007E3C92" w:rsidP="005947BA">
            <w:pPr>
              <w:jc w:val="both"/>
              <w:textAlignment w:val="baseline"/>
            </w:pPr>
          </w:p>
        </w:tc>
      </w:tr>
      <w:tr w:rsidR="003A418C" w:rsidRPr="003A418C" w:rsidTr="007E3C92">
        <w:tc>
          <w:tcPr>
            <w:tcW w:w="9587" w:type="dxa"/>
            <w:gridSpan w:val="2"/>
            <w:tcBorders>
              <w:top w:val="nil"/>
              <w:left w:val="nil"/>
              <w:bottom w:val="single" w:sz="4" w:space="0" w:color="auto"/>
              <w:right w:val="nil"/>
            </w:tcBorders>
          </w:tcPr>
          <w:p w:rsidR="0031442A" w:rsidRPr="003A418C" w:rsidRDefault="00F20034" w:rsidP="00F20034">
            <w:pPr>
              <w:ind w:left="-108"/>
              <w:jc w:val="both"/>
              <w:textAlignment w:val="baseline"/>
              <w:rPr>
                <w:sz w:val="28"/>
                <w:szCs w:val="28"/>
              </w:rPr>
            </w:pPr>
            <w:r w:rsidRPr="003A418C">
              <w:rPr>
                <w:sz w:val="28"/>
                <w:szCs w:val="28"/>
              </w:rPr>
              <w:lastRenderedPageBreak/>
              <w:t>Продолжение таблицы Б.1</w:t>
            </w:r>
          </w:p>
          <w:p w:rsidR="00CC5557" w:rsidRPr="003A418C" w:rsidRDefault="00CC5557" w:rsidP="00F20034">
            <w:pPr>
              <w:ind w:left="-108"/>
              <w:jc w:val="both"/>
              <w:textAlignment w:val="baseline"/>
              <w:rPr>
                <w:sz w:val="20"/>
                <w:szCs w:val="20"/>
              </w:rPr>
            </w:pPr>
          </w:p>
        </w:tc>
      </w:tr>
      <w:tr w:rsidR="003A418C" w:rsidRPr="003A418C" w:rsidTr="007E3C92">
        <w:tc>
          <w:tcPr>
            <w:tcW w:w="1985" w:type="dxa"/>
            <w:tcBorders>
              <w:top w:val="single" w:sz="4" w:space="0" w:color="auto"/>
            </w:tcBorders>
          </w:tcPr>
          <w:p w:rsidR="0031442A" w:rsidRPr="003A418C" w:rsidRDefault="0031442A" w:rsidP="0031442A">
            <w:pPr>
              <w:jc w:val="center"/>
              <w:textAlignment w:val="baseline"/>
            </w:pPr>
            <w:r w:rsidRPr="003A418C">
              <w:t>1</w:t>
            </w:r>
          </w:p>
        </w:tc>
        <w:tc>
          <w:tcPr>
            <w:tcW w:w="7602" w:type="dxa"/>
            <w:tcBorders>
              <w:top w:val="single" w:sz="4" w:space="0" w:color="auto"/>
            </w:tcBorders>
          </w:tcPr>
          <w:p w:rsidR="0031442A" w:rsidRPr="003A418C" w:rsidRDefault="0031442A" w:rsidP="0031442A">
            <w:pPr>
              <w:jc w:val="center"/>
              <w:textAlignment w:val="baseline"/>
            </w:pPr>
            <w:r w:rsidRPr="003A418C">
              <w:t>2</w:t>
            </w:r>
          </w:p>
        </w:tc>
      </w:tr>
      <w:tr w:rsidR="003A418C" w:rsidRPr="003A418C" w:rsidTr="007E3C92">
        <w:tc>
          <w:tcPr>
            <w:tcW w:w="1985" w:type="dxa"/>
            <w:tcBorders>
              <w:top w:val="single" w:sz="4" w:space="0" w:color="auto"/>
            </w:tcBorders>
          </w:tcPr>
          <w:p w:rsidR="0031442A" w:rsidRPr="003A418C" w:rsidRDefault="0031442A" w:rsidP="00ED6772">
            <w:pPr>
              <w:jc w:val="both"/>
              <w:textAlignment w:val="baseline"/>
            </w:pPr>
            <w:r w:rsidRPr="003A418C">
              <w:t>Райзберг Б.А.</w:t>
            </w:r>
          </w:p>
        </w:tc>
        <w:tc>
          <w:tcPr>
            <w:tcW w:w="7602" w:type="dxa"/>
            <w:tcBorders>
              <w:top w:val="single" w:sz="4" w:space="0" w:color="auto"/>
            </w:tcBorders>
          </w:tcPr>
          <w:p w:rsidR="0031442A" w:rsidRPr="003A418C" w:rsidRDefault="0031442A" w:rsidP="00643F8E">
            <w:pPr>
              <w:jc w:val="both"/>
              <w:textAlignment w:val="baseline"/>
            </w:pPr>
            <w:r w:rsidRPr="003A418C">
              <w:t>Совокупность методов и средств воздействия на экономические процессы с целью их регулирования [</w:t>
            </w:r>
            <w:r w:rsidR="00B63A96" w:rsidRPr="003A418C">
              <w:t>5</w:t>
            </w:r>
            <w:r w:rsidR="00643F8E" w:rsidRPr="003A418C">
              <w:t>2</w:t>
            </w:r>
            <w:r w:rsidR="007855A8" w:rsidRPr="003A418C">
              <w:t>, с. 244</w:t>
            </w:r>
            <w:r w:rsidRPr="003A418C">
              <w:t xml:space="preserve">]. </w:t>
            </w:r>
          </w:p>
        </w:tc>
      </w:tr>
      <w:tr w:rsidR="003A418C" w:rsidRPr="003A418C" w:rsidTr="007E3C92">
        <w:tc>
          <w:tcPr>
            <w:tcW w:w="1985" w:type="dxa"/>
          </w:tcPr>
          <w:p w:rsidR="0031442A" w:rsidRPr="003A418C" w:rsidRDefault="0031442A" w:rsidP="00ED6772">
            <w:pPr>
              <w:jc w:val="both"/>
              <w:textAlignment w:val="baseline"/>
            </w:pPr>
            <w:r w:rsidRPr="003A418C">
              <w:t>Бунич П.Г.</w:t>
            </w:r>
          </w:p>
        </w:tc>
        <w:tc>
          <w:tcPr>
            <w:tcW w:w="7602" w:type="dxa"/>
          </w:tcPr>
          <w:p w:rsidR="0031442A" w:rsidRPr="003A418C" w:rsidRDefault="0031442A" w:rsidP="00643F8E">
            <w:pPr>
              <w:jc w:val="both"/>
              <w:textAlignment w:val="baseline"/>
            </w:pPr>
            <w:r w:rsidRPr="003A418C">
              <w:t>Механизм  взаимодействия экономических законов представляет собой необходимое, но недостаточное условие функционирования хозяйственного механизма», включая в состав последнего конкретные формы, в которых проявляются эти законы. Хозяйственный механизм как объективная реальность и есть, экономическим механизмом [</w:t>
            </w:r>
            <w:r w:rsidR="00643F8E" w:rsidRPr="003A418C">
              <w:t>61</w:t>
            </w:r>
            <w:r w:rsidRPr="003A418C">
              <w:t>].</w:t>
            </w:r>
          </w:p>
        </w:tc>
      </w:tr>
      <w:tr w:rsidR="003A418C" w:rsidRPr="003A418C" w:rsidTr="007E3C92">
        <w:trPr>
          <w:trHeight w:val="416"/>
        </w:trPr>
        <w:tc>
          <w:tcPr>
            <w:tcW w:w="1985" w:type="dxa"/>
          </w:tcPr>
          <w:p w:rsidR="0031442A" w:rsidRPr="003A418C" w:rsidRDefault="0031442A" w:rsidP="00ED6772">
            <w:pPr>
              <w:jc w:val="both"/>
              <w:textAlignment w:val="baseline"/>
            </w:pPr>
            <w:r w:rsidRPr="003A418C">
              <w:t>Гурвиц Л.,</w:t>
            </w:r>
          </w:p>
          <w:p w:rsidR="0031442A" w:rsidRPr="003A418C" w:rsidRDefault="0031442A" w:rsidP="00ED6772">
            <w:pPr>
              <w:jc w:val="both"/>
              <w:textAlignment w:val="baseline"/>
            </w:pPr>
            <w:r w:rsidRPr="003A418C">
              <w:t xml:space="preserve">Майерсон Р., </w:t>
            </w:r>
          </w:p>
          <w:p w:rsidR="0031442A" w:rsidRPr="003A418C" w:rsidRDefault="0031442A" w:rsidP="00ED6772">
            <w:pPr>
              <w:jc w:val="both"/>
              <w:textAlignment w:val="baseline"/>
            </w:pPr>
            <w:r w:rsidRPr="003A418C">
              <w:t>Маскин Э.</w:t>
            </w:r>
          </w:p>
          <w:p w:rsidR="0031442A" w:rsidRPr="003A418C" w:rsidRDefault="0031442A" w:rsidP="00ED6772">
            <w:pPr>
              <w:ind w:firstLine="709"/>
              <w:jc w:val="both"/>
              <w:textAlignment w:val="baseline"/>
            </w:pPr>
          </w:p>
          <w:p w:rsidR="0031442A" w:rsidRPr="003A418C" w:rsidRDefault="0031442A" w:rsidP="00ED6772">
            <w:pPr>
              <w:ind w:firstLine="709"/>
              <w:jc w:val="both"/>
              <w:textAlignment w:val="baseline"/>
            </w:pPr>
          </w:p>
          <w:p w:rsidR="0031442A" w:rsidRPr="003A418C" w:rsidRDefault="0031442A" w:rsidP="00ED6772">
            <w:pPr>
              <w:ind w:firstLine="709"/>
              <w:jc w:val="both"/>
              <w:textAlignment w:val="baseline"/>
            </w:pPr>
          </w:p>
        </w:tc>
        <w:tc>
          <w:tcPr>
            <w:tcW w:w="7602" w:type="dxa"/>
          </w:tcPr>
          <w:p w:rsidR="0031442A" w:rsidRPr="003A418C" w:rsidRDefault="0031442A" w:rsidP="00643F8E">
            <w:pPr>
              <w:jc w:val="both"/>
              <w:textAlignment w:val="baseline"/>
            </w:pPr>
            <w:r w:rsidRPr="003A418C">
              <w:t>Любое  взаимодействие между экономическими субъектами есть стратегическая игра, а сама форма игры называет механизмом (экономическим механизмом) в широком смысле слова. В свою очередь, игра – это описание того, как могут взаимодействовать игроки (экономические субъекты) и к чему приведет любой набор их действий [</w:t>
            </w:r>
            <w:r w:rsidR="00B63A96" w:rsidRPr="003A418C">
              <w:t>6</w:t>
            </w:r>
            <w:r w:rsidR="00643F8E" w:rsidRPr="003A418C">
              <w:t>2</w:t>
            </w:r>
            <w:r w:rsidRPr="003A418C">
              <w:t>].</w:t>
            </w:r>
          </w:p>
        </w:tc>
      </w:tr>
      <w:tr w:rsidR="003A418C" w:rsidRPr="003A418C" w:rsidTr="007E3C92">
        <w:tc>
          <w:tcPr>
            <w:tcW w:w="1985" w:type="dxa"/>
          </w:tcPr>
          <w:p w:rsidR="0031442A" w:rsidRPr="003A418C" w:rsidRDefault="0031442A" w:rsidP="00ED6772">
            <w:pPr>
              <w:jc w:val="both"/>
              <w:textAlignment w:val="baseline"/>
            </w:pPr>
            <w:r w:rsidRPr="003A418C">
              <w:t>Ясин Е.Г.</w:t>
            </w:r>
          </w:p>
        </w:tc>
        <w:tc>
          <w:tcPr>
            <w:tcW w:w="7602" w:type="dxa"/>
          </w:tcPr>
          <w:p w:rsidR="0031442A" w:rsidRPr="003A418C" w:rsidRDefault="0031442A" w:rsidP="00643F8E">
            <w:pPr>
              <w:jc w:val="both"/>
              <w:textAlignment w:val="baseline"/>
            </w:pPr>
            <w:r w:rsidRPr="003A418C">
              <w:t>Экономический механизм объединяет отношения, формы, методы и средства, а их глубинный слой входит в институциональную основу хозяйственной системы, экономический механизм особенно близко соприкасается с ней [</w:t>
            </w:r>
            <w:r w:rsidR="005947BA" w:rsidRPr="003A418C">
              <w:t>5</w:t>
            </w:r>
            <w:r w:rsidR="00643F8E" w:rsidRPr="003A418C">
              <w:t>7</w:t>
            </w:r>
            <w:r w:rsidR="003142A2" w:rsidRPr="003A418C">
              <w:t>, с. 135</w:t>
            </w:r>
            <w:r w:rsidRPr="003A418C">
              <w:t xml:space="preserve">]. </w:t>
            </w:r>
          </w:p>
        </w:tc>
      </w:tr>
      <w:tr w:rsidR="003A418C" w:rsidRPr="003A418C" w:rsidTr="007E3C92">
        <w:tc>
          <w:tcPr>
            <w:tcW w:w="1985" w:type="dxa"/>
          </w:tcPr>
          <w:p w:rsidR="0031442A" w:rsidRPr="003A418C" w:rsidRDefault="0031442A" w:rsidP="00ED6772">
            <w:pPr>
              <w:jc w:val="both"/>
              <w:textAlignment w:val="baseline"/>
            </w:pPr>
            <w:r w:rsidRPr="003A418C">
              <w:t xml:space="preserve">Стогул О.И. </w:t>
            </w:r>
          </w:p>
        </w:tc>
        <w:tc>
          <w:tcPr>
            <w:tcW w:w="7602" w:type="dxa"/>
          </w:tcPr>
          <w:p w:rsidR="0031442A" w:rsidRPr="003A418C" w:rsidRDefault="0031442A" w:rsidP="00643F8E">
            <w:pPr>
              <w:jc w:val="both"/>
              <w:textAlignment w:val="baseline"/>
            </w:pPr>
            <w:r w:rsidRPr="003A418C">
              <w:t>Целостная система экономических методов, инструментов, нормативно</w:t>
            </w:r>
            <w:r w:rsidR="007E3C92" w:rsidRPr="003A418C">
              <w:t>-</w:t>
            </w:r>
            <w:r w:rsidRPr="003A418C">
              <w:t>правового обеспечения, посредством которых реализуется воздействие на объекты и процессы управления для достижения поставленных целей функционирования и развития [</w:t>
            </w:r>
            <w:r w:rsidR="00B63A96" w:rsidRPr="003A418C">
              <w:t>6</w:t>
            </w:r>
            <w:r w:rsidR="00643F8E" w:rsidRPr="003A418C">
              <w:t>3</w:t>
            </w:r>
            <w:r w:rsidRPr="003A418C">
              <w:t>].</w:t>
            </w:r>
          </w:p>
        </w:tc>
      </w:tr>
      <w:tr w:rsidR="003A418C" w:rsidRPr="003A418C" w:rsidTr="007E3C92">
        <w:tc>
          <w:tcPr>
            <w:tcW w:w="9587" w:type="dxa"/>
            <w:gridSpan w:val="2"/>
          </w:tcPr>
          <w:p w:rsidR="0031442A" w:rsidRPr="003A418C" w:rsidRDefault="0031442A" w:rsidP="00ED6772">
            <w:pPr>
              <w:ind w:firstLine="709"/>
              <w:jc w:val="center"/>
              <w:textAlignment w:val="baseline"/>
            </w:pPr>
            <w:r w:rsidRPr="003A418C">
              <w:t>Организационный механизм</w:t>
            </w:r>
          </w:p>
        </w:tc>
      </w:tr>
      <w:tr w:rsidR="003A418C" w:rsidRPr="003A418C" w:rsidTr="007E3C92">
        <w:tc>
          <w:tcPr>
            <w:tcW w:w="1985" w:type="dxa"/>
          </w:tcPr>
          <w:p w:rsidR="0031442A" w:rsidRPr="003A418C" w:rsidRDefault="0031442A" w:rsidP="00ED6772">
            <w:pPr>
              <w:jc w:val="both"/>
              <w:textAlignment w:val="baseline"/>
            </w:pPr>
            <w:r w:rsidRPr="003A418C">
              <w:t>Осипов Ю.М.</w:t>
            </w:r>
          </w:p>
        </w:tc>
        <w:tc>
          <w:tcPr>
            <w:tcW w:w="7602" w:type="dxa"/>
          </w:tcPr>
          <w:p w:rsidR="0031442A" w:rsidRPr="003A418C" w:rsidRDefault="0031442A" w:rsidP="00643F8E">
            <w:pPr>
              <w:jc w:val="both"/>
              <w:textAlignment w:val="baseline"/>
            </w:pPr>
            <w:r w:rsidRPr="003A418C">
              <w:t>Комплекс организационных форм, обеспечивающих формирование, развитие и совершенствование производственной системы [</w:t>
            </w:r>
            <w:r w:rsidR="005947BA" w:rsidRPr="003A418C">
              <w:t>4</w:t>
            </w:r>
            <w:r w:rsidR="00643F8E" w:rsidRPr="003A418C">
              <w:t>8</w:t>
            </w:r>
            <w:r w:rsidR="006562CE" w:rsidRPr="003A418C">
              <w:t>, с. 167</w:t>
            </w:r>
            <w:r w:rsidRPr="003A418C">
              <w:t>].</w:t>
            </w:r>
          </w:p>
        </w:tc>
      </w:tr>
      <w:tr w:rsidR="003A418C" w:rsidRPr="003A418C" w:rsidTr="007E3C92">
        <w:tc>
          <w:tcPr>
            <w:tcW w:w="1985" w:type="dxa"/>
          </w:tcPr>
          <w:p w:rsidR="0031442A" w:rsidRPr="003A418C" w:rsidRDefault="0031442A" w:rsidP="00ED6772">
            <w:pPr>
              <w:jc w:val="both"/>
              <w:textAlignment w:val="baseline"/>
            </w:pPr>
            <w:r w:rsidRPr="003A418C">
              <w:t xml:space="preserve">Мильнер Б.З. </w:t>
            </w:r>
          </w:p>
        </w:tc>
        <w:tc>
          <w:tcPr>
            <w:tcW w:w="7602" w:type="dxa"/>
          </w:tcPr>
          <w:p w:rsidR="0031442A" w:rsidRPr="003A418C" w:rsidRDefault="0031442A" w:rsidP="00643F8E">
            <w:pPr>
              <w:jc w:val="both"/>
              <w:textAlignment w:val="baseline"/>
            </w:pPr>
            <w:r w:rsidRPr="003A418C">
              <w:t>Система связей организации, возникающих в динамике [</w:t>
            </w:r>
            <w:r w:rsidR="00B63A96" w:rsidRPr="003A418C">
              <w:t>6</w:t>
            </w:r>
            <w:r w:rsidR="00643F8E" w:rsidRPr="003A418C">
              <w:t>4</w:t>
            </w:r>
            <w:r w:rsidRPr="003A418C">
              <w:t>].</w:t>
            </w:r>
          </w:p>
        </w:tc>
      </w:tr>
      <w:tr w:rsidR="003A418C" w:rsidRPr="003A418C" w:rsidTr="007E3C92">
        <w:tc>
          <w:tcPr>
            <w:tcW w:w="1985" w:type="dxa"/>
          </w:tcPr>
          <w:p w:rsidR="0031442A" w:rsidRPr="003A418C" w:rsidRDefault="0031442A" w:rsidP="00ED6772">
            <w:pPr>
              <w:jc w:val="both"/>
              <w:textAlignment w:val="baseline"/>
            </w:pPr>
            <w:r w:rsidRPr="003A418C">
              <w:t xml:space="preserve">Коно Т. </w:t>
            </w:r>
          </w:p>
        </w:tc>
        <w:tc>
          <w:tcPr>
            <w:tcW w:w="7602" w:type="dxa"/>
          </w:tcPr>
          <w:p w:rsidR="0031442A" w:rsidRPr="003A418C" w:rsidRDefault="0031442A" w:rsidP="00643F8E">
            <w:pPr>
              <w:jc w:val="both"/>
              <w:textAlignment w:val="baseline"/>
            </w:pPr>
            <w:r w:rsidRPr="003A418C">
              <w:t>Способ группировки работ и проведения линий подчинения. Объединяющих работы [</w:t>
            </w:r>
            <w:r w:rsidR="00B63A96" w:rsidRPr="003A418C">
              <w:t>6</w:t>
            </w:r>
            <w:r w:rsidR="00643F8E" w:rsidRPr="003A418C">
              <w:t>5</w:t>
            </w:r>
            <w:r w:rsidRPr="003A418C">
              <w:t>].</w:t>
            </w:r>
          </w:p>
        </w:tc>
      </w:tr>
      <w:tr w:rsidR="003A418C" w:rsidRPr="003A418C" w:rsidTr="007E3C92">
        <w:tc>
          <w:tcPr>
            <w:tcW w:w="9587" w:type="dxa"/>
            <w:gridSpan w:val="2"/>
          </w:tcPr>
          <w:p w:rsidR="0031442A" w:rsidRPr="003A418C" w:rsidRDefault="0031442A" w:rsidP="007E3C92">
            <w:pPr>
              <w:ind w:firstLine="709"/>
              <w:jc w:val="center"/>
              <w:textAlignment w:val="baseline"/>
            </w:pPr>
            <w:r w:rsidRPr="003A418C">
              <w:t>Организационно</w:t>
            </w:r>
            <w:r w:rsidR="007E3C92" w:rsidRPr="003A418C">
              <w:t>-</w:t>
            </w:r>
            <w:r w:rsidRPr="003A418C">
              <w:t>экономический механизм</w:t>
            </w:r>
          </w:p>
        </w:tc>
      </w:tr>
      <w:tr w:rsidR="003A418C" w:rsidRPr="003A418C" w:rsidTr="007E3C92">
        <w:tc>
          <w:tcPr>
            <w:tcW w:w="1985" w:type="dxa"/>
          </w:tcPr>
          <w:p w:rsidR="0031442A" w:rsidRPr="003A418C" w:rsidRDefault="0031442A" w:rsidP="00ED6772">
            <w:pPr>
              <w:jc w:val="both"/>
              <w:textAlignment w:val="baseline"/>
            </w:pPr>
            <w:r w:rsidRPr="003A418C">
              <w:t>Райзберг Б.А.</w:t>
            </w:r>
          </w:p>
        </w:tc>
        <w:tc>
          <w:tcPr>
            <w:tcW w:w="7602" w:type="dxa"/>
          </w:tcPr>
          <w:p w:rsidR="0031442A" w:rsidRPr="003A418C" w:rsidRDefault="0031442A" w:rsidP="00643F8E">
            <w:pPr>
              <w:shd w:val="clear" w:color="auto" w:fill="FFFFFF"/>
              <w:jc w:val="both"/>
              <w:textAlignment w:val="baseline"/>
            </w:pPr>
            <w:r w:rsidRPr="003A418C">
              <w:t>Совокупность  организационных структур и конкретных форм и методов управления, а также правовых форм, с помощью которых реализуются действующие в конкретных условиях экономические законы [</w:t>
            </w:r>
            <w:r w:rsidR="00B63A96" w:rsidRPr="003A418C">
              <w:t>5</w:t>
            </w:r>
            <w:r w:rsidR="00643F8E" w:rsidRPr="003A418C">
              <w:t>2</w:t>
            </w:r>
            <w:r w:rsidR="003142A2" w:rsidRPr="003A418C">
              <w:t>, с. 246</w:t>
            </w:r>
            <w:r w:rsidRPr="003A418C">
              <w:t xml:space="preserve">]. </w:t>
            </w:r>
          </w:p>
        </w:tc>
      </w:tr>
      <w:tr w:rsidR="003A418C" w:rsidRPr="003A418C" w:rsidTr="007E3C92">
        <w:tc>
          <w:tcPr>
            <w:tcW w:w="1985" w:type="dxa"/>
          </w:tcPr>
          <w:p w:rsidR="0031442A" w:rsidRPr="003A418C" w:rsidRDefault="0031442A" w:rsidP="00ED6772">
            <w:pPr>
              <w:jc w:val="both"/>
              <w:textAlignment w:val="baseline"/>
            </w:pPr>
            <w:r w:rsidRPr="003A418C">
              <w:t>Федорович В.О.</w:t>
            </w:r>
          </w:p>
        </w:tc>
        <w:tc>
          <w:tcPr>
            <w:tcW w:w="7602" w:type="dxa"/>
          </w:tcPr>
          <w:p w:rsidR="0031442A" w:rsidRPr="003A418C" w:rsidRDefault="0031442A" w:rsidP="00643F8E">
            <w:pPr>
              <w:shd w:val="clear" w:color="auto" w:fill="FFFFFF"/>
              <w:jc w:val="both"/>
              <w:textAlignment w:val="baseline"/>
            </w:pPr>
            <w:r w:rsidRPr="003A418C">
              <w:t>Разноуровневая  иерархическая система, основанная на взаимосвязи между собой элементов и их типовых групп, включая в  состав данных элементов субъекты и объекты управления [</w:t>
            </w:r>
            <w:r w:rsidR="00B63A96" w:rsidRPr="003A418C">
              <w:t>5</w:t>
            </w:r>
            <w:r w:rsidR="00643F8E" w:rsidRPr="003A418C">
              <w:t>3</w:t>
            </w:r>
            <w:r w:rsidR="00A66626" w:rsidRPr="003A418C">
              <w:t>, с. 56</w:t>
            </w:r>
            <w:r w:rsidRPr="003A418C">
              <w:t xml:space="preserve">].  </w:t>
            </w:r>
          </w:p>
        </w:tc>
      </w:tr>
      <w:tr w:rsidR="003A418C" w:rsidRPr="003A418C" w:rsidTr="007E3C92">
        <w:tc>
          <w:tcPr>
            <w:tcW w:w="1985" w:type="dxa"/>
          </w:tcPr>
          <w:p w:rsidR="0031442A" w:rsidRPr="003A418C" w:rsidRDefault="0031442A" w:rsidP="00ED6772">
            <w:pPr>
              <w:jc w:val="both"/>
              <w:textAlignment w:val="baseline"/>
            </w:pPr>
            <w:r w:rsidRPr="003A418C">
              <w:t>Жукова И.В.</w:t>
            </w:r>
          </w:p>
        </w:tc>
        <w:tc>
          <w:tcPr>
            <w:tcW w:w="7602" w:type="dxa"/>
          </w:tcPr>
          <w:p w:rsidR="0031442A" w:rsidRPr="003A418C" w:rsidRDefault="0031442A" w:rsidP="00643F8E">
            <w:pPr>
              <w:shd w:val="clear" w:color="auto" w:fill="FFFFFF"/>
              <w:jc w:val="both"/>
              <w:textAlignment w:val="baseline"/>
            </w:pPr>
            <w:r w:rsidRPr="003A418C">
              <w:t>Совокупность  экономических, административных, правовых и организационных методов воздействия на объект управления [</w:t>
            </w:r>
            <w:r w:rsidR="00B63A96" w:rsidRPr="003A418C">
              <w:t>5</w:t>
            </w:r>
            <w:r w:rsidR="00643F8E" w:rsidRPr="003A418C">
              <w:t>4</w:t>
            </w:r>
            <w:r w:rsidRPr="003A418C">
              <w:t>].</w:t>
            </w:r>
          </w:p>
        </w:tc>
      </w:tr>
      <w:tr w:rsidR="003A418C" w:rsidRPr="003A418C" w:rsidTr="007E3C92">
        <w:tc>
          <w:tcPr>
            <w:tcW w:w="1985" w:type="dxa"/>
          </w:tcPr>
          <w:p w:rsidR="0031442A" w:rsidRPr="003A418C" w:rsidRDefault="0031442A" w:rsidP="00ED6772">
            <w:pPr>
              <w:jc w:val="both"/>
              <w:textAlignment w:val="baseline"/>
            </w:pPr>
            <w:r w:rsidRPr="003A418C">
              <w:t xml:space="preserve">Никулина </w:t>
            </w:r>
          </w:p>
          <w:p w:rsidR="0031442A" w:rsidRPr="003A418C" w:rsidRDefault="0031442A" w:rsidP="00ED6772">
            <w:pPr>
              <w:jc w:val="both"/>
              <w:textAlignment w:val="baseline"/>
            </w:pPr>
            <w:r w:rsidRPr="003A418C">
              <w:rPr>
                <w:lang w:val="en-US"/>
              </w:rPr>
              <w:t>A</w:t>
            </w:r>
            <w:r w:rsidRPr="003A418C">
              <w:t xml:space="preserve">. Ю., </w:t>
            </w:r>
          </w:p>
          <w:p w:rsidR="0031442A" w:rsidRPr="003A418C" w:rsidRDefault="0031442A" w:rsidP="00ED6772">
            <w:pPr>
              <w:jc w:val="both"/>
              <w:textAlignment w:val="baseline"/>
            </w:pPr>
            <w:r w:rsidRPr="003A418C">
              <w:rPr>
                <w:lang w:val="en-US"/>
              </w:rPr>
              <w:t>K</w:t>
            </w:r>
            <w:r w:rsidR="00755D98" w:rsidRPr="003A418C">
              <w:t xml:space="preserve">рук </w:t>
            </w:r>
            <w:r w:rsidRPr="003A418C">
              <w:rPr>
                <w:lang w:val="en-US"/>
              </w:rPr>
              <w:t>M</w:t>
            </w:r>
            <w:r w:rsidRPr="003A418C">
              <w:t>. Н.</w:t>
            </w:r>
          </w:p>
        </w:tc>
        <w:tc>
          <w:tcPr>
            <w:tcW w:w="7602" w:type="dxa"/>
          </w:tcPr>
          <w:p w:rsidR="0031442A" w:rsidRPr="003A418C" w:rsidRDefault="0031442A" w:rsidP="00643F8E">
            <w:pPr>
              <w:jc w:val="both"/>
              <w:textAlignment w:val="baseline"/>
            </w:pPr>
            <w:r w:rsidRPr="003A418C">
              <w:t>Система, которая включает в себя  включает в себя общественное значение, коммерческую эффективность,  поиск инвестиций, эффективность системы  для каждого из участников (включая основные положения теории контрактов) [</w:t>
            </w:r>
            <w:r w:rsidR="00B63A96" w:rsidRPr="003A418C">
              <w:t>6</w:t>
            </w:r>
            <w:r w:rsidR="00643F8E" w:rsidRPr="003A418C">
              <w:t>6</w:t>
            </w:r>
            <w:r w:rsidRPr="003A418C">
              <w:t>].</w:t>
            </w:r>
          </w:p>
        </w:tc>
      </w:tr>
      <w:tr w:rsidR="003A418C" w:rsidRPr="003A418C" w:rsidTr="007E3C92">
        <w:tc>
          <w:tcPr>
            <w:tcW w:w="9587" w:type="dxa"/>
            <w:gridSpan w:val="2"/>
          </w:tcPr>
          <w:p w:rsidR="0031442A" w:rsidRPr="003A418C" w:rsidRDefault="0031442A" w:rsidP="00643F8E">
            <w:pPr>
              <w:ind w:firstLine="601"/>
              <w:jc w:val="both"/>
              <w:textAlignment w:val="baseline"/>
            </w:pPr>
            <w:r w:rsidRPr="003A418C">
              <w:t xml:space="preserve">Примечание </w:t>
            </w:r>
            <w:r w:rsidR="005A6466" w:rsidRPr="003A418C">
              <w:t xml:space="preserve">– </w:t>
            </w:r>
            <w:r w:rsidRPr="003A418C">
              <w:t xml:space="preserve"> составлена автором на основ</w:t>
            </w:r>
            <w:r w:rsidR="00755D98" w:rsidRPr="003A418C">
              <w:t>ании</w:t>
            </w:r>
            <w:r w:rsidRPr="003A418C">
              <w:t xml:space="preserve"> [</w:t>
            </w:r>
            <w:r w:rsidR="005947BA" w:rsidRPr="003A418C">
              <w:t>4</w:t>
            </w:r>
            <w:r w:rsidR="00643F8E" w:rsidRPr="003A418C">
              <w:t>8-50</w:t>
            </w:r>
            <w:r w:rsidR="004E59D8" w:rsidRPr="003A418C">
              <w:t>, 5</w:t>
            </w:r>
            <w:r w:rsidR="00643F8E" w:rsidRPr="003A418C">
              <w:t>2</w:t>
            </w:r>
            <w:r w:rsidR="00B63A96" w:rsidRPr="003A418C">
              <w:t>-6</w:t>
            </w:r>
            <w:r w:rsidR="00643F8E" w:rsidRPr="003A418C">
              <w:t>6</w:t>
            </w:r>
            <w:r w:rsidRPr="003A418C">
              <w:t>].</w:t>
            </w:r>
          </w:p>
        </w:tc>
      </w:tr>
    </w:tbl>
    <w:p w:rsidR="007B1746" w:rsidRPr="003A418C" w:rsidRDefault="007B1746" w:rsidP="00A02874">
      <w:pPr>
        <w:pStyle w:val="a4"/>
        <w:spacing w:before="0" w:beforeAutospacing="0" w:after="0" w:afterAutospacing="0"/>
        <w:jc w:val="both"/>
        <w:rPr>
          <w:sz w:val="28"/>
          <w:szCs w:val="28"/>
        </w:rPr>
      </w:pPr>
    </w:p>
    <w:p w:rsidR="004C46A9" w:rsidRPr="003A418C" w:rsidRDefault="004C46A9" w:rsidP="00E45612">
      <w:pPr>
        <w:pStyle w:val="a4"/>
        <w:spacing w:before="0" w:beforeAutospacing="0" w:after="0" w:afterAutospacing="0"/>
        <w:jc w:val="center"/>
        <w:rPr>
          <w:b/>
          <w:sz w:val="28"/>
          <w:szCs w:val="28"/>
        </w:rPr>
      </w:pPr>
    </w:p>
    <w:p w:rsidR="004C46A9" w:rsidRPr="003A418C" w:rsidRDefault="004C46A9" w:rsidP="00E45612">
      <w:pPr>
        <w:pStyle w:val="a4"/>
        <w:spacing w:before="0" w:beforeAutospacing="0" w:after="0" w:afterAutospacing="0"/>
        <w:jc w:val="center"/>
        <w:rPr>
          <w:b/>
          <w:sz w:val="28"/>
          <w:szCs w:val="28"/>
        </w:rPr>
      </w:pPr>
    </w:p>
    <w:p w:rsidR="004C46A9" w:rsidRPr="003A418C" w:rsidRDefault="004C46A9" w:rsidP="00E45612">
      <w:pPr>
        <w:pStyle w:val="a4"/>
        <w:spacing w:before="0" w:beforeAutospacing="0" w:after="0" w:afterAutospacing="0"/>
        <w:jc w:val="center"/>
        <w:rPr>
          <w:b/>
          <w:sz w:val="28"/>
          <w:szCs w:val="28"/>
        </w:rPr>
      </w:pPr>
    </w:p>
    <w:p w:rsidR="007E3C92" w:rsidRPr="003A418C" w:rsidRDefault="007E3C92" w:rsidP="007E3C92">
      <w:pPr>
        <w:pStyle w:val="a4"/>
        <w:spacing w:before="0" w:beforeAutospacing="0" w:after="0" w:afterAutospacing="0"/>
        <w:rPr>
          <w:b/>
          <w:sz w:val="28"/>
          <w:szCs w:val="28"/>
        </w:rPr>
      </w:pPr>
    </w:p>
    <w:p w:rsidR="007B1746" w:rsidRPr="003A418C" w:rsidRDefault="007B1746" w:rsidP="007E3C92">
      <w:pPr>
        <w:pStyle w:val="a4"/>
        <w:spacing w:before="0" w:beforeAutospacing="0" w:after="0" w:afterAutospacing="0"/>
        <w:jc w:val="center"/>
        <w:rPr>
          <w:b/>
          <w:sz w:val="28"/>
          <w:szCs w:val="28"/>
        </w:rPr>
      </w:pPr>
      <w:r w:rsidRPr="003A418C">
        <w:rPr>
          <w:b/>
          <w:sz w:val="28"/>
          <w:szCs w:val="28"/>
        </w:rPr>
        <w:lastRenderedPageBreak/>
        <w:t xml:space="preserve">ПРИЛОЖЕНИЕ </w:t>
      </w:r>
      <w:r w:rsidR="00341807" w:rsidRPr="003A418C">
        <w:rPr>
          <w:b/>
          <w:sz w:val="28"/>
          <w:szCs w:val="28"/>
        </w:rPr>
        <w:t>В</w: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19008" behindDoc="0" locked="0" layoutInCell="1" allowOverlap="1" wp14:anchorId="38A9DA7B" wp14:editId="672F6FBB">
                <wp:simplePos x="0" y="0"/>
                <wp:positionH relativeFrom="column">
                  <wp:posOffset>1161415</wp:posOffset>
                </wp:positionH>
                <wp:positionV relativeFrom="paragraph">
                  <wp:posOffset>-46355</wp:posOffset>
                </wp:positionV>
                <wp:extent cx="3575050" cy="238125"/>
                <wp:effectExtent l="0" t="0" r="6350" b="952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0" cy="2381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DD48C7" w:rsidRPr="00F92DA8" w:rsidRDefault="00DD48C7" w:rsidP="000B21F7">
                            <w:pPr>
                              <w:jc w:val="center"/>
                              <w:rPr>
                                <w:b/>
                                <w:sz w:val="20"/>
                                <w:szCs w:val="20"/>
                              </w:rPr>
                            </w:pPr>
                            <w:r w:rsidRPr="00F92DA8">
                              <w:rPr>
                                <w:b/>
                                <w:sz w:val="20"/>
                                <w:szCs w:val="20"/>
                              </w:rPr>
                              <w:t>ВНУТРЕННИЕ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9DA7B" id="Прямоугольник 53" o:spid="_x0000_s1038" style="position:absolute;left:0;text-align:left;margin-left:91.45pt;margin-top:-3.65pt;width:281.5pt;height:1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" fillcolor="white [3201]" stroked="f" strokeweight="1pt">
                <v:path arrowok="t"/>
                <v:textbox>
                  <w:txbxContent>
                    <w:p w:rsidR="00DD48C7" w:rsidRPr="00F92DA8" w:rsidRDefault="00DD48C7" w:rsidP="000B21F7">
                      <w:pPr>
                        <w:jc w:val="center"/>
                        <w:rPr>
                          <w:b/>
                          <w:sz w:val="20"/>
                          <w:szCs w:val="20"/>
                        </w:rPr>
                      </w:pPr>
                      <w:r w:rsidRPr="00F92DA8">
                        <w:rPr>
                          <w:b/>
                          <w:sz w:val="20"/>
                          <w:szCs w:val="20"/>
                        </w:rPr>
                        <w:t>ВНУТРЕННИЕ ФАКТОРЫ</w:t>
                      </w:r>
                    </w:p>
                  </w:txbxContent>
                </v:textbox>
              </v:rect>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30272" behindDoc="0" locked="0" layoutInCell="1" allowOverlap="1" wp14:anchorId="55D92888" wp14:editId="06F4C918">
                <wp:simplePos x="0" y="0"/>
                <wp:positionH relativeFrom="column">
                  <wp:posOffset>3882390</wp:posOffset>
                </wp:positionH>
                <wp:positionV relativeFrom="paragraph">
                  <wp:posOffset>37465</wp:posOffset>
                </wp:positionV>
                <wp:extent cx="1987550" cy="339725"/>
                <wp:effectExtent l="0" t="0" r="12700" b="2222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0" cy="33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20"/>
                                <w:szCs w:val="20"/>
                              </w:rPr>
                            </w:pPr>
                            <w:r w:rsidRPr="00F92DA8">
                              <w:rPr>
                                <w:color w:val="000000" w:themeColor="text1"/>
                                <w:sz w:val="20"/>
                                <w:szCs w:val="20"/>
                              </w:rPr>
                              <w:t>Вкусы и предпочтения людей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92888" id="Прямоугольник 54" o:spid="_x0000_s1039" style="position:absolute;left:0;text-align:left;margin-left:305.7pt;margin-top:2.95pt;width:156.5pt;height:26.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" fillcolor="#5b9bd5 [3204]" strokecolor="#1f4d78 [1604]" strokeweight="1pt">
                <v:path arrowok="t"/>
                <v:textbox>
                  <w:txbxContent>
                    <w:p w:rsidR="00DD48C7" w:rsidRPr="00F92DA8" w:rsidRDefault="00DD48C7" w:rsidP="000B21F7">
                      <w:pPr>
                        <w:jc w:val="center"/>
                        <w:rPr>
                          <w:color w:val="000000" w:themeColor="text1"/>
                          <w:sz w:val="20"/>
                          <w:szCs w:val="20"/>
                        </w:rPr>
                      </w:pPr>
                      <w:r w:rsidRPr="00F92DA8">
                        <w:rPr>
                          <w:color w:val="000000" w:themeColor="text1"/>
                          <w:sz w:val="20"/>
                          <w:szCs w:val="20"/>
                        </w:rPr>
                        <w:t>Вкусы и предпочтения людей</w:t>
                      </w:r>
                    </w:p>
                  </w:txbxContent>
                </v:textbox>
              </v:rect>
            </w:pict>
          </mc:Fallback>
        </mc:AlternateContent>
      </w:r>
      <w:r w:rsidRPr="003A418C">
        <w:rPr>
          <w:noProof/>
          <w:sz w:val="28"/>
          <w:szCs w:val="28"/>
        </w:rPr>
        <mc:AlternateContent>
          <mc:Choice Requires="wps">
            <w:drawing>
              <wp:anchor distT="0" distB="0" distL="114300" distR="114300" simplePos="0" relativeHeight="251829248" behindDoc="0" locked="0" layoutInCell="1" allowOverlap="1" wp14:anchorId="3D1A8CC9" wp14:editId="3E97D26C">
                <wp:simplePos x="0" y="0"/>
                <wp:positionH relativeFrom="column">
                  <wp:posOffset>2018665</wp:posOffset>
                </wp:positionH>
                <wp:positionV relativeFrom="paragraph">
                  <wp:posOffset>37465</wp:posOffset>
                </wp:positionV>
                <wp:extent cx="1787525" cy="355600"/>
                <wp:effectExtent l="0" t="0" r="22225" b="2540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7525" cy="355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18"/>
                                <w:szCs w:val="18"/>
                              </w:rPr>
                            </w:pPr>
                            <w:r w:rsidRPr="00F92DA8">
                              <w:rPr>
                                <w:color w:val="000000" w:themeColor="text1"/>
                                <w:sz w:val="18"/>
                                <w:szCs w:val="18"/>
                              </w:rPr>
                              <w:t>Цены трудовых и образовательных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A8CC9" id="Прямоугольник 55" o:spid="_x0000_s1040" style="position:absolute;left:0;text-align:left;margin-left:158.95pt;margin-top:2.95pt;width:140.75pt;height:2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" fillcolor="#5b9bd5 [3204]" strokecolor="#1f4d78 [1604]" strokeweight="1pt">
                <v:path arrowok="t"/>
                <v:textbox>
                  <w:txbxContent>
                    <w:p w:rsidR="00DD48C7" w:rsidRPr="00F92DA8" w:rsidRDefault="00DD48C7" w:rsidP="000B21F7">
                      <w:pPr>
                        <w:jc w:val="center"/>
                        <w:rPr>
                          <w:color w:val="000000" w:themeColor="text1"/>
                          <w:sz w:val="18"/>
                          <w:szCs w:val="18"/>
                        </w:rPr>
                      </w:pPr>
                      <w:r w:rsidRPr="00F92DA8">
                        <w:rPr>
                          <w:color w:val="000000" w:themeColor="text1"/>
                          <w:sz w:val="18"/>
                          <w:szCs w:val="18"/>
                        </w:rPr>
                        <w:t>Цены трудовых и образовательных услуг</w:t>
                      </w:r>
                    </w:p>
                  </w:txbxContent>
                </v:textbox>
              </v:rect>
            </w:pict>
          </mc:Fallback>
        </mc:AlternateContent>
      </w:r>
      <w:r w:rsidRPr="003A418C">
        <w:rPr>
          <w:noProof/>
          <w:sz w:val="28"/>
          <w:szCs w:val="28"/>
        </w:rPr>
        <mc:AlternateContent>
          <mc:Choice Requires="wps">
            <w:drawing>
              <wp:anchor distT="0" distB="0" distL="114300" distR="114300" simplePos="0" relativeHeight="251828224" behindDoc="0" locked="0" layoutInCell="1" allowOverlap="1" wp14:anchorId="64A86AEA" wp14:editId="2C1A81FA">
                <wp:simplePos x="0" y="0"/>
                <wp:positionH relativeFrom="column">
                  <wp:posOffset>126365</wp:posOffset>
                </wp:positionH>
                <wp:positionV relativeFrom="paragraph">
                  <wp:posOffset>37465</wp:posOffset>
                </wp:positionV>
                <wp:extent cx="1847850" cy="355600"/>
                <wp:effectExtent l="0" t="0" r="19050" b="2540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355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20"/>
                                <w:szCs w:val="20"/>
                              </w:rPr>
                            </w:pPr>
                            <w:r w:rsidRPr="00F92DA8">
                              <w:rPr>
                                <w:color w:val="000000" w:themeColor="text1"/>
                                <w:sz w:val="20"/>
                                <w:szCs w:val="20"/>
                              </w:rPr>
                              <w:t>Конкуренция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86AEA" id="Прямоугольник 56" o:spid="_x0000_s1041" style="position:absolute;left:0;text-align:left;margin-left:9.95pt;margin-top:2.95pt;width:145.5pt;height: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" fillcolor="#5b9bd5 [3204]" strokecolor="#1f4d78 [1604]" strokeweight="1pt">
                <v:path arrowok="t"/>
                <v:textbox>
                  <w:txbxContent>
                    <w:p w:rsidR="00DD48C7" w:rsidRPr="00F92DA8" w:rsidRDefault="00DD48C7" w:rsidP="000B21F7">
                      <w:pPr>
                        <w:jc w:val="center"/>
                        <w:rPr>
                          <w:color w:val="000000" w:themeColor="text1"/>
                          <w:sz w:val="20"/>
                          <w:szCs w:val="20"/>
                        </w:rPr>
                      </w:pPr>
                      <w:r w:rsidRPr="00F92DA8">
                        <w:rPr>
                          <w:color w:val="000000" w:themeColor="text1"/>
                          <w:sz w:val="20"/>
                          <w:szCs w:val="20"/>
                        </w:rPr>
                        <w:t>Конкуренция</w:t>
                      </w:r>
                    </w:p>
                  </w:txbxContent>
                </v:textbox>
              </v:rect>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50752" behindDoc="0" locked="0" layoutInCell="1" allowOverlap="1" wp14:anchorId="5CA63D04" wp14:editId="707FB8EA">
                <wp:simplePos x="0" y="0"/>
                <wp:positionH relativeFrom="column">
                  <wp:posOffset>818515</wp:posOffset>
                </wp:positionH>
                <wp:positionV relativeFrom="paragraph">
                  <wp:posOffset>206375</wp:posOffset>
                </wp:positionV>
                <wp:extent cx="190500" cy="123825"/>
                <wp:effectExtent l="38100" t="0" r="19050" b="47625"/>
                <wp:wrapNone/>
                <wp:docPr id="57" name="Стрелка вниз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D0E2" id="Стрелка вниз 57" o:spid="_x0000_s1026" type="#_x0000_t67" style="position:absolute;margin-left:64.45pt;margin-top:16.25pt;width:15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" adj="10800"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31296" behindDoc="0" locked="0" layoutInCell="1" allowOverlap="1" wp14:anchorId="771F0620" wp14:editId="7C3AF2EE">
                <wp:simplePos x="0" y="0"/>
                <wp:positionH relativeFrom="column">
                  <wp:posOffset>1655977</wp:posOffset>
                </wp:positionH>
                <wp:positionV relativeFrom="paragraph">
                  <wp:posOffset>194798</wp:posOffset>
                </wp:positionV>
                <wp:extent cx="2581275" cy="372140"/>
                <wp:effectExtent l="0" t="0" r="28575" b="27940"/>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3721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b/>
                                <w:color w:val="000000" w:themeColor="text1"/>
                                <w:sz w:val="20"/>
                                <w:szCs w:val="20"/>
                              </w:rPr>
                            </w:pPr>
                            <w:r w:rsidRPr="00F92DA8">
                              <w:rPr>
                                <w:b/>
                                <w:color w:val="000000" w:themeColor="text1"/>
                                <w:sz w:val="20"/>
                                <w:szCs w:val="20"/>
                              </w:rPr>
                              <w:t>РЫНОК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F0620" id="Овал 58" o:spid="_x0000_s1042" style="position:absolute;left:0;text-align:left;margin-left:130.4pt;margin-top:15.35pt;width:203.25pt;height:29.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" fillcolor="#5b9bd5 [3204]" strokecolor="#1f4d78 [1604]" strokeweight="1pt">
                <v:stroke joinstyle="miter"/>
                <v:path arrowok="t"/>
                <v:textbox>
                  <w:txbxContent>
                    <w:p w:rsidR="00DD48C7" w:rsidRPr="00F92DA8" w:rsidRDefault="00DD48C7" w:rsidP="000B21F7">
                      <w:pPr>
                        <w:jc w:val="center"/>
                        <w:rPr>
                          <w:b/>
                          <w:color w:val="000000" w:themeColor="text1"/>
                          <w:sz w:val="20"/>
                          <w:szCs w:val="20"/>
                        </w:rPr>
                      </w:pPr>
                      <w:r w:rsidRPr="00F92DA8">
                        <w:rPr>
                          <w:b/>
                          <w:color w:val="000000" w:themeColor="text1"/>
                          <w:sz w:val="20"/>
                          <w:szCs w:val="20"/>
                        </w:rPr>
                        <w:t>РЫНОК ТРУДА</w:t>
                      </w:r>
                    </w:p>
                  </w:txbxContent>
                </v:textbox>
              </v:oval>
            </w:pict>
          </mc:Fallback>
        </mc:AlternateContent>
      </w:r>
      <w:r w:rsidRPr="003A418C">
        <w:rPr>
          <w:noProof/>
          <w:sz w:val="28"/>
          <w:szCs w:val="28"/>
        </w:rPr>
        <mc:AlternateContent>
          <mc:Choice Requires="wps">
            <w:drawing>
              <wp:anchor distT="4294967295" distB="4294967295" distL="114300" distR="114300" simplePos="0" relativeHeight="251849728" behindDoc="0" locked="0" layoutInCell="1" allowOverlap="1" wp14:anchorId="52750A55" wp14:editId="6F1A33EC">
                <wp:simplePos x="0" y="0"/>
                <wp:positionH relativeFrom="column">
                  <wp:posOffset>181610</wp:posOffset>
                </wp:positionH>
                <wp:positionV relativeFrom="paragraph">
                  <wp:posOffset>151765</wp:posOffset>
                </wp:positionV>
                <wp:extent cx="5740400" cy="0"/>
                <wp:effectExtent l="0" t="0" r="12700"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04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D7C3E" id="Прямая соединительная линия 59" o:spid="_x0000_s1026" style="position:absolute;flip:y;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3pt,11.95pt" to="466.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" strokecolor="#5b9bd5 [3204]" strokeweight="1.5pt">
                <v:stroke joinstyle="miter"/>
                <o:lock v:ext="edit" shapetype="f"/>
              </v:line>
            </w:pict>
          </mc:Fallback>
        </mc:AlternateContent>
      </w:r>
      <w:r w:rsidRPr="003A418C">
        <w:rPr>
          <w:noProof/>
          <w:sz w:val="28"/>
          <w:szCs w:val="28"/>
        </w:rPr>
        <mc:AlternateContent>
          <mc:Choice Requires="wps">
            <w:drawing>
              <wp:anchor distT="0" distB="0" distL="114300" distR="114300" simplePos="0" relativeHeight="251852800" behindDoc="0" locked="0" layoutInCell="1" allowOverlap="1" wp14:anchorId="44F8747D" wp14:editId="0A99C9F6">
                <wp:simplePos x="0" y="0"/>
                <wp:positionH relativeFrom="column">
                  <wp:posOffset>4827270</wp:posOffset>
                </wp:positionH>
                <wp:positionV relativeFrom="paragraph">
                  <wp:posOffset>-1905</wp:posOffset>
                </wp:positionV>
                <wp:extent cx="187325" cy="120650"/>
                <wp:effectExtent l="38100" t="0" r="22225" b="31750"/>
                <wp:wrapNone/>
                <wp:docPr id="60" name="Стрелка вниз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0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B543" id="Стрелка вниз 60" o:spid="_x0000_s1026" type="#_x0000_t67" style="position:absolute;margin-left:380.1pt;margin-top:-.15pt;width:14.75pt;height: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51776" behindDoc="0" locked="0" layoutInCell="1" allowOverlap="1" wp14:anchorId="2C617DBE" wp14:editId="3321B711">
                <wp:simplePos x="0" y="0"/>
                <wp:positionH relativeFrom="column">
                  <wp:posOffset>2785110</wp:posOffset>
                </wp:positionH>
                <wp:positionV relativeFrom="paragraph">
                  <wp:posOffset>-1270</wp:posOffset>
                </wp:positionV>
                <wp:extent cx="206375" cy="120650"/>
                <wp:effectExtent l="38100" t="0" r="22225" b="31750"/>
                <wp:wrapNone/>
                <wp:docPr id="61" name="Стрелка вниз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0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A331" id="Стрелка вниз 61" o:spid="_x0000_s1026" type="#_x0000_t67" style="position:absolute;margin-left:219.3pt;margin-top:-.1pt;width:16.25pt;height: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" adj="10800"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75328" behindDoc="0" locked="0" layoutInCell="1" allowOverlap="1" wp14:anchorId="6B5EC181" wp14:editId="2D327297">
                <wp:simplePos x="0" y="0"/>
                <wp:positionH relativeFrom="column">
                  <wp:posOffset>4086225</wp:posOffset>
                </wp:positionH>
                <wp:positionV relativeFrom="paragraph">
                  <wp:posOffset>69850</wp:posOffset>
                </wp:positionV>
                <wp:extent cx="190500" cy="123825"/>
                <wp:effectExtent l="38100" t="0" r="19050" b="47625"/>
                <wp:wrapNone/>
                <wp:docPr id="62" name="Стрелка вниз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1215" id="Стрелка вниз 62" o:spid="_x0000_s1026" type="#_x0000_t67" style="position:absolute;margin-left:321.75pt;margin-top:5.5pt;width:15pt;height: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76352" behindDoc="0" locked="0" layoutInCell="1" allowOverlap="1" wp14:anchorId="04484E34" wp14:editId="64ECC322">
                <wp:simplePos x="0" y="0"/>
                <wp:positionH relativeFrom="column">
                  <wp:posOffset>2793365</wp:posOffset>
                </wp:positionH>
                <wp:positionV relativeFrom="paragraph">
                  <wp:posOffset>150495</wp:posOffset>
                </wp:positionV>
                <wp:extent cx="190500" cy="123825"/>
                <wp:effectExtent l="38100" t="0" r="19050" b="47625"/>
                <wp:wrapNone/>
                <wp:docPr id="63" name="Стрелка вниз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275E" id="Стрелка вниз 63" o:spid="_x0000_s1026" type="#_x0000_t67" style="position:absolute;margin-left:219.95pt;margin-top:11.85pt;width:15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77376" behindDoc="0" locked="0" layoutInCell="1" allowOverlap="1" wp14:anchorId="216F8DD4" wp14:editId="4FA0C2CD">
                <wp:simplePos x="0" y="0"/>
                <wp:positionH relativeFrom="column">
                  <wp:posOffset>1591148</wp:posOffset>
                </wp:positionH>
                <wp:positionV relativeFrom="paragraph">
                  <wp:posOffset>69998</wp:posOffset>
                </wp:positionV>
                <wp:extent cx="190500" cy="123825"/>
                <wp:effectExtent l="38100" t="0" r="19050" b="47625"/>
                <wp:wrapNone/>
                <wp:docPr id="64" name="Стрелка вниз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DBEAB" id="Стрелка вниз 64" o:spid="_x0000_s1026" type="#_x0000_t67" style="position:absolute;margin-left:125.3pt;margin-top:5.5pt;width:15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" adj="10800"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32320" behindDoc="0" locked="0" layoutInCell="1" allowOverlap="1" wp14:anchorId="0D632E0B" wp14:editId="30EA213B">
                <wp:simplePos x="0" y="0"/>
                <wp:positionH relativeFrom="column">
                  <wp:posOffset>3977005</wp:posOffset>
                </wp:positionH>
                <wp:positionV relativeFrom="paragraph">
                  <wp:posOffset>100330</wp:posOffset>
                </wp:positionV>
                <wp:extent cx="1866900" cy="410845"/>
                <wp:effectExtent l="0" t="0" r="19050" b="2730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4108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rPr>
                                <w:b/>
                                <w:color w:val="000000" w:themeColor="text1"/>
                              </w:rPr>
                            </w:pPr>
                            <w:r w:rsidRPr="00F3356D">
                              <w:rPr>
                                <w:b/>
                                <w:color w:val="000000" w:themeColor="text1"/>
                                <w:lang w:val="en-US"/>
                              </w:rPr>
                              <w:t>S</w:t>
                            </w:r>
                            <m:oMath>
                              <m:r>
                                <m:rPr>
                                  <m:sty m:val="bi"/>
                                </m:rPr>
                                <w:rPr>
                                  <w:rFonts w:ascii="Cambria Math" w:hAnsi="Cambria Math"/>
                                  <w:color w:val="000000" w:themeColor="text1"/>
                                  <w:lang w:val="en-US"/>
                                </w:rPr>
                                <m:t xml:space="preserve"> </m:t>
                              </m:r>
                              <m:r>
                                <m:rPr>
                                  <m:sty m:val="bi"/>
                                </m:rPr>
                                <w:rPr>
                                  <w:rFonts w:ascii="Cambria Math" w:hAnsi="Cambria Math"/>
                                  <w:color w:val="000000" w:themeColor="text1"/>
                                </w:rPr>
                                <m:t>&gt;</m:t>
                              </m:r>
                            </m:oMath>
                            <w:r w:rsidRPr="00F3356D">
                              <w:rPr>
                                <w:b/>
                                <w:color w:val="000000" w:themeColor="text1"/>
                              </w:rPr>
                              <w:t xml:space="preserve"> </w:t>
                            </w:r>
                            <w:r w:rsidRPr="00F3356D">
                              <w:rPr>
                                <w:b/>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32E0B" id="Прямоугольник 65" o:spid="_x0000_s1043" style="position:absolute;left:0;text-align:left;margin-left:313.15pt;margin-top:7.9pt;width:147pt;height:32.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" fillcolor="#5b9bd5 [3204]" strokecolor="#1f4d78 [1604]" strokeweight="1pt">
                <v:path arrowok="t"/>
                <v:textbox>
                  <w:txbxContent>
                    <w:p w:rsidR="00DD48C7" w:rsidRPr="00F3356D" w:rsidRDefault="00DD48C7" w:rsidP="000B21F7">
                      <w:pPr>
                        <w:jc w:val="center"/>
                        <w:rPr>
                          <w:b/>
                          <w:color w:val="000000" w:themeColor="text1"/>
                        </w:rPr>
                      </w:pPr>
                      <w:r w:rsidRPr="00F3356D">
                        <w:rPr>
                          <w:b/>
                          <w:color w:val="000000" w:themeColor="text1"/>
                          <w:lang w:val="en-US"/>
                        </w:rPr>
                        <w:t>S</w:t>
                      </w:r>
                      <m:oMath>
                        <m:r>
                          <m:rPr>
                            <m:sty m:val="bi"/>
                          </m:rPr>
                          <w:rPr>
                            <w:rFonts w:ascii="Cambria Math" w:hAnsi="Cambria Math"/>
                            <w:color w:val="000000" w:themeColor="text1"/>
                            <w:lang w:val="en-US"/>
                          </w:rPr>
                          <m:t xml:space="preserve"> </m:t>
                        </m:r>
                        <m:r>
                          <m:rPr>
                            <m:sty m:val="bi"/>
                          </m:rPr>
                          <w:rPr>
                            <w:rFonts w:ascii="Cambria Math" w:hAnsi="Cambria Math"/>
                            <w:color w:val="000000" w:themeColor="text1"/>
                          </w:rPr>
                          <m:t>&gt;</m:t>
                        </m:r>
                      </m:oMath>
                      <w:r w:rsidRPr="00F3356D">
                        <w:rPr>
                          <w:b/>
                          <w:color w:val="000000" w:themeColor="text1"/>
                        </w:rPr>
                        <w:t xml:space="preserve"> </w:t>
                      </w:r>
                      <w:r w:rsidRPr="00F3356D">
                        <w:rPr>
                          <w:b/>
                          <w:color w:val="000000" w:themeColor="text1"/>
                          <w:lang w:val="en-US"/>
                        </w:rPr>
                        <w:t>D</w:t>
                      </w:r>
                    </w:p>
                  </w:txbxContent>
                </v:textbox>
              </v:rect>
            </w:pict>
          </mc:Fallback>
        </mc:AlternateContent>
      </w:r>
      <w:r w:rsidRPr="003A418C">
        <w:rPr>
          <w:noProof/>
          <w:sz w:val="28"/>
          <w:szCs w:val="28"/>
        </w:rPr>
        <mc:AlternateContent>
          <mc:Choice Requires="wps">
            <w:drawing>
              <wp:anchor distT="0" distB="0" distL="114300" distR="114300" simplePos="0" relativeHeight="251833344" behindDoc="0" locked="0" layoutInCell="1" allowOverlap="1" wp14:anchorId="622C01EF" wp14:editId="4D5314DA">
                <wp:simplePos x="0" y="0"/>
                <wp:positionH relativeFrom="column">
                  <wp:posOffset>2176972</wp:posOffset>
                </wp:positionH>
                <wp:positionV relativeFrom="paragraph">
                  <wp:posOffset>90318</wp:posOffset>
                </wp:positionV>
                <wp:extent cx="1511300" cy="421108"/>
                <wp:effectExtent l="0" t="0" r="12700" b="1714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4211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rPr>
                                <w:b/>
                                <w:color w:val="000000" w:themeColor="text1"/>
                              </w:rPr>
                            </w:pPr>
                            <w:r w:rsidRPr="00F3356D">
                              <w:rPr>
                                <w:b/>
                                <w:color w:val="000000" w:themeColor="text1"/>
                                <w:lang w:val="en-US"/>
                              </w:rPr>
                              <w:t>S</w:t>
                            </w:r>
                            <w:r w:rsidRPr="00F3356D">
                              <w:rPr>
                                <w:b/>
                                <w:color w:val="000000" w:themeColor="text1"/>
                              </w:rPr>
                              <w:t xml:space="preserve"> =</w:t>
                            </w:r>
                            <w:r>
                              <w:rPr>
                                <w:b/>
                                <w:color w:val="000000" w:themeColor="text1"/>
                              </w:rPr>
                              <w:t xml:space="preserve"> </w:t>
                            </w:r>
                            <w:r w:rsidRPr="00F3356D">
                              <w:rPr>
                                <w:b/>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C01EF" id="Прямоугольник 66" o:spid="_x0000_s1044" style="position:absolute;left:0;text-align:left;margin-left:171.4pt;margin-top:7.1pt;width:119pt;height:33.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" fillcolor="#5b9bd5 [3204]" strokecolor="#1f4d78 [1604]" strokeweight="1pt">
                <v:path arrowok="t"/>
                <v:textbox>
                  <w:txbxContent>
                    <w:p w:rsidR="00DD48C7" w:rsidRPr="00F3356D" w:rsidRDefault="00DD48C7" w:rsidP="000B21F7">
                      <w:pPr>
                        <w:jc w:val="center"/>
                        <w:rPr>
                          <w:b/>
                          <w:color w:val="000000" w:themeColor="text1"/>
                        </w:rPr>
                      </w:pPr>
                      <w:r w:rsidRPr="00F3356D">
                        <w:rPr>
                          <w:b/>
                          <w:color w:val="000000" w:themeColor="text1"/>
                          <w:lang w:val="en-US"/>
                        </w:rPr>
                        <w:t>S</w:t>
                      </w:r>
                      <w:r w:rsidRPr="00F3356D">
                        <w:rPr>
                          <w:b/>
                          <w:color w:val="000000" w:themeColor="text1"/>
                        </w:rPr>
                        <w:t xml:space="preserve"> =</w:t>
                      </w:r>
                      <w:r>
                        <w:rPr>
                          <w:b/>
                          <w:color w:val="000000" w:themeColor="text1"/>
                        </w:rPr>
                        <w:t xml:space="preserve"> </w:t>
                      </w:r>
                      <w:r w:rsidRPr="00F3356D">
                        <w:rPr>
                          <w:b/>
                          <w:color w:val="000000" w:themeColor="text1"/>
                          <w:lang w:val="en-US"/>
                        </w:rPr>
                        <w:t>D</w:t>
                      </w:r>
                    </w:p>
                  </w:txbxContent>
                </v:textbox>
              </v:rect>
            </w:pict>
          </mc:Fallback>
        </mc:AlternateContent>
      </w:r>
      <w:r w:rsidRPr="003A418C">
        <w:rPr>
          <w:noProof/>
          <w:sz w:val="28"/>
          <w:szCs w:val="28"/>
        </w:rPr>
        <mc:AlternateContent>
          <mc:Choice Requires="wps">
            <w:drawing>
              <wp:anchor distT="0" distB="0" distL="114300" distR="114300" simplePos="0" relativeHeight="251834368" behindDoc="0" locked="0" layoutInCell="1" allowOverlap="1" wp14:anchorId="7207076D" wp14:editId="12B4E4ED">
                <wp:simplePos x="0" y="0"/>
                <wp:positionH relativeFrom="column">
                  <wp:posOffset>319818</wp:posOffset>
                </wp:positionH>
                <wp:positionV relativeFrom="paragraph">
                  <wp:posOffset>90318</wp:posOffset>
                </wp:positionV>
                <wp:extent cx="1638300" cy="421758"/>
                <wp:effectExtent l="0" t="0" r="19050" b="1651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4217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rPr>
                                <w:b/>
                                <w:color w:val="000000" w:themeColor="text1"/>
                              </w:rPr>
                            </w:pPr>
                            <w:r w:rsidRPr="00F3356D">
                              <w:rPr>
                                <w:b/>
                                <w:color w:val="000000" w:themeColor="text1"/>
                                <w:lang w:val="en-US"/>
                              </w:rPr>
                              <w:t>S</w:t>
                            </w:r>
                            <w:r w:rsidRPr="00F3356D">
                              <w:rPr>
                                <w:b/>
                                <w:color w:val="000000" w:themeColor="text1"/>
                              </w:rPr>
                              <w:t xml:space="preserve"> </w:t>
                            </w:r>
                            <m:oMath>
                              <m:r>
                                <m:rPr>
                                  <m:sty m:val="bi"/>
                                </m:rPr>
                                <w:rPr>
                                  <w:rFonts w:ascii="Cambria Math" w:hAnsi="Cambria Math"/>
                                  <w:color w:val="000000" w:themeColor="text1"/>
                                </w:rPr>
                                <m:t>&lt;</m:t>
                              </m:r>
                              <m:r>
                                <w:rPr>
                                  <w:rFonts w:ascii="Cambria Math" w:hAnsi="Cambria Math"/>
                                  <w:color w:val="000000" w:themeColor="text1"/>
                                </w:rPr>
                                <m:t xml:space="preserve"> </m:t>
                              </m:r>
                            </m:oMath>
                            <w:r w:rsidRPr="00F3356D">
                              <w:rPr>
                                <w:b/>
                                <w:color w:val="000000" w:themeColor="text1"/>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7076D" id="Прямоугольник 67" o:spid="_x0000_s1045" style="position:absolute;left:0;text-align:left;margin-left:25.2pt;margin-top:7.1pt;width:129pt;height:33.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" fillcolor="#5b9bd5 [3204]" strokecolor="#1f4d78 [1604]" strokeweight="1pt">
                <v:path arrowok="t"/>
                <v:textbox>
                  <w:txbxContent>
                    <w:p w:rsidR="00DD48C7" w:rsidRPr="00F3356D" w:rsidRDefault="00DD48C7" w:rsidP="000B21F7">
                      <w:pPr>
                        <w:jc w:val="center"/>
                        <w:rPr>
                          <w:b/>
                          <w:color w:val="000000" w:themeColor="text1"/>
                        </w:rPr>
                      </w:pPr>
                      <w:r w:rsidRPr="00F3356D">
                        <w:rPr>
                          <w:b/>
                          <w:color w:val="000000" w:themeColor="text1"/>
                          <w:lang w:val="en-US"/>
                        </w:rPr>
                        <w:t>S</w:t>
                      </w:r>
                      <w:r w:rsidRPr="00F3356D">
                        <w:rPr>
                          <w:b/>
                          <w:color w:val="000000" w:themeColor="text1"/>
                        </w:rPr>
                        <w:t xml:space="preserve"> </w:t>
                      </w:r>
                      <m:oMath>
                        <m:r>
                          <m:rPr>
                            <m:sty m:val="bi"/>
                          </m:rPr>
                          <w:rPr>
                            <w:rFonts w:ascii="Cambria Math" w:hAnsi="Cambria Math"/>
                            <w:color w:val="000000" w:themeColor="text1"/>
                          </w:rPr>
                          <m:t>&lt;</m:t>
                        </m:r>
                        <m:r>
                          <w:rPr>
                            <w:rFonts w:ascii="Cambria Math" w:hAnsi="Cambria Math"/>
                            <w:color w:val="000000" w:themeColor="text1"/>
                          </w:rPr>
                          <m:t xml:space="preserve"> </m:t>
                        </m:r>
                      </m:oMath>
                      <w:r w:rsidRPr="00F3356D">
                        <w:rPr>
                          <w:b/>
                          <w:color w:val="000000" w:themeColor="text1"/>
                          <w:lang w:val="en-US"/>
                        </w:rPr>
                        <w:t>D</w:t>
                      </w:r>
                    </w:p>
                  </w:txbxContent>
                </v:textbox>
              </v:rect>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62016" behindDoc="0" locked="0" layoutInCell="1" allowOverlap="1" wp14:anchorId="57B936D6" wp14:editId="77798D53">
                <wp:simplePos x="0" y="0"/>
                <wp:positionH relativeFrom="column">
                  <wp:posOffset>4140451</wp:posOffset>
                </wp:positionH>
                <wp:positionV relativeFrom="paragraph">
                  <wp:posOffset>130958</wp:posOffset>
                </wp:positionV>
                <wp:extent cx="205563" cy="127590"/>
                <wp:effectExtent l="38100" t="0" r="23495" b="44450"/>
                <wp:wrapNone/>
                <wp:docPr id="68" name="Стрелка вниз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563" cy="127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B4B72C" id="Стрелка вниз 68" o:spid="_x0000_s1026" type="#_x0000_t67" style="position:absolute;margin-left:326pt;margin-top:10.3pt;width:16.2pt;height:10.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53824" behindDoc="0" locked="0" layoutInCell="1" allowOverlap="1" wp14:anchorId="77C04264" wp14:editId="25BFFDA7">
                <wp:simplePos x="0" y="0"/>
                <wp:positionH relativeFrom="column">
                  <wp:posOffset>429689</wp:posOffset>
                </wp:positionH>
                <wp:positionV relativeFrom="paragraph">
                  <wp:posOffset>130958</wp:posOffset>
                </wp:positionV>
                <wp:extent cx="180754" cy="116958"/>
                <wp:effectExtent l="38100" t="0" r="10160" b="35560"/>
                <wp:wrapNone/>
                <wp:docPr id="69" name="Стрелка вниз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54" cy="116958"/>
                        </a:xfrm>
                        <a:prstGeom prst="downArrow">
                          <a:avLst>
                            <a:gd name="adj1" fmla="val 50000"/>
                            <a:gd name="adj2" fmla="val 5192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800285" id="Стрелка вниз 69" o:spid="_x0000_s1026" type="#_x0000_t67" style="position:absolute;margin-left:33.85pt;margin-top:10.3pt;width:14.25pt;height:9.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" adj="10384"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23104" behindDoc="0" locked="0" layoutInCell="1" allowOverlap="1" wp14:anchorId="4CC393C3" wp14:editId="06087018">
                <wp:simplePos x="0" y="0"/>
                <wp:positionH relativeFrom="column">
                  <wp:posOffset>5249294</wp:posOffset>
                </wp:positionH>
                <wp:positionV relativeFrom="paragraph">
                  <wp:posOffset>78267</wp:posOffset>
                </wp:positionV>
                <wp:extent cx="542925" cy="1504950"/>
                <wp:effectExtent l="0" t="0" r="28575" b="1905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50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20"/>
                                <w:szCs w:val="20"/>
                              </w:rPr>
                            </w:pPr>
                            <w:r w:rsidRPr="00F92DA8">
                              <w:rPr>
                                <w:color w:val="000000" w:themeColor="text1"/>
                                <w:sz w:val="20"/>
                                <w:szCs w:val="20"/>
                              </w:rPr>
                              <w:t>Дефицит численности работников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393C3" id="Прямоугольник 70" o:spid="_x0000_s1046" style="position:absolute;left:0;text-align:left;margin-left:413.35pt;margin-top:6.15pt;width:42.75pt;height:11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" fillcolor="#5b9bd5 [3204]" strokecolor="#1f4d78 [1604]" strokeweight="1pt">
                <v:path arrowok="t"/>
                <v:textbox style="layout-flow:vertical;mso-layout-flow-alt:bottom-to-top">
                  <w:txbxContent>
                    <w:p w:rsidR="00DD48C7" w:rsidRPr="00F92DA8" w:rsidRDefault="00DD48C7" w:rsidP="000B21F7">
                      <w:pPr>
                        <w:jc w:val="center"/>
                        <w:rPr>
                          <w:color w:val="000000" w:themeColor="text1"/>
                          <w:sz w:val="20"/>
                          <w:szCs w:val="20"/>
                        </w:rPr>
                      </w:pPr>
                      <w:r w:rsidRPr="00F92DA8">
                        <w:rPr>
                          <w:color w:val="000000" w:themeColor="text1"/>
                          <w:sz w:val="20"/>
                          <w:szCs w:val="20"/>
                        </w:rPr>
                        <w:t>Дефицит численности работников</w:t>
                      </w:r>
                    </w:p>
                  </w:txbxContent>
                </v:textbox>
              </v:rect>
            </w:pict>
          </mc:Fallback>
        </mc:AlternateContent>
      </w:r>
      <w:r w:rsidRPr="003A418C">
        <w:rPr>
          <w:noProof/>
          <w:sz w:val="28"/>
          <w:szCs w:val="28"/>
        </w:rPr>
        <mc:AlternateContent>
          <mc:Choice Requires="wps">
            <w:drawing>
              <wp:anchor distT="0" distB="0" distL="114300" distR="114300" simplePos="0" relativeHeight="251822080" behindDoc="0" locked="0" layoutInCell="1" allowOverlap="1" wp14:anchorId="0288F886" wp14:editId="5BB2EF11">
                <wp:simplePos x="0" y="0"/>
                <wp:positionH relativeFrom="column">
                  <wp:posOffset>3977005</wp:posOffset>
                </wp:positionH>
                <wp:positionV relativeFrom="paragraph">
                  <wp:posOffset>78105</wp:posOffset>
                </wp:positionV>
                <wp:extent cx="960120" cy="1504950"/>
                <wp:effectExtent l="0" t="0" r="11430" b="190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20" cy="150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20"/>
                                <w:szCs w:val="20"/>
                              </w:rPr>
                            </w:pPr>
                            <w:r w:rsidRPr="00F92DA8">
                              <w:rPr>
                                <w:color w:val="000000" w:themeColor="text1"/>
                                <w:sz w:val="20"/>
                                <w:szCs w:val="20"/>
                              </w:rPr>
                              <w:t>Компетенции работников ниже требований рабочих мест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F886" id="Прямоугольник 71" o:spid="_x0000_s1047" style="position:absolute;left:0;text-align:left;margin-left:313.15pt;margin-top:6.15pt;width:75.6pt;height:11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" fillcolor="#5b9bd5 [3204]" strokecolor="#1f4d78 [1604]" strokeweight="1pt">
                <v:path arrowok="t"/>
                <v:textbox style="layout-flow:vertical;mso-layout-flow-alt:bottom-to-top">
                  <w:txbxContent>
                    <w:p w:rsidR="00DD48C7" w:rsidRPr="00F92DA8" w:rsidRDefault="00DD48C7" w:rsidP="000B21F7">
                      <w:pPr>
                        <w:jc w:val="center"/>
                        <w:rPr>
                          <w:color w:val="000000" w:themeColor="text1"/>
                          <w:sz w:val="20"/>
                          <w:szCs w:val="20"/>
                        </w:rPr>
                      </w:pPr>
                      <w:r w:rsidRPr="00F92DA8">
                        <w:rPr>
                          <w:color w:val="000000" w:themeColor="text1"/>
                          <w:sz w:val="20"/>
                          <w:szCs w:val="20"/>
                        </w:rPr>
                        <w:t>Компетенции работников ниже требований рабочих мест</w:t>
                      </w:r>
                    </w:p>
                  </w:txbxContent>
                </v:textbox>
              </v:rect>
            </w:pict>
          </mc:Fallback>
        </mc:AlternateContent>
      </w:r>
      <w:r w:rsidRPr="003A418C">
        <w:rPr>
          <w:noProof/>
          <w:sz w:val="28"/>
          <w:szCs w:val="28"/>
        </w:rPr>
        <mc:AlternateContent>
          <mc:Choice Requires="wps">
            <w:drawing>
              <wp:anchor distT="0" distB="0" distL="114300" distR="114300" simplePos="0" relativeHeight="251821056" behindDoc="0" locked="0" layoutInCell="1" allowOverlap="1" wp14:anchorId="3408AE17" wp14:editId="4C0B748F">
                <wp:simplePos x="0" y="0"/>
                <wp:positionH relativeFrom="column">
                  <wp:posOffset>2178050</wp:posOffset>
                </wp:positionH>
                <wp:positionV relativeFrom="paragraph">
                  <wp:posOffset>133350</wp:posOffset>
                </wp:positionV>
                <wp:extent cx="1511300" cy="774700"/>
                <wp:effectExtent l="0" t="0" r="12700" b="2540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774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rPr>
                                <w:color w:val="000000" w:themeColor="text1"/>
                                <w:sz w:val="20"/>
                                <w:szCs w:val="20"/>
                              </w:rPr>
                            </w:pPr>
                            <w:r w:rsidRPr="00F3356D">
                              <w:rPr>
                                <w:color w:val="000000" w:themeColor="text1"/>
                                <w:sz w:val="20"/>
                                <w:szCs w:val="20"/>
                              </w:rPr>
                              <w:t>Отсутствует необходимость регулирования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AE17" id="Прямоугольник 72" o:spid="_x0000_s1048" style="position:absolute;left:0;text-align:left;margin-left:171.5pt;margin-top:10.5pt;width:119pt;height: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" fillcolor="#5b9bd5 [3204]" strokecolor="#1f4d78 [1604]" strokeweight="1pt">
                <v:path arrowok="t"/>
                <v:textbox>
                  <w:txbxContent>
                    <w:p w:rsidR="00DD48C7" w:rsidRPr="00F3356D" w:rsidRDefault="00DD48C7" w:rsidP="000B21F7">
                      <w:pPr>
                        <w:jc w:val="center"/>
                        <w:rPr>
                          <w:color w:val="000000" w:themeColor="text1"/>
                          <w:sz w:val="20"/>
                          <w:szCs w:val="20"/>
                        </w:rPr>
                      </w:pPr>
                      <w:r w:rsidRPr="00F3356D">
                        <w:rPr>
                          <w:color w:val="000000" w:themeColor="text1"/>
                          <w:sz w:val="20"/>
                          <w:szCs w:val="20"/>
                        </w:rPr>
                        <w:t>Отсутствует необходимость регулирования</w:t>
                      </w:r>
                    </w:p>
                  </w:txbxContent>
                </v:textbox>
              </v:rect>
            </w:pict>
          </mc:Fallback>
        </mc:AlternateContent>
      </w:r>
      <w:r w:rsidRPr="003A418C">
        <w:rPr>
          <w:noProof/>
          <w:sz w:val="28"/>
          <w:szCs w:val="28"/>
        </w:rPr>
        <mc:AlternateContent>
          <mc:Choice Requires="wps">
            <w:drawing>
              <wp:anchor distT="0" distB="0" distL="114300" distR="114300" simplePos="0" relativeHeight="251835392" behindDoc="0" locked="0" layoutInCell="1" allowOverlap="1" wp14:anchorId="30057A3C" wp14:editId="5D2F0E36">
                <wp:simplePos x="0" y="0"/>
                <wp:positionH relativeFrom="column">
                  <wp:posOffset>326907</wp:posOffset>
                </wp:positionH>
                <wp:positionV relativeFrom="paragraph">
                  <wp:posOffset>78622</wp:posOffset>
                </wp:positionV>
                <wp:extent cx="992593" cy="1546225"/>
                <wp:effectExtent l="0" t="0" r="17145" b="158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593" cy="154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20"/>
                                <w:szCs w:val="20"/>
                              </w:rPr>
                            </w:pPr>
                            <w:r w:rsidRPr="00F92DA8">
                              <w:rPr>
                                <w:color w:val="000000" w:themeColor="text1"/>
                                <w:sz w:val="20"/>
                                <w:szCs w:val="20"/>
                              </w:rPr>
                              <w:t>Профессиональные компетенции выше требований работодателей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7A3C" id="Прямоугольник 73" o:spid="_x0000_s1049" style="position:absolute;left:0;text-align:left;margin-left:25.75pt;margin-top:6.2pt;width:78.15pt;height:1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" fillcolor="#5b9bd5 [3204]" strokecolor="#1f4d78 [1604]" strokeweight="1pt">
                <v:path arrowok="t"/>
                <v:textbox style="layout-flow:vertical;mso-layout-flow-alt:bottom-to-top">
                  <w:txbxContent>
                    <w:p w:rsidR="00DD48C7" w:rsidRPr="00F92DA8" w:rsidRDefault="00DD48C7" w:rsidP="000B21F7">
                      <w:pPr>
                        <w:jc w:val="center"/>
                        <w:rPr>
                          <w:color w:val="000000" w:themeColor="text1"/>
                          <w:sz w:val="20"/>
                          <w:szCs w:val="20"/>
                        </w:rPr>
                      </w:pPr>
                      <w:r w:rsidRPr="00F92DA8">
                        <w:rPr>
                          <w:color w:val="000000" w:themeColor="text1"/>
                          <w:sz w:val="20"/>
                          <w:szCs w:val="20"/>
                        </w:rPr>
                        <w:t>Профессиональные компетенции выше требований работодателей</w:t>
                      </w:r>
                    </w:p>
                  </w:txbxContent>
                </v:textbox>
              </v:rect>
            </w:pict>
          </mc:Fallback>
        </mc:AlternateContent>
      </w:r>
      <w:r w:rsidRPr="003A418C">
        <w:rPr>
          <w:noProof/>
          <w:sz w:val="28"/>
          <w:szCs w:val="28"/>
        </w:rPr>
        <mc:AlternateContent>
          <mc:Choice Requires="wps">
            <w:drawing>
              <wp:anchor distT="0" distB="0" distL="114300" distR="114300" simplePos="0" relativeHeight="251820032" behindDoc="0" locked="0" layoutInCell="1" allowOverlap="1" wp14:anchorId="0184D898" wp14:editId="6075F70A">
                <wp:simplePos x="0" y="0"/>
                <wp:positionH relativeFrom="column">
                  <wp:posOffset>1492250</wp:posOffset>
                </wp:positionH>
                <wp:positionV relativeFrom="paragraph">
                  <wp:posOffset>48895</wp:posOffset>
                </wp:positionV>
                <wp:extent cx="431800" cy="1574800"/>
                <wp:effectExtent l="0" t="0" r="25400" b="2540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157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20"/>
                                <w:szCs w:val="20"/>
                              </w:rPr>
                            </w:pPr>
                            <w:r w:rsidRPr="00F92DA8">
                              <w:rPr>
                                <w:color w:val="000000" w:themeColor="text1"/>
                                <w:sz w:val="20"/>
                                <w:szCs w:val="20"/>
                              </w:rPr>
                              <w:t>Излишки работников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4D898" id="Прямоугольник 74" o:spid="_x0000_s1050" style="position:absolute;left:0;text-align:left;margin-left:117.5pt;margin-top:3.85pt;width:34pt;height:1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" fillcolor="#5b9bd5 [3204]" strokecolor="#1f4d78 [1604]" strokeweight="1pt">
                <v:path arrowok="t"/>
                <v:textbox style="layout-flow:vertical;mso-layout-flow-alt:bottom-to-top">
                  <w:txbxContent>
                    <w:p w:rsidR="00DD48C7" w:rsidRPr="00F92DA8" w:rsidRDefault="00DD48C7" w:rsidP="000B21F7">
                      <w:pPr>
                        <w:jc w:val="center"/>
                        <w:rPr>
                          <w:color w:val="000000" w:themeColor="text1"/>
                          <w:sz w:val="20"/>
                          <w:szCs w:val="20"/>
                        </w:rPr>
                      </w:pPr>
                      <w:r w:rsidRPr="00F92DA8">
                        <w:rPr>
                          <w:color w:val="000000" w:themeColor="text1"/>
                          <w:sz w:val="20"/>
                          <w:szCs w:val="20"/>
                        </w:rPr>
                        <w:t>Излишки работников</w:t>
                      </w:r>
                    </w:p>
                  </w:txbxContent>
                </v:textbox>
              </v:rect>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63040" behindDoc="0" locked="0" layoutInCell="1" allowOverlap="1" wp14:anchorId="4F8B738A" wp14:editId="33DC5BC9">
                <wp:simplePos x="0" y="0"/>
                <wp:positionH relativeFrom="column">
                  <wp:posOffset>5080768</wp:posOffset>
                </wp:positionH>
                <wp:positionV relativeFrom="paragraph">
                  <wp:posOffset>23761</wp:posOffset>
                </wp:positionV>
                <wp:extent cx="136008" cy="161925"/>
                <wp:effectExtent l="0" t="19050" r="35560" b="47625"/>
                <wp:wrapNone/>
                <wp:docPr id="75" name="Стрелка вправо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08"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8D3B" id="Стрелка вправо 75" o:spid="_x0000_s1026" type="#_x0000_t13" style="position:absolute;margin-left:400.05pt;margin-top:1.85pt;width:10.7pt;height:1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54848" behindDoc="0" locked="0" layoutInCell="1" allowOverlap="1" wp14:anchorId="25EC1EAF" wp14:editId="6E61E122">
                <wp:simplePos x="0" y="0"/>
                <wp:positionH relativeFrom="column">
                  <wp:posOffset>1358265</wp:posOffset>
                </wp:positionH>
                <wp:positionV relativeFrom="paragraph">
                  <wp:posOffset>25400</wp:posOffset>
                </wp:positionV>
                <wp:extent cx="123825" cy="161925"/>
                <wp:effectExtent l="0" t="19050" r="47625" b="47625"/>
                <wp:wrapNone/>
                <wp:docPr id="76" name="Стрелка вправо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D42857" id="Стрелка вправо 76" o:spid="_x0000_s1026" type="#_x0000_t13" style="position:absolute;margin-left:106.95pt;margin-top:2pt;width:9.75pt;height:12.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" adj="10800"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64064" behindDoc="0" locked="0" layoutInCell="1" allowOverlap="1" wp14:anchorId="3DA7D439" wp14:editId="6A8563F9">
                <wp:simplePos x="0" y="0"/>
                <wp:positionH relativeFrom="column">
                  <wp:posOffset>5438140</wp:posOffset>
                </wp:positionH>
                <wp:positionV relativeFrom="paragraph">
                  <wp:posOffset>149860</wp:posOffset>
                </wp:positionV>
                <wp:extent cx="193040" cy="116205"/>
                <wp:effectExtent l="38100" t="0" r="16510" b="36195"/>
                <wp:wrapNone/>
                <wp:docPr id="77" name="Стрелка вниз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162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A8B3" id="Стрелка вниз 77" o:spid="_x0000_s1026" type="#_x0000_t67" style="position:absolute;margin-left:428.2pt;margin-top:11.8pt;width:15.2pt;height:9.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65088" behindDoc="0" locked="0" layoutInCell="1" allowOverlap="1" wp14:anchorId="6C6FC376" wp14:editId="16AA89F8">
                <wp:simplePos x="0" y="0"/>
                <wp:positionH relativeFrom="column">
                  <wp:posOffset>4327525</wp:posOffset>
                </wp:positionH>
                <wp:positionV relativeFrom="paragraph">
                  <wp:posOffset>149860</wp:posOffset>
                </wp:positionV>
                <wp:extent cx="193040" cy="116205"/>
                <wp:effectExtent l="38100" t="0" r="16510" b="36195"/>
                <wp:wrapNone/>
                <wp:docPr id="78" name="Стрелка вниз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162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074B" id="Стрелка вниз 78" o:spid="_x0000_s1026" type="#_x0000_t67" style="position:absolute;margin-left:340.75pt;margin-top:11.8pt;width:15.2pt;height:9.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56896" behindDoc="0" locked="0" layoutInCell="1" allowOverlap="1" wp14:anchorId="4E717D31" wp14:editId="72DC9E62">
                <wp:simplePos x="0" y="0"/>
                <wp:positionH relativeFrom="column">
                  <wp:posOffset>1602740</wp:posOffset>
                </wp:positionH>
                <wp:positionV relativeFrom="paragraph">
                  <wp:posOffset>185420</wp:posOffset>
                </wp:positionV>
                <wp:extent cx="193040" cy="99060"/>
                <wp:effectExtent l="38100" t="0" r="16510" b="34290"/>
                <wp:wrapNone/>
                <wp:docPr id="79" name="Стрелка вниз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990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31D71" id="Стрелка вниз 79" o:spid="_x0000_s1026" type="#_x0000_t67" style="position:absolute;margin-left:126.2pt;margin-top:14.6pt;width:15.2pt;height:7.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55872" behindDoc="0" locked="0" layoutInCell="1" allowOverlap="1" wp14:anchorId="0151BA2D" wp14:editId="37600AF1">
                <wp:simplePos x="0" y="0"/>
                <wp:positionH relativeFrom="column">
                  <wp:posOffset>723265</wp:posOffset>
                </wp:positionH>
                <wp:positionV relativeFrom="paragraph">
                  <wp:posOffset>185420</wp:posOffset>
                </wp:positionV>
                <wp:extent cx="193040" cy="99060"/>
                <wp:effectExtent l="38100" t="0" r="16510" b="34290"/>
                <wp:wrapNone/>
                <wp:docPr id="97" name="Стрелка вниз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990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87C6" id="Стрелка вниз 97" o:spid="_x0000_s1026" type="#_x0000_t67" style="position:absolute;margin-left:56.95pt;margin-top:14.6pt;width:15.2pt;height:7.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" adj="10800"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45632" behindDoc="0" locked="0" layoutInCell="1" allowOverlap="1" wp14:anchorId="154DA060" wp14:editId="5E0E2E2F">
                <wp:simplePos x="0" y="0"/>
                <wp:positionH relativeFrom="column">
                  <wp:posOffset>610442</wp:posOffset>
                </wp:positionH>
                <wp:positionV relativeFrom="paragraph">
                  <wp:posOffset>98143</wp:posOffset>
                </wp:positionV>
                <wp:extent cx="466090" cy="1204595"/>
                <wp:effectExtent l="0" t="0" r="10160" b="1460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1204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20"/>
                                <w:szCs w:val="20"/>
                              </w:rPr>
                            </w:pPr>
                            <w:r w:rsidRPr="00F92DA8">
                              <w:rPr>
                                <w:color w:val="000000" w:themeColor="text1"/>
                                <w:sz w:val="20"/>
                                <w:szCs w:val="20"/>
                              </w:rPr>
                              <w:t>Ротация кадров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A060" id="Прямоугольник 105" o:spid="_x0000_s1051" style="position:absolute;left:0;text-align:left;margin-left:48.05pt;margin-top:7.75pt;width:36.7pt;height:9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" fillcolor="#5b9bd5 [3204]" strokecolor="#1f4d78 [1604]" strokeweight="1pt">
                <v:path arrowok="t"/>
                <v:textbox style="layout-flow:vertical;mso-layout-flow-alt:bottom-to-top">
                  <w:txbxContent>
                    <w:p w:rsidR="00DD48C7" w:rsidRPr="00F92DA8" w:rsidRDefault="00DD48C7" w:rsidP="000B21F7">
                      <w:pPr>
                        <w:jc w:val="center"/>
                        <w:rPr>
                          <w:color w:val="000000" w:themeColor="text1"/>
                          <w:sz w:val="20"/>
                          <w:szCs w:val="20"/>
                        </w:rPr>
                      </w:pPr>
                      <w:r w:rsidRPr="00F92DA8">
                        <w:rPr>
                          <w:color w:val="000000" w:themeColor="text1"/>
                          <w:sz w:val="20"/>
                          <w:szCs w:val="20"/>
                        </w:rPr>
                        <w:t>Ротация кадров</w:t>
                      </w:r>
                    </w:p>
                  </w:txbxContent>
                </v:textbox>
              </v:rect>
            </w:pict>
          </mc:Fallback>
        </mc:AlternateContent>
      </w:r>
      <w:r w:rsidRPr="003A418C">
        <w:rPr>
          <w:noProof/>
          <w:sz w:val="28"/>
          <w:szCs w:val="28"/>
        </w:rPr>
        <mc:AlternateContent>
          <mc:Choice Requires="wps">
            <w:drawing>
              <wp:anchor distT="0" distB="0" distL="114300" distR="114300" simplePos="0" relativeHeight="251844608" behindDoc="0" locked="0" layoutInCell="1" allowOverlap="1" wp14:anchorId="28F67D07" wp14:editId="13272CC5">
                <wp:simplePos x="0" y="0"/>
                <wp:positionH relativeFrom="column">
                  <wp:posOffset>1482090</wp:posOffset>
                </wp:positionH>
                <wp:positionV relativeFrom="paragraph">
                  <wp:posOffset>97790</wp:posOffset>
                </wp:positionV>
                <wp:extent cx="474980" cy="1204595"/>
                <wp:effectExtent l="0" t="0" r="20320" b="14605"/>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204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92DA8" w:rsidRDefault="00DD48C7" w:rsidP="000B21F7">
                            <w:pPr>
                              <w:jc w:val="center"/>
                              <w:rPr>
                                <w:color w:val="000000" w:themeColor="text1"/>
                                <w:sz w:val="20"/>
                                <w:szCs w:val="20"/>
                              </w:rPr>
                            </w:pPr>
                            <w:r w:rsidRPr="00F92DA8">
                              <w:rPr>
                                <w:color w:val="000000" w:themeColor="text1"/>
                                <w:sz w:val="20"/>
                                <w:szCs w:val="20"/>
                              </w:rPr>
                              <w:t>Переподготовка кадров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67D07" id="Прямоугольник 162" o:spid="_x0000_s1052" style="position:absolute;left:0;text-align:left;margin-left:116.7pt;margin-top:7.7pt;width:37.4pt;height:94.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" fillcolor="#5b9bd5 [3204]" strokecolor="#1f4d78 [1604]" strokeweight="1pt">
                <v:path arrowok="t"/>
                <v:textbox style="layout-flow:vertical;mso-layout-flow-alt:bottom-to-top">
                  <w:txbxContent>
                    <w:p w:rsidR="00DD48C7" w:rsidRPr="00F92DA8" w:rsidRDefault="00DD48C7" w:rsidP="000B21F7">
                      <w:pPr>
                        <w:jc w:val="center"/>
                        <w:rPr>
                          <w:color w:val="000000" w:themeColor="text1"/>
                          <w:sz w:val="20"/>
                          <w:szCs w:val="20"/>
                        </w:rPr>
                      </w:pPr>
                      <w:r w:rsidRPr="00F92DA8">
                        <w:rPr>
                          <w:color w:val="000000" w:themeColor="text1"/>
                          <w:sz w:val="20"/>
                          <w:szCs w:val="20"/>
                        </w:rPr>
                        <w:t>Переподготовка кадров</w:t>
                      </w:r>
                    </w:p>
                  </w:txbxContent>
                </v:textbox>
              </v:rect>
            </w:pict>
          </mc:Fallback>
        </mc:AlternateContent>
      </w:r>
      <w:r w:rsidRPr="003A418C">
        <w:rPr>
          <w:noProof/>
          <w:sz w:val="28"/>
          <w:szCs w:val="28"/>
        </w:rPr>
        <mc:AlternateContent>
          <mc:Choice Requires="wps">
            <w:drawing>
              <wp:anchor distT="0" distB="0" distL="114300" distR="114300" simplePos="0" relativeHeight="251847680" behindDoc="0" locked="0" layoutInCell="1" allowOverlap="1" wp14:anchorId="5FDC0D7A" wp14:editId="17FDF23D">
                <wp:simplePos x="0" y="0"/>
                <wp:positionH relativeFrom="column">
                  <wp:posOffset>5288280</wp:posOffset>
                </wp:positionH>
                <wp:positionV relativeFrom="paragraph">
                  <wp:posOffset>76200</wp:posOffset>
                </wp:positionV>
                <wp:extent cx="542925" cy="1257300"/>
                <wp:effectExtent l="0" t="0" r="28575" b="1905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257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rPr>
                                <w:color w:val="000000" w:themeColor="text1"/>
                                <w:sz w:val="20"/>
                                <w:szCs w:val="20"/>
                              </w:rPr>
                            </w:pPr>
                            <w:r w:rsidRPr="00F3356D">
                              <w:rPr>
                                <w:color w:val="000000" w:themeColor="text1"/>
                                <w:sz w:val="20"/>
                                <w:szCs w:val="20"/>
                              </w:rPr>
                              <w:t>Дополнительная подготовка кадров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C0D7A" id="Прямоугольник 190" o:spid="_x0000_s1053" style="position:absolute;left:0;text-align:left;margin-left:416.4pt;margin-top:6pt;width:42.75pt;height:9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" fillcolor="#5b9bd5 [3204]" strokecolor="#1f4d78 [1604]" strokeweight="1pt">
                <v:path arrowok="t"/>
                <v:textbox style="layout-flow:vertical;mso-layout-flow-alt:bottom-to-top">
                  <w:txbxContent>
                    <w:p w:rsidR="00DD48C7" w:rsidRPr="00F3356D" w:rsidRDefault="00DD48C7" w:rsidP="000B21F7">
                      <w:pPr>
                        <w:jc w:val="center"/>
                        <w:rPr>
                          <w:color w:val="000000" w:themeColor="text1"/>
                          <w:sz w:val="20"/>
                          <w:szCs w:val="20"/>
                        </w:rPr>
                      </w:pPr>
                      <w:r w:rsidRPr="00F3356D">
                        <w:rPr>
                          <w:color w:val="000000" w:themeColor="text1"/>
                          <w:sz w:val="20"/>
                          <w:szCs w:val="20"/>
                        </w:rPr>
                        <w:t>Дополнительная подготовка кадров</w:t>
                      </w:r>
                    </w:p>
                  </w:txbxContent>
                </v:textbox>
              </v:rect>
            </w:pict>
          </mc:Fallback>
        </mc:AlternateContent>
      </w:r>
      <w:r w:rsidRPr="003A418C">
        <w:rPr>
          <w:noProof/>
          <w:sz w:val="28"/>
          <w:szCs w:val="28"/>
        </w:rPr>
        <mc:AlternateContent>
          <mc:Choice Requires="wps">
            <w:drawing>
              <wp:anchor distT="0" distB="0" distL="114300" distR="114300" simplePos="0" relativeHeight="251846656" behindDoc="0" locked="0" layoutInCell="1" allowOverlap="1" wp14:anchorId="24E4D7D3" wp14:editId="7A387524">
                <wp:simplePos x="0" y="0"/>
                <wp:positionH relativeFrom="column">
                  <wp:posOffset>4132004</wp:posOffset>
                </wp:positionH>
                <wp:positionV relativeFrom="paragraph">
                  <wp:posOffset>76082</wp:posOffset>
                </wp:positionV>
                <wp:extent cx="606056" cy="1257300"/>
                <wp:effectExtent l="0" t="0" r="22860" b="1905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056" cy="1257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rPr>
                                <w:color w:val="000000" w:themeColor="text1"/>
                                <w:sz w:val="20"/>
                                <w:szCs w:val="20"/>
                              </w:rPr>
                            </w:pPr>
                            <w:r w:rsidRPr="00F3356D">
                              <w:rPr>
                                <w:color w:val="000000" w:themeColor="text1"/>
                                <w:sz w:val="20"/>
                                <w:szCs w:val="20"/>
                              </w:rPr>
                              <w:t>Совершенствование образовательной системы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4D7D3" id="Прямоугольник 191" o:spid="_x0000_s1054" style="position:absolute;left:0;text-align:left;margin-left:325.35pt;margin-top:6pt;width:47.7pt;height:9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" fillcolor="#5b9bd5 [3204]" strokecolor="#1f4d78 [1604]" strokeweight="1pt">
                <v:path arrowok="t"/>
                <v:textbox style="layout-flow:vertical;mso-layout-flow-alt:bottom-to-top">
                  <w:txbxContent>
                    <w:p w:rsidR="00DD48C7" w:rsidRPr="00F3356D" w:rsidRDefault="00DD48C7" w:rsidP="000B21F7">
                      <w:pPr>
                        <w:jc w:val="center"/>
                        <w:rPr>
                          <w:color w:val="000000" w:themeColor="text1"/>
                          <w:sz w:val="20"/>
                          <w:szCs w:val="20"/>
                        </w:rPr>
                      </w:pPr>
                      <w:r w:rsidRPr="00F3356D">
                        <w:rPr>
                          <w:color w:val="000000" w:themeColor="text1"/>
                          <w:sz w:val="20"/>
                          <w:szCs w:val="20"/>
                        </w:rPr>
                        <w:t>Совершенствование образовательной системы</w:t>
                      </w:r>
                    </w:p>
                  </w:txbxContent>
                </v:textbox>
              </v:rect>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57920" behindDoc="0" locked="0" layoutInCell="1" allowOverlap="1" wp14:anchorId="00FD0AB4" wp14:editId="06905996">
                <wp:simplePos x="0" y="0"/>
                <wp:positionH relativeFrom="column">
                  <wp:posOffset>767715</wp:posOffset>
                </wp:positionH>
                <wp:positionV relativeFrom="paragraph">
                  <wp:posOffset>64135</wp:posOffset>
                </wp:positionV>
                <wp:extent cx="190500" cy="136525"/>
                <wp:effectExtent l="38100" t="19050" r="19050" b="15875"/>
                <wp:wrapNone/>
                <wp:docPr id="192" name="Стрелка вверх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365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24DA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92" o:spid="_x0000_s1026" type="#_x0000_t68" style="position:absolute;margin-left:60.45pt;margin-top:5.05pt;width:15pt;height:1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58944" behindDoc="0" locked="0" layoutInCell="1" allowOverlap="1" wp14:anchorId="4E53910A" wp14:editId="76F0111C">
                <wp:simplePos x="0" y="0"/>
                <wp:positionH relativeFrom="column">
                  <wp:posOffset>1627505</wp:posOffset>
                </wp:positionH>
                <wp:positionV relativeFrom="paragraph">
                  <wp:posOffset>66040</wp:posOffset>
                </wp:positionV>
                <wp:extent cx="190500" cy="136525"/>
                <wp:effectExtent l="38100" t="19050" r="19050" b="15875"/>
                <wp:wrapNone/>
                <wp:docPr id="193" name="Стрелка вверх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365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6A7DF4" id="Стрелка вверх 193" o:spid="_x0000_s1026" type="#_x0000_t68" style="position:absolute;margin-left:128.15pt;margin-top:5.2pt;width:15pt;height:1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67136" behindDoc="0" locked="0" layoutInCell="1" allowOverlap="1" wp14:anchorId="4966B35A" wp14:editId="03FB60D6">
                <wp:simplePos x="0" y="0"/>
                <wp:positionH relativeFrom="column">
                  <wp:posOffset>5504180</wp:posOffset>
                </wp:positionH>
                <wp:positionV relativeFrom="paragraph">
                  <wp:posOffset>90805</wp:posOffset>
                </wp:positionV>
                <wp:extent cx="219075" cy="133350"/>
                <wp:effectExtent l="38100" t="19050" r="28575" b="19050"/>
                <wp:wrapNone/>
                <wp:docPr id="194" name="Стрелка вверх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D171" id="Стрелка вверх 194" o:spid="_x0000_s1026" type="#_x0000_t68" style="position:absolute;margin-left:433.4pt;margin-top:7.15pt;width:17.25pt;height:1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66112" behindDoc="0" locked="0" layoutInCell="1" allowOverlap="1" wp14:anchorId="749055A0" wp14:editId="6031E032">
                <wp:simplePos x="0" y="0"/>
                <wp:positionH relativeFrom="column">
                  <wp:posOffset>4300855</wp:posOffset>
                </wp:positionH>
                <wp:positionV relativeFrom="paragraph">
                  <wp:posOffset>104140</wp:posOffset>
                </wp:positionV>
                <wp:extent cx="219075" cy="133350"/>
                <wp:effectExtent l="38100" t="19050" r="28575" b="19050"/>
                <wp:wrapNone/>
                <wp:docPr id="195" name="Стрелка вверх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2264" id="Стрелка вверх 195" o:spid="_x0000_s1026" type="#_x0000_t68" style="position:absolute;margin-left:338.65pt;margin-top:8.2pt;width:17.25pt;height:1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" adj="10800"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42560" behindDoc="0" locked="0" layoutInCell="1" allowOverlap="1" wp14:anchorId="2E346258" wp14:editId="2AAD87C9">
                <wp:simplePos x="0" y="0"/>
                <wp:positionH relativeFrom="column">
                  <wp:posOffset>417757</wp:posOffset>
                </wp:positionH>
                <wp:positionV relativeFrom="paragraph">
                  <wp:posOffset>59690</wp:posOffset>
                </wp:positionV>
                <wp:extent cx="1724025" cy="335694"/>
                <wp:effectExtent l="0" t="0" r="28575" b="2667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3356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rPr>
                                <w:color w:val="000000" w:themeColor="text1"/>
                                <w:sz w:val="20"/>
                                <w:szCs w:val="20"/>
                              </w:rPr>
                            </w:pPr>
                            <w:r w:rsidRPr="00F3356D">
                              <w:rPr>
                                <w:color w:val="000000" w:themeColor="text1"/>
                                <w:sz w:val="20"/>
                                <w:szCs w:val="20"/>
                              </w:rPr>
                              <w:t>Стимулирование спроса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46258" id="Прямоугольник 196" o:spid="_x0000_s1055" style="position:absolute;left:0;text-align:left;margin-left:32.9pt;margin-top:4.7pt;width:135.75pt;height:26.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" fillcolor="#5b9bd5 [3204]" strokecolor="#1f4d78 [1604]" strokeweight="1pt">
                <v:path arrowok="t"/>
                <v:textbox>
                  <w:txbxContent>
                    <w:p w:rsidR="00DD48C7" w:rsidRPr="00F3356D" w:rsidRDefault="00DD48C7" w:rsidP="000B21F7">
                      <w:pPr>
                        <w:jc w:val="center"/>
                        <w:rPr>
                          <w:color w:val="000000" w:themeColor="text1"/>
                          <w:sz w:val="20"/>
                          <w:szCs w:val="20"/>
                        </w:rPr>
                      </w:pPr>
                      <w:r w:rsidRPr="00F3356D">
                        <w:rPr>
                          <w:color w:val="000000" w:themeColor="text1"/>
                          <w:sz w:val="20"/>
                          <w:szCs w:val="20"/>
                        </w:rPr>
                        <w:t>Стимулирование спроса</w:t>
                      </w:r>
                    </w:p>
                  </w:txbxContent>
                </v:textbox>
              </v:rect>
            </w:pict>
          </mc:Fallback>
        </mc:AlternateContent>
      </w:r>
      <w:r w:rsidRPr="003A418C">
        <w:rPr>
          <w:noProof/>
          <w:sz w:val="28"/>
          <w:szCs w:val="28"/>
        </w:rPr>
        <mc:AlternateContent>
          <mc:Choice Requires="wps">
            <w:drawing>
              <wp:anchor distT="0" distB="0" distL="114300" distR="114300" simplePos="0" relativeHeight="251843584" behindDoc="0" locked="0" layoutInCell="1" allowOverlap="1" wp14:anchorId="6F64AFB0" wp14:editId="04B4E0A3">
                <wp:simplePos x="0" y="0"/>
                <wp:positionH relativeFrom="column">
                  <wp:posOffset>4086993</wp:posOffset>
                </wp:positionH>
                <wp:positionV relativeFrom="paragraph">
                  <wp:posOffset>60029</wp:posOffset>
                </wp:positionV>
                <wp:extent cx="1799782" cy="336698"/>
                <wp:effectExtent l="0" t="0" r="10160" b="2540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782" cy="3366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rPr>
                                <w:color w:val="000000" w:themeColor="text1"/>
                                <w:sz w:val="20"/>
                                <w:szCs w:val="20"/>
                              </w:rPr>
                            </w:pPr>
                            <w:r w:rsidRPr="00F3356D">
                              <w:rPr>
                                <w:color w:val="000000" w:themeColor="text1"/>
                                <w:sz w:val="20"/>
                                <w:szCs w:val="20"/>
                              </w:rPr>
                              <w:t>Корректировка предложения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4AFB0" id="Прямоугольник 197" o:spid="_x0000_s1056" style="position:absolute;left:0;text-align:left;margin-left:321.8pt;margin-top:4.75pt;width:141.7pt;height:2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" fillcolor="#5b9bd5 [3204]" strokecolor="#1f4d78 [1604]" strokeweight="1pt">
                <v:path arrowok="t"/>
                <v:textbox>
                  <w:txbxContent>
                    <w:p w:rsidR="00DD48C7" w:rsidRPr="00F3356D" w:rsidRDefault="00DD48C7" w:rsidP="000B21F7">
                      <w:pPr>
                        <w:jc w:val="center"/>
                        <w:rPr>
                          <w:color w:val="000000" w:themeColor="text1"/>
                          <w:sz w:val="20"/>
                          <w:szCs w:val="20"/>
                        </w:rPr>
                      </w:pPr>
                      <w:r w:rsidRPr="00F3356D">
                        <w:rPr>
                          <w:color w:val="000000" w:themeColor="text1"/>
                          <w:sz w:val="20"/>
                          <w:szCs w:val="20"/>
                        </w:rPr>
                        <w:t>Корректировка предложения</w:t>
                      </w:r>
                    </w:p>
                  </w:txbxContent>
                </v:textbox>
              </v:rect>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60992" behindDoc="0" locked="0" layoutInCell="1" allowOverlap="1" wp14:anchorId="37327EF3" wp14:editId="273CEF72">
                <wp:simplePos x="0" y="0"/>
                <wp:positionH relativeFrom="column">
                  <wp:posOffset>2983865</wp:posOffset>
                </wp:positionH>
                <wp:positionV relativeFrom="paragraph">
                  <wp:posOffset>10795</wp:posOffset>
                </wp:positionV>
                <wp:extent cx="210185" cy="165100"/>
                <wp:effectExtent l="19050" t="19050" r="37465" b="25400"/>
                <wp:wrapNone/>
                <wp:docPr id="198" name="Стрелка вверх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651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E72E8F" id="Стрелка вверх 198" o:spid="_x0000_s1026" type="#_x0000_t68" style="position:absolute;margin-left:234.95pt;margin-top:.85pt;width:16.55pt;height:1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27200" behindDoc="0" locked="0" layoutInCell="1" allowOverlap="1" wp14:anchorId="7DB06359" wp14:editId="72E05600">
                <wp:simplePos x="0" y="0"/>
                <wp:positionH relativeFrom="column">
                  <wp:posOffset>4939665</wp:posOffset>
                </wp:positionH>
                <wp:positionV relativeFrom="paragraph">
                  <wp:posOffset>42545</wp:posOffset>
                </wp:positionV>
                <wp:extent cx="241300" cy="133350"/>
                <wp:effectExtent l="38100" t="19050" r="25400" b="19050"/>
                <wp:wrapNone/>
                <wp:docPr id="199" name="Стрелка вверх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02397C" id="Стрелка вверх 199" o:spid="_x0000_s1026" type="#_x0000_t68" style="position:absolute;margin-left:388.95pt;margin-top:3.35pt;width:19pt;height:1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59968" behindDoc="0" locked="0" layoutInCell="1" allowOverlap="1" wp14:anchorId="547B5029" wp14:editId="19BF0E10">
                <wp:simplePos x="0" y="0"/>
                <wp:positionH relativeFrom="column">
                  <wp:posOffset>1091565</wp:posOffset>
                </wp:positionH>
                <wp:positionV relativeFrom="paragraph">
                  <wp:posOffset>42546</wp:posOffset>
                </wp:positionV>
                <wp:extent cx="230505" cy="133350"/>
                <wp:effectExtent l="38100" t="19050" r="17145" b="19050"/>
                <wp:wrapNone/>
                <wp:docPr id="200" name="Стрелка вверх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ECF" id="Стрелка вверх 200" o:spid="_x0000_s1026" type="#_x0000_t68" style="position:absolute;margin-left:85.95pt;margin-top:3.35pt;width:18.15pt;height:1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" adj="10800"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26176" behindDoc="0" locked="0" layoutInCell="1" allowOverlap="1" wp14:anchorId="363E4F0B" wp14:editId="0F6B36F6">
                <wp:simplePos x="0" y="0"/>
                <wp:positionH relativeFrom="column">
                  <wp:posOffset>4231640</wp:posOffset>
                </wp:positionH>
                <wp:positionV relativeFrom="paragraph">
                  <wp:posOffset>16510</wp:posOffset>
                </wp:positionV>
                <wp:extent cx="1638300" cy="504825"/>
                <wp:effectExtent l="0" t="0" r="19050" b="28575"/>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Default="00DD48C7" w:rsidP="000B21F7">
                            <w:pPr>
                              <w:jc w:val="center"/>
                            </w:pPr>
                            <w:r w:rsidRPr="00F3356D">
                              <w:rPr>
                                <w:b/>
                                <w:color w:val="000000" w:themeColor="text1"/>
                              </w:rPr>
                              <w:t>S</w:t>
                            </w:r>
                            <w:r>
                              <w:rPr>
                                <w:b/>
                                <w:color w:val="000000" w:themeColor="text1"/>
                              </w:rPr>
                              <w:t xml:space="preserve"> </w:t>
                            </w:r>
                            <w:r w:rsidRPr="00F3356D">
                              <w:rPr>
                                <w:b/>
                                <w:color w:val="000000" w:themeColor="text1"/>
                              </w:rPr>
                              <w:t>&gt;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4F0B" id="Прямоугольник 201" o:spid="_x0000_s1057" style="position:absolute;left:0;text-align:left;margin-left:333.2pt;margin-top:1.3pt;width:129pt;height:3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" fillcolor="#5b9bd5 [3204]" strokecolor="#1f4d78 [1604]" strokeweight="1pt">
                <v:path arrowok="t"/>
                <v:textbox>
                  <w:txbxContent>
                    <w:p w:rsidR="00DD48C7" w:rsidRDefault="00DD48C7" w:rsidP="000B21F7">
                      <w:pPr>
                        <w:jc w:val="center"/>
                      </w:pPr>
                      <w:r w:rsidRPr="00F3356D">
                        <w:rPr>
                          <w:b/>
                          <w:color w:val="000000" w:themeColor="text1"/>
                        </w:rPr>
                        <w:t>S</w:t>
                      </w:r>
                      <w:r>
                        <w:rPr>
                          <w:b/>
                          <w:color w:val="000000" w:themeColor="text1"/>
                        </w:rPr>
                        <w:t xml:space="preserve"> </w:t>
                      </w:r>
                      <w:r w:rsidRPr="00F3356D">
                        <w:rPr>
                          <w:b/>
                          <w:color w:val="000000" w:themeColor="text1"/>
                        </w:rPr>
                        <w:t>&gt; D</w:t>
                      </w:r>
                    </w:p>
                  </w:txbxContent>
                </v:textbox>
              </v:rect>
            </w:pict>
          </mc:Fallback>
        </mc:AlternateContent>
      </w:r>
      <w:r w:rsidRPr="003A418C">
        <w:rPr>
          <w:noProof/>
          <w:sz w:val="28"/>
          <w:szCs w:val="28"/>
        </w:rPr>
        <mc:AlternateContent>
          <mc:Choice Requires="wps">
            <w:drawing>
              <wp:anchor distT="0" distB="0" distL="114300" distR="114300" simplePos="0" relativeHeight="251825152" behindDoc="0" locked="0" layoutInCell="1" allowOverlap="1" wp14:anchorId="1A9B2EB5" wp14:editId="4E5B8CFA">
                <wp:simplePos x="0" y="0"/>
                <wp:positionH relativeFrom="column">
                  <wp:posOffset>2291715</wp:posOffset>
                </wp:positionH>
                <wp:positionV relativeFrom="paragraph">
                  <wp:posOffset>18415</wp:posOffset>
                </wp:positionV>
                <wp:extent cx="1704975" cy="504825"/>
                <wp:effectExtent l="0" t="0" r="28575" b="2857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Default="00DD48C7" w:rsidP="000B21F7">
                            <w:pPr>
                              <w:jc w:val="center"/>
                            </w:pPr>
                            <w:r>
                              <w:rPr>
                                <w:b/>
                                <w:color w:val="000000" w:themeColor="text1"/>
                              </w:rPr>
                              <w:t xml:space="preserve">S </w:t>
                            </w:r>
                            <w:r w:rsidRPr="00F3356D">
                              <w:rPr>
                                <w:b/>
                                <w:color w:val="000000" w:themeColor="text1"/>
                              </w:rPr>
                              <w:t>=</w:t>
                            </w:r>
                            <w:r>
                              <w:rPr>
                                <w:b/>
                                <w:color w:val="000000" w:themeColor="text1"/>
                              </w:rPr>
                              <w:t xml:space="preserve"> </w:t>
                            </w:r>
                            <w:r w:rsidRPr="00F3356D">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B2EB5" id="Прямоугольник 202" o:spid="_x0000_s1058" style="position:absolute;left:0;text-align:left;margin-left:180.45pt;margin-top:1.45pt;width:134.25pt;height:3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" fillcolor="#5b9bd5 [3204]" strokecolor="#1f4d78 [1604]" strokeweight="1pt">
                <v:path arrowok="t"/>
                <v:textbox>
                  <w:txbxContent>
                    <w:p w:rsidR="00DD48C7" w:rsidRDefault="00DD48C7" w:rsidP="000B21F7">
                      <w:pPr>
                        <w:jc w:val="center"/>
                      </w:pPr>
                      <w:r>
                        <w:rPr>
                          <w:b/>
                          <w:color w:val="000000" w:themeColor="text1"/>
                        </w:rPr>
                        <w:t xml:space="preserve">S </w:t>
                      </w:r>
                      <w:r w:rsidRPr="00F3356D">
                        <w:rPr>
                          <w:b/>
                          <w:color w:val="000000" w:themeColor="text1"/>
                        </w:rPr>
                        <w:t>=</w:t>
                      </w:r>
                      <w:r>
                        <w:rPr>
                          <w:b/>
                          <w:color w:val="000000" w:themeColor="text1"/>
                        </w:rPr>
                        <w:t xml:space="preserve"> </w:t>
                      </w:r>
                      <w:r w:rsidRPr="00F3356D">
                        <w:rPr>
                          <w:b/>
                          <w:color w:val="000000" w:themeColor="text1"/>
                        </w:rPr>
                        <w:t>D</w:t>
                      </w:r>
                    </w:p>
                  </w:txbxContent>
                </v:textbox>
              </v:rect>
            </w:pict>
          </mc:Fallback>
        </mc:AlternateContent>
      </w:r>
      <w:r w:rsidRPr="003A418C">
        <w:rPr>
          <w:noProof/>
          <w:sz w:val="28"/>
          <w:szCs w:val="28"/>
        </w:rPr>
        <mc:AlternateContent>
          <mc:Choice Requires="wps">
            <w:drawing>
              <wp:anchor distT="0" distB="0" distL="114300" distR="114300" simplePos="0" relativeHeight="251824128" behindDoc="0" locked="0" layoutInCell="1" allowOverlap="1" wp14:anchorId="05902552" wp14:editId="05F465F4">
                <wp:simplePos x="0" y="0"/>
                <wp:positionH relativeFrom="column">
                  <wp:posOffset>412115</wp:posOffset>
                </wp:positionH>
                <wp:positionV relativeFrom="paragraph">
                  <wp:posOffset>18415</wp:posOffset>
                </wp:positionV>
                <wp:extent cx="1730375" cy="504825"/>
                <wp:effectExtent l="0" t="0" r="22225" b="28575"/>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0375"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F3356D" w:rsidRDefault="00DD48C7" w:rsidP="000B21F7">
                            <w:pPr>
                              <w:jc w:val="center"/>
                            </w:pPr>
                            <w:r w:rsidRPr="00F3356D">
                              <w:rPr>
                                <w:b/>
                                <w:color w:val="000000" w:themeColor="text1"/>
                              </w:rPr>
                              <w:t>S &lt;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2552" id="Прямоугольник 203" o:spid="_x0000_s1059" style="position:absolute;left:0;text-align:left;margin-left:32.45pt;margin-top:1.45pt;width:136.25pt;height:3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" fillcolor="#5b9bd5 [3204]" strokecolor="#1f4d78 [1604]" strokeweight="1pt">
                <v:path arrowok="t"/>
                <v:textbox>
                  <w:txbxContent>
                    <w:p w:rsidR="00DD48C7" w:rsidRPr="00F3356D" w:rsidRDefault="00DD48C7" w:rsidP="000B21F7">
                      <w:pPr>
                        <w:jc w:val="center"/>
                      </w:pPr>
                      <w:r w:rsidRPr="00F3356D">
                        <w:rPr>
                          <w:b/>
                          <w:color w:val="000000" w:themeColor="text1"/>
                        </w:rPr>
                        <w:t>S &lt; D</w:t>
                      </w:r>
                    </w:p>
                  </w:txbxContent>
                </v:textbox>
              </v:rect>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70208" behindDoc="0" locked="0" layoutInCell="1" allowOverlap="1" wp14:anchorId="40024E41" wp14:editId="3380F758">
                <wp:simplePos x="0" y="0"/>
                <wp:positionH relativeFrom="column">
                  <wp:posOffset>2844800</wp:posOffset>
                </wp:positionH>
                <wp:positionV relativeFrom="paragraph">
                  <wp:posOffset>155575</wp:posOffset>
                </wp:positionV>
                <wp:extent cx="228600" cy="104775"/>
                <wp:effectExtent l="38100" t="19050" r="19050" b="28575"/>
                <wp:wrapNone/>
                <wp:docPr id="204" name="Стрелка вверх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047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C1FD4D" id="Стрелка вверх 204" o:spid="_x0000_s1026" type="#_x0000_t68" style="position:absolute;margin-left:224pt;margin-top:12.25pt;width:18pt;height: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" adj="10800" fillcolor="#5b9bd5 [3204]" strokecolor="#1f4d78 [1604]" strokeweight="1pt">
                <v:path arrowok="t"/>
              </v:shap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68160" behindDoc="0" locked="0" layoutInCell="1" allowOverlap="1" wp14:anchorId="6B29D9B4" wp14:editId="3F91C2FB">
                <wp:simplePos x="0" y="0"/>
                <wp:positionH relativeFrom="column">
                  <wp:posOffset>4331335</wp:posOffset>
                </wp:positionH>
                <wp:positionV relativeFrom="paragraph">
                  <wp:posOffset>34290</wp:posOffset>
                </wp:positionV>
                <wp:extent cx="244475" cy="158750"/>
                <wp:effectExtent l="38100" t="19050" r="22225" b="12700"/>
                <wp:wrapNone/>
                <wp:docPr id="205" name="Стрелка вверх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44475" cy="158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EF8DF" id="Стрелка вверх 205" o:spid="_x0000_s1026" type="#_x0000_t68" style="position:absolute;margin-left:341.05pt;margin-top:2.7pt;width:19.25pt;height:1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69184" behindDoc="0" locked="0" layoutInCell="1" allowOverlap="1" wp14:anchorId="3B9BDD2A" wp14:editId="65807523">
                <wp:simplePos x="0" y="0"/>
                <wp:positionH relativeFrom="column">
                  <wp:posOffset>1446530</wp:posOffset>
                </wp:positionH>
                <wp:positionV relativeFrom="paragraph">
                  <wp:posOffset>50165</wp:posOffset>
                </wp:positionV>
                <wp:extent cx="212725" cy="165100"/>
                <wp:effectExtent l="19050" t="19050" r="34925" b="25400"/>
                <wp:wrapNone/>
                <wp:docPr id="206" name="Стрелка вверх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2725" cy="1651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9D129C" id="Стрелка вверх 206" o:spid="_x0000_s1026" type="#_x0000_t68" style="position:absolute;margin-left:113.9pt;margin-top:3.95pt;width:16.75pt;height:13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41536" behindDoc="0" locked="0" layoutInCell="1" allowOverlap="1" wp14:anchorId="412954F2" wp14:editId="69AC8F18">
                <wp:simplePos x="0" y="0"/>
                <wp:positionH relativeFrom="column">
                  <wp:posOffset>1490980</wp:posOffset>
                </wp:positionH>
                <wp:positionV relativeFrom="paragraph">
                  <wp:posOffset>85090</wp:posOffset>
                </wp:positionV>
                <wp:extent cx="3070225" cy="514350"/>
                <wp:effectExtent l="0" t="0" r="15875" b="19050"/>
                <wp:wrapNone/>
                <wp:docPr id="207" name="Овал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0225" cy="514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185587" w:rsidRDefault="00DD48C7" w:rsidP="000B21F7">
                            <w:pPr>
                              <w:jc w:val="center"/>
                              <w:rPr>
                                <w:b/>
                                <w:color w:val="000000" w:themeColor="text1"/>
                                <w:sz w:val="20"/>
                                <w:szCs w:val="20"/>
                              </w:rPr>
                            </w:pPr>
                            <w:r w:rsidRPr="00185587">
                              <w:rPr>
                                <w:b/>
                                <w:color w:val="000000" w:themeColor="text1"/>
                                <w:sz w:val="20"/>
                                <w:szCs w:val="20"/>
                              </w:rPr>
                              <w:t>РЫНОК ВЫСШЕГО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954F2" id="Овал 207" o:spid="_x0000_s1060" style="position:absolute;left:0;text-align:left;margin-left:117.4pt;margin-top:6.7pt;width:241.75pt;height:4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" fillcolor="#5b9bd5 [3204]" strokecolor="#1f4d78 [1604]" strokeweight="1pt">
                <v:stroke joinstyle="miter"/>
                <v:path arrowok="t"/>
                <v:textbox>
                  <w:txbxContent>
                    <w:p w:rsidR="00DD48C7" w:rsidRPr="00185587" w:rsidRDefault="00DD48C7" w:rsidP="000B21F7">
                      <w:pPr>
                        <w:jc w:val="center"/>
                        <w:rPr>
                          <w:b/>
                          <w:color w:val="000000" w:themeColor="text1"/>
                          <w:sz w:val="20"/>
                          <w:szCs w:val="20"/>
                        </w:rPr>
                      </w:pPr>
                      <w:r w:rsidRPr="00185587">
                        <w:rPr>
                          <w:b/>
                          <w:color w:val="000000" w:themeColor="text1"/>
                          <w:sz w:val="20"/>
                          <w:szCs w:val="20"/>
                        </w:rPr>
                        <w:t>РЫНОК ВЫСШЕГО ОБРАЗОВАНИЯ</w:t>
                      </w:r>
                    </w:p>
                  </w:txbxContent>
                </v:textbox>
              </v:oval>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835290"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73280" behindDoc="0" locked="0" layoutInCell="1" allowOverlap="1" wp14:anchorId="7FB13CEB" wp14:editId="4D7B0765">
                <wp:simplePos x="0" y="0"/>
                <wp:positionH relativeFrom="column">
                  <wp:posOffset>3882390</wp:posOffset>
                </wp:positionH>
                <wp:positionV relativeFrom="paragraph">
                  <wp:posOffset>90170</wp:posOffset>
                </wp:positionV>
                <wp:extent cx="200025" cy="133350"/>
                <wp:effectExtent l="38100" t="19050" r="28575" b="19050"/>
                <wp:wrapNone/>
                <wp:docPr id="209" name="Стрелка вверх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B35C84" id="Стрелка вверх 209" o:spid="_x0000_s1026" type="#_x0000_t68" style="position:absolute;margin-left:305.7pt;margin-top:7.1pt;width:15.75pt;height: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74304" behindDoc="0" locked="0" layoutInCell="1" allowOverlap="1" wp14:anchorId="7EC7BA74" wp14:editId="4F48F398">
                <wp:simplePos x="0" y="0"/>
                <wp:positionH relativeFrom="column">
                  <wp:posOffset>5182235</wp:posOffset>
                </wp:positionH>
                <wp:positionV relativeFrom="paragraph">
                  <wp:posOffset>90170</wp:posOffset>
                </wp:positionV>
                <wp:extent cx="200025" cy="133350"/>
                <wp:effectExtent l="38100" t="19050" r="28575" b="19050"/>
                <wp:wrapNone/>
                <wp:docPr id="208" name="Стрелка вверх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3455BB" id="Стрелка вверх 208" o:spid="_x0000_s1026" type="#_x0000_t68" style="position:absolute;margin-left:408.05pt;margin-top:7.1pt;width:15.75pt;height:1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" adj="10800" fillcolor="#5b9bd5 [3204]" strokecolor="#1f4d78 [1604]" strokeweight="1pt">
                <v:path arrowok="t"/>
              </v:shape>
            </w:pict>
          </mc:Fallback>
        </mc:AlternateContent>
      </w:r>
      <w:r w:rsidRPr="003A418C">
        <w:rPr>
          <w:noProof/>
          <w:sz w:val="28"/>
          <w:szCs w:val="28"/>
        </w:rPr>
        <mc:AlternateContent>
          <mc:Choice Requires="wps">
            <w:drawing>
              <wp:anchor distT="0" distB="0" distL="114300" distR="114300" simplePos="0" relativeHeight="251872256" behindDoc="0" locked="0" layoutInCell="1" allowOverlap="1" wp14:anchorId="296C1AEF" wp14:editId="3352092F">
                <wp:simplePos x="0" y="0"/>
                <wp:positionH relativeFrom="column">
                  <wp:posOffset>2383790</wp:posOffset>
                </wp:positionH>
                <wp:positionV relativeFrom="paragraph">
                  <wp:posOffset>86995</wp:posOffset>
                </wp:positionV>
                <wp:extent cx="200025" cy="133350"/>
                <wp:effectExtent l="38100" t="19050" r="28575" b="19050"/>
                <wp:wrapNone/>
                <wp:docPr id="211" name="Стрелка вверх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04D87E" id="Стрелка вверх 211" o:spid="_x0000_s1026" type="#_x0000_t68" style="position:absolute;margin-left:187.7pt;margin-top:6.85pt;width:15.75pt;height:1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" adj="10800" fillcolor="#5b9bd5 [3204]" strokecolor="#1f4d78 [1604]" strokeweight="1pt">
                <v:path arrowok="t"/>
              </v:shape>
            </w:pict>
          </mc:Fallback>
        </mc:AlternateContent>
      </w:r>
      <w:r w:rsidR="000B21F7" w:rsidRPr="003A418C">
        <w:rPr>
          <w:noProof/>
          <w:sz w:val="28"/>
          <w:szCs w:val="28"/>
        </w:rPr>
        <mc:AlternateContent>
          <mc:Choice Requires="wps">
            <w:drawing>
              <wp:anchor distT="0" distB="0" distL="114300" distR="114300" simplePos="0" relativeHeight="251871232" behindDoc="0" locked="0" layoutInCell="1" allowOverlap="1" wp14:anchorId="75C904C6" wp14:editId="3BC92647">
                <wp:simplePos x="0" y="0"/>
                <wp:positionH relativeFrom="column">
                  <wp:posOffset>1033145</wp:posOffset>
                </wp:positionH>
                <wp:positionV relativeFrom="paragraph">
                  <wp:posOffset>86995</wp:posOffset>
                </wp:positionV>
                <wp:extent cx="200025" cy="133350"/>
                <wp:effectExtent l="38100" t="19050" r="28575" b="19050"/>
                <wp:wrapNone/>
                <wp:docPr id="210" name="Стрелка вверх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33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44456F" id="Стрелка вверх 210" o:spid="_x0000_s1026" type="#_x0000_t68" style="position:absolute;margin-left:81.35pt;margin-top:6.85pt;width:15.75pt;height:1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" adj="10800" fillcolor="#5b9bd5 [3204]" strokecolor="#1f4d78 [1604]" strokeweight="1pt">
                <v:path arrowok="t"/>
              </v:shape>
            </w:pict>
          </mc:Fallback>
        </mc:AlternateContent>
      </w:r>
      <w:r w:rsidR="000B21F7" w:rsidRPr="003A418C">
        <w:rPr>
          <w:noProof/>
          <w:sz w:val="28"/>
          <w:szCs w:val="28"/>
        </w:rPr>
        <mc:AlternateContent>
          <mc:Choice Requires="wps">
            <w:drawing>
              <wp:anchor distT="4294967295" distB="4294967295" distL="114300" distR="114300" simplePos="0" relativeHeight="251848704" behindDoc="0" locked="0" layoutInCell="1" allowOverlap="1" wp14:anchorId="3966AC7A" wp14:editId="32F386C8">
                <wp:simplePos x="0" y="0"/>
                <wp:positionH relativeFrom="column">
                  <wp:posOffset>126365</wp:posOffset>
                </wp:positionH>
                <wp:positionV relativeFrom="paragraph">
                  <wp:posOffset>51435</wp:posOffset>
                </wp:positionV>
                <wp:extent cx="5778500" cy="0"/>
                <wp:effectExtent l="0" t="0" r="12700" b="1905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85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520520" id="Прямая соединительная линия 212" o:spid="_x0000_s1026" style="position:absolute;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5pt,4.05pt" to="464.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" strokecolor="#5b9bd5 [3204]" strokeweight="1.5pt">
                <v:stroke joinstyle="miter"/>
                <o:lock v:ext="edit" shapetype="f"/>
              </v:line>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40512" behindDoc="0" locked="0" layoutInCell="1" allowOverlap="1" wp14:anchorId="1D47F23B" wp14:editId="6C2479ED">
                <wp:simplePos x="0" y="0"/>
                <wp:positionH relativeFrom="column">
                  <wp:posOffset>4650740</wp:posOffset>
                </wp:positionH>
                <wp:positionV relativeFrom="paragraph">
                  <wp:posOffset>80010</wp:posOffset>
                </wp:positionV>
                <wp:extent cx="1270000" cy="498475"/>
                <wp:effectExtent l="0" t="0" r="25400" b="15875"/>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498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185587" w:rsidRDefault="00DD48C7" w:rsidP="000B21F7">
                            <w:pPr>
                              <w:jc w:val="center"/>
                              <w:rPr>
                                <w:color w:val="000000" w:themeColor="text1"/>
                                <w:sz w:val="20"/>
                                <w:szCs w:val="20"/>
                              </w:rPr>
                            </w:pPr>
                            <w:r w:rsidRPr="00185587">
                              <w:rPr>
                                <w:color w:val="000000" w:themeColor="text1"/>
                                <w:sz w:val="20"/>
                                <w:szCs w:val="20"/>
                              </w:rPr>
                              <w:t>Структурно-экономические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7F23B" id="Прямоугольник 213" o:spid="_x0000_s1061" style="position:absolute;left:0;text-align:left;margin-left:366.2pt;margin-top:6.3pt;width:100pt;height:39.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" fillcolor="#5b9bd5 [3204]" strokecolor="#1f4d78 [1604]" strokeweight="1pt">
                <v:path arrowok="t"/>
                <v:textbox>
                  <w:txbxContent>
                    <w:p w:rsidR="00DD48C7" w:rsidRPr="00185587" w:rsidRDefault="00DD48C7" w:rsidP="000B21F7">
                      <w:pPr>
                        <w:jc w:val="center"/>
                        <w:rPr>
                          <w:color w:val="000000" w:themeColor="text1"/>
                          <w:sz w:val="20"/>
                          <w:szCs w:val="20"/>
                        </w:rPr>
                      </w:pPr>
                      <w:r w:rsidRPr="00185587">
                        <w:rPr>
                          <w:color w:val="000000" w:themeColor="text1"/>
                          <w:sz w:val="20"/>
                          <w:szCs w:val="20"/>
                        </w:rPr>
                        <w:t>Структурно-экономические</w:t>
                      </w:r>
                    </w:p>
                  </w:txbxContent>
                </v:textbox>
              </v:rect>
            </w:pict>
          </mc:Fallback>
        </mc:AlternateContent>
      </w:r>
      <w:r w:rsidRPr="003A418C">
        <w:rPr>
          <w:noProof/>
          <w:sz w:val="28"/>
          <w:szCs w:val="28"/>
        </w:rPr>
        <mc:AlternateContent>
          <mc:Choice Requires="wps">
            <w:drawing>
              <wp:anchor distT="0" distB="0" distL="114300" distR="114300" simplePos="0" relativeHeight="251839488" behindDoc="0" locked="0" layoutInCell="1" allowOverlap="1" wp14:anchorId="29204789" wp14:editId="56651FA5">
                <wp:simplePos x="0" y="0"/>
                <wp:positionH relativeFrom="column">
                  <wp:posOffset>3374390</wp:posOffset>
                </wp:positionH>
                <wp:positionV relativeFrom="paragraph">
                  <wp:posOffset>69850</wp:posOffset>
                </wp:positionV>
                <wp:extent cx="1209675" cy="508000"/>
                <wp:effectExtent l="0" t="0" r="28575" b="2540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185587" w:rsidRDefault="00DD48C7" w:rsidP="000B21F7">
                            <w:pPr>
                              <w:jc w:val="center"/>
                              <w:rPr>
                                <w:sz w:val="20"/>
                                <w:szCs w:val="20"/>
                              </w:rPr>
                            </w:pPr>
                            <w:r w:rsidRPr="00185587">
                              <w:rPr>
                                <w:color w:val="000000" w:themeColor="text1"/>
                                <w:sz w:val="20"/>
                                <w:szCs w:val="20"/>
                              </w:rPr>
                              <w:t>Политические</w:t>
                            </w:r>
                            <w:r w:rsidRPr="00185587">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04789" id="Прямоугольник 214" o:spid="_x0000_s1062" style="position:absolute;left:0;text-align:left;margin-left:265.7pt;margin-top:5.5pt;width:95.25pt;height:4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" fillcolor="#5b9bd5 [3204]" strokecolor="#1f4d78 [1604]" strokeweight="1pt">
                <v:path arrowok="t"/>
                <v:textbox>
                  <w:txbxContent>
                    <w:p w:rsidR="00DD48C7" w:rsidRPr="00185587" w:rsidRDefault="00DD48C7" w:rsidP="000B21F7">
                      <w:pPr>
                        <w:jc w:val="center"/>
                        <w:rPr>
                          <w:sz w:val="20"/>
                          <w:szCs w:val="20"/>
                        </w:rPr>
                      </w:pPr>
                      <w:r w:rsidRPr="00185587">
                        <w:rPr>
                          <w:color w:val="000000" w:themeColor="text1"/>
                          <w:sz w:val="20"/>
                          <w:szCs w:val="20"/>
                        </w:rPr>
                        <w:t>Политические</w:t>
                      </w:r>
                      <w:r w:rsidRPr="00185587">
                        <w:rPr>
                          <w:sz w:val="20"/>
                          <w:szCs w:val="20"/>
                        </w:rPr>
                        <w:t xml:space="preserve"> </w:t>
                      </w:r>
                    </w:p>
                  </w:txbxContent>
                </v:textbox>
              </v:rect>
            </w:pict>
          </mc:Fallback>
        </mc:AlternateContent>
      </w:r>
      <w:r w:rsidRPr="003A418C">
        <w:rPr>
          <w:noProof/>
          <w:sz w:val="28"/>
          <w:szCs w:val="28"/>
        </w:rPr>
        <mc:AlternateContent>
          <mc:Choice Requires="wps">
            <w:drawing>
              <wp:anchor distT="0" distB="0" distL="114300" distR="114300" simplePos="0" relativeHeight="251837440" behindDoc="0" locked="0" layoutInCell="1" allowOverlap="1" wp14:anchorId="64AEFEB8" wp14:editId="286ED6CD">
                <wp:simplePos x="0" y="0"/>
                <wp:positionH relativeFrom="column">
                  <wp:posOffset>278765</wp:posOffset>
                </wp:positionH>
                <wp:positionV relativeFrom="paragraph">
                  <wp:posOffset>55245</wp:posOffset>
                </wp:positionV>
                <wp:extent cx="1384300" cy="498475"/>
                <wp:effectExtent l="0" t="0" r="25400" b="15875"/>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498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185587" w:rsidRDefault="00DD48C7" w:rsidP="000B21F7">
                            <w:pPr>
                              <w:jc w:val="center"/>
                              <w:rPr>
                                <w:color w:val="000000" w:themeColor="text1"/>
                                <w:sz w:val="20"/>
                                <w:szCs w:val="20"/>
                              </w:rPr>
                            </w:pPr>
                            <w:r w:rsidRPr="00185587">
                              <w:rPr>
                                <w:color w:val="000000" w:themeColor="text1"/>
                                <w:sz w:val="20"/>
                                <w:szCs w:val="20"/>
                              </w:rPr>
                              <w:t xml:space="preserve">Демографические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EFEB8" id="Прямоугольник 215" o:spid="_x0000_s1063" style="position:absolute;left:0;text-align:left;margin-left:21.95pt;margin-top:4.35pt;width:109pt;height:3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" fillcolor="#5b9bd5 [3204]" strokecolor="#1f4d78 [1604]" strokeweight="1pt">
                <v:path arrowok="t"/>
                <v:textbox>
                  <w:txbxContent>
                    <w:p w:rsidR="00DD48C7" w:rsidRPr="00185587" w:rsidRDefault="00DD48C7" w:rsidP="000B21F7">
                      <w:pPr>
                        <w:jc w:val="center"/>
                        <w:rPr>
                          <w:color w:val="000000" w:themeColor="text1"/>
                          <w:sz w:val="20"/>
                          <w:szCs w:val="20"/>
                        </w:rPr>
                      </w:pPr>
                      <w:r w:rsidRPr="00185587">
                        <w:rPr>
                          <w:color w:val="000000" w:themeColor="text1"/>
                          <w:sz w:val="20"/>
                          <w:szCs w:val="20"/>
                        </w:rPr>
                        <w:t xml:space="preserve">Демографические </w:t>
                      </w:r>
                    </w:p>
                  </w:txbxContent>
                </v:textbox>
              </v:rect>
            </w:pict>
          </mc:Fallback>
        </mc:AlternateContent>
      </w:r>
      <w:r w:rsidRPr="003A418C">
        <w:rPr>
          <w:noProof/>
          <w:sz w:val="28"/>
          <w:szCs w:val="28"/>
        </w:rPr>
        <mc:AlternateContent>
          <mc:Choice Requires="wps">
            <w:drawing>
              <wp:anchor distT="0" distB="0" distL="114300" distR="114300" simplePos="0" relativeHeight="251838464" behindDoc="0" locked="0" layoutInCell="1" allowOverlap="1" wp14:anchorId="3CCE186D" wp14:editId="498BDDEC">
                <wp:simplePos x="0" y="0"/>
                <wp:positionH relativeFrom="column">
                  <wp:posOffset>1736090</wp:posOffset>
                </wp:positionH>
                <wp:positionV relativeFrom="paragraph">
                  <wp:posOffset>57150</wp:posOffset>
                </wp:positionV>
                <wp:extent cx="1524000" cy="517525"/>
                <wp:effectExtent l="0" t="0" r="19050" b="15875"/>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517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185587" w:rsidRDefault="00DD48C7" w:rsidP="000B21F7">
                            <w:pPr>
                              <w:jc w:val="center"/>
                              <w:rPr>
                                <w:color w:val="000000" w:themeColor="text1"/>
                                <w:sz w:val="20"/>
                                <w:szCs w:val="20"/>
                              </w:rPr>
                            </w:pPr>
                            <w:r w:rsidRPr="00185587">
                              <w:rPr>
                                <w:color w:val="000000" w:themeColor="text1"/>
                                <w:sz w:val="20"/>
                                <w:szCs w:val="20"/>
                              </w:rPr>
                              <w:t>Социально-экономические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E186D" id="Прямоугольник 216" o:spid="_x0000_s1064" style="position:absolute;left:0;text-align:left;margin-left:136.7pt;margin-top:4.5pt;width:120pt;height:4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" fillcolor="#5b9bd5 [3204]" strokecolor="#1f4d78 [1604]" strokeweight="1pt">
                <v:path arrowok="t"/>
                <v:textbox>
                  <w:txbxContent>
                    <w:p w:rsidR="00DD48C7" w:rsidRPr="00185587" w:rsidRDefault="00DD48C7" w:rsidP="000B21F7">
                      <w:pPr>
                        <w:jc w:val="center"/>
                        <w:rPr>
                          <w:color w:val="000000" w:themeColor="text1"/>
                          <w:sz w:val="20"/>
                          <w:szCs w:val="20"/>
                        </w:rPr>
                      </w:pPr>
                      <w:r w:rsidRPr="00185587">
                        <w:rPr>
                          <w:color w:val="000000" w:themeColor="text1"/>
                          <w:sz w:val="20"/>
                          <w:szCs w:val="20"/>
                        </w:rPr>
                        <w:t>Социально-экономические</w:t>
                      </w:r>
                    </w:p>
                  </w:txbxContent>
                </v:textbox>
              </v:rect>
            </w:pict>
          </mc:Fallback>
        </mc:AlternateContent>
      </w: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p>
    <w:p w:rsidR="000B21F7" w:rsidRPr="003A418C" w:rsidRDefault="000B21F7" w:rsidP="000B21F7">
      <w:pPr>
        <w:ind w:firstLine="567"/>
        <w:jc w:val="both"/>
        <w:rPr>
          <w:rStyle w:val="fontstyle01"/>
          <w:rFonts w:ascii="Times New Roman" w:hAnsi="Times New Roman"/>
          <w:color w:val="auto"/>
          <w:sz w:val="28"/>
          <w:szCs w:val="28"/>
        </w:rPr>
      </w:pPr>
      <w:r w:rsidRPr="003A418C">
        <w:rPr>
          <w:noProof/>
          <w:sz w:val="28"/>
          <w:szCs w:val="28"/>
        </w:rPr>
        <mc:AlternateContent>
          <mc:Choice Requires="wps">
            <w:drawing>
              <wp:anchor distT="0" distB="0" distL="114300" distR="114300" simplePos="0" relativeHeight="251836416" behindDoc="0" locked="0" layoutInCell="1" allowOverlap="1" wp14:anchorId="7A0EF05B" wp14:editId="2A27D19D">
                <wp:simplePos x="0" y="0"/>
                <wp:positionH relativeFrom="column">
                  <wp:posOffset>320040</wp:posOffset>
                </wp:positionH>
                <wp:positionV relativeFrom="paragraph">
                  <wp:posOffset>39370</wp:posOffset>
                </wp:positionV>
                <wp:extent cx="5600700" cy="247650"/>
                <wp:effectExtent l="0" t="0" r="0" b="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476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DD48C7" w:rsidRPr="00185587" w:rsidRDefault="00DD48C7" w:rsidP="000B21F7">
                            <w:pPr>
                              <w:jc w:val="center"/>
                              <w:rPr>
                                <w:b/>
                                <w:sz w:val="20"/>
                                <w:szCs w:val="20"/>
                              </w:rPr>
                            </w:pPr>
                            <w:r w:rsidRPr="00185587">
                              <w:rPr>
                                <w:b/>
                                <w:sz w:val="20"/>
                                <w:szCs w:val="20"/>
                              </w:rPr>
                              <w:t>ВНЕШНИЕ 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EF05B" id="Прямоугольник 217" o:spid="_x0000_s1065" style="position:absolute;left:0;text-align:left;margin-left:25.2pt;margin-top:3.1pt;width:441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" fillcolor="white [3201]" stroked="f" strokeweight="1pt">
                <v:path arrowok="t"/>
                <v:textbox>
                  <w:txbxContent>
                    <w:p w:rsidR="00DD48C7" w:rsidRPr="00185587" w:rsidRDefault="00DD48C7" w:rsidP="000B21F7">
                      <w:pPr>
                        <w:jc w:val="center"/>
                        <w:rPr>
                          <w:b/>
                          <w:sz w:val="20"/>
                          <w:szCs w:val="20"/>
                        </w:rPr>
                      </w:pPr>
                      <w:r w:rsidRPr="00185587">
                        <w:rPr>
                          <w:b/>
                          <w:sz w:val="20"/>
                          <w:szCs w:val="20"/>
                        </w:rPr>
                        <w:t>ВНЕШНИЕ ФАКТОРЫ</w:t>
                      </w:r>
                    </w:p>
                  </w:txbxContent>
                </v:textbox>
              </v:rect>
            </w:pict>
          </mc:Fallback>
        </mc:AlternateContent>
      </w:r>
    </w:p>
    <w:p w:rsidR="00236FA5" w:rsidRPr="003A418C" w:rsidRDefault="00236FA5" w:rsidP="00236FA5">
      <w:pPr>
        <w:jc w:val="center"/>
        <w:rPr>
          <w:rStyle w:val="fontstyle01"/>
          <w:rFonts w:ascii="Times New Roman" w:hAnsi="Times New Roman"/>
          <w:color w:val="auto"/>
          <w:sz w:val="18"/>
          <w:szCs w:val="18"/>
        </w:rPr>
      </w:pPr>
    </w:p>
    <w:p w:rsidR="00236FA5" w:rsidRPr="003A418C" w:rsidRDefault="00236FA5" w:rsidP="00236FA5">
      <w:pPr>
        <w:jc w:val="center"/>
        <w:rPr>
          <w:rStyle w:val="fontstyle01"/>
          <w:rFonts w:ascii="Times New Roman" w:hAnsi="Times New Roman"/>
          <w:color w:val="auto"/>
          <w:sz w:val="28"/>
          <w:szCs w:val="28"/>
        </w:rPr>
      </w:pPr>
      <w:r w:rsidRPr="003A418C">
        <w:rPr>
          <w:rStyle w:val="fontstyle01"/>
          <w:rFonts w:ascii="Times New Roman" w:hAnsi="Times New Roman"/>
          <w:color w:val="auto"/>
          <w:sz w:val="28"/>
          <w:szCs w:val="28"/>
        </w:rPr>
        <w:t xml:space="preserve">Рисунок В.1 – </w:t>
      </w:r>
      <w:r w:rsidR="003802A0" w:rsidRPr="003A418C">
        <w:rPr>
          <w:rStyle w:val="fontstyle01"/>
          <w:rFonts w:ascii="Times New Roman" w:hAnsi="Times New Roman"/>
          <w:color w:val="auto"/>
          <w:sz w:val="28"/>
          <w:szCs w:val="28"/>
        </w:rPr>
        <w:t>Схема</w:t>
      </w:r>
      <w:r w:rsidRPr="003A418C">
        <w:rPr>
          <w:rStyle w:val="fontstyle01"/>
          <w:rFonts w:ascii="Times New Roman" w:hAnsi="Times New Roman"/>
          <w:color w:val="auto"/>
          <w:sz w:val="28"/>
          <w:szCs w:val="28"/>
        </w:rPr>
        <w:t xml:space="preserve"> интеграции рынков труда и высшего образования при различных соотношениях спроса (</w:t>
      </w:r>
      <w:r w:rsidRPr="003A418C">
        <w:rPr>
          <w:rStyle w:val="fontstyle01"/>
          <w:rFonts w:ascii="Times New Roman" w:hAnsi="Times New Roman"/>
          <w:color w:val="auto"/>
          <w:sz w:val="28"/>
          <w:szCs w:val="28"/>
          <w:lang w:val="en-US"/>
        </w:rPr>
        <w:t>S</w:t>
      </w:r>
      <w:r w:rsidRPr="003A418C">
        <w:rPr>
          <w:rStyle w:val="fontstyle01"/>
          <w:rFonts w:ascii="Times New Roman" w:hAnsi="Times New Roman"/>
          <w:color w:val="auto"/>
          <w:sz w:val="28"/>
          <w:szCs w:val="28"/>
        </w:rPr>
        <w:t>) и предложения (</w:t>
      </w:r>
      <w:r w:rsidRPr="003A418C">
        <w:rPr>
          <w:rStyle w:val="fontstyle01"/>
          <w:rFonts w:ascii="Times New Roman" w:hAnsi="Times New Roman"/>
          <w:color w:val="auto"/>
          <w:sz w:val="28"/>
          <w:szCs w:val="28"/>
          <w:lang w:val="en-US"/>
        </w:rPr>
        <w:t>D</w:t>
      </w:r>
      <w:r w:rsidRPr="003A418C">
        <w:rPr>
          <w:rStyle w:val="fontstyle01"/>
          <w:rFonts w:ascii="Times New Roman" w:hAnsi="Times New Roman"/>
          <w:color w:val="auto"/>
          <w:sz w:val="28"/>
          <w:szCs w:val="28"/>
        </w:rPr>
        <w:t>)</w:t>
      </w:r>
    </w:p>
    <w:p w:rsidR="00236FA5" w:rsidRPr="003A418C" w:rsidRDefault="00236FA5" w:rsidP="00236FA5">
      <w:pPr>
        <w:ind w:firstLine="567"/>
        <w:rPr>
          <w:rStyle w:val="fontstyle01"/>
          <w:rFonts w:ascii="Times New Roman" w:hAnsi="Times New Roman"/>
          <w:color w:val="auto"/>
          <w:sz w:val="28"/>
          <w:szCs w:val="28"/>
        </w:rPr>
      </w:pPr>
      <w:r w:rsidRPr="003A418C">
        <w:rPr>
          <w:rStyle w:val="fontstyle01"/>
          <w:rFonts w:ascii="Times New Roman" w:hAnsi="Times New Roman"/>
          <w:color w:val="auto"/>
          <w:sz w:val="24"/>
          <w:szCs w:val="24"/>
        </w:rPr>
        <w:t>Примечание – составлено автором на основе [</w:t>
      </w:r>
      <w:r w:rsidR="0001466B" w:rsidRPr="003A418C">
        <w:rPr>
          <w:rStyle w:val="fontstyle01"/>
          <w:rFonts w:ascii="Times New Roman" w:hAnsi="Times New Roman"/>
          <w:color w:val="auto"/>
          <w:sz w:val="24"/>
          <w:szCs w:val="24"/>
        </w:rPr>
        <w:t>32, с. 64</w:t>
      </w:r>
      <w:r w:rsidRPr="003A418C">
        <w:rPr>
          <w:rStyle w:val="fontstyle01"/>
          <w:rFonts w:ascii="Times New Roman" w:hAnsi="Times New Roman"/>
          <w:color w:val="auto"/>
          <w:sz w:val="24"/>
          <w:szCs w:val="24"/>
        </w:rPr>
        <w:t>]</w:t>
      </w:r>
    </w:p>
    <w:p w:rsidR="00643F8E" w:rsidRPr="003A418C" w:rsidRDefault="00643F8E" w:rsidP="00880EEF">
      <w:pPr>
        <w:pStyle w:val="a4"/>
        <w:spacing w:before="0" w:beforeAutospacing="0" w:after="0" w:afterAutospacing="0"/>
        <w:jc w:val="center"/>
        <w:rPr>
          <w:b/>
          <w:sz w:val="28"/>
          <w:szCs w:val="28"/>
        </w:rPr>
      </w:pPr>
    </w:p>
    <w:p w:rsidR="00880EEF" w:rsidRPr="003A418C" w:rsidRDefault="00880EEF" w:rsidP="00880EEF">
      <w:pPr>
        <w:pStyle w:val="a4"/>
        <w:spacing w:before="0" w:beforeAutospacing="0" w:after="0" w:afterAutospacing="0"/>
        <w:jc w:val="center"/>
        <w:rPr>
          <w:b/>
          <w:sz w:val="28"/>
          <w:szCs w:val="28"/>
        </w:rPr>
      </w:pPr>
      <w:r w:rsidRPr="003A418C">
        <w:rPr>
          <w:b/>
          <w:sz w:val="28"/>
          <w:szCs w:val="28"/>
        </w:rPr>
        <w:lastRenderedPageBreak/>
        <w:t>ПРИЛОЖЕНИЕ Г</w:t>
      </w:r>
    </w:p>
    <w:p w:rsidR="00880EEF" w:rsidRPr="003A418C" w:rsidRDefault="00880EEF" w:rsidP="00880EEF">
      <w:pPr>
        <w:pStyle w:val="a4"/>
        <w:spacing w:before="0" w:beforeAutospacing="0" w:after="0" w:afterAutospacing="0"/>
        <w:jc w:val="center"/>
        <w:rPr>
          <w:b/>
          <w:sz w:val="28"/>
          <w:szCs w:val="28"/>
        </w:rPr>
      </w:pPr>
    </w:p>
    <w:p w:rsidR="007B1746" w:rsidRPr="003A418C" w:rsidRDefault="007B1746" w:rsidP="007B1746">
      <w:pPr>
        <w:pStyle w:val="a4"/>
        <w:spacing w:before="0" w:beforeAutospacing="0" w:after="0" w:afterAutospacing="0"/>
        <w:jc w:val="both"/>
        <w:rPr>
          <w:sz w:val="28"/>
          <w:szCs w:val="28"/>
        </w:rPr>
      </w:pPr>
      <w:r w:rsidRPr="003A418C">
        <w:rPr>
          <w:sz w:val="28"/>
          <w:szCs w:val="28"/>
        </w:rPr>
        <w:t xml:space="preserve">Таблица </w:t>
      </w:r>
      <w:r w:rsidR="00880EEF" w:rsidRPr="003A418C">
        <w:rPr>
          <w:sz w:val="28"/>
          <w:szCs w:val="28"/>
        </w:rPr>
        <w:t>Г</w:t>
      </w:r>
      <w:r w:rsidRPr="003A418C">
        <w:rPr>
          <w:sz w:val="28"/>
          <w:szCs w:val="28"/>
        </w:rPr>
        <w:t xml:space="preserve">.1 </w:t>
      </w:r>
      <w:r w:rsidR="00A26663" w:rsidRPr="003A418C">
        <w:rPr>
          <w:sz w:val="28"/>
          <w:szCs w:val="28"/>
        </w:rPr>
        <w:t xml:space="preserve">– </w:t>
      </w:r>
      <w:r w:rsidRPr="003A418C">
        <w:rPr>
          <w:sz w:val="28"/>
          <w:szCs w:val="28"/>
        </w:rPr>
        <w:t xml:space="preserve">Динамика основных индикаторов рынка труда Казахстана </w:t>
      </w:r>
    </w:p>
    <w:p w:rsidR="0066257A" w:rsidRPr="003A418C" w:rsidRDefault="0066257A" w:rsidP="007B1746">
      <w:pPr>
        <w:pStyle w:val="a4"/>
        <w:spacing w:before="0" w:beforeAutospacing="0" w:after="0" w:afterAutospacing="0"/>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850"/>
        <w:gridCol w:w="851"/>
        <w:gridCol w:w="850"/>
        <w:gridCol w:w="851"/>
        <w:gridCol w:w="850"/>
        <w:gridCol w:w="992"/>
        <w:gridCol w:w="993"/>
      </w:tblGrid>
      <w:tr w:rsidR="003A418C" w:rsidRPr="003A418C" w:rsidTr="007E3C92">
        <w:trPr>
          <w:trHeight w:val="255"/>
        </w:trPr>
        <w:tc>
          <w:tcPr>
            <w:tcW w:w="2410" w:type="dxa"/>
            <w:vMerge w:val="restart"/>
            <w:shd w:val="clear" w:color="auto" w:fill="auto"/>
            <w:noWrap/>
            <w:vAlign w:val="center"/>
            <w:hideMark/>
          </w:tcPr>
          <w:p w:rsidR="00E45612" w:rsidRPr="003A418C" w:rsidRDefault="00E45612" w:rsidP="0039791F">
            <w:pPr>
              <w:jc w:val="center"/>
              <w:rPr>
                <w:sz w:val="22"/>
                <w:szCs w:val="22"/>
              </w:rPr>
            </w:pPr>
            <w:r w:rsidRPr="003A418C">
              <w:rPr>
                <w:sz w:val="22"/>
                <w:szCs w:val="22"/>
              </w:rPr>
              <w:t>Показатели</w:t>
            </w:r>
          </w:p>
        </w:tc>
        <w:tc>
          <w:tcPr>
            <w:tcW w:w="7088" w:type="dxa"/>
            <w:gridSpan w:val="8"/>
            <w:shd w:val="clear" w:color="auto" w:fill="auto"/>
            <w:noWrap/>
            <w:vAlign w:val="center"/>
          </w:tcPr>
          <w:p w:rsidR="00E45612" w:rsidRPr="003A418C" w:rsidRDefault="00E45612" w:rsidP="0039791F">
            <w:pPr>
              <w:jc w:val="center"/>
              <w:rPr>
                <w:sz w:val="22"/>
                <w:szCs w:val="22"/>
              </w:rPr>
            </w:pPr>
            <w:r w:rsidRPr="003A418C">
              <w:rPr>
                <w:sz w:val="22"/>
                <w:szCs w:val="22"/>
              </w:rPr>
              <w:t>Анализируемый период</w:t>
            </w:r>
          </w:p>
        </w:tc>
      </w:tr>
      <w:tr w:rsidR="003A418C" w:rsidRPr="003A418C" w:rsidTr="007E3C92">
        <w:trPr>
          <w:trHeight w:val="255"/>
        </w:trPr>
        <w:tc>
          <w:tcPr>
            <w:tcW w:w="2410" w:type="dxa"/>
            <w:vMerge/>
            <w:shd w:val="clear" w:color="auto" w:fill="auto"/>
            <w:noWrap/>
            <w:vAlign w:val="center"/>
          </w:tcPr>
          <w:p w:rsidR="00E45612" w:rsidRPr="003A418C" w:rsidRDefault="00E45612" w:rsidP="0039791F">
            <w:pPr>
              <w:jc w:val="center"/>
              <w:rPr>
                <w:sz w:val="22"/>
                <w:szCs w:val="22"/>
              </w:rPr>
            </w:pP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 xml:space="preserve">2013 </w:t>
            </w:r>
          </w:p>
          <w:p w:rsidR="00E45612" w:rsidRPr="003A418C" w:rsidRDefault="00E45612" w:rsidP="00E45612">
            <w:pPr>
              <w:jc w:val="center"/>
              <w:rPr>
                <w:sz w:val="22"/>
                <w:szCs w:val="22"/>
              </w:rPr>
            </w:pPr>
            <w:r w:rsidRPr="003A418C">
              <w:rPr>
                <w:sz w:val="22"/>
                <w:szCs w:val="22"/>
              </w:rPr>
              <w:t>год</w:t>
            </w:r>
          </w:p>
        </w:tc>
        <w:tc>
          <w:tcPr>
            <w:tcW w:w="850" w:type="dxa"/>
            <w:shd w:val="clear" w:color="auto" w:fill="auto"/>
            <w:noWrap/>
            <w:vAlign w:val="center"/>
          </w:tcPr>
          <w:p w:rsidR="00E45612" w:rsidRPr="003A418C" w:rsidRDefault="00E45612" w:rsidP="0039791F">
            <w:pPr>
              <w:jc w:val="center"/>
              <w:rPr>
                <w:sz w:val="22"/>
                <w:szCs w:val="22"/>
              </w:rPr>
            </w:pPr>
            <w:r w:rsidRPr="003A418C">
              <w:rPr>
                <w:sz w:val="22"/>
                <w:szCs w:val="22"/>
              </w:rPr>
              <w:t>2014 год</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2015 год</w:t>
            </w:r>
          </w:p>
        </w:tc>
        <w:tc>
          <w:tcPr>
            <w:tcW w:w="850" w:type="dxa"/>
            <w:shd w:val="clear" w:color="auto" w:fill="auto"/>
            <w:noWrap/>
            <w:vAlign w:val="center"/>
          </w:tcPr>
          <w:p w:rsidR="00E45612" w:rsidRPr="003A418C" w:rsidRDefault="00E45612" w:rsidP="0039791F">
            <w:pPr>
              <w:jc w:val="center"/>
              <w:rPr>
                <w:sz w:val="22"/>
                <w:szCs w:val="22"/>
              </w:rPr>
            </w:pPr>
            <w:r w:rsidRPr="003A418C">
              <w:rPr>
                <w:sz w:val="22"/>
                <w:szCs w:val="22"/>
              </w:rPr>
              <w:t>2016 год</w:t>
            </w:r>
          </w:p>
        </w:tc>
        <w:tc>
          <w:tcPr>
            <w:tcW w:w="851" w:type="dxa"/>
            <w:vAlign w:val="center"/>
          </w:tcPr>
          <w:p w:rsidR="00E45612" w:rsidRPr="003A418C" w:rsidRDefault="00E45612" w:rsidP="0039791F">
            <w:pPr>
              <w:jc w:val="center"/>
              <w:rPr>
                <w:sz w:val="22"/>
                <w:szCs w:val="22"/>
              </w:rPr>
            </w:pPr>
            <w:r w:rsidRPr="003A418C">
              <w:rPr>
                <w:sz w:val="22"/>
                <w:szCs w:val="22"/>
              </w:rPr>
              <w:t>2017 год</w:t>
            </w:r>
          </w:p>
        </w:tc>
        <w:tc>
          <w:tcPr>
            <w:tcW w:w="850" w:type="dxa"/>
            <w:vAlign w:val="center"/>
          </w:tcPr>
          <w:p w:rsidR="00E45612" w:rsidRPr="003A418C" w:rsidRDefault="00E45612" w:rsidP="0039791F">
            <w:pPr>
              <w:jc w:val="center"/>
              <w:rPr>
                <w:sz w:val="22"/>
                <w:szCs w:val="22"/>
              </w:rPr>
            </w:pPr>
            <w:r w:rsidRPr="003A418C">
              <w:rPr>
                <w:sz w:val="22"/>
                <w:szCs w:val="22"/>
              </w:rPr>
              <w:t>2018 год</w:t>
            </w:r>
          </w:p>
        </w:tc>
        <w:tc>
          <w:tcPr>
            <w:tcW w:w="992" w:type="dxa"/>
            <w:vAlign w:val="center"/>
          </w:tcPr>
          <w:p w:rsidR="00E45612" w:rsidRPr="003A418C" w:rsidRDefault="00E45612" w:rsidP="0039791F">
            <w:pPr>
              <w:jc w:val="center"/>
              <w:rPr>
                <w:sz w:val="22"/>
                <w:szCs w:val="22"/>
              </w:rPr>
            </w:pPr>
            <w:r w:rsidRPr="003A418C">
              <w:rPr>
                <w:sz w:val="22"/>
                <w:szCs w:val="22"/>
              </w:rPr>
              <w:t xml:space="preserve">2019 </w:t>
            </w:r>
          </w:p>
          <w:p w:rsidR="00E45612" w:rsidRPr="003A418C" w:rsidRDefault="00E45612" w:rsidP="0039791F">
            <w:pPr>
              <w:jc w:val="center"/>
              <w:rPr>
                <w:sz w:val="22"/>
                <w:szCs w:val="22"/>
              </w:rPr>
            </w:pPr>
            <w:r w:rsidRPr="003A418C">
              <w:rPr>
                <w:sz w:val="22"/>
                <w:szCs w:val="22"/>
              </w:rPr>
              <w:t>год</w:t>
            </w:r>
          </w:p>
        </w:tc>
        <w:tc>
          <w:tcPr>
            <w:tcW w:w="993" w:type="dxa"/>
            <w:vAlign w:val="center"/>
          </w:tcPr>
          <w:p w:rsidR="00E45612" w:rsidRPr="003A418C" w:rsidRDefault="00E45612" w:rsidP="0039791F">
            <w:pPr>
              <w:jc w:val="center"/>
              <w:rPr>
                <w:sz w:val="22"/>
                <w:szCs w:val="22"/>
              </w:rPr>
            </w:pPr>
            <w:r w:rsidRPr="003A418C">
              <w:rPr>
                <w:sz w:val="22"/>
                <w:szCs w:val="22"/>
              </w:rPr>
              <w:t xml:space="preserve">2020 </w:t>
            </w:r>
          </w:p>
          <w:p w:rsidR="00E45612" w:rsidRPr="003A418C" w:rsidRDefault="00E45612" w:rsidP="0039791F">
            <w:pPr>
              <w:jc w:val="center"/>
              <w:rPr>
                <w:sz w:val="22"/>
                <w:szCs w:val="22"/>
              </w:rPr>
            </w:pPr>
            <w:r w:rsidRPr="003A418C">
              <w:rPr>
                <w:sz w:val="22"/>
                <w:szCs w:val="22"/>
              </w:rPr>
              <w:t>год</w:t>
            </w:r>
          </w:p>
        </w:tc>
      </w:tr>
      <w:tr w:rsidR="003A418C" w:rsidRPr="003A418C" w:rsidTr="007E3C92">
        <w:trPr>
          <w:trHeight w:val="255"/>
        </w:trPr>
        <w:tc>
          <w:tcPr>
            <w:tcW w:w="2410" w:type="dxa"/>
            <w:shd w:val="clear" w:color="auto" w:fill="auto"/>
            <w:noWrap/>
            <w:vAlign w:val="center"/>
          </w:tcPr>
          <w:p w:rsidR="00E45612" w:rsidRPr="003A418C" w:rsidRDefault="00E45612" w:rsidP="0039791F">
            <w:pPr>
              <w:jc w:val="both"/>
              <w:rPr>
                <w:sz w:val="22"/>
                <w:szCs w:val="22"/>
              </w:rPr>
            </w:pPr>
            <w:r w:rsidRPr="003A418C">
              <w:rPr>
                <w:sz w:val="22"/>
                <w:szCs w:val="22"/>
              </w:rPr>
              <w:t>Общая численность населения, тыс.</w:t>
            </w:r>
            <w:r w:rsidRPr="003A418C">
              <w:rPr>
                <w:sz w:val="22"/>
                <w:szCs w:val="22"/>
                <w:lang w:val="kk-KZ"/>
              </w:rPr>
              <w:t xml:space="preserve"> </w:t>
            </w:r>
            <w:r w:rsidRPr="003A418C">
              <w:rPr>
                <w:sz w:val="22"/>
                <w:szCs w:val="22"/>
              </w:rPr>
              <w:t>чел.</w:t>
            </w:r>
          </w:p>
        </w:tc>
        <w:tc>
          <w:tcPr>
            <w:tcW w:w="851" w:type="dxa"/>
            <w:shd w:val="clear" w:color="auto" w:fill="auto"/>
            <w:noWrap/>
            <w:vAlign w:val="center"/>
          </w:tcPr>
          <w:p w:rsidR="00E45612" w:rsidRPr="003A418C" w:rsidRDefault="00E45612" w:rsidP="00E45612">
            <w:pPr>
              <w:jc w:val="center"/>
              <w:rPr>
                <w:sz w:val="18"/>
                <w:szCs w:val="18"/>
              </w:rPr>
            </w:pPr>
            <w:r w:rsidRPr="003A418C">
              <w:rPr>
                <w:sz w:val="18"/>
                <w:szCs w:val="18"/>
              </w:rPr>
              <w:t>16910,2</w:t>
            </w:r>
          </w:p>
        </w:tc>
        <w:tc>
          <w:tcPr>
            <w:tcW w:w="850" w:type="dxa"/>
            <w:shd w:val="clear" w:color="auto" w:fill="auto"/>
            <w:noWrap/>
            <w:vAlign w:val="center"/>
          </w:tcPr>
          <w:p w:rsidR="00E45612" w:rsidRPr="003A418C" w:rsidRDefault="00E45612" w:rsidP="00E45612">
            <w:pPr>
              <w:jc w:val="center"/>
              <w:rPr>
                <w:sz w:val="18"/>
                <w:szCs w:val="18"/>
              </w:rPr>
            </w:pPr>
            <w:r w:rsidRPr="003A418C">
              <w:rPr>
                <w:sz w:val="18"/>
                <w:szCs w:val="18"/>
              </w:rPr>
              <w:t>17160,9</w:t>
            </w:r>
          </w:p>
        </w:tc>
        <w:tc>
          <w:tcPr>
            <w:tcW w:w="851" w:type="dxa"/>
            <w:shd w:val="clear" w:color="auto" w:fill="auto"/>
            <w:noWrap/>
            <w:vAlign w:val="center"/>
          </w:tcPr>
          <w:p w:rsidR="00E45612" w:rsidRPr="003A418C" w:rsidRDefault="00E45612" w:rsidP="00E45612">
            <w:pPr>
              <w:jc w:val="center"/>
              <w:rPr>
                <w:sz w:val="18"/>
                <w:szCs w:val="18"/>
              </w:rPr>
            </w:pPr>
            <w:r w:rsidRPr="003A418C">
              <w:rPr>
                <w:sz w:val="18"/>
                <w:szCs w:val="18"/>
              </w:rPr>
              <w:t>17415,7</w:t>
            </w:r>
          </w:p>
        </w:tc>
        <w:tc>
          <w:tcPr>
            <w:tcW w:w="850" w:type="dxa"/>
            <w:shd w:val="clear" w:color="auto" w:fill="auto"/>
            <w:noWrap/>
            <w:vAlign w:val="center"/>
          </w:tcPr>
          <w:p w:rsidR="00E45612" w:rsidRPr="003A418C" w:rsidRDefault="00E45612" w:rsidP="00E45612">
            <w:pPr>
              <w:jc w:val="center"/>
              <w:rPr>
                <w:sz w:val="18"/>
                <w:szCs w:val="18"/>
              </w:rPr>
            </w:pPr>
            <w:r w:rsidRPr="003A418C">
              <w:rPr>
                <w:sz w:val="18"/>
                <w:szCs w:val="18"/>
              </w:rPr>
              <w:t>17918,2</w:t>
            </w:r>
          </w:p>
        </w:tc>
        <w:tc>
          <w:tcPr>
            <w:tcW w:w="851" w:type="dxa"/>
            <w:vAlign w:val="center"/>
          </w:tcPr>
          <w:p w:rsidR="00E45612" w:rsidRPr="003A418C" w:rsidRDefault="00E45612" w:rsidP="00E45612">
            <w:pPr>
              <w:jc w:val="center"/>
              <w:rPr>
                <w:sz w:val="18"/>
                <w:szCs w:val="18"/>
              </w:rPr>
            </w:pPr>
            <w:r w:rsidRPr="003A418C">
              <w:rPr>
                <w:sz w:val="18"/>
                <w:szCs w:val="18"/>
              </w:rPr>
              <w:t>18157,3</w:t>
            </w:r>
          </w:p>
        </w:tc>
        <w:tc>
          <w:tcPr>
            <w:tcW w:w="850" w:type="dxa"/>
            <w:vAlign w:val="center"/>
          </w:tcPr>
          <w:p w:rsidR="00E45612" w:rsidRPr="003A418C" w:rsidRDefault="00E45612" w:rsidP="00E45612">
            <w:pPr>
              <w:jc w:val="center"/>
              <w:rPr>
                <w:sz w:val="18"/>
                <w:szCs w:val="18"/>
              </w:rPr>
            </w:pPr>
            <w:r w:rsidRPr="003A418C">
              <w:rPr>
                <w:sz w:val="18"/>
                <w:szCs w:val="18"/>
              </w:rPr>
              <w:t>18395,6</w:t>
            </w:r>
          </w:p>
        </w:tc>
        <w:tc>
          <w:tcPr>
            <w:tcW w:w="992" w:type="dxa"/>
            <w:vAlign w:val="center"/>
          </w:tcPr>
          <w:p w:rsidR="00E45612" w:rsidRPr="003A418C" w:rsidRDefault="00E45612" w:rsidP="00E45612">
            <w:pPr>
              <w:jc w:val="center"/>
              <w:rPr>
                <w:sz w:val="18"/>
                <w:szCs w:val="18"/>
              </w:rPr>
            </w:pPr>
            <w:r w:rsidRPr="003A418C">
              <w:rPr>
                <w:sz w:val="18"/>
                <w:szCs w:val="18"/>
              </w:rPr>
              <w:t>18631,8</w:t>
            </w:r>
          </w:p>
        </w:tc>
        <w:tc>
          <w:tcPr>
            <w:tcW w:w="993" w:type="dxa"/>
            <w:vAlign w:val="center"/>
          </w:tcPr>
          <w:p w:rsidR="00E45612" w:rsidRPr="003A418C" w:rsidRDefault="00E45612" w:rsidP="00E45612">
            <w:pPr>
              <w:jc w:val="center"/>
              <w:rPr>
                <w:sz w:val="18"/>
                <w:szCs w:val="18"/>
              </w:rPr>
            </w:pPr>
            <w:r w:rsidRPr="003A418C">
              <w:rPr>
                <w:sz w:val="18"/>
                <w:szCs w:val="18"/>
              </w:rPr>
              <w:t>18879,6</w:t>
            </w:r>
          </w:p>
        </w:tc>
      </w:tr>
      <w:tr w:rsidR="003A418C" w:rsidRPr="003A418C" w:rsidTr="007E3C92">
        <w:trPr>
          <w:trHeight w:val="510"/>
        </w:trPr>
        <w:tc>
          <w:tcPr>
            <w:tcW w:w="2410" w:type="dxa"/>
            <w:shd w:val="clear" w:color="auto" w:fill="auto"/>
            <w:vAlign w:val="center"/>
          </w:tcPr>
          <w:p w:rsidR="00E45612" w:rsidRPr="003A418C" w:rsidRDefault="00E45612" w:rsidP="0039791F">
            <w:pPr>
              <w:jc w:val="both"/>
              <w:rPr>
                <w:bCs/>
                <w:sz w:val="22"/>
                <w:szCs w:val="22"/>
              </w:rPr>
            </w:pPr>
            <w:r w:rsidRPr="003A418C">
              <w:rPr>
                <w:bCs/>
                <w:sz w:val="22"/>
                <w:szCs w:val="22"/>
              </w:rPr>
              <w:t>Численность населения в возрасте 15 и старше, тыс. чел.</w:t>
            </w:r>
          </w:p>
        </w:tc>
        <w:tc>
          <w:tcPr>
            <w:tcW w:w="851" w:type="dxa"/>
            <w:shd w:val="clear" w:color="auto" w:fill="auto"/>
            <w:noWrap/>
            <w:vAlign w:val="center"/>
          </w:tcPr>
          <w:p w:rsidR="00E45612" w:rsidRPr="003A418C" w:rsidRDefault="00E45612" w:rsidP="00E45612">
            <w:pPr>
              <w:jc w:val="center"/>
              <w:rPr>
                <w:sz w:val="18"/>
                <w:szCs w:val="18"/>
              </w:rPr>
            </w:pPr>
            <w:r w:rsidRPr="003A418C">
              <w:rPr>
                <w:sz w:val="18"/>
                <w:szCs w:val="18"/>
              </w:rPr>
              <w:t>12611,3</w:t>
            </w:r>
          </w:p>
        </w:tc>
        <w:tc>
          <w:tcPr>
            <w:tcW w:w="850" w:type="dxa"/>
            <w:shd w:val="clear" w:color="auto" w:fill="auto"/>
            <w:noWrap/>
            <w:vAlign w:val="center"/>
          </w:tcPr>
          <w:p w:rsidR="00E45612" w:rsidRPr="003A418C" w:rsidRDefault="00E45612" w:rsidP="00E45612">
            <w:pPr>
              <w:jc w:val="center"/>
              <w:rPr>
                <w:sz w:val="18"/>
                <w:szCs w:val="18"/>
              </w:rPr>
            </w:pPr>
            <w:r w:rsidRPr="003A418C">
              <w:rPr>
                <w:sz w:val="18"/>
                <w:szCs w:val="18"/>
              </w:rPr>
              <w:t>12686,9</w:t>
            </w:r>
          </w:p>
        </w:tc>
        <w:tc>
          <w:tcPr>
            <w:tcW w:w="851" w:type="dxa"/>
            <w:shd w:val="clear" w:color="auto" w:fill="auto"/>
            <w:noWrap/>
            <w:vAlign w:val="center"/>
          </w:tcPr>
          <w:p w:rsidR="00E45612" w:rsidRPr="003A418C" w:rsidRDefault="00E45612" w:rsidP="00E45612">
            <w:pPr>
              <w:jc w:val="center"/>
              <w:rPr>
                <w:sz w:val="18"/>
                <w:szCs w:val="18"/>
              </w:rPr>
            </w:pPr>
            <w:r w:rsidRPr="003A418C">
              <w:rPr>
                <w:sz w:val="18"/>
                <w:szCs w:val="18"/>
              </w:rPr>
              <w:t>12768,7</w:t>
            </w:r>
          </w:p>
        </w:tc>
        <w:tc>
          <w:tcPr>
            <w:tcW w:w="850" w:type="dxa"/>
            <w:shd w:val="clear" w:color="auto" w:fill="auto"/>
            <w:noWrap/>
            <w:vAlign w:val="center"/>
          </w:tcPr>
          <w:p w:rsidR="00E45612" w:rsidRPr="003A418C" w:rsidRDefault="00E45612" w:rsidP="00E45612">
            <w:pPr>
              <w:jc w:val="center"/>
              <w:rPr>
                <w:sz w:val="18"/>
                <w:szCs w:val="18"/>
              </w:rPr>
            </w:pPr>
            <w:r w:rsidRPr="003A418C">
              <w:rPr>
                <w:sz w:val="18"/>
                <w:szCs w:val="18"/>
              </w:rPr>
              <w:t>8998,8</w:t>
            </w:r>
          </w:p>
        </w:tc>
        <w:tc>
          <w:tcPr>
            <w:tcW w:w="851" w:type="dxa"/>
            <w:vAlign w:val="center"/>
          </w:tcPr>
          <w:p w:rsidR="00E45612" w:rsidRPr="003A418C" w:rsidRDefault="00E45612" w:rsidP="00E45612">
            <w:pPr>
              <w:jc w:val="center"/>
              <w:rPr>
                <w:sz w:val="18"/>
                <w:szCs w:val="18"/>
              </w:rPr>
            </w:pPr>
            <w:r w:rsidRPr="003A418C">
              <w:rPr>
                <w:sz w:val="18"/>
                <w:szCs w:val="18"/>
              </w:rPr>
              <w:t>9027,4</w:t>
            </w:r>
          </w:p>
        </w:tc>
        <w:tc>
          <w:tcPr>
            <w:tcW w:w="850" w:type="dxa"/>
            <w:vAlign w:val="center"/>
          </w:tcPr>
          <w:p w:rsidR="00E45612" w:rsidRPr="003A418C" w:rsidRDefault="00E45612" w:rsidP="00E45612">
            <w:pPr>
              <w:jc w:val="center"/>
              <w:rPr>
                <w:sz w:val="18"/>
                <w:szCs w:val="18"/>
              </w:rPr>
            </w:pPr>
            <w:r w:rsidRPr="003A418C">
              <w:rPr>
                <w:sz w:val="18"/>
                <w:szCs w:val="18"/>
              </w:rPr>
              <w:t>9138,6</w:t>
            </w:r>
          </w:p>
        </w:tc>
        <w:tc>
          <w:tcPr>
            <w:tcW w:w="992" w:type="dxa"/>
            <w:vAlign w:val="center"/>
          </w:tcPr>
          <w:p w:rsidR="00E45612" w:rsidRPr="003A418C" w:rsidRDefault="00E45612" w:rsidP="00E45612">
            <w:pPr>
              <w:jc w:val="center"/>
              <w:rPr>
                <w:sz w:val="18"/>
                <w:szCs w:val="18"/>
              </w:rPr>
            </w:pPr>
            <w:r w:rsidRPr="003A418C">
              <w:rPr>
                <w:sz w:val="18"/>
                <w:szCs w:val="18"/>
              </w:rPr>
              <w:t>9221,5</w:t>
            </w:r>
          </w:p>
        </w:tc>
        <w:tc>
          <w:tcPr>
            <w:tcW w:w="993" w:type="dxa"/>
            <w:vAlign w:val="center"/>
          </w:tcPr>
          <w:p w:rsidR="00E45612" w:rsidRPr="003A418C" w:rsidRDefault="00E45612" w:rsidP="00E45612">
            <w:pPr>
              <w:jc w:val="center"/>
              <w:rPr>
                <w:sz w:val="18"/>
                <w:szCs w:val="18"/>
              </w:rPr>
            </w:pPr>
            <w:r w:rsidRPr="003A418C">
              <w:rPr>
                <w:sz w:val="18"/>
                <w:szCs w:val="18"/>
              </w:rPr>
              <w:t>9180,8</w:t>
            </w:r>
          </w:p>
        </w:tc>
      </w:tr>
      <w:tr w:rsidR="003A418C" w:rsidRPr="003A418C" w:rsidTr="007E3C92">
        <w:trPr>
          <w:trHeight w:val="510"/>
        </w:trPr>
        <w:tc>
          <w:tcPr>
            <w:tcW w:w="2410" w:type="dxa"/>
            <w:shd w:val="clear" w:color="auto" w:fill="auto"/>
            <w:vAlign w:val="center"/>
          </w:tcPr>
          <w:p w:rsidR="00E45612" w:rsidRPr="003A418C" w:rsidRDefault="00E45612" w:rsidP="0039791F">
            <w:pPr>
              <w:jc w:val="both"/>
              <w:rPr>
                <w:bCs/>
                <w:sz w:val="22"/>
                <w:szCs w:val="22"/>
              </w:rPr>
            </w:pPr>
            <w:r w:rsidRPr="003A418C">
              <w:rPr>
                <w:bCs/>
                <w:sz w:val="22"/>
                <w:szCs w:val="22"/>
              </w:rPr>
              <w:t>Коэффициент трудоспособности населения в возрасте 15 и старше, %</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71,7</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71,8</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70,4</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95,1</w:t>
            </w:r>
          </w:p>
        </w:tc>
        <w:tc>
          <w:tcPr>
            <w:tcW w:w="851" w:type="dxa"/>
            <w:vAlign w:val="center"/>
          </w:tcPr>
          <w:p w:rsidR="00E45612" w:rsidRPr="003A418C" w:rsidRDefault="00E45612" w:rsidP="00E45612">
            <w:pPr>
              <w:jc w:val="center"/>
              <w:rPr>
                <w:sz w:val="22"/>
                <w:szCs w:val="22"/>
              </w:rPr>
            </w:pPr>
            <w:r w:rsidRPr="003A418C">
              <w:rPr>
                <w:sz w:val="22"/>
                <w:szCs w:val="22"/>
              </w:rPr>
              <w:t>95,1</w:t>
            </w:r>
          </w:p>
        </w:tc>
        <w:tc>
          <w:tcPr>
            <w:tcW w:w="850" w:type="dxa"/>
            <w:vAlign w:val="center"/>
          </w:tcPr>
          <w:p w:rsidR="00E45612" w:rsidRPr="003A418C" w:rsidRDefault="00E45612" w:rsidP="00E45612">
            <w:pPr>
              <w:jc w:val="center"/>
              <w:rPr>
                <w:sz w:val="22"/>
                <w:szCs w:val="22"/>
              </w:rPr>
            </w:pPr>
            <w:r w:rsidRPr="003A418C">
              <w:rPr>
                <w:sz w:val="22"/>
                <w:szCs w:val="22"/>
              </w:rPr>
              <w:t>95,1</w:t>
            </w:r>
          </w:p>
        </w:tc>
        <w:tc>
          <w:tcPr>
            <w:tcW w:w="992" w:type="dxa"/>
            <w:vAlign w:val="center"/>
          </w:tcPr>
          <w:p w:rsidR="00E45612" w:rsidRPr="003A418C" w:rsidRDefault="00E45612" w:rsidP="00E45612">
            <w:pPr>
              <w:jc w:val="center"/>
              <w:rPr>
                <w:sz w:val="22"/>
                <w:szCs w:val="22"/>
              </w:rPr>
            </w:pPr>
            <w:r w:rsidRPr="003A418C">
              <w:rPr>
                <w:sz w:val="22"/>
                <w:szCs w:val="22"/>
              </w:rPr>
              <w:t>95,2</w:t>
            </w:r>
          </w:p>
        </w:tc>
        <w:tc>
          <w:tcPr>
            <w:tcW w:w="993" w:type="dxa"/>
            <w:vAlign w:val="center"/>
          </w:tcPr>
          <w:p w:rsidR="00E45612" w:rsidRPr="003A418C" w:rsidRDefault="00E45612" w:rsidP="00E45612">
            <w:pPr>
              <w:jc w:val="center"/>
              <w:rPr>
                <w:sz w:val="22"/>
                <w:szCs w:val="22"/>
              </w:rPr>
            </w:pPr>
            <w:r w:rsidRPr="003A418C">
              <w:rPr>
                <w:sz w:val="22"/>
                <w:szCs w:val="22"/>
              </w:rPr>
              <w:t>95,1</w:t>
            </w:r>
          </w:p>
        </w:tc>
      </w:tr>
      <w:tr w:rsidR="003A418C" w:rsidRPr="003A418C" w:rsidTr="007E3C92">
        <w:trPr>
          <w:trHeight w:val="255"/>
        </w:trPr>
        <w:tc>
          <w:tcPr>
            <w:tcW w:w="2410" w:type="dxa"/>
            <w:shd w:val="clear" w:color="auto" w:fill="auto"/>
            <w:noWrap/>
            <w:vAlign w:val="center"/>
            <w:hideMark/>
          </w:tcPr>
          <w:p w:rsidR="00E45612" w:rsidRPr="003A418C" w:rsidRDefault="00E45612" w:rsidP="0039791F">
            <w:pPr>
              <w:jc w:val="both"/>
              <w:rPr>
                <w:bCs/>
                <w:sz w:val="22"/>
                <w:szCs w:val="22"/>
              </w:rPr>
            </w:pPr>
            <w:r w:rsidRPr="003A418C">
              <w:rPr>
                <w:bCs/>
                <w:sz w:val="22"/>
                <w:szCs w:val="22"/>
              </w:rPr>
              <w:t>Занятое население, тыс. чел.,</w:t>
            </w:r>
          </w:p>
          <w:p w:rsidR="00E45612" w:rsidRPr="003A418C" w:rsidRDefault="00E45612" w:rsidP="0039791F">
            <w:pPr>
              <w:jc w:val="both"/>
              <w:rPr>
                <w:bCs/>
                <w:sz w:val="22"/>
                <w:szCs w:val="22"/>
              </w:rPr>
            </w:pPr>
            <w:r w:rsidRPr="003A418C">
              <w:rPr>
                <w:bCs/>
                <w:sz w:val="22"/>
                <w:szCs w:val="22"/>
              </w:rPr>
              <w:t>в том числе по уровню образования:</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8570,6</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8641,9</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8542,4</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8553,4</w:t>
            </w:r>
          </w:p>
        </w:tc>
        <w:tc>
          <w:tcPr>
            <w:tcW w:w="851" w:type="dxa"/>
            <w:vAlign w:val="center"/>
          </w:tcPr>
          <w:p w:rsidR="00E45612" w:rsidRPr="003A418C" w:rsidRDefault="00E45612" w:rsidP="00E45612">
            <w:pPr>
              <w:jc w:val="center"/>
              <w:rPr>
                <w:sz w:val="22"/>
                <w:szCs w:val="22"/>
              </w:rPr>
            </w:pPr>
            <w:r w:rsidRPr="003A418C">
              <w:rPr>
                <w:sz w:val="22"/>
                <w:szCs w:val="22"/>
              </w:rPr>
              <w:t>8585,2</w:t>
            </w:r>
          </w:p>
        </w:tc>
        <w:tc>
          <w:tcPr>
            <w:tcW w:w="850" w:type="dxa"/>
            <w:vAlign w:val="center"/>
          </w:tcPr>
          <w:p w:rsidR="00E45612" w:rsidRPr="003A418C" w:rsidRDefault="00E45612" w:rsidP="00E45612">
            <w:pPr>
              <w:jc w:val="center"/>
              <w:rPr>
                <w:sz w:val="22"/>
                <w:szCs w:val="22"/>
              </w:rPr>
            </w:pPr>
            <w:r w:rsidRPr="003A418C">
              <w:rPr>
                <w:sz w:val="22"/>
                <w:szCs w:val="22"/>
              </w:rPr>
              <w:t>8695,0</w:t>
            </w:r>
          </w:p>
        </w:tc>
        <w:tc>
          <w:tcPr>
            <w:tcW w:w="992" w:type="dxa"/>
            <w:vAlign w:val="center"/>
          </w:tcPr>
          <w:p w:rsidR="00E45612" w:rsidRPr="003A418C" w:rsidRDefault="00E45612" w:rsidP="00E45612">
            <w:pPr>
              <w:jc w:val="center"/>
              <w:rPr>
                <w:sz w:val="22"/>
                <w:szCs w:val="22"/>
              </w:rPr>
            </w:pPr>
            <w:r w:rsidRPr="003A418C">
              <w:rPr>
                <w:sz w:val="22"/>
                <w:szCs w:val="22"/>
              </w:rPr>
              <w:t>8780,8</w:t>
            </w:r>
          </w:p>
        </w:tc>
        <w:tc>
          <w:tcPr>
            <w:tcW w:w="993" w:type="dxa"/>
            <w:vAlign w:val="center"/>
          </w:tcPr>
          <w:p w:rsidR="00E45612" w:rsidRPr="003A418C" w:rsidRDefault="00E45612" w:rsidP="00E45612">
            <w:pPr>
              <w:jc w:val="center"/>
              <w:rPr>
                <w:sz w:val="22"/>
                <w:szCs w:val="22"/>
              </w:rPr>
            </w:pPr>
            <w:r w:rsidRPr="003A418C">
              <w:rPr>
                <w:sz w:val="22"/>
                <w:szCs w:val="22"/>
              </w:rPr>
              <w:t>8 732,0</w:t>
            </w:r>
          </w:p>
        </w:tc>
      </w:tr>
      <w:tr w:rsidR="003A418C" w:rsidRPr="003A418C" w:rsidTr="007E3C92">
        <w:trPr>
          <w:trHeight w:val="255"/>
        </w:trPr>
        <w:tc>
          <w:tcPr>
            <w:tcW w:w="2410" w:type="dxa"/>
            <w:shd w:val="clear" w:color="auto" w:fill="auto"/>
            <w:noWrap/>
            <w:vAlign w:val="center"/>
          </w:tcPr>
          <w:p w:rsidR="00E45612" w:rsidRPr="003A418C" w:rsidRDefault="00E45612" w:rsidP="0039791F">
            <w:pPr>
              <w:pStyle w:val="a6"/>
              <w:jc w:val="both"/>
              <w:rPr>
                <w:sz w:val="22"/>
                <w:szCs w:val="22"/>
                <w:lang w:val="kk-KZ"/>
              </w:rPr>
            </w:pPr>
            <w:r w:rsidRPr="003A418C">
              <w:rPr>
                <w:sz w:val="22"/>
                <w:szCs w:val="22"/>
              </w:rPr>
              <w:t>в</w:t>
            </w:r>
            <w:r w:rsidRPr="003A418C">
              <w:rPr>
                <w:sz w:val="22"/>
                <w:szCs w:val="22"/>
                <w:lang w:val="kk-KZ"/>
              </w:rPr>
              <w:t>ысшее образование и незаконченное высшее,  тыс. чел.</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3321,9</w:t>
            </w:r>
          </w:p>
        </w:tc>
        <w:tc>
          <w:tcPr>
            <w:tcW w:w="850" w:type="dxa"/>
            <w:shd w:val="clear" w:color="auto" w:fill="auto"/>
            <w:noWrap/>
            <w:vAlign w:val="center"/>
          </w:tcPr>
          <w:p w:rsidR="00E45612" w:rsidRPr="003A418C" w:rsidRDefault="00E45612" w:rsidP="00E45612">
            <w:pPr>
              <w:jc w:val="center"/>
              <w:rPr>
                <w:sz w:val="22"/>
                <w:szCs w:val="22"/>
              </w:rPr>
            </w:pPr>
            <w:r w:rsidRPr="003A418C">
              <w:rPr>
                <w:snapToGrid w:val="0"/>
                <w:sz w:val="22"/>
                <w:szCs w:val="22"/>
              </w:rPr>
              <w:t>3299,8</w:t>
            </w:r>
          </w:p>
        </w:tc>
        <w:tc>
          <w:tcPr>
            <w:tcW w:w="851" w:type="dxa"/>
            <w:shd w:val="clear" w:color="auto" w:fill="auto"/>
            <w:noWrap/>
            <w:vAlign w:val="center"/>
          </w:tcPr>
          <w:p w:rsidR="00E45612" w:rsidRPr="003A418C" w:rsidRDefault="00E45612" w:rsidP="00E45612">
            <w:pPr>
              <w:jc w:val="center"/>
              <w:rPr>
                <w:sz w:val="22"/>
                <w:szCs w:val="22"/>
              </w:rPr>
            </w:pPr>
            <w:r w:rsidRPr="003A418C">
              <w:rPr>
                <w:snapToGrid w:val="0"/>
                <w:sz w:val="22"/>
                <w:szCs w:val="22"/>
              </w:rPr>
              <w:t>3141,4</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3321,9</w:t>
            </w:r>
          </w:p>
        </w:tc>
        <w:tc>
          <w:tcPr>
            <w:tcW w:w="851" w:type="dxa"/>
            <w:vAlign w:val="center"/>
          </w:tcPr>
          <w:p w:rsidR="00E45612" w:rsidRPr="003A418C" w:rsidRDefault="00E45612" w:rsidP="00E45612">
            <w:pPr>
              <w:jc w:val="center"/>
              <w:rPr>
                <w:sz w:val="22"/>
                <w:szCs w:val="22"/>
              </w:rPr>
            </w:pPr>
            <w:r w:rsidRPr="003A418C">
              <w:rPr>
                <w:sz w:val="22"/>
                <w:szCs w:val="22"/>
              </w:rPr>
              <w:t>3243,1</w:t>
            </w:r>
          </w:p>
        </w:tc>
        <w:tc>
          <w:tcPr>
            <w:tcW w:w="850" w:type="dxa"/>
            <w:vAlign w:val="center"/>
          </w:tcPr>
          <w:p w:rsidR="00E45612" w:rsidRPr="003A418C" w:rsidRDefault="00E45612" w:rsidP="00E45612">
            <w:pPr>
              <w:jc w:val="center"/>
              <w:rPr>
                <w:sz w:val="22"/>
                <w:szCs w:val="22"/>
              </w:rPr>
            </w:pPr>
            <w:r w:rsidRPr="003A418C">
              <w:rPr>
                <w:sz w:val="22"/>
                <w:szCs w:val="22"/>
              </w:rPr>
              <w:t>3241,4</w:t>
            </w:r>
          </w:p>
        </w:tc>
        <w:tc>
          <w:tcPr>
            <w:tcW w:w="992" w:type="dxa"/>
            <w:vAlign w:val="center"/>
          </w:tcPr>
          <w:p w:rsidR="00E45612" w:rsidRPr="003A418C" w:rsidRDefault="00E45612" w:rsidP="00E45612">
            <w:pPr>
              <w:jc w:val="center"/>
              <w:rPr>
                <w:sz w:val="22"/>
                <w:szCs w:val="22"/>
              </w:rPr>
            </w:pPr>
            <w:r w:rsidRPr="003A418C">
              <w:rPr>
                <w:sz w:val="22"/>
                <w:szCs w:val="22"/>
              </w:rPr>
              <w:t>3254,3</w:t>
            </w:r>
          </w:p>
        </w:tc>
        <w:tc>
          <w:tcPr>
            <w:tcW w:w="993" w:type="dxa"/>
            <w:vAlign w:val="center"/>
          </w:tcPr>
          <w:p w:rsidR="00E45612" w:rsidRPr="003A418C" w:rsidRDefault="00E45612" w:rsidP="00E45612">
            <w:pPr>
              <w:jc w:val="center"/>
              <w:rPr>
                <w:sz w:val="22"/>
                <w:szCs w:val="22"/>
              </w:rPr>
            </w:pPr>
            <w:r w:rsidRPr="003A418C">
              <w:rPr>
                <w:sz w:val="22"/>
                <w:szCs w:val="22"/>
              </w:rPr>
              <w:t>3249,2</w:t>
            </w:r>
          </w:p>
        </w:tc>
      </w:tr>
      <w:tr w:rsidR="003A418C" w:rsidRPr="003A418C" w:rsidTr="007E3C92">
        <w:trPr>
          <w:trHeight w:val="329"/>
        </w:trPr>
        <w:tc>
          <w:tcPr>
            <w:tcW w:w="2410" w:type="dxa"/>
            <w:shd w:val="clear" w:color="auto" w:fill="auto"/>
            <w:noWrap/>
            <w:vAlign w:val="center"/>
          </w:tcPr>
          <w:p w:rsidR="00E45612" w:rsidRPr="003A418C" w:rsidRDefault="00E45612" w:rsidP="0039791F">
            <w:pPr>
              <w:pStyle w:val="a6"/>
              <w:jc w:val="both"/>
              <w:rPr>
                <w:bCs/>
                <w:sz w:val="22"/>
                <w:szCs w:val="22"/>
              </w:rPr>
            </w:pPr>
            <w:r w:rsidRPr="003A418C">
              <w:rPr>
                <w:sz w:val="22"/>
                <w:szCs w:val="22"/>
                <w:lang w:val="kk-KZ"/>
              </w:rPr>
              <w:t>среднее профессиональное (специальное), тыс.чел.</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2802,3</w:t>
            </w:r>
          </w:p>
        </w:tc>
        <w:tc>
          <w:tcPr>
            <w:tcW w:w="850" w:type="dxa"/>
            <w:shd w:val="clear" w:color="auto" w:fill="auto"/>
            <w:noWrap/>
            <w:vAlign w:val="center"/>
          </w:tcPr>
          <w:p w:rsidR="00E45612" w:rsidRPr="003A418C" w:rsidRDefault="00E45612" w:rsidP="00E45612">
            <w:pPr>
              <w:jc w:val="center"/>
              <w:rPr>
                <w:sz w:val="22"/>
                <w:szCs w:val="22"/>
              </w:rPr>
            </w:pPr>
            <w:r w:rsidRPr="003A418C">
              <w:rPr>
                <w:snapToGrid w:val="0"/>
                <w:sz w:val="22"/>
                <w:szCs w:val="22"/>
              </w:rPr>
              <w:t>2907,9</w:t>
            </w:r>
          </w:p>
        </w:tc>
        <w:tc>
          <w:tcPr>
            <w:tcW w:w="851" w:type="dxa"/>
            <w:shd w:val="clear" w:color="auto" w:fill="auto"/>
            <w:noWrap/>
            <w:vAlign w:val="center"/>
          </w:tcPr>
          <w:p w:rsidR="00E45612" w:rsidRPr="003A418C" w:rsidRDefault="00E45612" w:rsidP="00E45612">
            <w:pPr>
              <w:jc w:val="center"/>
              <w:rPr>
                <w:sz w:val="22"/>
                <w:szCs w:val="22"/>
              </w:rPr>
            </w:pPr>
            <w:r w:rsidRPr="003A418C">
              <w:rPr>
                <w:snapToGrid w:val="0"/>
                <w:sz w:val="22"/>
                <w:szCs w:val="22"/>
              </w:rPr>
              <w:t>2842,1</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2910,3</w:t>
            </w:r>
          </w:p>
        </w:tc>
        <w:tc>
          <w:tcPr>
            <w:tcW w:w="851" w:type="dxa"/>
            <w:vAlign w:val="center"/>
          </w:tcPr>
          <w:p w:rsidR="00E45612" w:rsidRPr="003A418C" w:rsidRDefault="00E45612" w:rsidP="00E45612">
            <w:pPr>
              <w:jc w:val="center"/>
              <w:rPr>
                <w:sz w:val="22"/>
                <w:szCs w:val="22"/>
              </w:rPr>
            </w:pPr>
            <w:r w:rsidRPr="003A418C">
              <w:rPr>
                <w:sz w:val="22"/>
                <w:szCs w:val="22"/>
              </w:rPr>
              <w:t>2907,9</w:t>
            </w:r>
          </w:p>
        </w:tc>
        <w:tc>
          <w:tcPr>
            <w:tcW w:w="850" w:type="dxa"/>
            <w:vAlign w:val="center"/>
          </w:tcPr>
          <w:p w:rsidR="00E45612" w:rsidRPr="003A418C" w:rsidRDefault="00E45612" w:rsidP="00E45612">
            <w:pPr>
              <w:jc w:val="center"/>
              <w:rPr>
                <w:sz w:val="22"/>
                <w:szCs w:val="22"/>
              </w:rPr>
            </w:pPr>
            <w:r w:rsidRPr="003A418C">
              <w:rPr>
                <w:sz w:val="22"/>
                <w:szCs w:val="22"/>
              </w:rPr>
              <w:t>2900,1</w:t>
            </w:r>
          </w:p>
        </w:tc>
        <w:tc>
          <w:tcPr>
            <w:tcW w:w="992" w:type="dxa"/>
            <w:vAlign w:val="center"/>
          </w:tcPr>
          <w:p w:rsidR="00E45612" w:rsidRPr="003A418C" w:rsidRDefault="00E45612" w:rsidP="00E45612">
            <w:pPr>
              <w:jc w:val="center"/>
              <w:rPr>
                <w:sz w:val="22"/>
                <w:szCs w:val="22"/>
              </w:rPr>
            </w:pPr>
            <w:r w:rsidRPr="003A418C">
              <w:rPr>
                <w:sz w:val="22"/>
                <w:szCs w:val="22"/>
              </w:rPr>
              <w:t>2987,9</w:t>
            </w:r>
          </w:p>
        </w:tc>
        <w:tc>
          <w:tcPr>
            <w:tcW w:w="993" w:type="dxa"/>
            <w:vAlign w:val="center"/>
          </w:tcPr>
          <w:p w:rsidR="00E45612" w:rsidRPr="003A418C" w:rsidRDefault="00E45612" w:rsidP="00E45612">
            <w:pPr>
              <w:jc w:val="center"/>
              <w:rPr>
                <w:sz w:val="22"/>
                <w:szCs w:val="22"/>
              </w:rPr>
            </w:pPr>
            <w:r w:rsidRPr="003A418C">
              <w:rPr>
                <w:sz w:val="22"/>
                <w:szCs w:val="22"/>
              </w:rPr>
              <w:t>3049</w:t>
            </w:r>
          </w:p>
        </w:tc>
      </w:tr>
      <w:tr w:rsidR="003A418C" w:rsidRPr="003A418C" w:rsidTr="007E3C92">
        <w:trPr>
          <w:trHeight w:val="255"/>
        </w:trPr>
        <w:tc>
          <w:tcPr>
            <w:tcW w:w="2410" w:type="dxa"/>
            <w:shd w:val="clear" w:color="auto" w:fill="auto"/>
            <w:noWrap/>
            <w:vAlign w:val="center"/>
          </w:tcPr>
          <w:p w:rsidR="00E45612" w:rsidRPr="003A418C" w:rsidRDefault="00E45612" w:rsidP="0039791F">
            <w:pPr>
              <w:pStyle w:val="a6"/>
              <w:jc w:val="both"/>
              <w:rPr>
                <w:sz w:val="22"/>
                <w:szCs w:val="22"/>
                <w:lang w:val="kk-KZ"/>
              </w:rPr>
            </w:pPr>
            <w:r w:rsidRPr="003A418C">
              <w:rPr>
                <w:sz w:val="22"/>
                <w:szCs w:val="22"/>
                <w:lang w:val="kk-KZ"/>
              </w:rPr>
              <w:t>начальное профессиональное, среднее общее, основное общее, начальное общее тыс.чел.</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2221,2</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2434,2</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2558,9</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2321,2</w:t>
            </w:r>
          </w:p>
        </w:tc>
        <w:tc>
          <w:tcPr>
            <w:tcW w:w="851" w:type="dxa"/>
            <w:vAlign w:val="center"/>
          </w:tcPr>
          <w:p w:rsidR="00E45612" w:rsidRPr="003A418C" w:rsidRDefault="00E45612" w:rsidP="00E45612">
            <w:pPr>
              <w:jc w:val="center"/>
              <w:rPr>
                <w:sz w:val="22"/>
                <w:szCs w:val="22"/>
              </w:rPr>
            </w:pPr>
            <w:r w:rsidRPr="003A418C">
              <w:rPr>
                <w:sz w:val="22"/>
                <w:szCs w:val="22"/>
              </w:rPr>
              <w:t>2434,2</w:t>
            </w:r>
          </w:p>
        </w:tc>
        <w:tc>
          <w:tcPr>
            <w:tcW w:w="850" w:type="dxa"/>
            <w:vAlign w:val="center"/>
          </w:tcPr>
          <w:p w:rsidR="00E45612" w:rsidRPr="003A418C" w:rsidRDefault="00E45612" w:rsidP="00E45612">
            <w:pPr>
              <w:jc w:val="center"/>
              <w:rPr>
                <w:sz w:val="22"/>
                <w:szCs w:val="22"/>
              </w:rPr>
            </w:pPr>
            <w:r w:rsidRPr="003A418C">
              <w:rPr>
                <w:sz w:val="22"/>
                <w:szCs w:val="22"/>
              </w:rPr>
              <w:t>2553,5</w:t>
            </w:r>
          </w:p>
        </w:tc>
        <w:tc>
          <w:tcPr>
            <w:tcW w:w="992" w:type="dxa"/>
            <w:vAlign w:val="center"/>
          </w:tcPr>
          <w:p w:rsidR="00E45612" w:rsidRPr="003A418C" w:rsidRDefault="00E45612" w:rsidP="00E45612">
            <w:pPr>
              <w:jc w:val="center"/>
              <w:rPr>
                <w:sz w:val="22"/>
                <w:szCs w:val="22"/>
              </w:rPr>
            </w:pPr>
            <w:r w:rsidRPr="003A418C">
              <w:rPr>
                <w:sz w:val="22"/>
                <w:szCs w:val="22"/>
              </w:rPr>
              <w:t>2538,6</w:t>
            </w:r>
          </w:p>
        </w:tc>
        <w:tc>
          <w:tcPr>
            <w:tcW w:w="993" w:type="dxa"/>
            <w:vAlign w:val="center"/>
          </w:tcPr>
          <w:p w:rsidR="00E45612" w:rsidRPr="003A418C" w:rsidRDefault="00E45612" w:rsidP="00E45612">
            <w:pPr>
              <w:jc w:val="center"/>
              <w:rPr>
                <w:sz w:val="22"/>
                <w:szCs w:val="22"/>
              </w:rPr>
            </w:pPr>
            <w:r w:rsidRPr="003A418C">
              <w:rPr>
                <w:sz w:val="22"/>
                <w:szCs w:val="22"/>
              </w:rPr>
              <w:t>2433,8</w:t>
            </w:r>
          </w:p>
        </w:tc>
      </w:tr>
      <w:tr w:rsidR="003A418C" w:rsidRPr="003A418C" w:rsidTr="007E3C92">
        <w:trPr>
          <w:trHeight w:val="388"/>
        </w:trPr>
        <w:tc>
          <w:tcPr>
            <w:tcW w:w="2410" w:type="dxa"/>
            <w:shd w:val="clear" w:color="auto" w:fill="auto"/>
            <w:noWrap/>
            <w:vAlign w:val="center"/>
          </w:tcPr>
          <w:p w:rsidR="00E45612" w:rsidRPr="003A418C" w:rsidRDefault="00E45612" w:rsidP="0039791F">
            <w:pPr>
              <w:pStyle w:val="a6"/>
              <w:jc w:val="both"/>
              <w:rPr>
                <w:sz w:val="22"/>
                <w:szCs w:val="22"/>
                <w:lang w:val="kk-KZ"/>
              </w:rPr>
            </w:pPr>
            <w:r w:rsidRPr="003A418C">
              <w:rPr>
                <w:sz w:val="22"/>
                <w:szCs w:val="22"/>
                <w:lang w:val="kk-KZ"/>
              </w:rPr>
              <w:t>Наемные работники, тыс.чел.</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5949,7</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6109,7</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6294,9</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6342,8</w:t>
            </w:r>
          </w:p>
        </w:tc>
        <w:tc>
          <w:tcPr>
            <w:tcW w:w="851" w:type="dxa"/>
            <w:vAlign w:val="center"/>
          </w:tcPr>
          <w:p w:rsidR="00E45612" w:rsidRPr="003A418C" w:rsidRDefault="00E45612" w:rsidP="00E45612">
            <w:pPr>
              <w:jc w:val="center"/>
              <w:rPr>
                <w:sz w:val="22"/>
                <w:szCs w:val="22"/>
              </w:rPr>
            </w:pPr>
            <w:r w:rsidRPr="003A418C">
              <w:rPr>
                <w:sz w:val="22"/>
                <w:szCs w:val="22"/>
              </w:rPr>
              <w:t>6485,9</w:t>
            </w:r>
          </w:p>
        </w:tc>
        <w:tc>
          <w:tcPr>
            <w:tcW w:w="850" w:type="dxa"/>
            <w:vAlign w:val="center"/>
          </w:tcPr>
          <w:p w:rsidR="00E45612" w:rsidRPr="003A418C" w:rsidRDefault="00E45612" w:rsidP="00E45612">
            <w:pPr>
              <w:jc w:val="center"/>
              <w:rPr>
                <w:sz w:val="22"/>
                <w:szCs w:val="22"/>
              </w:rPr>
            </w:pPr>
            <w:r w:rsidRPr="003A418C">
              <w:rPr>
                <w:sz w:val="22"/>
                <w:szCs w:val="22"/>
              </w:rPr>
              <w:t>6612,5</w:t>
            </w:r>
          </w:p>
        </w:tc>
        <w:tc>
          <w:tcPr>
            <w:tcW w:w="992" w:type="dxa"/>
            <w:vAlign w:val="center"/>
          </w:tcPr>
          <w:p w:rsidR="00E45612" w:rsidRPr="003A418C" w:rsidRDefault="00E45612" w:rsidP="00E45612">
            <w:pPr>
              <w:jc w:val="center"/>
              <w:rPr>
                <w:sz w:val="22"/>
                <w:szCs w:val="22"/>
              </w:rPr>
            </w:pPr>
            <w:r w:rsidRPr="003A418C">
              <w:rPr>
                <w:sz w:val="22"/>
                <w:szCs w:val="22"/>
              </w:rPr>
              <w:t>6681,6</w:t>
            </w:r>
          </w:p>
        </w:tc>
        <w:tc>
          <w:tcPr>
            <w:tcW w:w="993" w:type="dxa"/>
            <w:vAlign w:val="center"/>
          </w:tcPr>
          <w:p w:rsidR="00E45612" w:rsidRPr="003A418C" w:rsidRDefault="00E45612" w:rsidP="00E45612">
            <w:pPr>
              <w:jc w:val="center"/>
              <w:rPr>
                <w:sz w:val="22"/>
                <w:szCs w:val="22"/>
              </w:rPr>
            </w:pPr>
            <w:r w:rsidRPr="003A418C">
              <w:rPr>
                <w:sz w:val="22"/>
                <w:szCs w:val="22"/>
              </w:rPr>
              <w:t>6 686,7</w:t>
            </w:r>
          </w:p>
        </w:tc>
      </w:tr>
      <w:tr w:rsidR="003A418C" w:rsidRPr="003A418C" w:rsidTr="007E3C92">
        <w:trPr>
          <w:trHeight w:val="255"/>
        </w:trPr>
        <w:tc>
          <w:tcPr>
            <w:tcW w:w="2410" w:type="dxa"/>
            <w:shd w:val="clear" w:color="auto" w:fill="auto"/>
            <w:noWrap/>
            <w:vAlign w:val="center"/>
          </w:tcPr>
          <w:p w:rsidR="00E45612" w:rsidRPr="003A418C" w:rsidRDefault="00E45612" w:rsidP="0039791F">
            <w:pPr>
              <w:pStyle w:val="a6"/>
              <w:jc w:val="both"/>
              <w:rPr>
                <w:sz w:val="22"/>
                <w:szCs w:val="22"/>
                <w:lang w:val="kk-KZ"/>
              </w:rPr>
            </w:pPr>
            <w:r w:rsidRPr="003A418C">
              <w:rPr>
                <w:sz w:val="22"/>
                <w:szCs w:val="22"/>
                <w:lang w:val="kk-KZ"/>
              </w:rPr>
              <w:t>Самозанятое население, тыс.чел.</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2620,9</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2532,2</w:t>
            </w:r>
          </w:p>
        </w:tc>
        <w:tc>
          <w:tcPr>
            <w:tcW w:w="851" w:type="dxa"/>
            <w:shd w:val="clear" w:color="auto" w:fill="auto"/>
            <w:noWrap/>
            <w:vAlign w:val="center"/>
          </w:tcPr>
          <w:p w:rsidR="00E45612" w:rsidRPr="003A418C" w:rsidRDefault="00E45612" w:rsidP="00E45612">
            <w:pPr>
              <w:jc w:val="center"/>
              <w:rPr>
                <w:sz w:val="22"/>
                <w:szCs w:val="22"/>
              </w:rPr>
            </w:pPr>
            <w:r w:rsidRPr="003A418C">
              <w:rPr>
                <w:sz w:val="22"/>
                <w:szCs w:val="22"/>
              </w:rPr>
              <w:t>2247,5</w:t>
            </w:r>
          </w:p>
        </w:tc>
        <w:tc>
          <w:tcPr>
            <w:tcW w:w="850" w:type="dxa"/>
            <w:shd w:val="clear" w:color="auto" w:fill="auto"/>
            <w:noWrap/>
            <w:vAlign w:val="center"/>
          </w:tcPr>
          <w:p w:rsidR="00E45612" w:rsidRPr="003A418C" w:rsidRDefault="00E45612" w:rsidP="00E45612">
            <w:pPr>
              <w:jc w:val="center"/>
              <w:rPr>
                <w:sz w:val="22"/>
                <w:szCs w:val="22"/>
              </w:rPr>
            </w:pPr>
            <w:r w:rsidRPr="003A418C">
              <w:rPr>
                <w:sz w:val="22"/>
                <w:szCs w:val="22"/>
              </w:rPr>
              <w:t>2210,5</w:t>
            </w:r>
          </w:p>
        </w:tc>
        <w:tc>
          <w:tcPr>
            <w:tcW w:w="851" w:type="dxa"/>
            <w:vAlign w:val="center"/>
          </w:tcPr>
          <w:p w:rsidR="00E45612" w:rsidRPr="003A418C" w:rsidRDefault="00E45612" w:rsidP="00E45612">
            <w:pPr>
              <w:jc w:val="center"/>
              <w:rPr>
                <w:sz w:val="22"/>
                <w:szCs w:val="22"/>
              </w:rPr>
            </w:pPr>
            <w:r w:rsidRPr="003A418C">
              <w:rPr>
                <w:sz w:val="22"/>
                <w:szCs w:val="22"/>
              </w:rPr>
              <w:t>2099,2</w:t>
            </w:r>
          </w:p>
        </w:tc>
        <w:tc>
          <w:tcPr>
            <w:tcW w:w="850" w:type="dxa"/>
            <w:vAlign w:val="center"/>
          </w:tcPr>
          <w:p w:rsidR="00E45612" w:rsidRPr="003A418C" w:rsidRDefault="00E45612" w:rsidP="00E45612">
            <w:pPr>
              <w:jc w:val="center"/>
              <w:rPr>
                <w:sz w:val="22"/>
                <w:szCs w:val="22"/>
              </w:rPr>
            </w:pPr>
            <w:r w:rsidRPr="003A418C">
              <w:rPr>
                <w:sz w:val="22"/>
                <w:szCs w:val="22"/>
              </w:rPr>
              <w:t>2082,5</w:t>
            </w:r>
          </w:p>
        </w:tc>
        <w:tc>
          <w:tcPr>
            <w:tcW w:w="992" w:type="dxa"/>
            <w:vAlign w:val="center"/>
          </w:tcPr>
          <w:p w:rsidR="00E45612" w:rsidRPr="003A418C" w:rsidRDefault="00E45612" w:rsidP="00E45612">
            <w:pPr>
              <w:jc w:val="center"/>
              <w:rPr>
                <w:sz w:val="22"/>
                <w:szCs w:val="22"/>
              </w:rPr>
            </w:pPr>
            <w:r w:rsidRPr="003A418C">
              <w:rPr>
                <w:sz w:val="22"/>
                <w:szCs w:val="22"/>
              </w:rPr>
              <w:t>2099,2</w:t>
            </w:r>
          </w:p>
        </w:tc>
        <w:tc>
          <w:tcPr>
            <w:tcW w:w="993" w:type="dxa"/>
            <w:vAlign w:val="center"/>
          </w:tcPr>
          <w:p w:rsidR="00E45612" w:rsidRPr="003A418C" w:rsidRDefault="00E45612" w:rsidP="00E45612">
            <w:pPr>
              <w:jc w:val="center"/>
              <w:rPr>
                <w:sz w:val="22"/>
                <w:szCs w:val="22"/>
              </w:rPr>
            </w:pPr>
            <w:r w:rsidRPr="003A418C">
              <w:rPr>
                <w:sz w:val="22"/>
                <w:szCs w:val="22"/>
              </w:rPr>
              <w:t>2 045,4</w:t>
            </w:r>
          </w:p>
        </w:tc>
      </w:tr>
      <w:tr w:rsidR="003A418C" w:rsidRPr="003A418C" w:rsidTr="007E3C92">
        <w:trPr>
          <w:trHeight w:val="255"/>
        </w:trPr>
        <w:tc>
          <w:tcPr>
            <w:tcW w:w="2410" w:type="dxa"/>
            <w:shd w:val="clear" w:color="auto" w:fill="auto"/>
            <w:noWrap/>
            <w:vAlign w:val="center"/>
          </w:tcPr>
          <w:p w:rsidR="00E45612" w:rsidRPr="003A418C" w:rsidRDefault="00E45612" w:rsidP="0039791F">
            <w:pPr>
              <w:pStyle w:val="a6"/>
              <w:jc w:val="both"/>
              <w:rPr>
                <w:sz w:val="22"/>
                <w:szCs w:val="22"/>
                <w:lang w:val="kk-KZ"/>
              </w:rPr>
            </w:pPr>
            <w:r w:rsidRPr="003A418C">
              <w:rPr>
                <w:sz w:val="22"/>
                <w:szCs w:val="22"/>
                <w:lang w:val="kk-KZ"/>
              </w:rPr>
              <w:t>Уровень занятости населения в возрасте 15 и старше,%</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68,0</w:t>
            </w:r>
          </w:p>
        </w:tc>
        <w:tc>
          <w:tcPr>
            <w:tcW w:w="850" w:type="dxa"/>
            <w:shd w:val="clear" w:color="auto" w:fill="auto"/>
            <w:noWrap/>
            <w:vAlign w:val="center"/>
          </w:tcPr>
          <w:p w:rsidR="00E45612" w:rsidRPr="003A418C" w:rsidRDefault="00E45612" w:rsidP="0039791F">
            <w:pPr>
              <w:jc w:val="center"/>
              <w:rPr>
                <w:sz w:val="22"/>
                <w:szCs w:val="22"/>
              </w:rPr>
            </w:pPr>
            <w:r w:rsidRPr="003A418C">
              <w:rPr>
                <w:sz w:val="22"/>
                <w:szCs w:val="22"/>
              </w:rPr>
              <w:t>68,1</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66,9</w:t>
            </w:r>
          </w:p>
        </w:tc>
        <w:tc>
          <w:tcPr>
            <w:tcW w:w="850" w:type="dxa"/>
            <w:shd w:val="clear" w:color="auto" w:fill="auto"/>
            <w:noWrap/>
            <w:vAlign w:val="center"/>
          </w:tcPr>
          <w:p w:rsidR="00E45612" w:rsidRPr="003A418C" w:rsidRDefault="00E45612">
            <w:pPr>
              <w:jc w:val="center"/>
              <w:rPr>
                <w:sz w:val="22"/>
                <w:szCs w:val="22"/>
              </w:rPr>
            </w:pPr>
            <w:r w:rsidRPr="003A418C">
              <w:rPr>
                <w:sz w:val="22"/>
                <w:szCs w:val="22"/>
              </w:rPr>
              <w:t>66,5</w:t>
            </w:r>
          </w:p>
        </w:tc>
        <w:tc>
          <w:tcPr>
            <w:tcW w:w="851" w:type="dxa"/>
            <w:vAlign w:val="center"/>
          </w:tcPr>
          <w:p w:rsidR="00E45612" w:rsidRPr="003A418C" w:rsidRDefault="00E45612">
            <w:pPr>
              <w:jc w:val="center"/>
              <w:rPr>
                <w:sz w:val="22"/>
                <w:szCs w:val="22"/>
              </w:rPr>
            </w:pPr>
            <w:r w:rsidRPr="003A418C">
              <w:rPr>
                <w:sz w:val="22"/>
                <w:szCs w:val="22"/>
              </w:rPr>
              <w:t>66,3</w:t>
            </w:r>
          </w:p>
        </w:tc>
        <w:tc>
          <w:tcPr>
            <w:tcW w:w="850" w:type="dxa"/>
            <w:vAlign w:val="center"/>
          </w:tcPr>
          <w:p w:rsidR="00E45612" w:rsidRPr="003A418C" w:rsidRDefault="00E45612">
            <w:pPr>
              <w:jc w:val="center"/>
              <w:rPr>
                <w:sz w:val="22"/>
                <w:szCs w:val="22"/>
              </w:rPr>
            </w:pPr>
            <w:r w:rsidRPr="003A418C">
              <w:rPr>
                <w:sz w:val="22"/>
                <w:szCs w:val="22"/>
              </w:rPr>
              <w:t>66,6</w:t>
            </w:r>
          </w:p>
        </w:tc>
        <w:tc>
          <w:tcPr>
            <w:tcW w:w="992" w:type="dxa"/>
            <w:vAlign w:val="center"/>
          </w:tcPr>
          <w:p w:rsidR="00E45612" w:rsidRPr="003A418C" w:rsidRDefault="00E45612">
            <w:pPr>
              <w:jc w:val="center"/>
              <w:rPr>
                <w:sz w:val="22"/>
                <w:szCs w:val="22"/>
              </w:rPr>
            </w:pPr>
            <w:r w:rsidRPr="003A418C">
              <w:rPr>
                <w:sz w:val="22"/>
                <w:szCs w:val="22"/>
              </w:rPr>
              <w:t>66,7</w:t>
            </w:r>
          </w:p>
        </w:tc>
        <w:tc>
          <w:tcPr>
            <w:tcW w:w="993" w:type="dxa"/>
            <w:vAlign w:val="center"/>
          </w:tcPr>
          <w:p w:rsidR="00E45612" w:rsidRPr="003A418C" w:rsidRDefault="00E45612">
            <w:pPr>
              <w:jc w:val="center"/>
              <w:rPr>
                <w:sz w:val="22"/>
                <w:szCs w:val="22"/>
              </w:rPr>
            </w:pPr>
            <w:r w:rsidRPr="003A418C">
              <w:rPr>
                <w:sz w:val="22"/>
                <w:szCs w:val="22"/>
              </w:rPr>
              <w:t>65,9</w:t>
            </w:r>
          </w:p>
        </w:tc>
      </w:tr>
      <w:tr w:rsidR="003A418C" w:rsidRPr="003A418C" w:rsidTr="007E3C92">
        <w:trPr>
          <w:trHeight w:val="255"/>
        </w:trPr>
        <w:tc>
          <w:tcPr>
            <w:tcW w:w="2410" w:type="dxa"/>
            <w:shd w:val="clear" w:color="auto" w:fill="auto"/>
            <w:noWrap/>
            <w:vAlign w:val="center"/>
            <w:hideMark/>
          </w:tcPr>
          <w:p w:rsidR="00E45612" w:rsidRPr="003A418C" w:rsidRDefault="00E45612" w:rsidP="0039791F">
            <w:pPr>
              <w:jc w:val="both"/>
              <w:rPr>
                <w:bCs/>
                <w:sz w:val="22"/>
                <w:szCs w:val="22"/>
              </w:rPr>
            </w:pPr>
            <w:r w:rsidRPr="003A418C">
              <w:rPr>
                <w:bCs/>
                <w:sz w:val="22"/>
                <w:szCs w:val="22"/>
              </w:rPr>
              <w:t>Безработное население, тыс. чел., в том числе по уровню образования:</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470,7</w:t>
            </w:r>
          </w:p>
        </w:tc>
        <w:tc>
          <w:tcPr>
            <w:tcW w:w="850" w:type="dxa"/>
            <w:shd w:val="clear" w:color="auto" w:fill="auto"/>
            <w:noWrap/>
            <w:vAlign w:val="center"/>
          </w:tcPr>
          <w:p w:rsidR="00E45612" w:rsidRPr="003A418C" w:rsidRDefault="00E45612" w:rsidP="0039791F">
            <w:pPr>
              <w:jc w:val="center"/>
              <w:rPr>
                <w:sz w:val="22"/>
                <w:szCs w:val="22"/>
              </w:rPr>
            </w:pPr>
            <w:r w:rsidRPr="003A418C">
              <w:rPr>
                <w:sz w:val="22"/>
                <w:szCs w:val="22"/>
              </w:rPr>
              <w:t>460,4</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447,7</w:t>
            </w:r>
          </w:p>
        </w:tc>
        <w:tc>
          <w:tcPr>
            <w:tcW w:w="850" w:type="dxa"/>
            <w:shd w:val="clear" w:color="auto" w:fill="auto"/>
            <w:noWrap/>
            <w:vAlign w:val="center"/>
          </w:tcPr>
          <w:p w:rsidR="00E45612" w:rsidRPr="003A418C" w:rsidRDefault="00E45612">
            <w:pPr>
              <w:jc w:val="center"/>
              <w:rPr>
                <w:sz w:val="22"/>
                <w:szCs w:val="22"/>
              </w:rPr>
            </w:pPr>
            <w:r w:rsidRPr="003A418C">
              <w:rPr>
                <w:sz w:val="22"/>
                <w:szCs w:val="22"/>
              </w:rPr>
              <w:t>445,5</w:t>
            </w:r>
          </w:p>
        </w:tc>
        <w:tc>
          <w:tcPr>
            <w:tcW w:w="851" w:type="dxa"/>
            <w:vAlign w:val="center"/>
          </w:tcPr>
          <w:p w:rsidR="00E45612" w:rsidRPr="003A418C" w:rsidRDefault="00E45612">
            <w:pPr>
              <w:jc w:val="center"/>
              <w:rPr>
                <w:sz w:val="22"/>
                <w:szCs w:val="22"/>
              </w:rPr>
            </w:pPr>
            <w:r w:rsidRPr="003A418C">
              <w:rPr>
                <w:sz w:val="22"/>
                <w:szCs w:val="22"/>
              </w:rPr>
              <w:t>442,3</w:t>
            </w:r>
          </w:p>
        </w:tc>
        <w:tc>
          <w:tcPr>
            <w:tcW w:w="850" w:type="dxa"/>
            <w:vAlign w:val="center"/>
          </w:tcPr>
          <w:p w:rsidR="00E45612" w:rsidRPr="003A418C" w:rsidRDefault="00E45612">
            <w:pPr>
              <w:jc w:val="center"/>
              <w:rPr>
                <w:sz w:val="22"/>
                <w:szCs w:val="22"/>
              </w:rPr>
            </w:pPr>
            <w:r w:rsidRPr="003A418C">
              <w:rPr>
                <w:sz w:val="22"/>
                <w:szCs w:val="22"/>
              </w:rPr>
              <w:t>443,6</w:t>
            </w:r>
          </w:p>
        </w:tc>
        <w:tc>
          <w:tcPr>
            <w:tcW w:w="992" w:type="dxa"/>
            <w:vAlign w:val="center"/>
          </w:tcPr>
          <w:p w:rsidR="00E45612" w:rsidRPr="003A418C" w:rsidRDefault="00E45612">
            <w:pPr>
              <w:jc w:val="center"/>
              <w:rPr>
                <w:sz w:val="22"/>
                <w:szCs w:val="22"/>
              </w:rPr>
            </w:pPr>
            <w:r w:rsidRPr="003A418C">
              <w:rPr>
                <w:sz w:val="22"/>
                <w:szCs w:val="22"/>
              </w:rPr>
              <w:t>440,7</w:t>
            </w:r>
          </w:p>
        </w:tc>
        <w:tc>
          <w:tcPr>
            <w:tcW w:w="993" w:type="dxa"/>
            <w:vAlign w:val="center"/>
          </w:tcPr>
          <w:p w:rsidR="00E45612" w:rsidRPr="003A418C" w:rsidRDefault="00E45612">
            <w:pPr>
              <w:jc w:val="center"/>
              <w:rPr>
                <w:sz w:val="22"/>
                <w:szCs w:val="22"/>
              </w:rPr>
            </w:pPr>
            <w:r w:rsidRPr="003A418C">
              <w:rPr>
                <w:sz w:val="22"/>
                <w:szCs w:val="22"/>
              </w:rPr>
              <w:t>448,8</w:t>
            </w:r>
          </w:p>
        </w:tc>
      </w:tr>
      <w:tr w:rsidR="003A418C" w:rsidRPr="003A418C" w:rsidTr="007E3C92">
        <w:trPr>
          <w:trHeight w:hRule="exact" w:val="323"/>
        </w:trPr>
        <w:tc>
          <w:tcPr>
            <w:tcW w:w="2410" w:type="dxa"/>
            <w:shd w:val="clear" w:color="auto" w:fill="auto"/>
            <w:noWrap/>
            <w:vAlign w:val="center"/>
          </w:tcPr>
          <w:p w:rsidR="00E45612" w:rsidRPr="003A418C" w:rsidRDefault="00E45612" w:rsidP="0039791F">
            <w:pPr>
              <w:jc w:val="both"/>
              <w:rPr>
                <w:bCs/>
                <w:sz w:val="22"/>
                <w:szCs w:val="22"/>
              </w:rPr>
            </w:pPr>
            <w:r w:rsidRPr="003A418C">
              <w:rPr>
                <w:sz w:val="22"/>
                <w:szCs w:val="22"/>
              </w:rPr>
              <w:t>высшее, тыс. чел. образование тыс. чел.</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177,5</w:t>
            </w:r>
          </w:p>
        </w:tc>
        <w:tc>
          <w:tcPr>
            <w:tcW w:w="850" w:type="dxa"/>
            <w:shd w:val="clear" w:color="auto" w:fill="auto"/>
            <w:noWrap/>
            <w:vAlign w:val="center"/>
          </w:tcPr>
          <w:p w:rsidR="00E45612" w:rsidRPr="003A418C" w:rsidRDefault="00E45612" w:rsidP="0039791F">
            <w:pPr>
              <w:jc w:val="center"/>
              <w:rPr>
                <w:sz w:val="22"/>
                <w:szCs w:val="22"/>
              </w:rPr>
            </w:pPr>
            <w:r w:rsidRPr="003A418C">
              <w:rPr>
                <w:sz w:val="22"/>
                <w:szCs w:val="22"/>
              </w:rPr>
              <w:t>178,2</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176,9</w:t>
            </w:r>
          </w:p>
        </w:tc>
        <w:tc>
          <w:tcPr>
            <w:tcW w:w="850" w:type="dxa"/>
            <w:shd w:val="clear" w:color="auto" w:fill="auto"/>
            <w:noWrap/>
            <w:vAlign w:val="center"/>
          </w:tcPr>
          <w:p w:rsidR="00E45612" w:rsidRPr="003A418C" w:rsidRDefault="00E45612">
            <w:pPr>
              <w:jc w:val="center"/>
              <w:rPr>
                <w:sz w:val="22"/>
                <w:szCs w:val="22"/>
              </w:rPr>
            </w:pPr>
            <w:r w:rsidRPr="003A418C">
              <w:rPr>
                <w:sz w:val="22"/>
                <w:szCs w:val="22"/>
              </w:rPr>
              <w:t>177,5</w:t>
            </w:r>
          </w:p>
        </w:tc>
        <w:tc>
          <w:tcPr>
            <w:tcW w:w="851" w:type="dxa"/>
            <w:vAlign w:val="center"/>
          </w:tcPr>
          <w:p w:rsidR="00E45612" w:rsidRPr="003A418C" w:rsidRDefault="00E45612">
            <w:pPr>
              <w:jc w:val="center"/>
              <w:rPr>
                <w:sz w:val="22"/>
                <w:szCs w:val="22"/>
              </w:rPr>
            </w:pPr>
            <w:r w:rsidRPr="003A418C">
              <w:rPr>
                <w:sz w:val="22"/>
                <w:szCs w:val="22"/>
              </w:rPr>
              <w:t>178,2</w:t>
            </w:r>
          </w:p>
        </w:tc>
        <w:tc>
          <w:tcPr>
            <w:tcW w:w="850" w:type="dxa"/>
            <w:vAlign w:val="center"/>
          </w:tcPr>
          <w:p w:rsidR="00E45612" w:rsidRPr="003A418C" w:rsidRDefault="00E45612">
            <w:pPr>
              <w:jc w:val="center"/>
              <w:rPr>
                <w:sz w:val="22"/>
                <w:szCs w:val="22"/>
              </w:rPr>
            </w:pPr>
            <w:r w:rsidRPr="003A418C">
              <w:rPr>
                <w:sz w:val="22"/>
                <w:szCs w:val="22"/>
              </w:rPr>
              <w:t>176,9</w:t>
            </w:r>
          </w:p>
        </w:tc>
        <w:tc>
          <w:tcPr>
            <w:tcW w:w="992" w:type="dxa"/>
            <w:vAlign w:val="center"/>
          </w:tcPr>
          <w:p w:rsidR="00E45612" w:rsidRPr="003A418C" w:rsidRDefault="00E45612">
            <w:pPr>
              <w:jc w:val="center"/>
              <w:rPr>
                <w:sz w:val="22"/>
                <w:szCs w:val="22"/>
              </w:rPr>
            </w:pPr>
            <w:r w:rsidRPr="003A418C">
              <w:rPr>
                <w:sz w:val="22"/>
                <w:szCs w:val="22"/>
              </w:rPr>
              <w:t>174,4</w:t>
            </w:r>
          </w:p>
        </w:tc>
        <w:tc>
          <w:tcPr>
            <w:tcW w:w="993" w:type="dxa"/>
            <w:vAlign w:val="center"/>
          </w:tcPr>
          <w:p w:rsidR="00E45612" w:rsidRPr="003A418C" w:rsidRDefault="00E45612">
            <w:pPr>
              <w:jc w:val="center"/>
              <w:rPr>
                <w:sz w:val="22"/>
                <w:szCs w:val="22"/>
              </w:rPr>
            </w:pPr>
            <w:r w:rsidRPr="003A418C">
              <w:rPr>
                <w:sz w:val="22"/>
                <w:szCs w:val="22"/>
              </w:rPr>
              <w:t>172,5</w:t>
            </w:r>
          </w:p>
        </w:tc>
      </w:tr>
      <w:tr w:rsidR="003A418C" w:rsidRPr="003A418C" w:rsidTr="007E3C92">
        <w:trPr>
          <w:trHeight w:val="255"/>
        </w:trPr>
        <w:tc>
          <w:tcPr>
            <w:tcW w:w="2410" w:type="dxa"/>
            <w:shd w:val="clear" w:color="auto" w:fill="auto"/>
            <w:noWrap/>
            <w:vAlign w:val="center"/>
          </w:tcPr>
          <w:p w:rsidR="00E45612" w:rsidRPr="003A418C" w:rsidRDefault="00E45612" w:rsidP="0039791F">
            <w:pPr>
              <w:jc w:val="both"/>
              <w:rPr>
                <w:sz w:val="22"/>
                <w:szCs w:val="22"/>
              </w:rPr>
            </w:pPr>
            <w:r w:rsidRPr="003A418C">
              <w:rPr>
                <w:sz w:val="22"/>
                <w:szCs w:val="22"/>
              </w:rPr>
              <w:t>среднее общее образование, тыс. чел.</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119,2</w:t>
            </w:r>
          </w:p>
        </w:tc>
        <w:tc>
          <w:tcPr>
            <w:tcW w:w="850" w:type="dxa"/>
            <w:shd w:val="clear" w:color="auto" w:fill="auto"/>
            <w:noWrap/>
            <w:vAlign w:val="center"/>
          </w:tcPr>
          <w:p w:rsidR="00E45612" w:rsidRPr="003A418C" w:rsidRDefault="00E45612" w:rsidP="0039791F">
            <w:pPr>
              <w:jc w:val="center"/>
              <w:rPr>
                <w:sz w:val="22"/>
                <w:szCs w:val="22"/>
              </w:rPr>
            </w:pPr>
            <w:r w:rsidRPr="003A418C">
              <w:rPr>
                <w:sz w:val="22"/>
                <w:szCs w:val="22"/>
              </w:rPr>
              <w:t>120,1</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116,9</w:t>
            </w:r>
          </w:p>
        </w:tc>
        <w:tc>
          <w:tcPr>
            <w:tcW w:w="850" w:type="dxa"/>
            <w:shd w:val="clear" w:color="auto" w:fill="auto"/>
            <w:noWrap/>
            <w:vAlign w:val="center"/>
          </w:tcPr>
          <w:p w:rsidR="00E45612" w:rsidRPr="003A418C" w:rsidRDefault="00E45612">
            <w:pPr>
              <w:jc w:val="center"/>
              <w:rPr>
                <w:sz w:val="22"/>
                <w:szCs w:val="22"/>
              </w:rPr>
            </w:pPr>
            <w:r w:rsidRPr="003A418C">
              <w:rPr>
                <w:sz w:val="22"/>
                <w:szCs w:val="22"/>
              </w:rPr>
              <w:t>119,2</w:t>
            </w:r>
          </w:p>
        </w:tc>
        <w:tc>
          <w:tcPr>
            <w:tcW w:w="851" w:type="dxa"/>
            <w:vAlign w:val="center"/>
          </w:tcPr>
          <w:p w:rsidR="00E45612" w:rsidRPr="003A418C" w:rsidRDefault="00E45612">
            <w:pPr>
              <w:jc w:val="center"/>
              <w:rPr>
                <w:sz w:val="22"/>
                <w:szCs w:val="22"/>
              </w:rPr>
            </w:pPr>
            <w:r w:rsidRPr="003A418C">
              <w:rPr>
                <w:sz w:val="22"/>
                <w:szCs w:val="22"/>
              </w:rPr>
              <w:t>120,1</w:t>
            </w:r>
          </w:p>
        </w:tc>
        <w:tc>
          <w:tcPr>
            <w:tcW w:w="850" w:type="dxa"/>
            <w:vAlign w:val="center"/>
          </w:tcPr>
          <w:p w:rsidR="00E45612" w:rsidRPr="003A418C" w:rsidRDefault="00E45612">
            <w:pPr>
              <w:jc w:val="center"/>
              <w:rPr>
                <w:sz w:val="22"/>
                <w:szCs w:val="22"/>
              </w:rPr>
            </w:pPr>
            <w:r w:rsidRPr="003A418C">
              <w:rPr>
                <w:sz w:val="22"/>
                <w:szCs w:val="22"/>
              </w:rPr>
              <w:t>116,9</w:t>
            </w:r>
          </w:p>
        </w:tc>
        <w:tc>
          <w:tcPr>
            <w:tcW w:w="992" w:type="dxa"/>
            <w:vAlign w:val="center"/>
          </w:tcPr>
          <w:p w:rsidR="00E45612" w:rsidRPr="003A418C" w:rsidRDefault="00E45612">
            <w:pPr>
              <w:jc w:val="center"/>
              <w:rPr>
                <w:sz w:val="22"/>
                <w:szCs w:val="22"/>
              </w:rPr>
            </w:pPr>
            <w:r w:rsidRPr="003A418C">
              <w:rPr>
                <w:sz w:val="22"/>
                <w:szCs w:val="22"/>
              </w:rPr>
              <w:t>111</w:t>
            </w:r>
          </w:p>
        </w:tc>
        <w:tc>
          <w:tcPr>
            <w:tcW w:w="993" w:type="dxa"/>
            <w:vAlign w:val="center"/>
          </w:tcPr>
          <w:p w:rsidR="00E45612" w:rsidRPr="003A418C" w:rsidRDefault="00E45612">
            <w:pPr>
              <w:jc w:val="center"/>
              <w:rPr>
                <w:sz w:val="22"/>
                <w:szCs w:val="22"/>
              </w:rPr>
            </w:pPr>
            <w:r w:rsidRPr="003A418C">
              <w:rPr>
                <w:sz w:val="22"/>
                <w:szCs w:val="22"/>
              </w:rPr>
              <w:t>107,3</w:t>
            </w:r>
          </w:p>
        </w:tc>
      </w:tr>
      <w:tr w:rsidR="003A418C" w:rsidRPr="003A418C" w:rsidTr="007E3C92">
        <w:trPr>
          <w:trHeight w:val="255"/>
        </w:trPr>
        <w:tc>
          <w:tcPr>
            <w:tcW w:w="2410" w:type="dxa"/>
            <w:shd w:val="clear" w:color="auto" w:fill="auto"/>
            <w:noWrap/>
            <w:vAlign w:val="center"/>
          </w:tcPr>
          <w:p w:rsidR="00E45612" w:rsidRPr="003A418C" w:rsidRDefault="00E45612" w:rsidP="0039791F">
            <w:pPr>
              <w:jc w:val="both"/>
              <w:rPr>
                <w:sz w:val="22"/>
                <w:szCs w:val="22"/>
              </w:rPr>
            </w:pPr>
            <w:r w:rsidRPr="003A418C">
              <w:rPr>
                <w:sz w:val="22"/>
                <w:szCs w:val="22"/>
              </w:rPr>
              <w:t>среднее профессиональное образование, тыс. чел.</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166,3</w:t>
            </w:r>
          </w:p>
        </w:tc>
        <w:tc>
          <w:tcPr>
            <w:tcW w:w="850" w:type="dxa"/>
            <w:shd w:val="clear" w:color="auto" w:fill="auto"/>
            <w:noWrap/>
            <w:vAlign w:val="center"/>
          </w:tcPr>
          <w:p w:rsidR="00E45612" w:rsidRPr="003A418C" w:rsidRDefault="00E45612" w:rsidP="0039791F">
            <w:pPr>
              <w:jc w:val="center"/>
              <w:rPr>
                <w:sz w:val="22"/>
                <w:szCs w:val="22"/>
              </w:rPr>
            </w:pPr>
            <w:r w:rsidRPr="003A418C">
              <w:rPr>
                <w:sz w:val="22"/>
                <w:szCs w:val="22"/>
              </w:rPr>
              <w:t>162,1</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153,9</w:t>
            </w:r>
          </w:p>
        </w:tc>
        <w:tc>
          <w:tcPr>
            <w:tcW w:w="850" w:type="dxa"/>
            <w:shd w:val="clear" w:color="auto" w:fill="auto"/>
            <w:noWrap/>
            <w:vAlign w:val="center"/>
          </w:tcPr>
          <w:p w:rsidR="00E45612" w:rsidRPr="003A418C" w:rsidRDefault="00E45612">
            <w:pPr>
              <w:jc w:val="center"/>
              <w:rPr>
                <w:sz w:val="22"/>
                <w:szCs w:val="22"/>
              </w:rPr>
            </w:pPr>
            <w:r w:rsidRPr="003A418C">
              <w:rPr>
                <w:sz w:val="22"/>
                <w:szCs w:val="22"/>
              </w:rPr>
              <w:t>166,3</w:t>
            </w:r>
          </w:p>
        </w:tc>
        <w:tc>
          <w:tcPr>
            <w:tcW w:w="851" w:type="dxa"/>
            <w:vAlign w:val="center"/>
          </w:tcPr>
          <w:p w:rsidR="00E45612" w:rsidRPr="003A418C" w:rsidRDefault="00E45612">
            <w:pPr>
              <w:jc w:val="center"/>
              <w:rPr>
                <w:sz w:val="22"/>
                <w:szCs w:val="22"/>
              </w:rPr>
            </w:pPr>
            <w:r w:rsidRPr="003A418C">
              <w:rPr>
                <w:sz w:val="22"/>
                <w:szCs w:val="22"/>
              </w:rPr>
              <w:t>162,1</w:t>
            </w:r>
          </w:p>
        </w:tc>
        <w:tc>
          <w:tcPr>
            <w:tcW w:w="850" w:type="dxa"/>
            <w:vAlign w:val="center"/>
          </w:tcPr>
          <w:p w:rsidR="00E45612" w:rsidRPr="003A418C" w:rsidRDefault="00E45612">
            <w:pPr>
              <w:jc w:val="center"/>
              <w:rPr>
                <w:sz w:val="22"/>
                <w:szCs w:val="22"/>
              </w:rPr>
            </w:pPr>
            <w:r w:rsidRPr="003A418C">
              <w:rPr>
                <w:sz w:val="22"/>
                <w:szCs w:val="22"/>
              </w:rPr>
              <w:t>153,9</w:t>
            </w:r>
          </w:p>
        </w:tc>
        <w:tc>
          <w:tcPr>
            <w:tcW w:w="992" w:type="dxa"/>
            <w:vAlign w:val="center"/>
          </w:tcPr>
          <w:p w:rsidR="00E45612" w:rsidRPr="003A418C" w:rsidRDefault="00E45612">
            <w:pPr>
              <w:jc w:val="center"/>
              <w:rPr>
                <w:sz w:val="22"/>
                <w:szCs w:val="22"/>
              </w:rPr>
            </w:pPr>
            <w:r w:rsidRPr="003A418C">
              <w:rPr>
                <w:sz w:val="22"/>
                <w:szCs w:val="22"/>
              </w:rPr>
              <w:t>159,7</w:t>
            </w:r>
          </w:p>
        </w:tc>
        <w:tc>
          <w:tcPr>
            <w:tcW w:w="993" w:type="dxa"/>
            <w:vAlign w:val="center"/>
          </w:tcPr>
          <w:p w:rsidR="00E45612" w:rsidRPr="003A418C" w:rsidRDefault="00E45612">
            <w:pPr>
              <w:jc w:val="center"/>
              <w:rPr>
                <w:sz w:val="22"/>
                <w:szCs w:val="22"/>
              </w:rPr>
            </w:pPr>
            <w:r w:rsidRPr="003A418C">
              <w:rPr>
                <w:sz w:val="22"/>
                <w:szCs w:val="22"/>
              </w:rPr>
              <w:t>159,9</w:t>
            </w:r>
          </w:p>
        </w:tc>
      </w:tr>
      <w:tr w:rsidR="003A418C" w:rsidRPr="003A418C" w:rsidTr="007E3C92">
        <w:trPr>
          <w:trHeight w:val="306"/>
        </w:trPr>
        <w:tc>
          <w:tcPr>
            <w:tcW w:w="2410" w:type="dxa"/>
            <w:shd w:val="clear" w:color="auto" w:fill="auto"/>
            <w:noWrap/>
            <w:vAlign w:val="center"/>
          </w:tcPr>
          <w:p w:rsidR="00E45612" w:rsidRPr="003A418C" w:rsidRDefault="00E45612" w:rsidP="0039791F">
            <w:pPr>
              <w:jc w:val="both"/>
              <w:rPr>
                <w:sz w:val="22"/>
                <w:szCs w:val="22"/>
              </w:rPr>
            </w:pPr>
            <w:r w:rsidRPr="003A418C">
              <w:rPr>
                <w:sz w:val="22"/>
                <w:szCs w:val="22"/>
              </w:rPr>
              <w:t>Уровень безработицы, %</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5,5</w:t>
            </w:r>
          </w:p>
        </w:tc>
        <w:tc>
          <w:tcPr>
            <w:tcW w:w="850" w:type="dxa"/>
            <w:shd w:val="clear" w:color="auto" w:fill="auto"/>
            <w:noWrap/>
            <w:vAlign w:val="center"/>
          </w:tcPr>
          <w:p w:rsidR="00E45612" w:rsidRPr="003A418C" w:rsidRDefault="00E45612" w:rsidP="0039791F">
            <w:pPr>
              <w:jc w:val="center"/>
              <w:rPr>
                <w:sz w:val="22"/>
                <w:szCs w:val="22"/>
              </w:rPr>
            </w:pPr>
            <w:r w:rsidRPr="003A418C">
              <w:rPr>
                <w:sz w:val="22"/>
                <w:szCs w:val="22"/>
              </w:rPr>
              <w:t>5,3</w:t>
            </w:r>
          </w:p>
        </w:tc>
        <w:tc>
          <w:tcPr>
            <w:tcW w:w="851" w:type="dxa"/>
            <w:shd w:val="clear" w:color="auto" w:fill="auto"/>
            <w:noWrap/>
            <w:vAlign w:val="center"/>
          </w:tcPr>
          <w:p w:rsidR="00E45612" w:rsidRPr="003A418C" w:rsidRDefault="00E45612" w:rsidP="0039791F">
            <w:pPr>
              <w:jc w:val="center"/>
              <w:rPr>
                <w:sz w:val="22"/>
                <w:szCs w:val="22"/>
              </w:rPr>
            </w:pPr>
            <w:r w:rsidRPr="003A418C">
              <w:rPr>
                <w:sz w:val="22"/>
                <w:szCs w:val="22"/>
              </w:rPr>
              <w:t>5,2</w:t>
            </w:r>
          </w:p>
        </w:tc>
        <w:tc>
          <w:tcPr>
            <w:tcW w:w="850" w:type="dxa"/>
            <w:shd w:val="clear" w:color="auto" w:fill="auto"/>
            <w:noWrap/>
            <w:vAlign w:val="center"/>
          </w:tcPr>
          <w:p w:rsidR="00E45612" w:rsidRPr="003A418C" w:rsidRDefault="00E45612">
            <w:pPr>
              <w:jc w:val="center"/>
              <w:rPr>
                <w:sz w:val="22"/>
                <w:szCs w:val="22"/>
              </w:rPr>
            </w:pPr>
            <w:r w:rsidRPr="003A418C">
              <w:rPr>
                <w:sz w:val="22"/>
                <w:szCs w:val="22"/>
              </w:rPr>
              <w:t>5,0</w:t>
            </w:r>
          </w:p>
        </w:tc>
        <w:tc>
          <w:tcPr>
            <w:tcW w:w="851" w:type="dxa"/>
            <w:vAlign w:val="center"/>
          </w:tcPr>
          <w:p w:rsidR="00E45612" w:rsidRPr="003A418C" w:rsidRDefault="00E45612">
            <w:pPr>
              <w:jc w:val="center"/>
              <w:rPr>
                <w:sz w:val="22"/>
                <w:szCs w:val="22"/>
              </w:rPr>
            </w:pPr>
            <w:r w:rsidRPr="003A418C">
              <w:rPr>
                <w:sz w:val="22"/>
                <w:szCs w:val="22"/>
              </w:rPr>
              <w:t>4,9</w:t>
            </w:r>
          </w:p>
        </w:tc>
        <w:tc>
          <w:tcPr>
            <w:tcW w:w="850" w:type="dxa"/>
            <w:vAlign w:val="center"/>
          </w:tcPr>
          <w:p w:rsidR="00E45612" w:rsidRPr="003A418C" w:rsidRDefault="00E45612">
            <w:pPr>
              <w:jc w:val="center"/>
              <w:rPr>
                <w:sz w:val="22"/>
                <w:szCs w:val="22"/>
              </w:rPr>
            </w:pPr>
            <w:r w:rsidRPr="003A418C">
              <w:rPr>
                <w:sz w:val="22"/>
                <w:szCs w:val="22"/>
              </w:rPr>
              <w:t>4,9</w:t>
            </w:r>
          </w:p>
        </w:tc>
        <w:tc>
          <w:tcPr>
            <w:tcW w:w="992" w:type="dxa"/>
            <w:vAlign w:val="center"/>
          </w:tcPr>
          <w:p w:rsidR="00E45612" w:rsidRPr="003A418C" w:rsidRDefault="00E45612">
            <w:pPr>
              <w:jc w:val="center"/>
              <w:rPr>
                <w:sz w:val="22"/>
                <w:szCs w:val="22"/>
              </w:rPr>
            </w:pPr>
            <w:r w:rsidRPr="003A418C">
              <w:rPr>
                <w:sz w:val="22"/>
                <w:szCs w:val="22"/>
              </w:rPr>
              <w:t>4,8</w:t>
            </w:r>
          </w:p>
        </w:tc>
        <w:tc>
          <w:tcPr>
            <w:tcW w:w="993" w:type="dxa"/>
            <w:vAlign w:val="center"/>
          </w:tcPr>
          <w:p w:rsidR="00E45612" w:rsidRPr="003A418C" w:rsidRDefault="00E45612">
            <w:pPr>
              <w:jc w:val="center"/>
              <w:rPr>
                <w:sz w:val="22"/>
                <w:szCs w:val="22"/>
              </w:rPr>
            </w:pPr>
            <w:r w:rsidRPr="003A418C">
              <w:rPr>
                <w:sz w:val="22"/>
                <w:szCs w:val="22"/>
              </w:rPr>
              <w:t>4,9</w:t>
            </w:r>
          </w:p>
        </w:tc>
      </w:tr>
      <w:tr w:rsidR="003A418C" w:rsidRPr="003A418C" w:rsidTr="007E3C92">
        <w:trPr>
          <w:trHeight w:val="306"/>
        </w:trPr>
        <w:tc>
          <w:tcPr>
            <w:tcW w:w="9498" w:type="dxa"/>
            <w:gridSpan w:val="9"/>
            <w:shd w:val="clear" w:color="auto" w:fill="auto"/>
            <w:noWrap/>
            <w:vAlign w:val="center"/>
          </w:tcPr>
          <w:p w:rsidR="00E45612" w:rsidRPr="003A418C" w:rsidRDefault="00E45612" w:rsidP="000802A7">
            <w:pPr>
              <w:ind w:firstLine="567"/>
              <w:rPr>
                <w:sz w:val="22"/>
                <w:szCs w:val="22"/>
              </w:rPr>
            </w:pPr>
            <w:r w:rsidRPr="003A418C">
              <w:rPr>
                <w:sz w:val="22"/>
                <w:szCs w:val="22"/>
              </w:rPr>
              <w:t xml:space="preserve">Примечание – </w:t>
            </w:r>
            <w:r w:rsidR="009E6F91" w:rsidRPr="003A418C">
              <w:rPr>
                <w:sz w:val="22"/>
                <w:szCs w:val="22"/>
              </w:rPr>
              <w:t>Составлено</w:t>
            </w:r>
            <w:r w:rsidRPr="003A418C">
              <w:rPr>
                <w:sz w:val="22"/>
                <w:szCs w:val="22"/>
              </w:rPr>
              <w:t xml:space="preserve"> автором </w:t>
            </w:r>
            <w:r w:rsidR="008D34A0" w:rsidRPr="003A418C">
              <w:rPr>
                <w:sz w:val="22"/>
                <w:szCs w:val="22"/>
              </w:rPr>
              <w:t xml:space="preserve">на основании </w:t>
            </w:r>
            <w:r w:rsidRPr="003A418C">
              <w:rPr>
                <w:sz w:val="22"/>
                <w:szCs w:val="22"/>
              </w:rPr>
              <w:t>источник</w:t>
            </w:r>
            <w:r w:rsidR="008D34A0" w:rsidRPr="003A418C">
              <w:rPr>
                <w:sz w:val="22"/>
                <w:szCs w:val="22"/>
              </w:rPr>
              <w:t>а</w:t>
            </w:r>
            <w:r w:rsidRPr="003A418C">
              <w:rPr>
                <w:sz w:val="22"/>
                <w:szCs w:val="22"/>
              </w:rPr>
              <w:t xml:space="preserve"> [</w:t>
            </w:r>
            <w:r w:rsidR="000802A7" w:rsidRPr="003A418C">
              <w:rPr>
                <w:sz w:val="22"/>
                <w:szCs w:val="22"/>
              </w:rPr>
              <w:t>86</w:t>
            </w:r>
            <w:r w:rsidRPr="003A418C">
              <w:rPr>
                <w:sz w:val="22"/>
                <w:szCs w:val="22"/>
              </w:rPr>
              <w:t>]</w:t>
            </w:r>
          </w:p>
        </w:tc>
      </w:tr>
    </w:tbl>
    <w:p w:rsidR="00E234CF" w:rsidRDefault="00E234CF" w:rsidP="007E3C92">
      <w:pPr>
        <w:pStyle w:val="a4"/>
        <w:spacing w:before="0" w:beforeAutospacing="0" w:after="0" w:afterAutospacing="0"/>
        <w:jc w:val="center"/>
        <w:rPr>
          <w:b/>
          <w:sz w:val="28"/>
          <w:szCs w:val="28"/>
        </w:rPr>
      </w:pPr>
    </w:p>
    <w:p w:rsidR="005056D0" w:rsidRPr="003A418C" w:rsidRDefault="005056D0" w:rsidP="007E3C92">
      <w:pPr>
        <w:pStyle w:val="a4"/>
        <w:spacing w:before="0" w:beforeAutospacing="0" w:after="0" w:afterAutospacing="0"/>
        <w:jc w:val="center"/>
        <w:rPr>
          <w:b/>
          <w:sz w:val="28"/>
          <w:szCs w:val="28"/>
        </w:rPr>
      </w:pPr>
      <w:r w:rsidRPr="003A418C">
        <w:rPr>
          <w:b/>
          <w:sz w:val="28"/>
          <w:szCs w:val="28"/>
        </w:rPr>
        <w:lastRenderedPageBreak/>
        <w:t xml:space="preserve">ПРИЛОЖЕНИЕ </w:t>
      </w:r>
      <w:r w:rsidR="00D60ECF" w:rsidRPr="003A418C">
        <w:rPr>
          <w:b/>
          <w:sz w:val="28"/>
          <w:szCs w:val="28"/>
        </w:rPr>
        <w:t>Д</w:t>
      </w:r>
    </w:p>
    <w:p w:rsidR="00526F5C" w:rsidRPr="003A418C" w:rsidRDefault="00526F5C" w:rsidP="00A02874">
      <w:pPr>
        <w:pStyle w:val="a4"/>
        <w:spacing w:before="0" w:beforeAutospacing="0" w:after="0" w:afterAutospacing="0"/>
        <w:jc w:val="both"/>
        <w:rPr>
          <w:sz w:val="28"/>
          <w:szCs w:val="28"/>
        </w:rPr>
      </w:pPr>
    </w:p>
    <w:p w:rsidR="005056D0" w:rsidRPr="003A418C" w:rsidRDefault="00526F5C" w:rsidP="00526F5C">
      <w:pPr>
        <w:pStyle w:val="a4"/>
        <w:spacing w:before="0" w:beforeAutospacing="0" w:after="0" w:afterAutospacing="0"/>
        <w:jc w:val="center"/>
        <w:rPr>
          <w:sz w:val="28"/>
          <w:szCs w:val="28"/>
        </w:rPr>
      </w:pPr>
      <w:r w:rsidRPr="003A418C">
        <w:rPr>
          <w:sz w:val="28"/>
          <w:szCs w:val="28"/>
        </w:rPr>
        <w:t xml:space="preserve">Динамика потребностей рынка труда в кадрах </w:t>
      </w:r>
    </w:p>
    <w:p w:rsidR="00526F5C" w:rsidRPr="003A418C" w:rsidRDefault="00526F5C" w:rsidP="00526F5C">
      <w:pPr>
        <w:pStyle w:val="a4"/>
        <w:spacing w:before="0" w:beforeAutospacing="0" w:after="0" w:afterAutospacing="0"/>
        <w:jc w:val="center"/>
        <w:rPr>
          <w:sz w:val="28"/>
          <w:szCs w:val="28"/>
        </w:rPr>
      </w:pPr>
    </w:p>
    <w:p w:rsidR="00A02874" w:rsidRPr="003A418C" w:rsidRDefault="00A02874" w:rsidP="00A02874">
      <w:pPr>
        <w:pStyle w:val="a4"/>
        <w:spacing w:before="0" w:beforeAutospacing="0" w:after="0" w:afterAutospacing="0"/>
        <w:jc w:val="both"/>
        <w:rPr>
          <w:sz w:val="28"/>
          <w:szCs w:val="28"/>
        </w:rPr>
      </w:pPr>
      <w:r w:rsidRPr="003A418C">
        <w:rPr>
          <w:sz w:val="28"/>
          <w:szCs w:val="28"/>
        </w:rPr>
        <w:t xml:space="preserve">Таблица </w:t>
      </w:r>
      <w:r w:rsidR="00D60ECF" w:rsidRPr="003A418C">
        <w:rPr>
          <w:sz w:val="28"/>
          <w:szCs w:val="28"/>
        </w:rPr>
        <w:t>Д</w:t>
      </w:r>
      <w:r w:rsidRPr="003A418C">
        <w:rPr>
          <w:sz w:val="28"/>
          <w:szCs w:val="28"/>
        </w:rPr>
        <w:t xml:space="preserve">.1 </w:t>
      </w:r>
      <w:r w:rsidR="00A26663" w:rsidRPr="003A418C">
        <w:rPr>
          <w:sz w:val="28"/>
          <w:szCs w:val="28"/>
        </w:rPr>
        <w:t xml:space="preserve">– </w:t>
      </w:r>
      <w:r w:rsidRPr="003A418C">
        <w:rPr>
          <w:sz w:val="28"/>
          <w:szCs w:val="28"/>
        </w:rPr>
        <w:t>Динамика основных индикаторов рынка труда молодежи Казахстана (в возрасте от 15</w:t>
      </w:r>
      <w:r w:rsidR="00A26663" w:rsidRPr="003A418C">
        <w:rPr>
          <w:sz w:val="28"/>
          <w:szCs w:val="28"/>
        </w:rPr>
        <w:t xml:space="preserve">– </w:t>
      </w:r>
      <w:r w:rsidRPr="003A418C">
        <w:rPr>
          <w:sz w:val="28"/>
          <w:szCs w:val="28"/>
        </w:rPr>
        <w:t xml:space="preserve">28 лет) по уровню образования </w:t>
      </w:r>
    </w:p>
    <w:p w:rsidR="00764876" w:rsidRPr="003A418C" w:rsidRDefault="00764876" w:rsidP="00A02874">
      <w:pPr>
        <w:jc w:val="both"/>
        <w:rPr>
          <w:sz w:val="20"/>
          <w:szCs w:val="20"/>
        </w:rPr>
      </w:pPr>
    </w:p>
    <w:tbl>
      <w:tblPr>
        <w:tblW w:w="9639" w:type="dxa"/>
        <w:tblInd w:w="108" w:type="dxa"/>
        <w:tblLayout w:type="fixed"/>
        <w:tblLook w:val="04A0" w:firstRow="1" w:lastRow="0" w:firstColumn="1" w:lastColumn="0" w:noHBand="0" w:noVBand="1"/>
      </w:tblPr>
      <w:tblGrid>
        <w:gridCol w:w="2694"/>
        <w:gridCol w:w="141"/>
        <w:gridCol w:w="709"/>
        <w:gridCol w:w="142"/>
        <w:gridCol w:w="709"/>
        <w:gridCol w:w="141"/>
        <w:gridCol w:w="851"/>
        <w:gridCol w:w="850"/>
        <w:gridCol w:w="851"/>
        <w:gridCol w:w="850"/>
        <w:gridCol w:w="851"/>
        <w:gridCol w:w="850"/>
      </w:tblGrid>
      <w:tr w:rsidR="003A418C" w:rsidRPr="003A418C" w:rsidTr="008D0C49">
        <w:trPr>
          <w:trHeight w:val="255"/>
        </w:trPr>
        <w:tc>
          <w:tcPr>
            <w:tcW w:w="2694" w:type="dxa"/>
            <w:vMerge w:val="restart"/>
            <w:tcBorders>
              <w:top w:val="single" w:sz="4" w:space="0" w:color="auto"/>
              <w:left w:val="single" w:sz="4" w:space="0" w:color="auto"/>
              <w:right w:val="single" w:sz="4" w:space="0" w:color="auto"/>
            </w:tcBorders>
            <w:shd w:val="clear" w:color="auto" w:fill="auto"/>
            <w:noWrap/>
            <w:vAlign w:val="center"/>
            <w:hideMark/>
          </w:tcPr>
          <w:p w:rsidR="00764876" w:rsidRPr="003A418C" w:rsidRDefault="00764876" w:rsidP="00764876">
            <w:pPr>
              <w:tabs>
                <w:tab w:val="center" w:pos="2514"/>
                <w:tab w:val="right" w:pos="5029"/>
              </w:tabs>
              <w:jc w:val="center"/>
              <w:rPr>
                <w:sz w:val="22"/>
                <w:szCs w:val="22"/>
              </w:rPr>
            </w:pPr>
            <w:r w:rsidRPr="003A418C">
              <w:rPr>
                <w:sz w:val="22"/>
                <w:szCs w:val="22"/>
              </w:rPr>
              <w:t>Показатели</w:t>
            </w:r>
          </w:p>
        </w:tc>
        <w:tc>
          <w:tcPr>
            <w:tcW w:w="6945" w:type="dxa"/>
            <w:gridSpan w:val="11"/>
            <w:tcBorders>
              <w:top w:val="single" w:sz="4" w:space="0" w:color="auto"/>
              <w:left w:val="nil"/>
              <w:bottom w:val="single" w:sz="4" w:space="0" w:color="auto"/>
              <w:right w:val="single" w:sz="4" w:space="0" w:color="auto"/>
            </w:tcBorders>
          </w:tcPr>
          <w:p w:rsidR="00764876" w:rsidRPr="003A418C" w:rsidRDefault="00764876" w:rsidP="00226EE7">
            <w:pPr>
              <w:jc w:val="center"/>
              <w:rPr>
                <w:sz w:val="22"/>
                <w:szCs w:val="22"/>
              </w:rPr>
            </w:pPr>
            <w:r w:rsidRPr="003A418C">
              <w:rPr>
                <w:sz w:val="22"/>
                <w:szCs w:val="22"/>
              </w:rPr>
              <w:t>Анализируемый период</w:t>
            </w:r>
          </w:p>
        </w:tc>
      </w:tr>
      <w:tr w:rsidR="003A418C" w:rsidRPr="003A418C" w:rsidTr="008D0C49">
        <w:trPr>
          <w:cantSplit/>
          <w:trHeight w:val="1134"/>
        </w:trPr>
        <w:tc>
          <w:tcPr>
            <w:tcW w:w="2694" w:type="dxa"/>
            <w:vMerge/>
            <w:tcBorders>
              <w:left w:val="single" w:sz="4" w:space="0" w:color="auto"/>
              <w:bottom w:val="single" w:sz="4" w:space="0" w:color="auto"/>
              <w:right w:val="single" w:sz="4" w:space="0" w:color="auto"/>
            </w:tcBorders>
            <w:shd w:val="clear" w:color="auto" w:fill="auto"/>
            <w:noWrap/>
            <w:vAlign w:val="bottom"/>
          </w:tcPr>
          <w:p w:rsidR="00764876" w:rsidRPr="003A418C" w:rsidRDefault="00764876" w:rsidP="00226EE7">
            <w:pPr>
              <w:rPr>
                <w:sz w:val="22"/>
                <w:szCs w:val="22"/>
              </w:rPr>
            </w:pPr>
          </w:p>
        </w:tc>
        <w:tc>
          <w:tcPr>
            <w:tcW w:w="850" w:type="dxa"/>
            <w:gridSpan w:val="2"/>
            <w:tcBorders>
              <w:top w:val="single" w:sz="4" w:space="0" w:color="auto"/>
              <w:left w:val="nil"/>
              <w:right w:val="single" w:sz="4" w:space="0" w:color="auto"/>
            </w:tcBorders>
            <w:textDirection w:val="btLr"/>
            <w:vAlign w:val="center"/>
          </w:tcPr>
          <w:p w:rsidR="00764876" w:rsidRPr="003A418C" w:rsidRDefault="00764876" w:rsidP="005056D0">
            <w:pPr>
              <w:ind w:left="113" w:right="113"/>
              <w:jc w:val="center"/>
              <w:rPr>
                <w:sz w:val="22"/>
                <w:szCs w:val="22"/>
                <w:lang w:val="kk-KZ"/>
              </w:rPr>
            </w:pPr>
            <w:r w:rsidRPr="003A418C">
              <w:rPr>
                <w:sz w:val="22"/>
                <w:szCs w:val="22"/>
              </w:rPr>
              <w:t>2013</w:t>
            </w:r>
            <w:r w:rsidRPr="003A418C">
              <w:rPr>
                <w:sz w:val="22"/>
                <w:szCs w:val="22"/>
                <w:lang w:val="en-US"/>
              </w:rPr>
              <w:t xml:space="preserve"> </w:t>
            </w:r>
            <w:r w:rsidRPr="003A418C">
              <w:rPr>
                <w:sz w:val="22"/>
                <w:szCs w:val="22"/>
                <w:lang w:val="kk-KZ"/>
              </w:rPr>
              <w:t>год</w:t>
            </w:r>
          </w:p>
        </w:tc>
        <w:tc>
          <w:tcPr>
            <w:tcW w:w="851" w:type="dxa"/>
            <w:gridSpan w:val="2"/>
            <w:tcBorders>
              <w:top w:val="single" w:sz="4" w:space="0" w:color="auto"/>
              <w:left w:val="single" w:sz="4" w:space="0" w:color="auto"/>
              <w:right w:val="single" w:sz="4" w:space="0" w:color="auto"/>
            </w:tcBorders>
            <w:textDirection w:val="btLr"/>
            <w:vAlign w:val="center"/>
          </w:tcPr>
          <w:p w:rsidR="00764876" w:rsidRPr="003A418C" w:rsidRDefault="00764876" w:rsidP="005056D0">
            <w:pPr>
              <w:ind w:left="113" w:right="113"/>
              <w:jc w:val="center"/>
              <w:rPr>
                <w:sz w:val="22"/>
                <w:szCs w:val="22"/>
              </w:rPr>
            </w:pPr>
            <w:r w:rsidRPr="003A418C">
              <w:rPr>
                <w:sz w:val="22"/>
                <w:szCs w:val="22"/>
              </w:rPr>
              <w:t>2014 год</w:t>
            </w:r>
          </w:p>
        </w:tc>
        <w:tc>
          <w:tcPr>
            <w:tcW w:w="992" w:type="dxa"/>
            <w:gridSpan w:val="2"/>
            <w:tcBorders>
              <w:top w:val="single" w:sz="4" w:space="0" w:color="auto"/>
              <w:left w:val="single" w:sz="4" w:space="0" w:color="auto"/>
              <w:right w:val="single" w:sz="4" w:space="0" w:color="auto"/>
            </w:tcBorders>
            <w:shd w:val="clear" w:color="auto" w:fill="auto"/>
            <w:noWrap/>
            <w:textDirection w:val="btLr"/>
            <w:vAlign w:val="center"/>
          </w:tcPr>
          <w:p w:rsidR="00764876" w:rsidRPr="003A418C" w:rsidRDefault="00764876" w:rsidP="005056D0">
            <w:pPr>
              <w:ind w:left="113" w:right="113"/>
              <w:jc w:val="center"/>
              <w:rPr>
                <w:sz w:val="22"/>
                <w:szCs w:val="22"/>
              </w:rPr>
            </w:pPr>
            <w:r w:rsidRPr="003A418C">
              <w:rPr>
                <w:sz w:val="22"/>
                <w:szCs w:val="22"/>
              </w:rPr>
              <w:t>2015 год</w:t>
            </w:r>
          </w:p>
        </w:tc>
        <w:tc>
          <w:tcPr>
            <w:tcW w:w="850" w:type="dxa"/>
            <w:tcBorders>
              <w:top w:val="single" w:sz="4" w:space="0" w:color="auto"/>
              <w:left w:val="nil"/>
              <w:right w:val="single" w:sz="4" w:space="0" w:color="auto"/>
            </w:tcBorders>
            <w:shd w:val="clear" w:color="auto" w:fill="auto"/>
            <w:noWrap/>
            <w:textDirection w:val="btLr"/>
            <w:vAlign w:val="center"/>
          </w:tcPr>
          <w:p w:rsidR="00764876" w:rsidRPr="003A418C" w:rsidRDefault="00764876" w:rsidP="005056D0">
            <w:pPr>
              <w:ind w:left="113" w:right="113"/>
              <w:jc w:val="center"/>
              <w:rPr>
                <w:sz w:val="22"/>
                <w:szCs w:val="22"/>
              </w:rPr>
            </w:pPr>
            <w:r w:rsidRPr="003A418C">
              <w:rPr>
                <w:sz w:val="22"/>
                <w:szCs w:val="22"/>
              </w:rPr>
              <w:t>2016 год</w:t>
            </w:r>
          </w:p>
        </w:tc>
        <w:tc>
          <w:tcPr>
            <w:tcW w:w="851" w:type="dxa"/>
            <w:tcBorders>
              <w:top w:val="single" w:sz="4" w:space="0" w:color="auto"/>
              <w:left w:val="nil"/>
              <w:right w:val="single" w:sz="4" w:space="0" w:color="auto"/>
            </w:tcBorders>
            <w:shd w:val="clear" w:color="auto" w:fill="auto"/>
            <w:noWrap/>
            <w:textDirection w:val="btLr"/>
            <w:vAlign w:val="center"/>
          </w:tcPr>
          <w:p w:rsidR="00764876" w:rsidRPr="003A418C" w:rsidRDefault="00764876" w:rsidP="005056D0">
            <w:pPr>
              <w:ind w:left="113" w:right="113"/>
              <w:jc w:val="center"/>
              <w:rPr>
                <w:sz w:val="22"/>
                <w:szCs w:val="22"/>
              </w:rPr>
            </w:pPr>
            <w:r w:rsidRPr="003A418C">
              <w:rPr>
                <w:sz w:val="22"/>
                <w:szCs w:val="22"/>
              </w:rPr>
              <w:t>2017 год</w:t>
            </w:r>
          </w:p>
        </w:tc>
        <w:tc>
          <w:tcPr>
            <w:tcW w:w="850" w:type="dxa"/>
            <w:tcBorders>
              <w:top w:val="single" w:sz="4" w:space="0" w:color="auto"/>
              <w:left w:val="nil"/>
              <w:right w:val="single" w:sz="4" w:space="0" w:color="auto"/>
            </w:tcBorders>
            <w:textDirection w:val="btLr"/>
            <w:vAlign w:val="center"/>
          </w:tcPr>
          <w:p w:rsidR="00764876" w:rsidRPr="003A418C" w:rsidRDefault="00764876" w:rsidP="005056D0">
            <w:pPr>
              <w:ind w:left="113" w:right="113"/>
              <w:jc w:val="center"/>
              <w:rPr>
                <w:sz w:val="22"/>
                <w:szCs w:val="22"/>
              </w:rPr>
            </w:pPr>
            <w:r w:rsidRPr="003A418C">
              <w:rPr>
                <w:sz w:val="22"/>
                <w:szCs w:val="22"/>
              </w:rPr>
              <w:t>2018 год</w:t>
            </w:r>
          </w:p>
        </w:tc>
        <w:tc>
          <w:tcPr>
            <w:tcW w:w="851" w:type="dxa"/>
            <w:tcBorders>
              <w:left w:val="nil"/>
              <w:right w:val="single" w:sz="4" w:space="0" w:color="auto"/>
            </w:tcBorders>
            <w:textDirection w:val="btLr"/>
            <w:vAlign w:val="center"/>
          </w:tcPr>
          <w:p w:rsidR="00764876" w:rsidRPr="003A418C" w:rsidRDefault="00764876" w:rsidP="005056D0">
            <w:pPr>
              <w:ind w:left="113" w:right="113"/>
              <w:jc w:val="center"/>
              <w:rPr>
                <w:sz w:val="22"/>
                <w:szCs w:val="22"/>
              </w:rPr>
            </w:pPr>
            <w:r w:rsidRPr="003A418C">
              <w:rPr>
                <w:sz w:val="22"/>
                <w:szCs w:val="22"/>
              </w:rPr>
              <w:t>2019 год</w:t>
            </w:r>
          </w:p>
        </w:tc>
        <w:tc>
          <w:tcPr>
            <w:tcW w:w="850" w:type="dxa"/>
            <w:tcBorders>
              <w:left w:val="nil"/>
              <w:right w:val="single" w:sz="4" w:space="0" w:color="auto"/>
            </w:tcBorders>
            <w:textDirection w:val="btLr"/>
            <w:vAlign w:val="center"/>
          </w:tcPr>
          <w:p w:rsidR="00764876" w:rsidRPr="003A418C" w:rsidRDefault="00764876" w:rsidP="005056D0">
            <w:pPr>
              <w:ind w:left="113" w:right="113"/>
              <w:jc w:val="center"/>
              <w:rPr>
                <w:sz w:val="22"/>
                <w:szCs w:val="22"/>
                <w:vertAlign w:val="superscript"/>
              </w:rPr>
            </w:pPr>
            <w:r w:rsidRPr="003A418C">
              <w:rPr>
                <w:sz w:val="22"/>
                <w:szCs w:val="22"/>
              </w:rPr>
              <w:t>2020 год</w:t>
            </w:r>
            <w:r w:rsidR="00E02EFE" w:rsidRPr="003A418C">
              <w:rPr>
                <w:sz w:val="22"/>
                <w:szCs w:val="22"/>
                <w:vertAlign w:val="superscript"/>
              </w:rPr>
              <w:t>*</w:t>
            </w:r>
          </w:p>
        </w:tc>
      </w:tr>
      <w:tr w:rsidR="003A418C" w:rsidRPr="003A418C" w:rsidTr="008D0C49">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56D0" w:rsidRPr="003A418C" w:rsidRDefault="005056D0" w:rsidP="00E234CF">
            <w:pPr>
              <w:jc w:val="center"/>
              <w:rPr>
                <w:sz w:val="22"/>
                <w:szCs w:val="22"/>
              </w:rPr>
            </w:pPr>
            <w:r w:rsidRPr="003A418C">
              <w:rPr>
                <w:sz w:val="22"/>
                <w:szCs w:val="22"/>
              </w:rPr>
              <w:t>1</w:t>
            </w:r>
          </w:p>
        </w:tc>
        <w:tc>
          <w:tcPr>
            <w:tcW w:w="850" w:type="dxa"/>
            <w:gridSpan w:val="2"/>
            <w:tcBorders>
              <w:top w:val="single" w:sz="4" w:space="0" w:color="auto"/>
              <w:left w:val="nil"/>
              <w:bottom w:val="single" w:sz="4" w:space="0" w:color="auto"/>
              <w:right w:val="single" w:sz="4" w:space="0" w:color="auto"/>
            </w:tcBorders>
          </w:tcPr>
          <w:p w:rsidR="005056D0" w:rsidRPr="003A418C" w:rsidRDefault="005056D0" w:rsidP="00E234CF">
            <w:pPr>
              <w:jc w:val="center"/>
              <w:rPr>
                <w:sz w:val="22"/>
                <w:szCs w:val="22"/>
              </w:rPr>
            </w:pPr>
            <w:r w:rsidRPr="003A418C">
              <w:rPr>
                <w:sz w:val="22"/>
                <w:szCs w:val="22"/>
              </w:rPr>
              <w:t>2</w:t>
            </w:r>
          </w:p>
        </w:tc>
        <w:tc>
          <w:tcPr>
            <w:tcW w:w="851" w:type="dxa"/>
            <w:gridSpan w:val="2"/>
            <w:tcBorders>
              <w:top w:val="single" w:sz="4" w:space="0" w:color="auto"/>
              <w:left w:val="single" w:sz="4" w:space="0" w:color="auto"/>
              <w:bottom w:val="single" w:sz="4" w:space="0" w:color="auto"/>
              <w:right w:val="single" w:sz="4" w:space="0" w:color="auto"/>
            </w:tcBorders>
          </w:tcPr>
          <w:p w:rsidR="005056D0" w:rsidRPr="003A418C" w:rsidRDefault="005056D0" w:rsidP="00E234CF">
            <w:pPr>
              <w:jc w:val="center"/>
              <w:rPr>
                <w:sz w:val="22"/>
                <w:szCs w:val="22"/>
              </w:rPr>
            </w:pPr>
            <w:r w:rsidRPr="003A418C">
              <w:rPr>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056D0" w:rsidRPr="003A418C" w:rsidRDefault="005056D0" w:rsidP="00E234CF">
            <w:pPr>
              <w:jc w:val="center"/>
              <w:rPr>
                <w:sz w:val="22"/>
                <w:szCs w:val="22"/>
              </w:rPr>
            </w:pPr>
            <w:r w:rsidRPr="003A418C">
              <w:rPr>
                <w:sz w:val="22"/>
                <w:szCs w:val="22"/>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056D0" w:rsidRPr="003A418C" w:rsidRDefault="005056D0" w:rsidP="00E234CF">
            <w:pPr>
              <w:jc w:val="center"/>
              <w:rPr>
                <w:sz w:val="22"/>
                <w:szCs w:val="22"/>
              </w:rPr>
            </w:pPr>
            <w:r w:rsidRPr="003A418C">
              <w:rPr>
                <w:sz w:val="22"/>
                <w:szCs w:val="22"/>
              </w:rPr>
              <w:t>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5056D0" w:rsidRPr="003A418C" w:rsidRDefault="005056D0" w:rsidP="00E234CF">
            <w:pPr>
              <w:jc w:val="center"/>
              <w:rPr>
                <w:sz w:val="22"/>
                <w:szCs w:val="22"/>
              </w:rPr>
            </w:pPr>
            <w:r w:rsidRPr="003A418C">
              <w:rPr>
                <w:sz w:val="22"/>
                <w:szCs w:val="22"/>
              </w:rPr>
              <w:t>6</w:t>
            </w:r>
          </w:p>
        </w:tc>
        <w:tc>
          <w:tcPr>
            <w:tcW w:w="850" w:type="dxa"/>
            <w:tcBorders>
              <w:top w:val="single" w:sz="4" w:space="0" w:color="auto"/>
              <w:left w:val="nil"/>
              <w:bottom w:val="single" w:sz="4" w:space="0" w:color="auto"/>
              <w:right w:val="single" w:sz="4" w:space="0" w:color="auto"/>
            </w:tcBorders>
          </w:tcPr>
          <w:p w:rsidR="005056D0" w:rsidRPr="003A418C" w:rsidRDefault="005056D0" w:rsidP="00E234CF">
            <w:pPr>
              <w:jc w:val="center"/>
              <w:rPr>
                <w:sz w:val="22"/>
                <w:szCs w:val="22"/>
              </w:rPr>
            </w:pPr>
            <w:r w:rsidRPr="003A418C">
              <w:rPr>
                <w:sz w:val="22"/>
                <w:szCs w:val="22"/>
              </w:rPr>
              <w:t>7</w:t>
            </w:r>
          </w:p>
        </w:tc>
        <w:tc>
          <w:tcPr>
            <w:tcW w:w="851" w:type="dxa"/>
            <w:tcBorders>
              <w:top w:val="single" w:sz="4" w:space="0" w:color="auto"/>
              <w:left w:val="nil"/>
              <w:bottom w:val="single" w:sz="4" w:space="0" w:color="auto"/>
              <w:right w:val="single" w:sz="4" w:space="0" w:color="auto"/>
            </w:tcBorders>
          </w:tcPr>
          <w:p w:rsidR="005056D0" w:rsidRPr="003A418C" w:rsidRDefault="00E234CF" w:rsidP="00E234CF">
            <w:pPr>
              <w:jc w:val="center"/>
              <w:rPr>
                <w:sz w:val="22"/>
                <w:szCs w:val="22"/>
              </w:rPr>
            </w:pPr>
            <w:r>
              <w:rPr>
                <w:sz w:val="22"/>
                <w:szCs w:val="22"/>
              </w:rPr>
              <w:t>8</w:t>
            </w:r>
          </w:p>
        </w:tc>
        <w:tc>
          <w:tcPr>
            <w:tcW w:w="850" w:type="dxa"/>
            <w:tcBorders>
              <w:top w:val="single" w:sz="4" w:space="0" w:color="auto"/>
              <w:left w:val="nil"/>
              <w:bottom w:val="single" w:sz="4" w:space="0" w:color="auto"/>
              <w:right w:val="single" w:sz="4" w:space="0" w:color="auto"/>
            </w:tcBorders>
          </w:tcPr>
          <w:p w:rsidR="005056D0" w:rsidRPr="003A418C" w:rsidRDefault="00E234CF" w:rsidP="00E234CF">
            <w:pPr>
              <w:jc w:val="center"/>
              <w:rPr>
                <w:sz w:val="22"/>
                <w:szCs w:val="22"/>
              </w:rPr>
            </w:pPr>
            <w:r>
              <w:rPr>
                <w:sz w:val="22"/>
                <w:szCs w:val="22"/>
              </w:rPr>
              <w:t>9</w:t>
            </w:r>
          </w:p>
        </w:tc>
      </w:tr>
      <w:tr w:rsidR="003A418C" w:rsidRPr="003A418C" w:rsidTr="008D0C49">
        <w:trPr>
          <w:trHeight w:val="510"/>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 xml:space="preserve">Рабочая молодежь, </w:t>
            </w:r>
          </w:p>
          <w:p w:rsidR="00AC4564" w:rsidRPr="003A418C" w:rsidRDefault="00AC4564" w:rsidP="00226EE7">
            <w:pPr>
              <w:jc w:val="both"/>
              <w:rPr>
                <w:bCs/>
                <w:sz w:val="22"/>
                <w:szCs w:val="22"/>
              </w:rPr>
            </w:pPr>
            <w:r w:rsidRPr="003A418C">
              <w:rPr>
                <w:bCs/>
                <w:sz w:val="22"/>
                <w:szCs w:val="22"/>
              </w:rPr>
              <w:t>в том числе по уровню образования, тыс. чел.:</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2392,3</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2445,0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2379,9</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2275,5</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2141,0</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2087,6</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2124,9</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2099,8</w:t>
            </w:r>
          </w:p>
        </w:tc>
      </w:tr>
      <w:tr w:rsidR="003A418C" w:rsidRPr="003A418C" w:rsidTr="008D0C49">
        <w:trPr>
          <w:trHeight w:val="289"/>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высшее и незаконченное высшее</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927,0</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1006,1</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1001,0</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942,1</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919,3</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914,0</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908,4</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922,4</w:t>
            </w:r>
          </w:p>
        </w:tc>
      </w:tr>
      <w:tr w:rsidR="003A418C" w:rsidRPr="003A418C" w:rsidTr="008D0C49">
        <w:trPr>
          <w:trHeight w:val="510"/>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среднее профессиональное (специальное)</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645,7</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782,0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767,3</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787,8</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781,2</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830,0</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885,6</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837,6</w:t>
            </w:r>
          </w:p>
        </w:tc>
      </w:tr>
      <w:tr w:rsidR="003A418C" w:rsidRPr="003A418C" w:rsidTr="008D0C49">
        <w:trPr>
          <w:trHeight w:val="315"/>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основное, среднее, общее, начальное</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819,6</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656,9</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611,6</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545,6</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440,4</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343,5</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330,8</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339,8</w:t>
            </w:r>
          </w:p>
        </w:tc>
      </w:tr>
      <w:tr w:rsidR="003A418C" w:rsidRPr="003A418C" w:rsidTr="008D0C49">
        <w:trPr>
          <w:trHeight w:val="510"/>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Занятая молодежь,</w:t>
            </w:r>
          </w:p>
          <w:p w:rsidR="00AC4564" w:rsidRPr="003A418C" w:rsidRDefault="00AC4564" w:rsidP="00226EE7">
            <w:pPr>
              <w:jc w:val="both"/>
              <w:rPr>
                <w:bCs/>
                <w:sz w:val="22"/>
                <w:szCs w:val="22"/>
              </w:rPr>
            </w:pPr>
            <w:r w:rsidRPr="003A418C">
              <w:rPr>
                <w:bCs/>
                <w:sz w:val="22"/>
                <w:szCs w:val="22"/>
              </w:rPr>
              <w:t>в том числе по уровню образования, тыс. чел.:</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2259,6</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2341,1</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2275,3</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2182,7</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2057,3</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2007,9</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2045,9</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2019,4</w:t>
            </w:r>
          </w:p>
        </w:tc>
      </w:tr>
      <w:tr w:rsidR="003A418C" w:rsidRPr="003A418C" w:rsidTr="008D0C49">
        <w:trPr>
          <w:trHeight w:val="327"/>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высшее и незаконченное высшее</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878,8</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962,6</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958,5</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907,5</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889,3</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881,8</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875,7</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890,7</w:t>
            </w:r>
          </w:p>
        </w:tc>
      </w:tr>
      <w:tr w:rsidR="003A418C" w:rsidRPr="003A418C" w:rsidTr="008D0C49">
        <w:trPr>
          <w:trHeight w:val="510"/>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среднее профессиональное (специальное)</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610,5</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751,5</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731,9</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750,5</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748,6</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799,3</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854,3</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805,7</w:t>
            </w:r>
          </w:p>
        </w:tc>
      </w:tr>
      <w:tr w:rsidR="003A418C" w:rsidRPr="003A418C" w:rsidTr="008D0C49">
        <w:trPr>
          <w:trHeight w:val="311"/>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основное, среднее, общее, начальное</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770,2</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627,0</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581,9</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524,8</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419,4</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326,7</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315,9</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323,0</w:t>
            </w:r>
          </w:p>
        </w:tc>
      </w:tr>
      <w:tr w:rsidR="003A418C" w:rsidRPr="003A418C" w:rsidTr="008D0C49">
        <w:trPr>
          <w:trHeight w:val="273"/>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Наемные работники среди молодежи,</w:t>
            </w:r>
          </w:p>
          <w:p w:rsidR="00AC4564" w:rsidRPr="003A418C" w:rsidRDefault="00AC4564" w:rsidP="00226EE7">
            <w:pPr>
              <w:jc w:val="both"/>
              <w:rPr>
                <w:bCs/>
                <w:sz w:val="22"/>
                <w:szCs w:val="22"/>
              </w:rPr>
            </w:pPr>
            <w:r w:rsidRPr="003A418C">
              <w:rPr>
                <w:bCs/>
                <w:sz w:val="22"/>
                <w:szCs w:val="22"/>
              </w:rPr>
              <w:t>в том числе по уровню образования, тыс. чел.:</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1537,4</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1673,8</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1734,8</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1669,7</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1564,8</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1536,6</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1567,7</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1573,1</w:t>
            </w:r>
          </w:p>
        </w:tc>
      </w:tr>
      <w:tr w:rsidR="003A418C" w:rsidRPr="003A418C" w:rsidTr="008D0C49">
        <w:trPr>
          <w:trHeight w:val="237"/>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высшее и незаконченное высшее</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716,9</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813,9</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838,3</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793,5</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765,0</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758,5</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743,0</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768,2</w:t>
            </w:r>
          </w:p>
        </w:tc>
      </w:tr>
      <w:tr w:rsidR="003A418C" w:rsidRPr="003A418C" w:rsidTr="008D0C49">
        <w:trPr>
          <w:trHeight w:val="510"/>
        </w:trPr>
        <w:tc>
          <w:tcPr>
            <w:tcW w:w="2694" w:type="dxa"/>
            <w:tcBorders>
              <w:top w:val="nil"/>
              <w:left w:val="single" w:sz="4" w:space="0" w:color="auto"/>
              <w:bottom w:val="single" w:sz="4" w:space="0" w:color="auto"/>
              <w:right w:val="single" w:sz="4" w:space="0" w:color="auto"/>
            </w:tcBorders>
            <w:shd w:val="clear" w:color="auto" w:fill="auto"/>
          </w:tcPr>
          <w:p w:rsidR="00AC4564" w:rsidRPr="003A418C" w:rsidRDefault="00AC4564" w:rsidP="00226EE7">
            <w:pPr>
              <w:jc w:val="both"/>
              <w:rPr>
                <w:bCs/>
                <w:sz w:val="22"/>
                <w:szCs w:val="22"/>
              </w:rPr>
            </w:pPr>
            <w:r w:rsidRPr="003A418C">
              <w:rPr>
                <w:bCs/>
                <w:sz w:val="22"/>
                <w:szCs w:val="22"/>
              </w:rPr>
              <w:t>среднее профессиональное (специальное)</w:t>
            </w:r>
          </w:p>
        </w:tc>
        <w:tc>
          <w:tcPr>
            <w:tcW w:w="850" w:type="dxa"/>
            <w:gridSpan w:val="2"/>
            <w:tcBorders>
              <w:top w:val="single" w:sz="4" w:space="0" w:color="auto"/>
              <w:left w:val="nil"/>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431,3</w:t>
            </w:r>
          </w:p>
        </w:tc>
        <w:tc>
          <w:tcPr>
            <w:tcW w:w="851" w:type="dxa"/>
            <w:gridSpan w:val="2"/>
            <w:tcBorders>
              <w:top w:val="nil"/>
              <w:left w:val="single" w:sz="4" w:space="0" w:color="auto"/>
              <w:bottom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556,3</w:t>
            </w:r>
          </w:p>
        </w:tc>
        <w:tc>
          <w:tcPr>
            <w:tcW w:w="992" w:type="dxa"/>
            <w:gridSpan w:val="2"/>
            <w:tcBorders>
              <w:top w:val="nil"/>
              <w:left w:val="single" w:sz="4" w:space="0" w:color="auto"/>
              <w:bottom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579,1</w:t>
            </w:r>
          </w:p>
        </w:tc>
        <w:tc>
          <w:tcPr>
            <w:tcW w:w="850"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587,2</w:t>
            </w:r>
          </w:p>
        </w:tc>
        <w:tc>
          <w:tcPr>
            <w:tcW w:w="851" w:type="dxa"/>
            <w:tcBorders>
              <w:top w:val="nil"/>
              <w:left w:val="nil"/>
              <w:bottom w:val="single" w:sz="4" w:space="0" w:color="auto"/>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580,4</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604,7</w:t>
            </w:r>
          </w:p>
        </w:tc>
        <w:tc>
          <w:tcPr>
            <w:tcW w:w="851"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645,5</w:t>
            </w:r>
          </w:p>
        </w:tc>
        <w:tc>
          <w:tcPr>
            <w:tcW w:w="850" w:type="dxa"/>
            <w:tcBorders>
              <w:top w:val="nil"/>
              <w:left w:val="nil"/>
              <w:bottom w:val="single" w:sz="4" w:space="0" w:color="auto"/>
              <w:right w:val="single" w:sz="4" w:space="0" w:color="auto"/>
            </w:tcBorders>
            <w:vAlign w:val="center"/>
          </w:tcPr>
          <w:p w:rsidR="00AC4564" w:rsidRPr="003A418C" w:rsidRDefault="00AC4564" w:rsidP="00AC4564">
            <w:pPr>
              <w:jc w:val="center"/>
              <w:rPr>
                <w:sz w:val="22"/>
                <w:szCs w:val="22"/>
              </w:rPr>
            </w:pPr>
            <w:r w:rsidRPr="003A418C">
              <w:rPr>
                <w:sz w:val="22"/>
                <w:szCs w:val="22"/>
              </w:rPr>
              <w:t>619,9</w:t>
            </w:r>
          </w:p>
        </w:tc>
      </w:tr>
      <w:tr w:rsidR="003A418C" w:rsidRPr="003A418C" w:rsidTr="008D0C49">
        <w:trPr>
          <w:trHeight w:val="319"/>
        </w:trPr>
        <w:tc>
          <w:tcPr>
            <w:tcW w:w="2694" w:type="dxa"/>
            <w:tcBorders>
              <w:top w:val="single" w:sz="4" w:space="0" w:color="auto"/>
              <w:left w:val="single" w:sz="4" w:space="0" w:color="auto"/>
              <w:right w:val="single" w:sz="4" w:space="0" w:color="auto"/>
            </w:tcBorders>
            <w:shd w:val="clear" w:color="auto" w:fill="auto"/>
            <w:vAlign w:val="bottom"/>
          </w:tcPr>
          <w:p w:rsidR="00AC4564" w:rsidRPr="003A418C" w:rsidRDefault="00AC4564" w:rsidP="00226EE7">
            <w:pPr>
              <w:jc w:val="both"/>
              <w:rPr>
                <w:bCs/>
                <w:sz w:val="22"/>
                <w:szCs w:val="22"/>
              </w:rPr>
            </w:pPr>
            <w:r w:rsidRPr="003A418C">
              <w:rPr>
                <w:bCs/>
                <w:sz w:val="22"/>
                <w:szCs w:val="22"/>
              </w:rPr>
              <w:t>основное, среднее, общее, начальное</w:t>
            </w:r>
          </w:p>
        </w:tc>
        <w:tc>
          <w:tcPr>
            <w:tcW w:w="850" w:type="dxa"/>
            <w:gridSpan w:val="2"/>
            <w:tcBorders>
              <w:top w:val="single" w:sz="4" w:space="0" w:color="auto"/>
              <w:left w:val="nil"/>
              <w:right w:val="single" w:sz="4" w:space="0" w:color="auto"/>
            </w:tcBorders>
            <w:vAlign w:val="center"/>
          </w:tcPr>
          <w:p w:rsidR="00AC4564" w:rsidRPr="003A418C" w:rsidRDefault="00AC4564" w:rsidP="00764876">
            <w:pPr>
              <w:jc w:val="center"/>
              <w:rPr>
                <w:sz w:val="22"/>
                <w:szCs w:val="22"/>
              </w:rPr>
            </w:pPr>
            <w:r w:rsidRPr="003A418C">
              <w:rPr>
                <w:sz w:val="22"/>
                <w:szCs w:val="22"/>
              </w:rPr>
              <w:t>389,2</w:t>
            </w:r>
          </w:p>
        </w:tc>
        <w:tc>
          <w:tcPr>
            <w:tcW w:w="851" w:type="dxa"/>
            <w:gridSpan w:val="2"/>
            <w:tcBorders>
              <w:top w:val="single" w:sz="4" w:space="0" w:color="auto"/>
              <w:left w:val="single" w:sz="4" w:space="0" w:color="auto"/>
              <w:right w:val="single" w:sz="4" w:space="0" w:color="auto"/>
            </w:tcBorders>
            <w:vAlign w:val="center"/>
          </w:tcPr>
          <w:p w:rsidR="00AC4564" w:rsidRPr="003A418C" w:rsidRDefault="00AC4564" w:rsidP="00764876">
            <w:pPr>
              <w:jc w:val="center"/>
              <w:rPr>
                <w:sz w:val="22"/>
                <w:szCs w:val="22"/>
              </w:rPr>
            </w:pPr>
            <w:r w:rsidRPr="003A418C">
              <w:rPr>
                <w:sz w:val="22"/>
                <w:szCs w:val="22"/>
              </w:rPr>
              <w:t>303,6</w:t>
            </w:r>
          </w:p>
        </w:tc>
        <w:tc>
          <w:tcPr>
            <w:tcW w:w="992" w:type="dxa"/>
            <w:gridSpan w:val="2"/>
            <w:tcBorders>
              <w:top w:val="single" w:sz="4" w:space="0" w:color="auto"/>
              <w:left w:val="single" w:sz="4" w:space="0" w:color="auto"/>
              <w:right w:val="single" w:sz="4" w:space="0" w:color="auto"/>
            </w:tcBorders>
            <w:shd w:val="clear" w:color="auto" w:fill="auto"/>
            <w:noWrap/>
            <w:vAlign w:val="center"/>
          </w:tcPr>
          <w:p w:rsidR="00AC4564" w:rsidRPr="003A418C" w:rsidRDefault="00AC4564" w:rsidP="00764876">
            <w:pPr>
              <w:jc w:val="center"/>
              <w:rPr>
                <w:sz w:val="22"/>
                <w:szCs w:val="22"/>
              </w:rPr>
            </w:pPr>
            <w:r w:rsidRPr="003A418C">
              <w:rPr>
                <w:sz w:val="22"/>
                <w:szCs w:val="22"/>
              </w:rPr>
              <w:t>317,4</w:t>
            </w:r>
          </w:p>
        </w:tc>
        <w:tc>
          <w:tcPr>
            <w:tcW w:w="850" w:type="dxa"/>
            <w:tcBorders>
              <w:top w:val="single" w:sz="4" w:space="0" w:color="auto"/>
              <w:left w:val="nil"/>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289,0</w:t>
            </w:r>
          </w:p>
        </w:tc>
        <w:tc>
          <w:tcPr>
            <w:tcW w:w="851" w:type="dxa"/>
            <w:tcBorders>
              <w:top w:val="single" w:sz="4" w:space="0" w:color="auto"/>
              <w:left w:val="nil"/>
              <w:right w:val="single" w:sz="4" w:space="0" w:color="auto"/>
            </w:tcBorders>
            <w:shd w:val="clear" w:color="auto" w:fill="auto"/>
            <w:noWrap/>
            <w:vAlign w:val="center"/>
          </w:tcPr>
          <w:p w:rsidR="00AC4564" w:rsidRPr="003A418C" w:rsidRDefault="00AC4564" w:rsidP="00AC4564">
            <w:pPr>
              <w:jc w:val="center"/>
              <w:rPr>
                <w:sz w:val="22"/>
                <w:szCs w:val="22"/>
              </w:rPr>
            </w:pPr>
            <w:r w:rsidRPr="003A418C">
              <w:rPr>
                <w:sz w:val="22"/>
                <w:szCs w:val="22"/>
              </w:rPr>
              <w:t>219,4</w:t>
            </w:r>
          </w:p>
        </w:tc>
        <w:tc>
          <w:tcPr>
            <w:tcW w:w="850" w:type="dxa"/>
            <w:tcBorders>
              <w:top w:val="single" w:sz="4" w:space="0" w:color="auto"/>
              <w:left w:val="nil"/>
              <w:right w:val="single" w:sz="4" w:space="0" w:color="auto"/>
            </w:tcBorders>
            <w:vAlign w:val="center"/>
          </w:tcPr>
          <w:p w:rsidR="00AC4564" w:rsidRPr="003A418C" w:rsidRDefault="00AC4564" w:rsidP="00AC4564">
            <w:pPr>
              <w:jc w:val="center"/>
              <w:rPr>
                <w:sz w:val="22"/>
                <w:szCs w:val="22"/>
              </w:rPr>
            </w:pPr>
            <w:r w:rsidRPr="003A418C">
              <w:rPr>
                <w:sz w:val="22"/>
                <w:szCs w:val="22"/>
              </w:rPr>
              <w:t>173,4</w:t>
            </w:r>
          </w:p>
        </w:tc>
        <w:tc>
          <w:tcPr>
            <w:tcW w:w="851" w:type="dxa"/>
            <w:tcBorders>
              <w:top w:val="single" w:sz="4" w:space="0" w:color="auto"/>
              <w:left w:val="nil"/>
              <w:right w:val="single" w:sz="4" w:space="0" w:color="auto"/>
            </w:tcBorders>
            <w:vAlign w:val="center"/>
          </w:tcPr>
          <w:p w:rsidR="00AC4564" w:rsidRPr="003A418C" w:rsidRDefault="00AC4564" w:rsidP="00AC4564">
            <w:pPr>
              <w:jc w:val="center"/>
              <w:rPr>
                <w:sz w:val="22"/>
                <w:szCs w:val="22"/>
              </w:rPr>
            </w:pPr>
            <w:r w:rsidRPr="003A418C">
              <w:rPr>
                <w:sz w:val="22"/>
                <w:szCs w:val="22"/>
              </w:rPr>
              <w:t>179,2</w:t>
            </w:r>
          </w:p>
        </w:tc>
        <w:tc>
          <w:tcPr>
            <w:tcW w:w="850" w:type="dxa"/>
            <w:tcBorders>
              <w:top w:val="single" w:sz="4" w:space="0" w:color="auto"/>
              <w:left w:val="nil"/>
              <w:right w:val="single" w:sz="4" w:space="0" w:color="auto"/>
            </w:tcBorders>
            <w:vAlign w:val="center"/>
          </w:tcPr>
          <w:p w:rsidR="00AC4564" w:rsidRPr="003A418C" w:rsidRDefault="00AC4564" w:rsidP="00AC4564">
            <w:pPr>
              <w:jc w:val="center"/>
              <w:rPr>
                <w:sz w:val="22"/>
                <w:szCs w:val="22"/>
              </w:rPr>
            </w:pPr>
            <w:r w:rsidRPr="003A418C">
              <w:rPr>
                <w:sz w:val="22"/>
                <w:szCs w:val="22"/>
              </w:rPr>
              <w:t>185,0</w:t>
            </w:r>
          </w:p>
        </w:tc>
      </w:tr>
      <w:tr w:rsidR="003A418C" w:rsidRPr="003A418C" w:rsidTr="008D0C49">
        <w:trPr>
          <w:trHeight w:val="319"/>
        </w:trPr>
        <w:tc>
          <w:tcPr>
            <w:tcW w:w="2694" w:type="dxa"/>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 xml:space="preserve">Самостоятельно занятая молодежь, </w:t>
            </w:r>
          </w:p>
          <w:p w:rsidR="00DD02CE" w:rsidRPr="003A418C" w:rsidRDefault="00DD02CE" w:rsidP="00D306E6">
            <w:pPr>
              <w:jc w:val="both"/>
              <w:rPr>
                <w:bCs/>
                <w:sz w:val="22"/>
                <w:szCs w:val="22"/>
              </w:rPr>
            </w:pPr>
            <w:r w:rsidRPr="003A418C">
              <w:rPr>
                <w:bCs/>
                <w:sz w:val="22"/>
                <w:szCs w:val="22"/>
              </w:rPr>
              <w:t>в том числе по уровню образования, тыс. чел.:</w:t>
            </w:r>
          </w:p>
        </w:tc>
        <w:tc>
          <w:tcPr>
            <w:tcW w:w="850"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722,1</w:t>
            </w:r>
          </w:p>
        </w:tc>
        <w:tc>
          <w:tcPr>
            <w:tcW w:w="851"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667,3</w:t>
            </w:r>
          </w:p>
        </w:tc>
        <w:tc>
          <w:tcPr>
            <w:tcW w:w="992" w:type="dxa"/>
            <w:gridSpan w:val="2"/>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540,5</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513,0</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492,5</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471,3</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478,1</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446,3</w:t>
            </w:r>
          </w:p>
        </w:tc>
      </w:tr>
      <w:tr w:rsidR="003A418C" w:rsidRPr="003A418C" w:rsidTr="008D0C49">
        <w:trPr>
          <w:trHeight w:val="319"/>
        </w:trPr>
        <w:tc>
          <w:tcPr>
            <w:tcW w:w="2694" w:type="dxa"/>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высшее и незаконченное высшее</w:t>
            </w:r>
          </w:p>
        </w:tc>
        <w:tc>
          <w:tcPr>
            <w:tcW w:w="850"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161,9</w:t>
            </w:r>
          </w:p>
        </w:tc>
        <w:tc>
          <w:tcPr>
            <w:tcW w:w="851"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148,6</w:t>
            </w:r>
          </w:p>
        </w:tc>
        <w:tc>
          <w:tcPr>
            <w:tcW w:w="992" w:type="dxa"/>
            <w:gridSpan w:val="2"/>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120,2</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113,9</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124,3</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123,3</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132,7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122,5</w:t>
            </w:r>
          </w:p>
        </w:tc>
      </w:tr>
      <w:tr w:rsidR="003A418C" w:rsidRPr="003A418C" w:rsidTr="008D0C49">
        <w:trPr>
          <w:trHeight w:val="319"/>
        </w:trPr>
        <w:tc>
          <w:tcPr>
            <w:tcW w:w="2694" w:type="dxa"/>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среднее профессиональное (специальное)</w:t>
            </w:r>
          </w:p>
        </w:tc>
        <w:tc>
          <w:tcPr>
            <w:tcW w:w="850"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179,2</w:t>
            </w:r>
          </w:p>
        </w:tc>
        <w:tc>
          <w:tcPr>
            <w:tcW w:w="851"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195,2</w:t>
            </w:r>
          </w:p>
        </w:tc>
        <w:tc>
          <w:tcPr>
            <w:tcW w:w="992" w:type="dxa"/>
            <w:gridSpan w:val="2"/>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155,8</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163,3</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168,2</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194,6</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208,8</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185,9</w:t>
            </w:r>
          </w:p>
        </w:tc>
      </w:tr>
      <w:tr w:rsidR="003A418C" w:rsidRPr="003A418C" w:rsidTr="008D0C49">
        <w:trPr>
          <w:trHeight w:val="319"/>
        </w:trPr>
        <w:tc>
          <w:tcPr>
            <w:tcW w:w="2694" w:type="dxa"/>
            <w:tcBorders>
              <w:top w:val="single" w:sz="4" w:space="0" w:color="auto"/>
              <w:left w:val="single" w:sz="4" w:space="0" w:color="auto"/>
              <w:right w:val="single" w:sz="4" w:space="0" w:color="auto"/>
            </w:tcBorders>
            <w:shd w:val="clear" w:color="auto" w:fill="auto"/>
          </w:tcPr>
          <w:p w:rsidR="00DD02CE" w:rsidRPr="003A418C" w:rsidRDefault="009C46D0" w:rsidP="00D306E6">
            <w:pPr>
              <w:jc w:val="both"/>
              <w:rPr>
                <w:bCs/>
                <w:sz w:val="22"/>
                <w:szCs w:val="22"/>
              </w:rPr>
            </w:pPr>
            <w:r w:rsidRPr="003A418C">
              <w:rPr>
                <w:bCs/>
                <w:sz w:val="22"/>
                <w:szCs w:val="22"/>
              </w:rPr>
              <w:t>основное, среднее</w:t>
            </w:r>
          </w:p>
        </w:tc>
        <w:tc>
          <w:tcPr>
            <w:tcW w:w="850"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381,0</w:t>
            </w:r>
          </w:p>
        </w:tc>
        <w:tc>
          <w:tcPr>
            <w:tcW w:w="851"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323,5</w:t>
            </w:r>
          </w:p>
        </w:tc>
        <w:tc>
          <w:tcPr>
            <w:tcW w:w="992" w:type="dxa"/>
            <w:gridSpan w:val="2"/>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264,5</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235,8</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200,0</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153,3</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136,7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138,0</w:t>
            </w:r>
          </w:p>
        </w:tc>
      </w:tr>
      <w:tr w:rsidR="003A418C" w:rsidRPr="003A418C" w:rsidTr="008D0C49">
        <w:trPr>
          <w:trHeight w:val="319"/>
        </w:trPr>
        <w:tc>
          <w:tcPr>
            <w:tcW w:w="9639" w:type="dxa"/>
            <w:gridSpan w:val="12"/>
            <w:shd w:val="clear" w:color="auto" w:fill="auto"/>
          </w:tcPr>
          <w:p w:rsidR="00F25D5C" w:rsidRPr="003A418C" w:rsidRDefault="00764876" w:rsidP="008D0C49">
            <w:pPr>
              <w:ind w:left="-108"/>
              <w:rPr>
                <w:sz w:val="28"/>
                <w:szCs w:val="28"/>
              </w:rPr>
            </w:pPr>
            <w:r w:rsidRPr="003A418C">
              <w:rPr>
                <w:sz w:val="28"/>
                <w:szCs w:val="28"/>
              </w:rPr>
              <w:lastRenderedPageBreak/>
              <w:t xml:space="preserve">Продолжение таблицы </w:t>
            </w:r>
            <w:r w:rsidR="00D60ECF" w:rsidRPr="003A418C">
              <w:rPr>
                <w:sz w:val="28"/>
                <w:szCs w:val="28"/>
              </w:rPr>
              <w:t>Д</w:t>
            </w:r>
            <w:r w:rsidR="009E6F91" w:rsidRPr="003A418C">
              <w:rPr>
                <w:sz w:val="28"/>
                <w:szCs w:val="28"/>
              </w:rPr>
              <w:t>.1</w:t>
            </w:r>
          </w:p>
          <w:p w:rsidR="007E3C92" w:rsidRPr="003A418C" w:rsidRDefault="007E3C92" w:rsidP="00F25D5C">
            <w:pPr>
              <w:rPr>
                <w:sz w:val="20"/>
                <w:szCs w:val="20"/>
              </w:rPr>
            </w:pP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vAlign w:val="center"/>
          </w:tcPr>
          <w:p w:rsidR="00764876" w:rsidRPr="003A418C" w:rsidRDefault="00F25D5C" w:rsidP="00F25D5C">
            <w:pPr>
              <w:jc w:val="center"/>
              <w:rPr>
                <w:bCs/>
                <w:sz w:val="22"/>
                <w:szCs w:val="22"/>
              </w:rPr>
            </w:pPr>
            <w:r w:rsidRPr="003A418C">
              <w:rPr>
                <w:bCs/>
                <w:sz w:val="22"/>
                <w:szCs w:val="22"/>
              </w:rPr>
              <w:t>1</w:t>
            </w:r>
          </w:p>
        </w:tc>
        <w:tc>
          <w:tcPr>
            <w:tcW w:w="851" w:type="dxa"/>
            <w:gridSpan w:val="2"/>
            <w:tcBorders>
              <w:top w:val="single" w:sz="4" w:space="0" w:color="auto"/>
              <w:left w:val="nil"/>
              <w:right w:val="single" w:sz="4" w:space="0" w:color="auto"/>
            </w:tcBorders>
            <w:vAlign w:val="center"/>
          </w:tcPr>
          <w:p w:rsidR="00764876" w:rsidRPr="003A418C" w:rsidRDefault="00F25D5C" w:rsidP="00F25D5C">
            <w:pPr>
              <w:jc w:val="center"/>
              <w:rPr>
                <w:sz w:val="22"/>
                <w:szCs w:val="22"/>
              </w:rPr>
            </w:pPr>
            <w:r w:rsidRPr="003A418C">
              <w:rPr>
                <w:sz w:val="22"/>
                <w:szCs w:val="22"/>
              </w:rPr>
              <w:t>2</w:t>
            </w:r>
          </w:p>
        </w:tc>
        <w:tc>
          <w:tcPr>
            <w:tcW w:w="850" w:type="dxa"/>
            <w:gridSpan w:val="2"/>
            <w:tcBorders>
              <w:top w:val="single" w:sz="4" w:space="0" w:color="auto"/>
              <w:left w:val="single" w:sz="4" w:space="0" w:color="auto"/>
              <w:right w:val="single" w:sz="4" w:space="0" w:color="auto"/>
            </w:tcBorders>
            <w:vAlign w:val="center"/>
          </w:tcPr>
          <w:p w:rsidR="00764876" w:rsidRPr="003A418C" w:rsidRDefault="00F25D5C" w:rsidP="00F25D5C">
            <w:pPr>
              <w:jc w:val="center"/>
              <w:rPr>
                <w:sz w:val="22"/>
                <w:szCs w:val="22"/>
              </w:rPr>
            </w:pPr>
            <w:r w:rsidRPr="003A418C">
              <w:rPr>
                <w:sz w:val="22"/>
                <w:szCs w:val="22"/>
              </w:rPr>
              <w:t>3</w:t>
            </w:r>
          </w:p>
        </w:tc>
        <w:tc>
          <w:tcPr>
            <w:tcW w:w="851" w:type="dxa"/>
            <w:tcBorders>
              <w:top w:val="single" w:sz="4" w:space="0" w:color="auto"/>
              <w:left w:val="single" w:sz="4" w:space="0" w:color="auto"/>
              <w:right w:val="single" w:sz="4" w:space="0" w:color="auto"/>
            </w:tcBorders>
            <w:shd w:val="clear" w:color="auto" w:fill="auto"/>
            <w:noWrap/>
            <w:vAlign w:val="center"/>
          </w:tcPr>
          <w:p w:rsidR="00764876" w:rsidRPr="003A418C" w:rsidRDefault="00F25D5C" w:rsidP="00F25D5C">
            <w:pPr>
              <w:jc w:val="center"/>
              <w:rPr>
                <w:sz w:val="22"/>
                <w:szCs w:val="22"/>
              </w:rPr>
            </w:pPr>
            <w:r w:rsidRPr="003A418C">
              <w:rPr>
                <w:sz w:val="22"/>
                <w:szCs w:val="22"/>
              </w:rPr>
              <w:t>4</w:t>
            </w:r>
          </w:p>
        </w:tc>
        <w:tc>
          <w:tcPr>
            <w:tcW w:w="850" w:type="dxa"/>
            <w:tcBorders>
              <w:top w:val="single" w:sz="4" w:space="0" w:color="auto"/>
              <w:left w:val="nil"/>
              <w:right w:val="single" w:sz="4" w:space="0" w:color="auto"/>
            </w:tcBorders>
            <w:shd w:val="clear" w:color="auto" w:fill="auto"/>
            <w:noWrap/>
            <w:vAlign w:val="center"/>
          </w:tcPr>
          <w:p w:rsidR="00764876" w:rsidRPr="003A418C" w:rsidRDefault="00F25D5C" w:rsidP="00F25D5C">
            <w:pPr>
              <w:jc w:val="center"/>
              <w:rPr>
                <w:sz w:val="22"/>
                <w:szCs w:val="22"/>
              </w:rPr>
            </w:pPr>
            <w:r w:rsidRPr="003A418C">
              <w:rPr>
                <w:sz w:val="22"/>
                <w:szCs w:val="22"/>
              </w:rPr>
              <w:t>5</w:t>
            </w:r>
          </w:p>
        </w:tc>
        <w:tc>
          <w:tcPr>
            <w:tcW w:w="851" w:type="dxa"/>
            <w:tcBorders>
              <w:top w:val="single" w:sz="4" w:space="0" w:color="auto"/>
              <w:left w:val="nil"/>
              <w:right w:val="single" w:sz="4" w:space="0" w:color="auto"/>
            </w:tcBorders>
            <w:shd w:val="clear" w:color="auto" w:fill="auto"/>
            <w:noWrap/>
            <w:vAlign w:val="center"/>
          </w:tcPr>
          <w:p w:rsidR="00764876" w:rsidRPr="003A418C" w:rsidRDefault="00F25D5C" w:rsidP="00F25D5C">
            <w:pPr>
              <w:jc w:val="center"/>
              <w:rPr>
                <w:sz w:val="22"/>
                <w:szCs w:val="22"/>
              </w:rPr>
            </w:pPr>
            <w:r w:rsidRPr="003A418C">
              <w:rPr>
                <w:sz w:val="22"/>
                <w:szCs w:val="22"/>
              </w:rPr>
              <w:t>6</w:t>
            </w:r>
          </w:p>
        </w:tc>
        <w:tc>
          <w:tcPr>
            <w:tcW w:w="850" w:type="dxa"/>
            <w:tcBorders>
              <w:top w:val="single" w:sz="4" w:space="0" w:color="auto"/>
              <w:left w:val="nil"/>
              <w:right w:val="single" w:sz="4" w:space="0" w:color="auto"/>
            </w:tcBorders>
            <w:vAlign w:val="center"/>
          </w:tcPr>
          <w:p w:rsidR="00764876" w:rsidRPr="003A418C" w:rsidRDefault="00F25D5C" w:rsidP="00F25D5C">
            <w:pPr>
              <w:jc w:val="center"/>
              <w:rPr>
                <w:sz w:val="22"/>
                <w:szCs w:val="22"/>
              </w:rPr>
            </w:pPr>
            <w:r w:rsidRPr="003A418C">
              <w:rPr>
                <w:sz w:val="22"/>
                <w:szCs w:val="22"/>
              </w:rPr>
              <w:t>7</w:t>
            </w:r>
          </w:p>
        </w:tc>
        <w:tc>
          <w:tcPr>
            <w:tcW w:w="851" w:type="dxa"/>
            <w:tcBorders>
              <w:top w:val="single" w:sz="4" w:space="0" w:color="auto"/>
              <w:left w:val="nil"/>
              <w:right w:val="single" w:sz="4" w:space="0" w:color="auto"/>
            </w:tcBorders>
            <w:vAlign w:val="center"/>
          </w:tcPr>
          <w:p w:rsidR="00764876" w:rsidRPr="003A418C" w:rsidRDefault="00F25D5C" w:rsidP="00F25D5C">
            <w:pPr>
              <w:jc w:val="center"/>
              <w:rPr>
                <w:sz w:val="22"/>
                <w:szCs w:val="22"/>
              </w:rPr>
            </w:pPr>
            <w:r w:rsidRPr="003A418C">
              <w:rPr>
                <w:sz w:val="22"/>
                <w:szCs w:val="22"/>
              </w:rPr>
              <w:t>8</w:t>
            </w:r>
          </w:p>
        </w:tc>
        <w:tc>
          <w:tcPr>
            <w:tcW w:w="850" w:type="dxa"/>
            <w:tcBorders>
              <w:top w:val="single" w:sz="4" w:space="0" w:color="auto"/>
              <w:left w:val="nil"/>
              <w:right w:val="single" w:sz="4" w:space="0" w:color="auto"/>
            </w:tcBorders>
            <w:vAlign w:val="center"/>
          </w:tcPr>
          <w:p w:rsidR="00764876" w:rsidRPr="003A418C" w:rsidRDefault="00F25D5C" w:rsidP="00F25D5C">
            <w:pPr>
              <w:jc w:val="center"/>
              <w:rPr>
                <w:sz w:val="22"/>
                <w:szCs w:val="22"/>
              </w:rPr>
            </w:pPr>
            <w:r w:rsidRPr="003A418C">
              <w:rPr>
                <w:sz w:val="22"/>
                <w:szCs w:val="22"/>
              </w:rPr>
              <w:t>9</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 xml:space="preserve">Безработная молодежь, </w:t>
            </w:r>
          </w:p>
          <w:p w:rsidR="00DD02CE" w:rsidRPr="003A418C" w:rsidRDefault="00DD02CE" w:rsidP="00D306E6">
            <w:pPr>
              <w:jc w:val="both"/>
              <w:rPr>
                <w:bCs/>
                <w:sz w:val="22"/>
                <w:szCs w:val="22"/>
              </w:rPr>
            </w:pPr>
            <w:r w:rsidRPr="003A418C">
              <w:rPr>
                <w:bCs/>
                <w:sz w:val="22"/>
                <w:szCs w:val="22"/>
              </w:rPr>
              <w:t>в том числе по уровню образования, тыс. чел.:</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132,7</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103,9</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104,6</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92,8</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92,8</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83,7</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79,8</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79,0</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высшее и незаконченное высшее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48,2</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43,5</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42,5</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34,7</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34,7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30,1</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32,2</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32,7</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среднее профессиональное (специальное)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35,2</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30,5</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32,4</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37,3</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37,3</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32,6</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30,7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31,3</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основное, среднее, общее, начальное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49,4</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29,9</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29,7</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20,9</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20,9</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21,0</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16,8</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15,0</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E02EFE" w:rsidP="00D306E6">
            <w:pPr>
              <w:jc w:val="both"/>
              <w:rPr>
                <w:bCs/>
                <w:sz w:val="22"/>
                <w:szCs w:val="22"/>
              </w:rPr>
            </w:pPr>
            <w:r w:rsidRPr="003A418C">
              <w:rPr>
                <w:bCs/>
                <w:sz w:val="22"/>
                <w:szCs w:val="22"/>
              </w:rPr>
              <w:t xml:space="preserve">Уровень молодежной безработицы, в </w:t>
            </w:r>
            <w:r w:rsidR="00DD02CE" w:rsidRPr="003A418C">
              <w:rPr>
                <w:bCs/>
                <w:sz w:val="22"/>
                <w:szCs w:val="22"/>
              </w:rPr>
              <w:t>том числе по уровню  образования,</w:t>
            </w:r>
            <w:r w:rsidRPr="003A418C">
              <w:rPr>
                <w:bCs/>
                <w:sz w:val="22"/>
                <w:szCs w:val="22"/>
              </w:rPr>
              <w:t xml:space="preserve"> </w:t>
            </w:r>
            <w:r w:rsidR="00DD02CE" w:rsidRPr="003A418C">
              <w:rPr>
                <w:bCs/>
                <w:sz w:val="22"/>
                <w:szCs w:val="22"/>
              </w:rPr>
              <w:t>%:</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p>
          <w:p w:rsidR="00DD02CE" w:rsidRPr="003A418C" w:rsidRDefault="00DD02CE" w:rsidP="00DD02CE">
            <w:pPr>
              <w:jc w:val="center"/>
              <w:rPr>
                <w:sz w:val="22"/>
                <w:szCs w:val="22"/>
              </w:rPr>
            </w:pPr>
            <w:r w:rsidRPr="003A418C">
              <w:rPr>
                <w:sz w:val="22"/>
                <w:szCs w:val="22"/>
              </w:rPr>
              <w:t>5,5</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4,2</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4,4</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4,1</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4,1</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3,9</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3,8</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3,8</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высшее и незаконченное высшее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5,2</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4,3</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4,2</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3,7</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3,7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3,3</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3,5</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3,5</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среднее профессиональное (специальное)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5,4</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3,9</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4,2</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4,7</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4,7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4,2</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3,7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3,7</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основное, среднее, общее, начальное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6,0</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4,6</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4,9</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3,8</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3,8</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4,8</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4,9</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4,9</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Уровень, долго</w:t>
            </w:r>
            <w:r w:rsidR="00E02EFE" w:rsidRPr="003A418C">
              <w:rPr>
                <w:bCs/>
                <w:sz w:val="22"/>
                <w:szCs w:val="22"/>
              </w:rPr>
              <w:t xml:space="preserve">срочной молодежной безработицы, </w:t>
            </w:r>
            <w:r w:rsidRPr="003A418C">
              <w:rPr>
                <w:bCs/>
                <w:sz w:val="22"/>
                <w:szCs w:val="22"/>
              </w:rPr>
              <w:t>в том числе по уровню образования,</w:t>
            </w:r>
            <w:r w:rsidR="00E02EFE" w:rsidRPr="003A418C">
              <w:rPr>
                <w:bCs/>
                <w:sz w:val="22"/>
                <w:szCs w:val="22"/>
              </w:rPr>
              <w:t xml:space="preserve"> </w:t>
            </w:r>
            <w:r w:rsidRPr="003A418C">
              <w:rPr>
                <w:bCs/>
                <w:sz w:val="22"/>
                <w:szCs w:val="22"/>
              </w:rPr>
              <w:t>%:</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3,1</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2,4</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2,6</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2,2</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2,2</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2,1</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1,9</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2,0</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высшее и незаконченное высшее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3,1</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2,1</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2,6</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2,1</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2,1</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1,8</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1,6</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1,8</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среднее профессиональное (специальное)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3,0</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2,3</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2,3</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1,5</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1,5</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2,0</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1,7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1,9</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основное, среднее, общее, начальное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3,2</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3,1</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3,1</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3,5</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pPr>
            <w:r w:rsidRPr="003A418C">
              <w:t>3,5</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2,9</w:t>
            </w:r>
          </w:p>
        </w:tc>
        <w:tc>
          <w:tcPr>
            <w:tcW w:w="851" w:type="dxa"/>
            <w:tcBorders>
              <w:top w:val="single" w:sz="4" w:space="0" w:color="auto"/>
              <w:left w:val="nil"/>
              <w:right w:val="single" w:sz="4" w:space="0" w:color="auto"/>
            </w:tcBorders>
            <w:vAlign w:val="center"/>
          </w:tcPr>
          <w:p w:rsidR="00DD02CE" w:rsidRPr="003A418C" w:rsidRDefault="00DD02CE" w:rsidP="00DD02CE">
            <w:pPr>
              <w:jc w:val="center"/>
            </w:pPr>
            <w:r w:rsidRPr="003A418C">
              <w:t>3,3</w:t>
            </w:r>
          </w:p>
        </w:tc>
        <w:tc>
          <w:tcPr>
            <w:tcW w:w="850" w:type="dxa"/>
            <w:tcBorders>
              <w:top w:val="single" w:sz="4" w:space="0" w:color="auto"/>
              <w:left w:val="nil"/>
              <w:right w:val="single" w:sz="4" w:space="0" w:color="auto"/>
            </w:tcBorders>
            <w:vAlign w:val="center"/>
          </w:tcPr>
          <w:p w:rsidR="00DD02CE" w:rsidRPr="003A418C" w:rsidRDefault="00DD02CE" w:rsidP="00DD02CE">
            <w:pPr>
              <w:jc w:val="center"/>
            </w:pPr>
            <w:r w:rsidRPr="003A418C">
              <w:t>2,7</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rPr>
                <w:bCs/>
                <w:sz w:val="22"/>
                <w:szCs w:val="22"/>
              </w:rPr>
            </w:pPr>
            <w:r w:rsidRPr="003A418C">
              <w:rPr>
                <w:bCs/>
                <w:sz w:val="22"/>
                <w:szCs w:val="22"/>
              </w:rPr>
              <w:t>Молоде</w:t>
            </w:r>
            <w:r w:rsidR="00E02EFE" w:rsidRPr="003A418C">
              <w:rPr>
                <w:bCs/>
                <w:sz w:val="22"/>
                <w:szCs w:val="22"/>
              </w:rPr>
              <w:t xml:space="preserve">жь, не входящая в рабочую силу, в том </w:t>
            </w:r>
            <w:r w:rsidRPr="003A418C">
              <w:rPr>
                <w:bCs/>
                <w:sz w:val="22"/>
                <w:szCs w:val="22"/>
              </w:rPr>
              <w:t>числе по уровню образования, тыс. чел.:</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1565,1</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1460,5</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1486,7</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1454,3</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1454,3</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1429,1</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1342,6</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1355,2</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высшее и незаконченное высшее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394,7</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462,2</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427,6</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386,1</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386,1</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445,0</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397,4</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452,7</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среднее профессиональное (специальное)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141,9</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202,7</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193,9</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214,5</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214,5</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211,5</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190,6</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185,7</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основное, среднее, общее, начальное</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1028,5</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795,5</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865,2</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853,7</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853,7</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772,6</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754,6</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716,8</w:t>
            </w:r>
          </w:p>
        </w:tc>
      </w:tr>
      <w:tr w:rsidR="003A418C" w:rsidRPr="003A418C" w:rsidTr="008D0C49">
        <w:trPr>
          <w:trHeight w:val="319"/>
        </w:trPr>
        <w:tc>
          <w:tcPr>
            <w:tcW w:w="2835" w:type="dxa"/>
            <w:gridSpan w:val="2"/>
            <w:tcBorders>
              <w:top w:val="single" w:sz="4" w:space="0" w:color="auto"/>
              <w:left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 xml:space="preserve">Молодежь </w:t>
            </w:r>
            <w:r w:rsidRPr="003A418C">
              <w:rPr>
                <w:bCs/>
                <w:sz w:val="22"/>
                <w:szCs w:val="22"/>
                <w:lang w:val="en-US"/>
              </w:rPr>
              <w:t>NEET</w:t>
            </w:r>
            <w:r w:rsidRPr="003A418C">
              <w:rPr>
                <w:bCs/>
                <w:sz w:val="22"/>
                <w:szCs w:val="22"/>
              </w:rPr>
              <w:t>,</w:t>
            </w:r>
          </w:p>
          <w:p w:rsidR="00DD02CE" w:rsidRPr="003A418C" w:rsidRDefault="00DD02CE" w:rsidP="00D306E6">
            <w:pPr>
              <w:jc w:val="both"/>
              <w:rPr>
                <w:bCs/>
                <w:sz w:val="22"/>
                <w:szCs w:val="22"/>
              </w:rPr>
            </w:pPr>
            <w:r w:rsidRPr="003A418C">
              <w:rPr>
                <w:bCs/>
                <w:sz w:val="22"/>
                <w:szCs w:val="22"/>
              </w:rPr>
              <w:t>тыс. чел.</w:t>
            </w:r>
          </w:p>
        </w:tc>
        <w:tc>
          <w:tcPr>
            <w:tcW w:w="851" w:type="dxa"/>
            <w:gridSpan w:val="2"/>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367,6</w:t>
            </w:r>
          </w:p>
        </w:tc>
        <w:tc>
          <w:tcPr>
            <w:tcW w:w="850" w:type="dxa"/>
            <w:gridSpan w:val="2"/>
            <w:tcBorders>
              <w:top w:val="single" w:sz="4" w:space="0" w:color="auto"/>
              <w:left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362,8</w:t>
            </w:r>
          </w:p>
        </w:tc>
        <w:tc>
          <w:tcPr>
            <w:tcW w:w="851" w:type="dxa"/>
            <w:tcBorders>
              <w:top w:val="single" w:sz="4" w:space="0" w:color="auto"/>
              <w:left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359,2</w:t>
            </w:r>
          </w:p>
        </w:tc>
        <w:tc>
          <w:tcPr>
            <w:tcW w:w="850"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391,5</w:t>
            </w:r>
          </w:p>
        </w:tc>
        <w:tc>
          <w:tcPr>
            <w:tcW w:w="851" w:type="dxa"/>
            <w:tcBorders>
              <w:top w:val="single" w:sz="4" w:space="0" w:color="auto"/>
              <w:left w:val="nil"/>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367,6</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362,8</w:t>
            </w:r>
          </w:p>
        </w:tc>
        <w:tc>
          <w:tcPr>
            <w:tcW w:w="851"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359,2</w:t>
            </w:r>
          </w:p>
        </w:tc>
        <w:tc>
          <w:tcPr>
            <w:tcW w:w="850" w:type="dxa"/>
            <w:tcBorders>
              <w:top w:val="single" w:sz="4" w:space="0" w:color="auto"/>
              <w:left w:val="nil"/>
              <w:right w:val="single" w:sz="4" w:space="0" w:color="auto"/>
            </w:tcBorders>
            <w:vAlign w:val="center"/>
          </w:tcPr>
          <w:p w:rsidR="00DD02CE" w:rsidRPr="003A418C" w:rsidRDefault="00DD02CE" w:rsidP="00DD02CE">
            <w:pPr>
              <w:jc w:val="center"/>
              <w:rPr>
                <w:sz w:val="22"/>
                <w:szCs w:val="22"/>
              </w:rPr>
            </w:pPr>
            <w:r w:rsidRPr="003A418C">
              <w:rPr>
                <w:sz w:val="22"/>
                <w:szCs w:val="22"/>
              </w:rPr>
              <w:t>391,5</w:t>
            </w:r>
          </w:p>
        </w:tc>
      </w:tr>
      <w:tr w:rsidR="003A418C" w:rsidRPr="003A418C" w:rsidTr="008D0C49">
        <w:trPr>
          <w:trHeight w:val="319"/>
        </w:trPr>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DD02CE" w:rsidRPr="003A418C" w:rsidRDefault="00DD02CE" w:rsidP="00D306E6">
            <w:pPr>
              <w:jc w:val="both"/>
              <w:rPr>
                <w:bCs/>
                <w:sz w:val="22"/>
                <w:szCs w:val="22"/>
              </w:rPr>
            </w:pPr>
            <w:r w:rsidRPr="003A418C">
              <w:rPr>
                <w:bCs/>
                <w:sz w:val="22"/>
                <w:szCs w:val="22"/>
              </w:rPr>
              <w:t xml:space="preserve">Доля молодежи </w:t>
            </w:r>
            <w:r w:rsidRPr="003A418C">
              <w:rPr>
                <w:bCs/>
                <w:sz w:val="22"/>
                <w:szCs w:val="22"/>
                <w:lang w:val="en-US"/>
              </w:rPr>
              <w:t>NEET</w:t>
            </w:r>
            <w:r w:rsidRPr="003A418C">
              <w:rPr>
                <w:bCs/>
                <w:sz w:val="22"/>
                <w:szCs w:val="22"/>
              </w:rPr>
              <w:t>, тыс. чел.</w:t>
            </w:r>
          </w:p>
        </w:tc>
        <w:tc>
          <w:tcPr>
            <w:tcW w:w="851" w:type="dxa"/>
            <w:gridSpan w:val="2"/>
            <w:tcBorders>
              <w:top w:val="single" w:sz="4" w:space="0" w:color="auto"/>
              <w:left w:val="nil"/>
              <w:bottom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8,5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8,5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9,5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D02CE" w:rsidRPr="003A418C" w:rsidRDefault="00DD02CE" w:rsidP="00DD02CE">
            <w:pPr>
              <w:jc w:val="center"/>
              <w:rPr>
                <w:sz w:val="22"/>
                <w:szCs w:val="22"/>
              </w:rPr>
            </w:pPr>
            <w:r w:rsidRPr="003A418C">
              <w:rPr>
                <w:sz w:val="22"/>
                <w:szCs w:val="22"/>
              </w:rPr>
              <w:t>9,5</w:t>
            </w:r>
          </w:p>
        </w:tc>
        <w:tc>
          <w:tcPr>
            <w:tcW w:w="850" w:type="dxa"/>
            <w:tcBorders>
              <w:top w:val="single" w:sz="4" w:space="0" w:color="auto"/>
              <w:left w:val="nil"/>
              <w:bottom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8,3</w:t>
            </w:r>
          </w:p>
        </w:tc>
        <w:tc>
          <w:tcPr>
            <w:tcW w:w="851" w:type="dxa"/>
            <w:tcBorders>
              <w:top w:val="single" w:sz="4" w:space="0" w:color="auto"/>
              <w:left w:val="nil"/>
              <w:bottom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7,8</w:t>
            </w:r>
          </w:p>
        </w:tc>
        <w:tc>
          <w:tcPr>
            <w:tcW w:w="850" w:type="dxa"/>
            <w:tcBorders>
              <w:top w:val="single" w:sz="4" w:space="0" w:color="auto"/>
              <w:left w:val="nil"/>
              <w:bottom w:val="single" w:sz="4" w:space="0" w:color="auto"/>
              <w:right w:val="single" w:sz="4" w:space="0" w:color="auto"/>
            </w:tcBorders>
            <w:vAlign w:val="center"/>
          </w:tcPr>
          <w:p w:rsidR="00DD02CE" w:rsidRPr="003A418C" w:rsidRDefault="00DD02CE" w:rsidP="00DD02CE">
            <w:pPr>
              <w:jc w:val="center"/>
              <w:rPr>
                <w:sz w:val="22"/>
                <w:szCs w:val="22"/>
              </w:rPr>
            </w:pPr>
            <w:r w:rsidRPr="003A418C">
              <w:rPr>
                <w:sz w:val="22"/>
                <w:szCs w:val="22"/>
              </w:rPr>
              <w:t>7,3</w:t>
            </w:r>
          </w:p>
        </w:tc>
      </w:tr>
      <w:tr w:rsidR="003A418C" w:rsidRPr="003A418C" w:rsidTr="008D0C49">
        <w:trPr>
          <w:trHeight w:val="319"/>
        </w:trPr>
        <w:tc>
          <w:tcPr>
            <w:tcW w:w="9639" w:type="dxa"/>
            <w:gridSpan w:val="12"/>
            <w:tcBorders>
              <w:top w:val="single" w:sz="4" w:space="0" w:color="auto"/>
              <w:left w:val="single" w:sz="4" w:space="0" w:color="auto"/>
              <w:bottom w:val="single" w:sz="4" w:space="0" w:color="auto"/>
              <w:right w:val="single" w:sz="4" w:space="0" w:color="auto"/>
            </w:tcBorders>
            <w:shd w:val="clear" w:color="auto" w:fill="auto"/>
          </w:tcPr>
          <w:p w:rsidR="00E02EFE" w:rsidRPr="003A418C" w:rsidRDefault="009E6F91" w:rsidP="00E02EFE">
            <w:pPr>
              <w:jc w:val="both"/>
              <w:rPr>
                <w:sz w:val="22"/>
                <w:szCs w:val="22"/>
              </w:rPr>
            </w:pPr>
            <w:r w:rsidRPr="003A418C">
              <w:rPr>
                <w:sz w:val="22"/>
                <w:szCs w:val="22"/>
              </w:rPr>
              <w:t>Примечание – Составлено</w:t>
            </w:r>
            <w:r w:rsidR="00E02EFE" w:rsidRPr="003A418C">
              <w:rPr>
                <w:sz w:val="22"/>
                <w:szCs w:val="22"/>
              </w:rPr>
              <w:t xml:space="preserve"> автором на основании источника [</w:t>
            </w:r>
            <w:r w:rsidR="000802A7" w:rsidRPr="003A418C">
              <w:rPr>
                <w:sz w:val="22"/>
                <w:szCs w:val="22"/>
              </w:rPr>
              <w:t>86</w:t>
            </w:r>
            <w:r w:rsidR="00E02EFE" w:rsidRPr="003A418C">
              <w:rPr>
                <w:sz w:val="22"/>
                <w:szCs w:val="22"/>
              </w:rPr>
              <w:t>]</w:t>
            </w:r>
          </w:p>
          <w:p w:rsidR="00E02EFE" w:rsidRPr="003A418C" w:rsidRDefault="00E02EFE" w:rsidP="00E02EFE">
            <w:pPr>
              <w:jc w:val="both"/>
              <w:rPr>
                <w:sz w:val="22"/>
                <w:szCs w:val="22"/>
              </w:rPr>
            </w:pPr>
            <w:r w:rsidRPr="003A418C">
              <w:rPr>
                <w:sz w:val="22"/>
                <w:szCs w:val="22"/>
              </w:rPr>
              <w:t>*</w:t>
            </w:r>
            <w:r w:rsidR="00A26663" w:rsidRPr="003A418C">
              <w:rPr>
                <w:sz w:val="22"/>
                <w:szCs w:val="22"/>
              </w:rPr>
              <w:t xml:space="preserve">– </w:t>
            </w:r>
            <w:r w:rsidRPr="003A418C">
              <w:rPr>
                <w:sz w:val="22"/>
                <w:szCs w:val="22"/>
              </w:rPr>
              <w:t xml:space="preserve"> с 2020 года </w:t>
            </w:r>
            <w:r w:rsidR="00A26663" w:rsidRPr="003A418C">
              <w:rPr>
                <w:sz w:val="22"/>
                <w:szCs w:val="22"/>
              </w:rPr>
              <w:t xml:space="preserve">– </w:t>
            </w:r>
            <w:r w:rsidRPr="003A418C">
              <w:rPr>
                <w:sz w:val="22"/>
                <w:szCs w:val="22"/>
              </w:rPr>
              <w:t xml:space="preserve">высшее и послевузовское образование, </w:t>
            </w:r>
            <w:r w:rsidR="00A26663" w:rsidRPr="003A418C">
              <w:rPr>
                <w:sz w:val="22"/>
                <w:szCs w:val="22"/>
              </w:rPr>
              <w:t xml:space="preserve">– </w:t>
            </w:r>
            <w:r w:rsidRPr="003A418C">
              <w:rPr>
                <w:sz w:val="22"/>
                <w:szCs w:val="22"/>
              </w:rPr>
              <w:t xml:space="preserve">среднее профессиональное (специальное) образование, </w:t>
            </w:r>
            <w:r w:rsidR="00A26663" w:rsidRPr="003A418C">
              <w:rPr>
                <w:sz w:val="22"/>
                <w:szCs w:val="22"/>
              </w:rPr>
              <w:t xml:space="preserve">– </w:t>
            </w:r>
            <w:r w:rsidRPr="003A418C">
              <w:rPr>
                <w:sz w:val="22"/>
                <w:szCs w:val="22"/>
              </w:rPr>
              <w:t>начальное, основное, среднее общее,  начальное профессиональное образование</w:t>
            </w:r>
          </w:p>
        </w:tc>
      </w:tr>
    </w:tbl>
    <w:p w:rsidR="00226EE7" w:rsidRPr="003A418C" w:rsidRDefault="00226EE7" w:rsidP="00226EE7">
      <w:pPr>
        <w:jc w:val="center"/>
        <w:rPr>
          <w:b/>
          <w:sz w:val="28"/>
          <w:szCs w:val="28"/>
        </w:rPr>
      </w:pPr>
    </w:p>
    <w:p w:rsidR="008D0C49" w:rsidRPr="003A418C" w:rsidRDefault="008D0C49" w:rsidP="00AC675F">
      <w:pPr>
        <w:jc w:val="both"/>
        <w:rPr>
          <w:sz w:val="28"/>
          <w:szCs w:val="28"/>
        </w:rPr>
      </w:pPr>
    </w:p>
    <w:p w:rsidR="008D0C49" w:rsidRPr="003A418C" w:rsidRDefault="008D0C49" w:rsidP="00AC675F">
      <w:pPr>
        <w:jc w:val="both"/>
        <w:rPr>
          <w:sz w:val="28"/>
          <w:szCs w:val="28"/>
        </w:rPr>
      </w:pPr>
    </w:p>
    <w:p w:rsidR="008D0C49" w:rsidRPr="003A418C" w:rsidRDefault="008D0C49" w:rsidP="00AC675F">
      <w:pPr>
        <w:jc w:val="both"/>
        <w:rPr>
          <w:sz w:val="28"/>
          <w:szCs w:val="28"/>
        </w:rPr>
      </w:pPr>
    </w:p>
    <w:p w:rsidR="009C2EDF" w:rsidRPr="003A418C" w:rsidRDefault="00226EE7" w:rsidP="00AC675F">
      <w:pPr>
        <w:jc w:val="both"/>
        <w:rPr>
          <w:sz w:val="28"/>
          <w:szCs w:val="28"/>
        </w:rPr>
      </w:pPr>
      <w:r w:rsidRPr="003A418C">
        <w:rPr>
          <w:sz w:val="28"/>
          <w:szCs w:val="28"/>
        </w:rPr>
        <w:lastRenderedPageBreak/>
        <w:t xml:space="preserve">Таблица </w:t>
      </w:r>
      <w:r w:rsidR="00324062" w:rsidRPr="003A418C">
        <w:rPr>
          <w:sz w:val="28"/>
          <w:szCs w:val="28"/>
        </w:rPr>
        <w:t>Д</w:t>
      </w:r>
      <w:r w:rsidRPr="003A418C">
        <w:rPr>
          <w:sz w:val="28"/>
          <w:szCs w:val="28"/>
        </w:rPr>
        <w:t>.</w:t>
      </w:r>
      <w:r w:rsidR="00324062" w:rsidRPr="003A418C">
        <w:rPr>
          <w:sz w:val="28"/>
          <w:szCs w:val="28"/>
        </w:rPr>
        <w:t>2</w:t>
      </w:r>
      <w:r w:rsidRPr="003A418C">
        <w:rPr>
          <w:sz w:val="28"/>
          <w:szCs w:val="28"/>
        </w:rPr>
        <w:t xml:space="preserve"> – Динамика потребностей рынка труда в </w:t>
      </w:r>
      <w:r w:rsidR="008D0C49" w:rsidRPr="003A418C">
        <w:rPr>
          <w:sz w:val="28"/>
          <w:szCs w:val="28"/>
        </w:rPr>
        <w:t xml:space="preserve">квалифицированных </w:t>
      </w:r>
      <w:r w:rsidRPr="003A418C">
        <w:rPr>
          <w:sz w:val="28"/>
          <w:szCs w:val="28"/>
        </w:rPr>
        <w:t>кадрах в разрезе регионов Казахстана</w:t>
      </w:r>
    </w:p>
    <w:p w:rsidR="00226EE7" w:rsidRPr="003A418C" w:rsidRDefault="00226EE7" w:rsidP="00226EE7">
      <w:pPr>
        <w:rPr>
          <w:sz w:val="20"/>
          <w:szCs w:val="20"/>
        </w:rPr>
      </w:pPr>
      <w:r w:rsidRPr="003A418C">
        <w:rPr>
          <w:sz w:val="20"/>
          <w:szCs w:val="20"/>
        </w:rPr>
        <w:t xml:space="preserve"> </w:t>
      </w:r>
    </w:p>
    <w:tbl>
      <w:tblPr>
        <w:tblW w:w="9498" w:type="dxa"/>
        <w:tblInd w:w="108" w:type="dxa"/>
        <w:tblLook w:val="04A0" w:firstRow="1" w:lastRow="0" w:firstColumn="1" w:lastColumn="0" w:noHBand="0" w:noVBand="1"/>
      </w:tblPr>
      <w:tblGrid>
        <w:gridCol w:w="2410"/>
        <w:gridCol w:w="851"/>
        <w:gridCol w:w="850"/>
        <w:gridCol w:w="851"/>
        <w:gridCol w:w="992"/>
        <w:gridCol w:w="850"/>
        <w:gridCol w:w="851"/>
        <w:gridCol w:w="850"/>
        <w:gridCol w:w="993"/>
      </w:tblGrid>
      <w:tr w:rsidR="003A418C" w:rsidRPr="003A418C" w:rsidTr="00CE3FD3">
        <w:trPr>
          <w:trHeight w:val="290"/>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Регионы</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bCs/>
                <w:sz w:val="22"/>
                <w:szCs w:val="22"/>
              </w:rPr>
              <w:t>2013 год</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bCs/>
                <w:sz w:val="22"/>
                <w:szCs w:val="22"/>
              </w:rPr>
              <w:t>2017 год</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bCs/>
                <w:sz w:val="22"/>
                <w:szCs w:val="22"/>
              </w:rPr>
              <w:t>2019 год</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bCs/>
                <w:sz w:val="22"/>
                <w:szCs w:val="22"/>
              </w:rPr>
              <w:t>2020 год</w:t>
            </w:r>
          </w:p>
        </w:tc>
      </w:tr>
      <w:tr w:rsidR="003A418C" w:rsidRPr="003A418C" w:rsidTr="00CE3FD3">
        <w:trPr>
          <w:trHeight w:val="27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CE3FD3" w:rsidRPr="003A418C" w:rsidRDefault="00CE3FD3" w:rsidP="00CE3FD3">
            <w:pPr>
              <w:rPr>
                <w:sz w:val="22"/>
                <w:szCs w:val="22"/>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CE3FD3" w:rsidRPr="003A418C" w:rsidRDefault="00CE3FD3" w:rsidP="00CE3FD3">
            <w:pPr>
              <w:rPr>
                <w:sz w:val="22"/>
                <w:szCs w:val="22"/>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CE3FD3" w:rsidRPr="003A418C" w:rsidRDefault="00CE3FD3" w:rsidP="00CE3FD3">
            <w:pPr>
              <w:rPr>
                <w:sz w:val="22"/>
                <w:szCs w:val="22"/>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CE3FD3" w:rsidRPr="003A418C" w:rsidRDefault="00CE3FD3" w:rsidP="00CE3FD3">
            <w:pPr>
              <w:rPr>
                <w:sz w:val="22"/>
                <w:szCs w:val="22"/>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CE3FD3" w:rsidRPr="003A418C" w:rsidRDefault="00CE3FD3" w:rsidP="00CE3FD3">
            <w:pPr>
              <w:rPr>
                <w:sz w:val="22"/>
                <w:szCs w:val="22"/>
              </w:rPr>
            </w:pPr>
          </w:p>
        </w:tc>
      </w:tr>
      <w:tr w:rsidR="003A418C" w:rsidRPr="003A418C" w:rsidTr="00CE3FD3">
        <w:trPr>
          <w:trHeight w:val="361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CE3FD3" w:rsidRPr="003A418C" w:rsidRDefault="00CE3FD3" w:rsidP="00CE3FD3">
            <w:pPr>
              <w:rPr>
                <w:sz w:val="22"/>
                <w:szCs w:val="22"/>
              </w:rPr>
            </w:pP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CE3FD3" w:rsidRPr="003A418C" w:rsidRDefault="00CE3FD3" w:rsidP="00CE3FD3">
            <w:pPr>
              <w:jc w:val="center"/>
              <w:rPr>
                <w:sz w:val="22"/>
                <w:szCs w:val="22"/>
              </w:rPr>
            </w:pPr>
            <w:r w:rsidRPr="003A418C">
              <w:rPr>
                <w:sz w:val="22"/>
                <w:szCs w:val="22"/>
              </w:rPr>
              <w:t>Число вакантных рабочих мест, единиц</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CE3FD3" w:rsidRPr="003A418C" w:rsidRDefault="00CE3FD3" w:rsidP="00CE3FD3">
            <w:pPr>
              <w:jc w:val="center"/>
              <w:rPr>
                <w:sz w:val="22"/>
                <w:szCs w:val="22"/>
              </w:rPr>
            </w:pPr>
            <w:r w:rsidRPr="003A418C">
              <w:rPr>
                <w:sz w:val="22"/>
                <w:szCs w:val="22"/>
              </w:rPr>
              <w:t>Ожидаемая потребность в работниках, чел.</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CE3FD3" w:rsidRPr="003A418C" w:rsidRDefault="00CE3FD3" w:rsidP="00CE3FD3">
            <w:pPr>
              <w:jc w:val="center"/>
              <w:rPr>
                <w:sz w:val="22"/>
                <w:szCs w:val="22"/>
              </w:rPr>
            </w:pPr>
            <w:r w:rsidRPr="003A418C">
              <w:rPr>
                <w:sz w:val="22"/>
                <w:szCs w:val="22"/>
              </w:rPr>
              <w:t>Число вакантных рабочих мест, единиц</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CE3FD3" w:rsidRPr="003A418C" w:rsidRDefault="00CE3FD3" w:rsidP="00CE3FD3">
            <w:pPr>
              <w:jc w:val="center"/>
              <w:rPr>
                <w:sz w:val="22"/>
                <w:szCs w:val="22"/>
              </w:rPr>
            </w:pPr>
            <w:r w:rsidRPr="003A418C">
              <w:rPr>
                <w:sz w:val="22"/>
                <w:szCs w:val="22"/>
              </w:rPr>
              <w:t>Ожидаемая потребность в работниках, чел.</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CE3FD3" w:rsidRPr="003A418C" w:rsidRDefault="00CE3FD3" w:rsidP="00CE3FD3">
            <w:pPr>
              <w:jc w:val="center"/>
              <w:rPr>
                <w:sz w:val="22"/>
                <w:szCs w:val="22"/>
              </w:rPr>
            </w:pPr>
            <w:r w:rsidRPr="003A418C">
              <w:rPr>
                <w:sz w:val="22"/>
                <w:szCs w:val="22"/>
              </w:rPr>
              <w:t>Число вакантных рабочих мест , единиц</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CE3FD3" w:rsidRPr="003A418C" w:rsidRDefault="00CE3FD3" w:rsidP="00CE3FD3">
            <w:pPr>
              <w:jc w:val="center"/>
              <w:rPr>
                <w:sz w:val="22"/>
                <w:szCs w:val="22"/>
              </w:rPr>
            </w:pPr>
            <w:r w:rsidRPr="003A418C">
              <w:rPr>
                <w:sz w:val="22"/>
                <w:szCs w:val="22"/>
              </w:rPr>
              <w:t>Ожидаемая потребность в работниках, чел.</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CE3FD3" w:rsidRPr="003A418C" w:rsidRDefault="00CE3FD3" w:rsidP="00CE3FD3">
            <w:pPr>
              <w:jc w:val="center"/>
              <w:rPr>
                <w:sz w:val="22"/>
                <w:szCs w:val="22"/>
              </w:rPr>
            </w:pPr>
            <w:r w:rsidRPr="003A418C">
              <w:rPr>
                <w:sz w:val="22"/>
                <w:szCs w:val="22"/>
              </w:rPr>
              <w:t>Число вакантных рабочих мест , единиц</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CE3FD3" w:rsidRPr="003A418C" w:rsidRDefault="00CE3FD3" w:rsidP="00CE3FD3">
            <w:pPr>
              <w:jc w:val="center"/>
              <w:rPr>
                <w:sz w:val="22"/>
                <w:szCs w:val="22"/>
              </w:rPr>
            </w:pPr>
            <w:r w:rsidRPr="003A418C">
              <w:rPr>
                <w:sz w:val="22"/>
                <w:szCs w:val="22"/>
              </w:rPr>
              <w:t>Ожидаемая потребность в работниках, чел.</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bCs/>
                <w:sz w:val="22"/>
                <w:szCs w:val="22"/>
              </w:rPr>
              <w:t>Республика Казахстан</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bCs/>
                <w:sz w:val="22"/>
                <w:szCs w:val="22"/>
              </w:rPr>
              <w:t>25748</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bCs/>
                <w:sz w:val="22"/>
                <w:szCs w:val="22"/>
              </w:rPr>
              <w:t>30 405</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bCs/>
                <w:sz w:val="22"/>
                <w:szCs w:val="22"/>
              </w:rPr>
              <w:t>22122</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bCs/>
                <w:sz w:val="22"/>
                <w:szCs w:val="22"/>
              </w:rPr>
              <w:t>14 337</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28 305</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11 239</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32 823</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14 161</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Акмолинская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1 171</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291</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1 316</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161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1 220</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236</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1 909</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165</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Актюбинская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101</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479</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311</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667</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1 093</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126</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Алматинская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1 387</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1 557</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963</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1 598</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1 110</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255</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1 212</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332</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Атырауская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1 062</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608</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1 796</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1 408</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2 889</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1 625</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2 244</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1 327</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Западно-Казахстанская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655</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602</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967</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245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1 349</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114</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1 518</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148</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Жамбылская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148</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739</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558</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318</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467</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150</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861</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70</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Карагандинская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2 331</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4 697</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1 919</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1 360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2 769</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769</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3 328</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1 611</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Костанайская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858</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4 138</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1 049</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148</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1 276</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271</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1 931</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218</w:t>
            </w:r>
          </w:p>
        </w:tc>
      </w:tr>
      <w:tr w:rsidR="003A418C" w:rsidRPr="003A418C" w:rsidTr="00CE3FD3">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Кызылординская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206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281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184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171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400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74</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Мангистауская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1 767</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892</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606</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420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1 089</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347</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1 281</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245</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Южно– Казахстанская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452</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1 221</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628</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284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2 563</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93</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p>
        </w:tc>
        <w:tc>
          <w:tcPr>
            <w:tcW w:w="993"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Павлодарская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1 823</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1 917</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1 831</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119</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2 125</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61</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Северо– Казахстанская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506</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1 098</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649</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374</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1 040</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462</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1 366</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177</w:t>
            </w:r>
          </w:p>
        </w:tc>
      </w:tr>
      <w:tr w:rsidR="003A418C" w:rsidRPr="003A418C" w:rsidTr="00CE3FD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Восточно– Казахстанская</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3 039</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2 966</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1 398</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406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1 887</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90</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1 842</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136</w:t>
            </w:r>
          </w:p>
        </w:tc>
      </w:tr>
      <w:tr w:rsidR="003A418C" w:rsidRPr="003A418C" w:rsidTr="009E6F91">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CE3FD3" w:rsidRPr="003A418C" w:rsidRDefault="00CE3FD3" w:rsidP="00CE3FD3">
            <w:pPr>
              <w:rPr>
                <w:sz w:val="22"/>
                <w:szCs w:val="22"/>
              </w:rPr>
            </w:pPr>
            <w:r w:rsidRPr="003A418C">
              <w:rPr>
                <w:sz w:val="22"/>
                <w:szCs w:val="22"/>
              </w:rPr>
              <w:t xml:space="preserve">г. Астана </w:t>
            </w:r>
          </w:p>
          <w:p w:rsidR="00CE3FD3" w:rsidRPr="003A418C" w:rsidRDefault="00CE3FD3" w:rsidP="00CE3FD3">
            <w:pPr>
              <w:rPr>
                <w:sz w:val="22"/>
                <w:szCs w:val="22"/>
              </w:rPr>
            </w:pPr>
            <w:r w:rsidRPr="003A418C">
              <w:rPr>
                <w:sz w:val="22"/>
                <w:szCs w:val="22"/>
              </w:rPr>
              <w:t>(Нур-Султан)</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5 044</w:t>
            </w:r>
          </w:p>
        </w:tc>
        <w:tc>
          <w:tcPr>
            <w:tcW w:w="850"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4 408</w:t>
            </w:r>
          </w:p>
        </w:tc>
        <w:tc>
          <w:tcPr>
            <w:tcW w:w="851"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3 975</w:t>
            </w:r>
          </w:p>
        </w:tc>
        <w:tc>
          <w:tcPr>
            <w:tcW w:w="992" w:type="dxa"/>
            <w:tcBorders>
              <w:top w:val="nil"/>
              <w:left w:val="nil"/>
              <w:bottom w:val="single" w:sz="4" w:space="0" w:color="auto"/>
              <w:right w:val="single" w:sz="4" w:space="0" w:color="auto"/>
            </w:tcBorders>
            <w:shd w:val="clear" w:color="auto" w:fill="auto"/>
            <w:noWrap/>
            <w:vAlign w:val="center"/>
            <w:hideMark/>
          </w:tcPr>
          <w:p w:rsidR="00CE3FD3" w:rsidRPr="003A418C" w:rsidRDefault="00CE3FD3" w:rsidP="00CE3FD3">
            <w:pPr>
              <w:jc w:val="center"/>
              <w:rPr>
                <w:sz w:val="22"/>
                <w:szCs w:val="22"/>
              </w:rPr>
            </w:pPr>
            <w:r w:rsidRPr="003A418C">
              <w:rPr>
                <w:sz w:val="22"/>
                <w:szCs w:val="22"/>
              </w:rPr>
              <w:t>2 376</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5 676</w:t>
            </w:r>
          </w:p>
        </w:tc>
        <w:tc>
          <w:tcPr>
            <w:tcW w:w="851"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3 360</w:t>
            </w:r>
          </w:p>
        </w:tc>
        <w:tc>
          <w:tcPr>
            <w:tcW w:w="850"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5 409</w:t>
            </w:r>
          </w:p>
        </w:tc>
        <w:tc>
          <w:tcPr>
            <w:tcW w:w="993" w:type="dxa"/>
            <w:tcBorders>
              <w:top w:val="nil"/>
              <w:left w:val="nil"/>
              <w:bottom w:val="single" w:sz="4" w:space="0" w:color="auto"/>
              <w:right w:val="single" w:sz="4" w:space="0" w:color="auto"/>
            </w:tcBorders>
            <w:shd w:val="clear" w:color="auto" w:fill="auto"/>
            <w:vAlign w:val="center"/>
            <w:hideMark/>
          </w:tcPr>
          <w:p w:rsidR="00CE3FD3" w:rsidRPr="003A418C" w:rsidRDefault="00CE3FD3" w:rsidP="00CE3FD3">
            <w:pPr>
              <w:jc w:val="center"/>
              <w:rPr>
                <w:sz w:val="22"/>
                <w:szCs w:val="22"/>
              </w:rPr>
            </w:pPr>
            <w:r w:rsidRPr="003A418C">
              <w:rPr>
                <w:sz w:val="22"/>
                <w:szCs w:val="22"/>
              </w:rPr>
              <w:t>4 489</w:t>
            </w:r>
          </w:p>
        </w:tc>
      </w:tr>
      <w:tr w:rsidR="003A418C" w:rsidRPr="003A418C" w:rsidTr="009E6F91">
        <w:trPr>
          <w:trHeight w:val="2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FD3" w:rsidRPr="003A418C" w:rsidRDefault="00CE3FD3" w:rsidP="00CE3FD3">
            <w:pPr>
              <w:rPr>
                <w:sz w:val="22"/>
                <w:szCs w:val="22"/>
              </w:rPr>
            </w:pPr>
            <w:r w:rsidRPr="003A418C">
              <w:rPr>
                <w:sz w:val="22"/>
                <w:szCs w:val="22"/>
              </w:rPr>
              <w:t>г. Алматы</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E3FD3" w:rsidRPr="003A418C" w:rsidRDefault="00CE3FD3" w:rsidP="00CE3FD3">
            <w:pPr>
              <w:jc w:val="center"/>
              <w:rPr>
                <w:sz w:val="22"/>
                <w:szCs w:val="22"/>
              </w:rPr>
            </w:pPr>
            <w:r w:rsidRPr="003A418C">
              <w:rPr>
                <w:sz w:val="22"/>
                <w:szCs w:val="22"/>
              </w:rPr>
              <w:t>4 964</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E3FD3" w:rsidRPr="003A418C" w:rsidRDefault="00CE3FD3" w:rsidP="00CE3FD3">
            <w:pPr>
              <w:jc w:val="center"/>
              <w:rPr>
                <w:sz w:val="22"/>
                <w:szCs w:val="22"/>
              </w:rPr>
            </w:pPr>
            <w:r w:rsidRPr="003A418C">
              <w:rPr>
                <w:sz w:val="22"/>
                <w:szCs w:val="22"/>
              </w:rPr>
              <w:t>4 576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E3FD3" w:rsidRPr="003A418C" w:rsidRDefault="00CE3FD3" w:rsidP="00CE3FD3">
            <w:pPr>
              <w:jc w:val="center"/>
              <w:rPr>
                <w:sz w:val="22"/>
                <w:szCs w:val="22"/>
              </w:rPr>
            </w:pPr>
            <w:r w:rsidRPr="003A418C">
              <w:rPr>
                <w:sz w:val="22"/>
                <w:szCs w:val="22"/>
              </w:rPr>
              <w:t>3 875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E3FD3" w:rsidRPr="003A418C" w:rsidRDefault="00CE3FD3" w:rsidP="00CE3FD3">
            <w:pPr>
              <w:jc w:val="center"/>
              <w:rPr>
                <w:sz w:val="22"/>
                <w:szCs w:val="22"/>
              </w:rPr>
            </w:pPr>
            <w:r w:rsidRPr="003A418C">
              <w:rPr>
                <w:sz w:val="22"/>
                <w:szCs w:val="22"/>
              </w:rPr>
              <w:t>4 880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E3FD3" w:rsidRPr="003A418C" w:rsidRDefault="00CE3FD3" w:rsidP="00CE3FD3">
            <w:pPr>
              <w:jc w:val="center"/>
              <w:rPr>
                <w:sz w:val="22"/>
                <w:szCs w:val="22"/>
              </w:rPr>
            </w:pPr>
            <w:r w:rsidRPr="003A418C">
              <w:rPr>
                <w:sz w:val="22"/>
                <w:szCs w:val="22"/>
              </w:rPr>
              <w:t>3 313</w:t>
            </w:r>
          </w:p>
        </w:tc>
        <w:tc>
          <w:tcPr>
            <w:tcW w:w="851" w:type="dxa"/>
            <w:tcBorders>
              <w:top w:val="single" w:sz="4" w:space="0" w:color="auto"/>
              <w:left w:val="nil"/>
              <w:bottom w:val="single" w:sz="4" w:space="0" w:color="auto"/>
              <w:right w:val="single" w:sz="4" w:space="0" w:color="auto"/>
            </w:tcBorders>
            <w:shd w:val="clear" w:color="auto" w:fill="auto"/>
            <w:vAlign w:val="center"/>
          </w:tcPr>
          <w:p w:rsidR="00CE3FD3" w:rsidRPr="003A418C" w:rsidRDefault="00CE3FD3" w:rsidP="00CE3FD3">
            <w:pPr>
              <w:jc w:val="center"/>
              <w:rPr>
                <w:sz w:val="22"/>
                <w:szCs w:val="22"/>
              </w:rPr>
            </w:pPr>
            <w:r w:rsidRPr="003A418C">
              <w:rPr>
                <w:sz w:val="22"/>
                <w:szCs w:val="22"/>
              </w:rPr>
              <w:t>2 882</w:t>
            </w:r>
          </w:p>
        </w:tc>
        <w:tc>
          <w:tcPr>
            <w:tcW w:w="850" w:type="dxa"/>
            <w:tcBorders>
              <w:top w:val="single" w:sz="4" w:space="0" w:color="auto"/>
              <w:left w:val="nil"/>
              <w:bottom w:val="single" w:sz="4" w:space="0" w:color="auto"/>
              <w:right w:val="single" w:sz="4" w:space="0" w:color="auto"/>
            </w:tcBorders>
            <w:shd w:val="clear" w:color="auto" w:fill="auto"/>
            <w:vAlign w:val="center"/>
          </w:tcPr>
          <w:p w:rsidR="00CE3FD3" w:rsidRPr="003A418C" w:rsidRDefault="00CE3FD3" w:rsidP="00CE3FD3">
            <w:pPr>
              <w:jc w:val="center"/>
              <w:rPr>
                <w:sz w:val="22"/>
                <w:szCs w:val="22"/>
              </w:rPr>
            </w:pPr>
            <w:r w:rsidRPr="003A418C">
              <w:rPr>
                <w:sz w:val="22"/>
                <w:szCs w:val="22"/>
              </w:rPr>
              <w:t>5 220</w:t>
            </w:r>
          </w:p>
        </w:tc>
        <w:tc>
          <w:tcPr>
            <w:tcW w:w="993" w:type="dxa"/>
            <w:tcBorders>
              <w:top w:val="single" w:sz="4" w:space="0" w:color="auto"/>
              <w:left w:val="nil"/>
              <w:bottom w:val="single" w:sz="4" w:space="0" w:color="auto"/>
              <w:right w:val="single" w:sz="4" w:space="0" w:color="auto"/>
            </w:tcBorders>
            <w:shd w:val="clear" w:color="auto" w:fill="auto"/>
            <w:vAlign w:val="center"/>
          </w:tcPr>
          <w:p w:rsidR="00CE3FD3" w:rsidRPr="003A418C" w:rsidRDefault="00CE3FD3" w:rsidP="00CE3FD3">
            <w:pPr>
              <w:jc w:val="center"/>
              <w:rPr>
                <w:sz w:val="22"/>
                <w:szCs w:val="22"/>
              </w:rPr>
            </w:pPr>
            <w:r w:rsidRPr="003A418C">
              <w:rPr>
                <w:sz w:val="22"/>
                <w:szCs w:val="22"/>
              </w:rPr>
              <w:t>4 712</w:t>
            </w:r>
          </w:p>
        </w:tc>
      </w:tr>
      <w:tr w:rsidR="003A418C" w:rsidRPr="003A418C" w:rsidTr="00A52089">
        <w:trPr>
          <w:trHeight w:val="290"/>
        </w:trPr>
        <w:tc>
          <w:tcPr>
            <w:tcW w:w="9498"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9E6F91" w:rsidRPr="003A418C" w:rsidRDefault="009E6F91" w:rsidP="000802A7">
            <w:pPr>
              <w:jc w:val="both"/>
              <w:rPr>
                <w:sz w:val="22"/>
                <w:szCs w:val="22"/>
              </w:rPr>
            </w:pPr>
            <w:r w:rsidRPr="003A418C">
              <w:rPr>
                <w:sz w:val="22"/>
                <w:szCs w:val="22"/>
              </w:rPr>
              <w:t>Примечание – Составлено автором на основании источника [</w:t>
            </w:r>
            <w:r w:rsidR="000802A7" w:rsidRPr="003A418C">
              <w:rPr>
                <w:sz w:val="22"/>
                <w:szCs w:val="22"/>
              </w:rPr>
              <w:t>86</w:t>
            </w:r>
            <w:r w:rsidRPr="003A418C">
              <w:rPr>
                <w:sz w:val="22"/>
                <w:szCs w:val="22"/>
              </w:rPr>
              <w:t>]</w:t>
            </w:r>
          </w:p>
        </w:tc>
      </w:tr>
    </w:tbl>
    <w:p w:rsidR="00226EE7" w:rsidRPr="003A418C" w:rsidRDefault="00226EE7" w:rsidP="00226EE7">
      <w:pPr>
        <w:rPr>
          <w:sz w:val="20"/>
          <w:szCs w:val="20"/>
        </w:rPr>
      </w:pPr>
    </w:p>
    <w:p w:rsidR="00C15EE1" w:rsidRPr="003A418C" w:rsidRDefault="00C15EE1" w:rsidP="00CE217D">
      <w:pPr>
        <w:jc w:val="center"/>
        <w:rPr>
          <w:b/>
          <w:sz w:val="28"/>
          <w:szCs w:val="28"/>
        </w:rPr>
      </w:pPr>
    </w:p>
    <w:p w:rsidR="00C15EE1" w:rsidRPr="003A418C" w:rsidRDefault="00C15EE1" w:rsidP="00CE217D">
      <w:pPr>
        <w:jc w:val="center"/>
        <w:rPr>
          <w:b/>
          <w:sz w:val="28"/>
          <w:szCs w:val="28"/>
        </w:rPr>
      </w:pPr>
    </w:p>
    <w:p w:rsidR="00C15EE1" w:rsidRPr="003A418C" w:rsidRDefault="00C15EE1" w:rsidP="00CE217D">
      <w:pPr>
        <w:jc w:val="center"/>
        <w:rPr>
          <w:b/>
          <w:sz w:val="28"/>
          <w:szCs w:val="28"/>
        </w:rPr>
      </w:pPr>
    </w:p>
    <w:p w:rsidR="00C15EE1" w:rsidRPr="003A418C" w:rsidRDefault="00C15EE1" w:rsidP="00CE217D">
      <w:pPr>
        <w:jc w:val="center"/>
        <w:rPr>
          <w:b/>
          <w:sz w:val="28"/>
          <w:szCs w:val="28"/>
        </w:rPr>
      </w:pPr>
    </w:p>
    <w:p w:rsidR="00C15EE1" w:rsidRPr="003A418C" w:rsidRDefault="00C15EE1" w:rsidP="00CE217D">
      <w:pPr>
        <w:jc w:val="center"/>
        <w:rPr>
          <w:b/>
          <w:sz w:val="28"/>
          <w:szCs w:val="28"/>
        </w:rPr>
      </w:pPr>
    </w:p>
    <w:p w:rsidR="00C15EE1" w:rsidRPr="003A418C" w:rsidRDefault="00C15EE1" w:rsidP="00CE217D">
      <w:pPr>
        <w:jc w:val="center"/>
        <w:rPr>
          <w:b/>
          <w:sz w:val="28"/>
          <w:szCs w:val="28"/>
        </w:rPr>
      </w:pPr>
    </w:p>
    <w:p w:rsidR="00C15EE1" w:rsidRPr="003A418C" w:rsidRDefault="00C15EE1" w:rsidP="00CE217D">
      <w:pPr>
        <w:jc w:val="center"/>
        <w:rPr>
          <w:b/>
          <w:sz w:val="28"/>
          <w:szCs w:val="28"/>
        </w:rPr>
      </w:pPr>
    </w:p>
    <w:p w:rsidR="008D0C49" w:rsidRPr="003A418C" w:rsidRDefault="008D0C49" w:rsidP="00CE217D">
      <w:pPr>
        <w:jc w:val="center"/>
        <w:rPr>
          <w:b/>
          <w:sz w:val="28"/>
          <w:szCs w:val="28"/>
        </w:rPr>
      </w:pPr>
    </w:p>
    <w:p w:rsidR="008D0C49" w:rsidRPr="003A418C" w:rsidRDefault="008D0C49" w:rsidP="009E6F91">
      <w:pPr>
        <w:jc w:val="center"/>
        <w:rPr>
          <w:b/>
          <w:sz w:val="28"/>
          <w:szCs w:val="28"/>
        </w:rPr>
      </w:pPr>
    </w:p>
    <w:p w:rsidR="00E234CF" w:rsidRDefault="00E234CF" w:rsidP="009E6F91">
      <w:pPr>
        <w:jc w:val="center"/>
        <w:rPr>
          <w:b/>
          <w:sz w:val="28"/>
          <w:szCs w:val="28"/>
        </w:rPr>
      </w:pPr>
    </w:p>
    <w:p w:rsidR="00371BA6" w:rsidRPr="003A418C" w:rsidRDefault="00371BA6" w:rsidP="009E6F91">
      <w:pPr>
        <w:jc w:val="center"/>
        <w:rPr>
          <w:b/>
          <w:sz w:val="28"/>
          <w:szCs w:val="28"/>
        </w:rPr>
      </w:pPr>
      <w:r w:rsidRPr="003A418C">
        <w:rPr>
          <w:b/>
          <w:sz w:val="28"/>
          <w:szCs w:val="28"/>
        </w:rPr>
        <w:lastRenderedPageBreak/>
        <w:t xml:space="preserve">ПРИЛОЖЕНИЕ </w:t>
      </w:r>
      <w:r w:rsidR="00324062" w:rsidRPr="003A418C">
        <w:rPr>
          <w:b/>
          <w:sz w:val="28"/>
          <w:szCs w:val="28"/>
        </w:rPr>
        <w:t>Е</w:t>
      </w:r>
    </w:p>
    <w:p w:rsidR="00371BA6" w:rsidRPr="003A418C" w:rsidRDefault="00371BA6" w:rsidP="00D11095">
      <w:pPr>
        <w:jc w:val="center"/>
        <w:rPr>
          <w:b/>
          <w:sz w:val="28"/>
          <w:szCs w:val="28"/>
        </w:rPr>
      </w:pPr>
    </w:p>
    <w:p w:rsidR="00371BA6" w:rsidRPr="003A418C" w:rsidRDefault="00371BA6" w:rsidP="00371BA6">
      <w:pPr>
        <w:jc w:val="both"/>
        <w:rPr>
          <w:sz w:val="28"/>
          <w:szCs w:val="28"/>
        </w:rPr>
      </w:pPr>
      <w:r w:rsidRPr="003A418C">
        <w:rPr>
          <w:sz w:val="28"/>
          <w:szCs w:val="28"/>
        </w:rPr>
        <w:t xml:space="preserve">Таблица </w:t>
      </w:r>
      <w:r w:rsidR="00324062" w:rsidRPr="003A418C">
        <w:rPr>
          <w:sz w:val="28"/>
          <w:szCs w:val="28"/>
        </w:rPr>
        <w:t>Е</w:t>
      </w:r>
      <w:r w:rsidRPr="003A418C">
        <w:rPr>
          <w:sz w:val="28"/>
          <w:szCs w:val="28"/>
        </w:rPr>
        <w:t xml:space="preserve">.1 – </w:t>
      </w:r>
      <w:r w:rsidRPr="003A418C">
        <w:rPr>
          <w:sz w:val="28"/>
          <w:szCs w:val="28"/>
          <w:lang w:val="en-US"/>
        </w:rPr>
        <w:t>SWOT</w:t>
      </w:r>
      <w:r w:rsidR="008C32F2" w:rsidRPr="003A418C">
        <w:rPr>
          <w:sz w:val="28"/>
          <w:szCs w:val="28"/>
        </w:rPr>
        <w:t>-</w:t>
      </w:r>
      <w:r w:rsidRPr="003A418C">
        <w:rPr>
          <w:sz w:val="28"/>
          <w:szCs w:val="28"/>
        </w:rPr>
        <w:t>анализ рынка труда</w:t>
      </w:r>
    </w:p>
    <w:p w:rsidR="00371BA6" w:rsidRPr="003A418C" w:rsidRDefault="00371BA6" w:rsidP="00371BA6">
      <w:pPr>
        <w:jc w:val="both"/>
        <w:rPr>
          <w:sz w:val="28"/>
          <w:szCs w:val="28"/>
        </w:rPr>
      </w:pPr>
    </w:p>
    <w:tbl>
      <w:tblPr>
        <w:tblStyle w:val="a8"/>
        <w:tblW w:w="0" w:type="auto"/>
        <w:tblInd w:w="-5" w:type="dxa"/>
        <w:tblLook w:val="04A0" w:firstRow="1" w:lastRow="0" w:firstColumn="1" w:lastColumn="0" w:noHBand="0" w:noVBand="1"/>
      </w:tblPr>
      <w:tblGrid>
        <w:gridCol w:w="4932"/>
        <w:gridCol w:w="4679"/>
      </w:tblGrid>
      <w:tr w:rsidR="003A418C" w:rsidRPr="003A418C" w:rsidTr="00734F4B">
        <w:tc>
          <w:tcPr>
            <w:tcW w:w="4932" w:type="dxa"/>
          </w:tcPr>
          <w:p w:rsidR="00371BA6" w:rsidRPr="003A418C" w:rsidRDefault="00371BA6" w:rsidP="00734F4B">
            <w:pPr>
              <w:jc w:val="center"/>
              <w:rPr>
                <w:b/>
              </w:rPr>
            </w:pPr>
            <w:r w:rsidRPr="003A418C">
              <w:rPr>
                <w:b/>
              </w:rPr>
              <w:t>Сильные стороны</w:t>
            </w:r>
          </w:p>
        </w:tc>
        <w:tc>
          <w:tcPr>
            <w:tcW w:w="4679" w:type="dxa"/>
          </w:tcPr>
          <w:p w:rsidR="00371BA6" w:rsidRPr="003A418C" w:rsidRDefault="00371BA6" w:rsidP="00734F4B">
            <w:pPr>
              <w:jc w:val="center"/>
              <w:rPr>
                <w:b/>
              </w:rPr>
            </w:pPr>
            <w:r w:rsidRPr="003A418C">
              <w:rPr>
                <w:b/>
              </w:rPr>
              <w:t>Слабые стороны</w:t>
            </w:r>
          </w:p>
        </w:tc>
      </w:tr>
      <w:tr w:rsidR="003A418C" w:rsidRPr="003A418C" w:rsidTr="00734F4B">
        <w:tc>
          <w:tcPr>
            <w:tcW w:w="4932" w:type="dxa"/>
          </w:tcPr>
          <w:p w:rsidR="00371BA6" w:rsidRPr="003A418C" w:rsidRDefault="00371BA6" w:rsidP="00734F4B">
            <w:pPr>
              <w:jc w:val="both"/>
            </w:pPr>
            <w:r w:rsidRPr="003A418C">
              <w:t>Численность трудовых ресурсов достаточна, чтобы обеспечить нормальное функционирование экономики.</w:t>
            </w:r>
          </w:p>
          <w:p w:rsidR="00371BA6" w:rsidRPr="003A418C" w:rsidRDefault="00371BA6" w:rsidP="00734F4B">
            <w:pPr>
              <w:jc w:val="both"/>
              <w:rPr>
                <w:lang w:val="kk-KZ"/>
              </w:rPr>
            </w:pPr>
            <w:r w:rsidRPr="003A418C">
              <w:t xml:space="preserve">Рост занятости населения, имеющего </w:t>
            </w:r>
            <w:r w:rsidRPr="003A418C">
              <w:rPr>
                <w:lang w:val="kk-KZ"/>
              </w:rPr>
              <w:t xml:space="preserve">среднее профессиональное (специальное) образование, за счет принятия целевых программ поддержки </w:t>
            </w:r>
            <w:r w:rsidR="00D20157" w:rsidRPr="003A418C">
              <w:rPr>
                <w:lang w:val="kk-KZ"/>
              </w:rPr>
              <w:t>ТиПО</w:t>
            </w:r>
            <w:r w:rsidRPr="003A418C">
              <w:rPr>
                <w:lang w:val="kk-KZ"/>
              </w:rPr>
              <w:t xml:space="preserve">. </w:t>
            </w:r>
          </w:p>
          <w:p w:rsidR="00371BA6" w:rsidRPr="003A418C" w:rsidRDefault="00371BA6" w:rsidP="00734F4B">
            <w:pPr>
              <w:jc w:val="both"/>
              <w:rPr>
                <w:b/>
              </w:rPr>
            </w:pPr>
          </w:p>
        </w:tc>
        <w:tc>
          <w:tcPr>
            <w:tcW w:w="4679" w:type="dxa"/>
          </w:tcPr>
          <w:p w:rsidR="00371BA6" w:rsidRPr="003A418C" w:rsidRDefault="00371BA6" w:rsidP="00734F4B">
            <w:pPr>
              <w:jc w:val="both"/>
            </w:pPr>
            <w:r w:rsidRPr="003A418C">
              <w:t>Снижение темпов роста трудоспособного населения с одновременно происходящим процессом повышения темпов роста нетрудоспособного населения.</w:t>
            </w:r>
            <w:r w:rsidRPr="003A418C">
              <w:rPr>
                <w:b/>
                <w:lang w:val="kk-KZ"/>
              </w:rPr>
              <w:t xml:space="preserve"> </w:t>
            </w:r>
            <w:r w:rsidRPr="003A418C">
              <w:t>Количественная характеристика занятого населения не имеет стабильной динамики.</w:t>
            </w:r>
          </w:p>
          <w:p w:rsidR="00371BA6" w:rsidRPr="003A418C" w:rsidRDefault="00371BA6" w:rsidP="00734F4B">
            <w:pPr>
              <w:jc w:val="both"/>
            </w:pPr>
            <w:r w:rsidRPr="003A418C">
              <w:t>Снижение уровня занятости населения с высшим образованием.</w:t>
            </w:r>
          </w:p>
          <w:p w:rsidR="00371BA6" w:rsidRPr="003A418C" w:rsidRDefault="00371BA6" w:rsidP="00734F4B">
            <w:pPr>
              <w:jc w:val="both"/>
            </w:pPr>
            <w:r w:rsidRPr="003A418C">
              <w:t>Отрицательная динамика качественной и количественной характеристик самозанятого населения.</w:t>
            </w:r>
          </w:p>
          <w:p w:rsidR="00371BA6" w:rsidRPr="003A418C" w:rsidRDefault="00371BA6" w:rsidP="00734F4B">
            <w:pPr>
              <w:jc w:val="both"/>
            </w:pPr>
            <w:r w:rsidRPr="003A418C">
              <w:t>Тенденция снижения рабочей молодежи в возрасте от 15 до 28 лет.</w:t>
            </w:r>
          </w:p>
          <w:p w:rsidR="00371BA6" w:rsidRPr="003A418C" w:rsidRDefault="00371BA6" w:rsidP="00734F4B">
            <w:pPr>
              <w:jc w:val="both"/>
            </w:pPr>
            <w:r w:rsidRPr="003A418C">
              <w:t>Снижение занятости населения в отраслях материального производства.</w:t>
            </w:r>
          </w:p>
          <w:p w:rsidR="00371BA6" w:rsidRPr="003A418C" w:rsidRDefault="00D20157" w:rsidP="00734F4B">
            <w:pPr>
              <w:jc w:val="both"/>
            </w:pPr>
            <w:r w:rsidRPr="003A418C">
              <w:t>Несоответствие</w:t>
            </w:r>
            <w:r w:rsidR="00371BA6" w:rsidRPr="003A418C">
              <w:t xml:space="preserve"> спроса на рабочую силу и ее</w:t>
            </w:r>
            <w:r w:rsidRPr="003A418C">
              <w:t xml:space="preserve"> предложению в профессионально-</w:t>
            </w:r>
            <w:r w:rsidR="00371BA6" w:rsidRPr="003A418C">
              <w:t>квалификационном разрезе.</w:t>
            </w:r>
          </w:p>
        </w:tc>
      </w:tr>
      <w:tr w:rsidR="003A418C" w:rsidRPr="003A418C" w:rsidTr="00734F4B">
        <w:tc>
          <w:tcPr>
            <w:tcW w:w="4932" w:type="dxa"/>
          </w:tcPr>
          <w:p w:rsidR="00371BA6" w:rsidRPr="003A418C" w:rsidRDefault="00371BA6" w:rsidP="00734F4B">
            <w:pPr>
              <w:jc w:val="center"/>
              <w:rPr>
                <w:b/>
              </w:rPr>
            </w:pPr>
            <w:r w:rsidRPr="003A418C">
              <w:rPr>
                <w:b/>
              </w:rPr>
              <w:t>Возможности</w:t>
            </w:r>
          </w:p>
        </w:tc>
        <w:tc>
          <w:tcPr>
            <w:tcW w:w="4679" w:type="dxa"/>
          </w:tcPr>
          <w:p w:rsidR="00371BA6" w:rsidRPr="003A418C" w:rsidRDefault="00371BA6" w:rsidP="00734F4B">
            <w:pPr>
              <w:jc w:val="center"/>
              <w:rPr>
                <w:b/>
              </w:rPr>
            </w:pPr>
            <w:r w:rsidRPr="003A418C">
              <w:rPr>
                <w:b/>
              </w:rPr>
              <w:t>Угрозы</w:t>
            </w:r>
          </w:p>
        </w:tc>
      </w:tr>
      <w:tr w:rsidR="003A418C" w:rsidRPr="003A418C" w:rsidTr="00734F4B">
        <w:tc>
          <w:tcPr>
            <w:tcW w:w="4932" w:type="dxa"/>
          </w:tcPr>
          <w:p w:rsidR="00371BA6" w:rsidRPr="003A418C" w:rsidRDefault="00371BA6" w:rsidP="00734F4B">
            <w:pPr>
              <w:jc w:val="both"/>
            </w:pPr>
            <w:r w:rsidRPr="003A418C">
              <w:t>Повышение устойчивости существующих рабочих мест.</w:t>
            </w:r>
          </w:p>
          <w:p w:rsidR="00371BA6" w:rsidRPr="003A418C" w:rsidRDefault="00371BA6" w:rsidP="00734F4B">
            <w:pPr>
              <w:jc w:val="both"/>
            </w:pPr>
            <w:r w:rsidRPr="003A418C">
              <w:t>Повышение эффективности целевых программ по развитию МСБ, в том числе среди молодежи, способствующих созданию дополнительных рабочих мест.</w:t>
            </w:r>
          </w:p>
          <w:p w:rsidR="00371BA6" w:rsidRPr="003A418C" w:rsidRDefault="00371BA6" w:rsidP="00734F4B">
            <w:pPr>
              <w:jc w:val="both"/>
            </w:pPr>
            <w:r w:rsidRPr="003A418C">
              <w:t>Повышение занятости за счет развития надомных форм труда.</w:t>
            </w:r>
          </w:p>
          <w:p w:rsidR="00371BA6" w:rsidRPr="003A418C" w:rsidRDefault="00371BA6" w:rsidP="00734F4B">
            <w:pPr>
              <w:jc w:val="both"/>
            </w:pPr>
            <w:r w:rsidRPr="003A418C">
              <w:t>Стимулирование эффективной занятости в наукоемких высокотехнологичных отраслях.</w:t>
            </w:r>
          </w:p>
        </w:tc>
        <w:tc>
          <w:tcPr>
            <w:tcW w:w="4679" w:type="dxa"/>
          </w:tcPr>
          <w:p w:rsidR="00371BA6" w:rsidRPr="003A418C" w:rsidRDefault="00371BA6" w:rsidP="00734F4B">
            <w:pPr>
              <w:jc w:val="both"/>
            </w:pPr>
            <w:r w:rsidRPr="003A418C">
              <w:t>Обострение ситуации на рынке труда в результате сокращения трудовых ресурсов.</w:t>
            </w:r>
          </w:p>
          <w:p w:rsidR="00371BA6" w:rsidRPr="003A418C" w:rsidRDefault="00371BA6" w:rsidP="00734F4B">
            <w:pPr>
              <w:jc w:val="both"/>
            </w:pPr>
            <w:r w:rsidRPr="003A418C">
              <w:t>Усугубление дисбаланса спроса и предложения рабочей силы на рынке труда.</w:t>
            </w:r>
          </w:p>
          <w:p w:rsidR="00371BA6" w:rsidRPr="003A418C" w:rsidRDefault="00371BA6" w:rsidP="00734F4B">
            <w:pPr>
              <w:jc w:val="both"/>
            </w:pPr>
            <w:r w:rsidRPr="003A418C">
              <w:t>Рост безработица среди молодежи.</w:t>
            </w:r>
          </w:p>
          <w:p w:rsidR="00371BA6" w:rsidRPr="003A418C" w:rsidRDefault="00371BA6" w:rsidP="00734F4B">
            <w:pPr>
              <w:jc w:val="both"/>
            </w:pPr>
            <w:r w:rsidRPr="003A418C">
              <w:t>Рост скрытой безработицы и незарегистрированной занятости.</w:t>
            </w:r>
          </w:p>
          <w:p w:rsidR="00371BA6" w:rsidRPr="003A418C" w:rsidRDefault="00371BA6" w:rsidP="00734F4B">
            <w:pPr>
              <w:jc w:val="both"/>
            </w:pPr>
            <w:r w:rsidRPr="003A418C">
              <w:t>Рост безработицы среди специалистов с высшим образованием.</w:t>
            </w:r>
          </w:p>
          <w:p w:rsidR="00371BA6" w:rsidRPr="003A418C" w:rsidRDefault="00371BA6" w:rsidP="00734F4B">
            <w:pPr>
              <w:jc w:val="both"/>
            </w:pPr>
            <w:r w:rsidRPr="003A418C">
              <w:t>Рост безработицы в сельской местности.</w:t>
            </w:r>
          </w:p>
          <w:p w:rsidR="00371BA6" w:rsidRPr="003A418C" w:rsidRDefault="00371BA6" w:rsidP="00734F4B">
            <w:pPr>
              <w:jc w:val="both"/>
            </w:pPr>
            <w:r w:rsidRPr="003A418C">
              <w:t>Расширение масштабов внешней трудовой миграции.</w:t>
            </w:r>
          </w:p>
        </w:tc>
      </w:tr>
      <w:tr w:rsidR="003A418C" w:rsidRPr="003A418C" w:rsidTr="00734F4B">
        <w:tc>
          <w:tcPr>
            <w:tcW w:w="9611" w:type="dxa"/>
            <w:gridSpan w:val="2"/>
          </w:tcPr>
          <w:p w:rsidR="00371BA6" w:rsidRPr="003A418C" w:rsidRDefault="00371BA6" w:rsidP="00D20157">
            <w:pPr>
              <w:ind w:firstLine="572"/>
              <w:jc w:val="both"/>
            </w:pPr>
            <w:r w:rsidRPr="003A418C">
              <w:rPr>
                <w:lang w:val="kk-KZ"/>
              </w:rPr>
              <w:t xml:space="preserve">Примечание – составлено автором </w:t>
            </w:r>
          </w:p>
        </w:tc>
      </w:tr>
    </w:tbl>
    <w:p w:rsidR="00371BA6" w:rsidRPr="003A418C" w:rsidRDefault="00371BA6" w:rsidP="00371BA6">
      <w:pPr>
        <w:jc w:val="both"/>
        <w:rPr>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371BA6" w:rsidRPr="003A418C" w:rsidRDefault="00371BA6" w:rsidP="00D11095">
      <w:pPr>
        <w:jc w:val="center"/>
        <w:rPr>
          <w:b/>
          <w:sz w:val="28"/>
          <w:szCs w:val="28"/>
        </w:rPr>
      </w:pPr>
    </w:p>
    <w:p w:rsidR="007E3F37" w:rsidRPr="003A418C" w:rsidRDefault="007E3F37" w:rsidP="007E3F37">
      <w:pPr>
        <w:jc w:val="both"/>
        <w:rPr>
          <w:sz w:val="28"/>
          <w:szCs w:val="28"/>
        </w:rPr>
      </w:pPr>
      <w:r w:rsidRPr="003A418C">
        <w:rPr>
          <w:sz w:val="28"/>
          <w:szCs w:val="28"/>
        </w:rPr>
        <w:lastRenderedPageBreak/>
        <w:t xml:space="preserve">Таблица </w:t>
      </w:r>
      <w:r w:rsidR="00324062" w:rsidRPr="003A418C">
        <w:rPr>
          <w:sz w:val="28"/>
          <w:szCs w:val="28"/>
        </w:rPr>
        <w:t>Е</w:t>
      </w:r>
      <w:r w:rsidRPr="003A418C">
        <w:rPr>
          <w:sz w:val="28"/>
          <w:szCs w:val="28"/>
        </w:rPr>
        <w:t>.</w:t>
      </w:r>
      <w:r w:rsidR="00371BA6" w:rsidRPr="003A418C">
        <w:rPr>
          <w:sz w:val="28"/>
          <w:szCs w:val="28"/>
        </w:rPr>
        <w:t>2</w:t>
      </w:r>
      <w:r w:rsidRPr="003A418C">
        <w:rPr>
          <w:sz w:val="28"/>
          <w:szCs w:val="28"/>
        </w:rPr>
        <w:t xml:space="preserve"> – </w:t>
      </w:r>
      <w:r w:rsidRPr="003A418C">
        <w:rPr>
          <w:sz w:val="28"/>
          <w:szCs w:val="28"/>
          <w:lang w:val="en-US"/>
        </w:rPr>
        <w:t>SWOT</w:t>
      </w:r>
      <w:r w:rsidR="00CD0434" w:rsidRPr="003A418C">
        <w:rPr>
          <w:sz w:val="28"/>
          <w:szCs w:val="28"/>
        </w:rPr>
        <w:t>-</w:t>
      </w:r>
      <w:r w:rsidRPr="003A418C">
        <w:rPr>
          <w:sz w:val="28"/>
          <w:szCs w:val="28"/>
        </w:rPr>
        <w:t>анализ рынка высшего образования</w:t>
      </w:r>
    </w:p>
    <w:p w:rsidR="007E3F37" w:rsidRPr="003A418C" w:rsidRDefault="007E3F37" w:rsidP="007E3F37">
      <w:pPr>
        <w:jc w:val="both"/>
        <w:rPr>
          <w:sz w:val="28"/>
          <w:szCs w:val="28"/>
        </w:rPr>
      </w:pPr>
    </w:p>
    <w:tbl>
      <w:tblPr>
        <w:tblStyle w:val="a8"/>
        <w:tblW w:w="0" w:type="auto"/>
        <w:tblInd w:w="108" w:type="dxa"/>
        <w:tblLook w:val="04A0" w:firstRow="1" w:lastRow="0" w:firstColumn="1" w:lastColumn="0" w:noHBand="0" w:noVBand="1"/>
      </w:tblPr>
      <w:tblGrid>
        <w:gridCol w:w="4678"/>
        <w:gridCol w:w="4909"/>
      </w:tblGrid>
      <w:tr w:rsidR="003A418C" w:rsidRPr="003A418C" w:rsidTr="00AC675F">
        <w:trPr>
          <w:trHeight w:val="339"/>
        </w:trPr>
        <w:tc>
          <w:tcPr>
            <w:tcW w:w="4678" w:type="dxa"/>
          </w:tcPr>
          <w:p w:rsidR="007E3F37" w:rsidRPr="003A418C" w:rsidRDefault="007E3F37" w:rsidP="00734F4B">
            <w:pPr>
              <w:jc w:val="center"/>
              <w:rPr>
                <w:b/>
                <w:sz w:val="22"/>
                <w:szCs w:val="22"/>
              </w:rPr>
            </w:pPr>
            <w:r w:rsidRPr="003A418C">
              <w:rPr>
                <w:b/>
                <w:sz w:val="22"/>
                <w:szCs w:val="22"/>
              </w:rPr>
              <w:t>Сильные стороны</w:t>
            </w:r>
          </w:p>
        </w:tc>
        <w:tc>
          <w:tcPr>
            <w:tcW w:w="4909" w:type="dxa"/>
          </w:tcPr>
          <w:p w:rsidR="007E3F37" w:rsidRPr="003A418C" w:rsidRDefault="007E3F37" w:rsidP="00734F4B">
            <w:pPr>
              <w:jc w:val="center"/>
              <w:rPr>
                <w:b/>
                <w:sz w:val="22"/>
                <w:szCs w:val="22"/>
              </w:rPr>
            </w:pPr>
            <w:r w:rsidRPr="003A418C">
              <w:rPr>
                <w:b/>
                <w:sz w:val="22"/>
                <w:szCs w:val="22"/>
              </w:rPr>
              <w:t>Слабые стороны</w:t>
            </w:r>
          </w:p>
        </w:tc>
      </w:tr>
      <w:tr w:rsidR="003A418C" w:rsidRPr="003A418C" w:rsidTr="00AC675F">
        <w:tc>
          <w:tcPr>
            <w:tcW w:w="4678" w:type="dxa"/>
          </w:tcPr>
          <w:p w:rsidR="007E3F37" w:rsidRPr="003A418C" w:rsidRDefault="007E3F37" w:rsidP="00734F4B">
            <w:pPr>
              <w:jc w:val="both"/>
              <w:rPr>
                <w:sz w:val="22"/>
                <w:szCs w:val="22"/>
              </w:rPr>
            </w:pPr>
            <w:r w:rsidRPr="003A418C">
              <w:rPr>
                <w:sz w:val="22"/>
                <w:szCs w:val="22"/>
              </w:rPr>
              <w:t>Высокий уровень квалификации преподавательского состава.</w:t>
            </w:r>
          </w:p>
          <w:p w:rsidR="007E3F37" w:rsidRPr="003A418C" w:rsidRDefault="007E3F37" w:rsidP="00734F4B">
            <w:pPr>
              <w:rPr>
                <w:bCs/>
                <w:sz w:val="22"/>
                <w:szCs w:val="22"/>
                <w:lang w:eastAsia="ar-SA"/>
              </w:rPr>
            </w:pPr>
            <w:r w:rsidRPr="003A418C">
              <w:rPr>
                <w:bCs/>
                <w:sz w:val="22"/>
                <w:szCs w:val="22"/>
                <w:lang w:eastAsia="ar-SA"/>
              </w:rPr>
              <w:t>Широкий ассортимент образовательных услуг по видам, формам и содержанию.</w:t>
            </w:r>
          </w:p>
          <w:p w:rsidR="007E3F37" w:rsidRPr="003A418C" w:rsidRDefault="007E3F37" w:rsidP="00734F4B">
            <w:pPr>
              <w:jc w:val="both"/>
              <w:rPr>
                <w:sz w:val="22"/>
                <w:szCs w:val="22"/>
              </w:rPr>
            </w:pPr>
            <w:r w:rsidRPr="003A418C">
              <w:rPr>
                <w:sz w:val="22"/>
                <w:szCs w:val="22"/>
              </w:rPr>
              <w:t>Государственные гарантии финансирования (</w:t>
            </w:r>
            <w:r w:rsidRPr="003A418C">
              <w:rPr>
                <w:sz w:val="22"/>
                <w:szCs w:val="22"/>
                <w:lang w:val="en-US"/>
              </w:rPr>
              <w:t>min</w:t>
            </w:r>
            <w:r w:rsidRPr="003A418C">
              <w:rPr>
                <w:sz w:val="22"/>
                <w:szCs w:val="22"/>
              </w:rPr>
              <w:t>).</w:t>
            </w:r>
          </w:p>
          <w:p w:rsidR="007E3F37" w:rsidRPr="003A418C" w:rsidRDefault="007E3F37" w:rsidP="00734F4B">
            <w:pPr>
              <w:jc w:val="both"/>
              <w:rPr>
                <w:sz w:val="22"/>
                <w:szCs w:val="22"/>
              </w:rPr>
            </w:pPr>
            <w:r w:rsidRPr="003A418C">
              <w:rPr>
                <w:sz w:val="22"/>
                <w:szCs w:val="22"/>
              </w:rPr>
              <w:t>Позитивный имидж системы образования.</w:t>
            </w:r>
          </w:p>
          <w:p w:rsidR="007E3F37" w:rsidRPr="003A418C" w:rsidRDefault="007E3F37" w:rsidP="00734F4B">
            <w:pPr>
              <w:jc w:val="both"/>
              <w:rPr>
                <w:sz w:val="22"/>
                <w:szCs w:val="22"/>
              </w:rPr>
            </w:pPr>
          </w:p>
        </w:tc>
        <w:tc>
          <w:tcPr>
            <w:tcW w:w="4909" w:type="dxa"/>
          </w:tcPr>
          <w:p w:rsidR="007E3F37" w:rsidRPr="003A418C" w:rsidRDefault="007E3F37" w:rsidP="00734F4B">
            <w:pPr>
              <w:pStyle w:val="af1"/>
              <w:jc w:val="both"/>
              <w:rPr>
                <w:rFonts w:ascii="Times New Roman" w:hAnsi="Times New Roman"/>
                <w:bCs/>
                <w:lang w:eastAsia="ar-SA"/>
              </w:rPr>
            </w:pPr>
            <w:r w:rsidRPr="003A418C">
              <w:rPr>
                <w:rFonts w:ascii="Times New Roman" w:hAnsi="Times New Roman"/>
                <w:bCs/>
                <w:lang w:eastAsia="ar-SA"/>
              </w:rPr>
              <w:t>Недостаточное государственное финансирование деятельности системы образования, в том числе и высшего.</w:t>
            </w:r>
          </w:p>
          <w:p w:rsidR="007E3F37" w:rsidRPr="003A418C" w:rsidRDefault="007E3F37" w:rsidP="00734F4B">
            <w:pPr>
              <w:pStyle w:val="af1"/>
              <w:jc w:val="both"/>
              <w:rPr>
                <w:rFonts w:ascii="Times New Roman" w:hAnsi="Times New Roman"/>
                <w:bCs/>
                <w:lang w:eastAsia="ar-SA"/>
              </w:rPr>
            </w:pPr>
            <w:r w:rsidRPr="003A418C">
              <w:rPr>
                <w:rFonts w:ascii="Times New Roman" w:hAnsi="Times New Roman"/>
                <w:bCs/>
                <w:lang w:eastAsia="ar-SA"/>
              </w:rPr>
              <w:t>Низкая доступность бесплатного высшего образования.</w:t>
            </w:r>
          </w:p>
          <w:p w:rsidR="007E3F37" w:rsidRPr="003A418C" w:rsidRDefault="007E3F37" w:rsidP="00734F4B">
            <w:pPr>
              <w:pStyle w:val="af1"/>
              <w:jc w:val="both"/>
              <w:rPr>
                <w:rFonts w:ascii="Times New Roman" w:hAnsi="Times New Roman"/>
                <w:bCs/>
                <w:lang w:eastAsia="ar-SA"/>
              </w:rPr>
            </w:pPr>
            <w:r w:rsidRPr="003A418C">
              <w:rPr>
                <w:rFonts w:ascii="Times New Roman" w:hAnsi="Times New Roman"/>
                <w:bCs/>
                <w:lang w:eastAsia="ar-SA"/>
              </w:rPr>
              <w:t>Значительное увеличение доли платных образовательных услуг.</w:t>
            </w:r>
          </w:p>
          <w:p w:rsidR="007E3F37" w:rsidRPr="003A418C" w:rsidRDefault="007E3F37" w:rsidP="00734F4B">
            <w:pPr>
              <w:pStyle w:val="af1"/>
              <w:jc w:val="both"/>
              <w:rPr>
                <w:rFonts w:ascii="Times New Roman" w:hAnsi="Times New Roman"/>
                <w:bCs/>
                <w:lang w:eastAsia="ar-SA"/>
              </w:rPr>
            </w:pPr>
            <w:r w:rsidRPr="003A418C">
              <w:rPr>
                <w:rFonts w:ascii="Times New Roman" w:hAnsi="Times New Roman"/>
                <w:bCs/>
                <w:lang w:eastAsia="ar-SA"/>
              </w:rPr>
              <w:t>Объем подготовки обучающихся в системе высшего образования, перечень профессий и специальностей, востребованных на рынке труд, не формируется на основе прогноза кадровых потребностей экономики.</w:t>
            </w:r>
          </w:p>
          <w:p w:rsidR="007E3F37" w:rsidRPr="003A418C" w:rsidRDefault="007E3F37" w:rsidP="00734F4B">
            <w:pPr>
              <w:pStyle w:val="af1"/>
              <w:jc w:val="both"/>
              <w:rPr>
                <w:rFonts w:ascii="Times New Roman" w:hAnsi="Times New Roman"/>
                <w:bCs/>
                <w:lang w:eastAsia="ar-SA"/>
              </w:rPr>
            </w:pPr>
            <w:r w:rsidRPr="003A418C">
              <w:rPr>
                <w:rFonts w:ascii="Times New Roman" w:hAnsi="Times New Roman"/>
                <w:bCs/>
                <w:lang w:eastAsia="ar-SA"/>
              </w:rPr>
              <w:t>Ориентация абитуриентов на доступность бесплатного образования, при этом не учитываются реалии современного рынка труда.</w:t>
            </w:r>
          </w:p>
          <w:p w:rsidR="007E3F37" w:rsidRPr="003A418C" w:rsidRDefault="007E3F37" w:rsidP="00734F4B">
            <w:pPr>
              <w:pStyle w:val="af1"/>
              <w:jc w:val="both"/>
              <w:rPr>
                <w:rFonts w:ascii="Times New Roman" w:hAnsi="Times New Roman"/>
                <w:bCs/>
                <w:lang w:eastAsia="ar-SA"/>
              </w:rPr>
            </w:pPr>
            <w:r w:rsidRPr="003A418C">
              <w:rPr>
                <w:rFonts w:ascii="Times New Roman" w:hAnsi="Times New Roman"/>
                <w:bCs/>
                <w:lang w:eastAsia="ar-SA"/>
              </w:rPr>
              <w:t xml:space="preserve">Ограниченность форм повышения квалификации ППС. </w:t>
            </w:r>
          </w:p>
          <w:p w:rsidR="007E3F37" w:rsidRPr="003A418C" w:rsidRDefault="007E3F37" w:rsidP="00734F4B">
            <w:pPr>
              <w:pStyle w:val="af1"/>
              <w:jc w:val="both"/>
              <w:rPr>
                <w:rFonts w:ascii="Times New Roman" w:hAnsi="Times New Roman"/>
                <w:bCs/>
                <w:lang w:eastAsia="ar-SA"/>
              </w:rPr>
            </w:pPr>
            <w:r w:rsidRPr="003A418C">
              <w:rPr>
                <w:rFonts w:ascii="Times New Roman" w:hAnsi="Times New Roman"/>
                <w:bCs/>
                <w:lang w:eastAsia="ar-SA"/>
              </w:rPr>
              <w:t xml:space="preserve">Тенденция роста оттока молодежи в </w:t>
            </w:r>
            <w:r w:rsidR="00D20157" w:rsidRPr="003A418C">
              <w:rPr>
                <w:rFonts w:ascii="Times New Roman" w:hAnsi="Times New Roman"/>
                <w:bCs/>
                <w:lang w:eastAsia="ar-SA"/>
              </w:rPr>
              <w:t>зарубежные</w:t>
            </w:r>
            <w:r w:rsidRPr="003A418C">
              <w:rPr>
                <w:rFonts w:ascii="Times New Roman" w:hAnsi="Times New Roman"/>
                <w:bCs/>
                <w:lang w:eastAsia="ar-SA"/>
              </w:rPr>
              <w:t xml:space="preserve"> вузы для получения его на бесплатной основе.</w:t>
            </w:r>
          </w:p>
          <w:p w:rsidR="007E3F37" w:rsidRPr="003A418C" w:rsidRDefault="007E3F37" w:rsidP="00734F4B">
            <w:pPr>
              <w:pStyle w:val="a4"/>
              <w:spacing w:before="0" w:beforeAutospacing="0" w:after="0" w:afterAutospacing="0"/>
              <w:jc w:val="both"/>
              <w:rPr>
                <w:bCs/>
                <w:sz w:val="22"/>
                <w:szCs w:val="22"/>
                <w:lang w:eastAsia="ar-SA"/>
              </w:rPr>
            </w:pPr>
            <w:r w:rsidRPr="003A418C">
              <w:rPr>
                <w:bCs/>
                <w:sz w:val="22"/>
                <w:szCs w:val="22"/>
                <w:lang w:eastAsia="ar-SA"/>
              </w:rPr>
              <w:t>Диспропорция между спросом и предложением рабочей силы на рынке труда, дефицит специалистов рабочих профессий и избыток специалистов высшей квалификации.</w:t>
            </w:r>
          </w:p>
          <w:p w:rsidR="00D20157" w:rsidRPr="003A418C" w:rsidRDefault="007E3F37" w:rsidP="00D20157">
            <w:pPr>
              <w:pStyle w:val="a4"/>
              <w:spacing w:before="0" w:beforeAutospacing="0" w:after="0" w:afterAutospacing="0"/>
              <w:jc w:val="both"/>
              <w:rPr>
                <w:bCs/>
                <w:sz w:val="22"/>
                <w:szCs w:val="22"/>
                <w:lang w:eastAsia="ar-SA"/>
              </w:rPr>
            </w:pPr>
            <w:r w:rsidRPr="003A418C">
              <w:rPr>
                <w:bCs/>
                <w:sz w:val="22"/>
                <w:szCs w:val="22"/>
                <w:lang w:eastAsia="ar-SA"/>
              </w:rPr>
              <w:t xml:space="preserve">Недостаточная мобильность образовательных учреждений, низкий процент обновления </w:t>
            </w:r>
            <w:r w:rsidR="00D20157" w:rsidRPr="003A418C">
              <w:rPr>
                <w:bCs/>
                <w:sz w:val="22"/>
                <w:szCs w:val="22"/>
                <w:lang w:eastAsia="ar-SA"/>
              </w:rPr>
              <w:t>ОП.</w:t>
            </w:r>
          </w:p>
          <w:p w:rsidR="007E3F37" w:rsidRPr="003A418C" w:rsidRDefault="007E3F37" w:rsidP="00D20157">
            <w:pPr>
              <w:pStyle w:val="a4"/>
              <w:spacing w:before="0" w:beforeAutospacing="0" w:after="0" w:afterAutospacing="0"/>
              <w:jc w:val="both"/>
              <w:rPr>
                <w:bCs/>
                <w:sz w:val="22"/>
                <w:szCs w:val="22"/>
                <w:lang w:eastAsia="ar-SA"/>
              </w:rPr>
            </w:pPr>
            <w:r w:rsidRPr="003A418C">
              <w:rPr>
                <w:bCs/>
                <w:sz w:val="22"/>
                <w:szCs w:val="22"/>
                <w:lang w:eastAsia="ar-SA"/>
              </w:rPr>
              <w:t>О</w:t>
            </w:r>
            <w:r w:rsidR="00D20157" w:rsidRPr="003A418C">
              <w:rPr>
                <w:bCs/>
                <w:sz w:val="22"/>
                <w:szCs w:val="22"/>
                <w:lang w:eastAsia="ar-SA"/>
              </w:rPr>
              <w:t>тсутствие нормативно-</w:t>
            </w:r>
            <w:r w:rsidRPr="003A418C">
              <w:rPr>
                <w:bCs/>
                <w:sz w:val="22"/>
                <w:szCs w:val="22"/>
                <w:lang w:eastAsia="ar-SA"/>
              </w:rPr>
              <w:t xml:space="preserve">правовой базы, позволяющей привлекать субъектов частного сектора для финансирования деятельности учреждений высшего образования и активного участия </w:t>
            </w:r>
          </w:p>
        </w:tc>
      </w:tr>
      <w:tr w:rsidR="003A418C" w:rsidRPr="003A418C" w:rsidTr="00AC675F">
        <w:tc>
          <w:tcPr>
            <w:tcW w:w="4678" w:type="dxa"/>
          </w:tcPr>
          <w:p w:rsidR="007E3F37" w:rsidRPr="003A418C" w:rsidRDefault="007E3F37" w:rsidP="00734F4B">
            <w:pPr>
              <w:jc w:val="center"/>
              <w:rPr>
                <w:b/>
                <w:sz w:val="22"/>
                <w:szCs w:val="22"/>
              </w:rPr>
            </w:pPr>
            <w:r w:rsidRPr="003A418C">
              <w:rPr>
                <w:b/>
                <w:sz w:val="22"/>
                <w:szCs w:val="22"/>
              </w:rPr>
              <w:t>Возможности</w:t>
            </w:r>
          </w:p>
        </w:tc>
        <w:tc>
          <w:tcPr>
            <w:tcW w:w="4909" w:type="dxa"/>
          </w:tcPr>
          <w:p w:rsidR="007E3F37" w:rsidRPr="003A418C" w:rsidRDefault="007E3F37" w:rsidP="00734F4B">
            <w:pPr>
              <w:jc w:val="center"/>
              <w:rPr>
                <w:b/>
                <w:sz w:val="22"/>
                <w:szCs w:val="22"/>
              </w:rPr>
            </w:pPr>
            <w:r w:rsidRPr="003A418C">
              <w:rPr>
                <w:b/>
                <w:sz w:val="22"/>
                <w:szCs w:val="22"/>
              </w:rPr>
              <w:t>Угрозы</w:t>
            </w:r>
          </w:p>
        </w:tc>
      </w:tr>
      <w:tr w:rsidR="003A418C" w:rsidRPr="003A418C" w:rsidTr="00AC675F">
        <w:tc>
          <w:tcPr>
            <w:tcW w:w="4678" w:type="dxa"/>
          </w:tcPr>
          <w:p w:rsidR="007E3F37" w:rsidRPr="003A418C" w:rsidRDefault="007E3F37" w:rsidP="00734F4B">
            <w:pPr>
              <w:jc w:val="both"/>
              <w:rPr>
                <w:sz w:val="22"/>
                <w:szCs w:val="22"/>
              </w:rPr>
            </w:pPr>
            <w:r w:rsidRPr="003A418C">
              <w:rPr>
                <w:sz w:val="22"/>
                <w:szCs w:val="22"/>
              </w:rPr>
              <w:t>Формирование оптимальной структуры сети образовательных учреждений.</w:t>
            </w:r>
          </w:p>
          <w:p w:rsidR="007E3F37" w:rsidRPr="003A418C" w:rsidRDefault="007E3F37" w:rsidP="00734F4B">
            <w:pPr>
              <w:jc w:val="both"/>
              <w:rPr>
                <w:sz w:val="22"/>
                <w:szCs w:val="22"/>
              </w:rPr>
            </w:pPr>
            <w:r w:rsidRPr="003A418C">
              <w:rPr>
                <w:sz w:val="22"/>
                <w:szCs w:val="22"/>
              </w:rPr>
              <w:t>Ориентация на реализацию компетентностного подхода с учетом внедрения соответствующих технологий, индивидуализация образования.</w:t>
            </w:r>
          </w:p>
          <w:p w:rsidR="007E3F37" w:rsidRPr="003A418C" w:rsidRDefault="007E3F37" w:rsidP="00734F4B">
            <w:pPr>
              <w:jc w:val="both"/>
              <w:rPr>
                <w:sz w:val="22"/>
                <w:szCs w:val="22"/>
              </w:rPr>
            </w:pPr>
            <w:r w:rsidRPr="003A418C">
              <w:rPr>
                <w:sz w:val="22"/>
                <w:szCs w:val="22"/>
              </w:rPr>
              <w:t>Формирование механизмов внедрения модели социального партнерства бизнеса и профессионального образования в сфере подготовки кадров.</w:t>
            </w:r>
          </w:p>
          <w:p w:rsidR="007E3F37" w:rsidRPr="003A418C" w:rsidRDefault="007E3F37" w:rsidP="00734F4B">
            <w:pPr>
              <w:jc w:val="both"/>
              <w:rPr>
                <w:sz w:val="22"/>
                <w:szCs w:val="22"/>
              </w:rPr>
            </w:pPr>
            <w:r w:rsidRPr="003A418C">
              <w:rPr>
                <w:sz w:val="22"/>
                <w:szCs w:val="22"/>
              </w:rPr>
              <w:t>Создание системы целевой подготовки и переподготовки специалистов с высшим образованием для всех отраслей экономики.</w:t>
            </w:r>
          </w:p>
          <w:p w:rsidR="007E3F37" w:rsidRPr="003A418C" w:rsidRDefault="007E3F37" w:rsidP="00734F4B">
            <w:pPr>
              <w:jc w:val="both"/>
              <w:rPr>
                <w:sz w:val="22"/>
                <w:szCs w:val="22"/>
              </w:rPr>
            </w:pPr>
            <w:r w:rsidRPr="003A418C">
              <w:rPr>
                <w:sz w:val="22"/>
                <w:szCs w:val="22"/>
              </w:rPr>
              <w:t xml:space="preserve">Обеспечение роста заработной платы. </w:t>
            </w:r>
          </w:p>
        </w:tc>
        <w:tc>
          <w:tcPr>
            <w:tcW w:w="4909" w:type="dxa"/>
          </w:tcPr>
          <w:p w:rsidR="007E3F37" w:rsidRPr="003A418C" w:rsidRDefault="007E3F37" w:rsidP="00734F4B">
            <w:pPr>
              <w:jc w:val="both"/>
              <w:rPr>
                <w:sz w:val="22"/>
                <w:szCs w:val="22"/>
              </w:rPr>
            </w:pPr>
            <w:r w:rsidRPr="003A418C">
              <w:rPr>
                <w:sz w:val="22"/>
                <w:szCs w:val="22"/>
              </w:rPr>
              <w:t>Демографическая ситуация.</w:t>
            </w:r>
          </w:p>
          <w:p w:rsidR="007E3F37" w:rsidRPr="003A418C" w:rsidRDefault="007E3F37" w:rsidP="00734F4B">
            <w:pPr>
              <w:jc w:val="both"/>
              <w:rPr>
                <w:sz w:val="22"/>
                <w:szCs w:val="22"/>
              </w:rPr>
            </w:pPr>
            <w:r w:rsidRPr="003A418C">
              <w:rPr>
                <w:sz w:val="22"/>
                <w:szCs w:val="22"/>
              </w:rPr>
              <w:t>Дефицит рабочих кадров в экономике и социальной сфере регионов.</w:t>
            </w:r>
          </w:p>
          <w:p w:rsidR="007E3F37" w:rsidRPr="003A418C" w:rsidRDefault="007E3F37" w:rsidP="00734F4B">
            <w:pPr>
              <w:jc w:val="both"/>
              <w:rPr>
                <w:sz w:val="22"/>
                <w:szCs w:val="22"/>
              </w:rPr>
            </w:pPr>
            <w:r w:rsidRPr="003A418C">
              <w:rPr>
                <w:sz w:val="22"/>
                <w:szCs w:val="22"/>
              </w:rPr>
              <w:t>Закрытие высших образовательных учреждений.</w:t>
            </w:r>
          </w:p>
          <w:p w:rsidR="007E3F37" w:rsidRPr="003A418C" w:rsidRDefault="007E3F37" w:rsidP="00734F4B">
            <w:pPr>
              <w:jc w:val="both"/>
              <w:rPr>
                <w:sz w:val="22"/>
                <w:szCs w:val="22"/>
              </w:rPr>
            </w:pPr>
            <w:r w:rsidRPr="003A418C">
              <w:rPr>
                <w:sz w:val="22"/>
                <w:szCs w:val="22"/>
              </w:rPr>
              <w:t>Отток педагогических кадров.</w:t>
            </w:r>
          </w:p>
          <w:p w:rsidR="007E3F37" w:rsidRPr="003A418C" w:rsidRDefault="007E3F37" w:rsidP="00734F4B">
            <w:pPr>
              <w:jc w:val="both"/>
              <w:rPr>
                <w:sz w:val="22"/>
                <w:szCs w:val="22"/>
              </w:rPr>
            </w:pPr>
            <w:r w:rsidRPr="003A418C">
              <w:rPr>
                <w:sz w:val="22"/>
                <w:szCs w:val="22"/>
              </w:rPr>
              <w:t>Отток талантливой молодежи.</w:t>
            </w:r>
          </w:p>
          <w:p w:rsidR="007E3F37" w:rsidRPr="003A418C" w:rsidRDefault="007E3F37" w:rsidP="00734F4B">
            <w:pPr>
              <w:jc w:val="both"/>
              <w:rPr>
                <w:sz w:val="22"/>
                <w:szCs w:val="22"/>
              </w:rPr>
            </w:pPr>
            <w:r w:rsidRPr="003A418C">
              <w:rPr>
                <w:sz w:val="22"/>
                <w:szCs w:val="22"/>
              </w:rPr>
              <w:t>Система подготовки, переподготовки и повышения квалификации педагогических кадров не позволяет в полной мере обеспечивать современное содержание и качество образовательного процесса.</w:t>
            </w:r>
          </w:p>
          <w:p w:rsidR="007E3F37" w:rsidRPr="003A418C" w:rsidRDefault="007E3F37" w:rsidP="00734F4B">
            <w:pPr>
              <w:jc w:val="both"/>
              <w:rPr>
                <w:sz w:val="22"/>
                <w:szCs w:val="22"/>
              </w:rPr>
            </w:pPr>
            <w:r w:rsidRPr="003A418C">
              <w:rPr>
                <w:sz w:val="22"/>
                <w:szCs w:val="22"/>
              </w:rPr>
              <w:t>Отсутствие эффективных механизмов защиты потребителей от некачественного образования.</w:t>
            </w:r>
          </w:p>
        </w:tc>
      </w:tr>
      <w:tr w:rsidR="003A418C" w:rsidRPr="003A418C" w:rsidTr="00AC675F">
        <w:tc>
          <w:tcPr>
            <w:tcW w:w="9587" w:type="dxa"/>
            <w:gridSpan w:val="2"/>
          </w:tcPr>
          <w:p w:rsidR="007E3F37" w:rsidRPr="003A418C" w:rsidRDefault="007E3F37" w:rsidP="00486A28">
            <w:pPr>
              <w:ind w:firstLine="567"/>
              <w:jc w:val="both"/>
              <w:rPr>
                <w:sz w:val="22"/>
                <w:szCs w:val="22"/>
                <w:lang w:val="kk-KZ"/>
              </w:rPr>
            </w:pPr>
            <w:r w:rsidRPr="003A418C">
              <w:rPr>
                <w:sz w:val="22"/>
                <w:szCs w:val="22"/>
                <w:lang w:val="kk-KZ"/>
              </w:rPr>
              <w:t xml:space="preserve">Примечание – Составлено автором </w:t>
            </w:r>
          </w:p>
        </w:tc>
      </w:tr>
    </w:tbl>
    <w:p w:rsidR="00226EE7" w:rsidRPr="003A418C" w:rsidRDefault="00226EE7" w:rsidP="00486A28">
      <w:pPr>
        <w:tabs>
          <w:tab w:val="left" w:pos="993"/>
        </w:tabs>
        <w:ind w:firstLine="567"/>
        <w:jc w:val="both"/>
        <w:rPr>
          <w:sz w:val="28"/>
          <w:szCs w:val="28"/>
        </w:rPr>
      </w:pPr>
    </w:p>
    <w:p w:rsidR="00D11095" w:rsidRPr="003A418C" w:rsidRDefault="00D11095" w:rsidP="00486A28">
      <w:pPr>
        <w:tabs>
          <w:tab w:val="left" w:pos="993"/>
        </w:tabs>
        <w:ind w:firstLine="567"/>
        <w:jc w:val="both"/>
        <w:rPr>
          <w:sz w:val="28"/>
          <w:szCs w:val="28"/>
        </w:rPr>
      </w:pPr>
    </w:p>
    <w:p w:rsidR="00371BA6" w:rsidRPr="003A418C" w:rsidRDefault="00371BA6" w:rsidP="00BF2A76">
      <w:pPr>
        <w:jc w:val="center"/>
        <w:rPr>
          <w:b/>
          <w:sz w:val="28"/>
          <w:szCs w:val="28"/>
          <w:highlight w:val="cyan"/>
        </w:rPr>
      </w:pPr>
    </w:p>
    <w:p w:rsidR="00371BA6" w:rsidRPr="003A418C" w:rsidRDefault="00371BA6" w:rsidP="00BF2A76">
      <w:pPr>
        <w:jc w:val="center"/>
        <w:rPr>
          <w:b/>
          <w:sz w:val="28"/>
          <w:szCs w:val="28"/>
          <w:highlight w:val="cyan"/>
        </w:rPr>
      </w:pPr>
    </w:p>
    <w:p w:rsidR="008C32F2" w:rsidRPr="003A418C" w:rsidRDefault="008C32F2" w:rsidP="00BF2A76">
      <w:pPr>
        <w:jc w:val="center"/>
        <w:rPr>
          <w:b/>
          <w:sz w:val="28"/>
          <w:szCs w:val="28"/>
        </w:rPr>
      </w:pPr>
    </w:p>
    <w:p w:rsidR="008C32F2" w:rsidRPr="003A418C" w:rsidRDefault="008C32F2" w:rsidP="00BF2A76">
      <w:pPr>
        <w:jc w:val="center"/>
        <w:rPr>
          <w:b/>
          <w:sz w:val="28"/>
          <w:szCs w:val="28"/>
        </w:rPr>
      </w:pPr>
    </w:p>
    <w:p w:rsidR="00BF2A76" w:rsidRPr="003A418C" w:rsidRDefault="00BF2A76" w:rsidP="00BF2A76">
      <w:pPr>
        <w:jc w:val="center"/>
        <w:rPr>
          <w:b/>
          <w:sz w:val="28"/>
          <w:szCs w:val="28"/>
        </w:rPr>
      </w:pPr>
      <w:r w:rsidRPr="003A418C">
        <w:rPr>
          <w:b/>
          <w:sz w:val="28"/>
          <w:szCs w:val="28"/>
        </w:rPr>
        <w:lastRenderedPageBreak/>
        <w:t xml:space="preserve">ПРИЛОЖЕНИЕ </w:t>
      </w:r>
      <w:r w:rsidR="00324062" w:rsidRPr="003A418C">
        <w:rPr>
          <w:b/>
          <w:sz w:val="28"/>
          <w:szCs w:val="28"/>
        </w:rPr>
        <w:t>Ж</w:t>
      </w:r>
    </w:p>
    <w:p w:rsidR="004C46A9" w:rsidRPr="003A418C" w:rsidRDefault="004C46A9" w:rsidP="00BF2A76">
      <w:pPr>
        <w:jc w:val="center"/>
        <w:rPr>
          <w:b/>
          <w:sz w:val="28"/>
          <w:szCs w:val="28"/>
        </w:rPr>
      </w:pPr>
    </w:p>
    <w:p w:rsidR="003E6FF6" w:rsidRPr="003A418C" w:rsidRDefault="00BF2A76" w:rsidP="009C46D0">
      <w:pPr>
        <w:jc w:val="center"/>
        <w:rPr>
          <w:sz w:val="28"/>
          <w:szCs w:val="28"/>
        </w:rPr>
      </w:pPr>
      <w:r w:rsidRPr="003A418C">
        <w:rPr>
          <w:sz w:val="28"/>
          <w:szCs w:val="28"/>
        </w:rPr>
        <w:t xml:space="preserve">Анкета </w:t>
      </w:r>
      <w:r w:rsidR="004E59D8" w:rsidRPr="003A418C">
        <w:rPr>
          <w:sz w:val="28"/>
          <w:szCs w:val="28"/>
        </w:rPr>
        <w:t xml:space="preserve">удовлетворенности работодателей выпускниками </w:t>
      </w:r>
      <w:r w:rsidR="009C46D0" w:rsidRPr="003A418C">
        <w:rPr>
          <w:sz w:val="28"/>
          <w:szCs w:val="28"/>
        </w:rPr>
        <w:t xml:space="preserve">вузов </w:t>
      </w:r>
    </w:p>
    <w:p w:rsidR="009C46D0" w:rsidRPr="003A418C" w:rsidRDefault="009C46D0" w:rsidP="009C46D0">
      <w:pPr>
        <w:jc w:val="center"/>
        <w:rPr>
          <w:i/>
          <w:sz w:val="28"/>
          <w:szCs w:val="28"/>
        </w:rPr>
      </w:pPr>
    </w:p>
    <w:p w:rsidR="00BF2A76" w:rsidRPr="003A418C" w:rsidRDefault="00D96560" w:rsidP="00BF2A76">
      <w:pPr>
        <w:ind w:left="-567"/>
        <w:jc w:val="center"/>
        <w:rPr>
          <w:sz w:val="28"/>
          <w:szCs w:val="28"/>
        </w:rPr>
      </w:pPr>
      <w:r w:rsidRPr="003A418C">
        <w:rPr>
          <w:sz w:val="28"/>
          <w:szCs w:val="28"/>
        </w:rPr>
        <w:t>Уважаемые респонденты!</w:t>
      </w:r>
    </w:p>
    <w:p w:rsidR="003E6FF6" w:rsidRPr="003A418C" w:rsidRDefault="00D96560" w:rsidP="003E6FF6">
      <w:pPr>
        <w:ind w:firstLine="567"/>
        <w:jc w:val="both"/>
        <w:rPr>
          <w:sz w:val="28"/>
          <w:szCs w:val="28"/>
        </w:rPr>
      </w:pPr>
      <w:r w:rsidRPr="003A418C">
        <w:rPr>
          <w:sz w:val="28"/>
          <w:szCs w:val="28"/>
        </w:rPr>
        <w:t>Просим Вас принять участие в анонимном онлайн опросе по вопросам удовлетворенности работодателей (руководителей) качеством подготовки выпускников высших учебных заведений. Результаты</w:t>
      </w:r>
      <w:r w:rsidR="003E6FF6" w:rsidRPr="003A418C">
        <w:rPr>
          <w:sz w:val="28"/>
          <w:szCs w:val="28"/>
        </w:rPr>
        <w:t xml:space="preserve"> опроса </w:t>
      </w:r>
      <w:r w:rsidRPr="003A418C">
        <w:rPr>
          <w:sz w:val="28"/>
          <w:szCs w:val="28"/>
        </w:rPr>
        <w:t xml:space="preserve"> будут использованы</w:t>
      </w:r>
      <w:r w:rsidR="003E6FF6" w:rsidRPr="003A418C">
        <w:rPr>
          <w:sz w:val="28"/>
          <w:szCs w:val="28"/>
        </w:rPr>
        <w:t xml:space="preserve"> для научных исследований. Для получения достоверности оценки просим Вас объективно ответить на предлагаемые вопросы. </w:t>
      </w:r>
    </w:p>
    <w:p w:rsidR="00D96560" w:rsidRPr="003A418C" w:rsidRDefault="003E6FF6" w:rsidP="003E6FF6">
      <w:pPr>
        <w:ind w:firstLine="567"/>
        <w:jc w:val="both"/>
        <w:rPr>
          <w:sz w:val="28"/>
          <w:szCs w:val="28"/>
        </w:rPr>
      </w:pPr>
      <w:r w:rsidRPr="003A418C">
        <w:rPr>
          <w:sz w:val="28"/>
          <w:szCs w:val="28"/>
        </w:rPr>
        <w:t>Ваше мнение важно для нас!</w:t>
      </w:r>
      <w:r w:rsidR="00D96560" w:rsidRPr="003A418C">
        <w:rPr>
          <w:sz w:val="28"/>
          <w:szCs w:val="28"/>
        </w:rPr>
        <w:t xml:space="preserve"> </w:t>
      </w:r>
    </w:p>
    <w:p w:rsidR="003E6FF6" w:rsidRPr="003A418C" w:rsidRDefault="003E6FF6" w:rsidP="003E6FF6">
      <w:pPr>
        <w:ind w:firstLine="567"/>
        <w:jc w:val="center"/>
        <w:rPr>
          <w:sz w:val="28"/>
          <w:szCs w:val="28"/>
        </w:rPr>
      </w:pPr>
    </w:p>
    <w:p w:rsidR="00BF2A76" w:rsidRPr="003A418C" w:rsidRDefault="00BF2A76" w:rsidP="00B133E4">
      <w:pPr>
        <w:numPr>
          <w:ilvl w:val="0"/>
          <w:numId w:val="25"/>
        </w:numPr>
        <w:tabs>
          <w:tab w:val="left" w:pos="993"/>
        </w:tabs>
        <w:ind w:left="0" w:firstLine="567"/>
        <w:jc w:val="both"/>
        <w:rPr>
          <w:sz w:val="28"/>
          <w:szCs w:val="28"/>
        </w:rPr>
      </w:pPr>
      <w:r w:rsidRPr="003A418C">
        <w:rPr>
          <w:sz w:val="28"/>
          <w:szCs w:val="28"/>
        </w:rPr>
        <w:t>Как</w:t>
      </w:r>
      <w:r w:rsidR="003E6FF6" w:rsidRPr="003A418C">
        <w:rPr>
          <w:sz w:val="28"/>
          <w:szCs w:val="28"/>
        </w:rPr>
        <w:t>ая</w:t>
      </w:r>
      <w:r w:rsidRPr="003A418C">
        <w:rPr>
          <w:sz w:val="28"/>
          <w:szCs w:val="28"/>
        </w:rPr>
        <w:t xml:space="preserve"> численность сотрудников Вашей организации?</w:t>
      </w:r>
      <w:r w:rsidR="008C32F2" w:rsidRPr="003A418C">
        <w:rPr>
          <w:sz w:val="28"/>
          <w:szCs w:val="28"/>
        </w:rPr>
        <w:t xml:space="preserve"> </w:t>
      </w:r>
      <w:r w:rsidRPr="003A418C">
        <w:rPr>
          <w:sz w:val="28"/>
          <w:szCs w:val="28"/>
        </w:rPr>
        <w:t>__________________</w:t>
      </w:r>
    </w:p>
    <w:p w:rsidR="00D009A2" w:rsidRPr="003A418C" w:rsidRDefault="00BF2A76" w:rsidP="00B133E4">
      <w:pPr>
        <w:numPr>
          <w:ilvl w:val="0"/>
          <w:numId w:val="25"/>
        </w:numPr>
        <w:tabs>
          <w:tab w:val="left" w:pos="993"/>
        </w:tabs>
        <w:ind w:left="0" w:firstLine="567"/>
        <w:jc w:val="both"/>
        <w:rPr>
          <w:sz w:val="28"/>
          <w:szCs w:val="28"/>
        </w:rPr>
      </w:pPr>
      <w:r w:rsidRPr="003A418C">
        <w:rPr>
          <w:kern w:val="16"/>
          <w:sz w:val="28"/>
          <w:szCs w:val="28"/>
        </w:rPr>
        <w:t>В выпускниках каких специальностей существует п</w:t>
      </w:r>
      <w:r w:rsidR="00D009A2" w:rsidRPr="003A418C">
        <w:rPr>
          <w:kern w:val="16"/>
          <w:sz w:val="28"/>
          <w:szCs w:val="28"/>
        </w:rPr>
        <w:t xml:space="preserve">отребность на Вашем предприятии </w:t>
      </w:r>
      <w:r w:rsidR="00D81AEB" w:rsidRPr="003A418C">
        <w:rPr>
          <w:kern w:val="16"/>
          <w:sz w:val="28"/>
          <w:szCs w:val="28"/>
        </w:rPr>
        <w:t>на сегодняшний день</w:t>
      </w:r>
      <w:r w:rsidR="00D009A2" w:rsidRPr="003A418C">
        <w:rPr>
          <w:kern w:val="16"/>
          <w:sz w:val="28"/>
          <w:szCs w:val="28"/>
        </w:rPr>
        <w:t>?</w:t>
      </w:r>
    </w:p>
    <w:p w:rsidR="00BF2A76" w:rsidRPr="003A418C" w:rsidRDefault="00D009A2" w:rsidP="00B133E4">
      <w:pPr>
        <w:numPr>
          <w:ilvl w:val="0"/>
          <w:numId w:val="25"/>
        </w:numPr>
        <w:tabs>
          <w:tab w:val="left" w:pos="993"/>
        </w:tabs>
        <w:ind w:left="0" w:firstLine="567"/>
        <w:jc w:val="both"/>
        <w:rPr>
          <w:sz w:val="28"/>
          <w:szCs w:val="28"/>
        </w:rPr>
      </w:pPr>
      <w:r w:rsidRPr="003A418C">
        <w:rPr>
          <w:kern w:val="16"/>
          <w:sz w:val="28"/>
          <w:szCs w:val="28"/>
        </w:rPr>
        <w:t>Р</w:t>
      </w:r>
      <w:r w:rsidR="00BF2A76" w:rsidRPr="003A418C">
        <w:rPr>
          <w:kern w:val="16"/>
          <w:sz w:val="28"/>
          <w:szCs w:val="28"/>
        </w:rPr>
        <w:t>аботают</w:t>
      </w:r>
      <w:r w:rsidRPr="003A418C">
        <w:rPr>
          <w:kern w:val="16"/>
          <w:sz w:val="28"/>
          <w:szCs w:val="28"/>
        </w:rPr>
        <w:t xml:space="preserve"> </w:t>
      </w:r>
      <w:r w:rsidR="00BF2A76" w:rsidRPr="003A418C">
        <w:rPr>
          <w:kern w:val="16"/>
          <w:sz w:val="28"/>
          <w:szCs w:val="28"/>
        </w:rPr>
        <w:t xml:space="preserve"> ли в ваше</w:t>
      </w:r>
      <w:r w:rsidRPr="003A418C">
        <w:rPr>
          <w:kern w:val="16"/>
          <w:sz w:val="28"/>
          <w:szCs w:val="28"/>
        </w:rPr>
        <w:t>й</w:t>
      </w:r>
      <w:r w:rsidR="00BF2A76" w:rsidRPr="003A418C">
        <w:rPr>
          <w:kern w:val="16"/>
          <w:sz w:val="28"/>
          <w:szCs w:val="28"/>
        </w:rPr>
        <w:t xml:space="preserve"> организации выпускники карагандинских вузов</w:t>
      </w:r>
      <w:r w:rsidRPr="003A418C">
        <w:rPr>
          <w:kern w:val="16"/>
          <w:sz w:val="28"/>
          <w:szCs w:val="28"/>
        </w:rPr>
        <w:t>?</w:t>
      </w:r>
      <w:r w:rsidR="00BF2A76" w:rsidRPr="003A418C">
        <w:rPr>
          <w:kern w:val="16"/>
          <w:sz w:val="28"/>
          <w:szCs w:val="28"/>
        </w:rPr>
        <w:t xml:space="preserve"> </w:t>
      </w:r>
      <w:r w:rsidRPr="003A418C">
        <w:rPr>
          <w:kern w:val="16"/>
          <w:sz w:val="28"/>
          <w:szCs w:val="28"/>
        </w:rPr>
        <w:t>Е</w:t>
      </w:r>
      <w:r w:rsidR="00BF2A76" w:rsidRPr="003A418C">
        <w:rPr>
          <w:kern w:val="16"/>
          <w:sz w:val="28"/>
          <w:szCs w:val="28"/>
        </w:rPr>
        <w:t>сли</w:t>
      </w:r>
      <w:r w:rsidRPr="003A418C">
        <w:rPr>
          <w:kern w:val="16"/>
          <w:sz w:val="28"/>
          <w:szCs w:val="28"/>
        </w:rPr>
        <w:t xml:space="preserve"> </w:t>
      </w:r>
      <w:r w:rsidR="00BF2A76" w:rsidRPr="003A418C">
        <w:rPr>
          <w:kern w:val="16"/>
          <w:sz w:val="28"/>
          <w:szCs w:val="28"/>
        </w:rPr>
        <w:t xml:space="preserve">да, то </w:t>
      </w:r>
      <w:r w:rsidRPr="003A418C">
        <w:rPr>
          <w:kern w:val="16"/>
          <w:sz w:val="28"/>
          <w:szCs w:val="28"/>
        </w:rPr>
        <w:t>укажите</w:t>
      </w:r>
      <w:r w:rsidR="003E6FF6" w:rsidRPr="003A418C">
        <w:rPr>
          <w:kern w:val="16"/>
          <w:sz w:val="28"/>
          <w:szCs w:val="28"/>
        </w:rPr>
        <w:t>, пожалуйста,</w:t>
      </w:r>
      <w:r w:rsidRPr="003A418C">
        <w:rPr>
          <w:kern w:val="16"/>
          <w:sz w:val="28"/>
          <w:szCs w:val="28"/>
        </w:rPr>
        <w:t xml:space="preserve"> </w:t>
      </w:r>
      <w:r w:rsidR="00BF2A76" w:rsidRPr="003A418C">
        <w:rPr>
          <w:kern w:val="16"/>
          <w:sz w:val="28"/>
          <w:szCs w:val="28"/>
        </w:rPr>
        <w:t>по каким направлениям</w:t>
      </w:r>
      <w:r w:rsidR="008C32F2" w:rsidRPr="003A418C">
        <w:rPr>
          <w:kern w:val="16"/>
          <w:sz w:val="28"/>
          <w:szCs w:val="28"/>
        </w:rPr>
        <w:t>:</w:t>
      </w:r>
    </w:p>
    <w:p w:rsidR="00BF2A76" w:rsidRPr="003A418C" w:rsidRDefault="00BF2A76" w:rsidP="00B133E4">
      <w:pPr>
        <w:pStyle w:val="aa"/>
        <w:numPr>
          <w:ilvl w:val="0"/>
          <w:numId w:val="41"/>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да</w:t>
      </w:r>
      <w:r w:rsidRPr="003A418C">
        <w:rPr>
          <w:rFonts w:ascii="Times New Roman" w:hAnsi="Times New Roman" w:cs="Times New Roman"/>
          <w:kern w:val="16"/>
          <w:sz w:val="28"/>
          <w:szCs w:val="28"/>
          <w:lang w:val="kk-KZ"/>
        </w:rPr>
        <w:t>,</w:t>
      </w:r>
      <w:r w:rsidRPr="003A418C">
        <w:rPr>
          <w:rFonts w:ascii="Times New Roman" w:hAnsi="Times New Roman" w:cs="Times New Roman"/>
          <w:kern w:val="16"/>
          <w:sz w:val="28"/>
          <w:szCs w:val="28"/>
        </w:rPr>
        <w:t xml:space="preserve"> ______________________________________</w:t>
      </w:r>
    </w:p>
    <w:p w:rsidR="00BF2A76" w:rsidRPr="003A418C" w:rsidRDefault="00D96560" w:rsidP="00B133E4">
      <w:pPr>
        <w:pStyle w:val="aa"/>
        <w:numPr>
          <w:ilvl w:val="0"/>
          <w:numId w:val="41"/>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нет</w:t>
      </w:r>
      <w:r w:rsidR="003E6FF6" w:rsidRPr="003A418C">
        <w:rPr>
          <w:rFonts w:ascii="Times New Roman" w:hAnsi="Times New Roman" w:cs="Times New Roman"/>
          <w:kern w:val="16"/>
          <w:sz w:val="28"/>
          <w:szCs w:val="28"/>
        </w:rPr>
        <w:t>;</w:t>
      </w:r>
    </w:p>
    <w:p w:rsidR="00D96560" w:rsidRPr="003A418C" w:rsidRDefault="00D96560" w:rsidP="00B133E4">
      <w:pPr>
        <w:pStyle w:val="aa"/>
        <w:numPr>
          <w:ilvl w:val="0"/>
          <w:numId w:val="41"/>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затрудняюсь ответить</w:t>
      </w:r>
      <w:r w:rsidR="003E6FF6" w:rsidRPr="003A418C">
        <w:rPr>
          <w:rFonts w:ascii="Times New Roman" w:hAnsi="Times New Roman" w:cs="Times New Roman"/>
          <w:kern w:val="16"/>
          <w:sz w:val="28"/>
          <w:szCs w:val="28"/>
        </w:rPr>
        <w:t>.</w:t>
      </w:r>
    </w:p>
    <w:p w:rsidR="00D009A2" w:rsidRPr="003A418C" w:rsidRDefault="00D96560" w:rsidP="00B133E4">
      <w:pPr>
        <w:numPr>
          <w:ilvl w:val="0"/>
          <w:numId w:val="25"/>
        </w:numPr>
        <w:tabs>
          <w:tab w:val="left" w:pos="993"/>
        </w:tabs>
        <w:ind w:left="0" w:firstLine="567"/>
        <w:jc w:val="both"/>
        <w:rPr>
          <w:kern w:val="16"/>
          <w:sz w:val="28"/>
          <w:szCs w:val="28"/>
        </w:rPr>
      </w:pPr>
      <w:r w:rsidRPr="003A418C">
        <w:rPr>
          <w:kern w:val="16"/>
          <w:sz w:val="28"/>
          <w:szCs w:val="28"/>
        </w:rPr>
        <w:t xml:space="preserve">Какое количество </w:t>
      </w:r>
      <w:r w:rsidR="00BF2A76" w:rsidRPr="003A418C">
        <w:rPr>
          <w:kern w:val="16"/>
          <w:sz w:val="28"/>
          <w:szCs w:val="28"/>
        </w:rPr>
        <w:t>выпускников</w:t>
      </w:r>
      <w:r w:rsidR="00D009A2" w:rsidRPr="003A418C">
        <w:rPr>
          <w:kern w:val="16"/>
          <w:sz w:val="28"/>
          <w:szCs w:val="28"/>
        </w:rPr>
        <w:t xml:space="preserve"> вузов</w:t>
      </w:r>
      <w:r w:rsidR="00BF2A76" w:rsidRPr="003A418C">
        <w:rPr>
          <w:kern w:val="16"/>
          <w:sz w:val="28"/>
          <w:szCs w:val="28"/>
        </w:rPr>
        <w:t xml:space="preserve"> (тех, кто закончил вуз в течение последних 1</w:t>
      </w:r>
      <w:r w:rsidR="00A26663" w:rsidRPr="003A418C">
        <w:rPr>
          <w:kern w:val="16"/>
          <w:sz w:val="28"/>
          <w:szCs w:val="28"/>
        </w:rPr>
        <w:t xml:space="preserve">– </w:t>
      </w:r>
      <w:r w:rsidR="00BF2A76" w:rsidRPr="003A418C">
        <w:rPr>
          <w:kern w:val="16"/>
          <w:sz w:val="28"/>
          <w:szCs w:val="28"/>
        </w:rPr>
        <w:t>2 лет) Вы прин</w:t>
      </w:r>
      <w:r w:rsidR="00D009A2" w:rsidRPr="003A418C">
        <w:rPr>
          <w:kern w:val="16"/>
          <w:sz w:val="28"/>
          <w:szCs w:val="28"/>
        </w:rPr>
        <w:t>яли</w:t>
      </w:r>
      <w:r w:rsidR="00BF2A76" w:rsidRPr="003A418C">
        <w:rPr>
          <w:kern w:val="16"/>
          <w:sz w:val="28"/>
          <w:szCs w:val="28"/>
        </w:rPr>
        <w:t xml:space="preserve"> на работу </w:t>
      </w:r>
      <w:r w:rsidR="00D009A2" w:rsidRPr="003A418C">
        <w:rPr>
          <w:kern w:val="16"/>
          <w:sz w:val="28"/>
          <w:szCs w:val="28"/>
        </w:rPr>
        <w:t>за последний</w:t>
      </w:r>
      <w:r w:rsidR="00BF2A76" w:rsidRPr="003A418C">
        <w:rPr>
          <w:kern w:val="16"/>
          <w:sz w:val="28"/>
          <w:szCs w:val="28"/>
        </w:rPr>
        <w:t xml:space="preserve"> год?</w:t>
      </w:r>
      <w:r w:rsidRPr="003A418C">
        <w:rPr>
          <w:kern w:val="16"/>
          <w:sz w:val="28"/>
          <w:szCs w:val="28"/>
        </w:rPr>
        <w:t xml:space="preserve"> ________</w:t>
      </w:r>
    </w:p>
    <w:p w:rsidR="00D96560"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Устраивает ли Вас уровень подготовки выпускников вузов экономических специальностей? Какие сильные и слабые аспекты подготовки выпускников Вы могли бы отметить (например, профессиональная подготовка, умение выстраивать отношения в коллективе, аналитические навыки, самостоятельность, инициативность и т.п.)</w:t>
      </w:r>
    </w:p>
    <w:p w:rsidR="00BF2A76" w:rsidRPr="003A418C" w:rsidRDefault="00D96560" w:rsidP="00B133E4">
      <w:pPr>
        <w:pStyle w:val="aa"/>
        <w:numPr>
          <w:ilvl w:val="0"/>
          <w:numId w:val="42"/>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 xml:space="preserve">сильные </w:t>
      </w:r>
      <w:r w:rsidR="00BF2A76" w:rsidRPr="003A418C">
        <w:rPr>
          <w:rFonts w:ascii="Times New Roman" w:hAnsi="Times New Roman" w:cs="Times New Roman"/>
          <w:kern w:val="16"/>
          <w:sz w:val="28"/>
          <w:szCs w:val="28"/>
        </w:rPr>
        <w:t>____________________________</w:t>
      </w:r>
    </w:p>
    <w:p w:rsidR="00D96560" w:rsidRPr="003A418C" w:rsidRDefault="00D96560" w:rsidP="00B133E4">
      <w:pPr>
        <w:pStyle w:val="aa"/>
        <w:numPr>
          <w:ilvl w:val="0"/>
          <w:numId w:val="42"/>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слабые _____________________________</w:t>
      </w:r>
    </w:p>
    <w:p w:rsidR="00BF2A76" w:rsidRPr="003A418C" w:rsidRDefault="00BF2A76" w:rsidP="00B133E4">
      <w:pPr>
        <w:numPr>
          <w:ilvl w:val="0"/>
          <w:numId w:val="25"/>
        </w:numPr>
        <w:tabs>
          <w:tab w:val="left" w:pos="993"/>
        </w:tabs>
        <w:ind w:left="0" w:firstLine="567"/>
        <w:jc w:val="both"/>
        <w:rPr>
          <w:kern w:val="16"/>
          <w:sz w:val="28"/>
          <w:szCs w:val="28"/>
        </w:rPr>
      </w:pPr>
      <w:r w:rsidRPr="003A418C">
        <w:rPr>
          <w:bCs/>
          <w:sz w:val="28"/>
          <w:szCs w:val="28"/>
        </w:rPr>
        <w:t>Как Вы считаете, соответствует ли уровень знаний выпускников потребностям Вашей компании (организации)?</w:t>
      </w:r>
    </w:p>
    <w:p w:rsidR="00BF2A76" w:rsidRPr="003A418C" w:rsidRDefault="003E6FF6" w:rsidP="00B133E4">
      <w:pPr>
        <w:pStyle w:val="aa"/>
        <w:numPr>
          <w:ilvl w:val="0"/>
          <w:numId w:val="43"/>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да;</w:t>
      </w:r>
    </w:p>
    <w:p w:rsidR="00BF2A76" w:rsidRPr="003A418C" w:rsidRDefault="003E6FF6" w:rsidP="00B133E4">
      <w:pPr>
        <w:pStyle w:val="aa"/>
        <w:numPr>
          <w:ilvl w:val="0"/>
          <w:numId w:val="43"/>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нет;</w:t>
      </w:r>
    </w:p>
    <w:p w:rsidR="00BF2A76" w:rsidRPr="003A418C" w:rsidRDefault="00BF2A76" w:rsidP="00B133E4">
      <w:pPr>
        <w:pStyle w:val="aa"/>
        <w:numPr>
          <w:ilvl w:val="0"/>
          <w:numId w:val="43"/>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затрудняюсь ответить.</w:t>
      </w:r>
    </w:p>
    <w:p w:rsidR="003E6FF6" w:rsidRPr="003A418C" w:rsidRDefault="003E6FF6" w:rsidP="00B133E4">
      <w:pPr>
        <w:pStyle w:val="aa"/>
        <w:numPr>
          <w:ilvl w:val="0"/>
          <w:numId w:val="43"/>
        </w:numPr>
        <w:tabs>
          <w:tab w:val="left" w:pos="993"/>
        </w:tabs>
        <w:ind w:left="0" w:firstLine="567"/>
        <w:contextualSpacing w:val="0"/>
        <w:rPr>
          <w:rFonts w:ascii="Times New Roman" w:hAnsi="Times New Roman" w:cs="Times New Roman"/>
          <w:kern w:val="16"/>
          <w:sz w:val="28"/>
          <w:szCs w:val="28"/>
        </w:rPr>
      </w:pPr>
    </w:p>
    <w:p w:rsidR="00BF2A7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Как бы Вы могли охарактеризовать уровень подготовки выпускников в настоящее время по сравнению с предыдущими годами</w:t>
      </w:r>
      <w:r w:rsidR="003E6FF6" w:rsidRPr="003A418C">
        <w:rPr>
          <w:kern w:val="16"/>
          <w:sz w:val="28"/>
          <w:szCs w:val="28"/>
        </w:rPr>
        <w:t>?</w:t>
      </w:r>
      <w:r w:rsidRPr="003A418C">
        <w:rPr>
          <w:kern w:val="16"/>
          <w:sz w:val="28"/>
          <w:szCs w:val="28"/>
        </w:rPr>
        <w:t xml:space="preserve"> Вы отмечаете повышение или снижение уровня подготовки выпускников (по каким специальностям, в каких аспектах</w:t>
      </w:r>
      <w:r w:rsidR="003E6FF6" w:rsidRPr="003A418C">
        <w:rPr>
          <w:kern w:val="16"/>
          <w:sz w:val="28"/>
          <w:szCs w:val="28"/>
        </w:rPr>
        <w:t xml:space="preserve">) </w:t>
      </w:r>
      <w:r w:rsidRPr="003A418C">
        <w:rPr>
          <w:kern w:val="16"/>
          <w:sz w:val="28"/>
          <w:szCs w:val="28"/>
        </w:rPr>
        <w:t>_________________________</w:t>
      </w:r>
      <w:r w:rsidR="003E6FF6" w:rsidRPr="003A418C">
        <w:rPr>
          <w:kern w:val="16"/>
          <w:sz w:val="28"/>
          <w:szCs w:val="28"/>
        </w:rPr>
        <w:t>__</w:t>
      </w:r>
      <w:r w:rsidRPr="003A418C">
        <w:rPr>
          <w:kern w:val="16"/>
          <w:sz w:val="28"/>
          <w:szCs w:val="28"/>
        </w:rPr>
        <w:t>__________</w:t>
      </w:r>
    </w:p>
    <w:p w:rsidR="003E6FF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Существует ли стандартная система отбора кандидатов на Вашем предприятии, если да, то какая, опишите. Для специалистов, в каких областях эта система предназначена?_________________________________</w:t>
      </w:r>
    </w:p>
    <w:p w:rsidR="00BF2A7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lastRenderedPageBreak/>
        <w:t>Какие общепрофессиональные умения Вы учитываете при отборе соискателей?</w:t>
      </w:r>
    </w:p>
    <w:p w:rsidR="00BF2A76" w:rsidRPr="003A418C" w:rsidRDefault="00BF2A76" w:rsidP="00B133E4">
      <w:pPr>
        <w:pStyle w:val="aa"/>
        <w:numPr>
          <w:ilvl w:val="0"/>
          <w:numId w:val="44"/>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грамотный казахский и русский язык;</w:t>
      </w:r>
    </w:p>
    <w:p w:rsidR="003E6FF6" w:rsidRPr="003A418C" w:rsidRDefault="003E6FF6" w:rsidP="00B133E4">
      <w:pPr>
        <w:pStyle w:val="aa"/>
        <w:numPr>
          <w:ilvl w:val="0"/>
          <w:numId w:val="44"/>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знание иностранных языков;</w:t>
      </w:r>
    </w:p>
    <w:p w:rsidR="00BF2A76" w:rsidRPr="003A418C" w:rsidRDefault="00BF2A76" w:rsidP="00B133E4">
      <w:pPr>
        <w:pStyle w:val="aa"/>
        <w:numPr>
          <w:ilvl w:val="0"/>
          <w:numId w:val="44"/>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способность грамотно вести деловую переписку;</w:t>
      </w:r>
    </w:p>
    <w:p w:rsidR="00BF2A76" w:rsidRPr="003A418C" w:rsidRDefault="00BF2A76" w:rsidP="00B133E4">
      <w:pPr>
        <w:pStyle w:val="aa"/>
        <w:numPr>
          <w:ilvl w:val="0"/>
          <w:numId w:val="44"/>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понимание бизнес</w:t>
      </w:r>
      <w:r w:rsidR="00A26663" w:rsidRPr="003A418C">
        <w:rPr>
          <w:rFonts w:ascii="Times New Roman" w:hAnsi="Times New Roman" w:cs="Times New Roman"/>
          <w:kern w:val="16"/>
          <w:sz w:val="28"/>
          <w:szCs w:val="28"/>
        </w:rPr>
        <w:t xml:space="preserve">– </w:t>
      </w:r>
      <w:r w:rsidRPr="003A418C">
        <w:rPr>
          <w:rFonts w:ascii="Times New Roman" w:hAnsi="Times New Roman" w:cs="Times New Roman"/>
          <w:kern w:val="16"/>
          <w:sz w:val="28"/>
          <w:szCs w:val="28"/>
        </w:rPr>
        <w:t>процессов и их взаимосвязей в организации;</w:t>
      </w:r>
    </w:p>
    <w:p w:rsidR="00BF2A76" w:rsidRPr="003A418C" w:rsidRDefault="00BF2A76" w:rsidP="00B133E4">
      <w:pPr>
        <w:pStyle w:val="aa"/>
        <w:numPr>
          <w:ilvl w:val="0"/>
          <w:numId w:val="44"/>
        </w:numPr>
        <w:tabs>
          <w:tab w:val="left" w:pos="993"/>
        </w:tabs>
        <w:ind w:left="0" w:firstLine="567"/>
        <w:contextualSpacing w:val="0"/>
        <w:rPr>
          <w:rFonts w:ascii="Times New Roman" w:hAnsi="Times New Roman" w:cs="Times New Roman"/>
          <w:kern w:val="16"/>
          <w:sz w:val="28"/>
          <w:szCs w:val="28"/>
        </w:rPr>
      </w:pPr>
      <w:r w:rsidRPr="003A418C">
        <w:rPr>
          <w:rFonts w:ascii="Times New Roman" w:hAnsi="Times New Roman" w:cs="Times New Roman"/>
          <w:kern w:val="16"/>
          <w:sz w:val="28"/>
          <w:szCs w:val="28"/>
        </w:rPr>
        <w:t>другое____________________________</w:t>
      </w:r>
      <w:r w:rsidR="003E6FF6" w:rsidRPr="003A418C">
        <w:rPr>
          <w:rFonts w:ascii="Times New Roman" w:hAnsi="Times New Roman" w:cs="Times New Roman"/>
          <w:kern w:val="16"/>
          <w:sz w:val="28"/>
          <w:szCs w:val="28"/>
        </w:rPr>
        <w:t>__________________________.</w:t>
      </w:r>
    </w:p>
    <w:p w:rsidR="00BF2A7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Какие коммуникационные умения Вы учитываете при отб</w:t>
      </w:r>
      <w:r w:rsidR="003E6FF6" w:rsidRPr="003A418C">
        <w:rPr>
          <w:kern w:val="16"/>
          <w:sz w:val="28"/>
          <w:szCs w:val="28"/>
        </w:rPr>
        <w:t>оре соискателей</w:t>
      </w:r>
      <w:r w:rsidRPr="003A418C">
        <w:rPr>
          <w:kern w:val="16"/>
          <w:sz w:val="28"/>
          <w:szCs w:val="28"/>
        </w:rPr>
        <w:t>?</w:t>
      </w:r>
    </w:p>
    <w:p w:rsidR="00BF2A76" w:rsidRPr="003A418C" w:rsidRDefault="00BF2A76" w:rsidP="00B133E4">
      <w:pPr>
        <w:pStyle w:val="aa"/>
        <w:numPr>
          <w:ilvl w:val="0"/>
          <w:numId w:val="45"/>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способность ясно выражать свои мысли и корректно отстаивать свою позицию;</w:t>
      </w:r>
    </w:p>
    <w:p w:rsidR="00BF2A76" w:rsidRPr="003A418C" w:rsidRDefault="00BF2A76" w:rsidP="00B133E4">
      <w:pPr>
        <w:pStyle w:val="aa"/>
        <w:numPr>
          <w:ilvl w:val="0"/>
          <w:numId w:val="45"/>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способность налаживать контакты в коллективе;</w:t>
      </w:r>
    </w:p>
    <w:p w:rsidR="00BF2A76" w:rsidRPr="003A418C" w:rsidRDefault="00BF2A76" w:rsidP="00B133E4">
      <w:pPr>
        <w:pStyle w:val="aa"/>
        <w:numPr>
          <w:ilvl w:val="0"/>
          <w:numId w:val="45"/>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работать в команде для достижения коллективных целей;</w:t>
      </w:r>
    </w:p>
    <w:p w:rsidR="00BF2A76" w:rsidRPr="003A418C" w:rsidRDefault="00BF2A76" w:rsidP="00B133E4">
      <w:pPr>
        <w:pStyle w:val="aa"/>
        <w:numPr>
          <w:ilvl w:val="0"/>
          <w:numId w:val="45"/>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способность выстраивать контакты с контрагентами компании;</w:t>
      </w:r>
    </w:p>
    <w:p w:rsidR="00BF2A76" w:rsidRPr="003A418C" w:rsidRDefault="00BF2A76" w:rsidP="00B133E4">
      <w:pPr>
        <w:pStyle w:val="aa"/>
        <w:numPr>
          <w:ilvl w:val="0"/>
          <w:numId w:val="45"/>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умение проводить переговоры;</w:t>
      </w:r>
    </w:p>
    <w:p w:rsidR="00BF2A76" w:rsidRPr="003A418C" w:rsidRDefault="00BF2A76" w:rsidP="00B133E4">
      <w:pPr>
        <w:pStyle w:val="aa"/>
        <w:numPr>
          <w:ilvl w:val="0"/>
          <w:numId w:val="45"/>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другое _____________________________________</w:t>
      </w:r>
    </w:p>
    <w:p w:rsidR="00BF2A7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Какие поведенческие характеристики Вы учитываете при отборе соискателей?</w:t>
      </w:r>
    </w:p>
    <w:p w:rsidR="00BF2A76" w:rsidRPr="003A418C" w:rsidRDefault="00BF2A76" w:rsidP="00B133E4">
      <w:pPr>
        <w:pStyle w:val="aa"/>
        <w:numPr>
          <w:ilvl w:val="0"/>
          <w:numId w:val="46"/>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соответствие корпоративным нормам;</w:t>
      </w:r>
    </w:p>
    <w:p w:rsidR="00BF2A76" w:rsidRPr="003A418C" w:rsidRDefault="00BF2A76" w:rsidP="00B133E4">
      <w:pPr>
        <w:pStyle w:val="aa"/>
        <w:numPr>
          <w:ilvl w:val="0"/>
          <w:numId w:val="46"/>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ответственность;</w:t>
      </w:r>
    </w:p>
    <w:p w:rsidR="00BF2A76" w:rsidRPr="003A418C" w:rsidRDefault="00BF2A76" w:rsidP="00B133E4">
      <w:pPr>
        <w:pStyle w:val="aa"/>
        <w:numPr>
          <w:ilvl w:val="0"/>
          <w:numId w:val="46"/>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дисциплинированность;</w:t>
      </w:r>
    </w:p>
    <w:p w:rsidR="00BF2A76" w:rsidRPr="003A418C" w:rsidRDefault="00BF2A76" w:rsidP="00B133E4">
      <w:pPr>
        <w:pStyle w:val="aa"/>
        <w:numPr>
          <w:ilvl w:val="0"/>
          <w:numId w:val="46"/>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нацеленность на результат;</w:t>
      </w:r>
    </w:p>
    <w:p w:rsidR="00BF2A76" w:rsidRPr="003A418C" w:rsidRDefault="00BF2A76" w:rsidP="00B133E4">
      <w:pPr>
        <w:pStyle w:val="aa"/>
        <w:numPr>
          <w:ilvl w:val="0"/>
          <w:numId w:val="46"/>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умение эффективно использовать рабочее время;</w:t>
      </w:r>
    </w:p>
    <w:p w:rsidR="00BF2A76" w:rsidRPr="003A418C" w:rsidRDefault="00BF2A76" w:rsidP="00B133E4">
      <w:pPr>
        <w:pStyle w:val="aa"/>
        <w:numPr>
          <w:ilvl w:val="0"/>
          <w:numId w:val="46"/>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способность работать под давлением и в стрессовой ситуации;</w:t>
      </w:r>
    </w:p>
    <w:p w:rsidR="00BF2A76" w:rsidRPr="003A418C" w:rsidRDefault="00BF2A76" w:rsidP="00B133E4">
      <w:pPr>
        <w:pStyle w:val="aa"/>
        <w:numPr>
          <w:ilvl w:val="0"/>
          <w:numId w:val="46"/>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другое ________________________________________________</w:t>
      </w:r>
      <w:r w:rsidR="006C70A4" w:rsidRPr="003A418C">
        <w:rPr>
          <w:rFonts w:ascii="Times New Roman" w:hAnsi="Times New Roman" w:cs="Times New Roman"/>
          <w:kern w:val="16"/>
          <w:sz w:val="28"/>
          <w:szCs w:val="28"/>
        </w:rPr>
        <w:t>.</w:t>
      </w:r>
    </w:p>
    <w:p w:rsidR="00BF2A7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Какие аналитические характеристики и способности саморазвития Вы учитываете при отборе соискателей?</w:t>
      </w:r>
    </w:p>
    <w:p w:rsidR="00BF2A76" w:rsidRPr="003A418C" w:rsidRDefault="00BF2A76" w:rsidP="00B133E4">
      <w:pPr>
        <w:pStyle w:val="aa"/>
        <w:numPr>
          <w:ilvl w:val="0"/>
          <w:numId w:val="47"/>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способность быстро осваивать новые знания;</w:t>
      </w:r>
    </w:p>
    <w:p w:rsidR="00BF2A76" w:rsidRPr="003A418C" w:rsidRDefault="00BF2A76" w:rsidP="00B133E4">
      <w:pPr>
        <w:pStyle w:val="aa"/>
        <w:numPr>
          <w:ilvl w:val="0"/>
          <w:numId w:val="47"/>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нацеленность на карьерный и профессиональный рост;</w:t>
      </w:r>
    </w:p>
    <w:p w:rsidR="00BF2A76" w:rsidRPr="003A418C" w:rsidRDefault="00BF2A76" w:rsidP="00B133E4">
      <w:pPr>
        <w:pStyle w:val="aa"/>
        <w:numPr>
          <w:ilvl w:val="0"/>
          <w:numId w:val="47"/>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системность мышления;</w:t>
      </w:r>
    </w:p>
    <w:p w:rsidR="00BF2A76" w:rsidRPr="003A418C" w:rsidRDefault="00BF2A76" w:rsidP="00B133E4">
      <w:pPr>
        <w:pStyle w:val="aa"/>
        <w:numPr>
          <w:ilvl w:val="0"/>
          <w:numId w:val="47"/>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способность просчитывать последствия принимаемых решений;</w:t>
      </w:r>
    </w:p>
    <w:p w:rsidR="008578CA" w:rsidRPr="003A418C" w:rsidRDefault="00BF2A76" w:rsidP="00B133E4">
      <w:pPr>
        <w:pStyle w:val="aa"/>
        <w:numPr>
          <w:ilvl w:val="0"/>
          <w:numId w:val="47"/>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спосо</w:t>
      </w:r>
      <w:r w:rsidR="008578CA" w:rsidRPr="003A418C">
        <w:rPr>
          <w:rFonts w:ascii="Times New Roman" w:hAnsi="Times New Roman" w:cs="Times New Roman"/>
          <w:kern w:val="16"/>
          <w:sz w:val="28"/>
          <w:szCs w:val="28"/>
        </w:rPr>
        <w:t>бность генерировать новые идеи;</w:t>
      </w:r>
    </w:p>
    <w:p w:rsidR="00BF2A76" w:rsidRPr="003A418C" w:rsidRDefault="00BF2A76" w:rsidP="00B133E4">
      <w:pPr>
        <w:pStyle w:val="aa"/>
        <w:numPr>
          <w:ilvl w:val="0"/>
          <w:numId w:val="47"/>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инициативность, самостоятельность;</w:t>
      </w:r>
    </w:p>
    <w:p w:rsidR="00BF2A76" w:rsidRPr="003A418C" w:rsidRDefault="00BF2A76" w:rsidP="00B133E4">
      <w:pPr>
        <w:pStyle w:val="aa"/>
        <w:numPr>
          <w:ilvl w:val="0"/>
          <w:numId w:val="47"/>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другое _________________________</w:t>
      </w:r>
      <w:r w:rsidR="008578CA" w:rsidRPr="003A418C">
        <w:rPr>
          <w:rFonts w:ascii="Times New Roman" w:hAnsi="Times New Roman" w:cs="Times New Roman"/>
          <w:kern w:val="16"/>
          <w:sz w:val="28"/>
          <w:szCs w:val="28"/>
        </w:rPr>
        <w:t>.</w:t>
      </w:r>
    </w:p>
    <w:p w:rsidR="008578CA"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 xml:space="preserve">Каким образом Вы определяете, что выпускники обладают компетенциями, которые Вы считаете важными и необходимыми для приема их на работу? </w:t>
      </w:r>
      <w:r w:rsidR="008578CA" w:rsidRPr="003A418C">
        <w:rPr>
          <w:kern w:val="16"/>
          <w:sz w:val="28"/>
          <w:szCs w:val="28"/>
        </w:rPr>
        <w:t>_______________________________________________________</w:t>
      </w:r>
    </w:p>
    <w:p w:rsidR="00BF2A7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Назовите основные мотивы трудоустройства и отказа от трудоустройства вы</w:t>
      </w:r>
      <w:r w:rsidR="008578CA" w:rsidRPr="003A418C">
        <w:rPr>
          <w:kern w:val="16"/>
          <w:sz w:val="28"/>
          <w:szCs w:val="28"/>
        </w:rPr>
        <w:t>пускников на Вашем предприятии - _____________________.</w:t>
      </w:r>
    </w:p>
    <w:p w:rsidR="00BF2A7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Какие формы сотрудничества с вузами, ведущим подготовку специалистов по профилю работы Вашей организации, Вы считаете наиболее перспективным?</w:t>
      </w:r>
    </w:p>
    <w:p w:rsidR="00BF2A76" w:rsidRPr="003A418C" w:rsidRDefault="00BF2A76" w:rsidP="00B133E4">
      <w:pPr>
        <w:pStyle w:val="aa"/>
        <w:numPr>
          <w:ilvl w:val="0"/>
          <w:numId w:val="48"/>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производственная практика;</w:t>
      </w:r>
    </w:p>
    <w:p w:rsidR="00BF2A76" w:rsidRPr="003A418C" w:rsidRDefault="00BF2A76" w:rsidP="00B133E4">
      <w:pPr>
        <w:pStyle w:val="aa"/>
        <w:numPr>
          <w:ilvl w:val="0"/>
          <w:numId w:val="48"/>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lastRenderedPageBreak/>
        <w:t>разработка совместных учебных курсов, программ;</w:t>
      </w:r>
    </w:p>
    <w:p w:rsidR="00BF2A76" w:rsidRPr="003A418C" w:rsidRDefault="00BF2A76" w:rsidP="00B133E4">
      <w:pPr>
        <w:pStyle w:val="aa"/>
        <w:numPr>
          <w:ilvl w:val="0"/>
          <w:numId w:val="48"/>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привлечение студентов к работе над проектами;</w:t>
      </w:r>
    </w:p>
    <w:p w:rsidR="00BF2A76" w:rsidRPr="003A418C" w:rsidRDefault="00BF2A76" w:rsidP="00B133E4">
      <w:pPr>
        <w:pStyle w:val="aa"/>
        <w:numPr>
          <w:ilvl w:val="0"/>
          <w:numId w:val="48"/>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другое ____________________</w:t>
      </w:r>
      <w:r w:rsidR="008578CA" w:rsidRPr="003A418C">
        <w:rPr>
          <w:rFonts w:ascii="Times New Roman" w:hAnsi="Times New Roman" w:cs="Times New Roman"/>
          <w:kern w:val="16"/>
          <w:sz w:val="28"/>
          <w:szCs w:val="28"/>
        </w:rPr>
        <w:t>.</w:t>
      </w:r>
    </w:p>
    <w:p w:rsidR="00BF2A76"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Заинтересов</w:t>
      </w:r>
      <w:r w:rsidR="008C32F2" w:rsidRPr="003A418C">
        <w:rPr>
          <w:kern w:val="16"/>
          <w:sz w:val="28"/>
          <w:szCs w:val="28"/>
        </w:rPr>
        <w:t>аны ли Вы</w:t>
      </w:r>
      <w:r w:rsidRPr="003A418C">
        <w:rPr>
          <w:kern w:val="16"/>
          <w:sz w:val="28"/>
          <w:szCs w:val="28"/>
        </w:rPr>
        <w:t xml:space="preserve"> участвовать в разработке учебных программ и в планировании профессионального обучения молодежи по важным для Вашего предприятия (учреждения) специальностям, если да, то в какой форме? Если нет, поясните почему? </w:t>
      </w:r>
    </w:p>
    <w:p w:rsidR="00BF2A76" w:rsidRPr="003A418C" w:rsidRDefault="00BF2A76" w:rsidP="00B133E4">
      <w:pPr>
        <w:pStyle w:val="aa"/>
        <w:numPr>
          <w:ilvl w:val="0"/>
          <w:numId w:val="49"/>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да;</w:t>
      </w:r>
    </w:p>
    <w:p w:rsidR="00BF2A76" w:rsidRPr="003A418C" w:rsidRDefault="00BF2A76" w:rsidP="00B133E4">
      <w:pPr>
        <w:pStyle w:val="aa"/>
        <w:numPr>
          <w:ilvl w:val="0"/>
          <w:numId w:val="49"/>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нет, (почему)_____________________________________</w:t>
      </w:r>
      <w:r w:rsidR="006852AD" w:rsidRPr="003A418C">
        <w:rPr>
          <w:rFonts w:ascii="Times New Roman" w:hAnsi="Times New Roman" w:cs="Times New Roman"/>
          <w:kern w:val="16"/>
          <w:sz w:val="28"/>
          <w:szCs w:val="28"/>
        </w:rPr>
        <w:t>.</w:t>
      </w:r>
    </w:p>
    <w:p w:rsidR="008C32F2" w:rsidRPr="003A418C" w:rsidRDefault="00BF2A76" w:rsidP="00B133E4">
      <w:pPr>
        <w:numPr>
          <w:ilvl w:val="0"/>
          <w:numId w:val="25"/>
        </w:numPr>
        <w:tabs>
          <w:tab w:val="left" w:pos="993"/>
        </w:tabs>
        <w:ind w:left="0" w:firstLine="567"/>
        <w:jc w:val="both"/>
        <w:rPr>
          <w:kern w:val="16"/>
          <w:sz w:val="28"/>
          <w:szCs w:val="28"/>
        </w:rPr>
      </w:pPr>
      <w:r w:rsidRPr="003A418C">
        <w:rPr>
          <w:kern w:val="16"/>
          <w:sz w:val="28"/>
          <w:szCs w:val="28"/>
        </w:rPr>
        <w:t>Заинтересованы ли Вы, принимать на производственную и преддипломную практики студентов по профильным для Вашего предприятия, учреждения специальностям? Уточните, на каких условиях</w:t>
      </w:r>
      <w:r w:rsidR="008C32F2" w:rsidRPr="003A418C">
        <w:rPr>
          <w:kern w:val="16"/>
          <w:sz w:val="28"/>
          <w:szCs w:val="28"/>
        </w:rPr>
        <w:t>:</w:t>
      </w:r>
    </w:p>
    <w:p w:rsidR="008C32F2" w:rsidRPr="003A418C" w:rsidRDefault="00BF2A76" w:rsidP="00B133E4">
      <w:pPr>
        <w:pStyle w:val="aa"/>
        <w:numPr>
          <w:ilvl w:val="0"/>
          <w:numId w:val="50"/>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без оплаты труда студентов</w:t>
      </w:r>
      <w:r w:rsidR="003F3CA2" w:rsidRPr="003A418C">
        <w:rPr>
          <w:rFonts w:ascii="Times New Roman" w:hAnsi="Times New Roman" w:cs="Times New Roman"/>
          <w:kern w:val="16"/>
          <w:sz w:val="28"/>
          <w:szCs w:val="28"/>
        </w:rPr>
        <w:t xml:space="preserve"> </w:t>
      </w:r>
      <w:r w:rsidR="00A26663" w:rsidRPr="003A418C">
        <w:rPr>
          <w:rFonts w:ascii="Times New Roman" w:hAnsi="Times New Roman" w:cs="Times New Roman"/>
          <w:kern w:val="16"/>
          <w:sz w:val="28"/>
          <w:szCs w:val="28"/>
        </w:rPr>
        <w:t xml:space="preserve">– </w:t>
      </w:r>
      <w:r w:rsidR="008C32F2" w:rsidRPr="003A418C">
        <w:rPr>
          <w:rFonts w:ascii="Times New Roman" w:hAnsi="Times New Roman" w:cs="Times New Roman"/>
          <w:kern w:val="16"/>
          <w:sz w:val="28"/>
          <w:szCs w:val="28"/>
        </w:rPr>
        <w:t>практикантов;</w:t>
      </w:r>
    </w:p>
    <w:p w:rsidR="008C32F2" w:rsidRPr="003A418C" w:rsidRDefault="00BF2A76" w:rsidP="00B133E4">
      <w:pPr>
        <w:pStyle w:val="aa"/>
        <w:numPr>
          <w:ilvl w:val="0"/>
          <w:numId w:val="50"/>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 xml:space="preserve">с частичной </w:t>
      </w:r>
      <w:r w:rsidR="008C32F2" w:rsidRPr="003A418C">
        <w:rPr>
          <w:rFonts w:ascii="Times New Roman" w:hAnsi="Times New Roman" w:cs="Times New Roman"/>
          <w:kern w:val="16"/>
          <w:sz w:val="28"/>
          <w:szCs w:val="28"/>
        </w:rPr>
        <w:t>оплатой</w:t>
      </w:r>
      <w:r w:rsidR="008C32F2" w:rsidRPr="003A418C">
        <w:rPr>
          <w:rFonts w:ascii="Times New Roman" w:hAnsi="Times New Roman" w:cs="Times New Roman"/>
        </w:rPr>
        <w:t xml:space="preserve"> </w:t>
      </w:r>
      <w:r w:rsidR="008C32F2" w:rsidRPr="003A418C">
        <w:rPr>
          <w:rFonts w:ascii="Times New Roman" w:hAnsi="Times New Roman" w:cs="Times New Roman"/>
          <w:kern w:val="16"/>
          <w:sz w:val="28"/>
          <w:szCs w:val="28"/>
        </w:rPr>
        <w:t>их труда;</w:t>
      </w:r>
    </w:p>
    <w:p w:rsidR="008C32F2" w:rsidRPr="003A418C" w:rsidRDefault="00BF2A76" w:rsidP="00B133E4">
      <w:pPr>
        <w:pStyle w:val="aa"/>
        <w:numPr>
          <w:ilvl w:val="0"/>
          <w:numId w:val="50"/>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 xml:space="preserve">полной </w:t>
      </w:r>
      <w:r w:rsidR="008C32F2" w:rsidRPr="003A418C">
        <w:rPr>
          <w:rFonts w:ascii="Times New Roman" w:hAnsi="Times New Roman" w:cs="Times New Roman"/>
          <w:kern w:val="16"/>
          <w:sz w:val="28"/>
          <w:szCs w:val="28"/>
        </w:rPr>
        <w:t>оплатой их труда.</w:t>
      </w:r>
    </w:p>
    <w:p w:rsidR="00BF2A76" w:rsidRPr="003A418C" w:rsidRDefault="00BF2A76" w:rsidP="00B133E4">
      <w:pPr>
        <w:pStyle w:val="aa"/>
        <w:numPr>
          <w:ilvl w:val="0"/>
          <w:numId w:val="25"/>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В какой форме социального партнерства Вы готовы сотрудничать с вузами?</w:t>
      </w:r>
    </w:p>
    <w:p w:rsidR="00BF2A76" w:rsidRPr="003A418C" w:rsidRDefault="00BF2A76" w:rsidP="00B133E4">
      <w:pPr>
        <w:pStyle w:val="aa"/>
        <w:numPr>
          <w:ilvl w:val="0"/>
          <w:numId w:val="51"/>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информационное сотрудничество;</w:t>
      </w:r>
    </w:p>
    <w:p w:rsidR="00BF2A76" w:rsidRPr="003A418C" w:rsidRDefault="00BF2A76" w:rsidP="00B133E4">
      <w:pPr>
        <w:pStyle w:val="aa"/>
        <w:numPr>
          <w:ilvl w:val="0"/>
          <w:numId w:val="51"/>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целевая профессиональная подготовка студентов по заказу вашего предприятия, учреждения;</w:t>
      </w:r>
    </w:p>
    <w:p w:rsidR="00BF2A76" w:rsidRPr="003A418C" w:rsidRDefault="00BF2A76" w:rsidP="00B133E4">
      <w:pPr>
        <w:pStyle w:val="aa"/>
        <w:numPr>
          <w:ilvl w:val="0"/>
          <w:numId w:val="51"/>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трудоустройство выпускников;</w:t>
      </w:r>
    </w:p>
    <w:p w:rsidR="00BF2A76" w:rsidRPr="003A418C" w:rsidRDefault="00BF2A76" w:rsidP="00B133E4">
      <w:pPr>
        <w:pStyle w:val="aa"/>
        <w:numPr>
          <w:ilvl w:val="0"/>
          <w:numId w:val="51"/>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предоставление рабочих мест для прохождения производственной и преддипломной практик студентами;</w:t>
      </w:r>
    </w:p>
    <w:p w:rsidR="00BF2A76" w:rsidRPr="003A418C" w:rsidRDefault="00BF2A76" w:rsidP="00B133E4">
      <w:pPr>
        <w:pStyle w:val="aa"/>
        <w:numPr>
          <w:ilvl w:val="0"/>
          <w:numId w:val="51"/>
        </w:numPr>
        <w:tabs>
          <w:tab w:val="left" w:pos="993"/>
        </w:tabs>
        <w:ind w:left="0" w:firstLine="567"/>
        <w:rPr>
          <w:rFonts w:ascii="Times New Roman" w:hAnsi="Times New Roman" w:cs="Times New Roman"/>
          <w:kern w:val="16"/>
          <w:sz w:val="28"/>
          <w:szCs w:val="28"/>
        </w:rPr>
      </w:pPr>
      <w:r w:rsidRPr="003A418C">
        <w:rPr>
          <w:rFonts w:ascii="Times New Roman" w:hAnsi="Times New Roman" w:cs="Times New Roman"/>
          <w:kern w:val="16"/>
          <w:sz w:val="28"/>
          <w:szCs w:val="28"/>
        </w:rPr>
        <w:t>другое _________________</w:t>
      </w:r>
      <w:r w:rsidR="008C32F2" w:rsidRPr="003A418C">
        <w:rPr>
          <w:rFonts w:ascii="Times New Roman" w:hAnsi="Times New Roman" w:cs="Times New Roman"/>
          <w:kern w:val="16"/>
          <w:sz w:val="28"/>
          <w:szCs w:val="28"/>
        </w:rPr>
        <w:t>.</w:t>
      </w:r>
    </w:p>
    <w:p w:rsidR="00BF2A76" w:rsidRPr="003A418C" w:rsidRDefault="00BF2A76" w:rsidP="003E6FF6">
      <w:pPr>
        <w:tabs>
          <w:tab w:val="left" w:pos="993"/>
        </w:tabs>
        <w:ind w:firstLine="567"/>
        <w:jc w:val="both"/>
        <w:rPr>
          <w:sz w:val="28"/>
          <w:szCs w:val="28"/>
        </w:rPr>
      </w:pPr>
      <w:r w:rsidRPr="003A418C">
        <w:rPr>
          <w:sz w:val="28"/>
          <w:szCs w:val="28"/>
        </w:rPr>
        <w:t>19. Если у Вас имеются какие</w:t>
      </w:r>
      <w:r w:rsidR="008C32F2" w:rsidRPr="003A418C">
        <w:rPr>
          <w:sz w:val="28"/>
          <w:szCs w:val="28"/>
        </w:rPr>
        <w:t>-</w:t>
      </w:r>
      <w:r w:rsidRPr="003A418C">
        <w:rPr>
          <w:sz w:val="28"/>
          <w:szCs w:val="28"/>
        </w:rPr>
        <w:t>либо дополнительные пожелания и замечания относительно качества подготовки кадров в вузе, пожалуйста, изложите их в свободной форме:_____________________________________</w:t>
      </w:r>
      <w:r w:rsidR="008C32F2" w:rsidRPr="003A418C">
        <w:rPr>
          <w:sz w:val="28"/>
          <w:szCs w:val="28"/>
        </w:rPr>
        <w:t>.</w:t>
      </w:r>
    </w:p>
    <w:p w:rsidR="00BF2A76" w:rsidRPr="003A418C" w:rsidRDefault="00BF2A76" w:rsidP="003E6FF6">
      <w:pPr>
        <w:ind w:firstLine="567"/>
        <w:rPr>
          <w:sz w:val="28"/>
          <w:szCs w:val="28"/>
        </w:rPr>
      </w:pPr>
    </w:p>
    <w:p w:rsidR="008C32F2" w:rsidRPr="003A418C" w:rsidRDefault="008C32F2" w:rsidP="003E6FF6">
      <w:pPr>
        <w:ind w:firstLine="567"/>
        <w:jc w:val="center"/>
        <w:rPr>
          <w:i/>
          <w:kern w:val="16"/>
          <w:sz w:val="28"/>
          <w:szCs w:val="28"/>
        </w:rPr>
      </w:pPr>
    </w:p>
    <w:p w:rsidR="00226EE7" w:rsidRPr="003A418C" w:rsidRDefault="00AB226A" w:rsidP="003E6FF6">
      <w:pPr>
        <w:ind w:firstLine="567"/>
        <w:jc w:val="center"/>
        <w:rPr>
          <w:kern w:val="16"/>
          <w:sz w:val="28"/>
          <w:szCs w:val="28"/>
        </w:rPr>
      </w:pPr>
      <w:r w:rsidRPr="003A418C">
        <w:rPr>
          <w:kern w:val="16"/>
          <w:sz w:val="28"/>
          <w:szCs w:val="28"/>
        </w:rPr>
        <w:t>Б</w:t>
      </w:r>
      <w:r w:rsidR="00BF2A76" w:rsidRPr="003A418C">
        <w:rPr>
          <w:kern w:val="16"/>
          <w:sz w:val="28"/>
          <w:szCs w:val="28"/>
        </w:rPr>
        <w:t>лагодарим за участие!</w:t>
      </w:r>
    </w:p>
    <w:p w:rsidR="00AB226A" w:rsidRPr="003A418C" w:rsidRDefault="00AB226A" w:rsidP="003E6FF6">
      <w:pPr>
        <w:ind w:firstLine="567"/>
        <w:jc w:val="center"/>
        <w:rPr>
          <w:i/>
          <w:kern w:val="16"/>
          <w:sz w:val="28"/>
          <w:szCs w:val="28"/>
        </w:rPr>
      </w:pPr>
    </w:p>
    <w:p w:rsidR="00AB226A" w:rsidRPr="003A418C" w:rsidRDefault="00AB226A" w:rsidP="003E6FF6">
      <w:pPr>
        <w:ind w:firstLine="567"/>
        <w:jc w:val="center"/>
        <w:rPr>
          <w:i/>
          <w:kern w:val="16"/>
          <w:sz w:val="28"/>
          <w:szCs w:val="28"/>
        </w:rPr>
      </w:pPr>
    </w:p>
    <w:p w:rsidR="00AB226A" w:rsidRPr="003A418C" w:rsidRDefault="00AB226A" w:rsidP="003E6FF6">
      <w:pPr>
        <w:ind w:firstLine="567"/>
        <w:jc w:val="center"/>
        <w:rPr>
          <w:i/>
          <w:kern w:val="16"/>
          <w:sz w:val="28"/>
          <w:szCs w:val="28"/>
        </w:rPr>
      </w:pPr>
    </w:p>
    <w:p w:rsidR="00AB226A" w:rsidRPr="003A418C" w:rsidRDefault="00AB226A" w:rsidP="003E6FF6">
      <w:pPr>
        <w:ind w:firstLine="567"/>
        <w:jc w:val="center"/>
        <w:rPr>
          <w:i/>
          <w:kern w:val="16"/>
          <w:sz w:val="28"/>
          <w:szCs w:val="28"/>
        </w:rPr>
      </w:pPr>
    </w:p>
    <w:p w:rsidR="00AB226A" w:rsidRPr="003A418C" w:rsidRDefault="00AB226A" w:rsidP="003E6FF6">
      <w:pPr>
        <w:ind w:firstLine="567"/>
        <w:jc w:val="center"/>
        <w:rPr>
          <w:i/>
          <w:kern w:val="16"/>
          <w:sz w:val="28"/>
          <w:szCs w:val="28"/>
        </w:rPr>
      </w:pPr>
    </w:p>
    <w:p w:rsidR="00AB226A" w:rsidRPr="003A418C" w:rsidRDefault="00AB226A" w:rsidP="00D81AEB">
      <w:pPr>
        <w:jc w:val="center"/>
        <w:rPr>
          <w:i/>
          <w:kern w:val="16"/>
          <w:sz w:val="28"/>
          <w:szCs w:val="28"/>
        </w:rPr>
      </w:pPr>
    </w:p>
    <w:p w:rsidR="00AB226A" w:rsidRPr="003A418C" w:rsidRDefault="00AB226A" w:rsidP="00D81AEB">
      <w:pPr>
        <w:jc w:val="center"/>
        <w:rPr>
          <w:i/>
          <w:kern w:val="16"/>
          <w:sz w:val="28"/>
          <w:szCs w:val="28"/>
        </w:rPr>
      </w:pPr>
    </w:p>
    <w:p w:rsidR="00E62C8E" w:rsidRPr="003A418C" w:rsidRDefault="00E62C8E" w:rsidP="00D81AEB">
      <w:pPr>
        <w:jc w:val="center"/>
        <w:rPr>
          <w:i/>
          <w:kern w:val="16"/>
          <w:sz w:val="28"/>
          <w:szCs w:val="28"/>
        </w:rPr>
      </w:pPr>
    </w:p>
    <w:p w:rsidR="00E62C8E" w:rsidRPr="003A418C" w:rsidRDefault="00E62C8E" w:rsidP="00D81AEB">
      <w:pPr>
        <w:jc w:val="center"/>
        <w:rPr>
          <w:i/>
          <w:kern w:val="16"/>
          <w:sz w:val="28"/>
          <w:szCs w:val="28"/>
        </w:rPr>
      </w:pPr>
    </w:p>
    <w:p w:rsidR="00E62C8E" w:rsidRPr="003A418C" w:rsidRDefault="00E62C8E" w:rsidP="00D81AEB">
      <w:pPr>
        <w:jc w:val="center"/>
        <w:rPr>
          <w:i/>
          <w:kern w:val="16"/>
          <w:sz w:val="28"/>
          <w:szCs w:val="28"/>
        </w:rPr>
      </w:pPr>
    </w:p>
    <w:p w:rsidR="00E62C8E" w:rsidRPr="003A418C" w:rsidRDefault="00E62C8E" w:rsidP="00D81AEB">
      <w:pPr>
        <w:jc w:val="center"/>
        <w:rPr>
          <w:i/>
          <w:kern w:val="16"/>
          <w:sz w:val="28"/>
          <w:szCs w:val="28"/>
        </w:rPr>
      </w:pPr>
    </w:p>
    <w:p w:rsidR="00E62C8E" w:rsidRPr="003A418C" w:rsidRDefault="00E62C8E" w:rsidP="00D81AEB">
      <w:pPr>
        <w:jc w:val="center"/>
        <w:rPr>
          <w:i/>
          <w:kern w:val="16"/>
          <w:sz w:val="28"/>
          <w:szCs w:val="28"/>
        </w:rPr>
      </w:pPr>
    </w:p>
    <w:p w:rsidR="003E4365" w:rsidRPr="003A418C" w:rsidRDefault="003E4365" w:rsidP="009E6F91">
      <w:pPr>
        <w:jc w:val="center"/>
        <w:rPr>
          <w:b/>
          <w:kern w:val="16"/>
          <w:sz w:val="28"/>
          <w:szCs w:val="28"/>
        </w:rPr>
      </w:pPr>
    </w:p>
    <w:p w:rsidR="003E4365" w:rsidRPr="003A418C" w:rsidRDefault="003E4365" w:rsidP="009E6F91">
      <w:pPr>
        <w:jc w:val="center"/>
        <w:rPr>
          <w:b/>
          <w:kern w:val="16"/>
          <w:sz w:val="28"/>
          <w:szCs w:val="28"/>
        </w:rPr>
      </w:pPr>
    </w:p>
    <w:p w:rsidR="003E4365" w:rsidRPr="003A418C" w:rsidRDefault="00E62C8E" w:rsidP="003E4365">
      <w:pPr>
        <w:jc w:val="center"/>
        <w:rPr>
          <w:b/>
          <w:kern w:val="16"/>
          <w:sz w:val="28"/>
          <w:szCs w:val="28"/>
        </w:rPr>
      </w:pPr>
      <w:r w:rsidRPr="003A418C">
        <w:rPr>
          <w:b/>
          <w:kern w:val="16"/>
          <w:sz w:val="28"/>
          <w:szCs w:val="28"/>
        </w:rPr>
        <w:lastRenderedPageBreak/>
        <w:t xml:space="preserve">ПРИЛОЖЕНИЕ </w:t>
      </w:r>
      <w:r w:rsidR="00324062" w:rsidRPr="003A418C">
        <w:rPr>
          <w:b/>
          <w:kern w:val="16"/>
          <w:sz w:val="28"/>
          <w:szCs w:val="28"/>
        </w:rPr>
        <w:t>И</w:t>
      </w:r>
      <w:r w:rsidR="00D048E5" w:rsidRPr="003A418C">
        <w:rPr>
          <w:b/>
          <w:kern w:val="16"/>
          <w:sz w:val="28"/>
          <w:szCs w:val="28"/>
        </w:rPr>
        <w:t xml:space="preserve"> </w:t>
      </w:r>
    </w:p>
    <w:tbl>
      <w:tblPr>
        <w:tblStyle w:val="a8"/>
        <w:tblpPr w:leftFromText="180" w:rightFromText="180" w:vertAnchor="page" w:horzAnchor="margin" w:tblpX="108" w:tblpY="173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gridCol w:w="4874"/>
      </w:tblGrid>
      <w:tr w:rsidR="003A418C" w:rsidRPr="003A418C" w:rsidTr="003C65B7">
        <w:trPr>
          <w:trHeight w:val="3254"/>
        </w:trPr>
        <w:tc>
          <w:tcPr>
            <w:tcW w:w="4765" w:type="dxa"/>
          </w:tcPr>
          <w:p w:rsidR="003E4365" w:rsidRPr="003A418C" w:rsidRDefault="003E4365" w:rsidP="003C65B7">
            <w:pPr>
              <w:pStyle w:val="af1"/>
              <w:jc w:val="center"/>
              <w:rPr>
                <w:rFonts w:ascii="Times New Roman" w:hAnsi="Times New Roman"/>
              </w:rPr>
            </w:pPr>
            <w:r w:rsidRPr="003A418C">
              <w:rPr>
                <w:rFonts w:ascii="Times New Roman" w:hAnsi="Times New Roman"/>
                <w:noProof/>
                <w:lang w:eastAsia="ru-RU"/>
              </w:rPr>
              <w:drawing>
                <wp:inline distT="0" distB="0" distL="0" distR="0" wp14:anchorId="0F25CD2E" wp14:editId="383D0679">
                  <wp:extent cx="2676525" cy="1457325"/>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E4365" w:rsidRPr="003A418C" w:rsidRDefault="003E4365" w:rsidP="003C65B7">
            <w:pPr>
              <w:jc w:val="center"/>
              <w:rPr>
                <w:sz w:val="20"/>
                <w:szCs w:val="20"/>
              </w:rPr>
            </w:pPr>
          </w:p>
          <w:p w:rsidR="003E4365" w:rsidRPr="003A418C" w:rsidRDefault="003E4365" w:rsidP="003C65B7">
            <w:pPr>
              <w:jc w:val="center"/>
              <w:rPr>
                <w:sz w:val="20"/>
                <w:szCs w:val="20"/>
              </w:rPr>
            </w:pPr>
            <w:r w:rsidRPr="003A418C">
              <w:rPr>
                <w:sz w:val="20"/>
                <w:szCs w:val="20"/>
              </w:rPr>
              <w:t>Рисунок И.1 – Ответы респондентов на вопрос о потребности в выпускниках экономических специальностей</w:t>
            </w:r>
          </w:p>
        </w:tc>
        <w:tc>
          <w:tcPr>
            <w:tcW w:w="4874" w:type="dxa"/>
          </w:tcPr>
          <w:p w:rsidR="003E4365" w:rsidRPr="003A418C" w:rsidRDefault="003E4365" w:rsidP="003C65B7">
            <w:pPr>
              <w:pStyle w:val="af1"/>
              <w:ind w:firstLine="567"/>
              <w:jc w:val="center"/>
              <w:rPr>
                <w:rFonts w:ascii="Times New Roman" w:hAnsi="Times New Roman"/>
              </w:rPr>
            </w:pPr>
          </w:p>
          <w:p w:rsidR="003E4365" w:rsidRPr="003A418C" w:rsidRDefault="003E4365" w:rsidP="003C65B7">
            <w:pPr>
              <w:pStyle w:val="af1"/>
              <w:jc w:val="center"/>
              <w:rPr>
                <w:rFonts w:ascii="Times New Roman" w:hAnsi="Times New Roman"/>
              </w:rPr>
            </w:pPr>
            <w:r w:rsidRPr="003A418C">
              <w:rPr>
                <w:rFonts w:ascii="Times New Roman" w:hAnsi="Times New Roman"/>
                <w:noProof/>
                <w:lang w:eastAsia="ru-RU"/>
              </w:rPr>
              <w:drawing>
                <wp:inline distT="0" distB="0" distL="0" distR="0" wp14:anchorId="00BEB687" wp14:editId="2F6D0122">
                  <wp:extent cx="2695575" cy="1276350"/>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E4365" w:rsidRPr="003A418C" w:rsidRDefault="003E4365" w:rsidP="003C65B7">
            <w:pPr>
              <w:ind w:firstLine="567"/>
              <w:jc w:val="center"/>
              <w:rPr>
                <w:sz w:val="22"/>
                <w:szCs w:val="22"/>
              </w:rPr>
            </w:pPr>
          </w:p>
          <w:p w:rsidR="003E4365" w:rsidRPr="003A418C" w:rsidRDefault="003E4365" w:rsidP="003C65B7">
            <w:pPr>
              <w:ind w:firstLine="567"/>
              <w:jc w:val="center"/>
              <w:rPr>
                <w:sz w:val="20"/>
                <w:szCs w:val="20"/>
              </w:rPr>
            </w:pPr>
            <w:r w:rsidRPr="003A418C">
              <w:rPr>
                <w:sz w:val="20"/>
                <w:szCs w:val="20"/>
              </w:rPr>
              <w:t>Рисунок И.2 – Ответы респондентов на вопрос о востребованности выпускников экономических специальностей</w:t>
            </w:r>
          </w:p>
        </w:tc>
      </w:tr>
      <w:tr w:rsidR="003A418C" w:rsidRPr="003A418C" w:rsidTr="003C65B7">
        <w:trPr>
          <w:trHeight w:val="2756"/>
        </w:trPr>
        <w:tc>
          <w:tcPr>
            <w:tcW w:w="4765" w:type="dxa"/>
          </w:tcPr>
          <w:p w:rsidR="003E4365" w:rsidRPr="003A418C" w:rsidRDefault="003E4365" w:rsidP="003C65B7">
            <w:pPr>
              <w:pStyle w:val="af1"/>
              <w:jc w:val="center"/>
              <w:rPr>
                <w:rFonts w:ascii="Times New Roman" w:hAnsi="Times New Roman"/>
              </w:rPr>
            </w:pPr>
            <w:r w:rsidRPr="003A418C">
              <w:rPr>
                <w:rFonts w:ascii="Times New Roman" w:hAnsi="Times New Roman"/>
                <w:noProof/>
                <w:lang w:eastAsia="ru-RU"/>
              </w:rPr>
              <w:drawing>
                <wp:inline distT="0" distB="0" distL="0" distR="0" wp14:anchorId="4C41B12E" wp14:editId="0F371272">
                  <wp:extent cx="2838450" cy="1228725"/>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E4365" w:rsidRPr="003A418C" w:rsidRDefault="003E4365" w:rsidP="003C65B7">
            <w:pPr>
              <w:ind w:firstLine="567"/>
              <w:jc w:val="center"/>
              <w:rPr>
                <w:sz w:val="20"/>
                <w:szCs w:val="20"/>
              </w:rPr>
            </w:pPr>
            <w:r w:rsidRPr="003A418C">
              <w:rPr>
                <w:sz w:val="20"/>
                <w:szCs w:val="20"/>
              </w:rPr>
              <w:t>Рисунок И.3 – Ответы респондентов на вопрос о потребности в выпускниках без опыта работы</w:t>
            </w:r>
          </w:p>
        </w:tc>
        <w:tc>
          <w:tcPr>
            <w:tcW w:w="4874" w:type="dxa"/>
          </w:tcPr>
          <w:p w:rsidR="003E4365" w:rsidRPr="003A418C" w:rsidRDefault="003E4365" w:rsidP="003C65B7">
            <w:pPr>
              <w:pStyle w:val="af1"/>
              <w:rPr>
                <w:rFonts w:ascii="Times New Roman" w:hAnsi="Times New Roman"/>
              </w:rPr>
            </w:pPr>
            <w:r w:rsidRPr="003A418C">
              <w:rPr>
                <w:rFonts w:ascii="Times New Roman" w:hAnsi="Times New Roman"/>
                <w:noProof/>
                <w:kern w:val="16"/>
                <w:lang w:eastAsia="ru-RU"/>
              </w:rPr>
              <w:drawing>
                <wp:inline distT="0" distB="0" distL="0" distR="0" wp14:anchorId="0B633E03" wp14:editId="794EA718">
                  <wp:extent cx="2790825" cy="13335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E4365" w:rsidRPr="003A418C" w:rsidRDefault="003E4365" w:rsidP="003C65B7">
            <w:pPr>
              <w:pStyle w:val="af1"/>
              <w:jc w:val="center"/>
              <w:rPr>
                <w:rFonts w:ascii="Times New Roman" w:hAnsi="Times New Roman"/>
                <w:kern w:val="16"/>
                <w:sz w:val="20"/>
                <w:szCs w:val="20"/>
              </w:rPr>
            </w:pPr>
            <w:r w:rsidRPr="003A418C">
              <w:rPr>
                <w:rFonts w:ascii="Times New Roman" w:hAnsi="Times New Roman"/>
                <w:kern w:val="16"/>
                <w:sz w:val="20"/>
                <w:szCs w:val="20"/>
              </w:rPr>
              <w:t>Рисунок И.4 – Ответы респондентов на вопрос о соответствие компетенций выпускников требованиям работодателей</w:t>
            </w:r>
          </w:p>
        </w:tc>
      </w:tr>
      <w:tr w:rsidR="003A418C" w:rsidRPr="003A418C" w:rsidTr="003C65B7">
        <w:trPr>
          <w:trHeight w:val="2950"/>
        </w:trPr>
        <w:tc>
          <w:tcPr>
            <w:tcW w:w="4765" w:type="dxa"/>
          </w:tcPr>
          <w:p w:rsidR="003E4365" w:rsidRPr="003A418C" w:rsidRDefault="003E4365" w:rsidP="003C65B7">
            <w:pPr>
              <w:pStyle w:val="af1"/>
              <w:ind w:firstLine="142"/>
              <w:rPr>
                <w:rFonts w:ascii="Times New Roman" w:hAnsi="Times New Roman"/>
                <w:kern w:val="16"/>
              </w:rPr>
            </w:pPr>
            <w:r w:rsidRPr="003A418C">
              <w:rPr>
                <w:rFonts w:ascii="Times New Roman" w:hAnsi="Times New Roman"/>
                <w:noProof/>
                <w:kern w:val="16"/>
                <w:lang w:eastAsia="ru-RU"/>
              </w:rPr>
              <w:drawing>
                <wp:inline distT="0" distB="0" distL="0" distR="0" wp14:anchorId="771307E4" wp14:editId="3022BC67">
                  <wp:extent cx="2847975" cy="1304925"/>
                  <wp:effectExtent l="0" t="0" r="0" b="285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3E4365" w:rsidRPr="003A418C" w:rsidRDefault="003E4365" w:rsidP="003C65B7">
            <w:pPr>
              <w:pStyle w:val="af1"/>
              <w:ind w:firstLine="567"/>
              <w:jc w:val="center"/>
              <w:rPr>
                <w:rFonts w:ascii="Times New Roman" w:hAnsi="Times New Roman"/>
                <w:kern w:val="16"/>
                <w:sz w:val="20"/>
                <w:szCs w:val="20"/>
              </w:rPr>
            </w:pPr>
            <w:r w:rsidRPr="003A418C">
              <w:rPr>
                <w:rFonts w:ascii="Times New Roman" w:hAnsi="Times New Roman"/>
                <w:kern w:val="16"/>
                <w:sz w:val="20"/>
                <w:szCs w:val="20"/>
              </w:rPr>
              <w:t>Рисунок И.5 – Ответы респондентов на вопрос об уровне подготовки выпускников экономических специальностей</w:t>
            </w:r>
          </w:p>
        </w:tc>
        <w:tc>
          <w:tcPr>
            <w:tcW w:w="4874" w:type="dxa"/>
          </w:tcPr>
          <w:p w:rsidR="003E4365" w:rsidRPr="003A418C" w:rsidRDefault="003E4365" w:rsidP="003C65B7">
            <w:pPr>
              <w:pStyle w:val="af1"/>
              <w:jc w:val="both"/>
              <w:rPr>
                <w:rFonts w:ascii="Times New Roman" w:hAnsi="Times New Roman"/>
              </w:rPr>
            </w:pPr>
            <w:r w:rsidRPr="003A418C">
              <w:rPr>
                <w:rFonts w:ascii="Times New Roman" w:hAnsi="Times New Roman"/>
                <w:noProof/>
                <w:kern w:val="16"/>
                <w:lang w:eastAsia="ru-RU"/>
              </w:rPr>
              <w:drawing>
                <wp:inline distT="0" distB="0" distL="0" distR="0" wp14:anchorId="36909176" wp14:editId="63291C27">
                  <wp:extent cx="2838450" cy="1409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E4365" w:rsidRPr="003A418C" w:rsidRDefault="003E4365" w:rsidP="003C65B7">
            <w:pPr>
              <w:pStyle w:val="af1"/>
              <w:jc w:val="center"/>
              <w:rPr>
                <w:rFonts w:ascii="Times New Roman" w:hAnsi="Times New Roman"/>
                <w:kern w:val="16"/>
                <w:sz w:val="20"/>
                <w:szCs w:val="20"/>
              </w:rPr>
            </w:pPr>
            <w:r w:rsidRPr="003A418C">
              <w:rPr>
                <w:rFonts w:ascii="Times New Roman" w:hAnsi="Times New Roman"/>
                <w:kern w:val="16"/>
                <w:sz w:val="20"/>
                <w:szCs w:val="20"/>
              </w:rPr>
              <w:t>Рисунок И.6 – Ответы респондентов на вопрос о предпочтениях общепрофессиональных компетенции выпускника</w:t>
            </w:r>
          </w:p>
        </w:tc>
      </w:tr>
      <w:tr w:rsidR="003A418C" w:rsidRPr="003A418C" w:rsidTr="003C65B7">
        <w:tc>
          <w:tcPr>
            <w:tcW w:w="4765" w:type="dxa"/>
          </w:tcPr>
          <w:p w:rsidR="003E4365" w:rsidRPr="003A418C" w:rsidRDefault="003E4365" w:rsidP="003C65B7">
            <w:pPr>
              <w:pStyle w:val="af1"/>
              <w:jc w:val="both"/>
              <w:rPr>
                <w:rFonts w:ascii="Times New Roman" w:hAnsi="Times New Roman"/>
                <w:kern w:val="16"/>
              </w:rPr>
            </w:pPr>
          </w:p>
          <w:p w:rsidR="003E4365" w:rsidRPr="003A418C" w:rsidRDefault="003E4365" w:rsidP="003C65B7">
            <w:pPr>
              <w:pStyle w:val="af1"/>
              <w:jc w:val="center"/>
              <w:rPr>
                <w:rFonts w:ascii="Times New Roman" w:hAnsi="Times New Roman"/>
                <w:kern w:val="16"/>
              </w:rPr>
            </w:pPr>
            <w:r w:rsidRPr="003A418C">
              <w:rPr>
                <w:rFonts w:ascii="Times New Roman" w:hAnsi="Times New Roman"/>
                <w:noProof/>
                <w:kern w:val="16"/>
                <w:lang w:eastAsia="ru-RU"/>
              </w:rPr>
              <w:drawing>
                <wp:inline distT="0" distB="0" distL="0" distR="0" wp14:anchorId="33752A33" wp14:editId="30E0A7F1">
                  <wp:extent cx="2847975" cy="1447800"/>
                  <wp:effectExtent l="0" t="19050" r="9525" b="0"/>
                  <wp:docPr id="10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E4365" w:rsidRPr="003A418C" w:rsidRDefault="003E4365" w:rsidP="003C65B7">
            <w:pPr>
              <w:pStyle w:val="af1"/>
              <w:jc w:val="center"/>
              <w:rPr>
                <w:rFonts w:ascii="Times New Roman" w:hAnsi="Times New Roman"/>
                <w:kern w:val="16"/>
                <w:sz w:val="20"/>
                <w:szCs w:val="20"/>
              </w:rPr>
            </w:pPr>
            <w:r w:rsidRPr="003A418C">
              <w:rPr>
                <w:rFonts w:ascii="Times New Roman" w:hAnsi="Times New Roman"/>
                <w:kern w:val="16"/>
                <w:sz w:val="20"/>
                <w:szCs w:val="20"/>
              </w:rPr>
              <w:t>Рисунок И.7 – Ответ респондентов на вопрос об используемых организационных механизмов интеграции их предприятия и вузов</w:t>
            </w:r>
          </w:p>
        </w:tc>
        <w:tc>
          <w:tcPr>
            <w:tcW w:w="4874" w:type="dxa"/>
          </w:tcPr>
          <w:p w:rsidR="003E4365" w:rsidRPr="003A418C" w:rsidRDefault="003E4365" w:rsidP="003C65B7">
            <w:pPr>
              <w:pStyle w:val="af1"/>
              <w:ind w:firstLine="567"/>
              <w:jc w:val="both"/>
              <w:rPr>
                <w:rFonts w:ascii="Times New Roman" w:hAnsi="Times New Roman"/>
                <w:kern w:val="16"/>
              </w:rPr>
            </w:pPr>
          </w:p>
          <w:p w:rsidR="003E4365" w:rsidRPr="003A418C" w:rsidRDefault="003E4365" w:rsidP="003C65B7">
            <w:pPr>
              <w:pStyle w:val="af1"/>
              <w:jc w:val="both"/>
              <w:rPr>
                <w:rFonts w:ascii="Times New Roman" w:hAnsi="Times New Roman"/>
                <w:kern w:val="16"/>
              </w:rPr>
            </w:pPr>
            <w:r w:rsidRPr="003A418C">
              <w:rPr>
                <w:rFonts w:ascii="Times New Roman" w:hAnsi="Times New Roman"/>
                <w:noProof/>
                <w:kern w:val="16"/>
                <w:lang w:eastAsia="ru-RU"/>
              </w:rPr>
              <w:drawing>
                <wp:inline distT="0" distB="0" distL="0" distR="0" wp14:anchorId="2A7B7F13" wp14:editId="5EC6C22F">
                  <wp:extent cx="2733675" cy="1266825"/>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E4365" w:rsidRPr="003A418C" w:rsidRDefault="003E4365" w:rsidP="003C65B7">
            <w:pPr>
              <w:pStyle w:val="af1"/>
              <w:ind w:firstLine="567"/>
              <w:jc w:val="center"/>
              <w:rPr>
                <w:rFonts w:ascii="Times New Roman" w:hAnsi="Times New Roman"/>
                <w:kern w:val="16"/>
                <w:sz w:val="20"/>
                <w:szCs w:val="20"/>
              </w:rPr>
            </w:pPr>
            <w:r w:rsidRPr="003A418C">
              <w:rPr>
                <w:rFonts w:ascii="Times New Roman" w:hAnsi="Times New Roman"/>
                <w:kern w:val="16"/>
                <w:sz w:val="20"/>
                <w:szCs w:val="20"/>
              </w:rPr>
              <w:t>Рисунок И.8 – Ответы респондентов на вопрос о готовности к социальному партнерству с вузами</w:t>
            </w:r>
          </w:p>
          <w:p w:rsidR="003E4365" w:rsidRPr="003A418C" w:rsidRDefault="003E4365" w:rsidP="003C65B7">
            <w:pPr>
              <w:pStyle w:val="af1"/>
              <w:jc w:val="both"/>
              <w:rPr>
                <w:rFonts w:ascii="Times New Roman" w:hAnsi="Times New Roman"/>
                <w:noProof/>
                <w:kern w:val="16"/>
                <w:lang w:eastAsia="ru-RU"/>
              </w:rPr>
            </w:pPr>
          </w:p>
        </w:tc>
      </w:tr>
      <w:tr w:rsidR="003A418C" w:rsidRPr="003A418C" w:rsidTr="003C65B7">
        <w:tc>
          <w:tcPr>
            <w:tcW w:w="9639" w:type="dxa"/>
            <w:gridSpan w:val="2"/>
          </w:tcPr>
          <w:p w:rsidR="003E4365" w:rsidRPr="003A418C" w:rsidRDefault="003E4365" w:rsidP="003C65B7">
            <w:pPr>
              <w:pStyle w:val="af1"/>
              <w:ind w:firstLine="567"/>
              <w:rPr>
                <w:rFonts w:ascii="Times New Roman" w:hAnsi="Times New Roman"/>
                <w:kern w:val="16"/>
              </w:rPr>
            </w:pPr>
            <w:r w:rsidRPr="003A418C">
              <w:rPr>
                <w:rFonts w:ascii="Times New Roman" w:hAnsi="Times New Roman"/>
                <w:kern w:val="16"/>
              </w:rPr>
              <w:t>Примечание – составлено автором</w:t>
            </w:r>
          </w:p>
        </w:tc>
      </w:tr>
    </w:tbl>
    <w:p w:rsidR="003E4365" w:rsidRPr="003A418C" w:rsidRDefault="003E4365" w:rsidP="009E6F91">
      <w:pPr>
        <w:jc w:val="center"/>
        <w:rPr>
          <w:b/>
          <w:kern w:val="16"/>
          <w:sz w:val="28"/>
          <w:szCs w:val="28"/>
        </w:rPr>
      </w:pPr>
    </w:p>
    <w:p w:rsidR="003E4365" w:rsidRPr="003A418C" w:rsidRDefault="003E4365" w:rsidP="003E4365">
      <w:pPr>
        <w:jc w:val="center"/>
        <w:rPr>
          <w:kern w:val="16"/>
          <w:sz w:val="28"/>
          <w:szCs w:val="28"/>
        </w:rPr>
      </w:pPr>
      <w:r w:rsidRPr="003A418C">
        <w:rPr>
          <w:kern w:val="16"/>
          <w:sz w:val="28"/>
          <w:szCs w:val="28"/>
        </w:rPr>
        <w:t>Рисунки И.1 – И.8 – Результаты социологического опроса</w:t>
      </w:r>
    </w:p>
    <w:p w:rsidR="003E4365" w:rsidRPr="003A418C" w:rsidRDefault="003E4365" w:rsidP="003E4365">
      <w:pPr>
        <w:ind w:firstLine="567"/>
        <w:jc w:val="both"/>
        <w:rPr>
          <w:kern w:val="16"/>
        </w:rPr>
      </w:pPr>
    </w:p>
    <w:p w:rsidR="003E4365" w:rsidRPr="003A418C" w:rsidRDefault="003E4365" w:rsidP="003E4365">
      <w:pPr>
        <w:ind w:firstLine="567"/>
        <w:jc w:val="both"/>
      </w:pPr>
      <w:r w:rsidRPr="003A418C">
        <w:rPr>
          <w:kern w:val="16"/>
        </w:rPr>
        <w:t>Примечание – Составлено автором</w:t>
      </w:r>
    </w:p>
    <w:p w:rsidR="00B5438F" w:rsidRPr="003A418C" w:rsidRDefault="006326AD" w:rsidP="007E3C92">
      <w:pPr>
        <w:jc w:val="center"/>
        <w:rPr>
          <w:b/>
          <w:kern w:val="16"/>
          <w:sz w:val="28"/>
          <w:szCs w:val="28"/>
        </w:rPr>
      </w:pPr>
      <w:r w:rsidRPr="003A418C">
        <w:rPr>
          <w:b/>
          <w:kern w:val="16"/>
          <w:sz w:val="28"/>
          <w:szCs w:val="28"/>
        </w:rPr>
        <w:lastRenderedPageBreak/>
        <w:t xml:space="preserve">ПРИЛОЖЕНИЕ </w:t>
      </w:r>
      <w:r w:rsidR="00324062" w:rsidRPr="003A418C">
        <w:rPr>
          <w:b/>
          <w:kern w:val="16"/>
          <w:sz w:val="28"/>
          <w:szCs w:val="28"/>
        </w:rPr>
        <w:t>К</w:t>
      </w:r>
    </w:p>
    <w:p w:rsidR="00B5438F" w:rsidRPr="003A418C" w:rsidRDefault="00B5438F" w:rsidP="00B5438F">
      <w:pPr>
        <w:jc w:val="both"/>
        <w:rPr>
          <w:b/>
          <w:sz w:val="28"/>
          <w:szCs w:val="28"/>
        </w:rPr>
      </w:pPr>
      <w:r w:rsidRPr="003A418C">
        <w:rPr>
          <w:b/>
          <w:noProof/>
          <w:sz w:val="28"/>
          <w:szCs w:val="28"/>
        </w:rPr>
        <mc:AlternateContent>
          <mc:Choice Requires="wps">
            <w:drawing>
              <wp:anchor distT="0" distB="0" distL="114300" distR="114300" simplePos="0" relativeHeight="251896832" behindDoc="0" locked="0" layoutInCell="1" allowOverlap="1" wp14:anchorId="4431FEDC" wp14:editId="4D0B12AA">
                <wp:simplePos x="0" y="0"/>
                <wp:positionH relativeFrom="column">
                  <wp:posOffset>300990</wp:posOffset>
                </wp:positionH>
                <wp:positionV relativeFrom="paragraph">
                  <wp:posOffset>186055</wp:posOffset>
                </wp:positionV>
                <wp:extent cx="5581650" cy="438150"/>
                <wp:effectExtent l="0" t="0" r="19050" b="1905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438150"/>
                        </a:xfrm>
                        <a:prstGeom prst="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966FF7" w:rsidRDefault="00DD48C7" w:rsidP="00B5438F">
                            <w:pPr>
                              <w:jc w:val="center"/>
                              <w:rPr>
                                <w:b/>
                                <w:color w:val="000000" w:themeColor="text1"/>
                                <w:sz w:val="22"/>
                                <w:szCs w:val="22"/>
                              </w:rPr>
                            </w:pPr>
                            <w:r w:rsidRPr="00966FF7">
                              <w:rPr>
                                <w:b/>
                                <w:color w:val="000000" w:themeColor="text1"/>
                                <w:sz w:val="22"/>
                                <w:szCs w:val="22"/>
                              </w:rPr>
                              <w:t xml:space="preserve">Организационно-экономический механизм интеграции институтов государственного управления, бизнеса и </w:t>
                            </w:r>
                            <w:r>
                              <w:rPr>
                                <w:b/>
                                <w:color w:val="000000" w:themeColor="text1"/>
                                <w:sz w:val="22"/>
                                <w:szCs w:val="22"/>
                              </w:rPr>
                              <w:t>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1FEDC" id="Прямоугольник 165" o:spid="_x0000_s1066" style="position:absolute;left:0;text-align:left;margin-left:23.7pt;margin-top:14.65pt;width:439.5pt;height:3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" fillcolor="#deeaf6 [660]" strokecolor="#2e74b5 [2404]" strokeweight="1pt">
                <v:path arrowok="t"/>
                <v:textbox>
                  <w:txbxContent>
                    <w:p w:rsidR="00DD48C7" w:rsidRPr="00966FF7" w:rsidRDefault="00DD48C7" w:rsidP="00B5438F">
                      <w:pPr>
                        <w:jc w:val="center"/>
                        <w:rPr>
                          <w:b/>
                          <w:color w:val="000000" w:themeColor="text1"/>
                          <w:sz w:val="22"/>
                          <w:szCs w:val="22"/>
                        </w:rPr>
                      </w:pPr>
                      <w:r w:rsidRPr="00966FF7">
                        <w:rPr>
                          <w:b/>
                          <w:color w:val="000000" w:themeColor="text1"/>
                          <w:sz w:val="22"/>
                          <w:szCs w:val="22"/>
                        </w:rPr>
                        <w:t xml:space="preserve">Организационно-экономический механизм интеграции институтов государственного управления, бизнеса и </w:t>
                      </w:r>
                      <w:r>
                        <w:rPr>
                          <w:b/>
                          <w:color w:val="000000" w:themeColor="text1"/>
                          <w:sz w:val="22"/>
                          <w:szCs w:val="22"/>
                        </w:rPr>
                        <w:t>образования</w:t>
                      </w:r>
                    </w:p>
                  </w:txbxContent>
                </v:textbox>
              </v:rect>
            </w:pict>
          </mc:Fallback>
        </mc:AlternateContent>
      </w:r>
    </w:p>
    <w:p w:rsidR="00B5438F" w:rsidRPr="003A418C" w:rsidRDefault="008945ED" w:rsidP="00B5438F">
      <w:pPr>
        <w:ind w:firstLine="567"/>
        <w:jc w:val="both"/>
        <w:rPr>
          <w:b/>
          <w:sz w:val="28"/>
          <w:szCs w:val="28"/>
        </w:rPr>
      </w:pPr>
      <w:r w:rsidRPr="003A418C">
        <w:rPr>
          <w:b/>
          <w:noProof/>
          <w:sz w:val="28"/>
          <w:szCs w:val="28"/>
        </w:rPr>
        <mc:AlternateContent>
          <mc:Choice Requires="wps">
            <w:drawing>
              <wp:anchor distT="0" distB="0" distL="114300" distR="114300" simplePos="0" relativeHeight="251914240" behindDoc="0" locked="0" layoutInCell="1" allowOverlap="1" wp14:anchorId="5B68BC9F" wp14:editId="5C18F4CE">
                <wp:simplePos x="0" y="0"/>
                <wp:positionH relativeFrom="column">
                  <wp:posOffset>132715</wp:posOffset>
                </wp:positionH>
                <wp:positionV relativeFrom="paragraph">
                  <wp:posOffset>185420</wp:posOffset>
                </wp:positionV>
                <wp:extent cx="12700" cy="6369050"/>
                <wp:effectExtent l="0" t="0" r="25400" b="1270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636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E4AE5" id="Прямая соединительная линия 182"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14.6pt" to="11.45pt,5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" strokecolor="#5b9bd5 [3204]" strokeweight=".5pt">
                <v:stroke joinstyle="miter"/>
                <o:lock v:ext="edit" shapetype="f"/>
              </v:line>
            </w:pict>
          </mc:Fallback>
        </mc:AlternateContent>
      </w:r>
      <w:r w:rsidR="00B5438F" w:rsidRPr="003A418C">
        <w:rPr>
          <w:b/>
          <w:noProof/>
          <w:sz w:val="28"/>
          <w:szCs w:val="28"/>
        </w:rPr>
        <mc:AlternateContent>
          <mc:Choice Requires="wps">
            <w:drawing>
              <wp:anchor distT="4294967295" distB="4294967295" distL="114300" distR="114300" simplePos="0" relativeHeight="251913216" behindDoc="0" locked="0" layoutInCell="1" allowOverlap="1" wp14:anchorId="4002BFC9" wp14:editId="44845EA2">
                <wp:simplePos x="0" y="0"/>
                <wp:positionH relativeFrom="column">
                  <wp:posOffset>132716</wp:posOffset>
                </wp:positionH>
                <wp:positionV relativeFrom="paragraph">
                  <wp:posOffset>185420</wp:posOffset>
                </wp:positionV>
                <wp:extent cx="171449" cy="0"/>
                <wp:effectExtent l="0" t="0" r="19685" b="190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9758BD" id="Прямая соединительная линия 181" o:spid="_x0000_s1026" style="position:absolute;flip:x;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5pt,14.6pt" to="23.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" strokecolor="#5b9bd5 [3204]" strokeweight=".5pt">
                <v:stroke joinstyle="miter"/>
                <o:lock v:ext="edit" shapetype="f"/>
              </v:line>
            </w:pict>
          </mc:Fallback>
        </mc:AlternateContent>
      </w:r>
    </w:p>
    <w:p w:rsidR="00B5438F" w:rsidRPr="003A418C" w:rsidRDefault="00B5438F" w:rsidP="00B5438F">
      <w:pPr>
        <w:ind w:firstLine="567"/>
        <w:jc w:val="both"/>
        <w:rPr>
          <w:b/>
          <w:sz w:val="28"/>
          <w:szCs w:val="28"/>
        </w:rPr>
      </w:pP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0" distB="0" distL="114300" distR="114300" simplePos="0" relativeHeight="251897856" behindDoc="0" locked="0" layoutInCell="1" allowOverlap="1" wp14:anchorId="3AAE8672" wp14:editId="5468989B">
                <wp:simplePos x="0" y="0"/>
                <wp:positionH relativeFrom="column">
                  <wp:posOffset>310515</wp:posOffset>
                </wp:positionH>
                <wp:positionV relativeFrom="paragraph">
                  <wp:posOffset>119381</wp:posOffset>
                </wp:positionV>
                <wp:extent cx="5581650" cy="215900"/>
                <wp:effectExtent l="0" t="0" r="19050" b="12700"/>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2159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650174" w:rsidRDefault="00DD48C7" w:rsidP="00B5438F">
                            <w:pPr>
                              <w:jc w:val="center"/>
                              <w:rPr>
                                <w:color w:val="000000" w:themeColor="text1"/>
                                <w:sz w:val="20"/>
                                <w:szCs w:val="20"/>
                              </w:rPr>
                            </w:pPr>
                            <w:r w:rsidRPr="00650174">
                              <w:rPr>
                                <w:b/>
                                <w:i/>
                                <w:color w:val="000000" w:themeColor="text1"/>
                                <w:sz w:val="20"/>
                                <w:szCs w:val="20"/>
                              </w:rPr>
                              <w:t>Главная цель</w:t>
                            </w:r>
                            <w:r w:rsidRPr="00650174">
                              <w:rPr>
                                <w:b/>
                                <w:color w:val="000000" w:themeColor="text1"/>
                                <w:sz w:val="20"/>
                                <w:szCs w:val="20"/>
                              </w:rPr>
                              <w:t>:</w:t>
                            </w:r>
                            <w:r w:rsidRPr="00650174">
                              <w:rPr>
                                <w:color w:val="000000" w:themeColor="text1"/>
                                <w:sz w:val="20"/>
                                <w:szCs w:val="20"/>
                              </w:rPr>
                              <w:t xml:space="preserve"> эффективная занятость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E8672" id="Прямоугольник 166" o:spid="_x0000_s1067" style="position:absolute;left:0;text-align:left;margin-left:24.45pt;margin-top:9.4pt;width:439.5pt;height:1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" fillcolor="#deeaf6 [660]" strokecolor="#1f4d78 [1604]" strokeweight="1pt">
                <v:path arrowok="t"/>
                <v:textbox>
                  <w:txbxContent>
                    <w:p w:rsidR="00DD48C7" w:rsidRPr="00650174" w:rsidRDefault="00DD48C7" w:rsidP="00B5438F">
                      <w:pPr>
                        <w:jc w:val="center"/>
                        <w:rPr>
                          <w:color w:val="000000" w:themeColor="text1"/>
                          <w:sz w:val="20"/>
                          <w:szCs w:val="20"/>
                        </w:rPr>
                      </w:pPr>
                      <w:r w:rsidRPr="00650174">
                        <w:rPr>
                          <w:b/>
                          <w:i/>
                          <w:color w:val="000000" w:themeColor="text1"/>
                          <w:sz w:val="20"/>
                          <w:szCs w:val="20"/>
                        </w:rPr>
                        <w:t>Главная цель</w:t>
                      </w:r>
                      <w:r w:rsidRPr="00650174">
                        <w:rPr>
                          <w:b/>
                          <w:color w:val="000000" w:themeColor="text1"/>
                          <w:sz w:val="20"/>
                          <w:szCs w:val="20"/>
                        </w:rPr>
                        <w:t>:</w:t>
                      </w:r>
                      <w:r w:rsidRPr="00650174">
                        <w:rPr>
                          <w:color w:val="000000" w:themeColor="text1"/>
                          <w:sz w:val="20"/>
                          <w:szCs w:val="20"/>
                        </w:rPr>
                        <w:t xml:space="preserve"> эффективная занятость </w:t>
                      </w:r>
                    </w:p>
                  </w:txbxContent>
                </v:textbox>
              </v:rect>
            </w:pict>
          </mc:Fallback>
        </mc:AlternateContent>
      </w:r>
      <w:r w:rsidR="00B5438F" w:rsidRPr="003A418C">
        <w:rPr>
          <w:b/>
          <w:noProof/>
          <w:sz w:val="28"/>
          <w:szCs w:val="28"/>
        </w:rPr>
        <mc:AlternateContent>
          <mc:Choice Requires="wps">
            <w:drawing>
              <wp:anchor distT="0" distB="0" distL="114300" distR="114300" simplePos="0" relativeHeight="251912192" behindDoc="0" locked="0" layoutInCell="1" allowOverlap="1" wp14:anchorId="3B825CB0" wp14:editId="132AA94D">
                <wp:simplePos x="0" y="0"/>
                <wp:positionH relativeFrom="column">
                  <wp:posOffset>2196465</wp:posOffset>
                </wp:positionH>
                <wp:positionV relativeFrom="paragraph">
                  <wp:posOffset>11431</wp:posOffset>
                </wp:positionV>
                <wp:extent cx="1847850" cy="107950"/>
                <wp:effectExtent l="38100" t="0" r="0" b="25400"/>
                <wp:wrapNone/>
                <wp:docPr id="180" name="Стрелка вниз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0795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C33A" id="Стрелка вниз 180" o:spid="_x0000_s1026" type="#_x0000_t67" style="position:absolute;margin-left:172.95pt;margin-top:.9pt;width:145.5pt;height: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" adj="10800" fillcolor="#deeaf6 [660]" strokecolor="#1f4d78 [1604]" strokeweight="1pt">
                <v:path arrowok="t"/>
              </v:shape>
            </w:pict>
          </mc:Fallback>
        </mc:AlternateContent>
      </w: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4294967295" distB="4294967295" distL="114300" distR="114300" simplePos="0" relativeHeight="251915264" behindDoc="0" locked="0" layoutInCell="1" allowOverlap="1" wp14:anchorId="198DAA05" wp14:editId="6AC04181">
                <wp:simplePos x="0" y="0"/>
                <wp:positionH relativeFrom="column">
                  <wp:posOffset>145415</wp:posOffset>
                </wp:positionH>
                <wp:positionV relativeFrom="paragraph">
                  <wp:posOffset>-635</wp:posOffset>
                </wp:positionV>
                <wp:extent cx="171450" cy="0"/>
                <wp:effectExtent l="0" t="0" r="19050" b="1905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4F1C55" id="Прямая соединительная линия 184" o:spid="_x0000_s1026" style="position:absolute;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5pt,-.05pt" to="24.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" strokecolor="#5b9bd5 [3204]" strokeweight=".5pt">
                <v:stroke joinstyle="miter"/>
                <o:lock v:ext="edit" shapetype="f"/>
              </v:line>
            </w:pict>
          </mc:Fallback>
        </mc:AlternateContent>
      </w:r>
      <w:r w:rsidRPr="003A418C">
        <w:rPr>
          <w:b/>
          <w:noProof/>
          <w:sz w:val="28"/>
          <w:szCs w:val="28"/>
        </w:rPr>
        <mc:AlternateContent>
          <mc:Choice Requires="wps">
            <w:drawing>
              <wp:anchor distT="0" distB="0" distL="114300" distR="114300" simplePos="0" relativeHeight="251911168" behindDoc="0" locked="0" layoutInCell="1" allowOverlap="1" wp14:anchorId="2BFA1F27" wp14:editId="3589D90F">
                <wp:simplePos x="0" y="0"/>
                <wp:positionH relativeFrom="column">
                  <wp:posOffset>634365</wp:posOffset>
                </wp:positionH>
                <wp:positionV relativeFrom="paragraph">
                  <wp:posOffset>187960</wp:posOffset>
                </wp:positionV>
                <wp:extent cx="977900" cy="990600"/>
                <wp:effectExtent l="0" t="19050" r="31750" b="38100"/>
                <wp:wrapNone/>
                <wp:docPr id="179" name="Стрелка вправо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990600"/>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D42377" w:rsidRDefault="00DD48C7" w:rsidP="00B5438F">
                            <w:pPr>
                              <w:jc w:val="center"/>
                              <w:rPr>
                                <w:b/>
                                <w:i/>
                                <w:color w:val="000000" w:themeColor="text1"/>
                              </w:rPr>
                            </w:pPr>
                            <w:r w:rsidRPr="00D42377">
                              <w:rPr>
                                <w:b/>
                                <w:i/>
                                <w:color w:val="000000" w:themeColor="text1"/>
                              </w:rPr>
                              <w:t>Задачи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FA1F27" id="Стрелка вправо 179" o:spid="_x0000_s1068" type="#_x0000_t13" style="position:absolute;left:0;text-align:left;margin-left:49.95pt;margin-top:14.8pt;width:77pt;height:7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" adj="10800" fillcolor="#deeaf6 [660]" strokecolor="#1f4d78 [1604]" strokeweight="1pt">
                <v:path arrowok="t"/>
                <v:textbox>
                  <w:txbxContent>
                    <w:p w:rsidR="00DD48C7" w:rsidRPr="00D42377" w:rsidRDefault="00DD48C7" w:rsidP="00B5438F">
                      <w:pPr>
                        <w:jc w:val="center"/>
                        <w:rPr>
                          <w:b/>
                          <w:i/>
                          <w:color w:val="000000" w:themeColor="text1"/>
                        </w:rPr>
                      </w:pPr>
                      <w:r w:rsidRPr="00D42377">
                        <w:rPr>
                          <w:b/>
                          <w:i/>
                          <w:color w:val="000000" w:themeColor="text1"/>
                        </w:rPr>
                        <w:t>Задачи</w:t>
                      </w:r>
                    </w:p>
                  </w:txbxContent>
                </v:textbox>
              </v:shape>
            </w:pict>
          </mc:Fallback>
        </mc:AlternateContent>
      </w:r>
      <w:r w:rsidRPr="003A418C">
        <w:rPr>
          <w:b/>
          <w:noProof/>
          <w:sz w:val="28"/>
          <w:szCs w:val="28"/>
        </w:rPr>
        <mc:AlternateContent>
          <mc:Choice Requires="wps">
            <w:drawing>
              <wp:anchor distT="0" distB="0" distL="114300" distR="114300" simplePos="0" relativeHeight="251898880" behindDoc="0" locked="0" layoutInCell="1" allowOverlap="1" wp14:anchorId="28FFFE80" wp14:editId="7FD32A38">
                <wp:simplePos x="0" y="0"/>
                <wp:positionH relativeFrom="column">
                  <wp:posOffset>1644015</wp:posOffset>
                </wp:positionH>
                <wp:positionV relativeFrom="paragraph">
                  <wp:posOffset>187960</wp:posOffset>
                </wp:positionV>
                <wp:extent cx="4238625" cy="1104900"/>
                <wp:effectExtent l="0" t="0" r="28575" b="1905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8625" cy="1104900"/>
                        </a:xfrm>
                        <a:prstGeom prst="rect">
                          <a:avLst/>
                        </a:prstGeom>
                        <a:solidFill>
                          <a:schemeClr val="accent1">
                            <a:lumMod val="20000"/>
                            <a:lumOff val="80000"/>
                          </a:schemeClr>
                        </a:solidFill>
                        <a:ln>
                          <a:gradFill>
                            <a:gsLst>
                              <a:gs pos="0">
                                <a:schemeClr val="accent5">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обеспечение рынка труда квалифицированной молодежью</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снижение уровня молодежной безработицы</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сокращения времени поиска работы</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обеспечение баланса спроса и предложения на услуги труда молодежи</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развитие молодежного предпринимательства</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вовлечение безработной молодежи в трудовую деятельность</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создание новых рабочих мест в условиях цифровизации</w:t>
                            </w:r>
                          </w:p>
                          <w:p w:rsidR="00DD48C7" w:rsidRPr="0063453D" w:rsidRDefault="00DD48C7" w:rsidP="00B5438F">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FFE80" id="Прямоугольник 167" o:spid="_x0000_s1069" style="position:absolute;left:0;text-align:left;margin-left:129.45pt;margin-top:14.8pt;width:333.75pt;height:8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" fillcolor="#deeaf6 [660]" strokeweight="1pt">
                <v:stroke dashstyle="dash"/>
                <v:path arrowok="t"/>
                <v:textbox>
                  <w:txbxContent>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обеспечение рынка труда квалифицированной молодежью</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снижение уровня молодежной безработицы</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сокращения времени поиска работы</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обеспечение баланса спроса и предложения на услуги труда молодежи</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развитие молодежного предпринимательства</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вовлечение безработной молодежи в трудовую деятельность</w:t>
                      </w:r>
                    </w:p>
                    <w:p w:rsidR="00DD48C7" w:rsidRPr="0063453D" w:rsidRDefault="00DD48C7" w:rsidP="00B133E4">
                      <w:pPr>
                        <w:pStyle w:val="aa"/>
                        <w:numPr>
                          <w:ilvl w:val="0"/>
                          <w:numId w:val="40"/>
                        </w:numPr>
                        <w:tabs>
                          <w:tab w:val="left" w:pos="284"/>
                        </w:tabs>
                        <w:ind w:left="0" w:firstLine="0"/>
                        <w:rPr>
                          <w:rFonts w:ascii="Times New Roman" w:hAnsi="Times New Roman" w:cs="Times New Roman"/>
                          <w:color w:val="000000" w:themeColor="text1"/>
                          <w:sz w:val="16"/>
                          <w:szCs w:val="16"/>
                        </w:rPr>
                      </w:pPr>
                      <w:r w:rsidRPr="0063453D">
                        <w:rPr>
                          <w:rFonts w:ascii="Times New Roman" w:hAnsi="Times New Roman" w:cs="Times New Roman"/>
                          <w:color w:val="000000" w:themeColor="text1"/>
                          <w:sz w:val="16"/>
                          <w:szCs w:val="16"/>
                        </w:rPr>
                        <w:t>создание новых рабочих мест в условиях цифровизации</w:t>
                      </w:r>
                    </w:p>
                    <w:p w:rsidR="00DD48C7" w:rsidRPr="0063453D" w:rsidRDefault="00DD48C7" w:rsidP="00B5438F">
                      <w:pPr>
                        <w:rPr>
                          <w:color w:val="000000" w:themeColor="text1"/>
                          <w:sz w:val="16"/>
                          <w:szCs w:val="16"/>
                        </w:rPr>
                      </w:pPr>
                    </w:p>
                  </w:txbxContent>
                </v:textbox>
              </v:rect>
            </w:pict>
          </mc:Fallback>
        </mc:AlternateContent>
      </w: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4294967295" distB="4294967295" distL="114300" distR="114300" simplePos="0" relativeHeight="251916288" behindDoc="0" locked="0" layoutInCell="1" allowOverlap="1" wp14:anchorId="671B66A4" wp14:editId="213D944C">
                <wp:simplePos x="0" y="0"/>
                <wp:positionH relativeFrom="column">
                  <wp:posOffset>145415</wp:posOffset>
                </wp:positionH>
                <wp:positionV relativeFrom="paragraph">
                  <wp:posOffset>78105</wp:posOffset>
                </wp:positionV>
                <wp:extent cx="457200" cy="0"/>
                <wp:effectExtent l="0" t="0" r="19050" b="190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5B442B" id="Прямая соединительная линия 185" o:spid="_x0000_s1026" style="position:absolute;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5pt,6.15pt" to="47.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" strokecolor="#5b9bd5 [3204]" strokeweight=".5pt">
                <v:stroke joinstyle="miter"/>
                <o:lock v:ext="edit" shapetype="f"/>
              </v:line>
            </w:pict>
          </mc:Fallback>
        </mc:AlternateContent>
      </w: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0" distB="0" distL="114300" distR="114300" simplePos="0" relativeHeight="251899904" behindDoc="0" locked="0" layoutInCell="1" allowOverlap="1" wp14:anchorId="6E8CAFE6" wp14:editId="2644EC1D">
                <wp:simplePos x="0" y="0"/>
                <wp:positionH relativeFrom="column">
                  <wp:posOffset>367665</wp:posOffset>
                </wp:positionH>
                <wp:positionV relativeFrom="paragraph">
                  <wp:posOffset>148590</wp:posOffset>
                </wp:positionV>
                <wp:extent cx="5514975" cy="546100"/>
                <wp:effectExtent l="0" t="0" r="28575" b="2540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5461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650174" w:rsidRDefault="00DD48C7" w:rsidP="00B5438F">
                            <w:pPr>
                              <w:jc w:val="both"/>
                              <w:rPr>
                                <w:color w:val="000000" w:themeColor="text1"/>
                                <w:sz w:val="20"/>
                                <w:szCs w:val="20"/>
                              </w:rPr>
                            </w:pPr>
                            <w:r w:rsidRPr="00650174">
                              <w:rPr>
                                <w:b/>
                                <w:i/>
                                <w:color w:val="000000" w:themeColor="text1"/>
                                <w:sz w:val="20"/>
                                <w:szCs w:val="20"/>
                              </w:rPr>
                              <w:t>Принципы:</w:t>
                            </w:r>
                            <w:r w:rsidRPr="00650174">
                              <w:rPr>
                                <w:color w:val="000000" w:themeColor="text1"/>
                                <w:sz w:val="20"/>
                                <w:szCs w:val="20"/>
                              </w:rPr>
                              <w:t xml:space="preserve"> демократичности, системности, управляемости, адаптивности, специализации, централизации, профессиональной регламентации, законности, инновационности, экономичности и устойчивости.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8CAFE6" id="Прямоугольник 168" o:spid="_x0000_s1070" style="position:absolute;left:0;text-align:left;margin-left:28.95pt;margin-top:11.7pt;width:434.25pt;height:4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" fillcolor="#deeaf6 [660]" strokecolor="#1f4d78 [1604]" strokeweight="1pt">
                <v:path arrowok="t"/>
                <v:textbox>
                  <w:txbxContent>
                    <w:p w:rsidR="00DD48C7" w:rsidRPr="00650174" w:rsidRDefault="00DD48C7" w:rsidP="00B5438F">
                      <w:pPr>
                        <w:jc w:val="both"/>
                        <w:rPr>
                          <w:color w:val="000000" w:themeColor="text1"/>
                          <w:sz w:val="20"/>
                          <w:szCs w:val="20"/>
                        </w:rPr>
                      </w:pPr>
                      <w:r w:rsidRPr="00650174">
                        <w:rPr>
                          <w:b/>
                          <w:i/>
                          <w:color w:val="000000" w:themeColor="text1"/>
                          <w:sz w:val="20"/>
                          <w:szCs w:val="20"/>
                        </w:rPr>
                        <w:t>Принципы:</w:t>
                      </w:r>
                      <w:r w:rsidRPr="00650174">
                        <w:rPr>
                          <w:color w:val="000000" w:themeColor="text1"/>
                          <w:sz w:val="20"/>
                          <w:szCs w:val="20"/>
                        </w:rPr>
                        <w:t xml:space="preserve"> демократичности, системности, управляемости, адаптивности, специализации, централизации, профессиональной регламентации, законности, инновационности, экономичности и устойчивости.</w:t>
                      </w:r>
                    </w:p>
                  </w:txbxContent>
                </v:textbox>
              </v:rect>
            </w:pict>
          </mc:Fallback>
        </mc:AlternateContent>
      </w:r>
    </w:p>
    <w:p w:rsidR="00B5438F" w:rsidRPr="003A418C" w:rsidRDefault="00B5438F" w:rsidP="00B5438F">
      <w:pPr>
        <w:jc w:val="both"/>
        <w:rPr>
          <w:b/>
          <w:sz w:val="28"/>
          <w:szCs w:val="28"/>
        </w:rPr>
      </w:pPr>
    </w:p>
    <w:p w:rsidR="00B5438F" w:rsidRPr="003A418C" w:rsidRDefault="00650174" w:rsidP="00B5438F">
      <w:pPr>
        <w:jc w:val="both"/>
        <w:rPr>
          <w:b/>
          <w:sz w:val="28"/>
          <w:szCs w:val="28"/>
        </w:rPr>
      </w:pPr>
      <w:r w:rsidRPr="003A418C">
        <w:rPr>
          <w:b/>
          <w:noProof/>
          <w:sz w:val="28"/>
          <w:szCs w:val="28"/>
        </w:rPr>
        <mc:AlternateContent>
          <mc:Choice Requires="wps">
            <w:drawing>
              <wp:anchor distT="4294967295" distB="4294967295" distL="114300" distR="114300" simplePos="0" relativeHeight="251917312" behindDoc="0" locked="0" layoutInCell="1" allowOverlap="1" wp14:anchorId="7EE6AFA3" wp14:editId="72ED0C7A">
                <wp:simplePos x="0" y="0"/>
                <wp:positionH relativeFrom="column">
                  <wp:posOffset>126365</wp:posOffset>
                </wp:positionH>
                <wp:positionV relativeFrom="paragraph">
                  <wp:posOffset>12700</wp:posOffset>
                </wp:positionV>
                <wp:extent cx="222250" cy="0"/>
                <wp:effectExtent l="0" t="0" r="25400" b="1905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991F53" id="Прямая соединительная линия 186" o:spid="_x0000_s1026" style="position:absolute;z-index:25191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5pt,1pt" to="27.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" strokecolor="#5b9bd5 [3204]" strokeweight=".5pt">
                <v:stroke joinstyle="miter"/>
                <o:lock v:ext="edit" shapetype="f"/>
              </v:line>
            </w:pict>
          </mc:Fallback>
        </mc:AlternateContent>
      </w:r>
    </w:p>
    <w:p w:rsidR="00B5438F" w:rsidRPr="003A418C" w:rsidRDefault="00650174" w:rsidP="00B5438F">
      <w:pPr>
        <w:jc w:val="both"/>
        <w:rPr>
          <w:b/>
          <w:sz w:val="28"/>
          <w:szCs w:val="28"/>
        </w:rPr>
      </w:pPr>
      <w:r w:rsidRPr="003A418C">
        <w:rPr>
          <w:b/>
          <w:noProof/>
          <w:sz w:val="28"/>
          <w:szCs w:val="28"/>
        </w:rPr>
        <mc:AlternateContent>
          <mc:Choice Requires="wps">
            <w:drawing>
              <wp:anchor distT="0" distB="0" distL="114300" distR="114300" simplePos="0" relativeHeight="251900928" behindDoc="0" locked="0" layoutInCell="1" allowOverlap="1" wp14:anchorId="4E6A5034" wp14:editId="5F93B2EE">
                <wp:simplePos x="0" y="0"/>
                <wp:positionH relativeFrom="column">
                  <wp:posOffset>374015</wp:posOffset>
                </wp:positionH>
                <wp:positionV relativeFrom="paragraph">
                  <wp:posOffset>138430</wp:posOffset>
                </wp:positionV>
                <wp:extent cx="5514975" cy="520700"/>
                <wp:effectExtent l="0" t="0" r="28575" b="1270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5207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650174" w:rsidRDefault="00DD48C7" w:rsidP="00B5438F">
                            <w:pPr>
                              <w:jc w:val="both"/>
                              <w:rPr>
                                <w:color w:val="000000" w:themeColor="text1"/>
                                <w:sz w:val="20"/>
                                <w:szCs w:val="20"/>
                              </w:rPr>
                            </w:pPr>
                            <w:r w:rsidRPr="00650174">
                              <w:rPr>
                                <w:b/>
                                <w:i/>
                                <w:color w:val="000000" w:themeColor="text1"/>
                                <w:sz w:val="20"/>
                                <w:szCs w:val="20"/>
                              </w:rPr>
                              <w:t>Методы:</w:t>
                            </w:r>
                            <w:r w:rsidRPr="00650174">
                              <w:rPr>
                                <w:color w:val="000000" w:themeColor="text1"/>
                                <w:sz w:val="20"/>
                                <w:szCs w:val="20"/>
                              </w:rPr>
                              <w:t xml:space="preserve"> организационный (нормативно-правовой, информационно-технологический, административный) и экономический (бюджетно-налоговая, фискальная, инвестиционная политики)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6A5034" id="Прямоугольник 169" o:spid="_x0000_s1071" style="position:absolute;left:0;text-align:left;margin-left:29.45pt;margin-top:10.9pt;width:434.25pt;height:4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" fillcolor="#deeaf6 [660]" strokecolor="#1f4d78 [1604]" strokeweight="1pt">
                <v:path arrowok="t"/>
                <v:textbox>
                  <w:txbxContent>
                    <w:p w:rsidR="00DD48C7" w:rsidRPr="00650174" w:rsidRDefault="00DD48C7" w:rsidP="00B5438F">
                      <w:pPr>
                        <w:jc w:val="both"/>
                        <w:rPr>
                          <w:color w:val="000000" w:themeColor="text1"/>
                          <w:sz w:val="20"/>
                          <w:szCs w:val="20"/>
                        </w:rPr>
                      </w:pPr>
                      <w:r w:rsidRPr="00650174">
                        <w:rPr>
                          <w:b/>
                          <w:i/>
                          <w:color w:val="000000" w:themeColor="text1"/>
                          <w:sz w:val="20"/>
                          <w:szCs w:val="20"/>
                        </w:rPr>
                        <w:t>Методы:</w:t>
                      </w:r>
                      <w:r w:rsidRPr="00650174">
                        <w:rPr>
                          <w:color w:val="000000" w:themeColor="text1"/>
                          <w:sz w:val="20"/>
                          <w:szCs w:val="20"/>
                        </w:rPr>
                        <w:t xml:space="preserve"> организационный (нормативно-правовой, информационно-технологический, административный) и экономический (бюджетно-налоговая, фискальная, инвестиционная политики)</w:t>
                      </w:r>
                    </w:p>
                  </w:txbxContent>
                </v:textbox>
              </v:rect>
            </w:pict>
          </mc:Fallback>
        </mc:AlternateContent>
      </w: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4294967295" distB="4294967295" distL="114300" distR="114300" simplePos="0" relativeHeight="251918336" behindDoc="0" locked="0" layoutInCell="1" allowOverlap="1" wp14:anchorId="043B5664" wp14:editId="736DE782">
                <wp:simplePos x="0" y="0"/>
                <wp:positionH relativeFrom="column">
                  <wp:posOffset>145415</wp:posOffset>
                </wp:positionH>
                <wp:positionV relativeFrom="paragraph">
                  <wp:posOffset>200660</wp:posOffset>
                </wp:positionV>
                <wp:extent cx="234950" cy="0"/>
                <wp:effectExtent l="0" t="0" r="12700" b="1905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5850CF" id="Прямая соединительная линия 187" o:spid="_x0000_s1026" style="position:absolute;z-index:25191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5pt,15.8pt" to="29.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" strokecolor="#5b9bd5 [3204]" strokeweight=".5pt">
                <v:stroke joinstyle="miter"/>
                <o:lock v:ext="edit" shapetype="f"/>
              </v:line>
            </w:pict>
          </mc:Fallback>
        </mc:AlternateContent>
      </w:r>
    </w:p>
    <w:p w:rsidR="00B5438F" w:rsidRPr="003A418C" w:rsidRDefault="00B5438F" w:rsidP="00B5438F">
      <w:pPr>
        <w:ind w:firstLine="567"/>
        <w:jc w:val="both"/>
        <w:rPr>
          <w:b/>
          <w:sz w:val="28"/>
          <w:szCs w:val="28"/>
        </w:rPr>
      </w:pP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0" distB="0" distL="114300" distR="114300" simplePos="0" relativeHeight="251901952" behindDoc="0" locked="0" layoutInCell="1" allowOverlap="1" wp14:anchorId="213F4321" wp14:editId="12FF0994">
                <wp:simplePos x="0" y="0"/>
                <wp:positionH relativeFrom="column">
                  <wp:posOffset>367665</wp:posOffset>
                </wp:positionH>
                <wp:positionV relativeFrom="paragraph">
                  <wp:posOffset>115570</wp:posOffset>
                </wp:positionV>
                <wp:extent cx="5537200" cy="419100"/>
                <wp:effectExtent l="0" t="0" r="25400" b="1905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0" cy="4191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D32D8F" w:rsidRDefault="00DD48C7" w:rsidP="00B5438F">
                            <w:pPr>
                              <w:jc w:val="both"/>
                              <w:rPr>
                                <w:color w:val="000000" w:themeColor="text1"/>
                                <w:sz w:val="20"/>
                                <w:szCs w:val="20"/>
                              </w:rPr>
                            </w:pPr>
                            <w:r w:rsidRPr="00D32D8F">
                              <w:rPr>
                                <w:b/>
                                <w:i/>
                                <w:color w:val="000000" w:themeColor="text1"/>
                                <w:sz w:val="20"/>
                                <w:szCs w:val="20"/>
                              </w:rPr>
                              <w:t>Инструменты</w:t>
                            </w:r>
                            <w:r w:rsidRPr="00D32D8F">
                              <w:rPr>
                                <w:i/>
                                <w:color w:val="000000" w:themeColor="text1"/>
                                <w:sz w:val="20"/>
                                <w:szCs w:val="20"/>
                              </w:rPr>
                              <w:t>:</w:t>
                            </w:r>
                            <w:r w:rsidRPr="00D32D8F">
                              <w:rPr>
                                <w:color w:val="000000" w:themeColor="text1"/>
                                <w:sz w:val="20"/>
                                <w:szCs w:val="20"/>
                              </w:rPr>
                              <w:t xml:space="preserve"> формы занятости, формы обучения, семинары, тренинги, консультации, профориентационные услуги, услуги трудоустройства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3F4321" id="Прямоугольник 170" o:spid="_x0000_s1072" style="position:absolute;left:0;text-align:left;margin-left:28.95pt;margin-top:9.1pt;width:436pt;height:3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" fillcolor="#deeaf6 [660]" strokecolor="#1f4d78 [1604]" strokeweight="1pt">
                <v:path arrowok="t"/>
                <v:textbox>
                  <w:txbxContent>
                    <w:p w:rsidR="00DD48C7" w:rsidRPr="00D32D8F" w:rsidRDefault="00DD48C7" w:rsidP="00B5438F">
                      <w:pPr>
                        <w:jc w:val="both"/>
                        <w:rPr>
                          <w:color w:val="000000" w:themeColor="text1"/>
                          <w:sz w:val="20"/>
                          <w:szCs w:val="20"/>
                        </w:rPr>
                      </w:pPr>
                      <w:r w:rsidRPr="00D32D8F">
                        <w:rPr>
                          <w:b/>
                          <w:i/>
                          <w:color w:val="000000" w:themeColor="text1"/>
                          <w:sz w:val="20"/>
                          <w:szCs w:val="20"/>
                        </w:rPr>
                        <w:t>Инструменты</w:t>
                      </w:r>
                      <w:r w:rsidRPr="00D32D8F">
                        <w:rPr>
                          <w:i/>
                          <w:color w:val="000000" w:themeColor="text1"/>
                          <w:sz w:val="20"/>
                          <w:szCs w:val="20"/>
                        </w:rPr>
                        <w:t>:</w:t>
                      </w:r>
                      <w:r w:rsidRPr="00D32D8F">
                        <w:rPr>
                          <w:color w:val="000000" w:themeColor="text1"/>
                          <w:sz w:val="20"/>
                          <w:szCs w:val="20"/>
                        </w:rPr>
                        <w:t xml:space="preserve"> формы занятости, формы обучения, семинары, тренинги, консультации, профориентационные услуги, услуги трудоустройства</w:t>
                      </w:r>
                    </w:p>
                  </w:txbxContent>
                </v:textbox>
              </v:rect>
            </w:pict>
          </mc:Fallback>
        </mc:AlternateContent>
      </w: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4294967295" distB="4294967295" distL="114300" distR="114300" simplePos="0" relativeHeight="251919360" behindDoc="0" locked="0" layoutInCell="1" allowOverlap="1" wp14:anchorId="55A4F568" wp14:editId="3467866D">
                <wp:simplePos x="0" y="0"/>
                <wp:positionH relativeFrom="column">
                  <wp:posOffset>145415</wp:posOffset>
                </wp:positionH>
                <wp:positionV relativeFrom="paragraph">
                  <wp:posOffset>133350</wp:posOffset>
                </wp:positionV>
                <wp:extent cx="206375" cy="0"/>
                <wp:effectExtent l="0" t="0" r="22225" b="190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1D53D09" id="Прямая соединительная линия 188" o:spid="_x0000_s1026" style="position:absolute;z-index:25191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45pt,10.5pt" to="2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" strokecolor="#5b9bd5 [3204]" strokeweight=".5pt">
                <v:stroke joinstyle="miter"/>
                <o:lock v:ext="edit" shapetype="f"/>
              </v:line>
            </w:pict>
          </mc:Fallback>
        </mc:AlternateContent>
      </w:r>
    </w:p>
    <w:p w:rsidR="00B5438F" w:rsidRPr="003A418C" w:rsidRDefault="00B5438F" w:rsidP="00B5438F">
      <w:pPr>
        <w:ind w:firstLine="567"/>
        <w:jc w:val="both"/>
        <w:rPr>
          <w:b/>
          <w:sz w:val="28"/>
          <w:szCs w:val="28"/>
        </w:rPr>
      </w:pPr>
    </w:p>
    <w:p w:rsidR="00B5438F" w:rsidRPr="003A418C" w:rsidRDefault="00F17C87" w:rsidP="00B5438F">
      <w:pPr>
        <w:ind w:firstLine="567"/>
        <w:jc w:val="both"/>
        <w:rPr>
          <w:b/>
          <w:sz w:val="28"/>
          <w:szCs w:val="28"/>
        </w:rPr>
      </w:pPr>
      <w:r w:rsidRPr="003A418C">
        <w:rPr>
          <w:b/>
          <w:noProof/>
          <w:sz w:val="28"/>
          <w:szCs w:val="28"/>
        </w:rPr>
        <mc:AlternateContent>
          <mc:Choice Requires="wps">
            <w:drawing>
              <wp:anchor distT="4294967295" distB="4294967295" distL="114300" distR="114300" simplePos="0" relativeHeight="251920384" behindDoc="0" locked="0" layoutInCell="1" allowOverlap="1" wp14:anchorId="5B4C20E3" wp14:editId="12968247">
                <wp:simplePos x="0" y="0"/>
                <wp:positionH relativeFrom="column">
                  <wp:posOffset>139065</wp:posOffset>
                </wp:positionH>
                <wp:positionV relativeFrom="paragraph">
                  <wp:posOffset>182245</wp:posOffset>
                </wp:positionV>
                <wp:extent cx="241300" cy="0"/>
                <wp:effectExtent l="0" t="0" r="25400" b="190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F41A4" id="Прямая соединительная линия 189" o:spid="_x0000_s1026" style="position:absolute;z-index:25192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95pt,14.35pt" to="29.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" strokecolor="#5b9bd5 [3204]" strokeweight=".5pt">
                <v:stroke joinstyle="miter"/>
                <o:lock v:ext="edit" shapetype="f"/>
              </v:line>
            </w:pict>
          </mc:Fallback>
        </mc:AlternateContent>
      </w:r>
      <w:r w:rsidR="00D32D8F" w:rsidRPr="003A418C">
        <w:rPr>
          <w:b/>
          <w:noProof/>
          <w:sz w:val="28"/>
          <w:szCs w:val="28"/>
        </w:rPr>
        <mc:AlternateContent>
          <mc:Choice Requires="wps">
            <w:drawing>
              <wp:anchor distT="0" distB="0" distL="114300" distR="114300" simplePos="0" relativeHeight="251902976" behindDoc="0" locked="0" layoutInCell="1" allowOverlap="1" wp14:anchorId="7A0F64EE" wp14:editId="3BA00542">
                <wp:simplePos x="0" y="0"/>
                <wp:positionH relativeFrom="column">
                  <wp:posOffset>380365</wp:posOffset>
                </wp:positionH>
                <wp:positionV relativeFrom="paragraph">
                  <wp:posOffset>36195</wp:posOffset>
                </wp:positionV>
                <wp:extent cx="5537200" cy="266700"/>
                <wp:effectExtent l="0" t="0" r="25400" b="1905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0" cy="2667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D42377" w:rsidRDefault="00DD48C7" w:rsidP="00B5438F">
                            <w:pPr>
                              <w:jc w:val="center"/>
                              <w:rPr>
                                <w:b/>
                                <w:i/>
                                <w:color w:val="000000" w:themeColor="text1"/>
                                <w:sz w:val="22"/>
                                <w:szCs w:val="22"/>
                              </w:rPr>
                            </w:pPr>
                            <w:r w:rsidRPr="00D42377">
                              <w:rPr>
                                <w:b/>
                                <w:i/>
                                <w:color w:val="000000" w:themeColor="text1"/>
                                <w:sz w:val="22"/>
                                <w:szCs w:val="22"/>
                              </w:rPr>
                              <w:t>Приоритетные направления институтов интеграции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0F64EE" id="Прямоугольник 171" o:spid="_x0000_s1073" style="position:absolute;left:0;text-align:left;margin-left:29.95pt;margin-top:2.85pt;width:436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" fillcolor="#deeaf6 [660]" strokecolor="#1f4d78 [1604]" strokeweight="1pt">
                <v:path arrowok="t"/>
                <v:textbox>
                  <w:txbxContent>
                    <w:p w:rsidR="00DD48C7" w:rsidRPr="00D42377" w:rsidRDefault="00DD48C7" w:rsidP="00B5438F">
                      <w:pPr>
                        <w:jc w:val="center"/>
                        <w:rPr>
                          <w:b/>
                          <w:i/>
                          <w:color w:val="000000" w:themeColor="text1"/>
                          <w:sz w:val="22"/>
                          <w:szCs w:val="22"/>
                        </w:rPr>
                      </w:pPr>
                      <w:r w:rsidRPr="00D42377">
                        <w:rPr>
                          <w:b/>
                          <w:i/>
                          <w:color w:val="000000" w:themeColor="text1"/>
                          <w:sz w:val="22"/>
                          <w:szCs w:val="22"/>
                        </w:rPr>
                        <w:t>Приоритетные направления институтов интеграции</w:t>
                      </w:r>
                    </w:p>
                  </w:txbxContent>
                </v:textbox>
              </v:rect>
            </w:pict>
          </mc:Fallback>
        </mc:AlternateContent>
      </w:r>
    </w:p>
    <w:p w:rsidR="00B5438F" w:rsidRPr="003A418C" w:rsidRDefault="00D32D8F" w:rsidP="00B5438F">
      <w:pPr>
        <w:ind w:firstLine="567"/>
        <w:jc w:val="both"/>
        <w:rPr>
          <w:b/>
          <w:sz w:val="28"/>
          <w:szCs w:val="28"/>
        </w:rPr>
      </w:pPr>
      <w:r w:rsidRPr="003A418C">
        <w:rPr>
          <w:b/>
          <w:noProof/>
          <w:sz w:val="28"/>
          <w:szCs w:val="28"/>
        </w:rPr>
        <mc:AlternateContent>
          <mc:Choice Requires="wps">
            <w:drawing>
              <wp:anchor distT="0" distB="0" distL="114300" distR="114300" simplePos="0" relativeHeight="251904000" behindDoc="0" locked="0" layoutInCell="1" allowOverlap="1" wp14:anchorId="328A47B3" wp14:editId="7DED5C24">
                <wp:simplePos x="0" y="0"/>
                <wp:positionH relativeFrom="column">
                  <wp:posOffset>380365</wp:posOffset>
                </wp:positionH>
                <wp:positionV relativeFrom="paragraph">
                  <wp:posOffset>98425</wp:posOffset>
                </wp:positionV>
                <wp:extent cx="1816100" cy="1701800"/>
                <wp:effectExtent l="0" t="0" r="12700" b="12700"/>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0" cy="17018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8945ED" w:rsidRDefault="00DD48C7" w:rsidP="00B5438F">
                            <w:pPr>
                              <w:jc w:val="center"/>
                              <w:rPr>
                                <w:b/>
                                <w:color w:val="000000" w:themeColor="text1"/>
                                <w:sz w:val="22"/>
                                <w:szCs w:val="22"/>
                              </w:rPr>
                            </w:pPr>
                            <w:r w:rsidRPr="008945ED">
                              <w:rPr>
                                <w:b/>
                                <w:color w:val="000000" w:themeColor="text1"/>
                                <w:sz w:val="22"/>
                                <w:szCs w:val="22"/>
                              </w:rPr>
                              <w:t>Образование:</w:t>
                            </w:r>
                          </w:p>
                          <w:p w:rsidR="00DD48C7" w:rsidRPr="006B2E70" w:rsidRDefault="00DD48C7" w:rsidP="00B5438F">
                            <w:pPr>
                              <w:jc w:val="both"/>
                              <w:rPr>
                                <w:color w:val="000000" w:themeColor="text1"/>
                                <w:sz w:val="16"/>
                                <w:szCs w:val="16"/>
                              </w:rPr>
                            </w:pPr>
                            <w:r>
                              <w:rPr>
                                <w:color w:val="000000" w:themeColor="text1"/>
                                <w:sz w:val="16"/>
                                <w:szCs w:val="16"/>
                              </w:rPr>
                              <w:t>п</w:t>
                            </w:r>
                            <w:r w:rsidRPr="006B2E70">
                              <w:rPr>
                                <w:color w:val="000000" w:themeColor="text1"/>
                                <w:sz w:val="16"/>
                                <w:szCs w:val="16"/>
                              </w:rPr>
                              <w:t>овышение профессиональных компетенций молодежи с помощью активизации производственных практик</w:t>
                            </w:r>
                            <w:r>
                              <w:rPr>
                                <w:color w:val="000000" w:themeColor="text1"/>
                                <w:sz w:val="16"/>
                                <w:szCs w:val="16"/>
                              </w:rPr>
                              <w:t>;</w:t>
                            </w:r>
                            <w:r w:rsidRPr="006B2E70">
                              <w:rPr>
                                <w:color w:val="000000" w:themeColor="text1"/>
                                <w:sz w:val="16"/>
                                <w:szCs w:val="16"/>
                              </w:rPr>
                              <w:t xml:space="preserve"> </w:t>
                            </w:r>
                            <w:r>
                              <w:rPr>
                                <w:color w:val="000000" w:themeColor="text1"/>
                                <w:sz w:val="16"/>
                                <w:szCs w:val="16"/>
                              </w:rPr>
                              <w:t xml:space="preserve">внедрение и использование </w:t>
                            </w:r>
                            <w:r w:rsidRPr="006B2E70">
                              <w:rPr>
                                <w:color w:val="000000" w:themeColor="text1"/>
                                <w:sz w:val="16"/>
                                <w:szCs w:val="16"/>
                              </w:rPr>
                              <w:t>система практико-ориентированного, дуального и неформального</w:t>
                            </w:r>
                            <w:r>
                              <w:rPr>
                                <w:color w:val="000000" w:themeColor="text1"/>
                                <w:sz w:val="16"/>
                                <w:szCs w:val="16"/>
                              </w:rPr>
                              <w:t>, устойчивого</w:t>
                            </w:r>
                            <w:r w:rsidRPr="006B2E70">
                              <w:rPr>
                                <w:color w:val="000000" w:themeColor="text1"/>
                                <w:sz w:val="16"/>
                                <w:szCs w:val="16"/>
                              </w:rPr>
                              <w:t xml:space="preserve"> обучен</w:t>
                            </w:r>
                            <w:r>
                              <w:rPr>
                                <w:color w:val="000000" w:themeColor="text1"/>
                                <w:sz w:val="16"/>
                                <w:szCs w:val="16"/>
                              </w:rPr>
                              <w:t>ия;</w:t>
                            </w:r>
                            <w:r w:rsidRPr="006B2E70">
                              <w:rPr>
                                <w:color w:val="000000" w:themeColor="text1"/>
                                <w:sz w:val="16"/>
                                <w:szCs w:val="16"/>
                              </w:rPr>
                              <w:t xml:space="preserve"> переподготовка молодежи и взрослого населения по интегрированным профессиям</w:t>
                            </w:r>
                            <w:r>
                              <w:rPr>
                                <w:color w:val="000000" w:themeColor="text1"/>
                                <w:sz w:val="16"/>
                                <w:szCs w:val="16"/>
                              </w:rPr>
                              <w:t xml:space="preserve"> и т.д.</w:t>
                            </w:r>
                          </w:p>
                          <w:p w:rsidR="00DD48C7" w:rsidRDefault="00DD48C7" w:rsidP="00B5438F">
                            <w:pPr>
                              <w:jc w:val="both"/>
                              <w:rPr>
                                <w:color w:val="000000" w:themeColor="text1"/>
                                <w:sz w:val="20"/>
                                <w:szCs w:val="20"/>
                              </w:rPr>
                            </w:pPr>
                          </w:p>
                          <w:p w:rsidR="00DD48C7" w:rsidRPr="002970B2" w:rsidRDefault="00DD48C7" w:rsidP="00B5438F">
                            <w:pPr>
                              <w:jc w:val="both"/>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47B3" id="Прямоугольник 172" o:spid="_x0000_s1074" style="position:absolute;left:0;text-align:left;margin-left:29.95pt;margin-top:7.75pt;width:143pt;height:13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" fillcolor="#deeaf6 [660]" strokecolor="#1f4d78 [1604]" strokeweight="1pt">
                <v:path arrowok="t"/>
                <v:textbox>
                  <w:txbxContent>
                    <w:p w:rsidR="00DD48C7" w:rsidRPr="008945ED" w:rsidRDefault="00DD48C7" w:rsidP="00B5438F">
                      <w:pPr>
                        <w:jc w:val="center"/>
                        <w:rPr>
                          <w:b/>
                          <w:color w:val="000000" w:themeColor="text1"/>
                          <w:sz w:val="22"/>
                          <w:szCs w:val="22"/>
                        </w:rPr>
                      </w:pPr>
                      <w:r w:rsidRPr="008945ED">
                        <w:rPr>
                          <w:b/>
                          <w:color w:val="000000" w:themeColor="text1"/>
                          <w:sz w:val="22"/>
                          <w:szCs w:val="22"/>
                        </w:rPr>
                        <w:t>Образование:</w:t>
                      </w:r>
                    </w:p>
                    <w:p w:rsidR="00DD48C7" w:rsidRPr="006B2E70" w:rsidRDefault="00DD48C7" w:rsidP="00B5438F">
                      <w:pPr>
                        <w:jc w:val="both"/>
                        <w:rPr>
                          <w:color w:val="000000" w:themeColor="text1"/>
                          <w:sz w:val="16"/>
                          <w:szCs w:val="16"/>
                        </w:rPr>
                      </w:pPr>
                      <w:r>
                        <w:rPr>
                          <w:color w:val="000000" w:themeColor="text1"/>
                          <w:sz w:val="16"/>
                          <w:szCs w:val="16"/>
                        </w:rPr>
                        <w:t>п</w:t>
                      </w:r>
                      <w:r w:rsidRPr="006B2E70">
                        <w:rPr>
                          <w:color w:val="000000" w:themeColor="text1"/>
                          <w:sz w:val="16"/>
                          <w:szCs w:val="16"/>
                        </w:rPr>
                        <w:t>овышение профессиональных компетенций молодежи с помощью активизации производственных практик</w:t>
                      </w:r>
                      <w:r>
                        <w:rPr>
                          <w:color w:val="000000" w:themeColor="text1"/>
                          <w:sz w:val="16"/>
                          <w:szCs w:val="16"/>
                        </w:rPr>
                        <w:t>;</w:t>
                      </w:r>
                      <w:r w:rsidRPr="006B2E70">
                        <w:rPr>
                          <w:color w:val="000000" w:themeColor="text1"/>
                          <w:sz w:val="16"/>
                          <w:szCs w:val="16"/>
                        </w:rPr>
                        <w:t xml:space="preserve"> </w:t>
                      </w:r>
                      <w:r>
                        <w:rPr>
                          <w:color w:val="000000" w:themeColor="text1"/>
                          <w:sz w:val="16"/>
                          <w:szCs w:val="16"/>
                        </w:rPr>
                        <w:t xml:space="preserve">внедрение и использование </w:t>
                      </w:r>
                      <w:r w:rsidRPr="006B2E70">
                        <w:rPr>
                          <w:color w:val="000000" w:themeColor="text1"/>
                          <w:sz w:val="16"/>
                          <w:szCs w:val="16"/>
                        </w:rPr>
                        <w:t>система практико-ориентированного, дуального и неформального</w:t>
                      </w:r>
                      <w:r>
                        <w:rPr>
                          <w:color w:val="000000" w:themeColor="text1"/>
                          <w:sz w:val="16"/>
                          <w:szCs w:val="16"/>
                        </w:rPr>
                        <w:t>, устойчивого</w:t>
                      </w:r>
                      <w:r w:rsidRPr="006B2E70">
                        <w:rPr>
                          <w:color w:val="000000" w:themeColor="text1"/>
                          <w:sz w:val="16"/>
                          <w:szCs w:val="16"/>
                        </w:rPr>
                        <w:t xml:space="preserve"> обучен</w:t>
                      </w:r>
                      <w:r>
                        <w:rPr>
                          <w:color w:val="000000" w:themeColor="text1"/>
                          <w:sz w:val="16"/>
                          <w:szCs w:val="16"/>
                        </w:rPr>
                        <w:t>ия;</w:t>
                      </w:r>
                      <w:r w:rsidRPr="006B2E70">
                        <w:rPr>
                          <w:color w:val="000000" w:themeColor="text1"/>
                          <w:sz w:val="16"/>
                          <w:szCs w:val="16"/>
                        </w:rPr>
                        <w:t xml:space="preserve"> переподготовка молодежи и взрослого населения по интегрированным профессиям</w:t>
                      </w:r>
                      <w:r>
                        <w:rPr>
                          <w:color w:val="000000" w:themeColor="text1"/>
                          <w:sz w:val="16"/>
                          <w:szCs w:val="16"/>
                        </w:rPr>
                        <w:t xml:space="preserve"> и т.д.</w:t>
                      </w:r>
                    </w:p>
                    <w:p w:rsidR="00DD48C7" w:rsidRDefault="00DD48C7" w:rsidP="00B5438F">
                      <w:pPr>
                        <w:jc w:val="both"/>
                        <w:rPr>
                          <w:color w:val="000000" w:themeColor="text1"/>
                          <w:sz w:val="20"/>
                          <w:szCs w:val="20"/>
                        </w:rPr>
                      </w:pPr>
                    </w:p>
                    <w:p w:rsidR="00DD48C7" w:rsidRPr="002970B2" w:rsidRDefault="00DD48C7" w:rsidP="00B5438F">
                      <w:pPr>
                        <w:jc w:val="both"/>
                        <w:rPr>
                          <w:color w:val="000000" w:themeColor="text1"/>
                          <w:sz w:val="20"/>
                          <w:szCs w:val="20"/>
                        </w:rPr>
                      </w:pPr>
                    </w:p>
                  </w:txbxContent>
                </v:textbox>
              </v:rect>
            </w:pict>
          </mc:Fallback>
        </mc:AlternateContent>
      </w:r>
      <w:r w:rsidR="00650174" w:rsidRPr="003A418C">
        <w:rPr>
          <w:b/>
          <w:noProof/>
          <w:sz w:val="28"/>
          <w:szCs w:val="28"/>
        </w:rPr>
        <mc:AlternateContent>
          <mc:Choice Requires="wps">
            <w:drawing>
              <wp:anchor distT="0" distB="0" distL="114300" distR="114300" simplePos="0" relativeHeight="251906048" behindDoc="0" locked="0" layoutInCell="1" allowOverlap="1" wp14:anchorId="76C09711" wp14:editId="557055D8">
                <wp:simplePos x="0" y="0"/>
                <wp:positionH relativeFrom="column">
                  <wp:posOffset>4152265</wp:posOffset>
                </wp:positionH>
                <wp:positionV relativeFrom="paragraph">
                  <wp:posOffset>98425</wp:posOffset>
                </wp:positionV>
                <wp:extent cx="1765300" cy="1701800"/>
                <wp:effectExtent l="0" t="0" r="25400" b="1270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0" cy="17018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8945ED" w:rsidRDefault="00DD48C7" w:rsidP="006B2E70">
                            <w:pPr>
                              <w:jc w:val="center"/>
                              <w:rPr>
                                <w:b/>
                                <w:color w:val="000000" w:themeColor="text1"/>
                                <w:sz w:val="22"/>
                                <w:szCs w:val="22"/>
                              </w:rPr>
                            </w:pPr>
                            <w:r w:rsidRPr="008945ED">
                              <w:rPr>
                                <w:b/>
                                <w:color w:val="000000" w:themeColor="text1"/>
                                <w:sz w:val="22"/>
                                <w:szCs w:val="22"/>
                              </w:rPr>
                              <w:t>Бизнес сообщество:</w:t>
                            </w:r>
                          </w:p>
                          <w:p w:rsidR="00DD48C7" w:rsidRPr="006B2E70" w:rsidRDefault="00DD48C7" w:rsidP="00B5438F">
                            <w:pPr>
                              <w:jc w:val="both"/>
                              <w:rPr>
                                <w:color w:val="000000" w:themeColor="text1"/>
                                <w:sz w:val="16"/>
                                <w:szCs w:val="16"/>
                              </w:rPr>
                            </w:pPr>
                            <w:r>
                              <w:rPr>
                                <w:color w:val="000000" w:themeColor="text1"/>
                                <w:sz w:val="16"/>
                                <w:szCs w:val="16"/>
                              </w:rPr>
                              <w:t>с</w:t>
                            </w:r>
                            <w:r w:rsidRPr="006B2E70">
                              <w:rPr>
                                <w:color w:val="000000" w:themeColor="text1"/>
                                <w:sz w:val="16"/>
                                <w:szCs w:val="16"/>
                              </w:rPr>
                              <w:t xml:space="preserve">оздание </w:t>
                            </w:r>
                            <w:r>
                              <w:rPr>
                                <w:color w:val="000000" w:themeColor="text1"/>
                                <w:sz w:val="16"/>
                                <w:szCs w:val="16"/>
                              </w:rPr>
                              <w:t xml:space="preserve">новых </w:t>
                            </w:r>
                            <w:r w:rsidRPr="006B2E70">
                              <w:rPr>
                                <w:color w:val="000000" w:themeColor="text1"/>
                                <w:sz w:val="16"/>
                                <w:szCs w:val="16"/>
                              </w:rPr>
                              <w:t>рабочих ме</w:t>
                            </w:r>
                            <w:r>
                              <w:rPr>
                                <w:color w:val="000000" w:themeColor="text1"/>
                                <w:sz w:val="16"/>
                                <w:szCs w:val="16"/>
                              </w:rPr>
                              <w:t>ст;</w:t>
                            </w:r>
                          </w:p>
                          <w:p w:rsidR="00DD48C7" w:rsidRPr="006B2E70" w:rsidRDefault="00DD48C7" w:rsidP="00B5438F">
                            <w:pPr>
                              <w:jc w:val="both"/>
                              <w:rPr>
                                <w:color w:val="000000" w:themeColor="text1"/>
                                <w:sz w:val="16"/>
                                <w:szCs w:val="16"/>
                              </w:rPr>
                            </w:pPr>
                            <w:r>
                              <w:rPr>
                                <w:color w:val="000000" w:themeColor="text1"/>
                                <w:sz w:val="16"/>
                                <w:szCs w:val="16"/>
                              </w:rPr>
                              <w:t>п</w:t>
                            </w:r>
                            <w:r w:rsidRPr="006B2E70">
                              <w:rPr>
                                <w:color w:val="000000" w:themeColor="text1"/>
                                <w:sz w:val="16"/>
                                <w:szCs w:val="16"/>
                              </w:rPr>
                              <w:t>остоянное повышение квалификации занятой молодежи</w:t>
                            </w:r>
                            <w:r>
                              <w:rPr>
                                <w:color w:val="000000" w:themeColor="text1"/>
                                <w:sz w:val="16"/>
                                <w:szCs w:val="16"/>
                              </w:rPr>
                              <w:t xml:space="preserve">; </w:t>
                            </w:r>
                          </w:p>
                          <w:p w:rsidR="00DD48C7" w:rsidRPr="006B2E70" w:rsidRDefault="00DD48C7" w:rsidP="00B5438F">
                            <w:pPr>
                              <w:jc w:val="both"/>
                              <w:rPr>
                                <w:color w:val="000000" w:themeColor="text1"/>
                                <w:sz w:val="16"/>
                                <w:szCs w:val="16"/>
                              </w:rPr>
                            </w:pPr>
                            <w:r>
                              <w:rPr>
                                <w:color w:val="000000" w:themeColor="text1"/>
                                <w:sz w:val="16"/>
                                <w:szCs w:val="16"/>
                              </w:rPr>
                              <w:t>о</w:t>
                            </w:r>
                            <w:r w:rsidRPr="006B2E70">
                              <w:rPr>
                                <w:color w:val="000000" w:themeColor="text1"/>
                                <w:sz w:val="16"/>
                                <w:szCs w:val="16"/>
                              </w:rPr>
                              <w:t>беспе</w:t>
                            </w:r>
                            <w:r>
                              <w:rPr>
                                <w:color w:val="000000" w:themeColor="text1"/>
                                <w:sz w:val="16"/>
                                <w:szCs w:val="16"/>
                              </w:rPr>
                              <w:t>чение студентов базой практик; у</w:t>
                            </w:r>
                            <w:r w:rsidRPr="006B2E70">
                              <w:rPr>
                                <w:color w:val="000000" w:themeColor="text1"/>
                                <w:sz w:val="16"/>
                                <w:szCs w:val="16"/>
                              </w:rPr>
                              <w:t>час</w:t>
                            </w:r>
                            <w:r>
                              <w:rPr>
                                <w:color w:val="000000" w:themeColor="text1"/>
                                <w:sz w:val="16"/>
                                <w:szCs w:val="16"/>
                              </w:rPr>
                              <w:t>тие в образовательном процессе; д</w:t>
                            </w:r>
                            <w:r w:rsidRPr="006B2E70">
                              <w:rPr>
                                <w:color w:val="000000" w:themeColor="text1"/>
                                <w:sz w:val="16"/>
                                <w:szCs w:val="16"/>
                              </w:rPr>
                              <w:t>остойная заработная плата и труд</w:t>
                            </w:r>
                            <w:r>
                              <w:rPr>
                                <w:color w:val="000000" w:themeColor="text1"/>
                                <w:sz w:val="16"/>
                                <w:szCs w:val="16"/>
                              </w:rPr>
                              <w:t xml:space="preserve">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09711" id="Прямоугольник 174" o:spid="_x0000_s1075" style="position:absolute;left:0;text-align:left;margin-left:326.95pt;margin-top:7.75pt;width:139pt;height:1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" fillcolor="#deeaf6 [660]" strokecolor="#1f4d78 [1604]" strokeweight="1pt">
                <v:path arrowok="t"/>
                <v:textbox>
                  <w:txbxContent>
                    <w:p w:rsidR="00DD48C7" w:rsidRPr="008945ED" w:rsidRDefault="00DD48C7" w:rsidP="006B2E70">
                      <w:pPr>
                        <w:jc w:val="center"/>
                        <w:rPr>
                          <w:b/>
                          <w:color w:val="000000" w:themeColor="text1"/>
                          <w:sz w:val="22"/>
                          <w:szCs w:val="22"/>
                        </w:rPr>
                      </w:pPr>
                      <w:r w:rsidRPr="008945ED">
                        <w:rPr>
                          <w:b/>
                          <w:color w:val="000000" w:themeColor="text1"/>
                          <w:sz w:val="22"/>
                          <w:szCs w:val="22"/>
                        </w:rPr>
                        <w:t>Бизнес сообщество:</w:t>
                      </w:r>
                    </w:p>
                    <w:p w:rsidR="00DD48C7" w:rsidRPr="006B2E70" w:rsidRDefault="00DD48C7" w:rsidP="00B5438F">
                      <w:pPr>
                        <w:jc w:val="both"/>
                        <w:rPr>
                          <w:color w:val="000000" w:themeColor="text1"/>
                          <w:sz w:val="16"/>
                          <w:szCs w:val="16"/>
                        </w:rPr>
                      </w:pPr>
                      <w:r>
                        <w:rPr>
                          <w:color w:val="000000" w:themeColor="text1"/>
                          <w:sz w:val="16"/>
                          <w:szCs w:val="16"/>
                        </w:rPr>
                        <w:t>с</w:t>
                      </w:r>
                      <w:r w:rsidRPr="006B2E70">
                        <w:rPr>
                          <w:color w:val="000000" w:themeColor="text1"/>
                          <w:sz w:val="16"/>
                          <w:szCs w:val="16"/>
                        </w:rPr>
                        <w:t xml:space="preserve">оздание </w:t>
                      </w:r>
                      <w:r>
                        <w:rPr>
                          <w:color w:val="000000" w:themeColor="text1"/>
                          <w:sz w:val="16"/>
                          <w:szCs w:val="16"/>
                        </w:rPr>
                        <w:t xml:space="preserve">новых </w:t>
                      </w:r>
                      <w:r w:rsidRPr="006B2E70">
                        <w:rPr>
                          <w:color w:val="000000" w:themeColor="text1"/>
                          <w:sz w:val="16"/>
                          <w:szCs w:val="16"/>
                        </w:rPr>
                        <w:t>рабочих ме</w:t>
                      </w:r>
                      <w:r>
                        <w:rPr>
                          <w:color w:val="000000" w:themeColor="text1"/>
                          <w:sz w:val="16"/>
                          <w:szCs w:val="16"/>
                        </w:rPr>
                        <w:t>ст;</w:t>
                      </w:r>
                    </w:p>
                    <w:p w:rsidR="00DD48C7" w:rsidRPr="006B2E70" w:rsidRDefault="00DD48C7" w:rsidP="00B5438F">
                      <w:pPr>
                        <w:jc w:val="both"/>
                        <w:rPr>
                          <w:color w:val="000000" w:themeColor="text1"/>
                          <w:sz w:val="16"/>
                          <w:szCs w:val="16"/>
                        </w:rPr>
                      </w:pPr>
                      <w:r>
                        <w:rPr>
                          <w:color w:val="000000" w:themeColor="text1"/>
                          <w:sz w:val="16"/>
                          <w:szCs w:val="16"/>
                        </w:rPr>
                        <w:t>п</w:t>
                      </w:r>
                      <w:r w:rsidRPr="006B2E70">
                        <w:rPr>
                          <w:color w:val="000000" w:themeColor="text1"/>
                          <w:sz w:val="16"/>
                          <w:szCs w:val="16"/>
                        </w:rPr>
                        <w:t>остоянное повышение квалификации занятой молодежи</w:t>
                      </w:r>
                      <w:r>
                        <w:rPr>
                          <w:color w:val="000000" w:themeColor="text1"/>
                          <w:sz w:val="16"/>
                          <w:szCs w:val="16"/>
                        </w:rPr>
                        <w:t xml:space="preserve">; </w:t>
                      </w:r>
                    </w:p>
                    <w:p w:rsidR="00DD48C7" w:rsidRPr="006B2E70" w:rsidRDefault="00DD48C7" w:rsidP="00B5438F">
                      <w:pPr>
                        <w:jc w:val="both"/>
                        <w:rPr>
                          <w:color w:val="000000" w:themeColor="text1"/>
                          <w:sz w:val="16"/>
                          <w:szCs w:val="16"/>
                        </w:rPr>
                      </w:pPr>
                      <w:r>
                        <w:rPr>
                          <w:color w:val="000000" w:themeColor="text1"/>
                          <w:sz w:val="16"/>
                          <w:szCs w:val="16"/>
                        </w:rPr>
                        <w:t>о</w:t>
                      </w:r>
                      <w:r w:rsidRPr="006B2E70">
                        <w:rPr>
                          <w:color w:val="000000" w:themeColor="text1"/>
                          <w:sz w:val="16"/>
                          <w:szCs w:val="16"/>
                        </w:rPr>
                        <w:t>беспе</w:t>
                      </w:r>
                      <w:r>
                        <w:rPr>
                          <w:color w:val="000000" w:themeColor="text1"/>
                          <w:sz w:val="16"/>
                          <w:szCs w:val="16"/>
                        </w:rPr>
                        <w:t>чение студентов базой практик; у</w:t>
                      </w:r>
                      <w:r w:rsidRPr="006B2E70">
                        <w:rPr>
                          <w:color w:val="000000" w:themeColor="text1"/>
                          <w:sz w:val="16"/>
                          <w:szCs w:val="16"/>
                        </w:rPr>
                        <w:t>час</w:t>
                      </w:r>
                      <w:r>
                        <w:rPr>
                          <w:color w:val="000000" w:themeColor="text1"/>
                          <w:sz w:val="16"/>
                          <w:szCs w:val="16"/>
                        </w:rPr>
                        <w:t>тие в образовательном процессе; д</w:t>
                      </w:r>
                      <w:r w:rsidRPr="006B2E70">
                        <w:rPr>
                          <w:color w:val="000000" w:themeColor="text1"/>
                          <w:sz w:val="16"/>
                          <w:szCs w:val="16"/>
                        </w:rPr>
                        <w:t>остойная заработная плата и труд</w:t>
                      </w:r>
                      <w:r>
                        <w:rPr>
                          <w:color w:val="000000" w:themeColor="text1"/>
                          <w:sz w:val="16"/>
                          <w:szCs w:val="16"/>
                        </w:rPr>
                        <w:t xml:space="preserve"> и т.д.</w:t>
                      </w:r>
                    </w:p>
                  </w:txbxContent>
                </v:textbox>
              </v:rect>
            </w:pict>
          </mc:Fallback>
        </mc:AlternateContent>
      </w:r>
      <w:r w:rsidR="00650174" w:rsidRPr="003A418C">
        <w:rPr>
          <w:b/>
          <w:noProof/>
          <w:sz w:val="28"/>
          <w:szCs w:val="28"/>
        </w:rPr>
        <mc:AlternateContent>
          <mc:Choice Requires="wps">
            <w:drawing>
              <wp:anchor distT="0" distB="0" distL="114300" distR="114300" simplePos="0" relativeHeight="251905024" behindDoc="0" locked="0" layoutInCell="1" allowOverlap="1" wp14:anchorId="3D6CE111" wp14:editId="15031455">
                <wp:simplePos x="0" y="0"/>
                <wp:positionH relativeFrom="column">
                  <wp:posOffset>2199005</wp:posOffset>
                </wp:positionH>
                <wp:positionV relativeFrom="paragraph">
                  <wp:posOffset>98425</wp:posOffset>
                </wp:positionV>
                <wp:extent cx="1952625" cy="1701800"/>
                <wp:effectExtent l="0" t="0" r="28575" b="12700"/>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17018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8945ED" w:rsidRDefault="00DD48C7" w:rsidP="006B2E70">
                            <w:pPr>
                              <w:jc w:val="center"/>
                              <w:rPr>
                                <w:b/>
                                <w:color w:val="000000" w:themeColor="text1"/>
                                <w:sz w:val="22"/>
                                <w:szCs w:val="22"/>
                              </w:rPr>
                            </w:pPr>
                            <w:r w:rsidRPr="008945ED">
                              <w:rPr>
                                <w:b/>
                                <w:color w:val="000000" w:themeColor="text1"/>
                                <w:sz w:val="22"/>
                                <w:szCs w:val="22"/>
                              </w:rPr>
                              <w:t>Государственные органы:</w:t>
                            </w:r>
                          </w:p>
                          <w:p w:rsidR="00DD48C7" w:rsidRPr="006B2E70" w:rsidRDefault="00DD48C7" w:rsidP="00B5438F">
                            <w:pPr>
                              <w:jc w:val="both"/>
                              <w:rPr>
                                <w:color w:val="000000" w:themeColor="text1"/>
                                <w:sz w:val="16"/>
                                <w:szCs w:val="16"/>
                              </w:rPr>
                            </w:pPr>
                            <w:r>
                              <w:rPr>
                                <w:color w:val="000000" w:themeColor="text1"/>
                                <w:sz w:val="16"/>
                                <w:szCs w:val="16"/>
                              </w:rPr>
                              <w:t>р</w:t>
                            </w:r>
                            <w:r w:rsidRPr="006B2E70">
                              <w:rPr>
                                <w:color w:val="000000" w:themeColor="text1"/>
                                <w:sz w:val="16"/>
                                <w:szCs w:val="16"/>
                              </w:rPr>
                              <w:t>азработка региональных программ</w:t>
                            </w:r>
                            <w:r>
                              <w:rPr>
                                <w:color w:val="000000" w:themeColor="text1"/>
                                <w:sz w:val="16"/>
                                <w:szCs w:val="16"/>
                              </w:rPr>
                              <w:t xml:space="preserve"> по созданию новых рабочих мест;</w:t>
                            </w:r>
                          </w:p>
                          <w:p w:rsidR="00DD48C7" w:rsidRPr="006B2E70" w:rsidRDefault="00DD48C7" w:rsidP="00B5438F">
                            <w:pPr>
                              <w:jc w:val="both"/>
                              <w:rPr>
                                <w:color w:val="000000" w:themeColor="text1"/>
                                <w:sz w:val="16"/>
                                <w:szCs w:val="16"/>
                              </w:rPr>
                            </w:pPr>
                            <w:r>
                              <w:rPr>
                                <w:color w:val="000000" w:themeColor="text1"/>
                                <w:sz w:val="16"/>
                                <w:szCs w:val="16"/>
                              </w:rPr>
                              <w:t>п</w:t>
                            </w:r>
                            <w:r w:rsidRPr="006B2E70">
                              <w:rPr>
                                <w:color w:val="000000" w:themeColor="text1"/>
                                <w:sz w:val="16"/>
                                <w:szCs w:val="16"/>
                              </w:rPr>
                              <w:t>редоставление финансовых преференций</w:t>
                            </w:r>
                            <w:r>
                              <w:rPr>
                                <w:color w:val="000000" w:themeColor="text1"/>
                                <w:sz w:val="16"/>
                                <w:szCs w:val="16"/>
                              </w:rPr>
                              <w:t xml:space="preserve"> бизнесу и выпускникам; м</w:t>
                            </w:r>
                            <w:r w:rsidRPr="006B2E70">
                              <w:rPr>
                                <w:color w:val="000000" w:themeColor="text1"/>
                                <w:sz w:val="16"/>
                                <w:szCs w:val="16"/>
                              </w:rPr>
                              <w:t>ониторинг и учет предприят</w:t>
                            </w:r>
                            <w:r>
                              <w:rPr>
                                <w:color w:val="000000" w:themeColor="text1"/>
                                <w:sz w:val="16"/>
                                <w:szCs w:val="16"/>
                              </w:rPr>
                              <w:t>ий, трудоустроивших выпускников;</w:t>
                            </w:r>
                          </w:p>
                          <w:p w:rsidR="00DD48C7" w:rsidRPr="006B2E70" w:rsidRDefault="00DD48C7" w:rsidP="00B5438F">
                            <w:pPr>
                              <w:jc w:val="both"/>
                              <w:rPr>
                                <w:color w:val="000000" w:themeColor="text1"/>
                                <w:sz w:val="16"/>
                                <w:szCs w:val="16"/>
                              </w:rPr>
                            </w:pPr>
                            <w:r>
                              <w:rPr>
                                <w:color w:val="000000" w:themeColor="text1"/>
                                <w:sz w:val="16"/>
                                <w:szCs w:val="16"/>
                              </w:rPr>
                              <w:t>р</w:t>
                            </w:r>
                            <w:r w:rsidRPr="006B2E70">
                              <w:rPr>
                                <w:color w:val="000000" w:themeColor="text1"/>
                                <w:sz w:val="16"/>
                                <w:szCs w:val="16"/>
                              </w:rPr>
                              <w:t>азработка гибкой политики до</w:t>
                            </w:r>
                            <w:r>
                              <w:rPr>
                                <w:color w:val="000000" w:themeColor="text1"/>
                                <w:sz w:val="16"/>
                                <w:szCs w:val="16"/>
                              </w:rPr>
                              <w:t>ступности образования;</w:t>
                            </w:r>
                          </w:p>
                          <w:p w:rsidR="00DD48C7" w:rsidRPr="006B2E70" w:rsidRDefault="00DD48C7" w:rsidP="00B5438F">
                            <w:pPr>
                              <w:jc w:val="both"/>
                              <w:rPr>
                                <w:color w:val="000000" w:themeColor="text1"/>
                                <w:sz w:val="16"/>
                                <w:szCs w:val="16"/>
                              </w:rPr>
                            </w:pPr>
                            <w:r>
                              <w:rPr>
                                <w:color w:val="000000" w:themeColor="text1"/>
                                <w:sz w:val="16"/>
                                <w:szCs w:val="16"/>
                              </w:rPr>
                              <w:t>к</w:t>
                            </w:r>
                            <w:r w:rsidRPr="006B2E70">
                              <w:rPr>
                                <w:color w:val="000000" w:themeColor="text1"/>
                                <w:sz w:val="16"/>
                                <w:szCs w:val="16"/>
                              </w:rPr>
                              <w:t>оординация совместной деятельности и сотрудничества институтов в разработке и реализации мер п</w:t>
                            </w:r>
                            <w:r>
                              <w:rPr>
                                <w:color w:val="000000" w:themeColor="text1"/>
                                <w:sz w:val="16"/>
                                <w:szCs w:val="16"/>
                              </w:rPr>
                              <w:t>о обеспечению занятости населения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CE111" id="Прямоугольник 173" o:spid="_x0000_s1076" style="position:absolute;left:0;text-align:left;margin-left:173.15pt;margin-top:7.75pt;width:153.75pt;height:13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" fillcolor="#deeaf6 [660]" strokecolor="#1f4d78 [1604]" strokeweight="1pt">
                <v:path arrowok="t"/>
                <v:textbox>
                  <w:txbxContent>
                    <w:p w:rsidR="00DD48C7" w:rsidRPr="008945ED" w:rsidRDefault="00DD48C7" w:rsidP="006B2E70">
                      <w:pPr>
                        <w:jc w:val="center"/>
                        <w:rPr>
                          <w:b/>
                          <w:color w:val="000000" w:themeColor="text1"/>
                          <w:sz w:val="22"/>
                          <w:szCs w:val="22"/>
                        </w:rPr>
                      </w:pPr>
                      <w:r w:rsidRPr="008945ED">
                        <w:rPr>
                          <w:b/>
                          <w:color w:val="000000" w:themeColor="text1"/>
                          <w:sz w:val="22"/>
                          <w:szCs w:val="22"/>
                        </w:rPr>
                        <w:t>Государственные органы:</w:t>
                      </w:r>
                    </w:p>
                    <w:p w:rsidR="00DD48C7" w:rsidRPr="006B2E70" w:rsidRDefault="00DD48C7" w:rsidP="00B5438F">
                      <w:pPr>
                        <w:jc w:val="both"/>
                        <w:rPr>
                          <w:color w:val="000000" w:themeColor="text1"/>
                          <w:sz w:val="16"/>
                          <w:szCs w:val="16"/>
                        </w:rPr>
                      </w:pPr>
                      <w:r>
                        <w:rPr>
                          <w:color w:val="000000" w:themeColor="text1"/>
                          <w:sz w:val="16"/>
                          <w:szCs w:val="16"/>
                        </w:rPr>
                        <w:t>р</w:t>
                      </w:r>
                      <w:r w:rsidRPr="006B2E70">
                        <w:rPr>
                          <w:color w:val="000000" w:themeColor="text1"/>
                          <w:sz w:val="16"/>
                          <w:szCs w:val="16"/>
                        </w:rPr>
                        <w:t>азработка региональных программ</w:t>
                      </w:r>
                      <w:r>
                        <w:rPr>
                          <w:color w:val="000000" w:themeColor="text1"/>
                          <w:sz w:val="16"/>
                          <w:szCs w:val="16"/>
                        </w:rPr>
                        <w:t xml:space="preserve"> по созданию новых рабочих мест;</w:t>
                      </w:r>
                    </w:p>
                    <w:p w:rsidR="00DD48C7" w:rsidRPr="006B2E70" w:rsidRDefault="00DD48C7" w:rsidP="00B5438F">
                      <w:pPr>
                        <w:jc w:val="both"/>
                        <w:rPr>
                          <w:color w:val="000000" w:themeColor="text1"/>
                          <w:sz w:val="16"/>
                          <w:szCs w:val="16"/>
                        </w:rPr>
                      </w:pPr>
                      <w:r>
                        <w:rPr>
                          <w:color w:val="000000" w:themeColor="text1"/>
                          <w:sz w:val="16"/>
                          <w:szCs w:val="16"/>
                        </w:rPr>
                        <w:t>п</w:t>
                      </w:r>
                      <w:r w:rsidRPr="006B2E70">
                        <w:rPr>
                          <w:color w:val="000000" w:themeColor="text1"/>
                          <w:sz w:val="16"/>
                          <w:szCs w:val="16"/>
                        </w:rPr>
                        <w:t>редоставление финансовых преференций</w:t>
                      </w:r>
                      <w:r>
                        <w:rPr>
                          <w:color w:val="000000" w:themeColor="text1"/>
                          <w:sz w:val="16"/>
                          <w:szCs w:val="16"/>
                        </w:rPr>
                        <w:t xml:space="preserve"> бизнесу и выпускникам; м</w:t>
                      </w:r>
                      <w:r w:rsidRPr="006B2E70">
                        <w:rPr>
                          <w:color w:val="000000" w:themeColor="text1"/>
                          <w:sz w:val="16"/>
                          <w:szCs w:val="16"/>
                        </w:rPr>
                        <w:t>ониторинг и учет предприят</w:t>
                      </w:r>
                      <w:r>
                        <w:rPr>
                          <w:color w:val="000000" w:themeColor="text1"/>
                          <w:sz w:val="16"/>
                          <w:szCs w:val="16"/>
                        </w:rPr>
                        <w:t>ий, трудоустроивших выпускников;</w:t>
                      </w:r>
                    </w:p>
                    <w:p w:rsidR="00DD48C7" w:rsidRPr="006B2E70" w:rsidRDefault="00DD48C7" w:rsidP="00B5438F">
                      <w:pPr>
                        <w:jc w:val="both"/>
                        <w:rPr>
                          <w:color w:val="000000" w:themeColor="text1"/>
                          <w:sz w:val="16"/>
                          <w:szCs w:val="16"/>
                        </w:rPr>
                      </w:pPr>
                      <w:r>
                        <w:rPr>
                          <w:color w:val="000000" w:themeColor="text1"/>
                          <w:sz w:val="16"/>
                          <w:szCs w:val="16"/>
                        </w:rPr>
                        <w:t>р</w:t>
                      </w:r>
                      <w:r w:rsidRPr="006B2E70">
                        <w:rPr>
                          <w:color w:val="000000" w:themeColor="text1"/>
                          <w:sz w:val="16"/>
                          <w:szCs w:val="16"/>
                        </w:rPr>
                        <w:t>азработка гибкой политики до</w:t>
                      </w:r>
                      <w:r>
                        <w:rPr>
                          <w:color w:val="000000" w:themeColor="text1"/>
                          <w:sz w:val="16"/>
                          <w:szCs w:val="16"/>
                        </w:rPr>
                        <w:t>ступности образования;</w:t>
                      </w:r>
                    </w:p>
                    <w:p w:rsidR="00DD48C7" w:rsidRPr="006B2E70" w:rsidRDefault="00DD48C7" w:rsidP="00B5438F">
                      <w:pPr>
                        <w:jc w:val="both"/>
                        <w:rPr>
                          <w:color w:val="000000" w:themeColor="text1"/>
                          <w:sz w:val="16"/>
                          <w:szCs w:val="16"/>
                        </w:rPr>
                      </w:pPr>
                      <w:r>
                        <w:rPr>
                          <w:color w:val="000000" w:themeColor="text1"/>
                          <w:sz w:val="16"/>
                          <w:szCs w:val="16"/>
                        </w:rPr>
                        <w:t>к</w:t>
                      </w:r>
                      <w:r w:rsidRPr="006B2E70">
                        <w:rPr>
                          <w:color w:val="000000" w:themeColor="text1"/>
                          <w:sz w:val="16"/>
                          <w:szCs w:val="16"/>
                        </w:rPr>
                        <w:t>оординация совместной деятельности и сотрудничества институтов в разработке и реализации мер п</w:t>
                      </w:r>
                      <w:r>
                        <w:rPr>
                          <w:color w:val="000000" w:themeColor="text1"/>
                          <w:sz w:val="16"/>
                          <w:szCs w:val="16"/>
                        </w:rPr>
                        <w:t>о обеспечению занятости населения и т.д.</w:t>
                      </w:r>
                    </w:p>
                  </w:txbxContent>
                </v:textbox>
              </v:rect>
            </w:pict>
          </mc:Fallback>
        </mc:AlternateContent>
      </w: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0" distB="0" distL="114300" distR="114300" simplePos="0" relativeHeight="251923456" behindDoc="0" locked="0" layoutInCell="1" allowOverlap="1" wp14:anchorId="2CAEB6FC" wp14:editId="45AEB94A">
                <wp:simplePos x="0" y="0"/>
                <wp:positionH relativeFrom="column">
                  <wp:posOffset>380365</wp:posOffset>
                </wp:positionH>
                <wp:positionV relativeFrom="paragraph">
                  <wp:posOffset>164465</wp:posOffset>
                </wp:positionV>
                <wp:extent cx="5537200" cy="742950"/>
                <wp:effectExtent l="0" t="0" r="2540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0" cy="7429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8945ED" w:rsidRDefault="00DD48C7" w:rsidP="006B2E70">
                            <w:pPr>
                              <w:jc w:val="center"/>
                              <w:rPr>
                                <w:b/>
                                <w:color w:val="000000" w:themeColor="text1"/>
                                <w:sz w:val="22"/>
                                <w:szCs w:val="22"/>
                              </w:rPr>
                            </w:pPr>
                            <w:r w:rsidRPr="008945ED">
                              <w:rPr>
                                <w:b/>
                                <w:color w:val="000000" w:themeColor="text1"/>
                                <w:sz w:val="22"/>
                                <w:szCs w:val="22"/>
                              </w:rPr>
                              <w:t>Профессиональное сообщество:</w:t>
                            </w:r>
                          </w:p>
                          <w:p w:rsidR="00DD48C7" w:rsidRPr="00EB7B37" w:rsidRDefault="00DD48C7" w:rsidP="00EB7B37">
                            <w:pPr>
                              <w:jc w:val="both"/>
                              <w:rPr>
                                <w:color w:val="000000" w:themeColor="text1"/>
                                <w:sz w:val="16"/>
                                <w:szCs w:val="16"/>
                              </w:rPr>
                            </w:pPr>
                            <w:r>
                              <w:rPr>
                                <w:color w:val="000000" w:themeColor="text1"/>
                                <w:sz w:val="16"/>
                                <w:szCs w:val="16"/>
                              </w:rPr>
                              <w:t>а</w:t>
                            </w:r>
                            <w:r w:rsidRPr="00EB7B37">
                              <w:rPr>
                                <w:color w:val="000000" w:themeColor="text1"/>
                                <w:sz w:val="16"/>
                                <w:szCs w:val="16"/>
                              </w:rPr>
                              <w:t xml:space="preserve">нализ потребностей рынка труда; независимая оценка качества полученных знаний, умений, навыков и компетенций в результате обучения; </w:t>
                            </w:r>
                            <w:r>
                              <w:rPr>
                                <w:color w:val="000000" w:themeColor="text1"/>
                                <w:sz w:val="16"/>
                                <w:szCs w:val="16"/>
                              </w:rPr>
                              <w:t>«Атлас профессий»;</w:t>
                            </w:r>
                            <w:r w:rsidRPr="00EB7B37">
                              <w:rPr>
                                <w:color w:val="000000" w:themeColor="text1"/>
                                <w:sz w:val="16"/>
                                <w:szCs w:val="16"/>
                              </w:rPr>
                              <w:t xml:space="preserve"> анализ трудоустройства выпускников, учет региональной специфики занятости; анализ и внедрение успешных зарубежных практик, </w:t>
                            </w:r>
                            <w:r>
                              <w:rPr>
                                <w:color w:val="000000" w:themeColor="text1"/>
                                <w:sz w:val="16"/>
                                <w:szCs w:val="16"/>
                              </w:rPr>
                              <w:t>с применением методов Форсайта (планирования и прогнозирования) с применением механизмов ГЧП.</w:t>
                            </w:r>
                          </w:p>
                          <w:p w:rsidR="00DD48C7" w:rsidRPr="002970B2" w:rsidRDefault="00DD48C7" w:rsidP="006B2E70">
                            <w:pPr>
                              <w:jc w:val="both"/>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EB6FC" id="Прямоугольник 11" o:spid="_x0000_s1077" style="position:absolute;left:0;text-align:left;margin-left:29.95pt;margin-top:12.95pt;width:436pt;height:5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" fillcolor="#deeaf6 [660]" strokecolor="#1f4d78 [1604]" strokeweight="1pt">
                <v:path arrowok="t"/>
                <v:textbox>
                  <w:txbxContent>
                    <w:p w:rsidR="00DD48C7" w:rsidRPr="008945ED" w:rsidRDefault="00DD48C7" w:rsidP="006B2E70">
                      <w:pPr>
                        <w:jc w:val="center"/>
                        <w:rPr>
                          <w:b/>
                          <w:color w:val="000000" w:themeColor="text1"/>
                          <w:sz w:val="22"/>
                          <w:szCs w:val="22"/>
                        </w:rPr>
                      </w:pPr>
                      <w:r w:rsidRPr="008945ED">
                        <w:rPr>
                          <w:b/>
                          <w:color w:val="000000" w:themeColor="text1"/>
                          <w:sz w:val="22"/>
                          <w:szCs w:val="22"/>
                        </w:rPr>
                        <w:t>Профессиональное сообщество:</w:t>
                      </w:r>
                    </w:p>
                    <w:p w:rsidR="00DD48C7" w:rsidRPr="00EB7B37" w:rsidRDefault="00DD48C7" w:rsidP="00EB7B37">
                      <w:pPr>
                        <w:jc w:val="both"/>
                        <w:rPr>
                          <w:color w:val="000000" w:themeColor="text1"/>
                          <w:sz w:val="16"/>
                          <w:szCs w:val="16"/>
                        </w:rPr>
                      </w:pPr>
                      <w:r>
                        <w:rPr>
                          <w:color w:val="000000" w:themeColor="text1"/>
                          <w:sz w:val="16"/>
                          <w:szCs w:val="16"/>
                        </w:rPr>
                        <w:t>а</w:t>
                      </w:r>
                      <w:r w:rsidRPr="00EB7B37">
                        <w:rPr>
                          <w:color w:val="000000" w:themeColor="text1"/>
                          <w:sz w:val="16"/>
                          <w:szCs w:val="16"/>
                        </w:rPr>
                        <w:t xml:space="preserve">нализ потребностей рынка труда; независимая оценка качества полученных знаний, умений, навыков и компетенций в результате обучения; </w:t>
                      </w:r>
                      <w:r>
                        <w:rPr>
                          <w:color w:val="000000" w:themeColor="text1"/>
                          <w:sz w:val="16"/>
                          <w:szCs w:val="16"/>
                        </w:rPr>
                        <w:t>«Атлас профессий»;</w:t>
                      </w:r>
                      <w:r w:rsidRPr="00EB7B37">
                        <w:rPr>
                          <w:color w:val="000000" w:themeColor="text1"/>
                          <w:sz w:val="16"/>
                          <w:szCs w:val="16"/>
                        </w:rPr>
                        <w:t xml:space="preserve"> анализ трудоустройства выпускников, учет региональной специфики занятости; анализ и внедрение успешных зарубежных практик, </w:t>
                      </w:r>
                      <w:r>
                        <w:rPr>
                          <w:color w:val="000000" w:themeColor="text1"/>
                          <w:sz w:val="16"/>
                          <w:szCs w:val="16"/>
                        </w:rPr>
                        <w:t>с применением методов Форсайта (планирования и прогнозирования) с применением механизмов ГЧП.</w:t>
                      </w:r>
                    </w:p>
                    <w:p w:rsidR="00DD48C7" w:rsidRPr="002970B2" w:rsidRDefault="00DD48C7" w:rsidP="006B2E70">
                      <w:pPr>
                        <w:jc w:val="both"/>
                        <w:rPr>
                          <w:color w:val="000000" w:themeColor="text1"/>
                          <w:sz w:val="20"/>
                          <w:szCs w:val="20"/>
                        </w:rPr>
                      </w:pPr>
                    </w:p>
                  </w:txbxContent>
                </v:textbox>
              </v:rect>
            </w:pict>
          </mc:Fallback>
        </mc:AlternateContent>
      </w: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650174" w:rsidP="00B5438F">
      <w:pPr>
        <w:ind w:firstLine="567"/>
        <w:jc w:val="both"/>
        <w:rPr>
          <w:b/>
          <w:sz w:val="28"/>
          <w:szCs w:val="28"/>
        </w:rPr>
      </w:pPr>
      <w:r w:rsidRPr="003A418C">
        <w:rPr>
          <w:b/>
          <w:noProof/>
          <w:sz w:val="28"/>
          <w:szCs w:val="28"/>
        </w:rPr>
        <mc:AlternateContent>
          <mc:Choice Requires="wps">
            <w:drawing>
              <wp:anchor distT="0" distB="0" distL="114300" distR="114300" simplePos="0" relativeHeight="251907072" behindDoc="0" locked="0" layoutInCell="1" allowOverlap="1" wp14:anchorId="18DEBD71" wp14:editId="34166647">
                <wp:simplePos x="0" y="0"/>
                <wp:positionH relativeFrom="column">
                  <wp:posOffset>380365</wp:posOffset>
                </wp:positionH>
                <wp:positionV relativeFrom="paragraph">
                  <wp:posOffset>89535</wp:posOffset>
                </wp:positionV>
                <wp:extent cx="5537200" cy="257175"/>
                <wp:effectExtent l="0" t="0" r="25400" b="28575"/>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0" cy="2571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D42377" w:rsidRDefault="00DD48C7" w:rsidP="00B5438F">
                            <w:pPr>
                              <w:jc w:val="center"/>
                              <w:rPr>
                                <w:b/>
                                <w:i/>
                                <w:color w:val="000000" w:themeColor="text1"/>
                                <w:sz w:val="22"/>
                                <w:szCs w:val="22"/>
                              </w:rPr>
                            </w:pPr>
                            <w:r w:rsidRPr="00D42377">
                              <w:rPr>
                                <w:b/>
                                <w:i/>
                                <w:color w:val="000000" w:themeColor="text1"/>
                                <w:sz w:val="22"/>
                                <w:szCs w:val="22"/>
                              </w:rPr>
                              <w:t>Ожидаемый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EBD71" id="Прямоугольник 175" o:spid="_x0000_s1078" style="position:absolute;left:0;text-align:left;margin-left:29.95pt;margin-top:7.05pt;width:436pt;height:20.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" fillcolor="#deeaf6 [660]" strokecolor="#1f4d78 [1604]" strokeweight="1pt">
                <v:path arrowok="t"/>
                <v:textbox>
                  <w:txbxContent>
                    <w:p w:rsidR="00DD48C7" w:rsidRPr="00D42377" w:rsidRDefault="00DD48C7" w:rsidP="00B5438F">
                      <w:pPr>
                        <w:jc w:val="center"/>
                        <w:rPr>
                          <w:b/>
                          <w:i/>
                          <w:color w:val="000000" w:themeColor="text1"/>
                          <w:sz w:val="22"/>
                          <w:szCs w:val="22"/>
                        </w:rPr>
                      </w:pPr>
                      <w:r w:rsidRPr="00D42377">
                        <w:rPr>
                          <w:b/>
                          <w:i/>
                          <w:color w:val="000000" w:themeColor="text1"/>
                          <w:sz w:val="22"/>
                          <w:szCs w:val="22"/>
                        </w:rPr>
                        <w:t>Ожидаемый результат</w:t>
                      </w:r>
                    </w:p>
                  </w:txbxContent>
                </v:textbox>
              </v:rect>
            </w:pict>
          </mc:Fallback>
        </mc:AlternateContent>
      </w:r>
    </w:p>
    <w:p w:rsidR="00B5438F" w:rsidRPr="003A418C" w:rsidRDefault="00F17C87" w:rsidP="00B5438F">
      <w:pPr>
        <w:ind w:firstLine="567"/>
        <w:jc w:val="both"/>
        <w:rPr>
          <w:b/>
          <w:sz w:val="28"/>
          <w:szCs w:val="28"/>
        </w:rPr>
      </w:pPr>
      <w:r w:rsidRPr="003A418C">
        <w:rPr>
          <w:b/>
          <w:noProof/>
          <w:sz w:val="28"/>
          <w:szCs w:val="28"/>
        </w:rPr>
        <mc:AlternateContent>
          <mc:Choice Requires="wps">
            <w:drawing>
              <wp:anchor distT="0" distB="0" distL="114300" distR="114300" simplePos="0" relativeHeight="251908096" behindDoc="0" locked="0" layoutInCell="1" allowOverlap="1" wp14:anchorId="08D73289" wp14:editId="42BA5955">
                <wp:simplePos x="0" y="0"/>
                <wp:positionH relativeFrom="column">
                  <wp:posOffset>380365</wp:posOffset>
                </wp:positionH>
                <wp:positionV relativeFrom="paragraph">
                  <wp:posOffset>139065</wp:posOffset>
                </wp:positionV>
                <wp:extent cx="1854200" cy="917575"/>
                <wp:effectExtent l="0" t="0" r="12700" b="1587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0" cy="9175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26781D" w:rsidRDefault="00DD48C7" w:rsidP="00B5438F">
                            <w:pPr>
                              <w:jc w:val="both"/>
                              <w:rPr>
                                <w:color w:val="000000" w:themeColor="text1"/>
                                <w:sz w:val="16"/>
                                <w:szCs w:val="16"/>
                              </w:rPr>
                            </w:pPr>
                            <w:r w:rsidRPr="0026781D">
                              <w:rPr>
                                <w:color w:val="000000" w:themeColor="text1"/>
                                <w:sz w:val="16"/>
                                <w:szCs w:val="16"/>
                              </w:rPr>
                              <w:t>качественн</w:t>
                            </w:r>
                            <w:r>
                              <w:rPr>
                                <w:color w:val="000000" w:themeColor="text1"/>
                                <w:sz w:val="16"/>
                                <w:szCs w:val="16"/>
                              </w:rPr>
                              <w:t>ое</w:t>
                            </w:r>
                            <w:r w:rsidRPr="0026781D">
                              <w:rPr>
                                <w:color w:val="000000" w:themeColor="text1"/>
                                <w:sz w:val="16"/>
                                <w:szCs w:val="16"/>
                              </w:rPr>
                              <w:t xml:space="preserve"> и количественн</w:t>
                            </w:r>
                            <w:r>
                              <w:rPr>
                                <w:color w:val="000000" w:themeColor="text1"/>
                                <w:sz w:val="16"/>
                                <w:szCs w:val="16"/>
                              </w:rPr>
                              <w:t>ое предложение специалистов, удовлетворяющее</w:t>
                            </w:r>
                            <w:r w:rsidRPr="0026781D">
                              <w:rPr>
                                <w:color w:val="000000" w:themeColor="text1"/>
                                <w:sz w:val="16"/>
                                <w:szCs w:val="16"/>
                              </w:rPr>
                              <w:t xml:space="preserve"> спрос рынка труда; содействие в трудоустройстве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73289" id="Прямоугольник 176" o:spid="_x0000_s1079" style="position:absolute;left:0;text-align:left;margin-left:29.95pt;margin-top:10.95pt;width:146pt;height:7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" fillcolor="#deeaf6 [660]" strokecolor="#1f4d78 [1604]" strokeweight="1pt">
                <v:path arrowok="t"/>
                <v:textbox>
                  <w:txbxContent>
                    <w:p w:rsidR="00DD48C7" w:rsidRPr="0026781D" w:rsidRDefault="00DD48C7" w:rsidP="00B5438F">
                      <w:pPr>
                        <w:jc w:val="both"/>
                        <w:rPr>
                          <w:color w:val="000000" w:themeColor="text1"/>
                          <w:sz w:val="16"/>
                          <w:szCs w:val="16"/>
                        </w:rPr>
                      </w:pPr>
                      <w:r w:rsidRPr="0026781D">
                        <w:rPr>
                          <w:color w:val="000000" w:themeColor="text1"/>
                          <w:sz w:val="16"/>
                          <w:szCs w:val="16"/>
                        </w:rPr>
                        <w:t>качественн</w:t>
                      </w:r>
                      <w:r>
                        <w:rPr>
                          <w:color w:val="000000" w:themeColor="text1"/>
                          <w:sz w:val="16"/>
                          <w:szCs w:val="16"/>
                        </w:rPr>
                        <w:t>ое</w:t>
                      </w:r>
                      <w:r w:rsidRPr="0026781D">
                        <w:rPr>
                          <w:color w:val="000000" w:themeColor="text1"/>
                          <w:sz w:val="16"/>
                          <w:szCs w:val="16"/>
                        </w:rPr>
                        <w:t xml:space="preserve"> и количественн</w:t>
                      </w:r>
                      <w:r>
                        <w:rPr>
                          <w:color w:val="000000" w:themeColor="text1"/>
                          <w:sz w:val="16"/>
                          <w:szCs w:val="16"/>
                        </w:rPr>
                        <w:t>ое предложение специалистов, удовлетворяющее</w:t>
                      </w:r>
                      <w:r w:rsidRPr="0026781D">
                        <w:rPr>
                          <w:color w:val="000000" w:themeColor="text1"/>
                          <w:sz w:val="16"/>
                          <w:szCs w:val="16"/>
                        </w:rPr>
                        <w:t xml:space="preserve"> спрос рынка труда; содействие в трудоустройстве </w:t>
                      </w:r>
                    </w:p>
                  </w:txbxContent>
                </v:textbox>
              </v:rect>
            </w:pict>
          </mc:Fallback>
        </mc:AlternateContent>
      </w:r>
      <w:r w:rsidRPr="003A418C">
        <w:rPr>
          <w:b/>
          <w:noProof/>
          <w:sz w:val="28"/>
          <w:szCs w:val="28"/>
        </w:rPr>
        <mc:AlternateContent>
          <mc:Choice Requires="wps">
            <w:drawing>
              <wp:anchor distT="0" distB="0" distL="114300" distR="114300" simplePos="0" relativeHeight="251910144" behindDoc="0" locked="0" layoutInCell="1" allowOverlap="1" wp14:anchorId="6206DE80" wp14:editId="3C92BF46">
                <wp:simplePos x="0" y="0"/>
                <wp:positionH relativeFrom="column">
                  <wp:posOffset>4164965</wp:posOffset>
                </wp:positionH>
                <wp:positionV relativeFrom="paragraph">
                  <wp:posOffset>139065</wp:posOffset>
                </wp:positionV>
                <wp:extent cx="1752600" cy="917575"/>
                <wp:effectExtent l="0" t="0" r="19050" b="15875"/>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9175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D2298F" w:rsidRDefault="00DD48C7" w:rsidP="00B5438F">
                            <w:pPr>
                              <w:jc w:val="both"/>
                              <w:rPr>
                                <w:color w:val="000000" w:themeColor="text1"/>
                                <w:sz w:val="16"/>
                                <w:szCs w:val="16"/>
                              </w:rPr>
                            </w:pPr>
                            <w:r w:rsidRPr="00D2298F">
                              <w:rPr>
                                <w:color w:val="000000" w:themeColor="text1"/>
                                <w:sz w:val="16"/>
                                <w:szCs w:val="16"/>
                              </w:rPr>
                              <w:t>трудоустройство безработной молодежи по полученной специальности; социальная, экономическая и правовая ответственности работодателя в трудоустройстве молодежи; удовлетворение потребностей в кадрах</w:t>
                            </w:r>
                          </w:p>
                          <w:p w:rsidR="00DD48C7" w:rsidRPr="00DE7679" w:rsidRDefault="00DD48C7" w:rsidP="00B5438F">
                            <w:pPr>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6DE80" id="Прямоугольник 178" o:spid="_x0000_s1080" style="position:absolute;left:0;text-align:left;margin-left:327.95pt;margin-top:10.95pt;width:138pt;height:7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" fillcolor="#deeaf6 [660]" strokecolor="#1f4d78 [1604]" strokeweight="1pt">
                <v:path arrowok="t"/>
                <v:textbox>
                  <w:txbxContent>
                    <w:p w:rsidR="00DD48C7" w:rsidRPr="00D2298F" w:rsidRDefault="00DD48C7" w:rsidP="00B5438F">
                      <w:pPr>
                        <w:jc w:val="both"/>
                        <w:rPr>
                          <w:color w:val="000000" w:themeColor="text1"/>
                          <w:sz w:val="16"/>
                          <w:szCs w:val="16"/>
                        </w:rPr>
                      </w:pPr>
                      <w:r w:rsidRPr="00D2298F">
                        <w:rPr>
                          <w:color w:val="000000" w:themeColor="text1"/>
                          <w:sz w:val="16"/>
                          <w:szCs w:val="16"/>
                        </w:rPr>
                        <w:t>трудоустройство безработной молодежи по полученной специальности; социальная, экономическая и правовая ответственности работодателя в трудоустройстве молодежи; удовлетворение потребностей в кадрах</w:t>
                      </w:r>
                    </w:p>
                    <w:p w:rsidR="00DD48C7" w:rsidRPr="00DE7679" w:rsidRDefault="00DD48C7" w:rsidP="00B5438F">
                      <w:pPr>
                        <w:jc w:val="both"/>
                        <w:rPr>
                          <w:color w:val="000000" w:themeColor="text1"/>
                          <w:sz w:val="18"/>
                          <w:szCs w:val="18"/>
                        </w:rPr>
                      </w:pPr>
                    </w:p>
                  </w:txbxContent>
                </v:textbox>
              </v:rect>
            </w:pict>
          </mc:Fallback>
        </mc:AlternateContent>
      </w:r>
      <w:r w:rsidR="008945ED" w:rsidRPr="003A418C">
        <w:rPr>
          <w:b/>
          <w:noProof/>
          <w:sz w:val="28"/>
          <w:szCs w:val="28"/>
        </w:rPr>
        <mc:AlternateContent>
          <mc:Choice Requires="wps">
            <w:drawing>
              <wp:anchor distT="4294967295" distB="4294967295" distL="114300" distR="114300" simplePos="0" relativeHeight="251921408" behindDoc="0" locked="0" layoutInCell="1" allowOverlap="1" wp14:anchorId="4FC82579" wp14:editId="4C526920">
                <wp:simplePos x="0" y="0"/>
                <wp:positionH relativeFrom="column">
                  <wp:posOffset>145415</wp:posOffset>
                </wp:positionH>
                <wp:positionV relativeFrom="paragraph">
                  <wp:posOffset>12065</wp:posOffset>
                </wp:positionV>
                <wp:extent cx="222250" cy="0"/>
                <wp:effectExtent l="0" t="0" r="2540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73E75" id="Прямая соединительная линия 9" o:spid="_x0000_s1026" style="position:absolute;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5pt,.95pt" to="28.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" strokecolor="#5b9bd5 [3204]" strokeweight=".5pt">
                <v:stroke joinstyle="miter"/>
                <o:lock v:ext="edit" shapetype="f"/>
              </v:line>
            </w:pict>
          </mc:Fallback>
        </mc:AlternateContent>
      </w:r>
      <w:r w:rsidR="00650174" w:rsidRPr="003A418C">
        <w:rPr>
          <w:b/>
          <w:noProof/>
          <w:sz w:val="28"/>
          <w:szCs w:val="28"/>
        </w:rPr>
        <mc:AlternateContent>
          <mc:Choice Requires="wps">
            <w:drawing>
              <wp:anchor distT="0" distB="0" distL="114300" distR="114300" simplePos="0" relativeHeight="251909120" behindDoc="0" locked="0" layoutInCell="1" allowOverlap="1" wp14:anchorId="741BFC29" wp14:editId="70A5AF72">
                <wp:simplePos x="0" y="0"/>
                <wp:positionH relativeFrom="column">
                  <wp:posOffset>2234565</wp:posOffset>
                </wp:positionH>
                <wp:positionV relativeFrom="paragraph">
                  <wp:posOffset>139065</wp:posOffset>
                </wp:positionV>
                <wp:extent cx="1930400" cy="917575"/>
                <wp:effectExtent l="0" t="0" r="12700" b="15875"/>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0" cy="9175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D48C7" w:rsidRPr="00227EFE" w:rsidRDefault="00DD48C7" w:rsidP="00B5438F">
                            <w:pPr>
                              <w:jc w:val="both"/>
                              <w:rPr>
                                <w:color w:val="000000" w:themeColor="text1"/>
                                <w:sz w:val="16"/>
                                <w:szCs w:val="16"/>
                              </w:rPr>
                            </w:pPr>
                            <w:r>
                              <w:rPr>
                                <w:color w:val="000000" w:themeColor="text1"/>
                                <w:sz w:val="16"/>
                                <w:szCs w:val="16"/>
                              </w:rPr>
                              <w:t>о</w:t>
                            </w:r>
                            <w:r w:rsidRPr="00227EFE">
                              <w:rPr>
                                <w:color w:val="000000" w:themeColor="text1"/>
                                <w:sz w:val="16"/>
                                <w:szCs w:val="16"/>
                              </w:rPr>
                              <w:t>казание помощи в поиске подх</w:t>
                            </w:r>
                            <w:r>
                              <w:rPr>
                                <w:color w:val="000000" w:themeColor="text1"/>
                                <w:sz w:val="16"/>
                                <w:szCs w:val="16"/>
                              </w:rPr>
                              <w:t>одящего работника работодателю; с</w:t>
                            </w:r>
                            <w:r w:rsidRPr="00227EFE">
                              <w:rPr>
                                <w:color w:val="000000" w:themeColor="text1"/>
                                <w:sz w:val="16"/>
                                <w:szCs w:val="16"/>
                              </w:rPr>
                              <w:t>одействие в профессиональн</w:t>
                            </w:r>
                            <w:r>
                              <w:rPr>
                                <w:color w:val="000000" w:themeColor="text1"/>
                                <w:sz w:val="16"/>
                                <w:szCs w:val="16"/>
                              </w:rPr>
                              <w:t>ой подготовке и переподготовке; с</w:t>
                            </w:r>
                            <w:r w:rsidRPr="00227EFE">
                              <w:rPr>
                                <w:color w:val="000000" w:themeColor="text1"/>
                                <w:sz w:val="16"/>
                                <w:szCs w:val="16"/>
                              </w:rPr>
                              <w:t>оциальная, экономическая и правовая поддержка без</w:t>
                            </w:r>
                            <w:r>
                              <w:rPr>
                                <w:color w:val="000000" w:themeColor="text1"/>
                                <w:sz w:val="16"/>
                                <w:szCs w:val="16"/>
                              </w:rPr>
                              <w:t>работного</w:t>
                            </w:r>
                            <w:r w:rsidRPr="00227EFE">
                              <w:rPr>
                                <w:color w:val="000000" w:themeColor="text1"/>
                                <w:sz w:val="16"/>
                                <w:szCs w:val="16"/>
                              </w:rPr>
                              <w:t xml:space="preserve"> и занято</w:t>
                            </w:r>
                            <w:r>
                              <w:rPr>
                                <w:color w:val="000000" w:themeColor="text1"/>
                                <w:sz w:val="16"/>
                                <w:szCs w:val="16"/>
                              </w:rPr>
                              <w:t>го</w:t>
                            </w:r>
                            <w:r w:rsidRPr="00227EFE">
                              <w:rPr>
                                <w:color w:val="000000" w:themeColor="text1"/>
                                <w:sz w:val="16"/>
                                <w:szCs w:val="16"/>
                              </w:rPr>
                              <w:t xml:space="preserve"> </w:t>
                            </w:r>
                            <w:r>
                              <w:rPr>
                                <w:color w:val="000000" w:themeColor="text1"/>
                                <w:sz w:val="16"/>
                                <w:szCs w:val="16"/>
                              </w:rPr>
                              <w:t>населения; т</w:t>
                            </w:r>
                            <w:r w:rsidRPr="00227EFE">
                              <w:rPr>
                                <w:color w:val="000000" w:themeColor="text1"/>
                                <w:sz w:val="16"/>
                                <w:szCs w:val="16"/>
                              </w:rPr>
                              <w:t>рудоустройство молодежи.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BFC29" id="Прямоугольник 177" o:spid="_x0000_s1081" style="position:absolute;left:0;text-align:left;margin-left:175.95pt;margin-top:10.95pt;width:152pt;height:7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" fillcolor="#deeaf6 [660]" strokecolor="#1f4d78 [1604]" strokeweight="1pt">
                <v:path arrowok="t"/>
                <v:textbox>
                  <w:txbxContent>
                    <w:p w:rsidR="00DD48C7" w:rsidRPr="00227EFE" w:rsidRDefault="00DD48C7" w:rsidP="00B5438F">
                      <w:pPr>
                        <w:jc w:val="both"/>
                        <w:rPr>
                          <w:color w:val="000000" w:themeColor="text1"/>
                          <w:sz w:val="16"/>
                          <w:szCs w:val="16"/>
                        </w:rPr>
                      </w:pPr>
                      <w:r>
                        <w:rPr>
                          <w:color w:val="000000" w:themeColor="text1"/>
                          <w:sz w:val="16"/>
                          <w:szCs w:val="16"/>
                        </w:rPr>
                        <w:t>о</w:t>
                      </w:r>
                      <w:r w:rsidRPr="00227EFE">
                        <w:rPr>
                          <w:color w:val="000000" w:themeColor="text1"/>
                          <w:sz w:val="16"/>
                          <w:szCs w:val="16"/>
                        </w:rPr>
                        <w:t>казание помощи в поиске подх</w:t>
                      </w:r>
                      <w:r>
                        <w:rPr>
                          <w:color w:val="000000" w:themeColor="text1"/>
                          <w:sz w:val="16"/>
                          <w:szCs w:val="16"/>
                        </w:rPr>
                        <w:t>одящего работника работодателю; с</w:t>
                      </w:r>
                      <w:r w:rsidRPr="00227EFE">
                        <w:rPr>
                          <w:color w:val="000000" w:themeColor="text1"/>
                          <w:sz w:val="16"/>
                          <w:szCs w:val="16"/>
                        </w:rPr>
                        <w:t>одействие в профессиональн</w:t>
                      </w:r>
                      <w:r>
                        <w:rPr>
                          <w:color w:val="000000" w:themeColor="text1"/>
                          <w:sz w:val="16"/>
                          <w:szCs w:val="16"/>
                        </w:rPr>
                        <w:t>ой подготовке и переподготовке; с</w:t>
                      </w:r>
                      <w:r w:rsidRPr="00227EFE">
                        <w:rPr>
                          <w:color w:val="000000" w:themeColor="text1"/>
                          <w:sz w:val="16"/>
                          <w:szCs w:val="16"/>
                        </w:rPr>
                        <w:t>оциальная, экономическая и правовая поддержка без</w:t>
                      </w:r>
                      <w:r>
                        <w:rPr>
                          <w:color w:val="000000" w:themeColor="text1"/>
                          <w:sz w:val="16"/>
                          <w:szCs w:val="16"/>
                        </w:rPr>
                        <w:t>работного</w:t>
                      </w:r>
                      <w:r w:rsidRPr="00227EFE">
                        <w:rPr>
                          <w:color w:val="000000" w:themeColor="text1"/>
                          <w:sz w:val="16"/>
                          <w:szCs w:val="16"/>
                        </w:rPr>
                        <w:t xml:space="preserve"> и занято</w:t>
                      </w:r>
                      <w:r>
                        <w:rPr>
                          <w:color w:val="000000" w:themeColor="text1"/>
                          <w:sz w:val="16"/>
                          <w:szCs w:val="16"/>
                        </w:rPr>
                        <w:t>го</w:t>
                      </w:r>
                      <w:r w:rsidRPr="00227EFE">
                        <w:rPr>
                          <w:color w:val="000000" w:themeColor="text1"/>
                          <w:sz w:val="16"/>
                          <w:szCs w:val="16"/>
                        </w:rPr>
                        <w:t xml:space="preserve"> </w:t>
                      </w:r>
                      <w:r>
                        <w:rPr>
                          <w:color w:val="000000" w:themeColor="text1"/>
                          <w:sz w:val="16"/>
                          <w:szCs w:val="16"/>
                        </w:rPr>
                        <w:t>населения; т</w:t>
                      </w:r>
                      <w:r w:rsidRPr="00227EFE">
                        <w:rPr>
                          <w:color w:val="000000" w:themeColor="text1"/>
                          <w:sz w:val="16"/>
                          <w:szCs w:val="16"/>
                        </w:rPr>
                        <w:t>рудоустройство молодежи.</w:t>
                      </w:r>
                    </w:p>
                  </w:txbxContent>
                </v:textbox>
              </v:rect>
            </w:pict>
          </mc:Fallback>
        </mc:AlternateContent>
      </w: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B5438F">
      <w:pPr>
        <w:ind w:firstLine="567"/>
        <w:jc w:val="both"/>
        <w:rPr>
          <w:b/>
          <w:sz w:val="28"/>
          <w:szCs w:val="28"/>
        </w:rPr>
      </w:pPr>
    </w:p>
    <w:p w:rsidR="00B5438F" w:rsidRPr="003A418C" w:rsidRDefault="00B5438F" w:rsidP="008945ED">
      <w:pPr>
        <w:jc w:val="center"/>
        <w:rPr>
          <w:sz w:val="28"/>
          <w:szCs w:val="28"/>
        </w:rPr>
      </w:pPr>
      <w:r w:rsidRPr="003A418C">
        <w:rPr>
          <w:sz w:val="28"/>
          <w:szCs w:val="28"/>
        </w:rPr>
        <w:t xml:space="preserve">Рисунок К.1 – </w:t>
      </w:r>
      <w:r w:rsidRPr="003A418C">
        <w:rPr>
          <w:spacing w:val="2"/>
          <w:sz w:val="28"/>
          <w:szCs w:val="28"/>
          <w:shd w:val="clear" w:color="auto" w:fill="FFFFFF"/>
        </w:rPr>
        <w:t>Модель организационно-экономическ</w:t>
      </w:r>
      <w:r w:rsidR="00650174" w:rsidRPr="003A418C">
        <w:rPr>
          <w:spacing w:val="2"/>
          <w:sz w:val="28"/>
          <w:szCs w:val="28"/>
          <w:shd w:val="clear" w:color="auto" w:fill="FFFFFF"/>
        </w:rPr>
        <w:t>их</w:t>
      </w:r>
      <w:r w:rsidRPr="003A418C">
        <w:rPr>
          <w:spacing w:val="2"/>
          <w:sz w:val="28"/>
          <w:szCs w:val="28"/>
          <w:shd w:val="clear" w:color="auto" w:fill="FFFFFF"/>
        </w:rPr>
        <w:t xml:space="preserve"> механизм</w:t>
      </w:r>
      <w:r w:rsidR="00650174" w:rsidRPr="003A418C">
        <w:rPr>
          <w:spacing w:val="2"/>
          <w:sz w:val="28"/>
          <w:szCs w:val="28"/>
          <w:shd w:val="clear" w:color="auto" w:fill="FFFFFF"/>
        </w:rPr>
        <w:t>ов</w:t>
      </w:r>
      <w:r w:rsidRPr="003A418C">
        <w:rPr>
          <w:spacing w:val="2"/>
          <w:sz w:val="28"/>
          <w:szCs w:val="28"/>
          <w:shd w:val="clear" w:color="auto" w:fill="FFFFFF"/>
        </w:rPr>
        <w:t xml:space="preserve"> интеграции институтов государственного управления, бизнеса и образования</w:t>
      </w:r>
    </w:p>
    <w:p w:rsidR="008945ED" w:rsidRPr="003A418C" w:rsidRDefault="008945ED" w:rsidP="00B5438F">
      <w:pPr>
        <w:ind w:firstLine="567"/>
        <w:jc w:val="both"/>
        <w:rPr>
          <w:kern w:val="16"/>
        </w:rPr>
      </w:pPr>
    </w:p>
    <w:p w:rsidR="00B5438F" w:rsidRPr="003A418C" w:rsidRDefault="008945ED" w:rsidP="00B5438F">
      <w:pPr>
        <w:ind w:firstLine="567"/>
        <w:jc w:val="both"/>
      </w:pPr>
      <w:r w:rsidRPr="003A418C">
        <w:rPr>
          <w:kern w:val="16"/>
        </w:rPr>
        <w:t>Примечание – составлено автором</w:t>
      </w:r>
    </w:p>
    <w:p w:rsidR="00B5438F" w:rsidRPr="003A418C" w:rsidRDefault="00B5438F" w:rsidP="00E62C8E">
      <w:pPr>
        <w:jc w:val="center"/>
        <w:rPr>
          <w:b/>
          <w:kern w:val="16"/>
          <w:sz w:val="28"/>
          <w:szCs w:val="28"/>
        </w:rPr>
      </w:pPr>
    </w:p>
    <w:sectPr w:rsidR="00B5438F" w:rsidRPr="003A418C" w:rsidSect="00574F25">
      <w:footerReference w:type="default" r:id="rId12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ED2" w:rsidRDefault="006C2ED2" w:rsidP="008F0277">
      <w:r>
        <w:separator/>
      </w:r>
    </w:p>
  </w:endnote>
  <w:endnote w:type="continuationSeparator" w:id="0">
    <w:p w:rsidR="006C2ED2" w:rsidRDefault="006C2ED2" w:rsidP="008F0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Wingdings-Regular">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00408"/>
      <w:docPartObj>
        <w:docPartGallery w:val="Page Numbers (Bottom of Page)"/>
        <w:docPartUnique/>
      </w:docPartObj>
    </w:sdtPr>
    <w:sdtEndPr/>
    <w:sdtContent>
      <w:p w:rsidR="00DD48C7" w:rsidRDefault="00DD48C7">
        <w:pPr>
          <w:pStyle w:val="af5"/>
          <w:jc w:val="center"/>
        </w:pPr>
        <w:r>
          <w:fldChar w:fldCharType="begin"/>
        </w:r>
        <w:r>
          <w:instrText>PAGE   \* MERGEFORMAT</w:instrText>
        </w:r>
        <w:r>
          <w:fldChar w:fldCharType="separate"/>
        </w:r>
        <w:r w:rsidR="00D311B9">
          <w:rPr>
            <w:noProof/>
          </w:rPr>
          <w:t>1</w:t>
        </w:r>
        <w:r>
          <w:rPr>
            <w:noProof/>
          </w:rPr>
          <w:fldChar w:fldCharType="end"/>
        </w:r>
      </w:p>
    </w:sdtContent>
  </w:sdt>
  <w:p w:rsidR="00DD48C7" w:rsidRDefault="00DD48C7">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ED2" w:rsidRDefault="006C2ED2" w:rsidP="008F0277">
      <w:r>
        <w:separator/>
      </w:r>
    </w:p>
  </w:footnote>
  <w:footnote w:type="continuationSeparator" w:id="0">
    <w:p w:rsidR="006C2ED2" w:rsidRDefault="006C2ED2" w:rsidP="008F02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32E8"/>
    <w:multiLevelType w:val="hybridMultilevel"/>
    <w:tmpl w:val="6090F7B6"/>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462C5E"/>
    <w:multiLevelType w:val="hybridMultilevel"/>
    <w:tmpl w:val="B2167628"/>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017EDC"/>
    <w:multiLevelType w:val="hybridMultilevel"/>
    <w:tmpl w:val="E16477E0"/>
    <w:lvl w:ilvl="0" w:tplc="DA7EBFA0">
      <w:start w:val="1"/>
      <w:numFmt w:val="decimal"/>
      <w:lvlText w:val="%1."/>
      <w:lvlJc w:val="left"/>
      <w:pPr>
        <w:ind w:left="1211"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0B7417FF"/>
    <w:multiLevelType w:val="hybridMultilevel"/>
    <w:tmpl w:val="5598F9D4"/>
    <w:lvl w:ilvl="0" w:tplc="EB2A65DE">
      <w:start w:val="45"/>
      <w:numFmt w:val="decimal"/>
      <w:lvlText w:val="%1"/>
      <w:lvlJc w:val="left"/>
      <w:pPr>
        <w:ind w:left="1353"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CE44240"/>
    <w:multiLevelType w:val="hybridMultilevel"/>
    <w:tmpl w:val="C27ED77E"/>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F945AE5"/>
    <w:multiLevelType w:val="hybridMultilevel"/>
    <w:tmpl w:val="82E8950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4EC63C5"/>
    <w:multiLevelType w:val="hybridMultilevel"/>
    <w:tmpl w:val="889C4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2E2C5D"/>
    <w:multiLevelType w:val="hybridMultilevel"/>
    <w:tmpl w:val="290C36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2E0AA3"/>
    <w:multiLevelType w:val="hybridMultilevel"/>
    <w:tmpl w:val="F4FAE27A"/>
    <w:lvl w:ilvl="0" w:tplc="FF1EE0DE">
      <w:start w:val="1"/>
      <w:numFmt w:val="decimal"/>
      <w:lvlText w:val="%1"/>
      <w:lvlJc w:val="left"/>
      <w:pPr>
        <w:ind w:left="3054"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E34771"/>
    <w:multiLevelType w:val="hybridMultilevel"/>
    <w:tmpl w:val="F02A048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EBE096D"/>
    <w:multiLevelType w:val="hybridMultilevel"/>
    <w:tmpl w:val="888E48E2"/>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56D73D6"/>
    <w:multiLevelType w:val="hybridMultilevel"/>
    <w:tmpl w:val="3248696A"/>
    <w:lvl w:ilvl="0" w:tplc="EF7894F8">
      <w:start w:val="2013"/>
      <w:numFmt w:val="bullet"/>
      <w:lvlText w:val="-"/>
      <w:lvlJc w:val="left"/>
      <w:pPr>
        <w:ind w:left="2912"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D47543"/>
    <w:multiLevelType w:val="hybridMultilevel"/>
    <w:tmpl w:val="DAFC7530"/>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1A2E54"/>
    <w:multiLevelType w:val="hybridMultilevel"/>
    <w:tmpl w:val="FE8835AE"/>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C603C3"/>
    <w:multiLevelType w:val="hybridMultilevel"/>
    <w:tmpl w:val="DDE2DE70"/>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0B07FE7"/>
    <w:multiLevelType w:val="hybridMultilevel"/>
    <w:tmpl w:val="449C9524"/>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7310DA2"/>
    <w:multiLevelType w:val="hybridMultilevel"/>
    <w:tmpl w:val="44781C2A"/>
    <w:lvl w:ilvl="0" w:tplc="A6AA489A">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933C0B"/>
    <w:multiLevelType w:val="hybridMultilevel"/>
    <w:tmpl w:val="3E4098CA"/>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7E6322B"/>
    <w:multiLevelType w:val="hybridMultilevel"/>
    <w:tmpl w:val="A6B88A78"/>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9E006C6"/>
    <w:multiLevelType w:val="hybridMultilevel"/>
    <w:tmpl w:val="3A3A17AE"/>
    <w:lvl w:ilvl="0" w:tplc="D7824EB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3C6357CD"/>
    <w:multiLevelType w:val="hybridMultilevel"/>
    <w:tmpl w:val="1632EFD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CDD29E1"/>
    <w:multiLevelType w:val="hybridMultilevel"/>
    <w:tmpl w:val="C18CA104"/>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6933BA1"/>
    <w:multiLevelType w:val="hybridMultilevel"/>
    <w:tmpl w:val="A5B6D686"/>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83E43CD"/>
    <w:multiLevelType w:val="hybridMultilevel"/>
    <w:tmpl w:val="AA307A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7672D0"/>
    <w:multiLevelType w:val="hybridMultilevel"/>
    <w:tmpl w:val="F232326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A9F0961"/>
    <w:multiLevelType w:val="hybridMultilevel"/>
    <w:tmpl w:val="F95A8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B7040AD"/>
    <w:multiLevelType w:val="hybridMultilevel"/>
    <w:tmpl w:val="DE2619B0"/>
    <w:lvl w:ilvl="0" w:tplc="51E427E2">
      <w:start w:val="2013"/>
      <w:numFmt w:val="bullet"/>
      <w:lvlText w:val="˗"/>
      <w:lvlJc w:val="left"/>
      <w:pPr>
        <w:ind w:left="6031"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CE07BF9"/>
    <w:multiLevelType w:val="hybridMultilevel"/>
    <w:tmpl w:val="97340F62"/>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D057579"/>
    <w:multiLevelType w:val="hybridMultilevel"/>
    <w:tmpl w:val="84400924"/>
    <w:lvl w:ilvl="0" w:tplc="ACA6EF1C">
      <w:start w:val="5"/>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15:restartNumberingAfterBreak="0">
    <w:nsid w:val="4D7541CF"/>
    <w:multiLevelType w:val="hybridMultilevel"/>
    <w:tmpl w:val="DACA0DB8"/>
    <w:lvl w:ilvl="0" w:tplc="A6AA489A">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0B4A16"/>
    <w:multiLevelType w:val="hybridMultilevel"/>
    <w:tmpl w:val="F2C4DBFC"/>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0B32FC7"/>
    <w:multiLevelType w:val="hybridMultilevel"/>
    <w:tmpl w:val="5532E1DA"/>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6FD6D79"/>
    <w:multiLevelType w:val="hybridMultilevel"/>
    <w:tmpl w:val="E5324E02"/>
    <w:lvl w:ilvl="0" w:tplc="069E29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9100B50"/>
    <w:multiLevelType w:val="hybridMultilevel"/>
    <w:tmpl w:val="60AAB12C"/>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D8A5365"/>
    <w:multiLevelType w:val="hybridMultilevel"/>
    <w:tmpl w:val="1B2A943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E19372E"/>
    <w:multiLevelType w:val="hybridMultilevel"/>
    <w:tmpl w:val="331C15B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5F0B69DF"/>
    <w:multiLevelType w:val="hybridMultilevel"/>
    <w:tmpl w:val="CF8236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5F8E287E"/>
    <w:multiLevelType w:val="hybridMultilevel"/>
    <w:tmpl w:val="354CEBAA"/>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03A4B3B"/>
    <w:multiLevelType w:val="hybridMultilevel"/>
    <w:tmpl w:val="AA7A7DFC"/>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9" w15:restartNumberingAfterBreak="0">
    <w:nsid w:val="60950EBB"/>
    <w:multiLevelType w:val="hybridMultilevel"/>
    <w:tmpl w:val="797E772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60F25C46"/>
    <w:multiLevelType w:val="hybridMultilevel"/>
    <w:tmpl w:val="561A8850"/>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1FB310A"/>
    <w:multiLevelType w:val="hybridMultilevel"/>
    <w:tmpl w:val="0836503E"/>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33521CA"/>
    <w:multiLevelType w:val="hybridMultilevel"/>
    <w:tmpl w:val="F7589AA6"/>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47B0F11"/>
    <w:multiLevelType w:val="hybridMultilevel"/>
    <w:tmpl w:val="4C467484"/>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6DC63A1"/>
    <w:multiLevelType w:val="hybridMultilevel"/>
    <w:tmpl w:val="D3AE32BA"/>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8857681"/>
    <w:multiLevelType w:val="hybridMultilevel"/>
    <w:tmpl w:val="E9CAA2A2"/>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6E087F1A"/>
    <w:multiLevelType w:val="hybridMultilevel"/>
    <w:tmpl w:val="9CCE303A"/>
    <w:lvl w:ilvl="0" w:tplc="A850B69C">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13D11B3"/>
    <w:multiLevelType w:val="hybridMultilevel"/>
    <w:tmpl w:val="480C88D0"/>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30C5191"/>
    <w:multiLevelType w:val="hybridMultilevel"/>
    <w:tmpl w:val="A8845EBE"/>
    <w:lvl w:ilvl="0" w:tplc="0B24CBF4">
      <w:start w:val="1"/>
      <w:numFmt w:val="lowerLetter"/>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78162C1"/>
    <w:multiLevelType w:val="hybridMultilevel"/>
    <w:tmpl w:val="C3B0C16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8565447"/>
    <w:multiLevelType w:val="hybridMultilevel"/>
    <w:tmpl w:val="F6E4264E"/>
    <w:lvl w:ilvl="0" w:tplc="EF7894F8">
      <w:start w:val="201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CA93666"/>
    <w:multiLevelType w:val="hybridMultilevel"/>
    <w:tmpl w:val="2D12544A"/>
    <w:lvl w:ilvl="0" w:tplc="EF7894F8">
      <w:start w:val="2013"/>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D3366D4"/>
    <w:multiLevelType w:val="hybridMultilevel"/>
    <w:tmpl w:val="633E9CFE"/>
    <w:lvl w:ilvl="0" w:tplc="EF7894F8">
      <w:start w:val="20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DF16690"/>
    <w:multiLevelType w:val="hybridMultilevel"/>
    <w:tmpl w:val="C3481B26"/>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F0664AC"/>
    <w:multiLevelType w:val="multilevel"/>
    <w:tmpl w:val="EAA2DEC0"/>
    <w:lvl w:ilvl="0">
      <w:start w:val="1"/>
      <w:numFmt w:val="decimal"/>
      <w:lvlText w:val="%1"/>
      <w:lvlJc w:val="left"/>
      <w:pPr>
        <w:ind w:left="1100" w:hanging="1100"/>
      </w:pPr>
      <w:rPr>
        <w:rFonts w:hint="default"/>
        <w:b/>
      </w:rPr>
    </w:lvl>
    <w:lvl w:ilvl="1">
      <w:start w:val="1"/>
      <w:numFmt w:val="decimal"/>
      <w:lvlText w:val="%1.%2"/>
      <w:lvlJc w:val="left"/>
      <w:pPr>
        <w:ind w:left="1667" w:hanging="1100"/>
      </w:pPr>
      <w:rPr>
        <w:rFonts w:hint="default"/>
        <w:b/>
      </w:rPr>
    </w:lvl>
    <w:lvl w:ilvl="2">
      <w:start w:val="1"/>
      <w:numFmt w:val="decimal"/>
      <w:lvlText w:val="%1.%2.%3"/>
      <w:lvlJc w:val="left"/>
      <w:pPr>
        <w:ind w:left="2234" w:hanging="1100"/>
      </w:pPr>
      <w:rPr>
        <w:rFonts w:hint="default"/>
        <w:b/>
      </w:rPr>
    </w:lvl>
    <w:lvl w:ilvl="3">
      <w:start w:val="1"/>
      <w:numFmt w:val="decimal"/>
      <w:lvlText w:val="%1.%2.%3.%4"/>
      <w:lvlJc w:val="left"/>
      <w:pPr>
        <w:ind w:left="2801" w:hanging="1100"/>
      </w:pPr>
      <w:rPr>
        <w:rFonts w:hint="default"/>
        <w:b/>
      </w:rPr>
    </w:lvl>
    <w:lvl w:ilvl="4">
      <w:start w:val="1"/>
      <w:numFmt w:val="decimal"/>
      <w:lvlText w:val="%1.%2.%3.%4.%5"/>
      <w:lvlJc w:val="left"/>
      <w:pPr>
        <w:ind w:left="3368" w:hanging="110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55" w15:restartNumberingAfterBreak="0">
    <w:nsid w:val="7FA0767A"/>
    <w:multiLevelType w:val="hybridMultilevel"/>
    <w:tmpl w:val="CA4C5A0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7FE66609"/>
    <w:multiLevelType w:val="hybridMultilevel"/>
    <w:tmpl w:val="686C7868"/>
    <w:lvl w:ilvl="0" w:tplc="EF7894F8">
      <w:start w:val="201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11"/>
  </w:num>
  <w:num w:numId="3">
    <w:abstractNumId w:val="27"/>
  </w:num>
  <w:num w:numId="4">
    <w:abstractNumId w:val="22"/>
  </w:num>
  <w:num w:numId="5">
    <w:abstractNumId w:val="47"/>
  </w:num>
  <w:num w:numId="6">
    <w:abstractNumId w:val="31"/>
  </w:num>
  <w:num w:numId="7">
    <w:abstractNumId w:val="45"/>
  </w:num>
  <w:num w:numId="8">
    <w:abstractNumId w:val="33"/>
  </w:num>
  <w:num w:numId="9">
    <w:abstractNumId w:val="12"/>
  </w:num>
  <w:num w:numId="10">
    <w:abstractNumId w:val="51"/>
  </w:num>
  <w:num w:numId="11">
    <w:abstractNumId w:val="46"/>
  </w:num>
  <w:num w:numId="12">
    <w:abstractNumId w:val="37"/>
  </w:num>
  <w:num w:numId="13">
    <w:abstractNumId w:val="43"/>
  </w:num>
  <w:num w:numId="14">
    <w:abstractNumId w:val="18"/>
  </w:num>
  <w:num w:numId="15">
    <w:abstractNumId w:val="14"/>
  </w:num>
  <w:num w:numId="16">
    <w:abstractNumId w:val="56"/>
  </w:num>
  <w:num w:numId="17">
    <w:abstractNumId w:val="0"/>
  </w:num>
  <w:num w:numId="18">
    <w:abstractNumId w:val="40"/>
  </w:num>
  <w:num w:numId="19">
    <w:abstractNumId w:val="44"/>
  </w:num>
  <w:num w:numId="20">
    <w:abstractNumId w:val="28"/>
  </w:num>
  <w:num w:numId="21">
    <w:abstractNumId w:val="30"/>
  </w:num>
  <w:num w:numId="22">
    <w:abstractNumId w:val="52"/>
  </w:num>
  <w:num w:numId="23">
    <w:abstractNumId w:val="25"/>
  </w:num>
  <w:num w:numId="24">
    <w:abstractNumId w:val="2"/>
  </w:num>
  <w:num w:numId="25">
    <w:abstractNumId w:val="19"/>
  </w:num>
  <w:num w:numId="26">
    <w:abstractNumId w:val="3"/>
  </w:num>
  <w:num w:numId="27">
    <w:abstractNumId w:val="15"/>
  </w:num>
  <w:num w:numId="28">
    <w:abstractNumId w:val="50"/>
  </w:num>
  <w:num w:numId="29">
    <w:abstractNumId w:val="10"/>
  </w:num>
  <w:num w:numId="30">
    <w:abstractNumId w:val="13"/>
  </w:num>
  <w:num w:numId="31">
    <w:abstractNumId w:val="1"/>
  </w:num>
  <w:num w:numId="32">
    <w:abstractNumId w:val="17"/>
  </w:num>
  <w:num w:numId="33">
    <w:abstractNumId w:val="53"/>
  </w:num>
  <w:num w:numId="34">
    <w:abstractNumId w:val="7"/>
  </w:num>
  <w:num w:numId="35">
    <w:abstractNumId w:val="6"/>
  </w:num>
  <w:num w:numId="36">
    <w:abstractNumId w:val="20"/>
  </w:num>
  <w:num w:numId="37">
    <w:abstractNumId w:val="41"/>
  </w:num>
  <w:num w:numId="38">
    <w:abstractNumId w:val="4"/>
  </w:num>
  <w:num w:numId="39">
    <w:abstractNumId w:val="42"/>
  </w:num>
  <w:num w:numId="40">
    <w:abstractNumId w:val="38"/>
  </w:num>
  <w:num w:numId="41">
    <w:abstractNumId w:val="34"/>
  </w:num>
  <w:num w:numId="42">
    <w:abstractNumId w:val="23"/>
  </w:num>
  <w:num w:numId="43">
    <w:abstractNumId w:val="49"/>
  </w:num>
  <w:num w:numId="44">
    <w:abstractNumId w:val="24"/>
  </w:num>
  <w:num w:numId="45">
    <w:abstractNumId w:val="21"/>
  </w:num>
  <w:num w:numId="46">
    <w:abstractNumId w:val="9"/>
  </w:num>
  <w:num w:numId="47">
    <w:abstractNumId w:val="35"/>
  </w:num>
  <w:num w:numId="48">
    <w:abstractNumId w:val="5"/>
  </w:num>
  <w:num w:numId="49">
    <w:abstractNumId w:val="48"/>
  </w:num>
  <w:num w:numId="50">
    <w:abstractNumId w:val="39"/>
  </w:num>
  <w:num w:numId="51">
    <w:abstractNumId w:val="55"/>
  </w:num>
  <w:num w:numId="52">
    <w:abstractNumId w:val="26"/>
  </w:num>
  <w:num w:numId="53">
    <w:abstractNumId w:val="36"/>
  </w:num>
  <w:num w:numId="54">
    <w:abstractNumId w:val="29"/>
  </w:num>
  <w:num w:numId="55">
    <w:abstractNumId w:val="16"/>
  </w:num>
  <w:num w:numId="56">
    <w:abstractNumId w:val="8"/>
  </w:num>
  <w:num w:numId="57">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26B"/>
    <w:rsid w:val="000003F0"/>
    <w:rsid w:val="00002EA1"/>
    <w:rsid w:val="000035F1"/>
    <w:rsid w:val="00003B22"/>
    <w:rsid w:val="00004951"/>
    <w:rsid w:val="00011209"/>
    <w:rsid w:val="0001466B"/>
    <w:rsid w:val="000174CC"/>
    <w:rsid w:val="00017DD0"/>
    <w:rsid w:val="00020369"/>
    <w:rsid w:val="00020609"/>
    <w:rsid w:val="00022185"/>
    <w:rsid w:val="00024F49"/>
    <w:rsid w:val="00026E36"/>
    <w:rsid w:val="00030412"/>
    <w:rsid w:val="00030C27"/>
    <w:rsid w:val="000318D5"/>
    <w:rsid w:val="0003192C"/>
    <w:rsid w:val="00034ADB"/>
    <w:rsid w:val="00035422"/>
    <w:rsid w:val="000359BF"/>
    <w:rsid w:val="00035C4D"/>
    <w:rsid w:val="0004064D"/>
    <w:rsid w:val="000429A9"/>
    <w:rsid w:val="00042E9A"/>
    <w:rsid w:val="0004653C"/>
    <w:rsid w:val="000474AA"/>
    <w:rsid w:val="0005027F"/>
    <w:rsid w:val="00050828"/>
    <w:rsid w:val="0005217E"/>
    <w:rsid w:val="000534C8"/>
    <w:rsid w:val="00054918"/>
    <w:rsid w:val="000612E0"/>
    <w:rsid w:val="000624B8"/>
    <w:rsid w:val="00064C5B"/>
    <w:rsid w:val="00065D94"/>
    <w:rsid w:val="000669E5"/>
    <w:rsid w:val="000676CD"/>
    <w:rsid w:val="000711C2"/>
    <w:rsid w:val="00073351"/>
    <w:rsid w:val="00073A6B"/>
    <w:rsid w:val="00074BEC"/>
    <w:rsid w:val="000802A7"/>
    <w:rsid w:val="00081C00"/>
    <w:rsid w:val="00082477"/>
    <w:rsid w:val="000839D5"/>
    <w:rsid w:val="00085E88"/>
    <w:rsid w:val="00086026"/>
    <w:rsid w:val="0008635C"/>
    <w:rsid w:val="000903AC"/>
    <w:rsid w:val="000919B1"/>
    <w:rsid w:val="00093241"/>
    <w:rsid w:val="0009579A"/>
    <w:rsid w:val="000A0098"/>
    <w:rsid w:val="000A17AF"/>
    <w:rsid w:val="000A2911"/>
    <w:rsid w:val="000A3273"/>
    <w:rsid w:val="000A32DF"/>
    <w:rsid w:val="000A6350"/>
    <w:rsid w:val="000A73BD"/>
    <w:rsid w:val="000B06AA"/>
    <w:rsid w:val="000B09F2"/>
    <w:rsid w:val="000B21F7"/>
    <w:rsid w:val="000B2586"/>
    <w:rsid w:val="000B2863"/>
    <w:rsid w:val="000B2E96"/>
    <w:rsid w:val="000B3156"/>
    <w:rsid w:val="000B38F4"/>
    <w:rsid w:val="000B3C08"/>
    <w:rsid w:val="000B4261"/>
    <w:rsid w:val="000B430C"/>
    <w:rsid w:val="000B46F4"/>
    <w:rsid w:val="000B65CC"/>
    <w:rsid w:val="000B66A7"/>
    <w:rsid w:val="000B7120"/>
    <w:rsid w:val="000B77C9"/>
    <w:rsid w:val="000C0723"/>
    <w:rsid w:val="000C0F0F"/>
    <w:rsid w:val="000C322D"/>
    <w:rsid w:val="000C531C"/>
    <w:rsid w:val="000C5F54"/>
    <w:rsid w:val="000D2225"/>
    <w:rsid w:val="000D671B"/>
    <w:rsid w:val="000E076E"/>
    <w:rsid w:val="000E0F64"/>
    <w:rsid w:val="000E1B49"/>
    <w:rsid w:val="000E2349"/>
    <w:rsid w:val="000E4939"/>
    <w:rsid w:val="000E50A8"/>
    <w:rsid w:val="000E5799"/>
    <w:rsid w:val="000F093B"/>
    <w:rsid w:val="000F1429"/>
    <w:rsid w:val="000F6000"/>
    <w:rsid w:val="000F675E"/>
    <w:rsid w:val="000F6AFE"/>
    <w:rsid w:val="000F7ADF"/>
    <w:rsid w:val="000F7B8A"/>
    <w:rsid w:val="000F7E9B"/>
    <w:rsid w:val="00101D26"/>
    <w:rsid w:val="00102959"/>
    <w:rsid w:val="00104B6B"/>
    <w:rsid w:val="001064F6"/>
    <w:rsid w:val="00111940"/>
    <w:rsid w:val="00111A33"/>
    <w:rsid w:val="00112A31"/>
    <w:rsid w:val="001132E4"/>
    <w:rsid w:val="00114697"/>
    <w:rsid w:val="00115346"/>
    <w:rsid w:val="00116461"/>
    <w:rsid w:val="00117AC0"/>
    <w:rsid w:val="00117E80"/>
    <w:rsid w:val="001216BC"/>
    <w:rsid w:val="00121B14"/>
    <w:rsid w:val="00121C84"/>
    <w:rsid w:val="0012743A"/>
    <w:rsid w:val="0012782A"/>
    <w:rsid w:val="00132549"/>
    <w:rsid w:val="00133765"/>
    <w:rsid w:val="00134380"/>
    <w:rsid w:val="001414B5"/>
    <w:rsid w:val="00143971"/>
    <w:rsid w:val="00145199"/>
    <w:rsid w:val="00147225"/>
    <w:rsid w:val="001530A5"/>
    <w:rsid w:val="00154288"/>
    <w:rsid w:val="001545D1"/>
    <w:rsid w:val="00156033"/>
    <w:rsid w:val="00156475"/>
    <w:rsid w:val="00161B80"/>
    <w:rsid w:val="00161C4D"/>
    <w:rsid w:val="001638F1"/>
    <w:rsid w:val="00165934"/>
    <w:rsid w:val="00165E2E"/>
    <w:rsid w:val="00172030"/>
    <w:rsid w:val="001777F0"/>
    <w:rsid w:val="001805A7"/>
    <w:rsid w:val="001809EB"/>
    <w:rsid w:val="00180AF2"/>
    <w:rsid w:val="0018198C"/>
    <w:rsid w:val="00183AE5"/>
    <w:rsid w:val="00183C2A"/>
    <w:rsid w:val="001843B9"/>
    <w:rsid w:val="00185587"/>
    <w:rsid w:val="00186F50"/>
    <w:rsid w:val="00187EA4"/>
    <w:rsid w:val="00190DFA"/>
    <w:rsid w:val="0019153D"/>
    <w:rsid w:val="00191BBD"/>
    <w:rsid w:val="00191C4F"/>
    <w:rsid w:val="00192F39"/>
    <w:rsid w:val="00193948"/>
    <w:rsid w:val="00194101"/>
    <w:rsid w:val="00194B89"/>
    <w:rsid w:val="00195995"/>
    <w:rsid w:val="0019652C"/>
    <w:rsid w:val="0019688F"/>
    <w:rsid w:val="001969CD"/>
    <w:rsid w:val="00196AA2"/>
    <w:rsid w:val="00197443"/>
    <w:rsid w:val="001A1B94"/>
    <w:rsid w:val="001A22DF"/>
    <w:rsid w:val="001A3505"/>
    <w:rsid w:val="001A3D2A"/>
    <w:rsid w:val="001A42BF"/>
    <w:rsid w:val="001A48BC"/>
    <w:rsid w:val="001A7003"/>
    <w:rsid w:val="001A7345"/>
    <w:rsid w:val="001A7C6A"/>
    <w:rsid w:val="001B170B"/>
    <w:rsid w:val="001B23BC"/>
    <w:rsid w:val="001B2A86"/>
    <w:rsid w:val="001B46EB"/>
    <w:rsid w:val="001B4C6B"/>
    <w:rsid w:val="001B4D1C"/>
    <w:rsid w:val="001B540A"/>
    <w:rsid w:val="001B5CB4"/>
    <w:rsid w:val="001B6A1E"/>
    <w:rsid w:val="001B7F23"/>
    <w:rsid w:val="001C0517"/>
    <w:rsid w:val="001C3100"/>
    <w:rsid w:val="001C5182"/>
    <w:rsid w:val="001C668A"/>
    <w:rsid w:val="001D07A2"/>
    <w:rsid w:val="001D1017"/>
    <w:rsid w:val="001D2135"/>
    <w:rsid w:val="001D2BDB"/>
    <w:rsid w:val="001D2D0B"/>
    <w:rsid w:val="001D37FD"/>
    <w:rsid w:val="001D4407"/>
    <w:rsid w:val="001D44FE"/>
    <w:rsid w:val="001D5659"/>
    <w:rsid w:val="001D6F4F"/>
    <w:rsid w:val="001E0AE9"/>
    <w:rsid w:val="001E0BF3"/>
    <w:rsid w:val="001E4DC0"/>
    <w:rsid w:val="001F0F37"/>
    <w:rsid w:val="001F2188"/>
    <w:rsid w:val="001F3BF7"/>
    <w:rsid w:val="001F58AE"/>
    <w:rsid w:val="001F6CA0"/>
    <w:rsid w:val="001F716C"/>
    <w:rsid w:val="00201E6D"/>
    <w:rsid w:val="00201F0F"/>
    <w:rsid w:val="00203220"/>
    <w:rsid w:val="002034C6"/>
    <w:rsid w:val="0020442D"/>
    <w:rsid w:val="00205F12"/>
    <w:rsid w:val="00206B65"/>
    <w:rsid w:val="00210960"/>
    <w:rsid w:val="00210AFF"/>
    <w:rsid w:val="002119F8"/>
    <w:rsid w:val="00212067"/>
    <w:rsid w:val="00215F64"/>
    <w:rsid w:val="00222F05"/>
    <w:rsid w:val="00223486"/>
    <w:rsid w:val="002239D9"/>
    <w:rsid w:val="002240F1"/>
    <w:rsid w:val="0022571E"/>
    <w:rsid w:val="00226294"/>
    <w:rsid w:val="00226EE7"/>
    <w:rsid w:val="00227515"/>
    <w:rsid w:val="00227EFE"/>
    <w:rsid w:val="00230A26"/>
    <w:rsid w:val="00231435"/>
    <w:rsid w:val="00231C35"/>
    <w:rsid w:val="00233834"/>
    <w:rsid w:val="002345BF"/>
    <w:rsid w:val="00235B26"/>
    <w:rsid w:val="00236FA5"/>
    <w:rsid w:val="002370E8"/>
    <w:rsid w:val="00243143"/>
    <w:rsid w:val="002441F5"/>
    <w:rsid w:val="00245FF1"/>
    <w:rsid w:val="002460B2"/>
    <w:rsid w:val="00247F58"/>
    <w:rsid w:val="00250381"/>
    <w:rsid w:val="002536DD"/>
    <w:rsid w:val="00256100"/>
    <w:rsid w:val="002561E4"/>
    <w:rsid w:val="00257FB7"/>
    <w:rsid w:val="002618D1"/>
    <w:rsid w:val="002619A7"/>
    <w:rsid w:val="00265F6F"/>
    <w:rsid w:val="0026781D"/>
    <w:rsid w:val="002700D3"/>
    <w:rsid w:val="00270738"/>
    <w:rsid w:val="00271B8B"/>
    <w:rsid w:val="0027323B"/>
    <w:rsid w:val="00277303"/>
    <w:rsid w:val="00280515"/>
    <w:rsid w:val="00280568"/>
    <w:rsid w:val="002809FF"/>
    <w:rsid w:val="00280D7F"/>
    <w:rsid w:val="00281FAA"/>
    <w:rsid w:val="00282246"/>
    <w:rsid w:val="00282EB8"/>
    <w:rsid w:val="00284B28"/>
    <w:rsid w:val="002867E3"/>
    <w:rsid w:val="00286973"/>
    <w:rsid w:val="00287780"/>
    <w:rsid w:val="002910A4"/>
    <w:rsid w:val="00292AF9"/>
    <w:rsid w:val="00293216"/>
    <w:rsid w:val="00293895"/>
    <w:rsid w:val="00294FFF"/>
    <w:rsid w:val="0029651A"/>
    <w:rsid w:val="002969D8"/>
    <w:rsid w:val="002970B2"/>
    <w:rsid w:val="002A0A94"/>
    <w:rsid w:val="002A0DE8"/>
    <w:rsid w:val="002A52A1"/>
    <w:rsid w:val="002A66C2"/>
    <w:rsid w:val="002A7FBC"/>
    <w:rsid w:val="002B056A"/>
    <w:rsid w:val="002B1D61"/>
    <w:rsid w:val="002B2A8D"/>
    <w:rsid w:val="002B3637"/>
    <w:rsid w:val="002B427B"/>
    <w:rsid w:val="002B5514"/>
    <w:rsid w:val="002B71EA"/>
    <w:rsid w:val="002C02B3"/>
    <w:rsid w:val="002C3A39"/>
    <w:rsid w:val="002D04D6"/>
    <w:rsid w:val="002D0D9A"/>
    <w:rsid w:val="002D2F5A"/>
    <w:rsid w:val="002D2FFC"/>
    <w:rsid w:val="002D649D"/>
    <w:rsid w:val="002D72CE"/>
    <w:rsid w:val="002E1754"/>
    <w:rsid w:val="002E1D0B"/>
    <w:rsid w:val="002E45E3"/>
    <w:rsid w:val="002E67A3"/>
    <w:rsid w:val="002E67CD"/>
    <w:rsid w:val="002E6BB1"/>
    <w:rsid w:val="002E6F91"/>
    <w:rsid w:val="002F0BB5"/>
    <w:rsid w:val="002F14E9"/>
    <w:rsid w:val="002F3281"/>
    <w:rsid w:val="002F37E0"/>
    <w:rsid w:val="003020A2"/>
    <w:rsid w:val="003056A9"/>
    <w:rsid w:val="00306E1B"/>
    <w:rsid w:val="003142A2"/>
    <w:rsid w:val="0031442A"/>
    <w:rsid w:val="00314B16"/>
    <w:rsid w:val="003152CB"/>
    <w:rsid w:val="00315EBC"/>
    <w:rsid w:val="00323071"/>
    <w:rsid w:val="00323250"/>
    <w:rsid w:val="00324062"/>
    <w:rsid w:val="00325184"/>
    <w:rsid w:val="003272CC"/>
    <w:rsid w:val="003310A4"/>
    <w:rsid w:val="00331BBF"/>
    <w:rsid w:val="00331D91"/>
    <w:rsid w:val="00332A4C"/>
    <w:rsid w:val="003330AB"/>
    <w:rsid w:val="003333C9"/>
    <w:rsid w:val="00333E65"/>
    <w:rsid w:val="00334DA4"/>
    <w:rsid w:val="003400E6"/>
    <w:rsid w:val="00340C26"/>
    <w:rsid w:val="003414A3"/>
    <w:rsid w:val="00341807"/>
    <w:rsid w:val="003422A4"/>
    <w:rsid w:val="003468CD"/>
    <w:rsid w:val="00346F42"/>
    <w:rsid w:val="00347DA0"/>
    <w:rsid w:val="00347E2D"/>
    <w:rsid w:val="003551B7"/>
    <w:rsid w:val="00355E0B"/>
    <w:rsid w:val="00363FDA"/>
    <w:rsid w:val="00364B19"/>
    <w:rsid w:val="0036557A"/>
    <w:rsid w:val="00366C49"/>
    <w:rsid w:val="00371BA6"/>
    <w:rsid w:val="00371CB8"/>
    <w:rsid w:val="00372C3B"/>
    <w:rsid w:val="003736A0"/>
    <w:rsid w:val="00374037"/>
    <w:rsid w:val="0037484E"/>
    <w:rsid w:val="00374CDA"/>
    <w:rsid w:val="00375089"/>
    <w:rsid w:val="003776E2"/>
    <w:rsid w:val="00377919"/>
    <w:rsid w:val="003802A0"/>
    <w:rsid w:val="00380C71"/>
    <w:rsid w:val="00383254"/>
    <w:rsid w:val="00385827"/>
    <w:rsid w:val="00390CEA"/>
    <w:rsid w:val="003918A5"/>
    <w:rsid w:val="00392434"/>
    <w:rsid w:val="0039271A"/>
    <w:rsid w:val="00392C55"/>
    <w:rsid w:val="00393730"/>
    <w:rsid w:val="00394F1B"/>
    <w:rsid w:val="003960C1"/>
    <w:rsid w:val="003968B3"/>
    <w:rsid w:val="0039791F"/>
    <w:rsid w:val="003A1EE3"/>
    <w:rsid w:val="003A2B4C"/>
    <w:rsid w:val="003A2D7E"/>
    <w:rsid w:val="003A418C"/>
    <w:rsid w:val="003A7737"/>
    <w:rsid w:val="003B0381"/>
    <w:rsid w:val="003B4251"/>
    <w:rsid w:val="003B4647"/>
    <w:rsid w:val="003B487C"/>
    <w:rsid w:val="003B553F"/>
    <w:rsid w:val="003B66EC"/>
    <w:rsid w:val="003C05CF"/>
    <w:rsid w:val="003C0713"/>
    <w:rsid w:val="003C3739"/>
    <w:rsid w:val="003C3D89"/>
    <w:rsid w:val="003C65B7"/>
    <w:rsid w:val="003C6975"/>
    <w:rsid w:val="003C6CD1"/>
    <w:rsid w:val="003D0361"/>
    <w:rsid w:val="003D0679"/>
    <w:rsid w:val="003D1D02"/>
    <w:rsid w:val="003D60EE"/>
    <w:rsid w:val="003D6D1C"/>
    <w:rsid w:val="003E00CF"/>
    <w:rsid w:val="003E4365"/>
    <w:rsid w:val="003E69DD"/>
    <w:rsid w:val="003E6A2E"/>
    <w:rsid w:val="003E6FF6"/>
    <w:rsid w:val="003E77EC"/>
    <w:rsid w:val="003F28D4"/>
    <w:rsid w:val="003F3CA2"/>
    <w:rsid w:val="003F44E7"/>
    <w:rsid w:val="003F7922"/>
    <w:rsid w:val="0040036D"/>
    <w:rsid w:val="0040217D"/>
    <w:rsid w:val="00402788"/>
    <w:rsid w:val="0040409E"/>
    <w:rsid w:val="00404372"/>
    <w:rsid w:val="004049FA"/>
    <w:rsid w:val="00405169"/>
    <w:rsid w:val="004118FB"/>
    <w:rsid w:val="00412C98"/>
    <w:rsid w:val="004148D2"/>
    <w:rsid w:val="0041502C"/>
    <w:rsid w:val="004155BB"/>
    <w:rsid w:val="004162D9"/>
    <w:rsid w:val="00421186"/>
    <w:rsid w:val="004220A6"/>
    <w:rsid w:val="004235A0"/>
    <w:rsid w:val="0042494D"/>
    <w:rsid w:val="00425D48"/>
    <w:rsid w:val="004270AC"/>
    <w:rsid w:val="004326A0"/>
    <w:rsid w:val="00433049"/>
    <w:rsid w:val="004332CD"/>
    <w:rsid w:val="004340B2"/>
    <w:rsid w:val="00437857"/>
    <w:rsid w:val="00440E50"/>
    <w:rsid w:val="0044131B"/>
    <w:rsid w:val="00442CBD"/>
    <w:rsid w:val="004440C2"/>
    <w:rsid w:val="0044548D"/>
    <w:rsid w:val="00446F27"/>
    <w:rsid w:val="004470E4"/>
    <w:rsid w:val="004478DF"/>
    <w:rsid w:val="00450409"/>
    <w:rsid w:val="0045189A"/>
    <w:rsid w:val="00451D8D"/>
    <w:rsid w:val="0045236C"/>
    <w:rsid w:val="00453B57"/>
    <w:rsid w:val="00456BB0"/>
    <w:rsid w:val="00456D4C"/>
    <w:rsid w:val="004605D3"/>
    <w:rsid w:val="00461347"/>
    <w:rsid w:val="004617E3"/>
    <w:rsid w:val="00465081"/>
    <w:rsid w:val="00466C00"/>
    <w:rsid w:val="004670E5"/>
    <w:rsid w:val="0046775F"/>
    <w:rsid w:val="0047107F"/>
    <w:rsid w:val="00472240"/>
    <w:rsid w:val="00476FFF"/>
    <w:rsid w:val="0048219B"/>
    <w:rsid w:val="0048302E"/>
    <w:rsid w:val="00485AFD"/>
    <w:rsid w:val="00486A28"/>
    <w:rsid w:val="00487842"/>
    <w:rsid w:val="0049072E"/>
    <w:rsid w:val="00494BAB"/>
    <w:rsid w:val="00494E3C"/>
    <w:rsid w:val="00495B99"/>
    <w:rsid w:val="00495C31"/>
    <w:rsid w:val="00495CFB"/>
    <w:rsid w:val="00496042"/>
    <w:rsid w:val="00496142"/>
    <w:rsid w:val="00497E6B"/>
    <w:rsid w:val="004A1032"/>
    <w:rsid w:val="004A17A8"/>
    <w:rsid w:val="004A1A36"/>
    <w:rsid w:val="004A4CAD"/>
    <w:rsid w:val="004A519C"/>
    <w:rsid w:val="004A6EAC"/>
    <w:rsid w:val="004A759F"/>
    <w:rsid w:val="004B14DF"/>
    <w:rsid w:val="004B3ACB"/>
    <w:rsid w:val="004B49A3"/>
    <w:rsid w:val="004B7CFB"/>
    <w:rsid w:val="004C1590"/>
    <w:rsid w:val="004C2BB4"/>
    <w:rsid w:val="004C46A9"/>
    <w:rsid w:val="004C5ED9"/>
    <w:rsid w:val="004C6081"/>
    <w:rsid w:val="004C616B"/>
    <w:rsid w:val="004C7098"/>
    <w:rsid w:val="004C7472"/>
    <w:rsid w:val="004C7A0A"/>
    <w:rsid w:val="004C7D23"/>
    <w:rsid w:val="004D17D8"/>
    <w:rsid w:val="004D202B"/>
    <w:rsid w:val="004E0B41"/>
    <w:rsid w:val="004E0EB0"/>
    <w:rsid w:val="004E10CF"/>
    <w:rsid w:val="004E2532"/>
    <w:rsid w:val="004E49AC"/>
    <w:rsid w:val="004E59D8"/>
    <w:rsid w:val="004E7C7C"/>
    <w:rsid w:val="004F0166"/>
    <w:rsid w:val="004F0A27"/>
    <w:rsid w:val="004F151E"/>
    <w:rsid w:val="004F1F2F"/>
    <w:rsid w:val="004F4DC3"/>
    <w:rsid w:val="00502FCA"/>
    <w:rsid w:val="00503001"/>
    <w:rsid w:val="00503A51"/>
    <w:rsid w:val="005045CE"/>
    <w:rsid w:val="00504C8D"/>
    <w:rsid w:val="005056D0"/>
    <w:rsid w:val="00506ECF"/>
    <w:rsid w:val="0050766A"/>
    <w:rsid w:val="005118DC"/>
    <w:rsid w:val="005119C1"/>
    <w:rsid w:val="0051272B"/>
    <w:rsid w:val="00514B4A"/>
    <w:rsid w:val="005155C1"/>
    <w:rsid w:val="00515E84"/>
    <w:rsid w:val="005177FC"/>
    <w:rsid w:val="0052237A"/>
    <w:rsid w:val="00522533"/>
    <w:rsid w:val="00526B7F"/>
    <w:rsid w:val="00526F5C"/>
    <w:rsid w:val="00530FB5"/>
    <w:rsid w:val="00532752"/>
    <w:rsid w:val="005352D6"/>
    <w:rsid w:val="00535B67"/>
    <w:rsid w:val="0053785A"/>
    <w:rsid w:val="00537CEC"/>
    <w:rsid w:val="0054071C"/>
    <w:rsid w:val="00541A09"/>
    <w:rsid w:val="00541D83"/>
    <w:rsid w:val="005426A3"/>
    <w:rsid w:val="005427FA"/>
    <w:rsid w:val="0054461C"/>
    <w:rsid w:val="00544DDE"/>
    <w:rsid w:val="005463C1"/>
    <w:rsid w:val="0054698C"/>
    <w:rsid w:val="00547E8F"/>
    <w:rsid w:val="00550DF9"/>
    <w:rsid w:val="005517C4"/>
    <w:rsid w:val="005530B5"/>
    <w:rsid w:val="0055609B"/>
    <w:rsid w:val="00556CA9"/>
    <w:rsid w:val="005571F6"/>
    <w:rsid w:val="00562808"/>
    <w:rsid w:val="00566B19"/>
    <w:rsid w:val="005675B0"/>
    <w:rsid w:val="005726F1"/>
    <w:rsid w:val="00574F25"/>
    <w:rsid w:val="005751FF"/>
    <w:rsid w:val="00581B21"/>
    <w:rsid w:val="00581D61"/>
    <w:rsid w:val="00582578"/>
    <w:rsid w:val="005829FD"/>
    <w:rsid w:val="00583432"/>
    <w:rsid w:val="0058386D"/>
    <w:rsid w:val="00585A16"/>
    <w:rsid w:val="00585F44"/>
    <w:rsid w:val="005911A8"/>
    <w:rsid w:val="005913C5"/>
    <w:rsid w:val="00591887"/>
    <w:rsid w:val="00591FE9"/>
    <w:rsid w:val="005947BA"/>
    <w:rsid w:val="00596ECA"/>
    <w:rsid w:val="005971DB"/>
    <w:rsid w:val="005A0B86"/>
    <w:rsid w:val="005A1402"/>
    <w:rsid w:val="005A428F"/>
    <w:rsid w:val="005A6466"/>
    <w:rsid w:val="005A6D26"/>
    <w:rsid w:val="005A6FE4"/>
    <w:rsid w:val="005A7D6F"/>
    <w:rsid w:val="005B1463"/>
    <w:rsid w:val="005B14C4"/>
    <w:rsid w:val="005B1A89"/>
    <w:rsid w:val="005B31E1"/>
    <w:rsid w:val="005B623D"/>
    <w:rsid w:val="005B7705"/>
    <w:rsid w:val="005B7C67"/>
    <w:rsid w:val="005C0002"/>
    <w:rsid w:val="005C3947"/>
    <w:rsid w:val="005C62B8"/>
    <w:rsid w:val="005D159B"/>
    <w:rsid w:val="005D1E48"/>
    <w:rsid w:val="005D47D1"/>
    <w:rsid w:val="005D5939"/>
    <w:rsid w:val="005D7342"/>
    <w:rsid w:val="005E2F2E"/>
    <w:rsid w:val="005E338E"/>
    <w:rsid w:val="005E55EA"/>
    <w:rsid w:val="005E6D4E"/>
    <w:rsid w:val="005F1B10"/>
    <w:rsid w:val="005F1CB7"/>
    <w:rsid w:val="005F1E9C"/>
    <w:rsid w:val="005F47D2"/>
    <w:rsid w:val="005F7344"/>
    <w:rsid w:val="00601A70"/>
    <w:rsid w:val="006034F6"/>
    <w:rsid w:val="006035B4"/>
    <w:rsid w:val="00603BB2"/>
    <w:rsid w:val="0060521A"/>
    <w:rsid w:val="006118AB"/>
    <w:rsid w:val="006150FE"/>
    <w:rsid w:val="006157C6"/>
    <w:rsid w:val="00615B31"/>
    <w:rsid w:val="0061601B"/>
    <w:rsid w:val="0061628C"/>
    <w:rsid w:val="00620B36"/>
    <w:rsid w:val="00623549"/>
    <w:rsid w:val="006277F5"/>
    <w:rsid w:val="00627EED"/>
    <w:rsid w:val="006311CE"/>
    <w:rsid w:val="00631F75"/>
    <w:rsid w:val="006326AD"/>
    <w:rsid w:val="00632BCC"/>
    <w:rsid w:val="00632C5A"/>
    <w:rsid w:val="0063453D"/>
    <w:rsid w:val="00634F15"/>
    <w:rsid w:val="006360E3"/>
    <w:rsid w:val="00636527"/>
    <w:rsid w:val="0064007D"/>
    <w:rsid w:val="00641BDC"/>
    <w:rsid w:val="00643F8E"/>
    <w:rsid w:val="00644997"/>
    <w:rsid w:val="00645A85"/>
    <w:rsid w:val="00646097"/>
    <w:rsid w:val="00646FE0"/>
    <w:rsid w:val="00647569"/>
    <w:rsid w:val="00650174"/>
    <w:rsid w:val="006506FB"/>
    <w:rsid w:val="00651AF7"/>
    <w:rsid w:val="00651C7A"/>
    <w:rsid w:val="00655811"/>
    <w:rsid w:val="006562CE"/>
    <w:rsid w:val="0065665A"/>
    <w:rsid w:val="00656976"/>
    <w:rsid w:val="00660F5F"/>
    <w:rsid w:val="0066257A"/>
    <w:rsid w:val="006635E9"/>
    <w:rsid w:val="00667358"/>
    <w:rsid w:val="006706D2"/>
    <w:rsid w:val="00673017"/>
    <w:rsid w:val="006738FE"/>
    <w:rsid w:val="006753C9"/>
    <w:rsid w:val="00676E39"/>
    <w:rsid w:val="00677300"/>
    <w:rsid w:val="00677406"/>
    <w:rsid w:val="00677530"/>
    <w:rsid w:val="00677851"/>
    <w:rsid w:val="00677EA5"/>
    <w:rsid w:val="006852AD"/>
    <w:rsid w:val="00685FD9"/>
    <w:rsid w:val="00687A34"/>
    <w:rsid w:val="00690328"/>
    <w:rsid w:val="00690454"/>
    <w:rsid w:val="0069058A"/>
    <w:rsid w:val="00690F2D"/>
    <w:rsid w:val="00692CB7"/>
    <w:rsid w:val="006935FC"/>
    <w:rsid w:val="006A02CE"/>
    <w:rsid w:val="006A1492"/>
    <w:rsid w:val="006A2491"/>
    <w:rsid w:val="006A2747"/>
    <w:rsid w:val="006A27D5"/>
    <w:rsid w:val="006A2DDA"/>
    <w:rsid w:val="006A58C7"/>
    <w:rsid w:val="006A6E7C"/>
    <w:rsid w:val="006A7DCC"/>
    <w:rsid w:val="006A7E69"/>
    <w:rsid w:val="006B0380"/>
    <w:rsid w:val="006B1B20"/>
    <w:rsid w:val="006B2E70"/>
    <w:rsid w:val="006B399E"/>
    <w:rsid w:val="006B5D01"/>
    <w:rsid w:val="006B65A8"/>
    <w:rsid w:val="006B6776"/>
    <w:rsid w:val="006C278B"/>
    <w:rsid w:val="006C2BEC"/>
    <w:rsid w:val="006C2ED2"/>
    <w:rsid w:val="006C4644"/>
    <w:rsid w:val="006C5194"/>
    <w:rsid w:val="006C60BF"/>
    <w:rsid w:val="006C6ED5"/>
    <w:rsid w:val="006C70A4"/>
    <w:rsid w:val="006D12D7"/>
    <w:rsid w:val="006D1AE5"/>
    <w:rsid w:val="006D1E55"/>
    <w:rsid w:val="006D4BC9"/>
    <w:rsid w:val="006D64D0"/>
    <w:rsid w:val="006D6608"/>
    <w:rsid w:val="006E1D53"/>
    <w:rsid w:val="006E2707"/>
    <w:rsid w:val="006E3625"/>
    <w:rsid w:val="006E3D0A"/>
    <w:rsid w:val="006E3EED"/>
    <w:rsid w:val="006E4BB0"/>
    <w:rsid w:val="006E55CA"/>
    <w:rsid w:val="006E5A46"/>
    <w:rsid w:val="006F08ED"/>
    <w:rsid w:val="006F10B6"/>
    <w:rsid w:val="006F197E"/>
    <w:rsid w:val="006F5773"/>
    <w:rsid w:val="006F7FDF"/>
    <w:rsid w:val="007007E7"/>
    <w:rsid w:val="00701005"/>
    <w:rsid w:val="00701016"/>
    <w:rsid w:val="00701B2B"/>
    <w:rsid w:val="007020F7"/>
    <w:rsid w:val="00702AEB"/>
    <w:rsid w:val="0070344F"/>
    <w:rsid w:val="0070639D"/>
    <w:rsid w:val="0070662F"/>
    <w:rsid w:val="00706B46"/>
    <w:rsid w:val="0071010C"/>
    <w:rsid w:val="0071040D"/>
    <w:rsid w:val="0071077B"/>
    <w:rsid w:val="0071239F"/>
    <w:rsid w:val="00712C93"/>
    <w:rsid w:val="00716D14"/>
    <w:rsid w:val="00720A94"/>
    <w:rsid w:val="0072326D"/>
    <w:rsid w:val="00724307"/>
    <w:rsid w:val="00724CF9"/>
    <w:rsid w:val="00726817"/>
    <w:rsid w:val="007278F7"/>
    <w:rsid w:val="00727B75"/>
    <w:rsid w:val="00731410"/>
    <w:rsid w:val="00732392"/>
    <w:rsid w:val="00734F4B"/>
    <w:rsid w:val="00736892"/>
    <w:rsid w:val="00742440"/>
    <w:rsid w:val="00743BB5"/>
    <w:rsid w:val="0074451C"/>
    <w:rsid w:val="0074546E"/>
    <w:rsid w:val="00745AB3"/>
    <w:rsid w:val="00745F9B"/>
    <w:rsid w:val="00747032"/>
    <w:rsid w:val="0074732C"/>
    <w:rsid w:val="00752959"/>
    <w:rsid w:val="007538A9"/>
    <w:rsid w:val="007540F2"/>
    <w:rsid w:val="007546B2"/>
    <w:rsid w:val="00755D98"/>
    <w:rsid w:val="007576F7"/>
    <w:rsid w:val="00757A56"/>
    <w:rsid w:val="0076072B"/>
    <w:rsid w:val="00762390"/>
    <w:rsid w:val="007630E8"/>
    <w:rsid w:val="00763158"/>
    <w:rsid w:val="00764876"/>
    <w:rsid w:val="00765093"/>
    <w:rsid w:val="00765C5A"/>
    <w:rsid w:val="00765EBB"/>
    <w:rsid w:val="00766289"/>
    <w:rsid w:val="007663F0"/>
    <w:rsid w:val="007679F9"/>
    <w:rsid w:val="007752B2"/>
    <w:rsid w:val="007754DD"/>
    <w:rsid w:val="007758C9"/>
    <w:rsid w:val="00777BFD"/>
    <w:rsid w:val="00780773"/>
    <w:rsid w:val="00781D01"/>
    <w:rsid w:val="00783B61"/>
    <w:rsid w:val="00783C54"/>
    <w:rsid w:val="00784469"/>
    <w:rsid w:val="007855A8"/>
    <w:rsid w:val="00790275"/>
    <w:rsid w:val="00793DE8"/>
    <w:rsid w:val="00794717"/>
    <w:rsid w:val="00796102"/>
    <w:rsid w:val="0079656C"/>
    <w:rsid w:val="007A0552"/>
    <w:rsid w:val="007A0A95"/>
    <w:rsid w:val="007A17DF"/>
    <w:rsid w:val="007A2FD6"/>
    <w:rsid w:val="007A305C"/>
    <w:rsid w:val="007A4E53"/>
    <w:rsid w:val="007A69FF"/>
    <w:rsid w:val="007B0536"/>
    <w:rsid w:val="007B1746"/>
    <w:rsid w:val="007B2CFE"/>
    <w:rsid w:val="007B2DF5"/>
    <w:rsid w:val="007B33D0"/>
    <w:rsid w:val="007B3849"/>
    <w:rsid w:val="007B767C"/>
    <w:rsid w:val="007C0A35"/>
    <w:rsid w:val="007C2632"/>
    <w:rsid w:val="007C4751"/>
    <w:rsid w:val="007C54B7"/>
    <w:rsid w:val="007C70CF"/>
    <w:rsid w:val="007C74B8"/>
    <w:rsid w:val="007C7DF6"/>
    <w:rsid w:val="007D0539"/>
    <w:rsid w:val="007D0724"/>
    <w:rsid w:val="007D0DD2"/>
    <w:rsid w:val="007D11E6"/>
    <w:rsid w:val="007D45AE"/>
    <w:rsid w:val="007D7441"/>
    <w:rsid w:val="007E0CEF"/>
    <w:rsid w:val="007E1CD8"/>
    <w:rsid w:val="007E1DFB"/>
    <w:rsid w:val="007E3C92"/>
    <w:rsid w:val="007E3CB9"/>
    <w:rsid w:val="007E3F37"/>
    <w:rsid w:val="007E5ABE"/>
    <w:rsid w:val="007E7D67"/>
    <w:rsid w:val="007F0006"/>
    <w:rsid w:val="007F231A"/>
    <w:rsid w:val="007F2435"/>
    <w:rsid w:val="007F3372"/>
    <w:rsid w:val="007F4579"/>
    <w:rsid w:val="00802B90"/>
    <w:rsid w:val="00802F2D"/>
    <w:rsid w:val="0080354D"/>
    <w:rsid w:val="00804147"/>
    <w:rsid w:val="00805495"/>
    <w:rsid w:val="00806672"/>
    <w:rsid w:val="00810EA2"/>
    <w:rsid w:val="00811080"/>
    <w:rsid w:val="008129D7"/>
    <w:rsid w:val="00812ED8"/>
    <w:rsid w:val="00813764"/>
    <w:rsid w:val="00815F8C"/>
    <w:rsid w:val="00816476"/>
    <w:rsid w:val="00817828"/>
    <w:rsid w:val="00817A59"/>
    <w:rsid w:val="0082069E"/>
    <w:rsid w:val="00822D4F"/>
    <w:rsid w:val="0082348E"/>
    <w:rsid w:val="008247A2"/>
    <w:rsid w:val="008252B3"/>
    <w:rsid w:val="00826927"/>
    <w:rsid w:val="00827A3F"/>
    <w:rsid w:val="00827C05"/>
    <w:rsid w:val="00831027"/>
    <w:rsid w:val="00834E9E"/>
    <w:rsid w:val="00835290"/>
    <w:rsid w:val="008353B4"/>
    <w:rsid w:val="008365BE"/>
    <w:rsid w:val="00836F9B"/>
    <w:rsid w:val="00837EEF"/>
    <w:rsid w:val="008431DC"/>
    <w:rsid w:val="00843E7B"/>
    <w:rsid w:val="0084462C"/>
    <w:rsid w:val="00844C20"/>
    <w:rsid w:val="00845A44"/>
    <w:rsid w:val="0084671C"/>
    <w:rsid w:val="00846A8B"/>
    <w:rsid w:val="0084707E"/>
    <w:rsid w:val="008472EA"/>
    <w:rsid w:val="00850E34"/>
    <w:rsid w:val="00851676"/>
    <w:rsid w:val="00853975"/>
    <w:rsid w:val="00856A1A"/>
    <w:rsid w:val="00856CEA"/>
    <w:rsid w:val="008578CA"/>
    <w:rsid w:val="008578D7"/>
    <w:rsid w:val="00857BF1"/>
    <w:rsid w:val="00857CFF"/>
    <w:rsid w:val="0086148E"/>
    <w:rsid w:val="0086333C"/>
    <w:rsid w:val="00864439"/>
    <w:rsid w:val="00866DEB"/>
    <w:rsid w:val="00870FC1"/>
    <w:rsid w:val="00871716"/>
    <w:rsid w:val="0087321E"/>
    <w:rsid w:val="00877218"/>
    <w:rsid w:val="00880EEF"/>
    <w:rsid w:val="0088540C"/>
    <w:rsid w:val="008857C7"/>
    <w:rsid w:val="008878A6"/>
    <w:rsid w:val="008924EF"/>
    <w:rsid w:val="0089369D"/>
    <w:rsid w:val="008945ED"/>
    <w:rsid w:val="00894AAE"/>
    <w:rsid w:val="00894DAE"/>
    <w:rsid w:val="00894DE6"/>
    <w:rsid w:val="00897F86"/>
    <w:rsid w:val="008A2AB8"/>
    <w:rsid w:val="008A6C38"/>
    <w:rsid w:val="008A7EFB"/>
    <w:rsid w:val="008B0E04"/>
    <w:rsid w:val="008B204F"/>
    <w:rsid w:val="008B3748"/>
    <w:rsid w:val="008B4247"/>
    <w:rsid w:val="008B429D"/>
    <w:rsid w:val="008B70A3"/>
    <w:rsid w:val="008B75E8"/>
    <w:rsid w:val="008C307B"/>
    <w:rsid w:val="008C32F2"/>
    <w:rsid w:val="008C4702"/>
    <w:rsid w:val="008C5C49"/>
    <w:rsid w:val="008C710E"/>
    <w:rsid w:val="008D0C49"/>
    <w:rsid w:val="008D1496"/>
    <w:rsid w:val="008D14DB"/>
    <w:rsid w:val="008D2842"/>
    <w:rsid w:val="008D2990"/>
    <w:rsid w:val="008D34A0"/>
    <w:rsid w:val="008D3855"/>
    <w:rsid w:val="008D38A8"/>
    <w:rsid w:val="008D4A33"/>
    <w:rsid w:val="008D4B73"/>
    <w:rsid w:val="008D5070"/>
    <w:rsid w:val="008D67F6"/>
    <w:rsid w:val="008E0EC9"/>
    <w:rsid w:val="008E223F"/>
    <w:rsid w:val="008E317E"/>
    <w:rsid w:val="008E4A73"/>
    <w:rsid w:val="008E565C"/>
    <w:rsid w:val="008E6467"/>
    <w:rsid w:val="008F0277"/>
    <w:rsid w:val="008F10AA"/>
    <w:rsid w:val="008F3D12"/>
    <w:rsid w:val="008F549C"/>
    <w:rsid w:val="008F6785"/>
    <w:rsid w:val="008F68C2"/>
    <w:rsid w:val="008F6E4C"/>
    <w:rsid w:val="00900652"/>
    <w:rsid w:val="00902477"/>
    <w:rsid w:val="00903F25"/>
    <w:rsid w:val="009051DA"/>
    <w:rsid w:val="00906D4B"/>
    <w:rsid w:val="00912075"/>
    <w:rsid w:val="00913948"/>
    <w:rsid w:val="009140B4"/>
    <w:rsid w:val="009150B2"/>
    <w:rsid w:val="00922B36"/>
    <w:rsid w:val="00922D70"/>
    <w:rsid w:val="00922E53"/>
    <w:rsid w:val="00924D0C"/>
    <w:rsid w:val="00926A55"/>
    <w:rsid w:val="00926A82"/>
    <w:rsid w:val="00932306"/>
    <w:rsid w:val="00933646"/>
    <w:rsid w:val="0093383C"/>
    <w:rsid w:val="00935500"/>
    <w:rsid w:val="0093566D"/>
    <w:rsid w:val="009365BF"/>
    <w:rsid w:val="00937819"/>
    <w:rsid w:val="00940F5A"/>
    <w:rsid w:val="00942913"/>
    <w:rsid w:val="009438AD"/>
    <w:rsid w:val="009448D2"/>
    <w:rsid w:val="00944CCC"/>
    <w:rsid w:val="00945CE4"/>
    <w:rsid w:val="009474B0"/>
    <w:rsid w:val="00947B93"/>
    <w:rsid w:val="00950B5E"/>
    <w:rsid w:val="0095186A"/>
    <w:rsid w:val="00954231"/>
    <w:rsid w:val="009542E9"/>
    <w:rsid w:val="00955D56"/>
    <w:rsid w:val="00955D9C"/>
    <w:rsid w:val="0095763D"/>
    <w:rsid w:val="00961492"/>
    <w:rsid w:val="00963912"/>
    <w:rsid w:val="0096639D"/>
    <w:rsid w:val="009714A6"/>
    <w:rsid w:val="00971A7D"/>
    <w:rsid w:val="00972A7D"/>
    <w:rsid w:val="00980E02"/>
    <w:rsid w:val="00981D28"/>
    <w:rsid w:val="0098305F"/>
    <w:rsid w:val="009830F9"/>
    <w:rsid w:val="00983BF2"/>
    <w:rsid w:val="00983F4A"/>
    <w:rsid w:val="0098647C"/>
    <w:rsid w:val="009866CF"/>
    <w:rsid w:val="009900AD"/>
    <w:rsid w:val="009910C8"/>
    <w:rsid w:val="0099123F"/>
    <w:rsid w:val="00991E29"/>
    <w:rsid w:val="00994165"/>
    <w:rsid w:val="00994CCE"/>
    <w:rsid w:val="0099787F"/>
    <w:rsid w:val="009A095F"/>
    <w:rsid w:val="009A0C07"/>
    <w:rsid w:val="009A3281"/>
    <w:rsid w:val="009A3BD9"/>
    <w:rsid w:val="009A4CA2"/>
    <w:rsid w:val="009A4DDE"/>
    <w:rsid w:val="009A66DF"/>
    <w:rsid w:val="009A7DA4"/>
    <w:rsid w:val="009A7EBE"/>
    <w:rsid w:val="009B008F"/>
    <w:rsid w:val="009B4ED7"/>
    <w:rsid w:val="009B59AB"/>
    <w:rsid w:val="009B76FF"/>
    <w:rsid w:val="009C1D50"/>
    <w:rsid w:val="009C2EDF"/>
    <w:rsid w:val="009C3A1D"/>
    <w:rsid w:val="009C46D0"/>
    <w:rsid w:val="009C5CC6"/>
    <w:rsid w:val="009C673D"/>
    <w:rsid w:val="009C7FF0"/>
    <w:rsid w:val="009D0500"/>
    <w:rsid w:val="009D06E2"/>
    <w:rsid w:val="009D2D90"/>
    <w:rsid w:val="009D4229"/>
    <w:rsid w:val="009D59EF"/>
    <w:rsid w:val="009D5A01"/>
    <w:rsid w:val="009D5F9D"/>
    <w:rsid w:val="009E007A"/>
    <w:rsid w:val="009E21D7"/>
    <w:rsid w:val="009E33E7"/>
    <w:rsid w:val="009E3FB4"/>
    <w:rsid w:val="009E6F91"/>
    <w:rsid w:val="009E7491"/>
    <w:rsid w:val="009F0D62"/>
    <w:rsid w:val="009F10FF"/>
    <w:rsid w:val="009F1604"/>
    <w:rsid w:val="009F179A"/>
    <w:rsid w:val="009F1C74"/>
    <w:rsid w:val="009F1CFB"/>
    <w:rsid w:val="009F2A1E"/>
    <w:rsid w:val="009F388C"/>
    <w:rsid w:val="009F3AAC"/>
    <w:rsid w:val="009F3B00"/>
    <w:rsid w:val="00A00869"/>
    <w:rsid w:val="00A02874"/>
    <w:rsid w:val="00A03C19"/>
    <w:rsid w:val="00A057B7"/>
    <w:rsid w:val="00A07D39"/>
    <w:rsid w:val="00A107D5"/>
    <w:rsid w:val="00A11565"/>
    <w:rsid w:val="00A132C2"/>
    <w:rsid w:val="00A143D1"/>
    <w:rsid w:val="00A16DF1"/>
    <w:rsid w:val="00A205AD"/>
    <w:rsid w:val="00A21095"/>
    <w:rsid w:val="00A225D4"/>
    <w:rsid w:val="00A23329"/>
    <w:rsid w:val="00A23A99"/>
    <w:rsid w:val="00A23D65"/>
    <w:rsid w:val="00A24677"/>
    <w:rsid w:val="00A24CDE"/>
    <w:rsid w:val="00A26663"/>
    <w:rsid w:val="00A26EE0"/>
    <w:rsid w:val="00A2729E"/>
    <w:rsid w:val="00A27D6F"/>
    <w:rsid w:val="00A3078D"/>
    <w:rsid w:val="00A3095C"/>
    <w:rsid w:val="00A3152C"/>
    <w:rsid w:val="00A32FA1"/>
    <w:rsid w:val="00A3462F"/>
    <w:rsid w:val="00A37EC9"/>
    <w:rsid w:val="00A42F40"/>
    <w:rsid w:val="00A445A7"/>
    <w:rsid w:val="00A44748"/>
    <w:rsid w:val="00A448EB"/>
    <w:rsid w:val="00A462AD"/>
    <w:rsid w:val="00A4691F"/>
    <w:rsid w:val="00A46E88"/>
    <w:rsid w:val="00A51798"/>
    <w:rsid w:val="00A52089"/>
    <w:rsid w:val="00A528BB"/>
    <w:rsid w:val="00A61165"/>
    <w:rsid w:val="00A656F3"/>
    <w:rsid w:val="00A6571F"/>
    <w:rsid w:val="00A65A56"/>
    <w:rsid w:val="00A65C84"/>
    <w:rsid w:val="00A65D2F"/>
    <w:rsid w:val="00A66503"/>
    <w:rsid w:val="00A66626"/>
    <w:rsid w:val="00A70091"/>
    <w:rsid w:val="00A7059D"/>
    <w:rsid w:val="00A70892"/>
    <w:rsid w:val="00A71E9D"/>
    <w:rsid w:val="00A73269"/>
    <w:rsid w:val="00A739A4"/>
    <w:rsid w:val="00A74AA5"/>
    <w:rsid w:val="00A75AA7"/>
    <w:rsid w:val="00A776A3"/>
    <w:rsid w:val="00A77D62"/>
    <w:rsid w:val="00A83B5C"/>
    <w:rsid w:val="00A843E6"/>
    <w:rsid w:val="00A851B4"/>
    <w:rsid w:val="00A851E9"/>
    <w:rsid w:val="00A85C1B"/>
    <w:rsid w:val="00A91652"/>
    <w:rsid w:val="00A91735"/>
    <w:rsid w:val="00A929CD"/>
    <w:rsid w:val="00A93258"/>
    <w:rsid w:val="00A94CE3"/>
    <w:rsid w:val="00A94E44"/>
    <w:rsid w:val="00A951C5"/>
    <w:rsid w:val="00A9579C"/>
    <w:rsid w:val="00A95A04"/>
    <w:rsid w:val="00A964B8"/>
    <w:rsid w:val="00A979B3"/>
    <w:rsid w:val="00AA5FA7"/>
    <w:rsid w:val="00AB0572"/>
    <w:rsid w:val="00AB1165"/>
    <w:rsid w:val="00AB18ED"/>
    <w:rsid w:val="00AB226A"/>
    <w:rsid w:val="00AB2EF1"/>
    <w:rsid w:val="00AB3135"/>
    <w:rsid w:val="00AB3F74"/>
    <w:rsid w:val="00AB495F"/>
    <w:rsid w:val="00AB568E"/>
    <w:rsid w:val="00AB59E4"/>
    <w:rsid w:val="00AB6270"/>
    <w:rsid w:val="00AC056A"/>
    <w:rsid w:val="00AC10B5"/>
    <w:rsid w:val="00AC12F2"/>
    <w:rsid w:val="00AC1CAA"/>
    <w:rsid w:val="00AC3E61"/>
    <w:rsid w:val="00AC441B"/>
    <w:rsid w:val="00AC4564"/>
    <w:rsid w:val="00AC675F"/>
    <w:rsid w:val="00AD0139"/>
    <w:rsid w:val="00AD0293"/>
    <w:rsid w:val="00AD186B"/>
    <w:rsid w:val="00AD2DEE"/>
    <w:rsid w:val="00AD765E"/>
    <w:rsid w:val="00AE09A2"/>
    <w:rsid w:val="00AE4713"/>
    <w:rsid w:val="00AE6052"/>
    <w:rsid w:val="00AE6ACF"/>
    <w:rsid w:val="00AF00B4"/>
    <w:rsid w:val="00AF17D6"/>
    <w:rsid w:val="00AF305A"/>
    <w:rsid w:val="00AF5734"/>
    <w:rsid w:val="00AF6DEF"/>
    <w:rsid w:val="00AF71D7"/>
    <w:rsid w:val="00B02B4B"/>
    <w:rsid w:val="00B03006"/>
    <w:rsid w:val="00B05FB7"/>
    <w:rsid w:val="00B11427"/>
    <w:rsid w:val="00B11E6A"/>
    <w:rsid w:val="00B133E4"/>
    <w:rsid w:val="00B14C4C"/>
    <w:rsid w:val="00B15EDA"/>
    <w:rsid w:val="00B160BC"/>
    <w:rsid w:val="00B16C00"/>
    <w:rsid w:val="00B20246"/>
    <w:rsid w:val="00B20478"/>
    <w:rsid w:val="00B209C3"/>
    <w:rsid w:val="00B20EAB"/>
    <w:rsid w:val="00B212C5"/>
    <w:rsid w:val="00B220DE"/>
    <w:rsid w:val="00B2399D"/>
    <w:rsid w:val="00B25223"/>
    <w:rsid w:val="00B2566E"/>
    <w:rsid w:val="00B26668"/>
    <w:rsid w:val="00B30020"/>
    <w:rsid w:val="00B33525"/>
    <w:rsid w:val="00B33527"/>
    <w:rsid w:val="00B347A2"/>
    <w:rsid w:val="00B35039"/>
    <w:rsid w:val="00B36243"/>
    <w:rsid w:val="00B40F9F"/>
    <w:rsid w:val="00B41A0B"/>
    <w:rsid w:val="00B42EA4"/>
    <w:rsid w:val="00B439A9"/>
    <w:rsid w:val="00B43B26"/>
    <w:rsid w:val="00B45E55"/>
    <w:rsid w:val="00B47F67"/>
    <w:rsid w:val="00B52107"/>
    <w:rsid w:val="00B52752"/>
    <w:rsid w:val="00B5438F"/>
    <w:rsid w:val="00B55BBB"/>
    <w:rsid w:val="00B60A73"/>
    <w:rsid w:val="00B60E30"/>
    <w:rsid w:val="00B63A96"/>
    <w:rsid w:val="00B661FE"/>
    <w:rsid w:val="00B6629F"/>
    <w:rsid w:val="00B67237"/>
    <w:rsid w:val="00B67CC5"/>
    <w:rsid w:val="00B67D1F"/>
    <w:rsid w:val="00B7169D"/>
    <w:rsid w:val="00B727F0"/>
    <w:rsid w:val="00B732AB"/>
    <w:rsid w:val="00B7360D"/>
    <w:rsid w:val="00B75CE7"/>
    <w:rsid w:val="00B765B5"/>
    <w:rsid w:val="00B77716"/>
    <w:rsid w:val="00B80F0E"/>
    <w:rsid w:val="00B83E42"/>
    <w:rsid w:val="00B84957"/>
    <w:rsid w:val="00B85579"/>
    <w:rsid w:val="00B85908"/>
    <w:rsid w:val="00B87C1E"/>
    <w:rsid w:val="00B9065F"/>
    <w:rsid w:val="00B90EC3"/>
    <w:rsid w:val="00B91CA0"/>
    <w:rsid w:val="00B93A4B"/>
    <w:rsid w:val="00B96CF5"/>
    <w:rsid w:val="00BA011D"/>
    <w:rsid w:val="00BA2366"/>
    <w:rsid w:val="00BA29CC"/>
    <w:rsid w:val="00BA2C68"/>
    <w:rsid w:val="00BA3E25"/>
    <w:rsid w:val="00BA4865"/>
    <w:rsid w:val="00BA5FD5"/>
    <w:rsid w:val="00BA7B46"/>
    <w:rsid w:val="00BB02EF"/>
    <w:rsid w:val="00BB0D4D"/>
    <w:rsid w:val="00BB6318"/>
    <w:rsid w:val="00BB6F02"/>
    <w:rsid w:val="00BB7543"/>
    <w:rsid w:val="00BB7691"/>
    <w:rsid w:val="00BC0E7F"/>
    <w:rsid w:val="00BC0F40"/>
    <w:rsid w:val="00BC1A3A"/>
    <w:rsid w:val="00BC1DD9"/>
    <w:rsid w:val="00BC32B3"/>
    <w:rsid w:val="00BC3B03"/>
    <w:rsid w:val="00BC433A"/>
    <w:rsid w:val="00BC54BC"/>
    <w:rsid w:val="00BC6D43"/>
    <w:rsid w:val="00BD1FFD"/>
    <w:rsid w:val="00BD2F48"/>
    <w:rsid w:val="00BD3D77"/>
    <w:rsid w:val="00BD68A5"/>
    <w:rsid w:val="00BD7D28"/>
    <w:rsid w:val="00BE1ACF"/>
    <w:rsid w:val="00BE1AE3"/>
    <w:rsid w:val="00BE2257"/>
    <w:rsid w:val="00BE4A66"/>
    <w:rsid w:val="00BE629D"/>
    <w:rsid w:val="00BE6E55"/>
    <w:rsid w:val="00BE76CF"/>
    <w:rsid w:val="00BF2121"/>
    <w:rsid w:val="00BF2A76"/>
    <w:rsid w:val="00BF682B"/>
    <w:rsid w:val="00BF6D90"/>
    <w:rsid w:val="00C01C16"/>
    <w:rsid w:val="00C0224F"/>
    <w:rsid w:val="00C04F11"/>
    <w:rsid w:val="00C070F1"/>
    <w:rsid w:val="00C07872"/>
    <w:rsid w:val="00C07B9D"/>
    <w:rsid w:val="00C1114F"/>
    <w:rsid w:val="00C115AB"/>
    <w:rsid w:val="00C12836"/>
    <w:rsid w:val="00C12A1D"/>
    <w:rsid w:val="00C12B1B"/>
    <w:rsid w:val="00C1362F"/>
    <w:rsid w:val="00C150B6"/>
    <w:rsid w:val="00C15EE1"/>
    <w:rsid w:val="00C16021"/>
    <w:rsid w:val="00C16243"/>
    <w:rsid w:val="00C16E3C"/>
    <w:rsid w:val="00C20A36"/>
    <w:rsid w:val="00C2198C"/>
    <w:rsid w:val="00C219AD"/>
    <w:rsid w:val="00C21C3A"/>
    <w:rsid w:val="00C22016"/>
    <w:rsid w:val="00C241A5"/>
    <w:rsid w:val="00C2712C"/>
    <w:rsid w:val="00C32CAE"/>
    <w:rsid w:val="00C3729B"/>
    <w:rsid w:val="00C372FD"/>
    <w:rsid w:val="00C40032"/>
    <w:rsid w:val="00C4049A"/>
    <w:rsid w:val="00C40605"/>
    <w:rsid w:val="00C4378E"/>
    <w:rsid w:val="00C44601"/>
    <w:rsid w:val="00C453D3"/>
    <w:rsid w:val="00C453F6"/>
    <w:rsid w:val="00C45E64"/>
    <w:rsid w:val="00C51AD2"/>
    <w:rsid w:val="00C525E2"/>
    <w:rsid w:val="00C53FD7"/>
    <w:rsid w:val="00C56165"/>
    <w:rsid w:val="00C56572"/>
    <w:rsid w:val="00C57CA8"/>
    <w:rsid w:val="00C60512"/>
    <w:rsid w:val="00C62AB6"/>
    <w:rsid w:val="00C64365"/>
    <w:rsid w:val="00C65606"/>
    <w:rsid w:val="00C671E7"/>
    <w:rsid w:val="00C671F8"/>
    <w:rsid w:val="00C6745C"/>
    <w:rsid w:val="00C67528"/>
    <w:rsid w:val="00C71163"/>
    <w:rsid w:val="00C71908"/>
    <w:rsid w:val="00C71C31"/>
    <w:rsid w:val="00C73464"/>
    <w:rsid w:val="00C73FB1"/>
    <w:rsid w:val="00C74C12"/>
    <w:rsid w:val="00C77C10"/>
    <w:rsid w:val="00C80056"/>
    <w:rsid w:val="00C80C47"/>
    <w:rsid w:val="00C80D14"/>
    <w:rsid w:val="00C812D9"/>
    <w:rsid w:val="00C812E4"/>
    <w:rsid w:val="00C82C3E"/>
    <w:rsid w:val="00C83A78"/>
    <w:rsid w:val="00C85EE7"/>
    <w:rsid w:val="00C865C6"/>
    <w:rsid w:val="00C90CEC"/>
    <w:rsid w:val="00C918F8"/>
    <w:rsid w:val="00C91C7F"/>
    <w:rsid w:val="00C93BCC"/>
    <w:rsid w:val="00C9645B"/>
    <w:rsid w:val="00C9698F"/>
    <w:rsid w:val="00C97E85"/>
    <w:rsid w:val="00CA1278"/>
    <w:rsid w:val="00CA3B1D"/>
    <w:rsid w:val="00CA4C9F"/>
    <w:rsid w:val="00CA5EBC"/>
    <w:rsid w:val="00CA73B7"/>
    <w:rsid w:val="00CB4965"/>
    <w:rsid w:val="00CB68AE"/>
    <w:rsid w:val="00CB6F44"/>
    <w:rsid w:val="00CC13E0"/>
    <w:rsid w:val="00CC15F6"/>
    <w:rsid w:val="00CC1A6C"/>
    <w:rsid w:val="00CC2CD4"/>
    <w:rsid w:val="00CC2F95"/>
    <w:rsid w:val="00CC3375"/>
    <w:rsid w:val="00CC53DD"/>
    <w:rsid w:val="00CC5557"/>
    <w:rsid w:val="00CC71E1"/>
    <w:rsid w:val="00CC76DC"/>
    <w:rsid w:val="00CC7E4B"/>
    <w:rsid w:val="00CD0434"/>
    <w:rsid w:val="00CD0C4A"/>
    <w:rsid w:val="00CD2339"/>
    <w:rsid w:val="00CD23C6"/>
    <w:rsid w:val="00CD387D"/>
    <w:rsid w:val="00CD7BC3"/>
    <w:rsid w:val="00CE0065"/>
    <w:rsid w:val="00CE0EC8"/>
    <w:rsid w:val="00CE217D"/>
    <w:rsid w:val="00CE3FD3"/>
    <w:rsid w:val="00CE7EAE"/>
    <w:rsid w:val="00CF0625"/>
    <w:rsid w:val="00CF2384"/>
    <w:rsid w:val="00CF28E5"/>
    <w:rsid w:val="00CF2F44"/>
    <w:rsid w:val="00CF3C42"/>
    <w:rsid w:val="00CF4C35"/>
    <w:rsid w:val="00CF52CA"/>
    <w:rsid w:val="00CF56CB"/>
    <w:rsid w:val="00CF7885"/>
    <w:rsid w:val="00D009A2"/>
    <w:rsid w:val="00D013A4"/>
    <w:rsid w:val="00D03F01"/>
    <w:rsid w:val="00D048E5"/>
    <w:rsid w:val="00D0537B"/>
    <w:rsid w:val="00D05570"/>
    <w:rsid w:val="00D062CD"/>
    <w:rsid w:val="00D07E35"/>
    <w:rsid w:val="00D11095"/>
    <w:rsid w:val="00D118CB"/>
    <w:rsid w:val="00D12698"/>
    <w:rsid w:val="00D12921"/>
    <w:rsid w:val="00D15614"/>
    <w:rsid w:val="00D16B03"/>
    <w:rsid w:val="00D16D94"/>
    <w:rsid w:val="00D20157"/>
    <w:rsid w:val="00D21DC4"/>
    <w:rsid w:val="00D2298F"/>
    <w:rsid w:val="00D25372"/>
    <w:rsid w:val="00D26B78"/>
    <w:rsid w:val="00D306E6"/>
    <w:rsid w:val="00D311B9"/>
    <w:rsid w:val="00D32D8F"/>
    <w:rsid w:val="00D3419C"/>
    <w:rsid w:val="00D344F1"/>
    <w:rsid w:val="00D36819"/>
    <w:rsid w:val="00D41D56"/>
    <w:rsid w:val="00D42EF4"/>
    <w:rsid w:val="00D44598"/>
    <w:rsid w:val="00D44AA3"/>
    <w:rsid w:val="00D45747"/>
    <w:rsid w:val="00D46DF0"/>
    <w:rsid w:val="00D506B5"/>
    <w:rsid w:val="00D5207C"/>
    <w:rsid w:val="00D52CD9"/>
    <w:rsid w:val="00D53DD2"/>
    <w:rsid w:val="00D60ECF"/>
    <w:rsid w:val="00D62774"/>
    <w:rsid w:val="00D63E3F"/>
    <w:rsid w:val="00D64704"/>
    <w:rsid w:val="00D653C8"/>
    <w:rsid w:val="00D65C7E"/>
    <w:rsid w:val="00D66173"/>
    <w:rsid w:val="00D66CA7"/>
    <w:rsid w:val="00D7077E"/>
    <w:rsid w:val="00D76554"/>
    <w:rsid w:val="00D76F63"/>
    <w:rsid w:val="00D801DD"/>
    <w:rsid w:val="00D81AEB"/>
    <w:rsid w:val="00D840DE"/>
    <w:rsid w:val="00D85EAF"/>
    <w:rsid w:val="00D85FC8"/>
    <w:rsid w:val="00D86B32"/>
    <w:rsid w:val="00D86F7C"/>
    <w:rsid w:val="00D87835"/>
    <w:rsid w:val="00D92413"/>
    <w:rsid w:val="00D939C3"/>
    <w:rsid w:val="00D95044"/>
    <w:rsid w:val="00D95769"/>
    <w:rsid w:val="00D95FAE"/>
    <w:rsid w:val="00D96560"/>
    <w:rsid w:val="00DA53D8"/>
    <w:rsid w:val="00DA6261"/>
    <w:rsid w:val="00DB0BF5"/>
    <w:rsid w:val="00DB127D"/>
    <w:rsid w:val="00DB15A7"/>
    <w:rsid w:val="00DB1A5A"/>
    <w:rsid w:val="00DB2966"/>
    <w:rsid w:val="00DB3F8C"/>
    <w:rsid w:val="00DB5E3B"/>
    <w:rsid w:val="00DB752D"/>
    <w:rsid w:val="00DC0E5A"/>
    <w:rsid w:val="00DC2B56"/>
    <w:rsid w:val="00DC4475"/>
    <w:rsid w:val="00DC62D6"/>
    <w:rsid w:val="00DD02CE"/>
    <w:rsid w:val="00DD2837"/>
    <w:rsid w:val="00DD30B8"/>
    <w:rsid w:val="00DD3E9C"/>
    <w:rsid w:val="00DD48C7"/>
    <w:rsid w:val="00DE0ED6"/>
    <w:rsid w:val="00DE37D2"/>
    <w:rsid w:val="00DE3A01"/>
    <w:rsid w:val="00DE477E"/>
    <w:rsid w:val="00DE5BF4"/>
    <w:rsid w:val="00DE7679"/>
    <w:rsid w:val="00DF0077"/>
    <w:rsid w:val="00DF08CF"/>
    <w:rsid w:val="00DF08F0"/>
    <w:rsid w:val="00DF59D1"/>
    <w:rsid w:val="00DF79B7"/>
    <w:rsid w:val="00E0014E"/>
    <w:rsid w:val="00E006EF"/>
    <w:rsid w:val="00E00D79"/>
    <w:rsid w:val="00E01BBE"/>
    <w:rsid w:val="00E01BDD"/>
    <w:rsid w:val="00E02CDE"/>
    <w:rsid w:val="00E02EFE"/>
    <w:rsid w:val="00E0334D"/>
    <w:rsid w:val="00E05582"/>
    <w:rsid w:val="00E05E53"/>
    <w:rsid w:val="00E06C26"/>
    <w:rsid w:val="00E073ED"/>
    <w:rsid w:val="00E12A61"/>
    <w:rsid w:val="00E138BE"/>
    <w:rsid w:val="00E161C0"/>
    <w:rsid w:val="00E17365"/>
    <w:rsid w:val="00E1750A"/>
    <w:rsid w:val="00E17EDC"/>
    <w:rsid w:val="00E213A4"/>
    <w:rsid w:val="00E21CD1"/>
    <w:rsid w:val="00E234CF"/>
    <w:rsid w:val="00E23E02"/>
    <w:rsid w:val="00E24565"/>
    <w:rsid w:val="00E26B57"/>
    <w:rsid w:val="00E27A70"/>
    <w:rsid w:val="00E3258A"/>
    <w:rsid w:val="00E3264B"/>
    <w:rsid w:val="00E330C1"/>
    <w:rsid w:val="00E34B6C"/>
    <w:rsid w:val="00E36519"/>
    <w:rsid w:val="00E36525"/>
    <w:rsid w:val="00E3655B"/>
    <w:rsid w:val="00E36A64"/>
    <w:rsid w:val="00E37351"/>
    <w:rsid w:val="00E373C9"/>
    <w:rsid w:val="00E40D68"/>
    <w:rsid w:val="00E411D7"/>
    <w:rsid w:val="00E42C27"/>
    <w:rsid w:val="00E43BEF"/>
    <w:rsid w:val="00E45612"/>
    <w:rsid w:val="00E47A80"/>
    <w:rsid w:val="00E47D6C"/>
    <w:rsid w:val="00E5174F"/>
    <w:rsid w:val="00E5226B"/>
    <w:rsid w:val="00E53B94"/>
    <w:rsid w:val="00E54AB2"/>
    <w:rsid w:val="00E551CC"/>
    <w:rsid w:val="00E5717F"/>
    <w:rsid w:val="00E6033D"/>
    <w:rsid w:val="00E605FD"/>
    <w:rsid w:val="00E6147D"/>
    <w:rsid w:val="00E62201"/>
    <w:rsid w:val="00E62A6A"/>
    <w:rsid w:val="00E62C8E"/>
    <w:rsid w:val="00E62E9C"/>
    <w:rsid w:val="00E63EC5"/>
    <w:rsid w:val="00E65462"/>
    <w:rsid w:val="00E6637C"/>
    <w:rsid w:val="00E66FCB"/>
    <w:rsid w:val="00E71292"/>
    <w:rsid w:val="00E75389"/>
    <w:rsid w:val="00E81590"/>
    <w:rsid w:val="00E81CD2"/>
    <w:rsid w:val="00E82091"/>
    <w:rsid w:val="00E86D36"/>
    <w:rsid w:val="00E90139"/>
    <w:rsid w:val="00E9164A"/>
    <w:rsid w:val="00E91951"/>
    <w:rsid w:val="00E93067"/>
    <w:rsid w:val="00E956F9"/>
    <w:rsid w:val="00EA5BC0"/>
    <w:rsid w:val="00EA65AC"/>
    <w:rsid w:val="00EA6D29"/>
    <w:rsid w:val="00EB043A"/>
    <w:rsid w:val="00EB1E9F"/>
    <w:rsid w:val="00EB2097"/>
    <w:rsid w:val="00EB4DE1"/>
    <w:rsid w:val="00EB7A06"/>
    <w:rsid w:val="00EB7B37"/>
    <w:rsid w:val="00EC418E"/>
    <w:rsid w:val="00EC593F"/>
    <w:rsid w:val="00EC5D5D"/>
    <w:rsid w:val="00EC7426"/>
    <w:rsid w:val="00EC76D5"/>
    <w:rsid w:val="00EC7AE2"/>
    <w:rsid w:val="00ED0538"/>
    <w:rsid w:val="00ED30B0"/>
    <w:rsid w:val="00ED650E"/>
    <w:rsid w:val="00ED6772"/>
    <w:rsid w:val="00ED69E0"/>
    <w:rsid w:val="00ED6AAB"/>
    <w:rsid w:val="00EE0DD4"/>
    <w:rsid w:val="00EE1312"/>
    <w:rsid w:val="00EE55EC"/>
    <w:rsid w:val="00EE67AA"/>
    <w:rsid w:val="00EF0A1A"/>
    <w:rsid w:val="00EF0CFF"/>
    <w:rsid w:val="00EF399C"/>
    <w:rsid w:val="00EF5069"/>
    <w:rsid w:val="00EF5EEA"/>
    <w:rsid w:val="00EF6865"/>
    <w:rsid w:val="00F001D4"/>
    <w:rsid w:val="00F007B9"/>
    <w:rsid w:val="00F00921"/>
    <w:rsid w:val="00F0337A"/>
    <w:rsid w:val="00F03E0D"/>
    <w:rsid w:val="00F10575"/>
    <w:rsid w:val="00F118A8"/>
    <w:rsid w:val="00F11DDC"/>
    <w:rsid w:val="00F17C87"/>
    <w:rsid w:val="00F17E67"/>
    <w:rsid w:val="00F20034"/>
    <w:rsid w:val="00F21830"/>
    <w:rsid w:val="00F234C3"/>
    <w:rsid w:val="00F24D36"/>
    <w:rsid w:val="00F25D5C"/>
    <w:rsid w:val="00F26E31"/>
    <w:rsid w:val="00F2723B"/>
    <w:rsid w:val="00F313A7"/>
    <w:rsid w:val="00F32A56"/>
    <w:rsid w:val="00F3349F"/>
    <w:rsid w:val="00F3356D"/>
    <w:rsid w:val="00F347B9"/>
    <w:rsid w:val="00F35C5F"/>
    <w:rsid w:val="00F40157"/>
    <w:rsid w:val="00F41809"/>
    <w:rsid w:val="00F4438B"/>
    <w:rsid w:val="00F4775A"/>
    <w:rsid w:val="00F51B65"/>
    <w:rsid w:val="00F51BB0"/>
    <w:rsid w:val="00F51D14"/>
    <w:rsid w:val="00F5241C"/>
    <w:rsid w:val="00F53B3C"/>
    <w:rsid w:val="00F568F0"/>
    <w:rsid w:val="00F57210"/>
    <w:rsid w:val="00F6091C"/>
    <w:rsid w:val="00F637B2"/>
    <w:rsid w:val="00F709F3"/>
    <w:rsid w:val="00F727AD"/>
    <w:rsid w:val="00F73397"/>
    <w:rsid w:val="00F74AA7"/>
    <w:rsid w:val="00F81770"/>
    <w:rsid w:val="00F8224F"/>
    <w:rsid w:val="00F82A27"/>
    <w:rsid w:val="00F838C0"/>
    <w:rsid w:val="00F83CBB"/>
    <w:rsid w:val="00F84C4B"/>
    <w:rsid w:val="00F85A55"/>
    <w:rsid w:val="00F92DA8"/>
    <w:rsid w:val="00F94DBE"/>
    <w:rsid w:val="00F951D9"/>
    <w:rsid w:val="00F95E74"/>
    <w:rsid w:val="00F97900"/>
    <w:rsid w:val="00FA2D5C"/>
    <w:rsid w:val="00FA3DEF"/>
    <w:rsid w:val="00FA6919"/>
    <w:rsid w:val="00FA6D74"/>
    <w:rsid w:val="00FB19AD"/>
    <w:rsid w:val="00FB1BBB"/>
    <w:rsid w:val="00FB291B"/>
    <w:rsid w:val="00FB2ABB"/>
    <w:rsid w:val="00FB3100"/>
    <w:rsid w:val="00FB4AF3"/>
    <w:rsid w:val="00FB708B"/>
    <w:rsid w:val="00FB7A4F"/>
    <w:rsid w:val="00FC01FC"/>
    <w:rsid w:val="00FC0592"/>
    <w:rsid w:val="00FC0E9F"/>
    <w:rsid w:val="00FC6B2B"/>
    <w:rsid w:val="00FD2E50"/>
    <w:rsid w:val="00FD3630"/>
    <w:rsid w:val="00FD424F"/>
    <w:rsid w:val="00FD4F40"/>
    <w:rsid w:val="00FD624B"/>
    <w:rsid w:val="00FE019A"/>
    <w:rsid w:val="00FE0C73"/>
    <w:rsid w:val="00FE1541"/>
    <w:rsid w:val="00FE204C"/>
    <w:rsid w:val="00FE3392"/>
    <w:rsid w:val="00FE34FE"/>
    <w:rsid w:val="00FF2C3E"/>
    <w:rsid w:val="00FF33FC"/>
    <w:rsid w:val="00FF5BE7"/>
    <w:rsid w:val="00FF5FCF"/>
    <w:rsid w:val="00FF6271"/>
    <w:rsid w:val="00FF6930"/>
    <w:rsid w:val="00FF6F1C"/>
    <w:rsid w:val="00FF73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636CA-3894-4B56-8265-C3526FC5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2532"/>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E25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06B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4E2532"/>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20442D"/>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2532"/>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rsid w:val="004E2532"/>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4E2532"/>
    <w:rPr>
      <w:color w:val="0563C1" w:themeColor="hyperlink"/>
      <w:u w:val="single"/>
    </w:rPr>
  </w:style>
  <w:style w:type="paragraph" w:styleId="a4">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Знак Знак3"/>
    <w:basedOn w:val="a"/>
    <w:link w:val="21"/>
    <w:uiPriority w:val="99"/>
    <w:unhideWhenUsed/>
    <w:qFormat/>
    <w:rsid w:val="004E2532"/>
    <w:pPr>
      <w:spacing w:before="100" w:beforeAutospacing="1" w:after="100" w:afterAutospacing="1"/>
    </w:pPr>
  </w:style>
  <w:style w:type="character" w:styleId="a5">
    <w:name w:val="Strong"/>
    <w:basedOn w:val="a0"/>
    <w:uiPriority w:val="22"/>
    <w:qFormat/>
    <w:rsid w:val="004E2532"/>
    <w:rPr>
      <w:b/>
      <w:bCs/>
    </w:rPr>
  </w:style>
  <w:style w:type="paragraph" w:customStyle="1" w:styleId="a6">
    <w:name w:val="Боковик"/>
    <w:basedOn w:val="a"/>
    <w:link w:val="a7"/>
    <w:rsid w:val="004E2532"/>
    <w:rPr>
      <w:sz w:val="16"/>
      <w:szCs w:val="20"/>
    </w:rPr>
  </w:style>
  <w:style w:type="character" w:customStyle="1" w:styleId="a7">
    <w:name w:val="Боковик Знак"/>
    <w:basedOn w:val="a0"/>
    <w:link w:val="a6"/>
    <w:rsid w:val="004E2532"/>
    <w:rPr>
      <w:rFonts w:ascii="Times New Roman" w:eastAsia="Times New Roman" w:hAnsi="Times New Roman" w:cs="Times New Roman"/>
      <w:sz w:val="16"/>
      <w:szCs w:val="20"/>
      <w:lang w:eastAsia="ru-RU"/>
    </w:rPr>
  </w:style>
  <w:style w:type="table" w:styleId="a8">
    <w:name w:val="Table Grid"/>
    <w:basedOn w:val="a1"/>
    <w:uiPriority w:val="59"/>
    <w:rsid w:val="004E2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Столбец"/>
    <w:basedOn w:val="a"/>
    <w:rsid w:val="004E2532"/>
    <w:pPr>
      <w:jc w:val="right"/>
    </w:pPr>
    <w:rPr>
      <w:sz w:val="16"/>
      <w:szCs w:val="20"/>
    </w:rPr>
  </w:style>
  <w:style w:type="character" w:customStyle="1" w:styleId="5">
    <w:name w:val="Основной текст (5)_"/>
    <w:link w:val="50"/>
    <w:uiPriority w:val="99"/>
    <w:locked/>
    <w:rsid w:val="004E2532"/>
    <w:rPr>
      <w:rFonts w:ascii="Times New Roman" w:hAnsi="Times New Roman"/>
      <w:b/>
      <w:i/>
      <w:sz w:val="26"/>
      <w:shd w:val="clear" w:color="auto" w:fill="FFFFFF"/>
    </w:rPr>
  </w:style>
  <w:style w:type="paragraph" w:customStyle="1" w:styleId="50">
    <w:name w:val="Основной текст (5)"/>
    <w:basedOn w:val="a"/>
    <w:link w:val="5"/>
    <w:uiPriority w:val="99"/>
    <w:rsid w:val="004E2532"/>
    <w:pPr>
      <w:widowControl w:val="0"/>
      <w:shd w:val="clear" w:color="auto" w:fill="FFFFFF"/>
      <w:spacing w:line="298" w:lineRule="exact"/>
    </w:pPr>
    <w:rPr>
      <w:rFonts w:eastAsiaTheme="minorHAnsi" w:cstheme="minorBidi"/>
      <w:b/>
      <w:i/>
      <w:sz w:val="26"/>
      <w:szCs w:val="22"/>
      <w:lang w:eastAsia="en-US"/>
    </w:rPr>
  </w:style>
  <w:style w:type="character" w:customStyle="1" w:styleId="apple-converted-space">
    <w:name w:val="apple-converted-space"/>
    <w:basedOn w:val="a0"/>
    <w:rsid w:val="004E2532"/>
  </w:style>
  <w:style w:type="paragraph" w:styleId="aa">
    <w:name w:val="List Paragraph"/>
    <w:basedOn w:val="a"/>
    <w:link w:val="ab"/>
    <w:uiPriority w:val="34"/>
    <w:qFormat/>
    <w:rsid w:val="004E2532"/>
    <w:pPr>
      <w:ind w:left="720" w:firstLine="454"/>
      <w:contextualSpacing/>
      <w:jc w:val="both"/>
    </w:pPr>
    <w:rPr>
      <w:rFonts w:asciiTheme="minorHAnsi" w:eastAsiaTheme="minorHAnsi" w:hAnsiTheme="minorHAnsi" w:cstheme="minorBidi"/>
      <w:sz w:val="22"/>
      <w:szCs w:val="22"/>
      <w:lang w:eastAsia="en-US"/>
    </w:rPr>
  </w:style>
  <w:style w:type="character" w:customStyle="1" w:styleId="ab">
    <w:name w:val="Абзац списка Знак"/>
    <w:link w:val="aa"/>
    <w:uiPriority w:val="34"/>
    <w:rsid w:val="004E2532"/>
  </w:style>
  <w:style w:type="paragraph" w:styleId="ac">
    <w:name w:val="Balloon Text"/>
    <w:basedOn w:val="a"/>
    <w:link w:val="ad"/>
    <w:uiPriority w:val="99"/>
    <w:semiHidden/>
    <w:unhideWhenUsed/>
    <w:rsid w:val="004E2532"/>
    <w:rPr>
      <w:rFonts w:ascii="Tahoma" w:hAnsi="Tahoma" w:cs="Tahoma"/>
      <w:sz w:val="16"/>
      <w:szCs w:val="16"/>
    </w:rPr>
  </w:style>
  <w:style w:type="character" w:customStyle="1" w:styleId="ad">
    <w:name w:val="Текст выноски Знак"/>
    <w:basedOn w:val="a0"/>
    <w:link w:val="ac"/>
    <w:uiPriority w:val="99"/>
    <w:semiHidden/>
    <w:rsid w:val="004E2532"/>
    <w:rPr>
      <w:rFonts w:ascii="Tahoma" w:eastAsia="Times New Roman" w:hAnsi="Tahoma" w:cs="Tahoma"/>
      <w:sz w:val="16"/>
      <w:szCs w:val="16"/>
      <w:lang w:eastAsia="ru-RU"/>
    </w:rPr>
  </w:style>
  <w:style w:type="paragraph" w:styleId="ae">
    <w:name w:val="Body Text"/>
    <w:basedOn w:val="a"/>
    <w:link w:val="af"/>
    <w:uiPriority w:val="1"/>
    <w:qFormat/>
    <w:rsid w:val="004E2532"/>
    <w:pPr>
      <w:widowControl w:val="0"/>
      <w:ind w:left="118" w:firstLine="707"/>
    </w:pPr>
    <w:rPr>
      <w:sz w:val="28"/>
      <w:szCs w:val="28"/>
      <w:lang w:val="en-US" w:eastAsia="en-US"/>
    </w:rPr>
  </w:style>
  <w:style w:type="character" w:customStyle="1" w:styleId="af">
    <w:name w:val="Основной текст Знак"/>
    <w:basedOn w:val="a0"/>
    <w:link w:val="ae"/>
    <w:uiPriority w:val="1"/>
    <w:rsid w:val="004E2532"/>
    <w:rPr>
      <w:rFonts w:ascii="Times New Roman" w:eastAsia="Times New Roman" w:hAnsi="Times New Roman" w:cs="Times New Roman"/>
      <w:sz w:val="28"/>
      <w:szCs w:val="28"/>
      <w:lang w:val="en-US"/>
    </w:rPr>
  </w:style>
  <w:style w:type="paragraph" w:customStyle="1" w:styleId="22">
    <w:name w:val="Основной текст 22"/>
    <w:basedOn w:val="a"/>
    <w:rsid w:val="004E2532"/>
    <w:pPr>
      <w:suppressAutoHyphens/>
      <w:spacing w:after="120" w:line="480" w:lineRule="auto"/>
    </w:pPr>
    <w:rPr>
      <w:rFonts w:ascii="Century Gothic" w:hAnsi="Century Gothic" w:cs="Century Gothic"/>
      <w:color w:val="000000"/>
      <w:lang w:eastAsia="ar-SA"/>
    </w:rPr>
  </w:style>
  <w:style w:type="character" w:styleId="af0">
    <w:name w:val="Emphasis"/>
    <w:basedOn w:val="a0"/>
    <w:uiPriority w:val="20"/>
    <w:qFormat/>
    <w:rsid w:val="004E2532"/>
    <w:rPr>
      <w:i/>
      <w:iCs/>
    </w:rPr>
  </w:style>
  <w:style w:type="paragraph" w:styleId="af1">
    <w:name w:val="No Spacing"/>
    <w:link w:val="af2"/>
    <w:qFormat/>
    <w:rsid w:val="004E2532"/>
    <w:rPr>
      <w:rFonts w:ascii="Calibri" w:eastAsia="Calibri" w:hAnsi="Calibri" w:cs="Times New Roman"/>
    </w:rPr>
  </w:style>
  <w:style w:type="character" w:customStyle="1" w:styleId="af2">
    <w:name w:val="Без интервала Знак"/>
    <w:link w:val="af1"/>
    <w:locked/>
    <w:rsid w:val="004E2532"/>
    <w:rPr>
      <w:rFonts w:ascii="Calibri" w:eastAsia="Calibri" w:hAnsi="Calibri" w:cs="Times New Roman"/>
    </w:rPr>
  </w:style>
  <w:style w:type="paragraph" w:styleId="af3">
    <w:name w:val="header"/>
    <w:basedOn w:val="a"/>
    <w:link w:val="af4"/>
    <w:uiPriority w:val="99"/>
    <w:unhideWhenUsed/>
    <w:rsid w:val="004E2532"/>
    <w:pPr>
      <w:tabs>
        <w:tab w:val="center" w:pos="4677"/>
        <w:tab w:val="right" w:pos="9355"/>
      </w:tabs>
    </w:pPr>
  </w:style>
  <w:style w:type="character" w:customStyle="1" w:styleId="af4">
    <w:name w:val="Верхний колонтитул Знак"/>
    <w:basedOn w:val="a0"/>
    <w:link w:val="af3"/>
    <w:uiPriority w:val="99"/>
    <w:rsid w:val="004E2532"/>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4E2532"/>
    <w:pPr>
      <w:tabs>
        <w:tab w:val="center" w:pos="4677"/>
        <w:tab w:val="right" w:pos="9355"/>
      </w:tabs>
    </w:pPr>
  </w:style>
  <w:style w:type="character" w:customStyle="1" w:styleId="af6">
    <w:name w:val="Нижний колонтитул Знак"/>
    <w:basedOn w:val="a0"/>
    <w:link w:val="af5"/>
    <w:uiPriority w:val="99"/>
    <w:rsid w:val="004E2532"/>
    <w:rPr>
      <w:rFonts w:ascii="Times New Roman" w:eastAsia="Times New Roman" w:hAnsi="Times New Roman" w:cs="Times New Roman"/>
      <w:sz w:val="24"/>
      <w:szCs w:val="24"/>
      <w:lang w:eastAsia="ru-RU"/>
    </w:rPr>
  </w:style>
  <w:style w:type="paragraph" w:customStyle="1" w:styleId="rtejustify">
    <w:name w:val="rtejustify"/>
    <w:basedOn w:val="a"/>
    <w:rsid w:val="004E2532"/>
    <w:pPr>
      <w:spacing w:before="100" w:beforeAutospacing="1" w:after="100" w:afterAutospacing="1"/>
    </w:pPr>
  </w:style>
  <w:style w:type="paragraph" w:customStyle="1" w:styleId="author">
    <w:name w:val="author"/>
    <w:basedOn w:val="a"/>
    <w:rsid w:val="004E2532"/>
    <w:pPr>
      <w:spacing w:before="100" w:beforeAutospacing="1" w:after="100" w:afterAutospacing="1"/>
    </w:pPr>
  </w:style>
  <w:style w:type="character" w:customStyle="1" w:styleId="fontstyle01">
    <w:name w:val="fontstyle01"/>
    <w:basedOn w:val="a0"/>
    <w:rsid w:val="004E2532"/>
    <w:rPr>
      <w:rFonts w:ascii="Cambria" w:hAnsi="Cambria" w:hint="default"/>
      <w:b w:val="0"/>
      <w:bCs w:val="0"/>
      <w:i w:val="0"/>
      <w:iCs w:val="0"/>
      <w:color w:val="000000"/>
      <w:sz w:val="26"/>
      <w:szCs w:val="26"/>
    </w:rPr>
  </w:style>
  <w:style w:type="character" w:styleId="af7">
    <w:name w:val="annotation reference"/>
    <w:basedOn w:val="a0"/>
    <w:uiPriority w:val="99"/>
    <w:semiHidden/>
    <w:unhideWhenUsed/>
    <w:rsid w:val="004E2532"/>
    <w:rPr>
      <w:sz w:val="16"/>
      <w:szCs w:val="16"/>
    </w:rPr>
  </w:style>
  <w:style w:type="paragraph" w:styleId="af8">
    <w:name w:val="annotation text"/>
    <w:basedOn w:val="a"/>
    <w:link w:val="af9"/>
    <w:uiPriority w:val="99"/>
    <w:semiHidden/>
    <w:unhideWhenUsed/>
    <w:rsid w:val="004E2532"/>
    <w:rPr>
      <w:sz w:val="20"/>
      <w:szCs w:val="20"/>
    </w:rPr>
  </w:style>
  <w:style w:type="character" w:customStyle="1" w:styleId="af9">
    <w:name w:val="Текст примечания Знак"/>
    <w:basedOn w:val="a0"/>
    <w:link w:val="af8"/>
    <w:uiPriority w:val="99"/>
    <w:semiHidden/>
    <w:rsid w:val="004E2532"/>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4E2532"/>
    <w:rPr>
      <w:b/>
      <w:bCs/>
    </w:rPr>
  </w:style>
  <w:style w:type="character" w:customStyle="1" w:styleId="afb">
    <w:name w:val="Тема примечания Знак"/>
    <w:basedOn w:val="af9"/>
    <w:link w:val="afa"/>
    <w:uiPriority w:val="99"/>
    <w:semiHidden/>
    <w:rsid w:val="004E2532"/>
    <w:rPr>
      <w:rFonts w:ascii="Times New Roman" w:eastAsia="Times New Roman" w:hAnsi="Times New Roman" w:cs="Times New Roman"/>
      <w:b/>
      <w:bCs/>
      <w:sz w:val="20"/>
      <w:szCs w:val="20"/>
      <w:lang w:eastAsia="ru-RU"/>
    </w:rPr>
  </w:style>
  <w:style w:type="character" w:customStyle="1" w:styleId="fontstyle21">
    <w:name w:val="fontstyle21"/>
    <w:basedOn w:val="a0"/>
    <w:rsid w:val="004E2532"/>
    <w:rPr>
      <w:rFonts w:ascii="Wingdings-Regular" w:hAnsi="Wingdings-Regular" w:hint="default"/>
      <w:b w:val="0"/>
      <w:bCs w:val="0"/>
      <w:i w:val="0"/>
      <w:iCs w:val="0"/>
      <w:color w:val="001F5F"/>
      <w:sz w:val="26"/>
      <w:szCs w:val="26"/>
    </w:rPr>
  </w:style>
  <w:style w:type="paragraph" w:customStyle="1" w:styleId="afc">
    <w:name w:val="Обычный текст"/>
    <w:basedOn w:val="1"/>
    <w:rsid w:val="003468CD"/>
    <w:pPr>
      <w:keepLines w:val="0"/>
      <w:spacing w:before="0"/>
      <w:jc w:val="center"/>
    </w:pPr>
    <w:rPr>
      <w:rFonts w:ascii="Times New Roman" w:eastAsia="Times New Roman" w:hAnsi="Times New Roman" w:cs="Times New Roman"/>
      <w:color w:val="auto"/>
      <w:kern w:val="1"/>
      <w:sz w:val="24"/>
      <w:szCs w:val="20"/>
      <w:lang w:eastAsia="zh-CN"/>
    </w:rPr>
  </w:style>
  <w:style w:type="character" w:customStyle="1" w:styleId="20">
    <w:name w:val="Заголовок 2 Знак"/>
    <w:basedOn w:val="a0"/>
    <w:link w:val="2"/>
    <w:uiPriority w:val="9"/>
    <w:semiHidden/>
    <w:rsid w:val="00706B46"/>
    <w:rPr>
      <w:rFonts w:asciiTheme="majorHAnsi" w:eastAsiaTheme="majorEastAsia" w:hAnsiTheme="majorHAnsi" w:cstheme="majorBidi"/>
      <w:color w:val="2E74B5" w:themeColor="accent1" w:themeShade="BF"/>
      <w:sz w:val="26"/>
      <w:szCs w:val="26"/>
      <w:lang w:eastAsia="ru-RU"/>
    </w:rPr>
  </w:style>
  <w:style w:type="paragraph" w:customStyle="1" w:styleId="23">
    <w:name w:val="Основной текст2"/>
    <w:basedOn w:val="a"/>
    <w:link w:val="afd"/>
    <w:rsid w:val="001A7345"/>
    <w:pPr>
      <w:shd w:val="clear" w:color="auto" w:fill="FFFFFF"/>
      <w:spacing w:line="211" w:lineRule="exact"/>
    </w:pPr>
    <w:rPr>
      <w:color w:val="000000"/>
      <w:sz w:val="18"/>
      <w:szCs w:val="18"/>
    </w:rPr>
  </w:style>
  <w:style w:type="paragraph" w:customStyle="1" w:styleId="j15">
    <w:name w:val="j15"/>
    <w:basedOn w:val="a"/>
    <w:rsid w:val="001A7345"/>
    <w:pPr>
      <w:spacing w:before="100" w:beforeAutospacing="1" w:after="100" w:afterAutospacing="1"/>
    </w:pPr>
  </w:style>
  <w:style w:type="character" w:customStyle="1" w:styleId="s0">
    <w:name w:val="s0"/>
    <w:basedOn w:val="a0"/>
    <w:rsid w:val="001A7345"/>
  </w:style>
  <w:style w:type="character" w:customStyle="1" w:styleId="authorsname">
    <w:name w:val="authors__name"/>
    <w:basedOn w:val="a0"/>
    <w:rsid w:val="00ED30B0"/>
  </w:style>
  <w:style w:type="paragraph" w:styleId="HTML">
    <w:name w:val="HTML Preformatted"/>
    <w:basedOn w:val="a"/>
    <w:link w:val="HTML0"/>
    <w:uiPriority w:val="99"/>
    <w:semiHidden/>
    <w:unhideWhenUsed/>
    <w:rsid w:val="00ED3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D30B0"/>
    <w:rPr>
      <w:rFonts w:ascii="Courier New" w:eastAsia="Times New Roman" w:hAnsi="Courier New" w:cs="Courier New"/>
      <w:sz w:val="20"/>
      <w:szCs w:val="20"/>
      <w:lang w:eastAsia="ru-RU"/>
    </w:rPr>
  </w:style>
  <w:style w:type="character" w:customStyle="1" w:styleId="citation">
    <w:name w:val="citation"/>
    <w:basedOn w:val="a0"/>
    <w:rsid w:val="004118FB"/>
  </w:style>
  <w:style w:type="character" w:customStyle="1" w:styleId="journaltitle">
    <w:name w:val="journaltitle"/>
    <w:basedOn w:val="a0"/>
    <w:rsid w:val="004118FB"/>
  </w:style>
  <w:style w:type="character" w:customStyle="1" w:styleId="articlecitationvolume">
    <w:name w:val="articlecitation_volume"/>
    <w:basedOn w:val="a0"/>
    <w:rsid w:val="004118FB"/>
  </w:style>
  <w:style w:type="character" w:customStyle="1" w:styleId="articlecitationpages">
    <w:name w:val="articlecitation_pages"/>
    <w:basedOn w:val="a0"/>
    <w:rsid w:val="004118FB"/>
  </w:style>
  <w:style w:type="character" w:customStyle="1" w:styleId="articlecitationyear">
    <w:name w:val="articlecitation_year"/>
    <w:basedOn w:val="a0"/>
    <w:rsid w:val="004118FB"/>
  </w:style>
  <w:style w:type="character" w:customStyle="1" w:styleId="afd">
    <w:name w:val="Основной текст_"/>
    <w:basedOn w:val="a0"/>
    <w:link w:val="23"/>
    <w:rsid w:val="0080354D"/>
    <w:rPr>
      <w:rFonts w:ascii="Times New Roman" w:eastAsia="Times New Roman" w:hAnsi="Times New Roman" w:cs="Times New Roman"/>
      <w:color w:val="000000"/>
      <w:sz w:val="18"/>
      <w:szCs w:val="18"/>
      <w:shd w:val="clear" w:color="auto" w:fill="FFFFFF"/>
      <w:lang w:eastAsia="ru-RU"/>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4"/>
    <w:uiPriority w:val="99"/>
    <w:rsid w:val="00A65A56"/>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20442D"/>
    <w:rPr>
      <w:rFonts w:asciiTheme="majorHAnsi" w:eastAsiaTheme="majorEastAsia" w:hAnsiTheme="majorHAnsi" w:cstheme="majorBidi"/>
      <w:b/>
      <w:bCs/>
      <w:i/>
      <w:iCs/>
      <w:color w:val="5B9BD5" w:themeColor="accent1"/>
      <w:sz w:val="24"/>
      <w:szCs w:val="24"/>
      <w:lang w:eastAsia="ru-RU"/>
    </w:rPr>
  </w:style>
  <w:style w:type="character" w:customStyle="1" w:styleId="currentdocdiv">
    <w:name w:val="currentdocdiv"/>
    <w:basedOn w:val="a0"/>
    <w:rsid w:val="00347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7374">
      <w:bodyDiv w:val="1"/>
      <w:marLeft w:val="0"/>
      <w:marRight w:val="0"/>
      <w:marTop w:val="0"/>
      <w:marBottom w:val="0"/>
      <w:divBdr>
        <w:top w:val="none" w:sz="0" w:space="0" w:color="auto"/>
        <w:left w:val="none" w:sz="0" w:space="0" w:color="auto"/>
        <w:bottom w:val="none" w:sz="0" w:space="0" w:color="auto"/>
        <w:right w:val="none" w:sz="0" w:space="0" w:color="auto"/>
      </w:divBdr>
    </w:div>
    <w:div w:id="41907757">
      <w:bodyDiv w:val="1"/>
      <w:marLeft w:val="0"/>
      <w:marRight w:val="0"/>
      <w:marTop w:val="0"/>
      <w:marBottom w:val="0"/>
      <w:divBdr>
        <w:top w:val="none" w:sz="0" w:space="0" w:color="auto"/>
        <w:left w:val="none" w:sz="0" w:space="0" w:color="auto"/>
        <w:bottom w:val="none" w:sz="0" w:space="0" w:color="auto"/>
        <w:right w:val="none" w:sz="0" w:space="0" w:color="auto"/>
      </w:divBdr>
    </w:div>
    <w:div w:id="45834599">
      <w:bodyDiv w:val="1"/>
      <w:marLeft w:val="0"/>
      <w:marRight w:val="0"/>
      <w:marTop w:val="0"/>
      <w:marBottom w:val="0"/>
      <w:divBdr>
        <w:top w:val="none" w:sz="0" w:space="0" w:color="auto"/>
        <w:left w:val="none" w:sz="0" w:space="0" w:color="auto"/>
        <w:bottom w:val="none" w:sz="0" w:space="0" w:color="auto"/>
        <w:right w:val="none" w:sz="0" w:space="0" w:color="auto"/>
      </w:divBdr>
    </w:div>
    <w:div w:id="55665916">
      <w:bodyDiv w:val="1"/>
      <w:marLeft w:val="0"/>
      <w:marRight w:val="0"/>
      <w:marTop w:val="0"/>
      <w:marBottom w:val="0"/>
      <w:divBdr>
        <w:top w:val="none" w:sz="0" w:space="0" w:color="auto"/>
        <w:left w:val="none" w:sz="0" w:space="0" w:color="auto"/>
        <w:bottom w:val="none" w:sz="0" w:space="0" w:color="auto"/>
        <w:right w:val="none" w:sz="0" w:space="0" w:color="auto"/>
      </w:divBdr>
    </w:div>
    <w:div w:id="153841379">
      <w:bodyDiv w:val="1"/>
      <w:marLeft w:val="0"/>
      <w:marRight w:val="0"/>
      <w:marTop w:val="0"/>
      <w:marBottom w:val="0"/>
      <w:divBdr>
        <w:top w:val="none" w:sz="0" w:space="0" w:color="auto"/>
        <w:left w:val="none" w:sz="0" w:space="0" w:color="auto"/>
        <w:bottom w:val="none" w:sz="0" w:space="0" w:color="auto"/>
        <w:right w:val="none" w:sz="0" w:space="0" w:color="auto"/>
      </w:divBdr>
    </w:div>
    <w:div w:id="158011469">
      <w:bodyDiv w:val="1"/>
      <w:marLeft w:val="0"/>
      <w:marRight w:val="0"/>
      <w:marTop w:val="0"/>
      <w:marBottom w:val="0"/>
      <w:divBdr>
        <w:top w:val="none" w:sz="0" w:space="0" w:color="auto"/>
        <w:left w:val="none" w:sz="0" w:space="0" w:color="auto"/>
        <w:bottom w:val="none" w:sz="0" w:space="0" w:color="auto"/>
        <w:right w:val="none" w:sz="0" w:space="0" w:color="auto"/>
      </w:divBdr>
    </w:div>
    <w:div w:id="232547290">
      <w:bodyDiv w:val="1"/>
      <w:marLeft w:val="0"/>
      <w:marRight w:val="0"/>
      <w:marTop w:val="0"/>
      <w:marBottom w:val="0"/>
      <w:divBdr>
        <w:top w:val="none" w:sz="0" w:space="0" w:color="auto"/>
        <w:left w:val="none" w:sz="0" w:space="0" w:color="auto"/>
        <w:bottom w:val="none" w:sz="0" w:space="0" w:color="auto"/>
        <w:right w:val="none" w:sz="0" w:space="0" w:color="auto"/>
      </w:divBdr>
    </w:div>
    <w:div w:id="316960268">
      <w:bodyDiv w:val="1"/>
      <w:marLeft w:val="0"/>
      <w:marRight w:val="0"/>
      <w:marTop w:val="0"/>
      <w:marBottom w:val="0"/>
      <w:divBdr>
        <w:top w:val="none" w:sz="0" w:space="0" w:color="auto"/>
        <w:left w:val="none" w:sz="0" w:space="0" w:color="auto"/>
        <w:bottom w:val="none" w:sz="0" w:space="0" w:color="auto"/>
        <w:right w:val="none" w:sz="0" w:space="0" w:color="auto"/>
      </w:divBdr>
    </w:div>
    <w:div w:id="509023979">
      <w:bodyDiv w:val="1"/>
      <w:marLeft w:val="0"/>
      <w:marRight w:val="0"/>
      <w:marTop w:val="0"/>
      <w:marBottom w:val="0"/>
      <w:divBdr>
        <w:top w:val="none" w:sz="0" w:space="0" w:color="auto"/>
        <w:left w:val="none" w:sz="0" w:space="0" w:color="auto"/>
        <w:bottom w:val="none" w:sz="0" w:space="0" w:color="auto"/>
        <w:right w:val="none" w:sz="0" w:space="0" w:color="auto"/>
      </w:divBdr>
    </w:div>
    <w:div w:id="531844669">
      <w:bodyDiv w:val="1"/>
      <w:marLeft w:val="0"/>
      <w:marRight w:val="0"/>
      <w:marTop w:val="0"/>
      <w:marBottom w:val="0"/>
      <w:divBdr>
        <w:top w:val="none" w:sz="0" w:space="0" w:color="auto"/>
        <w:left w:val="none" w:sz="0" w:space="0" w:color="auto"/>
        <w:bottom w:val="none" w:sz="0" w:space="0" w:color="auto"/>
        <w:right w:val="none" w:sz="0" w:space="0" w:color="auto"/>
      </w:divBdr>
    </w:div>
    <w:div w:id="551042371">
      <w:bodyDiv w:val="1"/>
      <w:marLeft w:val="0"/>
      <w:marRight w:val="0"/>
      <w:marTop w:val="0"/>
      <w:marBottom w:val="0"/>
      <w:divBdr>
        <w:top w:val="none" w:sz="0" w:space="0" w:color="auto"/>
        <w:left w:val="none" w:sz="0" w:space="0" w:color="auto"/>
        <w:bottom w:val="none" w:sz="0" w:space="0" w:color="auto"/>
        <w:right w:val="none" w:sz="0" w:space="0" w:color="auto"/>
      </w:divBdr>
    </w:div>
    <w:div w:id="631863077">
      <w:bodyDiv w:val="1"/>
      <w:marLeft w:val="0"/>
      <w:marRight w:val="0"/>
      <w:marTop w:val="0"/>
      <w:marBottom w:val="0"/>
      <w:divBdr>
        <w:top w:val="none" w:sz="0" w:space="0" w:color="auto"/>
        <w:left w:val="none" w:sz="0" w:space="0" w:color="auto"/>
        <w:bottom w:val="none" w:sz="0" w:space="0" w:color="auto"/>
        <w:right w:val="none" w:sz="0" w:space="0" w:color="auto"/>
      </w:divBdr>
    </w:div>
    <w:div w:id="793595396">
      <w:bodyDiv w:val="1"/>
      <w:marLeft w:val="0"/>
      <w:marRight w:val="0"/>
      <w:marTop w:val="0"/>
      <w:marBottom w:val="0"/>
      <w:divBdr>
        <w:top w:val="none" w:sz="0" w:space="0" w:color="auto"/>
        <w:left w:val="none" w:sz="0" w:space="0" w:color="auto"/>
        <w:bottom w:val="none" w:sz="0" w:space="0" w:color="auto"/>
        <w:right w:val="none" w:sz="0" w:space="0" w:color="auto"/>
      </w:divBdr>
    </w:div>
    <w:div w:id="822816330">
      <w:bodyDiv w:val="1"/>
      <w:marLeft w:val="0"/>
      <w:marRight w:val="0"/>
      <w:marTop w:val="0"/>
      <w:marBottom w:val="0"/>
      <w:divBdr>
        <w:top w:val="none" w:sz="0" w:space="0" w:color="auto"/>
        <w:left w:val="none" w:sz="0" w:space="0" w:color="auto"/>
        <w:bottom w:val="none" w:sz="0" w:space="0" w:color="auto"/>
        <w:right w:val="none" w:sz="0" w:space="0" w:color="auto"/>
      </w:divBdr>
    </w:div>
    <w:div w:id="885681983">
      <w:bodyDiv w:val="1"/>
      <w:marLeft w:val="0"/>
      <w:marRight w:val="0"/>
      <w:marTop w:val="0"/>
      <w:marBottom w:val="0"/>
      <w:divBdr>
        <w:top w:val="none" w:sz="0" w:space="0" w:color="auto"/>
        <w:left w:val="none" w:sz="0" w:space="0" w:color="auto"/>
        <w:bottom w:val="none" w:sz="0" w:space="0" w:color="auto"/>
        <w:right w:val="none" w:sz="0" w:space="0" w:color="auto"/>
      </w:divBdr>
    </w:div>
    <w:div w:id="912084470">
      <w:bodyDiv w:val="1"/>
      <w:marLeft w:val="0"/>
      <w:marRight w:val="0"/>
      <w:marTop w:val="0"/>
      <w:marBottom w:val="0"/>
      <w:divBdr>
        <w:top w:val="none" w:sz="0" w:space="0" w:color="auto"/>
        <w:left w:val="none" w:sz="0" w:space="0" w:color="auto"/>
        <w:bottom w:val="none" w:sz="0" w:space="0" w:color="auto"/>
        <w:right w:val="none" w:sz="0" w:space="0" w:color="auto"/>
      </w:divBdr>
    </w:div>
    <w:div w:id="984816876">
      <w:bodyDiv w:val="1"/>
      <w:marLeft w:val="0"/>
      <w:marRight w:val="0"/>
      <w:marTop w:val="0"/>
      <w:marBottom w:val="0"/>
      <w:divBdr>
        <w:top w:val="none" w:sz="0" w:space="0" w:color="auto"/>
        <w:left w:val="none" w:sz="0" w:space="0" w:color="auto"/>
        <w:bottom w:val="none" w:sz="0" w:space="0" w:color="auto"/>
        <w:right w:val="none" w:sz="0" w:space="0" w:color="auto"/>
      </w:divBdr>
    </w:div>
    <w:div w:id="1034693675">
      <w:bodyDiv w:val="1"/>
      <w:marLeft w:val="0"/>
      <w:marRight w:val="0"/>
      <w:marTop w:val="0"/>
      <w:marBottom w:val="0"/>
      <w:divBdr>
        <w:top w:val="none" w:sz="0" w:space="0" w:color="auto"/>
        <w:left w:val="none" w:sz="0" w:space="0" w:color="auto"/>
        <w:bottom w:val="none" w:sz="0" w:space="0" w:color="auto"/>
        <w:right w:val="none" w:sz="0" w:space="0" w:color="auto"/>
      </w:divBdr>
    </w:div>
    <w:div w:id="1065101618">
      <w:bodyDiv w:val="1"/>
      <w:marLeft w:val="0"/>
      <w:marRight w:val="0"/>
      <w:marTop w:val="0"/>
      <w:marBottom w:val="0"/>
      <w:divBdr>
        <w:top w:val="none" w:sz="0" w:space="0" w:color="auto"/>
        <w:left w:val="none" w:sz="0" w:space="0" w:color="auto"/>
        <w:bottom w:val="none" w:sz="0" w:space="0" w:color="auto"/>
        <w:right w:val="none" w:sz="0" w:space="0" w:color="auto"/>
      </w:divBdr>
    </w:div>
    <w:div w:id="1264656174">
      <w:bodyDiv w:val="1"/>
      <w:marLeft w:val="0"/>
      <w:marRight w:val="0"/>
      <w:marTop w:val="0"/>
      <w:marBottom w:val="0"/>
      <w:divBdr>
        <w:top w:val="none" w:sz="0" w:space="0" w:color="auto"/>
        <w:left w:val="none" w:sz="0" w:space="0" w:color="auto"/>
        <w:bottom w:val="none" w:sz="0" w:space="0" w:color="auto"/>
        <w:right w:val="none" w:sz="0" w:space="0" w:color="auto"/>
      </w:divBdr>
    </w:div>
    <w:div w:id="1455557385">
      <w:bodyDiv w:val="1"/>
      <w:marLeft w:val="0"/>
      <w:marRight w:val="0"/>
      <w:marTop w:val="0"/>
      <w:marBottom w:val="0"/>
      <w:divBdr>
        <w:top w:val="none" w:sz="0" w:space="0" w:color="auto"/>
        <w:left w:val="none" w:sz="0" w:space="0" w:color="auto"/>
        <w:bottom w:val="none" w:sz="0" w:space="0" w:color="auto"/>
        <w:right w:val="none" w:sz="0" w:space="0" w:color="auto"/>
      </w:divBdr>
    </w:div>
    <w:div w:id="1489055784">
      <w:bodyDiv w:val="1"/>
      <w:marLeft w:val="0"/>
      <w:marRight w:val="0"/>
      <w:marTop w:val="0"/>
      <w:marBottom w:val="0"/>
      <w:divBdr>
        <w:top w:val="none" w:sz="0" w:space="0" w:color="auto"/>
        <w:left w:val="none" w:sz="0" w:space="0" w:color="auto"/>
        <w:bottom w:val="none" w:sz="0" w:space="0" w:color="auto"/>
        <w:right w:val="none" w:sz="0" w:space="0" w:color="auto"/>
      </w:divBdr>
    </w:div>
    <w:div w:id="1510481705">
      <w:bodyDiv w:val="1"/>
      <w:marLeft w:val="0"/>
      <w:marRight w:val="0"/>
      <w:marTop w:val="0"/>
      <w:marBottom w:val="0"/>
      <w:divBdr>
        <w:top w:val="none" w:sz="0" w:space="0" w:color="auto"/>
        <w:left w:val="none" w:sz="0" w:space="0" w:color="auto"/>
        <w:bottom w:val="none" w:sz="0" w:space="0" w:color="auto"/>
        <w:right w:val="none" w:sz="0" w:space="0" w:color="auto"/>
      </w:divBdr>
    </w:div>
    <w:div w:id="1750888783">
      <w:bodyDiv w:val="1"/>
      <w:marLeft w:val="0"/>
      <w:marRight w:val="0"/>
      <w:marTop w:val="0"/>
      <w:marBottom w:val="0"/>
      <w:divBdr>
        <w:top w:val="none" w:sz="0" w:space="0" w:color="auto"/>
        <w:left w:val="none" w:sz="0" w:space="0" w:color="auto"/>
        <w:bottom w:val="none" w:sz="0" w:space="0" w:color="auto"/>
        <w:right w:val="none" w:sz="0" w:space="0" w:color="auto"/>
      </w:divBdr>
      <w:divsChild>
        <w:div w:id="55128660">
          <w:marLeft w:val="547"/>
          <w:marRight w:val="0"/>
          <w:marTop w:val="0"/>
          <w:marBottom w:val="0"/>
          <w:divBdr>
            <w:top w:val="none" w:sz="0" w:space="0" w:color="auto"/>
            <w:left w:val="none" w:sz="0" w:space="0" w:color="auto"/>
            <w:bottom w:val="none" w:sz="0" w:space="0" w:color="auto"/>
            <w:right w:val="none" w:sz="0" w:space="0" w:color="auto"/>
          </w:divBdr>
        </w:div>
        <w:div w:id="1153527601">
          <w:marLeft w:val="547"/>
          <w:marRight w:val="0"/>
          <w:marTop w:val="0"/>
          <w:marBottom w:val="0"/>
          <w:divBdr>
            <w:top w:val="none" w:sz="0" w:space="0" w:color="auto"/>
            <w:left w:val="none" w:sz="0" w:space="0" w:color="auto"/>
            <w:bottom w:val="none" w:sz="0" w:space="0" w:color="auto"/>
            <w:right w:val="none" w:sz="0" w:space="0" w:color="auto"/>
          </w:divBdr>
        </w:div>
        <w:div w:id="1920402121">
          <w:marLeft w:val="547"/>
          <w:marRight w:val="0"/>
          <w:marTop w:val="0"/>
          <w:marBottom w:val="0"/>
          <w:divBdr>
            <w:top w:val="none" w:sz="0" w:space="0" w:color="auto"/>
            <w:left w:val="none" w:sz="0" w:space="0" w:color="auto"/>
            <w:bottom w:val="none" w:sz="0" w:space="0" w:color="auto"/>
            <w:right w:val="none" w:sz="0" w:space="0" w:color="auto"/>
          </w:divBdr>
        </w:div>
      </w:divsChild>
    </w:div>
    <w:div w:id="1812865038">
      <w:bodyDiv w:val="1"/>
      <w:marLeft w:val="0"/>
      <w:marRight w:val="0"/>
      <w:marTop w:val="0"/>
      <w:marBottom w:val="0"/>
      <w:divBdr>
        <w:top w:val="none" w:sz="0" w:space="0" w:color="auto"/>
        <w:left w:val="none" w:sz="0" w:space="0" w:color="auto"/>
        <w:bottom w:val="none" w:sz="0" w:space="0" w:color="auto"/>
        <w:right w:val="none" w:sz="0" w:space="0" w:color="auto"/>
      </w:divBdr>
    </w:div>
    <w:div w:id="1917131470">
      <w:bodyDiv w:val="1"/>
      <w:marLeft w:val="0"/>
      <w:marRight w:val="0"/>
      <w:marTop w:val="0"/>
      <w:marBottom w:val="0"/>
      <w:divBdr>
        <w:top w:val="none" w:sz="0" w:space="0" w:color="auto"/>
        <w:left w:val="none" w:sz="0" w:space="0" w:color="auto"/>
        <w:bottom w:val="none" w:sz="0" w:space="0" w:color="auto"/>
        <w:right w:val="none" w:sz="0" w:space="0" w:color="auto"/>
      </w:divBdr>
    </w:div>
    <w:div w:id="1972126685">
      <w:bodyDiv w:val="1"/>
      <w:marLeft w:val="0"/>
      <w:marRight w:val="0"/>
      <w:marTop w:val="0"/>
      <w:marBottom w:val="0"/>
      <w:divBdr>
        <w:top w:val="none" w:sz="0" w:space="0" w:color="auto"/>
        <w:left w:val="none" w:sz="0" w:space="0" w:color="auto"/>
        <w:bottom w:val="none" w:sz="0" w:space="0" w:color="auto"/>
        <w:right w:val="none" w:sz="0" w:space="0" w:color="auto"/>
      </w:divBdr>
    </w:div>
    <w:div w:id="2013533166">
      <w:bodyDiv w:val="1"/>
      <w:marLeft w:val="0"/>
      <w:marRight w:val="0"/>
      <w:marTop w:val="0"/>
      <w:marBottom w:val="0"/>
      <w:divBdr>
        <w:top w:val="none" w:sz="0" w:space="0" w:color="auto"/>
        <w:left w:val="none" w:sz="0" w:space="0" w:color="auto"/>
        <w:bottom w:val="none" w:sz="0" w:space="0" w:color="auto"/>
        <w:right w:val="none" w:sz="0" w:space="0" w:color="auto"/>
      </w:divBdr>
    </w:div>
    <w:div w:id="20845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chart" Target="charts/chart24.xml"/><Relationship Id="rId21" Type="http://schemas.microsoft.com/office/2007/relationships/diagramDrawing" Target="diagrams/drawing1.xml"/><Relationship Id="rId42" Type="http://schemas.openxmlformats.org/officeDocument/2006/relationships/image" Target="media/image9.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2.wmf"/><Relationship Id="rId84" Type="http://schemas.openxmlformats.org/officeDocument/2006/relationships/oleObject" Target="embeddings/oleObject30.bin"/><Relationship Id="rId89" Type="http://schemas.openxmlformats.org/officeDocument/2006/relationships/image" Target="media/image31.wmf"/><Relationship Id="rId112" Type="http://schemas.openxmlformats.org/officeDocument/2006/relationships/hyperlink" Target="https://adilet.zan.kz/rus/docs/P1600000354" TargetMode="External"/><Relationship Id="rId16" Type="http://schemas.openxmlformats.org/officeDocument/2006/relationships/oleObject" Target="embeddings/oleObject3.bin"/><Relationship Id="rId107" Type="http://schemas.openxmlformats.org/officeDocument/2006/relationships/hyperlink" Target="https://www" TargetMode="External"/><Relationship Id="rId11" Type="http://schemas.openxmlformats.org/officeDocument/2006/relationships/image" Target="media/image2.wmf"/><Relationship Id="rId32" Type="http://schemas.openxmlformats.org/officeDocument/2006/relationships/chart" Target="charts/chart11.xml"/><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17.wmf"/><Relationship Id="rId74" Type="http://schemas.openxmlformats.org/officeDocument/2006/relationships/oleObject" Target="embeddings/oleObject24.bin"/><Relationship Id="rId79" Type="http://schemas.openxmlformats.org/officeDocument/2006/relationships/oleObject" Target="embeddings/oleObject27.bin"/><Relationship Id="rId102" Type="http://schemas.openxmlformats.org/officeDocument/2006/relationships/hyperlink" Target="http://socioline.ru/rv.php" TargetMode="External"/><Relationship Id="rId123" Type="http://schemas.openxmlformats.org/officeDocument/2006/relationships/chart" Target="charts/chart30.xml"/><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chart" Target="charts/chart17.xml"/><Relationship Id="rId19" Type="http://schemas.openxmlformats.org/officeDocument/2006/relationships/diagramQuickStyle" Target="diagrams/quickStyle1.xml"/><Relationship Id="rId14" Type="http://schemas.openxmlformats.org/officeDocument/2006/relationships/oleObject" Target="embeddings/oleObject2.bin"/><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2.wmf"/><Relationship Id="rId56" Type="http://schemas.openxmlformats.org/officeDocument/2006/relationships/image" Target="media/image16.wmf"/><Relationship Id="rId64" Type="http://schemas.openxmlformats.org/officeDocument/2006/relationships/image" Target="media/image20.wmf"/><Relationship Id="rId69" Type="http://schemas.openxmlformats.org/officeDocument/2006/relationships/oleObject" Target="embeddings/oleObject21.bin"/><Relationship Id="rId77" Type="http://schemas.openxmlformats.org/officeDocument/2006/relationships/image" Target="media/image26.wmf"/><Relationship Id="rId100" Type="http://schemas.openxmlformats.org/officeDocument/2006/relationships/chart" Target="charts/chart22.xml"/><Relationship Id="rId105" Type="http://schemas.openxmlformats.org/officeDocument/2006/relationships/hyperlink" Target="https://link.springer.com/journal/10734/68/4/page/1" TargetMode="External"/><Relationship Id="rId113" Type="http://schemas.openxmlformats.org/officeDocument/2006/relationships/hyperlink" Target="https://adilet.zan.kz/rus/docs/P1600000354" TargetMode="External"/><Relationship Id="rId118" Type="http://schemas.openxmlformats.org/officeDocument/2006/relationships/chart" Target="charts/chart25.xml"/><Relationship Id="rId126" Type="http://schemas.openxmlformats.org/officeDocument/2006/relationships/fontTable" Target="fontTable.xml"/><Relationship Id="rId8" Type="http://schemas.openxmlformats.org/officeDocument/2006/relationships/hyperlink" Target="http://egov.kz/wps/poc?uri=mjnpa:document&amp;language=ru&amp;documentId=K1200002050" TargetMode="External"/><Relationship Id="rId51" Type="http://schemas.openxmlformats.org/officeDocument/2006/relationships/oleObject" Target="embeddings/oleObject12.bin"/><Relationship Id="rId72" Type="http://schemas.openxmlformats.org/officeDocument/2006/relationships/image" Target="media/image24.wmf"/><Relationship Id="rId80" Type="http://schemas.openxmlformats.org/officeDocument/2006/relationships/image" Target="media/image27.wmf"/><Relationship Id="rId85" Type="http://schemas.openxmlformats.org/officeDocument/2006/relationships/image" Target="media/image29.wmf"/><Relationship Id="rId93" Type="http://schemas.openxmlformats.org/officeDocument/2006/relationships/chart" Target="charts/chart15.xml"/><Relationship Id="rId98" Type="http://schemas.openxmlformats.org/officeDocument/2006/relationships/chart" Target="charts/chart20.xml"/><Relationship Id="rId12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hyperlink" Target="https://adilet.zan.kz/rus/docs/P1900000968" TargetMode="External"/><Relationship Id="rId108" Type="http://schemas.openxmlformats.org/officeDocument/2006/relationships/hyperlink" Target="https://adilet.zan.kz/rus/docs/P1200000640" TargetMode="External"/><Relationship Id="rId116" Type="http://schemas.openxmlformats.org/officeDocument/2006/relationships/image" Target="media/image32.jpeg"/><Relationship Id="rId124" Type="http://schemas.openxmlformats.org/officeDocument/2006/relationships/chart" Target="charts/chart31.xml"/><Relationship Id="rId20" Type="http://schemas.openxmlformats.org/officeDocument/2006/relationships/diagramColors" Target="diagrams/colors1.xml"/><Relationship Id="rId41" Type="http://schemas.openxmlformats.org/officeDocument/2006/relationships/oleObject" Target="embeddings/oleObject7.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image" Target="media/image25.wmf"/><Relationship Id="rId83" Type="http://schemas.openxmlformats.org/officeDocument/2006/relationships/oleObject" Target="embeddings/oleObject29.bin"/><Relationship Id="rId88" Type="http://schemas.openxmlformats.org/officeDocument/2006/relationships/oleObject" Target="embeddings/oleObject32.bin"/><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https://adilet.zan.kz/rus/docs/P150000045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6.w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hyperlink" Target="https://link.springer.com/journal/10775/9/1/page/1" TargetMode="External"/><Relationship Id="rId114" Type="http://schemas.openxmlformats.org/officeDocument/2006/relationships/hyperlink" Target="https://adilet.zan.kz/rus/docs/P1700000386" TargetMode="External"/><Relationship Id="rId119" Type="http://schemas.openxmlformats.org/officeDocument/2006/relationships/chart" Target="charts/chart26.xml"/><Relationship Id="rId12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chart" Target="charts/chart10.xml"/><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oleObject" Target="embeddings/oleObject26.bin"/><Relationship Id="rId81" Type="http://schemas.openxmlformats.org/officeDocument/2006/relationships/oleObject" Target="embeddings/oleObject28.bin"/><Relationship Id="rId86" Type="http://schemas.openxmlformats.org/officeDocument/2006/relationships/oleObject" Target="embeddings/oleObject31.bin"/><Relationship Id="rId94" Type="http://schemas.openxmlformats.org/officeDocument/2006/relationships/chart" Target="charts/chart16.xml"/><Relationship Id="rId99" Type="http://schemas.openxmlformats.org/officeDocument/2006/relationships/chart" Target="charts/chart21.xml"/><Relationship Id="rId101" Type="http://schemas.openxmlformats.org/officeDocument/2006/relationships/chart" Target="charts/chart23.xml"/><Relationship Id="rId122"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hyperlink" Target="http://egov.kz/wps/poc?uri=mjnpa:document&amp;language=ru&amp;documentId=P1300000636" TargetMode="External"/><Relationship Id="rId13" Type="http://schemas.openxmlformats.org/officeDocument/2006/relationships/image" Target="media/image3.wmf"/><Relationship Id="rId18" Type="http://schemas.openxmlformats.org/officeDocument/2006/relationships/diagramLayout" Target="diagrams/layout1.xml"/><Relationship Id="rId39" Type="http://schemas.openxmlformats.org/officeDocument/2006/relationships/oleObject" Target="embeddings/oleObject6.bin"/><Relationship Id="rId109" Type="http://schemas.openxmlformats.org/officeDocument/2006/relationships/hyperlink" Target="https://adilet.zan.kz/rus/docs/P1300000500" TargetMode="External"/><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4.bin"/><Relationship Id="rId76" Type="http://schemas.openxmlformats.org/officeDocument/2006/relationships/oleObject" Target="embeddings/oleObject25.bin"/><Relationship Id="rId97" Type="http://schemas.openxmlformats.org/officeDocument/2006/relationships/chart" Target="charts/chart19.xml"/><Relationship Id="rId104" Type="http://schemas.openxmlformats.org/officeDocument/2006/relationships/hyperlink" Target="https://link.springer.com/journal/12909" TargetMode="External"/><Relationship Id="rId120" Type="http://schemas.openxmlformats.org/officeDocument/2006/relationships/chart" Target="charts/chart27.xm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chart" Target="charts/chart14.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image" Target="media/image8.wmf"/><Relationship Id="rId45" Type="http://schemas.openxmlformats.org/officeDocument/2006/relationships/oleObject" Target="embeddings/oleObject9.bin"/><Relationship Id="rId66" Type="http://schemas.openxmlformats.org/officeDocument/2006/relationships/image" Target="media/image21.wmf"/><Relationship Id="rId87" Type="http://schemas.openxmlformats.org/officeDocument/2006/relationships/image" Target="media/image30.wmf"/><Relationship Id="rId110" Type="http://schemas.openxmlformats.org/officeDocument/2006/relationships/hyperlink" Target="https://adilet.zan.kz/rus/docs/P1400000604" TargetMode="External"/><Relationship Id="rId115" Type="http://schemas.openxmlformats.org/officeDocument/2006/relationships/hyperlink" Target="https://adilet.zan.kz/rus/docs/P1900000242" TargetMode="External"/><Relationship Id="rId61" Type="http://schemas.openxmlformats.org/officeDocument/2006/relationships/oleObject" Target="embeddings/oleObject17.bin"/><Relationship Id="rId82" Type="http://schemas.openxmlformats.org/officeDocument/2006/relationships/image" Target="media/image28.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77016\AppData\Roaming\Microsoft\Excel\&#1076;&#1083;&#1103;%20&#1076;&#1080;&#1089;&#1089;&#1077;&#1088;&#1072;%20130922%20(version%202).xlsb"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77016\Desktop\&#1055;&#1086;%20&#1089;&#1087;&#1077;&#1094;+%20&#1086;&#1073;&#1097;&#1077;&#1077;%20&#1076;&#1083;&#1103;%20&#1048;&#1082;&#1086;&#1085;&#1086;%20&#1048;&#1089;&#108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77016\Desktop\&#1050;&#1085;&#1080;&#1075;&#1072;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4.xml.rels><?xml version="1.0" encoding="UTF-8" standalone="yes"?>
<Relationships xmlns="http://schemas.openxmlformats.org/package/2006/relationships"><Relationship Id="rId1" Type="http://schemas.openxmlformats.org/officeDocument/2006/relationships/oleObject" Target="file:///E:\&#1044;&#1086;&#1082;&#1091;&#1084;&#1077;&#1085;&#1090;&#1099;%20&#1082;%20&#1076;&#1080;&#1089;&#1089;&#1077;&#1088;&#1090;&#1072;&#1094;&#1080;&#1080;\&#1054;&#1082;&#1089;&#1072;&#1085;&#1072;\&#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77016\Desktop\&#1051;&#1080;&#1089;&#1090;%20Microsoft%20Excel%20&#1076;&#1083;&#1103;%20&#1076;&#1080;&#1089;&#1089;&#1077;&#1088;&#1090;&#1072;&#1094;&#1080;&#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77016\Desktop\&#1051;&#1080;&#1089;&#1090;%20Microsoft%20Excel%20&#1076;&#1083;&#1103;%20&#1076;&#1080;&#1089;&#1089;&#1077;&#1088;&#1090;&#1072;&#1094;&#1080;&#1080;%20(&#1042;&#1086;&#1089;&#1089;&#1090;&#1072;&#1085;&#1086;&#1074;&#1083;&#1077;&#1085;&#1085;&#1099;&#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77016\Desktop\&#1076;&#1083;&#1103;%20&#1076;&#1080;&#1089;&#1089;&#1077;&#1088;&#1072;%201309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5571837152642915E-2"/>
          <c:y val="4.5937038935221858E-2"/>
          <c:w val="0.89976448571731227"/>
          <c:h val="0.52558138812530086"/>
        </c:manualLayout>
      </c:layout>
      <c:bar3DChart>
        <c:barDir val="col"/>
        <c:grouping val="clustered"/>
        <c:varyColors val="0"/>
        <c:ser>
          <c:idx val="0"/>
          <c:order val="0"/>
          <c:tx>
            <c:strRef>
              <c:f>Лист23!$B$1</c:f>
              <c:strCache>
                <c:ptCount val="1"/>
                <c:pt idx="0">
                  <c:v>Начальное и среднее образование </c:v>
                </c:pt>
              </c:strCache>
            </c:strRef>
          </c:tx>
          <c:invertIfNegative val="0"/>
          <c:dPt>
            <c:idx val="1"/>
            <c:invertIfNegative val="0"/>
            <c:bubble3D val="0"/>
            <c:spPr>
              <a:solidFill>
                <a:srgbClr val="C00000"/>
              </a:solidFill>
            </c:spPr>
          </c:dPt>
          <c:dPt>
            <c:idx val="14"/>
            <c:invertIfNegative val="0"/>
            <c:bubble3D val="0"/>
            <c:spPr>
              <a:solidFill>
                <a:schemeClr val="accent4">
                  <a:lumMod val="75000"/>
                </a:schemeClr>
              </a:solidFill>
            </c:spPr>
          </c:dPt>
          <c:cat>
            <c:strRef>
              <c:f>Лист23!$A$2:$A$16</c:f>
              <c:strCache>
                <c:ptCount val="15"/>
                <c:pt idx="0">
                  <c:v>Эквадор</c:v>
                </c:pt>
                <c:pt idx="1">
                  <c:v>Казахстан</c:v>
                </c:pt>
                <c:pt idx="2">
                  <c:v>Турция</c:v>
                </c:pt>
                <c:pt idx="3">
                  <c:v>Перу</c:v>
                </c:pt>
                <c:pt idx="4">
                  <c:v>Мексика</c:v>
                </c:pt>
                <c:pt idx="5">
                  <c:v>Чехия</c:v>
                </c:pt>
                <c:pt idx="6">
                  <c:v>Литва</c:v>
                </c:pt>
                <c:pt idx="7">
                  <c:v>Словакия</c:v>
                </c:pt>
                <c:pt idx="8">
                  <c:v>Эстония</c:v>
                </c:pt>
                <c:pt idx="9">
                  <c:v>Венгрия</c:v>
                </c:pt>
                <c:pt idx="10">
                  <c:v>Польша</c:v>
                </c:pt>
                <c:pt idx="11">
                  <c:v>Япония</c:v>
                </c:pt>
                <c:pt idx="12">
                  <c:v>Финляндия</c:v>
                </c:pt>
                <c:pt idx="13">
                  <c:v>Латвия</c:v>
                </c:pt>
                <c:pt idx="14">
                  <c:v>Среднее по ОЭСР</c:v>
                </c:pt>
              </c:strCache>
            </c:strRef>
          </c:cat>
          <c:val>
            <c:numRef>
              <c:f>Лист23!$B$2:$B$16</c:f>
              <c:numCache>
                <c:formatCode>0%</c:formatCode>
                <c:ptCount val="15"/>
                <c:pt idx="0">
                  <c:v>0.14799999999999999</c:v>
                </c:pt>
                <c:pt idx="1">
                  <c:v>0.22</c:v>
                </c:pt>
                <c:pt idx="2">
                  <c:v>0.27</c:v>
                </c:pt>
                <c:pt idx="3">
                  <c:v>0.27700000000000002</c:v>
                </c:pt>
                <c:pt idx="4">
                  <c:v>0.28000000000000003</c:v>
                </c:pt>
                <c:pt idx="5">
                  <c:v>0.36</c:v>
                </c:pt>
                <c:pt idx="6">
                  <c:v>0.37</c:v>
                </c:pt>
                <c:pt idx="7">
                  <c:v>0.41</c:v>
                </c:pt>
                <c:pt idx="8">
                  <c:v>0.41</c:v>
                </c:pt>
                <c:pt idx="9">
                  <c:v>0.43</c:v>
                </c:pt>
                <c:pt idx="10">
                  <c:v>0.45</c:v>
                </c:pt>
                <c:pt idx="11">
                  <c:v>0.45</c:v>
                </c:pt>
                <c:pt idx="12">
                  <c:v>0.45</c:v>
                </c:pt>
                <c:pt idx="13">
                  <c:v>0.51</c:v>
                </c:pt>
                <c:pt idx="14">
                  <c:v>0.43</c:v>
                </c:pt>
              </c:numCache>
            </c:numRef>
          </c:val>
        </c:ser>
        <c:ser>
          <c:idx val="1"/>
          <c:order val="1"/>
          <c:tx>
            <c:strRef>
              <c:f>Лист23!$C$1</c:f>
              <c:strCache>
                <c:ptCount val="1"/>
                <c:pt idx="0">
                  <c:v>Высшее образование</c:v>
                </c:pt>
              </c:strCache>
            </c:strRef>
          </c:tx>
          <c:invertIfNegative val="0"/>
          <c:dPt>
            <c:idx val="1"/>
            <c:invertIfNegative val="0"/>
            <c:bubble3D val="0"/>
            <c:spPr>
              <a:solidFill>
                <a:srgbClr val="FFD1D1"/>
              </a:solidFill>
            </c:spPr>
          </c:dPt>
          <c:dPt>
            <c:idx val="14"/>
            <c:invertIfNegative val="0"/>
            <c:bubble3D val="0"/>
            <c:spPr>
              <a:solidFill>
                <a:schemeClr val="accent4">
                  <a:lumMod val="40000"/>
                  <a:lumOff val="60000"/>
                </a:schemeClr>
              </a:solidFill>
            </c:spPr>
          </c:dPt>
          <c:cat>
            <c:strRef>
              <c:f>Лист23!$A$2:$A$16</c:f>
              <c:strCache>
                <c:ptCount val="15"/>
                <c:pt idx="0">
                  <c:v>Эквадор</c:v>
                </c:pt>
                <c:pt idx="1">
                  <c:v>Казахстан</c:v>
                </c:pt>
                <c:pt idx="2">
                  <c:v>Турция</c:v>
                </c:pt>
                <c:pt idx="3">
                  <c:v>Перу</c:v>
                </c:pt>
                <c:pt idx="4">
                  <c:v>Мексика</c:v>
                </c:pt>
                <c:pt idx="5">
                  <c:v>Чехия</c:v>
                </c:pt>
                <c:pt idx="6">
                  <c:v>Литва</c:v>
                </c:pt>
                <c:pt idx="7">
                  <c:v>Словакия</c:v>
                </c:pt>
                <c:pt idx="8">
                  <c:v>Эстония</c:v>
                </c:pt>
                <c:pt idx="9">
                  <c:v>Венгрия</c:v>
                </c:pt>
                <c:pt idx="10">
                  <c:v>Польша</c:v>
                </c:pt>
                <c:pt idx="11">
                  <c:v>Япония</c:v>
                </c:pt>
                <c:pt idx="12">
                  <c:v>Финляндия</c:v>
                </c:pt>
                <c:pt idx="13">
                  <c:v>Латвия</c:v>
                </c:pt>
                <c:pt idx="14">
                  <c:v>Среднее по ОЭСР</c:v>
                </c:pt>
              </c:strCache>
            </c:strRef>
          </c:cat>
          <c:val>
            <c:numRef>
              <c:f>Лист23!$C$2:$C$16</c:f>
              <c:numCache>
                <c:formatCode>0%</c:formatCode>
                <c:ptCount val="15"/>
                <c:pt idx="0">
                  <c:v>0.52</c:v>
                </c:pt>
                <c:pt idx="1">
                  <c:v>0.1</c:v>
                </c:pt>
                <c:pt idx="2">
                  <c:v>0.35</c:v>
                </c:pt>
                <c:pt idx="3">
                  <c:v>0.11</c:v>
                </c:pt>
                <c:pt idx="4">
                  <c:v>0.29499999999999998</c:v>
                </c:pt>
                <c:pt idx="5">
                  <c:v>0.2</c:v>
                </c:pt>
                <c:pt idx="6">
                  <c:v>0.18</c:v>
                </c:pt>
                <c:pt idx="7">
                  <c:v>0.28000000000000003</c:v>
                </c:pt>
                <c:pt idx="8">
                  <c:v>0.37</c:v>
                </c:pt>
                <c:pt idx="9">
                  <c:v>0.25</c:v>
                </c:pt>
                <c:pt idx="10">
                  <c:v>0.25</c:v>
                </c:pt>
                <c:pt idx="11">
                  <c:v>0.2</c:v>
                </c:pt>
                <c:pt idx="12">
                  <c:v>0.33</c:v>
                </c:pt>
                <c:pt idx="13">
                  <c:v>0.18</c:v>
                </c:pt>
                <c:pt idx="14">
                  <c:v>0.25</c:v>
                </c:pt>
              </c:numCache>
            </c:numRef>
          </c:val>
        </c:ser>
        <c:dLbls>
          <c:showLegendKey val="0"/>
          <c:showVal val="0"/>
          <c:showCatName val="0"/>
          <c:showSerName val="0"/>
          <c:showPercent val="0"/>
          <c:showBubbleSize val="0"/>
        </c:dLbls>
        <c:gapWidth val="150"/>
        <c:shape val="cylinder"/>
        <c:axId val="401667776"/>
        <c:axId val="401672872"/>
        <c:axId val="0"/>
      </c:bar3DChart>
      <c:catAx>
        <c:axId val="401667776"/>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1672872"/>
        <c:crosses val="autoZero"/>
        <c:auto val="1"/>
        <c:lblAlgn val="ctr"/>
        <c:lblOffset val="100"/>
        <c:noMultiLvlLbl val="0"/>
      </c:catAx>
      <c:valAx>
        <c:axId val="401672872"/>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1667776"/>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Лист21!$A$27</c:f>
              <c:strCache>
                <c:ptCount val="1"/>
                <c:pt idx="0">
                  <c:v>Всего обучающихся, тыс.чел.</c:v>
                </c:pt>
              </c:strCache>
            </c:strRef>
          </c:tx>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scene3d>
              <a:camera prst="orthographicFront"/>
              <a:lightRig rig="threePt" dir="t"/>
            </a:scene3d>
            <a:sp3d>
              <a:bevelT/>
            </a:sp3d>
          </c:spPr>
          <c:invertIfNegative val="0"/>
          <c:dLbls>
            <c:dLbl>
              <c:idx val="0"/>
              <c:layout>
                <c:manualLayout>
                  <c:x val="-9.7501523461304314E-3"/>
                  <c:y val="0.3767195767195767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375380865326022E-3"/>
                  <c:y val="0.2751322751322750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750761730652044E-3"/>
                  <c:y val="0.3640211640211640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Лист21!$B$26:$D$26</c:f>
              <c:strCache>
                <c:ptCount val="3"/>
                <c:pt idx="0">
                  <c:v>2012-2013 уч. год</c:v>
                </c:pt>
                <c:pt idx="1">
                  <c:v>2016-2017 уч. год</c:v>
                </c:pt>
                <c:pt idx="2">
                  <c:v>2020-2021уч. год</c:v>
                </c:pt>
              </c:strCache>
            </c:strRef>
          </c:cat>
          <c:val>
            <c:numRef>
              <c:f>Лист21!$B$27:$D$27</c:f>
              <c:numCache>
                <c:formatCode>General</c:formatCode>
                <c:ptCount val="3"/>
                <c:pt idx="0" formatCode="0.00">
                  <c:v>570.23</c:v>
                </c:pt>
                <c:pt idx="1">
                  <c:v>471.22</c:v>
                </c:pt>
                <c:pt idx="2" formatCode="0.00">
                  <c:v>569.53</c:v>
                </c:pt>
              </c:numCache>
            </c:numRef>
          </c:val>
        </c:ser>
        <c:dLbls>
          <c:showLegendKey val="0"/>
          <c:showVal val="0"/>
          <c:showCatName val="0"/>
          <c:showSerName val="0"/>
          <c:showPercent val="0"/>
          <c:showBubbleSize val="0"/>
        </c:dLbls>
        <c:gapWidth val="150"/>
        <c:axId val="366346432"/>
        <c:axId val="366351136"/>
      </c:barChart>
      <c:lineChart>
        <c:grouping val="standard"/>
        <c:varyColors val="0"/>
        <c:ser>
          <c:idx val="1"/>
          <c:order val="1"/>
          <c:tx>
            <c:strRef>
              <c:f>Лист21!$A$28</c:f>
              <c:strCache>
                <c:ptCount val="1"/>
                <c:pt idx="0">
                  <c:v>Доля обучающихся на платной основе,%</c:v>
                </c:pt>
              </c:strCache>
            </c:strRef>
          </c:tx>
          <c:spPr>
            <a:ln>
              <a:solidFill>
                <a:srgbClr val="F32DF3"/>
              </a:solidFill>
            </a:ln>
          </c:spPr>
          <c:marker>
            <c:symbol val="star"/>
            <c:size val="10"/>
            <c:spPr>
              <a:solidFill>
                <a:srgbClr val="F32DF3"/>
              </a:solidFill>
              <a:ln>
                <a:solidFill>
                  <a:srgbClr val="F32DF3"/>
                </a:solidFill>
              </a:ln>
            </c:spPr>
          </c:marker>
          <c:dLbls>
            <c:dLbl>
              <c:idx val="0"/>
              <c:layout>
                <c:manualLayout>
                  <c:x val="-2.4375380865326021E-2"/>
                  <c:y val="-2.96296296296296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687995124923825E-2"/>
                  <c:y val="-4.65608465608466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31606217616570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Лист21!$B$26:$D$26</c:f>
              <c:strCache>
                <c:ptCount val="3"/>
                <c:pt idx="0">
                  <c:v>2012-2013 уч. год</c:v>
                </c:pt>
                <c:pt idx="1">
                  <c:v>2016-2017 уч. год</c:v>
                </c:pt>
                <c:pt idx="2">
                  <c:v>2020-2021уч. год</c:v>
                </c:pt>
              </c:strCache>
            </c:strRef>
          </c:cat>
          <c:val>
            <c:numRef>
              <c:f>Лист21!$B$28:$D$28</c:f>
              <c:numCache>
                <c:formatCode>0.0%</c:formatCode>
                <c:ptCount val="3"/>
                <c:pt idx="0">
                  <c:v>0.74950000000000006</c:v>
                </c:pt>
                <c:pt idx="1">
                  <c:v>0.7147</c:v>
                </c:pt>
                <c:pt idx="2">
                  <c:v>0.66790000000000005</c:v>
                </c:pt>
              </c:numCache>
            </c:numRef>
          </c:val>
          <c:smooth val="0"/>
        </c:ser>
        <c:dLbls>
          <c:showLegendKey val="0"/>
          <c:showVal val="0"/>
          <c:showCatName val="0"/>
          <c:showSerName val="0"/>
          <c:showPercent val="0"/>
          <c:showBubbleSize val="0"/>
        </c:dLbls>
        <c:marker val="1"/>
        <c:smooth val="0"/>
        <c:axId val="366355448"/>
        <c:axId val="366349568"/>
      </c:lineChart>
      <c:catAx>
        <c:axId val="366346432"/>
        <c:scaling>
          <c:orientation val="minMax"/>
        </c:scaling>
        <c:delete val="0"/>
        <c:axPos val="b"/>
        <c:numFmt formatCode="General" sourceLinked="0"/>
        <c:majorTickMark val="out"/>
        <c:minorTickMark val="none"/>
        <c:tickLblPos val="nextTo"/>
        <c:crossAx val="366351136"/>
        <c:crosses val="autoZero"/>
        <c:auto val="1"/>
        <c:lblAlgn val="ctr"/>
        <c:lblOffset val="100"/>
        <c:noMultiLvlLbl val="0"/>
      </c:catAx>
      <c:valAx>
        <c:axId val="366351136"/>
        <c:scaling>
          <c:orientation val="minMax"/>
        </c:scaling>
        <c:delete val="0"/>
        <c:axPos val="l"/>
        <c:majorGridlines/>
        <c:numFmt formatCode="0.00" sourceLinked="1"/>
        <c:majorTickMark val="out"/>
        <c:minorTickMark val="none"/>
        <c:tickLblPos val="nextTo"/>
        <c:crossAx val="366346432"/>
        <c:crosses val="autoZero"/>
        <c:crossBetween val="between"/>
      </c:valAx>
      <c:valAx>
        <c:axId val="366349568"/>
        <c:scaling>
          <c:orientation val="minMax"/>
        </c:scaling>
        <c:delete val="0"/>
        <c:axPos val="r"/>
        <c:numFmt formatCode="0.0%" sourceLinked="1"/>
        <c:majorTickMark val="out"/>
        <c:minorTickMark val="none"/>
        <c:tickLblPos val="nextTo"/>
        <c:crossAx val="366355448"/>
        <c:crosses val="max"/>
        <c:crossBetween val="between"/>
      </c:valAx>
      <c:catAx>
        <c:axId val="366355448"/>
        <c:scaling>
          <c:orientation val="minMax"/>
        </c:scaling>
        <c:delete val="1"/>
        <c:axPos val="b"/>
        <c:numFmt formatCode="General" sourceLinked="1"/>
        <c:majorTickMark val="out"/>
        <c:minorTickMark val="none"/>
        <c:tickLblPos val="nextTo"/>
        <c:crossAx val="36634956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3254617827796"/>
          <c:y val="9.1455200752967106E-2"/>
          <c:w val="0.77229456021334786"/>
          <c:h val="0.59842290121898023"/>
        </c:manualLayout>
      </c:layout>
      <c:barChart>
        <c:barDir val="col"/>
        <c:grouping val="clustered"/>
        <c:varyColors val="0"/>
        <c:ser>
          <c:idx val="0"/>
          <c:order val="0"/>
          <c:tx>
            <c:strRef>
              <c:f>Лист21!$A$2</c:f>
              <c:strCache>
                <c:ptCount val="1"/>
                <c:pt idx="0">
                  <c:v>Выпуск студентов, тыс.чел.</c:v>
                </c:pt>
              </c:strCache>
            </c:strRef>
          </c:tx>
          <c:spPr>
            <a:solidFill>
              <a:srgbClr val="92D050"/>
            </a:solidFill>
            <a:scene3d>
              <a:camera prst="orthographicFront"/>
              <a:lightRig rig="threePt" dir="t"/>
            </a:scene3d>
            <a:sp3d>
              <a:bevelT w="120650"/>
              <a:bevelB w="120650"/>
            </a:sp3d>
          </c:spPr>
          <c:invertIfNegative val="0"/>
          <c:cat>
            <c:numRef>
              <c:f>Лист21!$B$1:$J$1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Лист21!$B$2:$J$2</c:f>
              <c:numCache>
                <c:formatCode>General</c:formatCode>
                <c:ptCount val="9"/>
                <c:pt idx="0" formatCode="0.00">
                  <c:v>171.7</c:v>
                </c:pt>
                <c:pt idx="1">
                  <c:v>177.68</c:v>
                </c:pt>
                <c:pt idx="2" formatCode="0.00">
                  <c:v>147.19999999999999</c:v>
                </c:pt>
                <c:pt idx="3" formatCode="0.00">
                  <c:v>138</c:v>
                </c:pt>
                <c:pt idx="4" formatCode="0.00">
                  <c:v>127.1</c:v>
                </c:pt>
                <c:pt idx="5" formatCode="0.00">
                  <c:v>125.39</c:v>
                </c:pt>
                <c:pt idx="6" formatCode="0.00">
                  <c:v>128.97</c:v>
                </c:pt>
                <c:pt idx="7" formatCode="0.00">
                  <c:v>140.66999999999999</c:v>
                </c:pt>
                <c:pt idx="8" formatCode="0.00">
                  <c:v>151.66999999999999</c:v>
                </c:pt>
              </c:numCache>
            </c:numRef>
          </c:val>
        </c:ser>
        <c:dLbls>
          <c:showLegendKey val="0"/>
          <c:showVal val="0"/>
          <c:showCatName val="0"/>
          <c:showSerName val="0"/>
          <c:showPercent val="0"/>
          <c:showBubbleSize val="0"/>
        </c:dLbls>
        <c:gapWidth val="150"/>
        <c:axId val="366348784"/>
        <c:axId val="366346824"/>
      </c:barChart>
      <c:lineChart>
        <c:grouping val="standard"/>
        <c:varyColors val="0"/>
        <c:ser>
          <c:idx val="1"/>
          <c:order val="1"/>
          <c:tx>
            <c:strRef>
              <c:f>Лист21!$A$3</c:f>
              <c:strCache>
                <c:ptCount val="1"/>
                <c:pt idx="0">
                  <c:v>Доля женщин,%</c:v>
                </c:pt>
              </c:strCache>
            </c:strRef>
          </c:tx>
          <c:spPr>
            <a:ln>
              <a:solidFill>
                <a:srgbClr val="F32DF3"/>
              </a:solidFill>
            </a:ln>
          </c:spPr>
          <c:marker>
            <c:symbol val="circle"/>
            <c:size val="7"/>
            <c:spPr>
              <a:solidFill>
                <a:srgbClr val="F32DF3"/>
              </a:solidFill>
            </c:spPr>
          </c:marker>
          <c:dLbls>
            <c:dLbl>
              <c:idx val="0"/>
              <c:layout>
                <c:manualLayout>
                  <c:x val="-5.9488399762046423E-2"/>
                  <c:y val="-7.10760118460019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4729327781082686E-2"/>
                  <c:y val="4.7384007897334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707911957168356"/>
                  <c:y val="-2.764067127344521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138607971445568E-3"/>
                  <c:y val="-7.897334649555793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006543723973829E-2"/>
                  <c:y val="5.528134254689042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831647828673408E-2"/>
                  <c:y val="-5.133267522211253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9488399762046403E-2"/>
                  <c:y val="5.528134254689042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614515169541948E-2"/>
                  <c:y val="-9.476801579466934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7108863771564544E-2"/>
                  <c:y val="-0.1421520236920039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Лист21!$B$1:$J$1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Лист21!$B$3:$J$3</c:f>
              <c:numCache>
                <c:formatCode>0.0%</c:formatCode>
                <c:ptCount val="9"/>
                <c:pt idx="0">
                  <c:v>0.58530000000000004</c:v>
                </c:pt>
                <c:pt idx="1">
                  <c:v>0.5726</c:v>
                </c:pt>
                <c:pt idx="2">
                  <c:v>0.84260000000000002</c:v>
                </c:pt>
                <c:pt idx="3">
                  <c:v>0.7913</c:v>
                </c:pt>
                <c:pt idx="4">
                  <c:v>0.5696</c:v>
                </c:pt>
                <c:pt idx="5">
                  <c:v>0.57289999999999996</c:v>
                </c:pt>
                <c:pt idx="6">
                  <c:v>0.56640000000000001</c:v>
                </c:pt>
                <c:pt idx="7">
                  <c:v>0.55930000000000002</c:v>
                </c:pt>
                <c:pt idx="8">
                  <c:v>0.55840000000000001</c:v>
                </c:pt>
              </c:numCache>
            </c:numRef>
          </c:val>
          <c:smooth val="0"/>
        </c:ser>
        <c:dLbls>
          <c:showLegendKey val="0"/>
          <c:showVal val="0"/>
          <c:showCatName val="0"/>
          <c:showSerName val="0"/>
          <c:showPercent val="0"/>
          <c:showBubbleSize val="0"/>
        </c:dLbls>
        <c:marker val="1"/>
        <c:smooth val="0"/>
        <c:axId val="366349176"/>
        <c:axId val="366351528"/>
      </c:lineChart>
      <c:catAx>
        <c:axId val="366348784"/>
        <c:scaling>
          <c:orientation val="minMax"/>
        </c:scaling>
        <c:delete val="0"/>
        <c:axPos val="b"/>
        <c:numFmt formatCode="General" sourceLinked="1"/>
        <c:majorTickMark val="out"/>
        <c:minorTickMark val="none"/>
        <c:tickLblPos val="nextTo"/>
        <c:crossAx val="366346824"/>
        <c:crosses val="autoZero"/>
        <c:auto val="1"/>
        <c:lblAlgn val="ctr"/>
        <c:lblOffset val="100"/>
        <c:noMultiLvlLbl val="0"/>
      </c:catAx>
      <c:valAx>
        <c:axId val="366346824"/>
        <c:scaling>
          <c:orientation val="minMax"/>
        </c:scaling>
        <c:delete val="0"/>
        <c:axPos val="l"/>
        <c:majorGridlines/>
        <c:numFmt formatCode="0.00" sourceLinked="1"/>
        <c:majorTickMark val="out"/>
        <c:minorTickMark val="none"/>
        <c:tickLblPos val="nextTo"/>
        <c:crossAx val="366348784"/>
        <c:crosses val="autoZero"/>
        <c:crossBetween val="between"/>
      </c:valAx>
      <c:valAx>
        <c:axId val="366351528"/>
        <c:scaling>
          <c:orientation val="minMax"/>
        </c:scaling>
        <c:delete val="0"/>
        <c:axPos val="r"/>
        <c:numFmt formatCode="0.0%" sourceLinked="1"/>
        <c:majorTickMark val="out"/>
        <c:minorTickMark val="none"/>
        <c:tickLblPos val="nextTo"/>
        <c:crossAx val="366349176"/>
        <c:crosses val="max"/>
        <c:crossBetween val="between"/>
      </c:valAx>
      <c:catAx>
        <c:axId val="366349176"/>
        <c:scaling>
          <c:orientation val="minMax"/>
        </c:scaling>
        <c:delete val="1"/>
        <c:axPos val="b"/>
        <c:numFmt formatCode="General" sourceLinked="1"/>
        <c:majorTickMark val="out"/>
        <c:minorTickMark val="none"/>
        <c:tickLblPos val="nextTo"/>
        <c:crossAx val="36635152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35220737857206"/>
          <c:y val="4.0100983910806645E-2"/>
          <c:w val="0.77842098084196165"/>
          <c:h val="0.44864122054067324"/>
        </c:manualLayout>
      </c:layout>
      <c:barChart>
        <c:barDir val="col"/>
        <c:grouping val="clustered"/>
        <c:varyColors val="0"/>
        <c:ser>
          <c:idx val="0"/>
          <c:order val="0"/>
          <c:tx>
            <c:strRef>
              <c:f>Лист22!$B$1</c:f>
              <c:strCache>
                <c:ptCount val="1"/>
                <c:pt idx="0">
                  <c:v>Выпуск студентов в 2021 г., тыс. чел.</c:v>
                </c:pt>
              </c:strCache>
            </c:strRef>
          </c:tx>
          <c:spPr>
            <a:solidFill>
              <a:schemeClr val="accent3">
                <a:lumMod val="75000"/>
              </a:schemeClr>
            </a:solidFill>
            <a:scene3d>
              <a:camera prst="orthographicFront"/>
              <a:lightRig rig="threePt" dir="t"/>
            </a:scene3d>
            <a:sp3d>
              <a:bevelT/>
              <a:bevelB/>
            </a:sp3d>
          </c:spPr>
          <c:invertIfNegative val="0"/>
          <c:dPt>
            <c:idx val="9"/>
            <c:invertIfNegative val="0"/>
            <c:bubble3D val="0"/>
            <c:spPr>
              <a:solidFill>
                <a:schemeClr val="accent3">
                  <a:lumMod val="75000"/>
                </a:schemeClr>
              </a:solidFill>
              <a:scene3d>
                <a:camera prst="orthographicFront"/>
                <a:lightRig rig="threePt" dir="t"/>
              </a:scene3d>
              <a:sp3d>
                <a:bevelT w="158750"/>
                <a:bevelB w="158750"/>
              </a:sp3d>
            </c:spPr>
          </c:dPt>
          <c:dLbls>
            <c:dLbl>
              <c:idx val="9"/>
              <c:layout>
                <c:manualLayout>
                  <c:x val="-4.9438202247191011E-2"/>
                  <c:y val="4.15944540727902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Лист22!$A$2:$A$21</c:f>
              <c:strCache>
                <c:ptCount val="20"/>
                <c:pt idx="0">
                  <c:v>Педагогические науки</c:v>
                </c:pt>
                <c:pt idx="1">
                  <c:v>Искусство и гуманитарные науки</c:v>
                </c:pt>
                <c:pt idx="2">
                  <c:v>Социальные науки, журналистика и информация</c:v>
                </c:pt>
                <c:pt idx="3">
                  <c:v>Информационно-коммуникационные технологии</c:v>
                </c:pt>
                <c:pt idx="4">
                  <c:v>Бизнес, управление и право</c:v>
                </c:pt>
                <c:pt idx="5">
                  <c:v>Естественные науки, математика, статистика</c:v>
                </c:pt>
                <c:pt idx="6">
                  <c:v>Инженерные, обрабатывающие и строительные отрасли</c:v>
                </c:pt>
                <c:pt idx="7">
                  <c:v>Сельскохозяйственные науки и биоресурсы</c:v>
                </c:pt>
                <c:pt idx="8">
                  <c:v>Услуги</c:v>
                </c:pt>
                <c:pt idx="9">
                  <c:v>Образование</c:v>
                </c:pt>
                <c:pt idx="10">
                  <c:v>Гуманитарные науки</c:v>
                </c:pt>
                <c:pt idx="11">
                  <c:v>Право</c:v>
                </c:pt>
                <c:pt idx="12">
                  <c:v>Искусство</c:v>
                </c:pt>
                <c:pt idx="13">
                  <c:v>Социальные науки, экономика и бизнес</c:v>
                </c:pt>
                <c:pt idx="14">
                  <c:v>Естественные науки</c:v>
                </c:pt>
                <c:pt idx="15">
                  <c:v>Технические науки и технологии </c:v>
                </c:pt>
                <c:pt idx="16">
                  <c:v>Сельскохозяйственные науки</c:v>
                </c:pt>
                <c:pt idx="17">
                  <c:v>Услуги</c:v>
                </c:pt>
                <c:pt idx="18">
                  <c:v>Здравоохранение и социальное обеспечение</c:v>
                </c:pt>
                <c:pt idx="19">
                  <c:v>Военное дело и безопасность</c:v>
                </c:pt>
              </c:strCache>
            </c:strRef>
          </c:cat>
          <c:val>
            <c:numRef>
              <c:f>Лист22!$B$2:$B$21</c:f>
              <c:numCache>
                <c:formatCode>General</c:formatCode>
                <c:ptCount val="20"/>
                <c:pt idx="0">
                  <c:v>9.6000000000000002E-2</c:v>
                </c:pt>
                <c:pt idx="1">
                  <c:v>0.224</c:v>
                </c:pt>
                <c:pt idx="2">
                  <c:v>6.6000000000000003E-2</c:v>
                </c:pt>
                <c:pt idx="3">
                  <c:v>0.13800000000000001</c:v>
                </c:pt>
                <c:pt idx="4">
                  <c:v>1.032</c:v>
                </c:pt>
                <c:pt idx="5">
                  <c:v>4.0000000000000001E-3</c:v>
                </c:pt>
                <c:pt idx="6">
                  <c:v>0.48</c:v>
                </c:pt>
                <c:pt idx="7">
                  <c:v>1.5009999999999999</c:v>
                </c:pt>
                <c:pt idx="8">
                  <c:v>0.29199999999999998</c:v>
                </c:pt>
                <c:pt idx="9">
                  <c:v>48.558</c:v>
                </c:pt>
                <c:pt idx="10">
                  <c:v>3.5339999999999998</c:v>
                </c:pt>
                <c:pt idx="11">
                  <c:v>19.651</c:v>
                </c:pt>
                <c:pt idx="12">
                  <c:v>2.7010000000000001</c:v>
                </c:pt>
                <c:pt idx="13">
                  <c:v>22.454000000000001</c:v>
                </c:pt>
                <c:pt idx="14">
                  <c:v>3.32</c:v>
                </c:pt>
                <c:pt idx="15">
                  <c:v>31.358000000000001</c:v>
                </c:pt>
                <c:pt idx="16">
                  <c:v>2.585</c:v>
                </c:pt>
                <c:pt idx="17">
                  <c:v>5.9610000000000003</c:v>
                </c:pt>
                <c:pt idx="18">
                  <c:v>7.0350000000000001</c:v>
                </c:pt>
                <c:pt idx="19">
                  <c:v>0.68</c:v>
                </c:pt>
              </c:numCache>
            </c:numRef>
          </c:val>
        </c:ser>
        <c:dLbls>
          <c:showLegendKey val="0"/>
          <c:showVal val="0"/>
          <c:showCatName val="0"/>
          <c:showSerName val="0"/>
          <c:showPercent val="0"/>
          <c:showBubbleSize val="0"/>
        </c:dLbls>
        <c:gapWidth val="150"/>
        <c:axId val="366349960"/>
        <c:axId val="366350352"/>
      </c:barChart>
      <c:lineChart>
        <c:grouping val="standard"/>
        <c:varyColors val="0"/>
        <c:ser>
          <c:idx val="1"/>
          <c:order val="1"/>
          <c:tx>
            <c:strRef>
              <c:f>Лист22!$C$1</c:f>
              <c:strCache>
                <c:ptCount val="1"/>
                <c:pt idx="0">
                  <c:v>Доля выпускников,%</c:v>
                </c:pt>
              </c:strCache>
            </c:strRef>
          </c:tx>
          <c:spPr>
            <a:ln>
              <a:solidFill>
                <a:srgbClr val="FFFF00"/>
              </a:solidFill>
            </a:ln>
          </c:spPr>
          <c:marker>
            <c:symbol val="x"/>
            <c:size val="7"/>
            <c:spPr>
              <a:solidFill>
                <a:srgbClr val="FFFF00"/>
              </a:solidFill>
            </c:spPr>
          </c:marker>
          <c:dLbls>
            <c:dLbl>
              <c:idx val="3"/>
              <c:layout>
                <c:manualLayout>
                  <c:x val="-4.1994750656167978E-2"/>
                  <c:y val="-4.8115477145148418E-2"/>
                </c:manualLayout>
              </c:layout>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1"/>
              <c:layout>
                <c:manualLayout>
                  <c:x val="-4.6194225721784776E-2"/>
                  <c:y val="-4.731574158325747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9895013123359503E-2"/>
                  <c:y val="-5.0955414012738884E-2"/>
                </c:manualLayout>
              </c:layout>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Лист22!$A$2:$A$21</c:f>
              <c:strCache>
                <c:ptCount val="20"/>
                <c:pt idx="0">
                  <c:v>Педагогические науки</c:v>
                </c:pt>
                <c:pt idx="1">
                  <c:v>Искусство и гуманитарные науки</c:v>
                </c:pt>
                <c:pt idx="2">
                  <c:v>Социальные науки, журналистика и информация</c:v>
                </c:pt>
                <c:pt idx="3">
                  <c:v>Информационно-коммуникационные технологии</c:v>
                </c:pt>
                <c:pt idx="4">
                  <c:v>Бизнес, управление и право</c:v>
                </c:pt>
                <c:pt idx="5">
                  <c:v>Естественные науки, математика, статистика</c:v>
                </c:pt>
                <c:pt idx="6">
                  <c:v>Инженерные, обрабатывающие и строительные отрасли</c:v>
                </c:pt>
                <c:pt idx="7">
                  <c:v>Сельскохозяйственные науки и биоресурсы</c:v>
                </c:pt>
                <c:pt idx="8">
                  <c:v>Услуги</c:v>
                </c:pt>
                <c:pt idx="9">
                  <c:v>Образование</c:v>
                </c:pt>
                <c:pt idx="10">
                  <c:v>Гуманитарные науки</c:v>
                </c:pt>
                <c:pt idx="11">
                  <c:v>Право</c:v>
                </c:pt>
                <c:pt idx="12">
                  <c:v>Искусство</c:v>
                </c:pt>
                <c:pt idx="13">
                  <c:v>Социальные науки, экономика и бизнес</c:v>
                </c:pt>
                <c:pt idx="14">
                  <c:v>Естественные науки</c:v>
                </c:pt>
                <c:pt idx="15">
                  <c:v>Технические науки и технологии </c:v>
                </c:pt>
                <c:pt idx="16">
                  <c:v>Сельскохозяйственные науки</c:v>
                </c:pt>
                <c:pt idx="17">
                  <c:v>Услуги</c:v>
                </c:pt>
                <c:pt idx="18">
                  <c:v>Здравоохранение и социальное обеспечение</c:v>
                </c:pt>
                <c:pt idx="19">
                  <c:v>Военное дело и безопасность</c:v>
                </c:pt>
              </c:strCache>
            </c:strRef>
          </c:cat>
          <c:val>
            <c:numRef>
              <c:f>Лист22!$C$2:$C$21</c:f>
              <c:numCache>
                <c:formatCode>0.0%</c:formatCode>
                <c:ptCount val="20"/>
                <c:pt idx="0">
                  <c:v>6.3000000000000003E-4</c:v>
                </c:pt>
                <c:pt idx="1">
                  <c:v>1.48E-3</c:v>
                </c:pt>
                <c:pt idx="2">
                  <c:v>4.4000000000000002E-4</c:v>
                </c:pt>
                <c:pt idx="3">
                  <c:v>9.1E-4</c:v>
                </c:pt>
                <c:pt idx="4">
                  <c:v>6.7999999999999996E-3</c:v>
                </c:pt>
                <c:pt idx="5">
                  <c:v>3.0000000000000001E-5</c:v>
                </c:pt>
                <c:pt idx="6">
                  <c:v>3.16E-3</c:v>
                </c:pt>
                <c:pt idx="7">
                  <c:v>9.9000000000000008E-3</c:v>
                </c:pt>
                <c:pt idx="8">
                  <c:v>1.9300000000000001E-3</c:v>
                </c:pt>
                <c:pt idx="9">
                  <c:v>0.32016</c:v>
                </c:pt>
                <c:pt idx="10">
                  <c:v>2.3300000000000001E-2</c:v>
                </c:pt>
                <c:pt idx="11">
                  <c:v>0.12956000000000001</c:v>
                </c:pt>
                <c:pt idx="12">
                  <c:v>1.7809999999999999E-2</c:v>
                </c:pt>
                <c:pt idx="13">
                  <c:v>0.14804999999999999</c:v>
                </c:pt>
                <c:pt idx="14">
                  <c:v>2.189E-2</c:v>
                </c:pt>
                <c:pt idx="15">
                  <c:v>0.20674999999999999</c:v>
                </c:pt>
                <c:pt idx="16">
                  <c:v>1.704E-2</c:v>
                </c:pt>
                <c:pt idx="17">
                  <c:v>3.9300000000000002E-2</c:v>
                </c:pt>
                <c:pt idx="18">
                  <c:v>4.6379999999999998E-2</c:v>
                </c:pt>
                <c:pt idx="19">
                  <c:v>4.4799999999999996E-3</c:v>
                </c:pt>
              </c:numCache>
            </c:numRef>
          </c:val>
          <c:smooth val="0"/>
        </c:ser>
        <c:dLbls>
          <c:showLegendKey val="0"/>
          <c:showVal val="0"/>
          <c:showCatName val="0"/>
          <c:showSerName val="0"/>
          <c:showPercent val="0"/>
          <c:showBubbleSize val="0"/>
        </c:dLbls>
        <c:marker val="1"/>
        <c:smooth val="0"/>
        <c:axId val="366347216"/>
        <c:axId val="366350744"/>
      </c:lineChart>
      <c:catAx>
        <c:axId val="366349960"/>
        <c:scaling>
          <c:orientation val="minMax"/>
        </c:scaling>
        <c:delete val="0"/>
        <c:axPos val="b"/>
        <c:numFmt formatCode="General" sourceLinked="0"/>
        <c:majorTickMark val="out"/>
        <c:minorTickMark val="none"/>
        <c:tickLblPos val="nextTo"/>
        <c:txPr>
          <a:bodyPr/>
          <a:lstStyle/>
          <a:p>
            <a:pPr>
              <a:defRPr sz="700">
                <a:latin typeface="Times New Roman" pitchFamily="18" charset="0"/>
                <a:cs typeface="Times New Roman" pitchFamily="18" charset="0"/>
              </a:defRPr>
            </a:pPr>
            <a:endParaRPr lang="ru-RU"/>
          </a:p>
        </c:txPr>
        <c:crossAx val="366350352"/>
        <c:crosses val="autoZero"/>
        <c:auto val="1"/>
        <c:lblAlgn val="ctr"/>
        <c:lblOffset val="100"/>
        <c:noMultiLvlLbl val="0"/>
      </c:catAx>
      <c:valAx>
        <c:axId val="366350352"/>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366349960"/>
        <c:crosses val="autoZero"/>
        <c:crossBetween val="between"/>
      </c:valAx>
      <c:valAx>
        <c:axId val="366350744"/>
        <c:scaling>
          <c:orientation val="minMax"/>
        </c:scaling>
        <c:delete val="0"/>
        <c:axPos val="r"/>
        <c:numFmt formatCode="0.0%"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366347216"/>
        <c:crosses val="max"/>
        <c:crossBetween val="between"/>
      </c:valAx>
      <c:catAx>
        <c:axId val="366347216"/>
        <c:scaling>
          <c:orientation val="minMax"/>
        </c:scaling>
        <c:delete val="1"/>
        <c:axPos val="b"/>
        <c:numFmt formatCode="General" sourceLinked="1"/>
        <c:majorTickMark val="out"/>
        <c:minorTickMark val="none"/>
        <c:tickLblPos val="nextTo"/>
        <c:crossAx val="366350744"/>
        <c:crosses val="autoZero"/>
        <c:auto val="1"/>
        <c:lblAlgn val="ctr"/>
        <c:lblOffset val="100"/>
        <c:noMultiLvlLbl val="0"/>
      </c:catAx>
    </c:plotArea>
    <c:legend>
      <c:legendPos val="b"/>
      <c:layout>
        <c:manualLayout>
          <c:xMode val="edge"/>
          <c:yMode val="edge"/>
          <c:x val="0.15220667079536407"/>
          <c:y val="0.9238969550771472"/>
          <c:w val="0.83940670618419888"/>
          <c:h val="6.068889401377129E-2"/>
        </c:manualLayout>
      </c:layout>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5.2370308783037965E-2"/>
          <c:y val="3.9723357423531419E-2"/>
          <c:w val="0.91397205591761155"/>
          <c:h val="0.90206762532965024"/>
        </c:manualLayout>
      </c:layout>
      <c:scatterChart>
        <c:scatterStyle val="smoothMarker"/>
        <c:varyColors val="0"/>
        <c:ser>
          <c:idx val="1"/>
          <c:order val="0"/>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0-A93F-4CC4-91FF-005B27F428D2}"/>
              </c:ext>
            </c:extLst>
          </c:dPt>
          <c:dPt>
            <c:idx val="8"/>
            <c:bubble3D val="0"/>
            <c:extLst xmlns:c16r2="http://schemas.microsoft.com/office/drawing/2015/06/chart">
              <c:ext xmlns:c16="http://schemas.microsoft.com/office/drawing/2014/chart" uri="{C3380CC4-5D6E-409C-BE32-E72D297353CC}">
                <c16:uniqueId val="{00000002-A93F-4CC4-91FF-005B27F428D2}"/>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4-A93F-4CC4-91FF-005B27F428D2}"/>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6-A93F-4CC4-91FF-005B27F428D2}"/>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2"/>
              <c:layout>
                <c:manualLayout>
                  <c:x val="-5.1282051282051239E-2"/>
                  <c:y val="5.23560209424083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93F-4CC4-91FF-005B27F428D2}"/>
                </c:ext>
                <c:ext xmlns:c15="http://schemas.microsoft.com/office/drawing/2012/chart" uri="{CE6537A1-D6FC-4f65-9D91-7224C49458BB}"/>
              </c:extLst>
            </c:dLbl>
            <c:dLbl>
              <c:idx val="4"/>
              <c:layout>
                <c:manualLayout>
                  <c:x val="-1.3089080394191864E-2"/>
                  <c:y val="-3.404859207731264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6096058832251529E-3"/>
                  <c:y val="-3.972335742353141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79232111692844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93F-4CC4-91FF-005B27F428D2}"/>
                </c:ext>
                <c:ext xmlns:c15="http://schemas.microsoft.com/office/drawing/2012/chart" uri="{CE6537A1-D6FC-4f65-9D91-7224C49458BB}"/>
              </c:extLst>
            </c:dLbl>
            <c:dLbl>
              <c:idx val="7"/>
              <c:layout>
                <c:manualLayout>
                  <c:x val="-1.6828817649675254E-2"/>
                  <c:y val="-4.256074009664080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4308292160642033E-2"/>
                  <c:y val="-4.539812276975019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8048029416125424E-2"/>
                  <c:y val="5.39102707890782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6178160788383729E-2"/>
                  <c:y val="4.539812276975019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9917898043867117E-2"/>
                  <c:y val="3.972335742353141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9917898043867117E-2"/>
                  <c:y val="3.404859207731264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4308292160642033E-2"/>
                  <c:y val="4.256074009664080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09-A93F-4CC4-91FF-005B27F428D2}"/>
            </c:ext>
          </c:extLst>
        </c:ser>
        <c:dLbls>
          <c:showLegendKey val="0"/>
          <c:showVal val="0"/>
          <c:showCatName val="0"/>
          <c:showSerName val="0"/>
          <c:showPercent val="0"/>
          <c:showBubbleSize val="0"/>
        </c:dLbls>
        <c:axId val="366348000"/>
        <c:axId val="366356624"/>
      </c:scatterChart>
      <c:valAx>
        <c:axId val="366348000"/>
        <c:scaling>
          <c:orientation val="minMax"/>
        </c:scaling>
        <c:delete val="0"/>
        <c:axPos val="b"/>
        <c:numFmt formatCode="General" sourceLinked="1"/>
        <c:majorTickMark val="out"/>
        <c:minorTickMark val="none"/>
        <c:tickLblPos val="nextTo"/>
        <c:crossAx val="366356624"/>
        <c:crosses val="autoZero"/>
        <c:crossBetween val="midCat"/>
        <c:majorUnit val="1"/>
      </c:valAx>
      <c:valAx>
        <c:axId val="366356624"/>
        <c:scaling>
          <c:orientation val="minMax"/>
        </c:scaling>
        <c:delete val="0"/>
        <c:axPos val="l"/>
        <c:majorGridlines/>
        <c:numFmt formatCode="General" sourceLinked="0"/>
        <c:majorTickMark val="out"/>
        <c:minorTickMark val="none"/>
        <c:tickLblPos val="nextTo"/>
        <c:crossAx val="366348000"/>
        <c:crosses val="autoZero"/>
        <c:crossBetween val="midCat"/>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9938821985487097E-2"/>
          <c:y val="6.394763154605676E-2"/>
          <c:w val="0.85674052603007167"/>
          <c:h val="0.69308230648981628"/>
        </c:manualLayout>
      </c:layout>
      <c:scatterChart>
        <c:scatterStyle val="smoothMarker"/>
        <c:varyColors val="0"/>
        <c:ser>
          <c:idx val="0"/>
          <c:order val="0"/>
          <c:tx>
            <c:v>Педагогические науки</c:v>
          </c:tx>
          <c:spPr>
            <a:ln>
              <a:solidFill>
                <a:srgbClr val="0070C0"/>
              </a:solidFill>
            </a:ln>
          </c:spPr>
          <c:marker>
            <c:spPr>
              <a:solidFill>
                <a:schemeClr val="tx2">
                  <a:lumMod val="60000"/>
                  <a:lumOff val="40000"/>
                </a:schemeClr>
              </a:solidFill>
            </c:spPr>
          </c:marker>
          <c:dPt>
            <c:idx val="7"/>
            <c:bubble3D val="0"/>
            <c:extLst xmlns:c16r2="http://schemas.microsoft.com/office/drawing/2015/06/chart">
              <c:ext xmlns:c16="http://schemas.microsoft.com/office/drawing/2014/chart" uri="{C3380CC4-5D6E-409C-BE32-E72D297353CC}">
                <c16:uniqueId val="{00000000-59C0-4368-8182-4B645BC1DA7C}"/>
              </c:ext>
            </c:extLst>
          </c:dPt>
          <c:dPt>
            <c:idx val="8"/>
            <c:bubble3D val="0"/>
            <c:extLst xmlns:c16r2="http://schemas.microsoft.com/office/drawing/2015/06/chart">
              <c:ext xmlns:c16="http://schemas.microsoft.com/office/drawing/2014/chart" uri="{C3380CC4-5D6E-409C-BE32-E72D297353CC}">
                <c16:uniqueId val="{00000002-59C0-4368-8182-4B645BC1DA7C}"/>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4-59C0-4368-8182-4B645BC1DA7C}"/>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6-59C0-4368-8182-4B645BC1DA7C}"/>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2"/>
              <c:layout>
                <c:manualLayout>
                  <c:x val="-8.5784313725490197E-2"/>
                  <c:y val="3.18979266347687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117647058823574E-2"/>
                  <c:y val="-5.103668261562998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666859657248728E-2"/>
                  <c:y val="-3.82780142912757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666666666666664E-2"/>
                  <c:y val="2.870813397129186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6372549019607844E-2"/>
                  <c:y val="-4.465709728867623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4117647058823532E-2"/>
                  <c:y val="-3.827751196172248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4117647058823532E-2"/>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4313725490196081E-2"/>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6960784313725582E-2"/>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6960784313725582E-2"/>
                  <c:y val="-3.827751196172236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9411764705882353E-2"/>
                  <c:y val="-3.5087719298245612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Лист3!$B$2:$B$15</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Лист3!$E$2:$E$15</c:f>
              <c:numCache>
                <c:formatCode>General</c:formatCode>
                <c:ptCount val="14"/>
                <c:pt idx="0">
                  <c:v>115.54330708661418</c:v>
                </c:pt>
                <c:pt idx="1">
                  <c:v>225.20805369127515</c:v>
                </c:pt>
                <c:pt idx="2">
                  <c:v>70.589041095890408</c:v>
                </c:pt>
                <c:pt idx="3">
                  <c:v>44.932461873638346</c:v>
                </c:pt>
                <c:pt idx="4">
                  <c:v>42.121072088724581</c:v>
                </c:pt>
                <c:pt idx="5">
                  <c:v>45.124859392575928</c:v>
                </c:pt>
                <c:pt idx="6">
                  <c:v>44.649635036496349</c:v>
                </c:pt>
                <c:pt idx="7">
                  <c:v>39.328904378130986</c:v>
                </c:pt>
                <c:pt idx="8">
                  <c:v>37.590090854027657</c:v>
                </c:pt>
                <c:pt idx="9">
                  <c:v>36.19636855658851</c:v>
                </c:pt>
                <c:pt idx="10">
                  <c:v>35.054279417895835</c:v>
                </c:pt>
                <c:pt idx="11">
                  <c:v>34.101318377157753</c:v>
                </c:pt>
                <c:pt idx="12">
                  <c:v>33.294098851386451</c:v>
                </c:pt>
                <c:pt idx="13">
                  <c:v>32.601562255897498</c:v>
                </c:pt>
              </c:numCache>
            </c:numRef>
          </c:yVal>
          <c:smooth val="1"/>
          <c:extLst xmlns:c16r2="http://schemas.microsoft.com/office/drawing/2015/06/chart">
            <c:ext xmlns:c16="http://schemas.microsoft.com/office/drawing/2014/chart" uri="{C3380CC4-5D6E-409C-BE32-E72D297353CC}">
              <c16:uniqueId val="{00000007-59C0-4368-8182-4B645BC1DA7C}"/>
            </c:ext>
          </c:extLst>
        </c:ser>
        <c:ser>
          <c:idx val="1"/>
          <c:order val="1"/>
          <c:tx>
            <c:v>Все группы ОП</c:v>
          </c:tx>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8-59C0-4368-8182-4B645BC1DA7C}"/>
              </c:ext>
            </c:extLst>
          </c:dPt>
          <c:dPt>
            <c:idx val="8"/>
            <c:bubble3D val="0"/>
            <c:extLst xmlns:c16r2="http://schemas.microsoft.com/office/drawing/2015/06/chart">
              <c:ext xmlns:c16="http://schemas.microsoft.com/office/drawing/2014/chart" uri="{C3380CC4-5D6E-409C-BE32-E72D297353CC}">
                <c16:uniqueId val="{0000000A-59C0-4368-8182-4B645BC1DA7C}"/>
              </c:ext>
            </c:extLst>
          </c:dPt>
          <c:dPt>
            <c:idx val="9"/>
            <c:marker>
              <c:spPr>
                <a:solidFill>
                  <a:srgbClr val="C00000"/>
                </a:solidFill>
                <a:ln>
                  <a:solidFill>
                    <a:srgbClr val="C00000"/>
                  </a:solidFill>
                </a:ln>
              </c:spPr>
            </c:marker>
            <c:bubble3D val="0"/>
            <c:extLst xmlns:c16r2="http://schemas.microsoft.com/office/drawing/2015/06/chart">
              <c:ext xmlns:c16="http://schemas.microsoft.com/office/drawing/2014/chart" uri="{C3380CC4-5D6E-409C-BE32-E72D297353CC}">
                <c16:uniqueId val="{0000000C-59C0-4368-8182-4B645BC1DA7C}"/>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E-59C0-4368-8182-4B645BC1DA7C}"/>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4.1666666666666664E-2"/>
                  <c:y val="-3.18979266347687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862745098039241E-2"/>
                  <c:y val="-3.827751196172248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607843137254947E-2"/>
                  <c:y val="-3.50877192982457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607843137254947E-2"/>
                  <c:y val="-3.827751196172260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705882352941221E-2"/>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254901960784314E-2"/>
                  <c:y val="-3.50877192982457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019607843137254E-3"/>
                  <c:y val="-3.827751196172248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2254901960784314E-2"/>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6960784313725492E-2"/>
                  <c:y val="-4.146730462519936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4509803921568627E-2"/>
                  <c:y val="-2.870813397129198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6960784313725582E-2"/>
                  <c:y val="-3.189792663476873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6960784313725582E-2"/>
                  <c:y val="-3.508771929824561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4509803921568627E-2"/>
                  <c:y val="-3.827751196172248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4705882352941176E-2"/>
                  <c:y val="-3.5087719298245612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0F-59C0-4368-8182-4B645BC1DA7C}"/>
            </c:ext>
          </c:extLst>
        </c:ser>
        <c:dLbls>
          <c:showLegendKey val="0"/>
          <c:showVal val="0"/>
          <c:showCatName val="0"/>
          <c:showSerName val="0"/>
          <c:showPercent val="0"/>
          <c:showBubbleSize val="0"/>
        </c:dLbls>
        <c:axId val="366348392"/>
        <c:axId val="366356232"/>
      </c:scatterChart>
      <c:valAx>
        <c:axId val="366348392"/>
        <c:scaling>
          <c:orientation val="minMax"/>
        </c:scaling>
        <c:delete val="0"/>
        <c:axPos val="b"/>
        <c:numFmt formatCode="General" sourceLinked="1"/>
        <c:majorTickMark val="out"/>
        <c:minorTickMark val="none"/>
        <c:tickLblPos val="nextTo"/>
        <c:crossAx val="366356232"/>
        <c:crosses val="autoZero"/>
        <c:crossBetween val="midCat"/>
        <c:majorUnit val="1"/>
      </c:valAx>
      <c:valAx>
        <c:axId val="366356232"/>
        <c:scaling>
          <c:orientation val="minMax"/>
        </c:scaling>
        <c:delete val="0"/>
        <c:axPos val="l"/>
        <c:majorGridlines/>
        <c:numFmt formatCode="General" sourceLinked="1"/>
        <c:majorTickMark val="out"/>
        <c:minorTickMark val="none"/>
        <c:tickLblPos val="nextTo"/>
        <c:crossAx val="366348392"/>
        <c:crosses val="autoZero"/>
        <c:crossBetween val="midCat"/>
      </c:valAx>
    </c:plotArea>
    <c:legend>
      <c:legendPos val="b"/>
      <c:layout>
        <c:manualLayout>
          <c:xMode val="edge"/>
          <c:yMode val="edge"/>
          <c:x val="0.1910415701713756"/>
          <c:y val="0.89263584380827277"/>
          <c:w val="0.68164215686274521"/>
          <c:h val="8.8179915010623666E-2"/>
        </c:manualLayout>
      </c:layout>
      <c:overlay val="0"/>
      <c:txPr>
        <a:bodyPr/>
        <a:lstStyle/>
        <a:p>
          <a:pPr>
            <a:defRPr sz="1050"/>
          </a:pPr>
          <a:endParaRPr lang="ru-RU"/>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2828643056389248E-2"/>
          <c:y val="7.7203366820526753E-2"/>
          <c:w val="0.86202375908025008"/>
          <c:h val="0.7369961082450901"/>
        </c:manualLayout>
      </c:layout>
      <c:scatterChart>
        <c:scatterStyle val="smoothMarker"/>
        <c:varyColors val="0"/>
        <c:ser>
          <c:idx val="0"/>
          <c:order val="0"/>
          <c:tx>
            <c:v>Право</c:v>
          </c:tx>
          <c:spPr>
            <a:ln>
              <a:solidFill>
                <a:srgbClr val="0070C0"/>
              </a:solidFill>
            </a:ln>
          </c:spPr>
          <c:marker>
            <c:spPr>
              <a:solidFill>
                <a:srgbClr val="0070C0"/>
              </a:solidFill>
            </c:spPr>
          </c:marker>
          <c:dPt>
            <c:idx val="7"/>
            <c:bubble3D val="0"/>
            <c:extLst xmlns:c16r2="http://schemas.microsoft.com/office/drawing/2015/06/chart">
              <c:ext xmlns:c16="http://schemas.microsoft.com/office/drawing/2014/chart" uri="{C3380CC4-5D6E-409C-BE32-E72D297353CC}">
                <c16:uniqueId val="{00000000-CF95-4749-AF4B-B3DA8E006550}"/>
              </c:ext>
            </c:extLst>
          </c:dPt>
          <c:dPt>
            <c:idx val="8"/>
            <c:bubble3D val="0"/>
            <c:extLst xmlns:c16r2="http://schemas.microsoft.com/office/drawing/2015/06/chart">
              <c:ext xmlns:c16="http://schemas.microsoft.com/office/drawing/2014/chart" uri="{C3380CC4-5D6E-409C-BE32-E72D297353CC}">
                <c16:uniqueId val="{00000002-CF95-4749-AF4B-B3DA8E006550}"/>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4-CF95-4749-AF4B-B3DA8E006550}"/>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6-CF95-4749-AF4B-B3DA8E006550}"/>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5.0901370078511358E-2"/>
                  <c:y val="3.33889816360600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04452099689866E-2"/>
                  <c:y val="-1.66944908180300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846232939565811E-2"/>
                  <c:y val="-7.01168614357262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571575459193649E-2"/>
                  <c:y val="-3.005008347245409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93424671900757E-2"/>
                  <c:y val="-2.671118530884820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967123359503785E-2"/>
                  <c:y val="-2.337228714524219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93424671900757E-2"/>
                  <c:y val="-3.672787979966623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9692465879131703E-2"/>
                  <c:y val="-3.005008347245409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450685039255679E-2"/>
                  <c:y val="-2.337228714524219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329794619317782E-2"/>
                  <c:y val="-2.671118530884808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7571575459193649E-2"/>
                  <c:y val="-2.337228714524219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5450685039255832E-2"/>
                  <c:y val="-3.338898163606009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3329794619317706E-2"/>
                  <c:y val="-2.671118530884808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060445209969002E-2"/>
                  <c:y val="-3.005008347245409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Лист3!$B$17:$B$30</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Лист3!$E$17:$E$30</c:f>
              <c:numCache>
                <c:formatCode>General</c:formatCode>
                <c:ptCount val="14"/>
                <c:pt idx="0">
                  <c:v>653</c:v>
                </c:pt>
                <c:pt idx="1">
                  <c:v>588.02631578947364</c:v>
                </c:pt>
                <c:pt idx="2">
                  <c:v>88.96193771626298</c:v>
                </c:pt>
                <c:pt idx="3">
                  <c:v>98.83461538461539</c:v>
                </c:pt>
                <c:pt idx="4">
                  <c:v>137.22164948453607</c:v>
                </c:pt>
                <c:pt idx="5">
                  <c:v>113.11111111111111</c:v>
                </c:pt>
                <c:pt idx="6">
                  <c:v>35.445438282647586</c:v>
                </c:pt>
                <c:pt idx="7">
                  <c:v>54.511224184376033</c:v>
                </c:pt>
                <c:pt idx="8">
                  <c:v>50.39209746460331</c:v>
                </c:pt>
                <c:pt idx="9">
                  <c:v>47.155121721745253</c:v>
                </c:pt>
                <c:pt idx="10">
                  <c:v>44.54432464014446</c:v>
                </c:pt>
                <c:pt idx="11">
                  <c:v>42.394033320418565</c:v>
                </c:pt>
                <c:pt idx="12">
                  <c:v>40.592282700609786</c:v>
                </c:pt>
                <c:pt idx="13">
                  <c:v>39.060683408810256</c:v>
                </c:pt>
              </c:numCache>
            </c:numRef>
          </c:yVal>
          <c:smooth val="1"/>
          <c:extLst xmlns:c16r2="http://schemas.microsoft.com/office/drawing/2015/06/chart">
            <c:ext xmlns:c16="http://schemas.microsoft.com/office/drawing/2014/chart" uri="{C3380CC4-5D6E-409C-BE32-E72D297353CC}">
              <c16:uniqueId val="{00000007-CF95-4749-AF4B-B3DA8E006550}"/>
            </c:ext>
          </c:extLst>
        </c:ser>
        <c:ser>
          <c:idx val="1"/>
          <c:order val="1"/>
          <c:tx>
            <c:v>Все группы ОП</c:v>
          </c:tx>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8-CF95-4749-AF4B-B3DA8E006550}"/>
              </c:ext>
            </c:extLst>
          </c:dPt>
          <c:dPt>
            <c:idx val="8"/>
            <c:bubble3D val="0"/>
            <c:extLst xmlns:c16r2="http://schemas.microsoft.com/office/drawing/2015/06/chart">
              <c:ext xmlns:c16="http://schemas.microsoft.com/office/drawing/2014/chart" uri="{C3380CC4-5D6E-409C-BE32-E72D297353CC}">
                <c16:uniqueId val="{0000000A-CF95-4749-AF4B-B3DA8E006550}"/>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C-CF95-4749-AF4B-B3DA8E006550}"/>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E-CF95-4749-AF4B-B3DA8E006550}"/>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4.8780479658573385E-2"/>
                  <c:y val="-4.006677796327224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055137138945544E-2"/>
                  <c:y val="-3.33889816360600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055137138945544E-2"/>
                  <c:y val="-2.671118530884808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055137138945585E-2"/>
                  <c:y val="-3.005008347245409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055137138945544E-2"/>
                  <c:y val="-2.671118530884808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176027558883517E-2"/>
                  <c:y val="-2.33722871452420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417808398759464E-2"/>
                  <c:y val="-2.00333889816360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8176027558883593E-2"/>
                  <c:y val="-1.669449081803004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7571575459193649E-2"/>
                  <c:y val="-2.33722871452420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9692465879131623E-2"/>
                  <c:y val="-2.33722871452420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1813523298315265E-2"/>
                  <c:y val="-2.337228714524207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1813356299069596E-2"/>
                  <c:y val="-2.337228714524194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9692465879131779E-2"/>
                  <c:y val="-2.003338898163606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0F-CF95-4749-AF4B-B3DA8E006550}"/>
            </c:ext>
          </c:extLst>
        </c:ser>
        <c:dLbls>
          <c:showLegendKey val="0"/>
          <c:showVal val="0"/>
          <c:showCatName val="0"/>
          <c:showSerName val="0"/>
          <c:showPercent val="0"/>
          <c:showBubbleSize val="0"/>
        </c:dLbls>
        <c:axId val="366353488"/>
        <c:axId val="366354272"/>
      </c:scatterChart>
      <c:valAx>
        <c:axId val="366353488"/>
        <c:scaling>
          <c:orientation val="minMax"/>
        </c:scaling>
        <c:delete val="0"/>
        <c:axPos val="b"/>
        <c:numFmt formatCode="General" sourceLinked="1"/>
        <c:majorTickMark val="out"/>
        <c:minorTickMark val="none"/>
        <c:tickLblPos val="nextTo"/>
        <c:crossAx val="366354272"/>
        <c:crosses val="autoZero"/>
        <c:crossBetween val="midCat"/>
        <c:majorUnit val="1"/>
      </c:valAx>
      <c:valAx>
        <c:axId val="366354272"/>
        <c:scaling>
          <c:orientation val="minMax"/>
        </c:scaling>
        <c:delete val="0"/>
        <c:axPos val="l"/>
        <c:majorGridlines/>
        <c:numFmt formatCode="General" sourceLinked="1"/>
        <c:majorTickMark val="out"/>
        <c:minorTickMark val="none"/>
        <c:tickLblPos val="nextTo"/>
        <c:crossAx val="366353488"/>
        <c:crosses val="autoZero"/>
        <c:crossBetween val="midCat"/>
      </c:valAx>
    </c:plotArea>
    <c:legend>
      <c:legendPos val="b"/>
      <c:overlay val="0"/>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4239420996163014E-2"/>
          <c:y val="4.2379798679011302E-2"/>
          <c:w val="0.88649960902693148"/>
          <c:h val="0.72388336494434535"/>
        </c:manualLayout>
      </c:layout>
      <c:scatterChart>
        <c:scatterStyle val="smoothMarker"/>
        <c:varyColors val="0"/>
        <c:ser>
          <c:idx val="0"/>
          <c:order val="0"/>
          <c:tx>
            <c:v>Искусство</c:v>
          </c:tx>
          <c:spPr>
            <a:ln>
              <a:solidFill>
                <a:srgbClr val="0070C0"/>
              </a:solidFill>
            </a:ln>
          </c:spPr>
          <c:marker>
            <c:spPr>
              <a:solidFill>
                <a:srgbClr val="0070C0"/>
              </a:solidFill>
            </c:spPr>
          </c:marker>
          <c:dPt>
            <c:idx val="7"/>
            <c:bubble3D val="0"/>
            <c:extLst xmlns:c16r2="http://schemas.microsoft.com/office/drawing/2015/06/chart">
              <c:ext xmlns:c16="http://schemas.microsoft.com/office/drawing/2014/chart" uri="{C3380CC4-5D6E-409C-BE32-E72D297353CC}">
                <c16:uniqueId val="{00000000-6815-407D-9ED8-B3069F0546DD}"/>
              </c:ext>
            </c:extLst>
          </c:dPt>
          <c:dPt>
            <c:idx val="8"/>
            <c:bubble3D val="0"/>
            <c:extLst xmlns:c16r2="http://schemas.microsoft.com/office/drawing/2015/06/chart">
              <c:ext xmlns:c16="http://schemas.microsoft.com/office/drawing/2014/chart" uri="{C3380CC4-5D6E-409C-BE32-E72D297353CC}">
                <c16:uniqueId val="{00000002-6815-407D-9ED8-B3069F0546DD}"/>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4-6815-407D-9ED8-B3069F0546DD}"/>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6-6815-407D-9ED8-B3069F0546DD}"/>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7.0726915520628694E-2"/>
                  <c:y val="3.17689530685920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62933857236411E-2"/>
                  <c:y val="-4.04332129963898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1683038637852002E-2"/>
                  <c:y val="-5.776173285198555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053700065487934E-2"/>
                  <c:y val="-3.465703971119133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9770792403405421E-2"/>
                  <c:y val="-4.0433212996389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4531761624099539E-2"/>
                  <c:y val="-3.754512635379071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9292730844793809E-2"/>
                  <c:y val="-3.46570397111913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4531761624099539E-2"/>
                  <c:y val="-2.888086642599267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4531761624099539E-2"/>
                  <c:y val="-2.021660649819494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9292730844793712E-2"/>
                  <c:y val="-3.754512635379061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8814669286182055E-2"/>
                  <c:y val="-3.176918047698911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575638506876325E-2"/>
                  <c:y val="-3.46570397111914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0956123117223408E-2"/>
                  <c:y val="-3.176895306859205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Лист3!$B$17:$B$30</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Лист3!$E$32:$E$45</c:f>
              <c:numCache>
                <c:formatCode>General</c:formatCode>
                <c:ptCount val="14"/>
                <c:pt idx="0">
                  <c:v>159.33333333333334</c:v>
                </c:pt>
                <c:pt idx="1">
                  <c:v>169.71428571428572</c:v>
                </c:pt>
                <c:pt idx="2">
                  <c:v>41.277777777777779</c:v>
                </c:pt>
                <c:pt idx="3">
                  <c:v>33.135802469135804</c:v>
                </c:pt>
                <c:pt idx="4">
                  <c:v>13.694117647058823</c:v>
                </c:pt>
                <c:pt idx="5">
                  <c:v>15.570469798657719</c:v>
                </c:pt>
                <c:pt idx="6">
                  <c:v>22.979381443298969</c:v>
                </c:pt>
                <c:pt idx="7">
                  <c:v>15.388617886178837</c:v>
                </c:pt>
                <c:pt idx="8">
                  <c:v>14.165617694659238</c:v>
                </c:pt>
                <c:pt idx="9">
                  <c:v>13.195420831989662</c:v>
                </c:pt>
                <c:pt idx="10">
                  <c:v>12.406985240391643</c:v>
                </c:pt>
                <c:pt idx="11">
                  <c:v>11.753607696418999</c:v>
                </c:pt>
                <c:pt idx="12">
                  <c:v>11.203323076923068</c:v>
                </c:pt>
                <c:pt idx="13">
                  <c:v>10.733515856719118</c:v>
                </c:pt>
              </c:numCache>
            </c:numRef>
          </c:yVal>
          <c:smooth val="1"/>
          <c:extLst xmlns:c16r2="http://schemas.microsoft.com/office/drawing/2015/06/chart">
            <c:ext xmlns:c16="http://schemas.microsoft.com/office/drawing/2014/chart" uri="{C3380CC4-5D6E-409C-BE32-E72D297353CC}">
              <c16:uniqueId val="{00000007-6815-407D-9ED8-B3069F0546DD}"/>
            </c:ext>
          </c:extLst>
        </c:ser>
        <c:ser>
          <c:idx val="1"/>
          <c:order val="1"/>
          <c:tx>
            <c:v>Все группы ОП</c:v>
          </c:tx>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8-6815-407D-9ED8-B3069F0546DD}"/>
              </c:ext>
            </c:extLst>
          </c:dPt>
          <c:dPt>
            <c:idx val="8"/>
            <c:bubble3D val="0"/>
            <c:extLst xmlns:c16r2="http://schemas.microsoft.com/office/drawing/2015/06/chart">
              <c:ext xmlns:c16="http://schemas.microsoft.com/office/drawing/2014/chart" uri="{C3380CC4-5D6E-409C-BE32-E72D297353CC}">
                <c16:uniqueId val="{0000000A-6815-407D-9ED8-B3069F0546DD}"/>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C-6815-407D-9ED8-B3069F0546DD}"/>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E-6815-407D-9ED8-B3069F0546DD}"/>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4.7151277013752477E-2"/>
                  <c:y val="-4.04332129963897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151277013752456E-2"/>
                  <c:y val="-4.04332129963899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673215455140802E-2"/>
                  <c:y val="-3.4657039711191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673215455140802E-2"/>
                  <c:y val="-3.17689530685920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292730844793761E-2"/>
                  <c:y val="-1.0589528691724932E-1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43418467583492E-2"/>
                  <c:y val="-2.599277978339350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673215455140892E-2"/>
                  <c:y val="-2.888086642599278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9292730844793809E-2"/>
                  <c:y val="-1.444043321299649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4053700065487982E-2"/>
                  <c:y val="-2.021660649819494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673215455140802E-2"/>
                  <c:y val="-1.44404332129964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6673215455140802E-2"/>
                  <c:y val="-8.6642599277979397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6673215455140802E-2"/>
                  <c:y val="-3.465749452798555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6673215455140802E-2"/>
                  <c:y val="-2.599300719179055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0F-6815-407D-9ED8-B3069F0546DD}"/>
            </c:ext>
          </c:extLst>
        </c:ser>
        <c:dLbls>
          <c:showLegendKey val="0"/>
          <c:showVal val="0"/>
          <c:showCatName val="0"/>
          <c:showSerName val="0"/>
          <c:showPercent val="0"/>
          <c:showBubbleSize val="0"/>
        </c:dLbls>
        <c:axId val="366357016"/>
        <c:axId val="366354664"/>
      </c:scatterChart>
      <c:valAx>
        <c:axId val="366357016"/>
        <c:scaling>
          <c:orientation val="minMax"/>
        </c:scaling>
        <c:delete val="0"/>
        <c:axPos val="b"/>
        <c:numFmt formatCode="General" sourceLinked="1"/>
        <c:majorTickMark val="out"/>
        <c:minorTickMark val="none"/>
        <c:tickLblPos val="nextTo"/>
        <c:crossAx val="366354664"/>
        <c:crosses val="autoZero"/>
        <c:crossBetween val="midCat"/>
        <c:majorUnit val="1"/>
      </c:valAx>
      <c:valAx>
        <c:axId val="366354664"/>
        <c:scaling>
          <c:orientation val="minMax"/>
        </c:scaling>
        <c:delete val="0"/>
        <c:axPos val="l"/>
        <c:majorGridlines/>
        <c:numFmt formatCode="General" sourceLinked="1"/>
        <c:majorTickMark val="out"/>
        <c:minorTickMark val="none"/>
        <c:tickLblPos val="nextTo"/>
        <c:crossAx val="366357016"/>
        <c:crosses val="autoZero"/>
        <c:crossBetween val="midCat"/>
      </c:valAx>
    </c:plotArea>
    <c:legend>
      <c:legendPos val="b"/>
      <c:layout>
        <c:manualLayout>
          <c:xMode val="edge"/>
          <c:yMode val="edge"/>
          <c:x val="0.29202996854030661"/>
          <c:y val="0.90104952341483635"/>
          <c:w val="0.4713673146514884"/>
          <c:h val="7.7037887911069955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6473643919510054E-2"/>
          <c:y val="7.2314606741573043E-2"/>
          <c:w val="0.87417450422863807"/>
          <c:h val="0.61635353445987784"/>
        </c:manualLayout>
      </c:layout>
      <c:scatterChart>
        <c:scatterStyle val="smoothMarker"/>
        <c:varyColors val="0"/>
        <c:ser>
          <c:idx val="0"/>
          <c:order val="0"/>
          <c:tx>
            <c:v>Социальные науки, экономика и бизнес</c:v>
          </c:tx>
          <c:spPr>
            <a:ln>
              <a:solidFill>
                <a:srgbClr val="0070C0"/>
              </a:solidFill>
            </a:ln>
          </c:spPr>
          <c:marker>
            <c:spPr>
              <a:solidFill>
                <a:srgbClr val="0070C0"/>
              </a:solidFill>
            </c:spPr>
          </c:marker>
          <c:dPt>
            <c:idx val="7"/>
            <c:bubble3D val="0"/>
            <c:extLst xmlns:c16r2="http://schemas.microsoft.com/office/drawing/2015/06/chart">
              <c:ext xmlns:c16="http://schemas.microsoft.com/office/drawing/2014/chart" uri="{C3380CC4-5D6E-409C-BE32-E72D297353CC}">
                <c16:uniqueId val="{00000000-8447-4ED9-B6F8-97943FC9C46B}"/>
              </c:ext>
            </c:extLst>
          </c:dPt>
          <c:dPt>
            <c:idx val="8"/>
            <c:bubble3D val="0"/>
            <c:extLst xmlns:c16r2="http://schemas.microsoft.com/office/drawing/2015/06/chart">
              <c:ext xmlns:c16="http://schemas.microsoft.com/office/drawing/2014/chart" uri="{C3380CC4-5D6E-409C-BE32-E72D297353CC}">
                <c16:uniqueId val="{00000002-8447-4ED9-B6F8-97943FC9C46B}"/>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4-8447-4ED9-B6F8-97943FC9C46B}"/>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6-8447-4ED9-B6F8-97943FC9C46B}"/>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6.0486522024983565E-2"/>
                  <c:y val="2.32052211747642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226824457593686E-2"/>
                  <c:y val="-2.90065264684554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149243918474688E-2"/>
                  <c:y val="-2.90065264684555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817882971729173E-2"/>
                  <c:y val="-3.19071791153010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928336620644313E-2"/>
                  <c:y val="-3.190717911530094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668639053254389E-2"/>
                  <c:y val="-3.190717911530094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707429322814032E-2"/>
                  <c:y val="-2.610587382160975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6817882971729124E-2"/>
                  <c:y val="-2.610587382160986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9447731755424063E-2"/>
                  <c:y val="-2.03045685279187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2077580539119003E-2"/>
                  <c:y val="-4.350978970268310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6817882971729124E-2"/>
                  <c:y val="-2.610587382160996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6817882971729124E-2"/>
                  <c:y val="-3.480783176214648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9447731755424063E-2"/>
                  <c:y val="-3.190717911530083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1558185404339252E-2"/>
                  <c:y val="-3.7708484408992021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Лист3!$B$46:$B$59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Лист3!$E$46:$E$59</c:f>
              <c:numCache>
                <c:formatCode>General</c:formatCode>
                <c:ptCount val="14"/>
                <c:pt idx="0">
                  <c:v>79.85892116182572</c:v>
                </c:pt>
                <c:pt idx="1">
                  <c:v>209.54506437768239</c:v>
                </c:pt>
                <c:pt idx="2">
                  <c:v>51.16849451645065</c:v>
                </c:pt>
                <c:pt idx="3">
                  <c:v>27.220445459737292</c:v>
                </c:pt>
                <c:pt idx="4">
                  <c:v>27.071013557133636</c:v>
                </c:pt>
                <c:pt idx="5">
                  <c:v>20.528455284552845</c:v>
                </c:pt>
                <c:pt idx="6">
                  <c:v>12.237261146496815</c:v>
                </c:pt>
                <c:pt idx="7">
                  <c:v>13.971517578994215</c:v>
                </c:pt>
                <c:pt idx="8">
                  <c:v>11.87824043267122</c:v>
                </c:pt>
                <c:pt idx="9">
                  <c:v>10.197227682332203</c:v>
                </c:pt>
                <c:pt idx="10">
                  <c:v>8.8176061165917474</c:v>
                </c:pt>
                <c:pt idx="11">
                  <c:v>7.6649889097423705</c:v>
                </c:pt>
                <c:pt idx="12">
                  <c:v>6.6876077681764992</c:v>
                </c:pt>
                <c:pt idx="13">
                  <c:v>5.848323352196763</c:v>
                </c:pt>
              </c:numCache>
            </c:numRef>
          </c:yVal>
          <c:smooth val="1"/>
          <c:extLst xmlns:c16r2="http://schemas.microsoft.com/office/drawing/2015/06/chart">
            <c:ext xmlns:c16="http://schemas.microsoft.com/office/drawing/2014/chart" uri="{C3380CC4-5D6E-409C-BE32-E72D297353CC}">
              <c16:uniqueId val="{00000007-8447-4ED9-B6F8-97943FC9C46B}"/>
            </c:ext>
          </c:extLst>
        </c:ser>
        <c:ser>
          <c:idx val="1"/>
          <c:order val="1"/>
          <c:tx>
            <c:v>Все группы ОП</c:v>
          </c:tx>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8-8447-4ED9-B6F8-97943FC9C46B}"/>
              </c:ext>
            </c:extLst>
          </c:dPt>
          <c:dPt>
            <c:idx val="8"/>
            <c:bubble3D val="0"/>
            <c:extLst xmlns:c16r2="http://schemas.microsoft.com/office/drawing/2015/06/chart">
              <c:ext xmlns:c16="http://schemas.microsoft.com/office/drawing/2014/chart" uri="{C3380CC4-5D6E-409C-BE32-E72D297353CC}">
                <c16:uniqueId val="{0000000A-8447-4ED9-B6F8-97943FC9C46B}"/>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C-8447-4ED9-B6F8-97943FC9C46B}"/>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E-8447-4ED9-B6F8-97943FC9C46B}"/>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5.5226824457593686E-2"/>
                  <c:y val="-3.48078317621465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337278106508902E-2"/>
                  <c:y val="-3.19071791153010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707429322813963E-2"/>
                  <c:y val="-3.19071791153009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077580539119003E-2"/>
                  <c:y val="-2.900652646845550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707429322813935E-2"/>
                  <c:y val="-3.190717911530094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077580539119003E-2"/>
                  <c:y val="-2.320522117476432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817882971729124E-2"/>
                  <c:y val="-8.701957940536620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2077580539119003E-2"/>
                  <c:y val="-1.160261058738237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6817882971729124E-2"/>
                  <c:y val="-1.160261058738216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818090046436408E-2"/>
                  <c:y val="2.9006526468453274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4188034188034191E-2"/>
                  <c:y val="-5.8013052936910807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9447731755424063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8928336620644313E-2"/>
                  <c:y val="8.7017295426904118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0F-8447-4ED9-B6F8-97943FC9C46B}"/>
            </c:ext>
          </c:extLst>
        </c:ser>
        <c:dLbls>
          <c:showLegendKey val="0"/>
          <c:showVal val="0"/>
          <c:showCatName val="0"/>
          <c:showSerName val="0"/>
          <c:showPercent val="0"/>
          <c:showBubbleSize val="0"/>
        </c:dLbls>
        <c:axId val="366357408"/>
        <c:axId val="366355840"/>
      </c:scatterChart>
      <c:valAx>
        <c:axId val="366357408"/>
        <c:scaling>
          <c:orientation val="minMax"/>
        </c:scaling>
        <c:delete val="0"/>
        <c:axPos val="b"/>
        <c:numFmt formatCode="General" sourceLinked="1"/>
        <c:majorTickMark val="out"/>
        <c:minorTickMark val="none"/>
        <c:tickLblPos val="nextTo"/>
        <c:crossAx val="366355840"/>
        <c:crosses val="autoZero"/>
        <c:crossBetween val="midCat"/>
        <c:majorUnit val="1"/>
      </c:valAx>
      <c:valAx>
        <c:axId val="366355840"/>
        <c:scaling>
          <c:orientation val="minMax"/>
        </c:scaling>
        <c:delete val="0"/>
        <c:axPos val="l"/>
        <c:majorGridlines/>
        <c:numFmt formatCode="General" sourceLinked="1"/>
        <c:majorTickMark val="out"/>
        <c:minorTickMark val="none"/>
        <c:tickLblPos val="nextTo"/>
        <c:crossAx val="366357408"/>
        <c:crosses val="autoZero"/>
        <c:crossBetween val="midCat"/>
      </c:valAx>
    </c:plotArea>
    <c:legend>
      <c:legendPos val="b"/>
      <c:layout>
        <c:manualLayout>
          <c:xMode val="edge"/>
          <c:yMode val="edge"/>
          <c:x val="0.1025554097404491"/>
          <c:y val="0.84801166520851556"/>
          <c:w val="0.82266677602799654"/>
          <c:h val="8.7679731044855339E-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7802878088514804E-2"/>
          <c:y val="3.9145821058082023E-2"/>
          <c:w val="0.89303264835797969"/>
          <c:h val="0.62503187101612312"/>
        </c:manualLayout>
      </c:layout>
      <c:scatterChart>
        <c:scatterStyle val="smoothMarker"/>
        <c:varyColors val="0"/>
        <c:ser>
          <c:idx val="0"/>
          <c:order val="0"/>
          <c:tx>
            <c:v>Технические науки и технологии</c:v>
          </c:tx>
          <c:spPr>
            <a:ln>
              <a:solidFill>
                <a:srgbClr val="0070C0"/>
              </a:solidFill>
            </a:ln>
          </c:spPr>
          <c:marker>
            <c:spPr>
              <a:solidFill>
                <a:srgbClr val="0070C0"/>
              </a:solidFill>
            </c:spPr>
          </c:marker>
          <c:dPt>
            <c:idx val="7"/>
            <c:bubble3D val="0"/>
            <c:extLst xmlns:c16r2="http://schemas.microsoft.com/office/drawing/2015/06/chart">
              <c:ext xmlns:c16="http://schemas.microsoft.com/office/drawing/2014/chart" uri="{C3380CC4-5D6E-409C-BE32-E72D297353CC}">
                <c16:uniqueId val="{00000000-1B96-4228-B268-EA219D1C1DE1}"/>
              </c:ext>
            </c:extLst>
          </c:dPt>
          <c:dPt>
            <c:idx val="8"/>
            <c:bubble3D val="0"/>
            <c:extLst xmlns:c16r2="http://schemas.microsoft.com/office/drawing/2015/06/chart">
              <c:ext xmlns:c16="http://schemas.microsoft.com/office/drawing/2014/chart" uri="{C3380CC4-5D6E-409C-BE32-E72D297353CC}">
                <c16:uniqueId val="{00000002-1B96-4228-B268-EA219D1C1DE1}"/>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4-1B96-4228-B268-EA219D1C1DE1}"/>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6-1B96-4228-B268-EA219D1C1DE1}"/>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4.9868766404199474E-2"/>
                  <c:y val="3.78548895899053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997375328083989E-2"/>
                  <c:y val="-4.73186119873817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8871391076115437E-2"/>
                  <c:y val="-3.15457413249211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619422572178477E-2"/>
                  <c:y val="-1.892744479495268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120734908136531E-2"/>
                  <c:y val="-4.100946372239747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367454068241469E-2"/>
                  <c:y val="-4.100946372239747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9868766404199474E-2"/>
                  <c:y val="-3.470031545741324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1994750656167881E-2"/>
                  <c:y val="-2.839116719242890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4619422572178574E-2"/>
                  <c:y val="-3.154574132492113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4619422572178477E-2"/>
                  <c:y val="-2.20820189274447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412073490813658E-2"/>
                  <c:y val="-3.470031545741324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6246925827184988E-2"/>
                  <c:y val="-2.5236593059937026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0498687664041995E-2"/>
                  <c:y val="-1.8927444794952682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Лист3!$B$60:$B$73</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Лист3!$E$60:$E$73</c:f>
              <c:numCache>
                <c:formatCode>General</c:formatCode>
                <c:ptCount val="14"/>
                <c:pt idx="0">
                  <c:v>29.070063694267517</c:v>
                </c:pt>
                <c:pt idx="1">
                  <c:v>67.613924050632917</c:v>
                </c:pt>
                <c:pt idx="2">
                  <c:v>23.628086419753085</c:v>
                </c:pt>
                <c:pt idx="3">
                  <c:v>22.557785467128028</c:v>
                </c:pt>
                <c:pt idx="4">
                  <c:v>19.788061336254106</c:v>
                </c:pt>
                <c:pt idx="5">
                  <c:v>22.033760972316003</c:v>
                </c:pt>
                <c:pt idx="6">
                  <c:v>15.098623853211009</c:v>
                </c:pt>
                <c:pt idx="7">
                  <c:v>16.199445421344528</c:v>
                </c:pt>
                <c:pt idx="8">
                  <c:v>15.207039178301269</c:v>
                </c:pt>
                <c:pt idx="9">
                  <c:v>14.379511617414867</c:v>
                </c:pt>
                <c:pt idx="10">
                  <c:v>13.678924759177326</c:v>
                </c:pt>
                <c:pt idx="11">
                  <c:v>13.07815069155623</c:v>
                </c:pt>
                <c:pt idx="12">
                  <c:v>12.557277323822843</c:v>
                </c:pt>
                <c:pt idx="13">
                  <c:v>12.101358787673551</c:v>
                </c:pt>
              </c:numCache>
            </c:numRef>
          </c:yVal>
          <c:smooth val="1"/>
          <c:extLst xmlns:c16r2="http://schemas.microsoft.com/office/drawing/2015/06/chart">
            <c:ext xmlns:c16="http://schemas.microsoft.com/office/drawing/2014/chart" uri="{C3380CC4-5D6E-409C-BE32-E72D297353CC}">
              <c16:uniqueId val="{00000007-1B96-4228-B268-EA219D1C1DE1}"/>
            </c:ext>
          </c:extLst>
        </c:ser>
        <c:ser>
          <c:idx val="1"/>
          <c:order val="1"/>
          <c:tx>
            <c:v>Все группы ОП</c:v>
          </c:tx>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8-1B96-4228-B268-EA219D1C1DE1}"/>
              </c:ext>
            </c:extLst>
          </c:dPt>
          <c:dPt>
            <c:idx val="8"/>
            <c:bubble3D val="0"/>
            <c:extLst xmlns:c16r2="http://schemas.microsoft.com/office/drawing/2015/06/chart">
              <c:ext xmlns:c16="http://schemas.microsoft.com/office/drawing/2014/chart" uri="{C3380CC4-5D6E-409C-BE32-E72D297353CC}">
                <c16:uniqueId val="{0000000A-1B96-4228-B268-EA219D1C1DE1}"/>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C-1B96-4228-B268-EA219D1C1DE1}"/>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E-1B96-4228-B268-EA219D1C1DE1}"/>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5.774278215223097E-2"/>
                  <c:y val="-3.47003154574132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9868766404199502E-2"/>
                  <c:y val="-3.15457413249211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994750656167978E-2"/>
                  <c:y val="-3.47003154574132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619422572178526E-2"/>
                  <c:y val="-3.47003154574132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74540682414703E-2"/>
                  <c:y val="-3.470031545741324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674540682414703E-2"/>
                  <c:y val="-3.470031545741324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937007874015748E-2"/>
                  <c:y val="-3.154574132492113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412073490813658E-2"/>
                  <c:y val="-4.100946372239758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6745406824147078E-2"/>
                  <c:y val="-3.154574132492113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1994750656167978E-2"/>
                  <c:y val="-3.154574132492113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937007874015748E-2"/>
                  <c:y val="-3.154574132492113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6745406824146981E-2"/>
                  <c:y val="-3.470031545741324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4120734908136482E-2"/>
                  <c:y val="-3.154574132492113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8372703412073491E-2"/>
                  <c:y val="-3.1545741324921134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0F-1B96-4228-B268-EA219D1C1DE1}"/>
            </c:ext>
          </c:extLst>
        </c:ser>
        <c:dLbls>
          <c:showLegendKey val="0"/>
          <c:showVal val="0"/>
          <c:showCatName val="0"/>
          <c:showSerName val="0"/>
          <c:showPercent val="0"/>
          <c:showBubbleSize val="0"/>
        </c:dLbls>
        <c:axId val="366346040"/>
        <c:axId val="366358976"/>
      </c:scatterChart>
      <c:valAx>
        <c:axId val="366346040"/>
        <c:scaling>
          <c:orientation val="minMax"/>
        </c:scaling>
        <c:delete val="0"/>
        <c:axPos val="b"/>
        <c:numFmt formatCode="General" sourceLinked="1"/>
        <c:majorTickMark val="out"/>
        <c:minorTickMark val="none"/>
        <c:tickLblPos val="nextTo"/>
        <c:crossAx val="366358976"/>
        <c:crosses val="autoZero"/>
        <c:crossBetween val="midCat"/>
        <c:majorUnit val="1"/>
      </c:valAx>
      <c:valAx>
        <c:axId val="366358976"/>
        <c:scaling>
          <c:orientation val="minMax"/>
        </c:scaling>
        <c:delete val="0"/>
        <c:axPos val="l"/>
        <c:majorGridlines/>
        <c:numFmt formatCode="General" sourceLinked="1"/>
        <c:majorTickMark val="out"/>
        <c:minorTickMark val="none"/>
        <c:tickLblPos val="nextTo"/>
        <c:crossAx val="366346040"/>
        <c:crosses val="autoZero"/>
        <c:crossBetween val="midCat"/>
      </c:valAx>
    </c:plotArea>
    <c:legend>
      <c:legendPos val="b"/>
      <c:layout>
        <c:manualLayout>
          <c:xMode val="edge"/>
          <c:yMode val="edge"/>
          <c:x val="0.13646664856548105"/>
          <c:y val="0.84803755299818295"/>
          <c:w val="0.76384831206444026"/>
          <c:h val="7.0816118573413619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860629921259843"/>
          <c:y val="7.7919116443147834E-2"/>
          <c:w val="0.85310043744531916"/>
          <c:h val="0.80390039146807968"/>
        </c:manualLayout>
      </c:layout>
      <c:scatterChart>
        <c:scatterStyle val="smoothMarker"/>
        <c:varyColors val="0"/>
        <c:ser>
          <c:idx val="0"/>
          <c:order val="0"/>
          <c:tx>
            <c:v>Сельскохозяйственные науки</c:v>
          </c:tx>
          <c:spPr>
            <a:ln>
              <a:solidFill>
                <a:srgbClr val="C00000"/>
              </a:solidFill>
            </a:ln>
          </c:spPr>
          <c:marker>
            <c:spPr>
              <a:solidFill>
                <a:srgbClr val="C00000"/>
              </a:solidFill>
            </c:spPr>
          </c:marker>
          <c:dPt>
            <c:idx val="1"/>
            <c:marker>
              <c:spPr>
                <a:solidFill>
                  <a:srgbClr val="0070C0"/>
                </a:solidFill>
              </c:spPr>
            </c:marker>
            <c:bubble3D val="0"/>
            <c:spPr>
              <a:ln>
                <a:solidFill>
                  <a:srgbClr val="0070C0"/>
                </a:solidFill>
              </a:ln>
            </c:spPr>
          </c:dPt>
          <c:dPt>
            <c:idx val="2"/>
            <c:marker>
              <c:spPr>
                <a:solidFill>
                  <a:srgbClr val="0070C0"/>
                </a:solidFill>
              </c:spPr>
            </c:marker>
            <c:bubble3D val="0"/>
            <c:spPr>
              <a:ln>
                <a:solidFill>
                  <a:srgbClr val="0070C0"/>
                </a:solidFill>
              </a:ln>
            </c:spPr>
          </c:dPt>
          <c:dPt>
            <c:idx val="3"/>
            <c:marker>
              <c:spPr>
                <a:solidFill>
                  <a:srgbClr val="0070C0"/>
                </a:solidFill>
              </c:spPr>
            </c:marker>
            <c:bubble3D val="0"/>
            <c:spPr>
              <a:ln>
                <a:solidFill>
                  <a:srgbClr val="0070C0"/>
                </a:solidFill>
              </a:ln>
            </c:spPr>
          </c:dPt>
          <c:dPt>
            <c:idx val="4"/>
            <c:marker>
              <c:spPr>
                <a:solidFill>
                  <a:srgbClr val="0070C0"/>
                </a:solidFill>
              </c:spPr>
            </c:marker>
            <c:bubble3D val="0"/>
            <c:spPr>
              <a:ln>
                <a:solidFill>
                  <a:srgbClr val="0070C0"/>
                </a:solidFill>
              </a:ln>
            </c:spPr>
          </c:dPt>
          <c:dPt>
            <c:idx val="5"/>
            <c:marker>
              <c:spPr>
                <a:solidFill>
                  <a:srgbClr val="0070C0"/>
                </a:solidFill>
              </c:spPr>
            </c:marker>
            <c:bubble3D val="0"/>
            <c:spPr>
              <a:ln>
                <a:solidFill>
                  <a:srgbClr val="0070C0"/>
                </a:solidFill>
              </a:ln>
            </c:spPr>
          </c:dPt>
          <c:dPt>
            <c:idx val="6"/>
            <c:marker>
              <c:spPr>
                <a:solidFill>
                  <a:srgbClr val="0070C0"/>
                </a:solidFill>
              </c:spPr>
            </c:marker>
            <c:bubble3D val="0"/>
            <c:spPr>
              <a:ln>
                <a:solidFill>
                  <a:srgbClr val="0070C0"/>
                </a:solidFill>
              </a:ln>
            </c:spPr>
          </c:dPt>
          <c:dPt>
            <c:idx val="7"/>
            <c:marker>
              <c:spPr>
                <a:solidFill>
                  <a:srgbClr val="0070C0"/>
                </a:solidFill>
              </c:spPr>
            </c:marker>
            <c:bubble3D val="0"/>
            <c:spPr>
              <a:ln>
                <a:solidFill>
                  <a:srgbClr val="0070C0"/>
                </a:solidFill>
              </a:ln>
            </c:spPr>
            <c:extLst xmlns:c16r2="http://schemas.microsoft.com/office/drawing/2015/06/chart">
              <c:ext xmlns:c16="http://schemas.microsoft.com/office/drawing/2014/chart" uri="{C3380CC4-5D6E-409C-BE32-E72D297353CC}">
                <c16:uniqueId val="{00000000-4728-4102-9BDE-EBD294DF38F0}"/>
              </c:ext>
            </c:extLst>
          </c:dPt>
          <c:dPt>
            <c:idx val="8"/>
            <c:marker>
              <c:spPr>
                <a:solidFill>
                  <a:srgbClr val="0070C0"/>
                </a:solidFill>
              </c:spPr>
            </c:marker>
            <c:bubble3D val="0"/>
            <c:spPr>
              <a:ln>
                <a:solidFill>
                  <a:srgbClr val="0070C0"/>
                </a:solidFill>
              </a:ln>
            </c:spPr>
            <c:extLst xmlns:c16r2="http://schemas.microsoft.com/office/drawing/2015/06/chart">
              <c:ext xmlns:c16="http://schemas.microsoft.com/office/drawing/2014/chart" uri="{C3380CC4-5D6E-409C-BE32-E72D297353CC}">
                <c16:uniqueId val="{00000002-4728-4102-9BDE-EBD294DF38F0}"/>
              </c:ext>
            </c:extLst>
          </c:dPt>
          <c:dPt>
            <c:idx val="9"/>
            <c:bubble3D val="0"/>
            <c:spPr>
              <a:ln>
                <a:solidFill>
                  <a:srgbClr val="0070C0"/>
                </a:solidFill>
              </a:ln>
            </c:spPr>
            <c:extLst xmlns:c16r2="http://schemas.microsoft.com/office/drawing/2015/06/chart">
              <c:ext xmlns:c16="http://schemas.microsoft.com/office/drawing/2014/chart" uri="{C3380CC4-5D6E-409C-BE32-E72D297353CC}">
                <c16:uniqueId val="{00000004-4728-4102-9BDE-EBD294DF38F0}"/>
              </c:ext>
            </c:extLst>
          </c:dPt>
          <c:dPt>
            <c:idx val="10"/>
            <c:bubble3D val="0"/>
            <c:extLst xmlns:c16r2="http://schemas.microsoft.com/office/drawing/2015/06/chart">
              <c:ext xmlns:c16="http://schemas.microsoft.com/office/drawing/2014/chart" uri="{C3380CC4-5D6E-409C-BE32-E72D297353CC}">
                <c16:uniqueId val="{00000006-4728-4102-9BDE-EBD294DF38F0}"/>
              </c:ext>
            </c:extLst>
          </c:dPt>
          <c:dLbls>
            <c:dLbl>
              <c:idx val="0"/>
              <c:layout>
                <c:manualLayout>
                  <c:x val="-1.1776251226692819E-2"/>
                  <c:y val="-3.00300300300301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4488188976377979E-2"/>
                  <c:y val="-1.80180180180180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118110236220472E-2"/>
                  <c:y val="-3.303303303303303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246719160105035E-2"/>
                  <c:y val="-2.702702702702713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47791952894995E-2"/>
                  <c:y val="-3.603603603603603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994750656168027E-2"/>
                  <c:y val="-3.00300300300300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498687664041995E-2"/>
                  <c:y val="2.402402402402391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9737532808398949E-2"/>
                  <c:y val="-1.801801801801801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118110236220472E-2"/>
                  <c:y val="-2.702702702702703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9097158807009076E-2"/>
                  <c:y val="4.030390464890518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5118110236220472E-2"/>
                  <c:y val="4.204204204204204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667017005806439E-2"/>
                  <c:y val="6.27955452486247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5674287978772893E-2"/>
                  <c:y val="5.410554416999244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4415306948775823E-2"/>
                  <c:y val="6.1005824614388957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Лист3!$B$74:$B$87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Лист3!$E$74:$E$87</c:f>
              <c:numCache>
                <c:formatCode>General</c:formatCode>
                <c:ptCount val="14"/>
                <c:pt idx="0">
                  <c:v>13.460176991150442</c:v>
                </c:pt>
                <c:pt idx="1">
                  <c:v>213.25</c:v>
                </c:pt>
                <c:pt idx="2">
                  <c:v>362.8</c:v>
                </c:pt>
                <c:pt idx="3">
                  <c:v>210.66666666666666</c:v>
                </c:pt>
                <c:pt idx="4">
                  <c:v>30.416666666666668</c:v>
                </c:pt>
                <c:pt idx="5">
                  <c:v>192.91666666666666</c:v>
                </c:pt>
                <c:pt idx="6">
                  <c:v>196.63636363636363</c:v>
                </c:pt>
                <c:pt idx="7">
                  <c:v>489.28571428571405</c:v>
                </c:pt>
                <c:pt idx="8">
                  <c:v>1286.07142857143</c:v>
                </c:pt>
                <c:pt idx="9">
                  <c:v>-162.10300429184477</c:v>
                </c:pt>
                <c:pt idx="10">
                  <c:v>-113.42898134863681</c:v>
                </c:pt>
                <c:pt idx="11">
                  <c:v>-88.987068965516954</c:v>
                </c:pt>
                <c:pt idx="12">
                  <c:v>-74.288179465055975</c:v>
                </c:pt>
                <c:pt idx="13">
                  <c:v>-64.474820143884699</c:v>
                </c:pt>
              </c:numCache>
            </c:numRef>
          </c:yVal>
          <c:smooth val="1"/>
          <c:extLst xmlns:c16r2="http://schemas.microsoft.com/office/drawing/2015/06/chart">
            <c:ext xmlns:c16="http://schemas.microsoft.com/office/drawing/2014/chart" uri="{C3380CC4-5D6E-409C-BE32-E72D297353CC}">
              <c16:uniqueId val="{00000007-4728-4102-9BDE-EBD294DF38F0}"/>
            </c:ext>
          </c:extLst>
        </c:ser>
        <c:ser>
          <c:idx val="1"/>
          <c:order val="1"/>
          <c:tx>
            <c:v>Все группы ОП</c:v>
          </c:tx>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8-4728-4102-9BDE-EBD294DF38F0}"/>
              </c:ext>
            </c:extLst>
          </c:dPt>
          <c:dPt>
            <c:idx val="8"/>
            <c:bubble3D val="0"/>
            <c:extLst xmlns:c16r2="http://schemas.microsoft.com/office/drawing/2015/06/chart">
              <c:ext xmlns:c16="http://schemas.microsoft.com/office/drawing/2014/chart" uri="{C3380CC4-5D6E-409C-BE32-E72D297353CC}">
                <c16:uniqueId val="{0000000A-4728-4102-9BDE-EBD294DF38F0}"/>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C-4728-4102-9BDE-EBD294DF38F0}"/>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E-4728-4102-9BDE-EBD294DF38F0}"/>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5.1549431321084867E-2"/>
                  <c:y val="1.58628994905048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89793915603533E-2"/>
                  <c:y val="-3.003003003003014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515210991167849E-2"/>
                  <c:y val="-3.903903903903915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403336604514227E-2"/>
                  <c:y val="-3.0030030030030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627085377821392E-3"/>
                  <c:y val="3.003003003003003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552502453385672E-2"/>
                  <c:y val="-3.303303303303303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9440628066732092E-2"/>
                  <c:y val="-2.402402402402402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552502453385672E-2"/>
                  <c:y val="-2.402402402402413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515210991167811E-2"/>
                  <c:y val="-3.303303303303314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701668302257114E-2"/>
                  <c:y val="-4.204204204204204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747791952894995E-2"/>
                  <c:y val="-4.804804804804804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747791952894995E-2"/>
                  <c:y val="-3.90390390390390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9627085377821395E-2"/>
                  <c:y val="-4.204204204204214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738959764474975E-2"/>
                  <c:y val="-3.903903903903904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0F-4728-4102-9BDE-EBD294DF38F0}"/>
            </c:ext>
          </c:extLst>
        </c:ser>
        <c:dLbls>
          <c:showLegendKey val="0"/>
          <c:showVal val="0"/>
          <c:showCatName val="0"/>
          <c:showSerName val="0"/>
          <c:showPercent val="0"/>
          <c:showBubbleSize val="0"/>
        </c:dLbls>
        <c:axId val="366359368"/>
        <c:axId val="366359760"/>
      </c:scatterChart>
      <c:valAx>
        <c:axId val="366359368"/>
        <c:scaling>
          <c:orientation val="minMax"/>
        </c:scaling>
        <c:delete val="0"/>
        <c:axPos val="b"/>
        <c:numFmt formatCode="General" sourceLinked="1"/>
        <c:majorTickMark val="out"/>
        <c:minorTickMark val="none"/>
        <c:tickLblPos val="nextTo"/>
        <c:crossAx val="366359760"/>
        <c:crosses val="autoZero"/>
        <c:crossBetween val="midCat"/>
        <c:majorUnit val="1"/>
      </c:valAx>
      <c:valAx>
        <c:axId val="366359760"/>
        <c:scaling>
          <c:orientation val="minMax"/>
        </c:scaling>
        <c:delete val="0"/>
        <c:axPos val="l"/>
        <c:majorGridlines/>
        <c:numFmt formatCode="General" sourceLinked="1"/>
        <c:majorTickMark val="out"/>
        <c:minorTickMark val="none"/>
        <c:tickLblPos val="nextTo"/>
        <c:crossAx val="366359368"/>
        <c:crosses val="autoZero"/>
        <c:crossBetween val="midCat"/>
      </c:valAx>
    </c:plotArea>
    <c:legend>
      <c:legendPos val="b"/>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Лист4!$A$2</c:f>
              <c:strCache>
                <c:ptCount val="1"/>
                <c:pt idx="0">
                  <c:v>Темпы роста занятого населения в % к предыдущему году</c:v>
                </c:pt>
              </c:strCache>
            </c:strRef>
          </c:tx>
          <c:spPr>
            <a:pattFill prst="pct70">
              <a:fgClr>
                <a:schemeClr val="accent5">
                  <a:lumMod val="75000"/>
                </a:schemeClr>
              </a:fgClr>
              <a:bgClr>
                <a:schemeClr val="bg1"/>
              </a:bgClr>
            </a:pattFill>
          </c:spPr>
          <c:invertIfNegative val="0"/>
          <c:dLbls>
            <c:dLbl>
              <c:idx val="6"/>
              <c:layout>
                <c:manualLayout>
                  <c:x val="5.4515979620195516E-3"/>
                  <c:y val="1.28960540274021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Лист4!$B$1:$H$1</c:f>
              <c:strCache>
                <c:ptCount val="7"/>
                <c:pt idx="0">
                  <c:v>2014 г.</c:v>
                </c:pt>
                <c:pt idx="1">
                  <c:v>2015 г.</c:v>
                </c:pt>
                <c:pt idx="2">
                  <c:v>2016 г.</c:v>
                </c:pt>
                <c:pt idx="3">
                  <c:v>2017 г.</c:v>
                </c:pt>
                <c:pt idx="4">
                  <c:v>2018 г.</c:v>
                </c:pt>
                <c:pt idx="5">
                  <c:v>2019 г.</c:v>
                </c:pt>
                <c:pt idx="6">
                  <c:v>2020 г.</c:v>
                </c:pt>
              </c:strCache>
            </c:strRef>
          </c:cat>
          <c:val>
            <c:numRef>
              <c:f>Лист4!$B$2:$H$2</c:f>
              <c:numCache>
                <c:formatCode>General</c:formatCode>
                <c:ptCount val="7"/>
                <c:pt idx="0">
                  <c:v>100.83</c:v>
                </c:pt>
                <c:pt idx="1">
                  <c:v>98.85</c:v>
                </c:pt>
                <c:pt idx="2">
                  <c:v>100.13</c:v>
                </c:pt>
                <c:pt idx="3">
                  <c:v>100.37</c:v>
                </c:pt>
                <c:pt idx="4">
                  <c:v>101.28</c:v>
                </c:pt>
                <c:pt idx="5">
                  <c:v>100.99</c:v>
                </c:pt>
                <c:pt idx="6">
                  <c:v>99.44</c:v>
                </c:pt>
              </c:numCache>
            </c:numRef>
          </c:val>
        </c:ser>
        <c:dLbls>
          <c:showLegendKey val="0"/>
          <c:showVal val="0"/>
          <c:showCatName val="0"/>
          <c:showSerName val="0"/>
          <c:showPercent val="0"/>
          <c:showBubbleSize val="0"/>
        </c:dLbls>
        <c:gapWidth val="150"/>
        <c:axId val="401669736"/>
        <c:axId val="401664640"/>
      </c:barChart>
      <c:lineChart>
        <c:grouping val="standard"/>
        <c:varyColors val="0"/>
        <c:ser>
          <c:idx val="1"/>
          <c:order val="1"/>
          <c:tx>
            <c:strRef>
              <c:f>Лист4!$A$3</c:f>
              <c:strCache>
                <c:ptCount val="1"/>
                <c:pt idx="0">
                  <c:v>Темпы роста безработного населения в % к предыдущему году</c:v>
                </c:pt>
              </c:strCache>
            </c:strRef>
          </c:tx>
          <c:dLbls>
            <c:dLbl>
              <c:idx val="0"/>
              <c:layout>
                <c:manualLayout>
                  <c:x val="-5.2777777777777792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81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828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01E-2"/>
                  <c:y val="3.70370370370369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3888888888888884E-2"/>
                  <c:y val="6.0185185185185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2881805549707256E-2"/>
                  <c:y val="4.24222683739485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1981136047833589E-4"/>
                  <c:y val="4.90370392505490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Лист4!$B$1:$H$1</c:f>
              <c:strCache>
                <c:ptCount val="7"/>
                <c:pt idx="0">
                  <c:v>2014 г.</c:v>
                </c:pt>
                <c:pt idx="1">
                  <c:v>2015 г.</c:v>
                </c:pt>
                <c:pt idx="2">
                  <c:v>2016 г.</c:v>
                </c:pt>
                <c:pt idx="3">
                  <c:v>2017 г.</c:v>
                </c:pt>
                <c:pt idx="4">
                  <c:v>2018 г.</c:v>
                </c:pt>
                <c:pt idx="5">
                  <c:v>2019 г.</c:v>
                </c:pt>
                <c:pt idx="6">
                  <c:v>2020 г.</c:v>
                </c:pt>
              </c:strCache>
            </c:strRef>
          </c:cat>
          <c:val>
            <c:numRef>
              <c:f>Лист4!$B$3:$H$3</c:f>
              <c:numCache>
                <c:formatCode>General</c:formatCode>
                <c:ptCount val="7"/>
                <c:pt idx="0">
                  <c:v>97.81</c:v>
                </c:pt>
                <c:pt idx="1">
                  <c:v>97.24</c:v>
                </c:pt>
                <c:pt idx="2">
                  <c:v>99.51</c:v>
                </c:pt>
                <c:pt idx="3">
                  <c:v>99.28</c:v>
                </c:pt>
                <c:pt idx="4">
                  <c:v>100.29</c:v>
                </c:pt>
                <c:pt idx="5">
                  <c:v>99.35</c:v>
                </c:pt>
                <c:pt idx="6">
                  <c:v>101.84</c:v>
                </c:pt>
              </c:numCache>
            </c:numRef>
          </c:val>
          <c:smooth val="0"/>
        </c:ser>
        <c:dLbls>
          <c:showLegendKey val="0"/>
          <c:showVal val="0"/>
          <c:showCatName val="0"/>
          <c:showSerName val="0"/>
          <c:showPercent val="0"/>
          <c:showBubbleSize val="0"/>
        </c:dLbls>
        <c:marker val="1"/>
        <c:smooth val="0"/>
        <c:axId val="401669736"/>
        <c:axId val="401664640"/>
      </c:lineChart>
      <c:catAx>
        <c:axId val="401669736"/>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401664640"/>
        <c:crosses val="autoZero"/>
        <c:auto val="1"/>
        <c:lblAlgn val="ctr"/>
        <c:lblOffset val="100"/>
        <c:noMultiLvlLbl val="0"/>
      </c:catAx>
      <c:valAx>
        <c:axId val="40166464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401669736"/>
        <c:crosses val="autoZero"/>
        <c:crossBetween val="between"/>
      </c:valAx>
    </c:plotArea>
    <c:legend>
      <c:legendPos val="b"/>
      <c:layout>
        <c:manualLayout>
          <c:xMode val="edge"/>
          <c:yMode val="edge"/>
          <c:x val="2.0808665628026447E-2"/>
          <c:y val="0.78758535164129151"/>
          <c:w val="0.96105625500021052"/>
          <c:h val="0.21241464835870849"/>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1881599477484672E-2"/>
          <c:y val="6.757523886589277E-2"/>
          <c:w val="0.89894789361007288"/>
          <c:h val="0.62636639456765164"/>
        </c:manualLayout>
      </c:layout>
      <c:scatterChart>
        <c:scatterStyle val="smoothMarker"/>
        <c:varyColors val="0"/>
        <c:ser>
          <c:idx val="0"/>
          <c:order val="0"/>
          <c:tx>
            <c:v>Услуги</c:v>
          </c:tx>
          <c:spPr>
            <a:ln>
              <a:solidFill>
                <a:schemeClr val="accent1"/>
              </a:solidFill>
            </a:ln>
          </c:spPr>
          <c:marker>
            <c:spPr>
              <a:solidFill>
                <a:srgbClr val="0070C0"/>
              </a:solidFill>
            </c:spPr>
          </c:marker>
          <c:dPt>
            <c:idx val="7"/>
            <c:bubble3D val="0"/>
            <c:extLst xmlns:c16r2="http://schemas.microsoft.com/office/drawing/2015/06/chart">
              <c:ext xmlns:c16="http://schemas.microsoft.com/office/drawing/2014/chart" uri="{C3380CC4-5D6E-409C-BE32-E72D297353CC}">
                <c16:uniqueId val="{00000000-9815-4BC3-BEB2-9DD6A487CF29}"/>
              </c:ext>
            </c:extLst>
          </c:dPt>
          <c:dPt>
            <c:idx val="8"/>
            <c:bubble3D val="0"/>
            <c:extLst xmlns:c16r2="http://schemas.microsoft.com/office/drawing/2015/06/chart">
              <c:ext xmlns:c16="http://schemas.microsoft.com/office/drawing/2014/chart" uri="{C3380CC4-5D6E-409C-BE32-E72D297353CC}">
                <c16:uniqueId val="{00000002-9815-4BC3-BEB2-9DD6A487CF29}"/>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4-9815-4BC3-BEB2-9DD6A487CF29}"/>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6-9815-4BC3-BEB2-9DD6A487CF29}"/>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7.874015748031496E-2"/>
                  <c:y val="-2.6819923371647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815-4BC3-BEB2-9DD6A487CF29}"/>
                </c:ext>
                <c:ext xmlns:c15="http://schemas.microsoft.com/office/drawing/2012/chart" uri="{CE6537A1-D6FC-4f65-9D91-7224C49458BB}"/>
              </c:extLst>
            </c:dLbl>
            <c:dLbl>
              <c:idx val="3"/>
              <c:layout>
                <c:manualLayout>
                  <c:x val="-5.3724053724053769E-2"/>
                  <c:y val="3.43213728549141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188034188034233E-2"/>
                  <c:y val="3.744149765990639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4188034188034233E-2"/>
                  <c:y val="-2.808112324492979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6862026862026864E-2"/>
                  <c:y val="3.41634011817165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815-4BC3-BEB2-9DD6A487CF29}"/>
                </c:ext>
                <c:ext xmlns:c15="http://schemas.microsoft.com/office/drawing/2012/chart" uri="{CE6537A1-D6FC-4f65-9D91-7224C49458BB}"/>
              </c:extLst>
            </c:dLbl>
            <c:dLbl>
              <c:idx val="7"/>
              <c:layout>
                <c:manualLayout>
                  <c:x val="-3.4188034188034191E-2"/>
                  <c:y val="-3.76537644182931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15-4BC3-BEB2-9DD6A487CF29}"/>
                </c:ext>
                <c:ext xmlns:c15="http://schemas.microsoft.com/office/drawing/2012/chart" uri="{CE6537A1-D6FC-4f65-9D91-7224C49458BB}"/>
              </c:extLst>
            </c:dLbl>
            <c:dLbl>
              <c:idx val="8"/>
              <c:layout>
                <c:manualLayout>
                  <c:x val="-3.4188034188034191E-2"/>
                  <c:y val="-4.04036507917009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15-4BC3-BEB2-9DD6A487CF29}"/>
                </c:ext>
                <c:ext xmlns:c15="http://schemas.microsoft.com/office/drawing/2012/chart" uri="{CE6537A1-D6FC-4f65-9D91-7224C49458BB}"/>
              </c:extLst>
            </c:dLbl>
            <c:dLbl>
              <c:idx val="9"/>
              <c:layout>
                <c:manualLayout>
                  <c:x val="-3.9072039072039072E-2"/>
                  <c:y val="-3.80242485289962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15-4BC3-BEB2-9DD6A487CF29}"/>
                </c:ext>
                <c:ext xmlns:c15="http://schemas.microsoft.com/office/drawing/2012/chart" uri="{CE6537A1-D6FC-4f65-9D91-7224C49458BB}"/>
              </c:extLst>
            </c:dLbl>
            <c:dLbl>
              <c:idx val="10"/>
              <c:layout>
                <c:manualLayout>
                  <c:x val="-3.6630036630036722E-2"/>
                  <c:y val="-3.72835259867087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815-4BC3-BEB2-9DD6A487CF29}"/>
                </c:ext>
                <c:ext xmlns:c15="http://schemas.microsoft.com/office/drawing/2012/chart" uri="{CE6537A1-D6FC-4f65-9D91-7224C49458BB}"/>
              </c:extLst>
            </c:dLbl>
            <c:dLbl>
              <c:idx val="11"/>
              <c:layout>
                <c:manualLayout>
                  <c:x val="-3.9072039072039162E-2"/>
                  <c:y val="-3.432137285491430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9304029304029304E-2"/>
                  <c:y val="-4.056162246489859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884004884004884E-3"/>
                  <c:y val="-3.1201248049921998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Лист3!$B$88:$B$101</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Лист3!$E$88:$E$101</c:f>
              <c:numCache>
                <c:formatCode>General</c:formatCode>
                <c:ptCount val="14"/>
                <c:pt idx="0">
                  <c:v>12.053872053872054</c:v>
                </c:pt>
                <c:pt idx="1">
                  <c:v>34.945054945054942</c:v>
                </c:pt>
                <c:pt idx="2">
                  <c:v>8.5854616895874258</c:v>
                </c:pt>
                <c:pt idx="3">
                  <c:v>5.0735826296743065</c:v>
                </c:pt>
                <c:pt idx="4">
                  <c:v>3.1558547531619747</c:v>
                </c:pt>
                <c:pt idx="5">
                  <c:v>5.8436062557497701</c:v>
                </c:pt>
                <c:pt idx="6">
                  <c:v>3.7577399380804954</c:v>
                </c:pt>
                <c:pt idx="7">
                  <c:v>3.6366051454138741</c:v>
                </c:pt>
                <c:pt idx="8">
                  <c:v>3.414264608807724</c:v>
                </c:pt>
                <c:pt idx="9">
                  <c:v>3.2326232223428022</c:v>
                </c:pt>
                <c:pt idx="10">
                  <c:v>3.0814431101692765</c:v>
                </c:pt>
                <c:pt idx="11">
                  <c:v>2.9536545331659836</c:v>
                </c:pt>
                <c:pt idx="12">
                  <c:v>2.8442184034234752</c:v>
                </c:pt>
                <c:pt idx="13">
                  <c:v>2.7494460470755486</c:v>
                </c:pt>
              </c:numCache>
            </c:numRef>
          </c:yVal>
          <c:smooth val="1"/>
          <c:extLst xmlns:c16r2="http://schemas.microsoft.com/office/drawing/2015/06/chart">
            <c:ext xmlns:c16="http://schemas.microsoft.com/office/drawing/2014/chart" uri="{C3380CC4-5D6E-409C-BE32-E72D297353CC}">
              <c16:uniqueId val="{00000009-9815-4BC3-BEB2-9DD6A487CF29}"/>
            </c:ext>
          </c:extLst>
        </c:ser>
        <c:ser>
          <c:idx val="1"/>
          <c:order val="1"/>
          <c:tx>
            <c:v>Все группы ОП</c:v>
          </c:tx>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A-9815-4BC3-BEB2-9DD6A487CF29}"/>
              </c:ext>
            </c:extLst>
          </c:dPt>
          <c:dPt>
            <c:idx val="8"/>
            <c:bubble3D val="0"/>
            <c:extLst xmlns:c16r2="http://schemas.microsoft.com/office/drawing/2015/06/chart">
              <c:ext xmlns:c16="http://schemas.microsoft.com/office/drawing/2014/chart" uri="{C3380CC4-5D6E-409C-BE32-E72D297353CC}">
                <c16:uniqueId val="{0000000C-9815-4BC3-BEB2-9DD6A487CF29}"/>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E-9815-4BC3-BEB2-9DD6A487CF29}"/>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10-9815-4BC3-BEB2-9DD6A487CF29}"/>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5.1282051282051294E-2"/>
                  <c:y val="4.05616224648985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630036630036653E-2"/>
                  <c:y val="-4.05616224648985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28205128205128E-2"/>
                  <c:y val="2.7394941466950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815-4BC3-BEB2-9DD6A487CF29}"/>
                </c:ext>
                <c:ext xmlns:c15="http://schemas.microsoft.com/office/drawing/2012/chart" uri="{CE6537A1-D6FC-4f65-9D91-7224C49458BB}"/>
              </c:extLst>
            </c:dLbl>
            <c:dLbl>
              <c:idx val="3"/>
              <c:layout>
                <c:manualLayout>
                  <c:x val="-7.3260073260073711E-3"/>
                  <c:y val="-3.12012480499221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97802197802198E-2"/>
                  <c:y val="-3.432137285491430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86202686202695E-2"/>
                  <c:y val="4.056162246489859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978021978022066E-2"/>
                  <c:y val="-3.41634011817165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815-4BC3-BEB2-9DD6A487CF29}"/>
                </c:ext>
                <c:ext xmlns:c15="http://schemas.microsoft.com/office/drawing/2012/chart" uri="{CE6537A1-D6FC-4f65-9D91-7224C49458BB}"/>
              </c:extLst>
            </c:dLbl>
            <c:dLbl>
              <c:idx val="7"/>
              <c:layout>
                <c:manualLayout>
                  <c:x val="-2.9304029304029304E-2"/>
                  <c:y val="3.74414976599062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1746031746031834E-2"/>
                  <c:y val="3.744149765990639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9304029304029304E-2"/>
                  <c:y val="3.744149765990639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4188034188034191E-2"/>
                  <c:y val="3.74414976599062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6630036630036632E-2"/>
                  <c:y val="3.120124804992188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4188034188034191E-2"/>
                  <c:y val="4.056162246489847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2.1840873634945399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13-9815-4BC3-BEB2-9DD6A487CF29}"/>
            </c:ext>
          </c:extLst>
        </c:ser>
        <c:dLbls>
          <c:showLegendKey val="0"/>
          <c:showVal val="0"/>
          <c:showCatName val="0"/>
          <c:showSerName val="0"/>
          <c:showPercent val="0"/>
          <c:showBubbleSize val="0"/>
        </c:dLbls>
        <c:axId val="366360544"/>
        <c:axId val="366360936"/>
      </c:scatterChart>
      <c:valAx>
        <c:axId val="366360544"/>
        <c:scaling>
          <c:orientation val="minMax"/>
        </c:scaling>
        <c:delete val="0"/>
        <c:axPos val="b"/>
        <c:numFmt formatCode="General" sourceLinked="1"/>
        <c:majorTickMark val="out"/>
        <c:minorTickMark val="none"/>
        <c:tickLblPos val="nextTo"/>
        <c:crossAx val="366360936"/>
        <c:crosses val="autoZero"/>
        <c:crossBetween val="midCat"/>
        <c:majorUnit val="1"/>
      </c:valAx>
      <c:valAx>
        <c:axId val="366360936"/>
        <c:scaling>
          <c:orientation val="minMax"/>
        </c:scaling>
        <c:delete val="0"/>
        <c:axPos val="l"/>
        <c:majorGridlines/>
        <c:numFmt formatCode="General" sourceLinked="1"/>
        <c:majorTickMark val="out"/>
        <c:minorTickMark val="none"/>
        <c:tickLblPos val="nextTo"/>
        <c:crossAx val="366360544"/>
        <c:crosses val="autoZero"/>
        <c:crossBetween val="midCat"/>
      </c:valAx>
    </c:plotArea>
    <c:legend>
      <c:legendPos val="b"/>
      <c:layout>
        <c:manualLayout>
          <c:xMode val="edge"/>
          <c:yMode val="edge"/>
          <c:x val="0.30385699771399544"/>
          <c:y val="0.85468395578992995"/>
          <c:w val="0.42915218259007948"/>
          <c:h val="6.3922514110514944E-2"/>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2010768198899289E-2"/>
          <c:y val="3.669724770642202E-2"/>
          <c:w val="0.8883159529212874"/>
          <c:h val="0.66942042622030729"/>
        </c:manualLayout>
      </c:layout>
      <c:scatterChart>
        <c:scatterStyle val="smoothMarker"/>
        <c:varyColors val="0"/>
        <c:ser>
          <c:idx val="0"/>
          <c:order val="0"/>
          <c:tx>
            <c:v>Здравоохранение и социальное обеспечение (медицина)</c:v>
          </c:tx>
          <c:spPr>
            <a:ln>
              <a:solidFill>
                <a:srgbClr val="0070C0"/>
              </a:solidFill>
            </a:ln>
          </c:spPr>
          <c:marker>
            <c:spPr>
              <a:solidFill>
                <a:srgbClr val="0070C0"/>
              </a:solidFill>
            </c:spPr>
          </c:marker>
          <c:dPt>
            <c:idx val="7"/>
            <c:bubble3D val="0"/>
            <c:extLst xmlns:c16r2="http://schemas.microsoft.com/office/drawing/2015/06/chart">
              <c:ext xmlns:c16="http://schemas.microsoft.com/office/drawing/2014/chart" uri="{C3380CC4-5D6E-409C-BE32-E72D297353CC}">
                <c16:uniqueId val="{00000000-CB61-4D7D-BA1B-3FBD10F65ADA}"/>
              </c:ext>
            </c:extLst>
          </c:dPt>
          <c:dPt>
            <c:idx val="8"/>
            <c:bubble3D val="0"/>
            <c:extLst xmlns:c16r2="http://schemas.microsoft.com/office/drawing/2015/06/chart">
              <c:ext xmlns:c16="http://schemas.microsoft.com/office/drawing/2014/chart" uri="{C3380CC4-5D6E-409C-BE32-E72D297353CC}">
                <c16:uniqueId val="{00000002-CB61-4D7D-BA1B-3FBD10F65ADA}"/>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4-CB61-4D7D-BA1B-3FBD10F65ADA}"/>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6-CB61-4D7D-BA1B-3FBD10F65ADA}"/>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2"/>
              <c:layout>
                <c:manualLayout>
                  <c:x val="-4.4969083754918537E-2"/>
                  <c:y val="3.0025020850708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217537942664457E-2"/>
                  <c:y val="3.002502085070880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5739179314221554E-2"/>
                  <c:y val="-3.66972477064220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6981450252951095E-2"/>
                  <c:y val="-3.33611342785654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6981450252951178E-2"/>
                  <c:y val="-3.33611342785654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478358628442948E-2"/>
                  <c:y val="-3.002502085070904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975267003934795E-2"/>
                  <c:y val="-3.336113427856559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9229904440697022E-2"/>
                  <c:y val="-3.002502085070892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6981450252951261E-2"/>
                  <c:y val="-3.33611342785654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490725126475547E-2"/>
                  <c:y val="-3.0025020850708923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Лист3!$B$102:$B$115</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Лист3!$E$102:$E$115</c:f>
              <c:numCache>
                <c:formatCode>General</c:formatCode>
                <c:ptCount val="14"/>
                <c:pt idx="0">
                  <c:v>6.0640243902439028</c:v>
                </c:pt>
                <c:pt idx="1">
                  <c:v>18.622340425531913</c:v>
                </c:pt>
                <c:pt idx="2">
                  <c:v>8.1109467455621296</c:v>
                </c:pt>
                <c:pt idx="3">
                  <c:v>2.6732081911262799</c:v>
                </c:pt>
                <c:pt idx="4">
                  <c:v>6.4</c:v>
                </c:pt>
                <c:pt idx="5">
                  <c:v>5.3183673469387758</c:v>
                </c:pt>
                <c:pt idx="6">
                  <c:v>4.3314955203308063</c:v>
                </c:pt>
                <c:pt idx="7">
                  <c:v>4.3520166635107085</c:v>
                </c:pt>
                <c:pt idx="8">
                  <c:v>4.2195684366405928</c:v>
                </c:pt>
                <c:pt idx="9">
                  <c:v>4.1125602386598299</c:v>
                </c:pt>
                <c:pt idx="10">
                  <c:v>4.0243047074013383</c:v>
                </c:pt>
                <c:pt idx="11">
                  <c:v>3.9502695071868654</c:v>
                </c:pt>
                <c:pt idx="12">
                  <c:v>3.8872739689420834</c:v>
                </c:pt>
                <c:pt idx="13">
                  <c:v>3.8330201713180467</c:v>
                </c:pt>
              </c:numCache>
            </c:numRef>
          </c:yVal>
          <c:smooth val="1"/>
          <c:extLst xmlns:c16r2="http://schemas.microsoft.com/office/drawing/2015/06/chart">
            <c:ext xmlns:c16="http://schemas.microsoft.com/office/drawing/2014/chart" uri="{C3380CC4-5D6E-409C-BE32-E72D297353CC}">
              <c16:uniqueId val="{00000007-CB61-4D7D-BA1B-3FBD10F65ADA}"/>
            </c:ext>
          </c:extLst>
        </c:ser>
        <c:ser>
          <c:idx val="1"/>
          <c:order val="1"/>
          <c:tx>
            <c:v>Все группы ОП</c:v>
          </c:tx>
          <c:spPr>
            <a:ln>
              <a:solidFill>
                <a:srgbClr val="002060"/>
              </a:solidFill>
            </a:ln>
          </c:spPr>
          <c:marker>
            <c:spPr>
              <a:solidFill>
                <a:srgbClr val="002060"/>
              </a:solidFill>
            </c:spPr>
          </c:marker>
          <c:dPt>
            <c:idx val="7"/>
            <c:bubble3D val="0"/>
            <c:extLst xmlns:c16r2="http://schemas.microsoft.com/office/drawing/2015/06/chart">
              <c:ext xmlns:c16="http://schemas.microsoft.com/office/drawing/2014/chart" uri="{C3380CC4-5D6E-409C-BE32-E72D297353CC}">
                <c16:uniqueId val="{00000008-CB61-4D7D-BA1B-3FBD10F65ADA}"/>
              </c:ext>
            </c:extLst>
          </c:dPt>
          <c:dPt>
            <c:idx val="8"/>
            <c:bubble3D val="0"/>
            <c:extLst xmlns:c16r2="http://schemas.microsoft.com/office/drawing/2015/06/chart">
              <c:ext xmlns:c16="http://schemas.microsoft.com/office/drawing/2014/chart" uri="{C3380CC4-5D6E-409C-BE32-E72D297353CC}">
                <c16:uniqueId val="{0000000A-CB61-4D7D-BA1B-3FBD10F65ADA}"/>
              </c:ext>
            </c:extLst>
          </c:dPt>
          <c:dPt>
            <c:idx val="9"/>
            <c:marker>
              <c:spPr>
                <a:solidFill>
                  <a:srgbClr val="C00000"/>
                </a:solidFill>
              </c:spPr>
            </c:marker>
            <c:bubble3D val="0"/>
            <c:extLst xmlns:c16r2="http://schemas.microsoft.com/office/drawing/2015/06/chart">
              <c:ext xmlns:c16="http://schemas.microsoft.com/office/drawing/2014/chart" uri="{C3380CC4-5D6E-409C-BE32-E72D297353CC}">
                <c16:uniqueId val="{0000000C-CB61-4D7D-BA1B-3FBD10F65ADA}"/>
              </c:ext>
            </c:extLst>
          </c:dPt>
          <c:dPt>
            <c:idx val="10"/>
            <c:marker>
              <c:spPr>
                <a:solidFill>
                  <a:srgbClr val="C00000"/>
                </a:solidFill>
              </c:spPr>
            </c:marker>
            <c:bubble3D val="0"/>
            <c:spPr>
              <a:ln>
                <a:solidFill>
                  <a:srgbClr val="C00000"/>
                </a:solidFill>
              </a:ln>
            </c:spPr>
            <c:extLst xmlns:c16r2="http://schemas.microsoft.com/office/drawing/2015/06/chart">
              <c:ext xmlns:c16="http://schemas.microsoft.com/office/drawing/2014/chart" uri="{C3380CC4-5D6E-409C-BE32-E72D297353CC}">
                <c16:uniqueId val="{0000000E-CB61-4D7D-BA1B-3FBD10F65ADA}"/>
              </c:ext>
            </c:extLst>
          </c:dPt>
          <c:dPt>
            <c:idx val="11"/>
            <c:marker>
              <c:spPr>
                <a:solidFill>
                  <a:srgbClr val="C00000"/>
                </a:solidFill>
              </c:spPr>
            </c:marker>
            <c:bubble3D val="0"/>
            <c:spPr>
              <a:ln>
                <a:solidFill>
                  <a:srgbClr val="C00000"/>
                </a:solidFill>
              </a:ln>
            </c:spPr>
          </c:dPt>
          <c:dPt>
            <c:idx val="12"/>
            <c:marker>
              <c:spPr>
                <a:solidFill>
                  <a:srgbClr val="C00000"/>
                </a:solidFill>
              </c:spPr>
            </c:marker>
            <c:bubble3D val="0"/>
            <c:spPr>
              <a:ln>
                <a:solidFill>
                  <a:srgbClr val="C00000"/>
                </a:solidFill>
              </a:ln>
            </c:spPr>
          </c:dPt>
          <c:dPt>
            <c:idx val="13"/>
            <c:marker>
              <c:spPr>
                <a:solidFill>
                  <a:srgbClr val="C00000"/>
                </a:solidFill>
              </c:spPr>
            </c:marker>
            <c:bubble3D val="0"/>
            <c:spPr>
              <a:ln>
                <a:solidFill>
                  <a:srgbClr val="C00000"/>
                </a:solidFill>
              </a:ln>
            </c:spPr>
          </c:dPt>
          <c:dLbls>
            <c:dLbl>
              <c:idx val="0"/>
              <c:layout>
                <c:manualLayout>
                  <c:x val="-5.621135469364813E-2"/>
                  <c:y val="-2.66889074228524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726812816188868E-2"/>
                  <c:y val="4.67055879899916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6268609674277924E-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981450252951136E-2"/>
                  <c:y val="4.33694745621349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223721191680722E-2"/>
                  <c:y val="3.669724770642189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8223721191680805E-2"/>
                  <c:y val="3.66972477064220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478358628442948E-2"/>
                  <c:y val="3.33611342785654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726812816188952E-2"/>
                  <c:y val="4.003336113427856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478358628442948E-2"/>
                  <c:y val="3.66972477064220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975267003934795E-2"/>
                  <c:y val="3.66972477064220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9229904440697022E-2"/>
                  <c:y val="3.002502085070892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6981450252951095E-2"/>
                  <c:y val="3.336113427856547E-2"/>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Лист3!$B$116:$B$129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xVal>
          <c:yVal>
            <c:numRef>
              <c:f>Лист3!$E$116:$E$129</c:f>
              <c:numCache>
                <c:formatCode>0.0000</c:formatCode>
                <c:ptCount val="14"/>
                <c:pt idx="0">
                  <c:v>9.5771244941680553</c:v>
                </c:pt>
                <c:pt idx="1">
                  <c:v>14.861541107671139</c:v>
                </c:pt>
                <c:pt idx="2">
                  <c:v>8.5182318797440093</c:v>
                </c:pt>
                <c:pt idx="3">
                  <c:v>6.2899320305862361</c:v>
                </c:pt>
                <c:pt idx="4">
                  <c:v>4.6864930268101634</c:v>
                </c:pt>
                <c:pt idx="5">
                  <c:v>4.6056601254839142</c:v>
                </c:pt>
                <c:pt idx="6">
                  <c:v>4.3434157011517822</c:v>
                </c:pt>
                <c:pt idx="7">
                  <c:v>3.5596790529847371</c:v>
                </c:pt>
                <c:pt idx="8">
                  <c:v>3.1042621778464561</c:v>
                </c:pt>
                <c:pt idx="9">
                  <c:v>2.7145889402325638</c:v>
                </c:pt>
                <c:pt idx="10">
                  <c:v>2.3773816646748775</c:v>
                </c:pt>
                <c:pt idx="11">
                  <c:v>2.0827125944420342</c:v>
                </c:pt>
                <c:pt idx="12">
                  <c:v>1.8230101054793351</c:v>
                </c:pt>
                <c:pt idx="13">
                  <c:v>1.5923988851558104</c:v>
                </c:pt>
              </c:numCache>
            </c:numRef>
          </c:yVal>
          <c:smooth val="1"/>
          <c:extLst xmlns:c16r2="http://schemas.microsoft.com/office/drawing/2015/06/chart">
            <c:ext xmlns:c16="http://schemas.microsoft.com/office/drawing/2014/chart" uri="{C3380CC4-5D6E-409C-BE32-E72D297353CC}">
              <c16:uniqueId val="{0000000F-CB61-4D7D-BA1B-3FBD10F65ADA}"/>
            </c:ext>
          </c:extLst>
        </c:ser>
        <c:dLbls>
          <c:showLegendKey val="0"/>
          <c:showVal val="0"/>
          <c:showCatName val="0"/>
          <c:showSerName val="0"/>
          <c:showPercent val="0"/>
          <c:showBubbleSize val="0"/>
        </c:dLbls>
        <c:axId val="366361328"/>
        <c:axId val="366358584"/>
      </c:scatterChart>
      <c:valAx>
        <c:axId val="366361328"/>
        <c:scaling>
          <c:orientation val="minMax"/>
        </c:scaling>
        <c:delete val="0"/>
        <c:axPos val="b"/>
        <c:numFmt formatCode="General" sourceLinked="1"/>
        <c:majorTickMark val="out"/>
        <c:minorTickMark val="none"/>
        <c:tickLblPos val="nextTo"/>
        <c:crossAx val="366358584"/>
        <c:crosses val="autoZero"/>
        <c:crossBetween val="midCat"/>
        <c:majorUnit val="1"/>
      </c:valAx>
      <c:valAx>
        <c:axId val="366358584"/>
        <c:scaling>
          <c:orientation val="minMax"/>
        </c:scaling>
        <c:delete val="0"/>
        <c:axPos val="l"/>
        <c:majorGridlines/>
        <c:numFmt formatCode="General" sourceLinked="1"/>
        <c:majorTickMark val="out"/>
        <c:minorTickMark val="none"/>
        <c:tickLblPos val="nextTo"/>
        <c:crossAx val="366361328"/>
        <c:crosses val="autoZero"/>
        <c:crossBetween val="midCat"/>
      </c:valAx>
    </c:plotArea>
    <c:legend>
      <c:legendPos val="b"/>
      <c:layout>
        <c:manualLayout>
          <c:xMode val="edge"/>
          <c:yMode val="edge"/>
          <c:x val="6.8499343066364085E-2"/>
          <c:y val="0.85301077931296321"/>
          <c:w val="0.91901064875642025"/>
          <c:h val="0.14641600273338615"/>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999006993737674"/>
          <c:y val="4.3095004897159644E-2"/>
          <c:w val="0.480158506494613"/>
          <c:h val="0.85875943763640705"/>
        </c:manualLayout>
      </c:layout>
      <c:barChart>
        <c:barDir val="bar"/>
        <c:grouping val="clustered"/>
        <c:varyColors val="0"/>
        <c:ser>
          <c:idx val="0"/>
          <c:order val="0"/>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solidFill>
                <a:schemeClr val="accent1"/>
              </a:solidFill>
            </a:ln>
            <a:scene3d>
              <a:camera prst="orthographicFront"/>
              <a:lightRig rig="threePt" dir="t"/>
            </a:scene3d>
            <a:sp3d>
              <a:bevelT w="203200" h="203200"/>
              <a:bevelB/>
            </a:sp3d>
          </c:spPr>
          <c:invertIfNegative val="0"/>
          <c:dLbls>
            <c:dLbl>
              <c:idx val="2"/>
              <c:spPr/>
              <c:txPr>
                <a:bodyPr/>
                <a:lstStyle/>
                <a:p>
                  <a:pPr>
                    <a:defRPr sz="1100" b="1">
                      <a:solidFill>
                        <a:srgbClr val="C00000"/>
                      </a:solidFill>
                      <a:latin typeface="Times New Roman" pitchFamily="18" charset="0"/>
                      <a:cs typeface="Times New Roman" pitchFamily="18" charset="0"/>
                    </a:defRPr>
                  </a:pPr>
                  <a:endParaRPr lang="ru-RU"/>
                </a:p>
              </c:txPr>
              <c:showLegendKey val="0"/>
              <c:showVal val="1"/>
              <c:showCatName val="0"/>
              <c:showSerName val="0"/>
              <c:showPercent val="0"/>
              <c:showBubbleSize val="0"/>
            </c:dLbl>
            <c:dLbl>
              <c:idx val="7"/>
              <c:spPr/>
              <c:txPr>
                <a:bodyPr/>
                <a:lstStyle/>
                <a:p>
                  <a:pPr>
                    <a:defRPr sz="1100" b="1">
                      <a:solidFill>
                        <a:schemeClr val="accent6">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Лист3!$A$2:$A$11</c:f>
              <c:strCache>
                <c:ptCount val="10"/>
                <c:pt idx="0">
                  <c:v>Педагогические науки</c:v>
                </c:pt>
                <c:pt idx="1">
                  <c:v>Бизнес, управление и право</c:v>
                </c:pt>
                <c:pt idx="2">
                  <c:v>Искусство </c:v>
                </c:pt>
                <c:pt idx="3">
                  <c:v>Социальные науки, журналистика и информатика</c:v>
                </c:pt>
                <c:pt idx="4">
                  <c:v>Инженерные, обрабатывающие и строительные отрасли</c:v>
                </c:pt>
                <c:pt idx="5">
                  <c:v>Сельское хозяйство и биоресурсы </c:v>
                </c:pt>
                <c:pt idx="6">
                  <c:v>Услуги </c:v>
                </c:pt>
                <c:pt idx="7">
                  <c:v>Здравоохранение и социальное обеспечение</c:v>
                </c:pt>
                <c:pt idx="8">
                  <c:v>Естественные науки, математика и статистика</c:v>
                </c:pt>
                <c:pt idx="9">
                  <c:v>Информационно-коммуникационные технологии</c:v>
                </c:pt>
              </c:strCache>
            </c:strRef>
          </c:cat>
          <c:val>
            <c:numRef>
              <c:f>Лист3!$B$2:$B$11</c:f>
              <c:numCache>
                <c:formatCode>0.0%</c:formatCode>
                <c:ptCount val="10"/>
                <c:pt idx="0">
                  <c:v>0.76700000000000002</c:v>
                </c:pt>
                <c:pt idx="1">
                  <c:v>0.70099999999999996</c:v>
                </c:pt>
                <c:pt idx="2">
                  <c:v>0.61299999999999999</c:v>
                </c:pt>
                <c:pt idx="3">
                  <c:v>0.68400000000000005</c:v>
                </c:pt>
                <c:pt idx="4">
                  <c:v>0.70699999999999996</c:v>
                </c:pt>
                <c:pt idx="5">
                  <c:v>0.68300000000000005</c:v>
                </c:pt>
                <c:pt idx="6">
                  <c:v>0.63800000000000001</c:v>
                </c:pt>
                <c:pt idx="7">
                  <c:v>0.80600000000000005</c:v>
                </c:pt>
                <c:pt idx="8">
                  <c:v>0.72</c:v>
                </c:pt>
                <c:pt idx="9">
                  <c:v>0.74299999999999999</c:v>
                </c:pt>
              </c:numCache>
            </c:numRef>
          </c:val>
        </c:ser>
        <c:dLbls>
          <c:showLegendKey val="0"/>
          <c:showVal val="0"/>
          <c:showCatName val="0"/>
          <c:showSerName val="0"/>
          <c:showPercent val="0"/>
          <c:showBubbleSize val="0"/>
        </c:dLbls>
        <c:gapWidth val="150"/>
        <c:axId val="403474152"/>
        <c:axId val="403469448"/>
      </c:barChart>
      <c:catAx>
        <c:axId val="403474152"/>
        <c:scaling>
          <c:orientation val="minMax"/>
        </c:scaling>
        <c:delete val="0"/>
        <c:axPos val="l"/>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403469448"/>
        <c:crosses val="autoZero"/>
        <c:auto val="1"/>
        <c:lblAlgn val="ctr"/>
        <c:lblOffset val="100"/>
        <c:noMultiLvlLbl val="0"/>
      </c:catAx>
      <c:valAx>
        <c:axId val="403469448"/>
        <c:scaling>
          <c:orientation val="minMax"/>
        </c:scaling>
        <c:delete val="0"/>
        <c:axPos val="b"/>
        <c:majorGridlines/>
        <c:numFmt formatCode="0.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403474152"/>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990594925634314E-2"/>
          <c:y val="5.0195986473477658E-2"/>
          <c:w val="0.88337270341207352"/>
          <c:h val="0.57784711080393947"/>
        </c:manualLayout>
      </c:layout>
      <c:barChart>
        <c:barDir val="col"/>
        <c:grouping val="stacked"/>
        <c:varyColors val="0"/>
        <c:ser>
          <c:idx val="0"/>
          <c:order val="0"/>
          <c:tx>
            <c:strRef>
              <c:f>Лист26!$A$2</c:f>
              <c:strCache>
                <c:ptCount val="1"/>
                <c:pt idx="0">
                  <c:v>Трудоустроенные выпускники, тыс. чел.</c:v>
                </c:pt>
              </c:strCache>
            </c:strRef>
          </c:tx>
          <c:spPr>
            <a:gradFill>
              <a:gsLst>
                <a:gs pos="0">
                  <a:srgbClr val="03D4A8"/>
                </a:gs>
                <a:gs pos="25000">
                  <a:srgbClr val="21D6E0"/>
                </a:gs>
                <a:gs pos="75000">
                  <a:srgbClr val="0087E6"/>
                </a:gs>
                <a:gs pos="100000">
                  <a:srgbClr val="005CBF"/>
                </a:gs>
              </a:gsLst>
              <a:lin ang="5400000" scaled="0"/>
            </a:gradFill>
          </c:spPr>
          <c:invertIfNegative val="0"/>
          <c:dLbls>
            <c:dLbl>
              <c:idx val="0"/>
              <c:layout>
                <c:manualLayout>
                  <c:x val="2.7777777777777779E-3"/>
                  <c:y val="0.1296296296296296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2309E-3"/>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Лист26!$B$1:$D$1</c:f>
              <c:numCache>
                <c:formatCode>General</c:formatCode>
                <c:ptCount val="3"/>
                <c:pt idx="0">
                  <c:v>2013</c:v>
                </c:pt>
                <c:pt idx="1">
                  <c:v>2016</c:v>
                </c:pt>
                <c:pt idx="2">
                  <c:v>2020</c:v>
                </c:pt>
              </c:numCache>
            </c:numRef>
          </c:cat>
          <c:val>
            <c:numRef>
              <c:f>Лист26!$B$2:$D$2</c:f>
              <c:numCache>
                <c:formatCode>General</c:formatCode>
                <c:ptCount val="3"/>
                <c:pt idx="0">
                  <c:v>136.69999999999999</c:v>
                </c:pt>
                <c:pt idx="1">
                  <c:v>99.8</c:v>
                </c:pt>
                <c:pt idx="2">
                  <c:v>99.31</c:v>
                </c:pt>
              </c:numCache>
            </c:numRef>
          </c:val>
        </c:ser>
        <c:ser>
          <c:idx val="1"/>
          <c:order val="1"/>
          <c:tx>
            <c:strRef>
              <c:f>Лист26!$A$3</c:f>
              <c:strCache>
                <c:ptCount val="1"/>
                <c:pt idx="0">
                  <c:v>Безработные выпускники, тыс. чел. </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Лист26!$B$1:$D$1</c:f>
              <c:numCache>
                <c:formatCode>General</c:formatCode>
                <c:ptCount val="3"/>
                <c:pt idx="0">
                  <c:v>2013</c:v>
                </c:pt>
                <c:pt idx="1">
                  <c:v>2016</c:v>
                </c:pt>
                <c:pt idx="2">
                  <c:v>2020</c:v>
                </c:pt>
              </c:numCache>
            </c:numRef>
          </c:cat>
          <c:val>
            <c:numRef>
              <c:f>Лист26!$B$3:$D$3</c:f>
              <c:numCache>
                <c:formatCode>General</c:formatCode>
                <c:ptCount val="3"/>
                <c:pt idx="0">
                  <c:v>35</c:v>
                </c:pt>
                <c:pt idx="1">
                  <c:v>38.200000000000003</c:v>
                </c:pt>
                <c:pt idx="2">
                  <c:v>41.36</c:v>
                </c:pt>
              </c:numCache>
            </c:numRef>
          </c:val>
        </c:ser>
        <c:dLbls>
          <c:showLegendKey val="0"/>
          <c:showVal val="0"/>
          <c:showCatName val="0"/>
          <c:showSerName val="0"/>
          <c:showPercent val="0"/>
          <c:showBubbleSize val="0"/>
        </c:dLbls>
        <c:gapWidth val="150"/>
        <c:overlap val="100"/>
        <c:axId val="403471016"/>
        <c:axId val="403471408"/>
      </c:barChart>
      <c:lineChart>
        <c:grouping val="standard"/>
        <c:varyColors val="0"/>
        <c:ser>
          <c:idx val="2"/>
          <c:order val="2"/>
          <c:tx>
            <c:strRef>
              <c:f>Лист26!$A$4</c:f>
              <c:strCache>
                <c:ptCount val="1"/>
                <c:pt idx="0">
                  <c:v>Уровень трудоустройства, %</c:v>
                </c:pt>
              </c:strCache>
            </c:strRef>
          </c:tx>
          <c:spPr>
            <a:ln>
              <a:solidFill>
                <a:srgbClr val="F32DF3"/>
              </a:solidFill>
            </a:ln>
          </c:spPr>
          <c:marker>
            <c:symbol val="diamond"/>
            <c:size val="8"/>
            <c:spPr>
              <a:solidFill>
                <a:srgbClr val="F32DF3"/>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Лист26!$B$1:$D$1</c:f>
              <c:numCache>
                <c:formatCode>General</c:formatCode>
                <c:ptCount val="3"/>
                <c:pt idx="0">
                  <c:v>2013</c:v>
                </c:pt>
                <c:pt idx="1">
                  <c:v>2016</c:v>
                </c:pt>
                <c:pt idx="2">
                  <c:v>2020</c:v>
                </c:pt>
              </c:numCache>
            </c:numRef>
          </c:cat>
          <c:val>
            <c:numRef>
              <c:f>Лист26!$B$4:$D$4</c:f>
              <c:numCache>
                <c:formatCode>0.0%</c:formatCode>
                <c:ptCount val="3"/>
                <c:pt idx="0">
                  <c:v>0.79600000000000004</c:v>
                </c:pt>
                <c:pt idx="1">
                  <c:v>0.72299999999999998</c:v>
                </c:pt>
                <c:pt idx="2">
                  <c:v>0.70599999999999996</c:v>
                </c:pt>
              </c:numCache>
            </c:numRef>
          </c:val>
          <c:smooth val="0"/>
        </c:ser>
        <c:dLbls>
          <c:showLegendKey val="0"/>
          <c:showVal val="0"/>
          <c:showCatName val="0"/>
          <c:showSerName val="0"/>
          <c:showPercent val="0"/>
          <c:showBubbleSize val="0"/>
        </c:dLbls>
        <c:marker val="1"/>
        <c:smooth val="0"/>
        <c:axId val="403465136"/>
        <c:axId val="403473760"/>
      </c:lineChart>
      <c:catAx>
        <c:axId val="403471016"/>
        <c:scaling>
          <c:orientation val="minMax"/>
        </c:scaling>
        <c:delete val="0"/>
        <c:axPos val="b"/>
        <c:numFmt formatCode="General" sourceLinked="1"/>
        <c:majorTickMark val="out"/>
        <c:minorTickMark val="none"/>
        <c:tickLblPos val="nextTo"/>
        <c:crossAx val="403471408"/>
        <c:crosses val="autoZero"/>
        <c:auto val="1"/>
        <c:lblAlgn val="ctr"/>
        <c:lblOffset val="100"/>
        <c:noMultiLvlLbl val="0"/>
      </c:catAx>
      <c:valAx>
        <c:axId val="403471408"/>
        <c:scaling>
          <c:orientation val="minMax"/>
        </c:scaling>
        <c:delete val="0"/>
        <c:axPos val="l"/>
        <c:majorGridlines/>
        <c:numFmt formatCode="General" sourceLinked="1"/>
        <c:majorTickMark val="out"/>
        <c:minorTickMark val="none"/>
        <c:tickLblPos val="nextTo"/>
        <c:crossAx val="403471016"/>
        <c:crosses val="autoZero"/>
        <c:crossBetween val="between"/>
      </c:valAx>
      <c:valAx>
        <c:axId val="403473760"/>
        <c:scaling>
          <c:orientation val="minMax"/>
        </c:scaling>
        <c:delete val="0"/>
        <c:axPos val="r"/>
        <c:numFmt formatCode="0.0%" sourceLinked="1"/>
        <c:majorTickMark val="out"/>
        <c:minorTickMark val="none"/>
        <c:tickLblPos val="nextTo"/>
        <c:crossAx val="403465136"/>
        <c:crosses val="max"/>
        <c:crossBetween val="between"/>
      </c:valAx>
      <c:catAx>
        <c:axId val="403465136"/>
        <c:scaling>
          <c:orientation val="minMax"/>
        </c:scaling>
        <c:delete val="1"/>
        <c:axPos val="b"/>
        <c:numFmt formatCode="General" sourceLinked="1"/>
        <c:majorTickMark val="out"/>
        <c:minorTickMark val="none"/>
        <c:tickLblPos val="nextTo"/>
        <c:crossAx val="403473760"/>
        <c:crosses val="autoZero"/>
        <c:auto val="1"/>
        <c:lblAlgn val="ctr"/>
        <c:lblOffset val="100"/>
        <c:noMultiLvlLbl val="0"/>
      </c:catAx>
    </c:plotArea>
    <c:legend>
      <c:legendPos val="b"/>
      <c:layout>
        <c:manualLayout>
          <c:xMode val="edge"/>
          <c:yMode val="edge"/>
          <c:x val="0.21852077865266839"/>
          <c:y val="0.75116319395093667"/>
          <c:w val="0.5960833333333333"/>
          <c:h val="0.21118798838358133"/>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885619560712805"/>
          <c:y val="7.8853046594982074E-2"/>
          <c:w val="0.59114380439287195"/>
          <c:h val="0.8422939068100358"/>
        </c:manualLayout>
      </c:layout>
      <c:barChart>
        <c:barDir val="bar"/>
        <c:grouping val="clustered"/>
        <c:varyColors val="0"/>
        <c:ser>
          <c:idx val="0"/>
          <c:order val="0"/>
          <c:tx>
            <c:strRef>
              <c:f>Лист1!$B$1</c:f>
              <c:strCache>
                <c:ptCount val="1"/>
                <c:pt idx="0">
                  <c:v>В выпускниках каких специальностей существует потребность на Вашем предприятии, учреждении на сегодняшний день?</c:v>
                </c:pt>
              </c:strCache>
            </c:strRef>
          </c:tx>
          <c:spPr>
            <a:pattFill prst="pct50">
              <a:fgClr>
                <a:srgbClr val="0070C0"/>
              </a:fgClr>
              <a:bgClr>
                <a:schemeClr val="bg1"/>
              </a:bgClr>
            </a:pattFill>
          </c:spPr>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Оценка</c:v>
                </c:pt>
                <c:pt idx="1">
                  <c:v>Туризм</c:v>
                </c:pt>
                <c:pt idx="2">
                  <c:v>Ресторанное дело </c:v>
                </c:pt>
                <c:pt idx="3">
                  <c:v>Информационные системы</c:v>
                </c:pt>
                <c:pt idx="4">
                  <c:v>Мировая экономика</c:v>
                </c:pt>
                <c:pt idx="5">
                  <c:v>Международные отношения </c:v>
                </c:pt>
                <c:pt idx="6">
                  <c:v>Вычислительная техника и ПО</c:v>
                </c:pt>
                <c:pt idx="7">
                  <c:v>Менеджмент</c:v>
                </c:pt>
                <c:pt idx="8">
                  <c:v>Экология</c:v>
                </c:pt>
                <c:pt idx="9">
                  <c:v>Товароведение продовольственных продуктов</c:v>
                </c:pt>
                <c:pt idx="10">
                  <c:v>Стандартизация и сертификация</c:v>
                </c:pt>
                <c:pt idx="11">
                  <c:v>Государственное и местное управление</c:v>
                </c:pt>
                <c:pt idx="12">
                  <c:v>Юриспруденция</c:v>
                </c:pt>
                <c:pt idx="13">
                  <c:v>Учет и аудит</c:v>
                </c:pt>
                <c:pt idx="14">
                  <c:v>Экономика</c:v>
                </c:pt>
                <c:pt idx="15">
                  <c:v>Финансы</c:v>
                </c:pt>
              </c:strCache>
            </c:strRef>
          </c:cat>
          <c:val>
            <c:numRef>
              <c:f>Лист1!$B$2:$B$17</c:f>
              <c:numCache>
                <c:formatCode>0%</c:formatCode>
                <c:ptCount val="16"/>
                <c:pt idx="0">
                  <c:v>1.0000000000000021E-2</c:v>
                </c:pt>
                <c:pt idx="1">
                  <c:v>1.0000000000000021E-2</c:v>
                </c:pt>
                <c:pt idx="2">
                  <c:v>1.0000000000000021E-2</c:v>
                </c:pt>
                <c:pt idx="3">
                  <c:v>1.0000000000000021E-2</c:v>
                </c:pt>
                <c:pt idx="4">
                  <c:v>1.0000000000000021E-2</c:v>
                </c:pt>
                <c:pt idx="5">
                  <c:v>2.0000000000000032E-2</c:v>
                </c:pt>
                <c:pt idx="6">
                  <c:v>3.0000000000000051E-2</c:v>
                </c:pt>
                <c:pt idx="7">
                  <c:v>3.0000000000000051E-2</c:v>
                </c:pt>
                <c:pt idx="8">
                  <c:v>3.0000000000000051E-2</c:v>
                </c:pt>
                <c:pt idx="9">
                  <c:v>4.0000000000000063E-2</c:v>
                </c:pt>
                <c:pt idx="10">
                  <c:v>5.0000000000000093E-2</c:v>
                </c:pt>
                <c:pt idx="11">
                  <c:v>5.0000000000000093E-2</c:v>
                </c:pt>
                <c:pt idx="12">
                  <c:v>0.11000000000000006</c:v>
                </c:pt>
                <c:pt idx="13">
                  <c:v>0.15000000000000024</c:v>
                </c:pt>
                <c:pt idx="14">
                  <c:v>0.19000000000000011</c:v>
                </c:pt>
                <c:pt idx="15">
                  <c:v>0.25</c:v>
                </c:pt>
              </c:numCache>
            </c:numRef>
          </c:val>
          <c:extLst xmlns:c16r2="http://schemas.microsoft.com/office/drawing/2015/06/chart">
            <c:ext xmlns:c16="http://schemas.microsoft.com/office/drawing/2014/chart" uri="{C3380CC4-5D6E-409C-BE32-E72D297353CC}">
              <c16:uniqueId val="{00000000-E7EA-4468-8DD4-8036659E47A6}"/>
            </c:ext>
          </c:extLst>
        </c:ser>
        <c:dLbls>
          <c:showLegendKey val="0"/>
          <c:showVal val="0"/>
          <c:showCatName val="0"/>
          <c:showSerName val="0"/>
          <c:showPercent val="0"/>
          <c:showBubbleSize val="0"/>
        </c:dLbls>
        <c:gapWidth val="150"/>
        <c:axId val="403466704"/>
        <c:axId val="403470232"/>
      </c:barChart>
      <c:catAx>
        <c:axId val="403466704"/>
        <c:scaling>
          <c:orientation val="minMax"/>
        </c:scaling>
        <c:delete val="0"/>
        <c:axPos val="l"/>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03470232"/>
        <c:crosses val="autoZero"/>
        <c:auto val="1"/>
        <c:lblAlgn val="ctr"/>
        <c:lblOffset val="100"/>
        <c:noMultiLvlLbl val="0"/>
      </c:catAx>
      <c:valAx>
        <c:axId val="403470232"/>
        <c:scaling>
          <c:orientation val="minMax"/>
        </c:scaling>
        <c:delete val="1"/>
        <c:axPos val="b"/>
        <c:numFmt formatCode="0%" sourceLinked="1"/>
        <c:majorTickMark val="out"/>
        <c:minorTickMark val="none"/>
        <c:tickLblPos val="none"/>
        <c:crossAx val="403466704"/>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0"/>
          <c:w val="1"/>
          <c:h val="0.70125627692764825"/>
        </c:manualLayout>
      </c:layout>
      <c:bar3DChart>
        <c:barDir val="col"/>
        <c:grouping val="clustered"/>
        <c:varyColors val="0"/>
        <c:ser>
          <c:idx val="0"/>
          <c:order val="0"/>
          <c:tx>
            <c:strRef>
              <c:f>Лист1!$B$1</c:f>
              <c:strCache>
                <c:ptCount val="1"/>
                <c:pt idx="0">
                  <c:v>Работают ли в Вашем учреждении выпускники КЭУ, если да, то по каким направлениям?</c:v>
                </c:pt>
              </c:strCache>
            </c:strRef>
          </c:tx>
          <c:spPr>
            <a:pattFill prst="pct50">
              <a:fgClr>
                <a:srgbClr val="0070C0"/>
              </a:fgClr>
              <a:bgClr>
                <a:schemeClr val="bg1"/>
              </a:bgClr>
            </a:pattFill>
          </c:spPr>
          <c:invertIfNegative val="0"/>
          <c:dLbls>
            <c:dLbl>
              <c:idx val="0"/>
              <c:layout>
                <c:manualLayout>
                  <c:x val="1.2031531372479779E-2"/>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AF-4C0A-AD13-10104AA85DDA}"/>
                </c:ext>
                <c:ext xmlns:c15="http://schemas.microsoft.com/office/drawing/2012/chart" uri="{CE6537A1-D6FC-4f65-9D91-7224C49458BB}"/>
              </c:extLst>
            </c:dLbl>
            <c:dLbl>
              <c:idx val="1"/>
              <c:layout>
                <c:manualLayout>
                  <c:x val="1.2031531372479779E-2"/>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AF-4C0A-AD13-10104AA85DDA}"/>
                </c:ext>
                <c:ext xmlns:c15="http://schemas.microsoft.com/office/drawing/2012/chart" uri="{CE6537A1-D6FC-4f65-9D91-7224C49458BB}"/>
              </c:extLst>
            </c:dLbl>
            <c:dLbl>
              <c:idx val="2"/>
              <c:layout>
                <c:manualLayout>
                  <c:x val="9.2422583948306904E-3"/>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AF-4C0A-AD13-10104AA85DDA}"/>
                </c:ext>
                <c:ext xmlns:c15="http://schemas.microsoft.com/office/drawing/2012/chart" uri="{CE6537A1-D6FC-4f65-9D91-7224C49458BB}"/>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c:v>
                </c:pt>
                <c:pt idx="1">
                  <c:v>Нет</c:v>
                </c:pt>
                <c:pt idx="2">
                  <c:v>Затрудняюсь ответить</c:v>
                </c:pt>
              </c:strCache>
            </c:strRef>
          </c:cat>
          <c:val>
            <c:numRef>
              <c:f>Лист1!$B$2:$B$4</c:f>
              <c:numCache>
                <c:formatCode>0%</c:formatCode>
                <c:ptCount val="3"/>
                <c:pt idx="0">
                  <c:v>0.61000000000000065</c:v>
                </c:pt>
                <c:pt idx="1">
                  <c:v>0.26</c:v>
                </c:pt>
                <c:pt idx="2">
                  <c:v>0.13</c:v>
                </c:pt>
              </c:numCache>
            </c:numRef>
          </c:val>
          <c:extLst xmlns:c16r2="http://schemas.microsoft.com/office/drawing/2015/06/chart">
            <c:ext xmlns:c16="http://schemas.microsoft.com/office/drawing/2014/chart" uri="{C3380CC4-5D6E-409C-BE32-E72D297353CC}">
              <c16:uniqueId val="{00000003-09AF-4C0A-AD13-10104AA85DDA}"/>
            </c:ext>
          </c:extLst>
        </c:ser>
        <c:dLbls>
          <c:showLegendKey val="0"/>
          <c:showVal val="0"/>
          <c:showCatName val="0"/>
          <c:showSerName val="0"/>
          <c:showPercent val="0"/>
          <c:showBubbleSize val="0"/>
        </c:dLbls>
        <c:gapWidth val="150"/>
        <c:shape val="box"/>
        <c:axId val="403465920"/>
        <c:axId val="403467096"/>
        <c:axId val="0"/>
      </c:bar3DChart>
      <c:catAx>
        <c:axId val="403465920"/>
        <c:scaling>
          <c:orientation val="minMax"/>
        </c:scaling>
        <c:delete val="0"/>
        <c:axPos val="b"/>
        <c:numFmt formatCode="General" sourceLinked="0"/>
        <c:majorTickMark val="out"/>
        <c:minorTickMark val="none"/>
        <c:tickLblPos val="nextTo"/>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crossAx val="403467096"/>
        <c:crosses val="autoZero"/>
        <c:auto val="1"/>
        <c:lblAlgn val="ctr"/>
        <c:lblOffset val="100"/>
        <c:noMultiLvlLbl val="0"/>
      </c:catAx>
      <c:valAx>
        <c:axId val="403467096"/>
        <c:scaling>
          <c:orientation val="minMax"/>
        </c:scaling>
        <c:delete val="1"/>
        <c:axPos val="l"/>
        <c:numFmt formatCode="0%" sourceLinked="1"/>
        <c:majorTickMark val="out"/>
        <c:minorTickMark val="none"/>
        <c:tickLblPos val="none"/>
        <c:crossAx val="403465920"/>
        <c:crosses val="autoZero"/>
        <c:crossBetween val="between"/>
      </c:valAx>
    </c:plotArea>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a:noFill/>
        </a:ln>
      </c:spPr>
    </c:sideWall>
    <c:backWall>
      <c:thickness val="0"/>
      <c:spPr>
        <a:noFill/>
        <a:ln>
          <a:noFill/>
        </a:ln>
      </c:spPr>
    </c:backWall>
    <c:plotArea>
      <c:layout/>
      <c:bar3DChart>
        <c:barDir val="bar"/>
        <c:grouping val="stacked"/>
        <c:varyColors val="0"/>
        <c:ser>
          <c:idx val="0"/>
          <c:order val="0"/>
          <c:tx>
            <c:strRef>
              <c:f>Лист1!$B$1</c:f>
              <c:strCache>
                <c:ptCount val="1"/>
                <c:pt idx="0">
                  <c:v>Сколько выпускников (тех, кто закончил КЭУ в течение последних 1-2 лет) Вы принимаете на работу в год?</c:v>
                </c:pt>
              </c:strCache>
            </c:strRef>
          </c:tx>
          <c:spPr>
            <a:pattFill prst="pct50">
              <a:fgClr>
                <a:schemeClr val="accent1">
                  <a:lumMod val="75000"/>
                </a:schemeClr>
              </a:fgClr>
              <a:bgClr>
                <a:schemeClr val="bg1"/>
              </a:bgClr>
            </a:pattFill>
          </c:spPr>
          <c:invertIfNegative val="0"/>
          <c:dLbls>
            <c:dLbl>
              <c:idx val="0"/>
              <c:layout>
                <c:manualLayout>
                  <c:x val="8.8454966619105499E-2"/>
                  <c:y val="-8.18782898039384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AB-4891-919F-82EB54692EB3}"/>
                </c:ext>
                <c:ext xmlns:c15="http://schemas.microsoft.com/office/drawing/2012/chart" uri="{CE6537A1-D6FC-4f65-9D91-7224C49458BB}"/>
              </c:extLst>
            </c:dLbl>
            <c:dLbl>
              <c:idx val="1"/>
              <c:layout>
                <c:manualLayout>
                  <c:x val="0.11044126195634942"/>
                  <c:y val="-7.93654891499218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AB-4891-919F-82EB54692EB3}"/>
                </c:ext>
                <c:ext xmlns:c15="http://schemas.microsoft.com/office/drawing/2012/chart" uri="{CE6537A1-D6FC-4f65-9D91-7224C49458BB}"/>
              </c:extLst>
            </c:dLbl>
            <c:dLbl>
              <c:idx val="2"/>
              <c:layout>
                <c:manualLayout>
                  <c:x val="0.14710246789621095"/>
                  <c:y val="-3.96827445749609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7AB-4891-919F-82EB54692EB3}"/>
                </c:ext>
                <c:ext xmlns:c15="http://schemas.microsoft.com/office/drawing/2012/chart" uri="{CE6537A1-D6FC-4f65-9D91-7224C49458BB}"/>
              </c:extLst>
            </c:dLbl>
            <c:dLbl>
              <c:idx val="3"/>
              <c:layout>
                <c:manualLayout>
                  <c:x val="0.30895488845144448"/>
                  <c:y val="-3.96823814744676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7AB-4891-919F-82EB54692EB3}"/>
                </c:ex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 принимались</c:v>
                </c:pt>
                <c:pt idx="1">
                  <c:v>Больше 10 выпускников</c:v>
                </c:pt>
                <c:pt idx="2">
                  <c:v>3-5 выпускника</c:v>
                </c:pt>
                <c:pt idx="3">
                  <c:v>1-2 выпускника</c:v>
                </c:pt>
              </c:strCache>
            </c:strRef>
          </c:cat>
          <c:val>
            <c:numRef>
              <c:f>Лист1!$B$2:$B$5</c:f>
              <c:numCache>
                <c:formatCode>0%</c:formatCode>
                <c:ptCount val="4"/>
                <c:pt idx="0">
                  <c:v>4.0000000000000022E-2</c:v>
                </c:pt>
                <c:pt idx="1">
                  <c:v>6.0000000000000032E-2</c:v>
                </c:pt>
                <c:pt idx="2">
                  <c:v>0.18000000000000019</c:v>
                </c:pt>
                <c:pt idx="3">
                  <c:v>0.72000000000000064</c:v>
                </c:pt>
              </c:numCache>
            </c:numRef>
          </c:val>
          <c:extLst xmlns:c16r2="http://schemas.microsoft.com/office/drawing/2015/06/chart">
            <c:ext xmlns:c16="http://schemas.microsoft.com/office/drawing/2014/chart" uri="{C3380CC4-5D6E-409C-BE32-E72D297353CC}">
              <c16:uniqueId val="{00000004-07AB-4891-919F-82EB54692EB3}"/>
            </c:ext>
          </c:extLst>
        </c:ser>
        <c:dLbls>
          <c:showLegendKey val="0"/>
          <c:showVal val="0"/>
          <c:showCatName val="0"/>
          <c:showSerName val="0"/>
          <c:showPercent val="0"/>
          <c:showBubbleSize val="0"/>
        </c:dLbls>
        <c:gapWidth val="150"/>
        <c:shape val="cylinder"/>
        <c:axId val="403464352"/>
        <c:axId val="403464744"/>
        <c:axId val="0"/>
      </c:bar3DChart>
      <c:catAx>
        <c:axId val="403464352"/>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403464744"/>
        <c:crosses val="autoZero"/>
        <c:auto val="1"/>
        <c:lblAlgn val="ctr"/>
        <c:lblOffset val="100"/>
        <c:noMultiLvlLbl val="0"/>
      </c:catAx>
      <c:valAx>
        <c:axId val="403464744"/>
        <c:scaling>
          <c:orientation val="minMax"/>
        </c:scaling>
        <c:delete val="1"/>
        <c:axPos val="b"/>
        <c:numFmt formatCode="0%" sourceLinked="1"/>
        <c:majorTickMark val="out"/>
        <c:minorTickMark val="none"/>
        <c:tickLblPos val="none"/>
        <c:crossAx val="403464352"/>
        <c:crosses val="autoZero"/>
        <c:crossBetween val="between"/>
      </c:valAx>
    </c:plotArea>
    <c:plotVisOnly val="1"/>
    <c:dispBlanksAs val="gap"/>
    <c:showDLblsOverMax val="0"/>
  </c:chart>
  <c:spPr>
    <a:noFill/>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068774011944159"/>
          <c:y val="0.18271091113610799"/>
          <c:w val="0.88931209735146743"/>
          <c:h val="0.37079240094988136"/>
        </c:manualLayout>
      </c:layout>
      <c:bar3DChart>
        <c:barDir val="col"/>
        <c:grouping val="clustered"/>
        <c:varyColors val="0"/>
        <c:ser>
          <c:idx val="0"/>
          <c:order val="0"/>
          <c:tx>
            <c:strRef>
              <c:f>Лист1!$B$1</c:f>
              <c:strCache>
                <c:ptCount val="1"/>
                <c:pt idx="0">
                  <c:v>Как Вы считаете, соответствует ли уровень знаний выпускников КЭУ потребностям Вашей компании (организации)?</c:v>
                </c:pt>
              </c:strCache>
            </c:strRef>
          </c:tx>
          <c:spPr>
            <a:pattFill prst="pct50">
              <a:fgClr>
                <a:srgbClr val="0070C0"/>
              </a:fgClr>
              <a:bgClr>
                <a:schemeClr val="bg1"/>
              </a:bgClr>
            </a:pattFill>
          </c:spPr>
          <c:invertIfNegative val="0"/>
          <c:dLbls>
            <c:dLbl>
              <c:idx val="0"/>
              <c:layout>
                <c:manualLayout>
                  <c:x val="1.1574074074074073E-2"/>
                  <c:y val="-7.9365079365079413E-3"/>
                </c:manualLayout>
              </c:layou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69-451B-A7F7-00610AF5176D}"/>
                </c:ext>
                <c:ext xmlns:c15="http://schemas.microsoft.com/office/drawing/2012/chart" uri="{CE6537A1-D6FC-4f65-9D91-7224C49458BB}"/>
              </c:extLst>
            </c:dLbl>
            <c:dLbl>
              <c:idx val="1"/>
              <c:layout>
                <c:manualLayout>
                  <c:x val="9.2592592592593351E-3"/>
                  <c:y val="-7.9365079365079413E-3"/>
                </c:manualLayout>
              </c:layou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69-451B-A7F7-00610AF5176D}"/>
                </c:ext>
                <c:ext xmlns:c15="http://schemas.microsoft.com/office/drawing/2012/chart" uri="{CE6537A1-D6FC-4f65-9D91-7224C49458BB}"/>
              </c:extLst>
            </c:dLbl>
            <c:dLbl>
              <c:idx val="2"/>
              <c:layout>
                <c:manualLayout>
                  <c:x val="6.9444444444444718E-3"/>
                  <c:y val="-1.1904761904761921E-2"/>
                </c:manualLayout>
              </c:layou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69-451B-A7F7-00610AF5176D}"/>
                </c:ex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Соответсвует</c:v>
                </c:pt>
                <c:pt idx="1">
                  <c:v>Не соответствует</c:v>
                </c:pt>
                <c:pt idx="2">
                  <c:v>Затрудняюсь ответить</c:v>
                </c:pt>
              </c:strCache>
            </c:strRef>
          </c:cat>
          <c:val>
            <c:numRef>
              <c:f>Лист1!$B$2:$B$4</c:f>
              <c:numCache>
                <c:formatCode>0%</c:formatCode>
                <c:ptCount val="3"/>
                <c:pt idx="0">
                  <c:v>0.91</c:v>
                </c:pt>
                <c:pt idx="1">
                  <c:v>2.0000000000000011E-2</c:v>
                </c:pt>
                <c:pt idx="2">
                  <c:v>7.0000000000000021E-2</c:v>
                </c:pt>
              </c:numCache>
            </c:numRef>
          </c:val>
          <c:extLst xmlns:c16r2="http://schemas.microsoft.com/office/drawing/2015/06/chart">
            <c:ext xmlns:c16="http://schemas.microsoft.com/office/drawing/2014/chart" uri="{C3380CC4-5D6E-409C-BE32-E72D297353CC}">
              <c16:uniqueId val="{00000003-8469-451B-A7F7-00610AF5176D}"/>
            </c:ext>
          </c:extLst>
        </c:ser>
        <c:dLbls>
          <c:showLegendKey val="0"/>
          <c:showVal val="0"/>
          <c:showCatName val="0"/>
          <c:showSerName val="0"/>
          <c:showPercent val="0"/>
          <c:showBubbleSize val="0"/>
        </c:dLbls>
        <c:gapWidth val="150"/>
        <c:shape val="cylinder"/>
        <c:axId val="403471800"/>
        <c:axId val="403466312"/>
        <c:axId val="0"/>
      </c:bar3DChart>
      <c:catAx>
        <c:axId val="403471800"/>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03466312"/>
        <c:crosses val="autoZero"/>
        <c:auto val="1"/>
        <c:lblAlgn val="ctr"/>
        <c:lblOffset val="100"/>
        <c:noMultiLvlLbl val="0"/>
      </c:catAx>
      <c:valAx>
        <c:axId val="403466312"/>
        <c:scaling>
          <c:orientation val="minMax"/>
        </c:scaling>
        <c:delete val="1"/>
        <c:axPos val="l"/>
        <c:numFmt formatCode="0%" sourceLinked="1"/>
        <c:majorTickMark val="out"/>
        <c:minorTickMark val="none"/>
        <c:tickLblPos val="none"/>
        <c:crossAx val="403471800"/>
        <c:crosses val="autoZero"/>
        <c:crossBetween val="between"/>
      </c:valAx>
    </c:plotArea>
    <c:plotVisOnly val="1"/>
    <c:dispBlanksAs val="gap"/>
    <c:showDLblsOverMax val="0"/>
  </c:chart>
  <c:spPr>
    <a:noFill/>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7641231593038823"/>
          <c:y val="7.0395416259242088E-2"/>
          <c:w val="0.72358768406961183"/>
          <c:h val="0.92960458374075794"/>
        </c:manualLayout>
      </c:layout>
      <c:bar3DChart>
        <c:barDir val="bar"/>
        <c:grouping val="clustered"/>
        <c:varyColors val="0"/>
        <c:ser>
          <c:idx val="0"/>
          <c:order val="0"/>
          <c:tx>
            <c:strRef>
              <c:f>Лист1!$B$1</c:f>
              <c:strCache>
                <c:ptCount val="1"/>
                <c:pt idx="0">
                  <c:v>Как бы Вы могли охарактеризовать уровень подготовки выпускников КЭУ в настоящее время по сравнению с предыдущими годами. Вы отмечаете повышение или снижение уровня подготовки выпускников (по каким специальностям, в каких аспектах)?</c:v>
                </c:pt>
              </c:strCache>
            </c:strRef>
          </c:tx>
          <c:spPr>
            <a:pattFill prst="pct50">
              <a:fgClr>
                <a:srgbClr val="0070C0"/>
              </a:fgClr>
              <a:bgClr>
                <a:schemeClr val="bg1"/>
              </a:bgClr>
            </a:pattFill>
          </c:spPr>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Слабый</c:v>
                </c:pt>
                <c:pt idx="1">
                  <c:v>Средний</c:v>
                </c:pt>
                <c:pt idx="2">
                  <c:v>Хороший</c:v>
                </c:pt>
                <c:pt idx="3">
                  <c:v>Очень хороший</c:v>
                </c:pt>
              </c:strCache>
            </c:strRef>
          </c:cat>
          <c:val>
            <c:numRef>
              <c:f>Лист1!$B$2:$B$5</c:f>
              <c:numCache>
                <c:formatCode>0%</c:formatCode>
                <c:ptCount val="4"/>
                <c:pt idx="0">
                  <c:v>1.0000000000000005E-2</c:v>
                </c:pt>
                <c:pt idx="1">
                  <c:v>3.0000000000000002E-2</c:v>
                </c:pt>
                <c:pt idx="2">
                  <c:v>0.13</c:v>
                </c:pt>
                <c:pt idx="3">
                  <c:v>0.83000000000000063</c:v>
                </c:pt>
              </c:numCache>
            </c:numRef>
          </c:val>
          <c:extLst xmlns:c16r2="http://schemas.microsoft.com/office/drawing/2015/06/chart">
            <c:ext xmlns:c16="http://schemas.microsoft.com/office/drawing/2014/chart" uri="{C3380CC4-5D6E-409C-BE32-E72D297353CC}">
              <c16:uniqueId val="{00000000-A80C-4B3B-9720-66E87C476482}"/>
            </c:ext>
          </c:extLst>
        </c:ser>
        <c:dLbls>
          <c:showLegendKey val="0"/>
          <c:showVal val="0"/>
          <c:showCatName val="0"/>
          <c:showSerName val="0"/>
          <c:showPercent val="0"/>
          <c:showBubbleSize val="0"/>
        </c:dLbls>
        <c:gapWidth val="150"/>
        <c:shape val="cylinder"/>
        <c:axId val="403467488"/>
        <c:axId val="403473368"/>
        <c:axId val="0"/>
      </c:bar3DChart>
      <c:catAx>
        <c:axId val="403467488"/>
        <c:scaling>
          <c:orientation val="minMax"/>
        </c:scaling>
        <c:delete val="0"/>
        <c:axPos val="l"/>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03473368"/>
        <c:crosses val="autoZero"/>
        <c:auto val="1"/>
        <c:lblAlgn val="ctr"/>
        <c:lblOffset val="100"/>
        <c:noMultiLvlLbl val="0"/>
      </c:catAx>
      <c:valAx>
        <c:axId val="403473368"/>
        <c:scaling>
          <c:orientation val="minMax"/>
        </c:scaling>
        <c:delete val="1"/>
        <c:axPos val="b"/>
        <c:numFmt formatCode="0%" sourceLinked="1"/>
        <c:majorTickMark val="out"/>
        <c:minorTickMark val="none"/>
        <c:tickLblPos val="none"/>
        <c:crossAx val="403467488"/>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Какие общепрофессиональные умения Вы учитываете в первую очередь при отборе соискателей в Вашем предприятии, учреждении, уточните почему?</c:v>
                </c:pt>
              </c:strCache>
            </c:strRef>
          </c:tx>
          <c:spPr>
            <a:pattFill prst="pct50">
              <a:fgClr>
                <a:srgbClr val="0070C0"/>
              </a:fgClr>
              <a:bgClr>
                <a:schemeClr val="bg1"/>
              </a:bgClr>
            </a:pattFill>
          </c:spPr>
          <c:invertIfNegative val="0"/>
          <c:dLbls>
            <c:dLbl>
              <c:idx val="4"/>
              <c:layout>
                <c:manualLayout>
                  <c:x val="-1.8202502844141068E-2"/>
                  <c:y val="-9.14285714285714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24-4E1F-A7F7-DBD045E8EE62}"/>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Другое</c:v>
                </c:pt>
                <c:pt idx="1">
                  <c:v>Знание иностранных языков</c:v>
                </c:pt>
                <c:pt idx="2">
                  <c:v>Способность грамотно вести деловую переписку</c:v>
                </c:pt>
                <c:pt idx="3">
                  <c:v>Понимание бизнес-процессов и их взаимосвязей в организации</c:v>
                </c:pt>
                <c:pt idx="4">
                  <c:v>Грамотный казахский и русский язык</c:v>
                </c:pt>
              </c:strCache>
            </c:strRef>
          </c:cat>
          <c:val>
            <c:numRef>
              <c:f>Лист1!$B$2:$B$6</c:f>
              <c:numCache>
                <c:formatCode>0%</c:formatCode>
                <c:ptCount val="5"/>
                <c:pt idx="0">
                  <c:v>2.0000000000000011E-2</c:v>
                </c:pt>
                <c:pt idx="1">
                  <c:v>8.0000000000000043E-2</c:v>
                </c:pt>
                <c:pt idx="2">
                  <c:v>0.25</c:v>
                </c:pt>
                <c:pt idx="3">
                  <c:v>0.28000000000000008</c:v>
                </c:pt>
                <c:pt idx="4">
                  <c:v>0.39000000000000068</c:v>
                </c:pt>
              </c:numCache>
            </c:numRef>
          </c:val>
          <c:extLst xmlns:c16r2="http://schemas.microsoft.com/office/drawing/2015/06/chart">
            <c:ext xmlns:c16="http://schemas.microsoft.com/office/drawing/2014/chart" uri="{C3380CC4-5D6E-409C-BE32-E72D297353CC}">
              <c16:uniqueId val="{00000000-63DF-40D0-9568-22ADB3F46026}"/>
            </c:ext>
          </c:extLst>
        </c:ser>
        <c:dLbls>
          <c:showLegendKey val="0"/>
          <c:showVal val="0"/>
          <c:showCatName val="0"/>
          <c:showSerName val="0"/>
          <c:showPercent val="0"/>
          <c:showBubbleSize val="0"/>
        </c:dLbls>
        <c:gapWidth val="150"/>
        <c:shape val="box"/>
        <c:axId val="403475328"/>
        <c:axId val="403474936"/>
        <c:axId val="0"/>
      </c:bar3DChart>
      <c:catAx>
        <c:axId val="403475328"/>
        <c:scaling>
          <c:orientation val="minMax"/>
        </c:scaling>
        <c:delete val="0"/>
        <c:axPos val="l"/>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03474936"/>
        <c:crosses val="autoZero"/>
        <c:auto val="1"/>
        <c:lblAlgn val="ctr"/>
        <c:lblOffset val="100"/>
        <c:noMultiLvlLbl val="0"/>
      </c:catAx>
      <c:valAx>
        <c:axId val="403474936"/>
        <c:scaling>
          <c:orientation val="minMax"/>
        </c:scaling>
        <c:delete val="1"/>
        <c:axPos val="b"/>
        <c:numFmt formatCode="0%" sourceLinked="1"/>
        <c:majorTickMark val="out"/>
        <c:minorTickMark val="none"/>
        <c:tickLblPos val="none"/>
        <c:crossAx val="40347532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Лист7!$A$2</c:f>
              <c:strCache>
                <c:ptCount val="1"/>
                <c:pt idx="0">
                  <c:v>Уровень молодежной безработицы, %</c:v>
                </c:pt>
              </c:strCache>
            </c:strRef>
          </c:tx>
          <c:spPr>
            <a:solidFill>
              <a:srgbClr val="8F0D79"/>
            </a:solidFill>
            <a:scene3d>
              <a:camera prst="orthographicFront"/>
              <a:lightRig rig="threePt" dir="t"/>
            </a:scene3d>
            <a:sp3d>
              <a:bevelT/>
              <a:bevelB prst="angle"/>
            </a:sp3d>
          </c:spPr>
          <c:invertIfNegative val="0"/>
          <c:dLbls>
            <c:dLbl>
              <c:idx val="0"/>
              <c:layout>
                <c:manualLayout>
                  <c:x val="-2.1244366922549135E-3"/>
                  <c:y val="1.6824395373291268E-2"/>
                </c:manualLayout>
              </c:layout>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Лист7!$B$1:$I$1</c:f>
              <c:strCache>
                <c:ptCount val="8"/>
                <c:pt idx="0">
                  <c:v>2013 г.</c:v>
                </c:pt>
                <c:pt idx="1">
                  <c:v>2014 г.</c:v>
                </c:pt>
                <c:pt idx="2">
                  <c:v>2015 г.</c:v>
                </c:pt>
                <c:pt idx="3">
                  <c:v>2016 г.</c:v>
                </c:pt>
                <c:pt idx="4">
                  <c:v>2017 г.</c:v>
                </c:pt>
                <c:pt idx="5">
                  <c:v>2018 г.</c:v>
                </c:pt>
                <c:pt idx="6">
                  <c:v>2019 г.</c:v>
                </c:pt>
                <c:pt idx="7">
                  <c:v>2020 г.</c:v>
                </c:pt>
              </c:strCache>
            </c:strRef>
          </c:cat>
          <c:val>
            <c:numRef>
              <c:f>Лист7!$B$2:$I$2</c:f>
              <c:numCache>
                <c:formatCode>0.0%</c:formatCode>
                <c:ptCount val="8"/>
                <c:pt idx="0">
                  <c:v>5.5E-2</c:v>
                </c:pt>
                <c:pt idx="1">
                  <c:v>4.2000000000000003E-2</c:v>
                </c:pt>
                <c:pt idx="2">
                  <c:v>4.3999999999999997E-2</c:v>
                </c:pt>
                <c:pt idx="3">
                  <c:v>4.1000000000000002E-2</c:v>
                </c:pt>
                <c:pt idx="4">
                  <c:v>3.9E-2</c:v>
                </c:pt>
                <c:pt idx="5">
                  <c:v>3.7999999999999999E-2</c:v>
                </c:pt>
                <c:pt idx="6">
                  <c:v>3.7999999999999999E-2</c:v>
                </c:pt>
                <c:pt idx="7">
                  <c:v>3.7999999999999999E-2</c:v>
                </c:pt>
              </c:numCache>
            </c:numRef>
          </c:val>
        </c:ser>
        <c:ser>
          <c:idx val="1"/>
          <c:order val="1"/>
          <c:tx>
            <c:strRef>
              <c:f>Лист7!$A$3</c:f>
              <c:strCache>
                <c:ptCount val="1"/>
                <c:pt idx="0">
                  <c:v>Уровень долгосрочной молодежной безработицы, %</c:v>
                </c:pt>
              </c:strCache>
            </c:strRef>
          </c:tx>
          <c:spPr>
            <a:solidFill>
              <a:srgbClr val="FCE0F7"/>
            </a:solidFill>
            <a:scene3d>
              <a:camera prst="orthographicFront"/>
              <a:lightRig rig="threePt" dir="t"/>
            </a:scene3d>
            <a:sp3d>
              <a:bevelT/>
              <a:bevelB prst="angle"/>
            </a:sp3d>
          </c:spPr>
          <c:invertIfNegative val="0"/>
          <c:dLbls>
            <c:dLbl>
              <c:idx val="0"/>
              <c:layout>
                <c:manualLayout>
                  <c:x val="1.5837104072398189E-2"/>
                  <c:y val="8.842105263157894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5248868778280547E-3"/>
                  <c:y val="7.57894736842105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Лист7!$B$1:$I$1</c:f>
              <c:strCache>
                <c:ptCount val="8"/>
                <c:pt idx="0">
                  <c:v>2013 г.</c:v>
                </c:pt>
                <c:pt idx="1">
                  <c:v>2014 г.</c:v>
                </c:pt>
                <c:pt idx="2">
                  <c:v>2015 г.</c:v>
                </c:pt>
                <c:pt idx="3">
                  <c:v>2016 г.</c:v>
                </c:pt>
                <c:pt idx="4">
                  <c:v>2017 г.</c:v>
                </c:pt>
                <c:pt idx="5">
                  <c:v>2018 г.</c:v>
                </c:pt>
                <c:pt idx="6">
                  <c:v>2019 г.</c:v>
                </c:pt>
                <c:pt idx="7">
                  <c:v>2020 г.</c:v>
                </c:pt>
              </c:strCache>
            </c:strRef>
          </c:cat>
          <c:val>
            <c:numRef>
              <c:f>Лист7!$B$3:$I$3</c:f>
              <c:numCache>
                <c:formatCode>0.0%</c:formatCode>
                <c:ptCount val="8"/>
                <c:pt idx="0">
                  <c:v>3.1E-2</c:v>
                </c:pt>
                <c:pt idx="1">
                  <c:v>2.4E-2</c:v>
                </c:pt>
                <c:pt idx="2">
                  <c:v>2.5999999999999999E-2</c:v>
                </c:pt>
                <c:pt idx="3">
                  <c:v>2.1999999999999999E-2</c:v>
                </c:pt>
                <c:pt idx="4">
                  <c:v>2.1000000000000001E-2</c:v>
                </c:pt>
                <c:pt idx="5">
                  <c:v>1.9E-2</c:v>
                </c:pt>
                <c:pt idx="6">
                  <c:v>0.02</c:v>
                </c:pt>
                <c:pt idx="7">
                  <c:v>2.1000000000000001E-2</c:v>
                </c:pt>
              </c:numCache>
            </c:numRef>
          </c:val>
        </c:ser>
        <c:dLbls>
          <c:showLegendKey val="0"/>
          <c:showVal val="0"/>
          <c:showCatName val="0"/>
          <c:showSerName val="0"/>
          <c:showPercent val="0"/>
          <c:showBubbleSize val="0"/>
        </c:dLbls>
        <c:gapWidth val="42"/>
        <c:axId val="401665424"/>
        <c:axId val="401665816"/>
      </c:barChart>
      <c:lineChart>
        <c:grouping val="standard"/>
        <c:varyColors val="0"/>
        <c:ser>
          <c:idx val="2"/>
          <c:order val="2"/>
          <c:tx>
            <c:strRef>
              <c:f>Лист7!$A$4</c:f>
              <c:strCache>
                <c:ptCount val="1"/>
                <c:pt idx="0">
                  <c:v>Средняя продолжительность безработицы, месяцев</c:v>
                </c:pt>
              </c:strCache>
            </c:strRef>
          </c:tx>
          <c:spPr>
            <a:ln>
              <a:solidFill>
                <a:srgbClr val="00FF00"/>
              </a:solidFill>
            </a:ln>
          </c:spPr>
          <c:marker>
            <c:symbol val="triangle"/>
            <c:size val="11"/>
            <c:spPr>
              <a:solidFill>
                <a:srgbClr val="00FF00"/>
              </a:solidFill>
              <a:ln>
                <a:solidFill>
                  <a:srgbClr val="00FF00"/>
                </a:solidFill>
              </a:ln>
            </c:spPr>
          </c:marker>
          <c:dLbls>
            <c:dLbl>
              <c:idx val="0"/>
              <c:layout>
                <c:manualLayout>
                  <c:x val="-1.8565753375850643E-2"/>
                  <c:y val="4.634198093659345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099547511312219E-2"/>
                  <c:y val="2.94736842105263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Лист7!$B$1:$I$1</c:f>
              <c:strCache>
                <c:ptCount val="8"/>
                <c:pt idx="0">
                  <c:v>2013 г.</c:v>
                </c:pt>
                <c:pt idx="1">
                  <c:v>2014 г.</c:v>
                </c:pt>
                <c:pt idx="2">
                  <c:v>2015 г.</c:v>
                </c:pt>
                <c:pt idx="3">
                  <c:v>2016 г.</c:v>
                </c:pt>
                <c:pt idx="4">
                  <c:v>2017 г.</c:v>
                </c:pt>
                <c:pt idx="5">
                  <c:v>2018 г.</c:v>
                </c:pt>
                <c:pt idx="6">
                  <c:v>2019 г.</c:v>
                </c:pt>
                <c:pt idx="7">
                  <c:v>2020 г.</c:v>
                </c:pt>
              </c:strCache>
            </c:strRef>
          </c:cat>
          <c:val>
            <c:numRef>
              <c:f>Лист7!$B$4:$I$4</c:f>
              <c:numCache>
                <c:formatCode>0.00</c:formatCode>
                <c:ptCount val="8"/>
                <c:pt idx="0">
                  <c:v>7.4</c:v>
                </c:pt>
                <c:pt idx="1">
                  <c:v>7.3</c:v>
                </c:pt>
                <c:pt idx="2" formatCode="General">
                  <c:v>6.7</c:v>
                </c:pt>
                <c:pt idx="3" formatCode="General">
                  <c:v>6.9</c:v>
                </c:pt>
                <c:pt idx="4" formatCode="General">
                  <c:v>6.7</c:v>
                </c:pt>
                <c:pt idx="5" formatCode="General">
                  <c:v>6.6</c:v>
                </c:pt>
                <c:pt idx="6" formatCode="General">
                  <c:v>7.2</c:v>
                </c:pt>
                <c:pt idx="7" formatCode="0.0">
                  <c:v>7</c:v>
                </c:pt>
              </c:numCache>
            </c:numRef>
          </c:val>
          <c:smooth val="0"/>
        </c:ser>
        <c:dLbls>
          <c:showLegendKey val="0"/>
          <c:showVal val="0"/>
          <c:showCatName val="0"/>
          <c:showSerName val="0"/>
          <c:showPercent val="0"/>
          <c:showBubbleSize val="0"/>
        </c:dLbls>
        <c:marker val="1"/>
        <c:smooth val="0"/>
        <c:axId val="397650384"/>
        <c:axId val="397646856"/>
      </c:lineChart>
      <c:catAx>
        <c:axId val="401665424"/>
        <c:scaling>
          <c:orientation val="minMax"/>
        </c:scaling>
        <c:delete val="0"/>
        <c:axPos val="b"/>
        <c:numFmt formatCode="General" sourceLinked="0"/>
        <c:majorTickMark val="out"/>
        <c:minorTickMark val="none"/>
        <c:tickLblPos val="nextTo"/>
        <c:crossAx val="401665816"/>
        <c:crosses val="autoZero"/>
        <c:auto val="1"/>
        <c:lblAlgn val="ctr"/>
        <c:lblOffset val="100"/>
        <c:noMultiLvlLbl val="0"/>
      </c:catAx>
      <c:valAx>
        <c:axId val="401665816"/>
        <c:scaling>
          <c:orientation val="minMax"/>
        </c:scaling>
        <c:delete val="0"/>
        <c:axPos val="l"/>
        <c:majorGridlines/>
        <c:numFmt formatCode="0.0%" sourceLinked="1"/>
        <c:majorTickMark val="out"/>
        <c:minorTickMark val="none"/>
        <c:tickLblPos val="nextTo"/>
        <c:crossAx val="401665424"/>
        <c:crosses val="autoZero"/>
        <c:crossBetween val="between"/>
      </c:valAx>
      <c:valAx>
        <c:axId val="397646856"/>
        <c:scaling>
          <c:orientation val="minMax"/>
        </c:scaling>
        <c:delete val="0"/>
        <c:axPos val="r"/>
        <c:numFmt formatCode="0.00" sourceLinked="1"/>
        <c:majorTickMark val="out"/>
        <c:minorTickMark val="none"/>
        <c:tickLblPos val="nextTo"/>
        <c:crossAx val="397650384"/>
        <c:crosses val="max"/>
        <c:crossBetween val="between"/>
      </c:valAx>
      <c:catAx>
        <c:axId val="397650384"/>
        <c:scaling>
          <c:orientation val="minMax"/>
        </c:scaling>
        <c:delete val="1"/>
        <c:axPos val="b"/>
        <c:numFmt formatCode="General" sourceLinked="1"/>
        <c:majorTickMark val="out"/>
        <c:minorTickMark val="none"/>
        <c:tickLblPos val="nextTo"/>
        <c:crossAx val="39764685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9522836401302678"/>
          <c:y val="0"/>
          <c:w val="0.50477163598697317"/>
          <c:h val="0.88516090034200268"/>
        </c:manualLayout>
      </c:layout>
      <c:bar3DChart>
        <c:barDir val="bar"/>
        <c:grouping val="clustered"/>
        <c:varyColors val="0"/>
        <c:ser>
          <c:idx val="0"/>
          <c:order val="0"/>
          <c:tx>
            <c:strRef>
              <c:f>Лист1!$B$1</c:f>
              <c:strCache>
                <c:ptCount val="1"/>
                <c:pt idx="0">
                  <c:v>Какие формы сотрудничества с КЭУ, ведущим подготовку специалистов по профилю работы Вашей организации, Вы считаете наиболее перспективным</c:v>
                </c:pt>
              </c:strCache>
            </c:strRef>
          </c:tx>
          <c:spPr>
            <a:pattFill prst="pct50">
              <a:fgClr>
                <a:srgbClr val="0070C0"/>
              </a:fgClr>
              <a:bgClr>
                <a:schemeClr val="bg1"/>
              </a:bgClr>
            </a:pattFill>
          </c:spPr>
          <c:invertIfNegative val="0"/>
          <c:dLbls>
            <c:dLbl>
              <c:idx val="0"/>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4.6296296296296528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40-49D9-A10D-B8340138F5E4}"/>
                </c:ext>
                <c:ext xmlns:c15="http://schemas.microsoft.com/office/drawing/2012/chart" uri="{CE6537A1-D6FC-4f65-9D91-7224C49458BB}"/>
              </c:extLst>
            </c:dLbl>
            <c:dLbl>
              <c:idx val="2"/>
              <c:layout>
                <c:manualLayout>
                  <c:x val="2.3148148148148147E-3"/>
                  <c:y val="-1.1904761904761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40-49D9-A10D-B8340138F5E4}"/>
                </c:ex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Разработка совместных учебных курсов, программ</c:v>
                </c:pt>
                <c:pt idx="1">
                  <c:v>Привлечение студентов к работе над проектами</c:v>
                </c:pt>
                <c:pt idx="2">
                  <c:v>Производственная практика</c:v>
                </c:pt>
              </c:strCache>
            </c:strRef>
          </c:cat>
          <c:val>
            <c:numRef>
              <c:f>Лист1!$B$2:$B$4</c:f>
              <c:numCache>
                <c:formatCode>0%</c:formatCode>
                <c:ptCount val="3"/>
                <c:pt idx="0">
                  <c:v>0.12000000000000002</c:v>
                </c:pt>
                <c:pt idx="1">
                  <c:v>0.15000000000000024</c:v>
                </c:pt>
                <c:pt idx="2">
                  <c:v>0.73000000000000065</c:v>
                </c:pt>
              </c:numCache>
            </c:numRef>
          </c:val>
          <c:extLst xmlns:c16r2="http://schemas.microsoft.com/office/drawing/2015/06/chart">
            <c:ext xmlns:c16="http://schemas.microsoft.com/office/drawing/2014/chart" uri="{C3380CC4-5D6E-409C-BE32-E72D297353CC}">
              <c16:uniqueId val="{00000003-E640-49D9-A10D-B8340138F5E4}"/>
            </c:ext>
          </c:extLst>
        </c:ser>
        <c:dLbls>
          <c:showLegendKey val="0"/>
          <c:showVal val="0"/>
          <c:showCatName val="0"/>
          <c:showSerName val="0"/>
          <c:showPercent val="0"/>
          <c:showBubbleSize val="0"/>
        </c:dLbls>
        <c:gapWidth val="150"/>
        <c:shape val="cylinder"/>
        <c:axId val="403467880"/>
        <c:axId val="403468272"/>
        <c:axId val="0"/>
      </c:bar3DChart>
      <c:catAx>
        <c:axId val="403467880"/>
        <c:scaling>
          <c:orientation val="minMax"/>
        </c:scaling>
        <c:delete val="0"/>
        <c:axPos val="l"/>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03468272"/>
        <c:crosses val="autoZero"/>
        <c:auto val="1"/>
        <c:lblAlgn val="ctr"/>
        <c:lblOffset val="100"/>
        <c:noMultiLvlLbl val="0"/>
      </c:catAx>
      <c:valAx>
        <c:axId val="403468272"/>
        <c:scaling>
          <c:orientation val="minMax"/>
        </c:scaling>
        <c:delete val="1"/>
        <c:axPos val="b"/>
        <c:numFmt formatCode="0%" sourceLinked="1"/>
        <c:majorTickMark val="out"/>
        <c:minorTickMark val="none"/>
        <c:tickLblPos val="none"/>
        <c:crossAx val="403467880"/>
        <c:crosses val="autoZero"/>
        <c:crossBetween val="between"/>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40594657375145182"/>
          <c:y val="2.9129741135299269E-2"/>
          <c:w val="0.52901277584204409"/>
          <c:h val="0.93205191816776323"/>
        </c:manualLayout>
      </c:layout>
      <c:bar3DChart>
        <c:barDir val="bar"/>
        <c:grouping val="clustered"/>
        <c:varyColors val="0"/>
        <c:ser>
          <c:idx val="0"/>
          <c:order val="0"/>
          <c:tx>
            <c:strRef>
              <c:f>Лист1!$B$1</c:f>
              <c:strCache>
                <c:ptCount val="1"/>
                <c:pt idx="0">
                  <c:v>В какой форме социального партнерства Вы готовы сотрудничать с КЭУ?</c:v>
                </c:pt>
              </c:strCache>
            </c:strRef>
          </c:tx>
          <c:spPr>
            <a:pattFill prst="pct50">
              <a:fgClr>
                <a:srgbClr val="0070C0"/>
              </a:fgClr>
              <a:bgClr>
                <a:schemeClr val="bg1"/>
              </a:bgClr>
            </a:pattFill>
          </c:spPr>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Целевая профессиональная подготовка студентов по заказу вашего предприятия, учреждения</c:v>
                </c:pt>
                <c:pt idx="1">
                  <c:v>Трудоустройство выпускников</c:v>
                </c:pt>
                <c:pt idx="2">
                  <c:v>Информационное сотрудничество</c:v>
                </c:pt>
                <c:pt idx="3">
                  <c:v>Предоставление рабочих мест для прохождения производственной и преддипломной практик студентами</c:v>
                </c:pt>
              </c:strCache>
            </c:strRef>
          </c:cat>
          <c:val>
            <c:numRef>
              <c:f>Лист1!$B$2:$B$5</c:f>
              <c:numCache>
                <c:formatCode>0%</c:formatCode>
                <c:ptCount val="4"/>
                <c:pt idx="0">
                  <c:v>0.18000000000000024</c:v>
                </c:pt>
                <c:pt idx="1">
                  <c:v>0.19</c:v>
                </c:pt>
                <c:pt idx="2">
                  <c:v>0.26</c:v>
                </c:pt>
                <c:pt idx="3">
                  <c:v>0.37000000000000038</c:v>
                </c:pt>
              </c:numCache>
            </c:numRef>
          </c:val>
          <c:extLst xmlns:c16r2="http://schemas.microsoft.com/office/drawing/2015/06/chart">
            <c:ext xmlns:c16="http://schemas.microsoft.com/office/drawing/2014/chart" uri="{C3380CC4-5D6E-409C-BE32-E72D297353CC}">
              <c16:uniqueId val="{00000000-242B-425C-A752-73BF44587177}"/>
            </c:ext>
          </c:extLst>
        </c:ser>
        <c:dLbls>
          <c:showLegendKey val="0"/>
          <c:showVal val="0"/>
          <c:showCatName val="0"/>
          <c:showSerName val="0"/>
          <c:showPercent val="0"/>
          <c:showBubbleSize val="0"/>
        </c:dLbls>
        <c:gapWidth val="150"/>
        <c:shape val="cylinder"/>
        <c:axId val="403476112"/>
        <c:axId val="403469056"/>
        <c:axId val="0"/>
      </c:bar3DChart>
      <c:catAx>
        <c:axId val="403476112"/>
        <c:scaling>
          <c:orientation val="minMax"/>
        </c:scaling>
        <c:delete val="0"/>
        <c:axPos val="l"/>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03469056"/>
        <c:crosses val="autoZero"/>
        <c:auto val="1"/>
        <c:lblAlgn val="ctr"/>
        <c:lblOffset val="100"/>
        <c:noMultiLvlLbl val="0"/>
      </c:catAx>
      <c:valAx>
        <c:axId val="403469056"/>
        <c:scaling>
          <c:orientation val="minMax"/>
        </c:scaling>
        <c:delete val="1"/>
        <c:axPos val="b"/>
        <c:numFmt formatCode="0%" sourceLinked="1"/>
        <c:majorTickMark val="out"/>
        <c:minorTickMark val="none"/>
        <c:tickLblPos val="none"/>
        <c:crossAx val="40347611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09710139944298E-2"/>
          <c:y val="7.3913916498142648E-2"/>
          <c:w val="0.87550897277490636"/>
          <c:h val="0.58166774235187813"/>
        </c:manualLayout>
      </c:layout>
      <c:lineChart>
        <c:grouping val="stacked"/>
        <c:varyColors val="0"/>
        <c:ser>
          <c:idx val="0"/>
          <c:order val="0"/>
          <c:tx>
            <c:strRef>
              <c:f>Лист10!$A$2</c:f>
              <c:strCache>
                <c:ptCount val="1"/>
                <c:pt idx="0">
                  <c:v>Заявленная предприятиями потребность в работниках*, тыс. чел.</c:v>
                </c:pt>
              </c:strCache>
            </c:strRef>
          </c:tx>
          <c:dLbls>
            <c:dLbl>
              <c:idx val="0"/>
              <c:layout>
                <c:manualLayout>
                  <c:x val="-2.8742520390875645E-2"/>
                  <c:y val="-4.10958904109589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766470228010838E-2"/>
                  <c:y val="-3.42465753424657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161680260583763E-2"/>
                  <c:y val="-2.739726027397266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371260195437822E-2"/>
                  <c:y val="-3.08219178082192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5808401302919701E-3"/>
                  <c:y val="-3.42465753424657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371260195437911E-2"/>
                  <c:y val="-2.739726027397260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371260195437822E-2"/>
                  <c:y val="-3.424657534246568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1856300977189112E-3"/>
                  <c:y val="-2.39726027397260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Лист10!$B$1:$I$1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Лист10!$B$2:$I$2</c:f>
              <c:numCache>
                <c:formatCode>General</c:formatCode>
                <c:ptCount val="8"/>
                <c:pt idx="0">
                  <c:v>25.75</c:v>
                </c:pt>
                <c:pt idx="1">
                  <c:v>27.75</c:v>
                </c:pt>
                <c:pt idx="2">
                  <c:v>22.34</c:v>
                </c:pt>
                <c:pt idx="3">
                  <c:v>21.89</c:v>
                </c:pt>
                <c:pt idx="4">
                  <c:v>22.12</c:v>
                </c:pt>
                <c:pt idx="5">
                  <c:v>26.46</c:v>
                </c:pt>
                <c:pt idx="6">
                  <c:v>28.31</c:v>
                </c:pt>
                <c:pt idx="7">
                  <c:v>32.82</c:v>
                </c:pt>
              </c:numCache>
            </c:numRef>
          </c:val>
          <c:smooth val="0"/>
        </c:ser>
        <c:ser>
          <c:idx val="1"/>
          <c:order val="1"/>
          <c:tx>
            <c:strRef>
              <c:f>Лист10!$A$3</c:f>
              <c:strCache>
                <c:ptCount val="1"/>
                <c:pt idx="0">
                  <c:v>Численность безработной молодежи в возрасте от 15-28 лет, тыс.чел.</c:v>
                </c:pt>
              </c:strCache>
            </c:strRef>
          </c:tx>
          <c:dLbls>
            <c:dLbl>
              <c:idx val="0"/>
              <c:layout>
                <c:manualLayout>
                  <c:x val="-4.3113780586313467E-2"/>
                  <c:y val="-5.13698630136986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508990618886441E-2"/>
                  <c:y val="-4.45205479452054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7185705537405E-2"/>
                  <c:y val="-4.10958904109589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508990618886441E-2"/>
                  <c:y val="-4.109589041095890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8323360521167527E-2"/>
                  <c:y val="-4.452054794520553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718570553740584E-2"/>
                  <c:y val="-3.767123287671232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5928150488594643E-2"/>
                  <c:y val="-4.452054794520541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952100325729704E-2"/>
                  <c:y val="-2.7397260273972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Лист10!$B$1:$I$1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Лист10!$B$3:$I$3</c:f>
              <c:numCache>
                <c:formatCode>General</c:formatCode>
                <c:ptCount val="8"/>
                <c:pt idx="0">
                  <c:v>132.69999999999999</c:v>
                </c:pt>
                <c:pt idx="1">
                  <c:v>103.9</c:v>
                </c:pt>
                <c:pt idx="2">
                  <c:v>104.6</c:v>
                </c:pt>
                <c:pt idx="3">
                  <c:v>92.8</c:v>
                </c:pt>
                <c:pt idx="4">
                  <c:v>92.8</c:v>
                </c:pt>
                <c:pt idx="5">
                  <c:v>83.7</c:v>
                </c:pt>
                <c:pt idx="6">
                  <c:v>79.8</c:v>
                </c:pt>
                <c:pt idx="7">
                  <c:v>79</c:v>
                </c:pt>
              </c:numCache>
            </c:numRef>
          </c:val>
          <c:smooth val="0"/>
        </c:ser>
        <c:ser>
          <c:idx val="2"/>
          <c:order val="2"/>
          <c:tx>
            <c:strRef>
              <c:f>Лист10!$A$4</c:f>
              <c:strCache>
                <c:ptCount val="1"/>
                <c:pt idx="0">
                  <c:v>Численность безработных граждан, тыс.чел.</c:v>
                </c:pt>
              </c:strCache>
            </c:strRef>
          </c:tx>
          <c:dLbls>
            <c:dLbl>
              <c:idx val="0"/>
              <c:layout>
                <c:manualLayout>
                  <c:x val="-5.0299410684032382E-2"/>
                  <c:y val="-3.76712328767123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928150488594601E-2"/>
                  <c:y val="-4.10958904109589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34731035830272E-2"/>
                  <c:y val="-4.1095890410958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137730423448615E-2"/>
                  <c:y val="-4.452054794520547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137730423448702E-2"/>
                  <c:y val="-3.767123287671232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532940456021676E-2"/>
                  <c:y val="-4.452054794520549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6347310358302851E-2"/>
                  <c:y val="-3.767123287671231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952100325729881E-2"/>
                  <c:y val="-3.42465753424657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Лист10!$B$1:$I$1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Лист10!$B$4:$I$4</c:f>
              <c:numCache>
                <c:formatCode>General</c:formatCode>
                <c:ptCount val="8"/>
                <c:pt idx="0">
                  <c:v>470.7</c:v>
                </c:pt>
                <c:pt idx="1">
                  <c:v>460.4</c:v>
                </c:pt>
                <c:pt idx="2">
                  <c:v>447.7</c:v>
                </c:pt>
                <c:pt idx="3">
                  <c:v>445.5</c:v>
                </c:pt>
                <c:pt idx="4">
                  <c:v>442.3</c:v>
                </c:pt>
                <c:pt idx="5">
                  <c:v>443.6</c:v>
                </c:pt>
                <c:pt idx="6">
                  <c:v>440.7</c:v>
                </c:pt>
                <c:pt idx="7">
                  <c:v>448.8</c:v>
                </c:pt>
              </c:numCache>
            </c:numRef>
          </c:val>
          <c:smooth val="0"/>
        </c:ser>
        <c:dLbls>
          <c:showLegendKey val="0"/>
          <c:showVal val="0"/>
          <c:showCatName val="0"/>
          <c:showSerName val="0"/>
          <c:showPercent val="0"/>
          <c:showBubbleSize val="0"/>
        </c:dLbls>
        <c:marker val="1"/>
        <c:smooth val="0"/>
        <c:axId val="397648032"/>
        <c:axId val="397643720"/>
      </c:lineChart>
      <c:catAx>
        <c:axId val="397648032"/>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97643720"/>
        <c:crosses val="autoZero"/>
        <c:auto val="1"/>
        <c:lblAlgn val="ctr"/>
        <c:lblOffset val="100"/>
        <c:noMultiLvlLbl val="0"/>
      </c:catAx>
      <c:valAx>
        <c:axId val="39764372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97648032"/>
        <c:crosses val="autoZero"/>
        <c:crossBetween val="between"/>
      </c:valAx>
    </c:plotArea>
    <c:legend>
      <c:legendPos val="b"/>
      <c:layout>
        <c:manualLayout>
          <c:xMode val="edge"/>
          <c:yMode val="edge"/>
          <c:x val="7.8484166007633319E-2"/>
          <c:y val="0.75820604391664148"/>
          <c:w val="0.89445535281349475"/>
          <c:h val="0.21742823731192018"/>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0.40484951881014875"/>
          <c:y val="5.0925925925925923E-2"/>
          <c:w val="0.56925214426321713"/>
          <c:h val="0.83309419655876349"/>
        </c:manualLayout>
      </c:layout>
      <c:barChart>
        <c:barDir val="bar"/>
        <c:grouping val="clustered"/>
        <c:varyColors val="0"/>
        <c:ser>
          <c:idx val="0"/>
          <c:order val="0"/>
          <c:tx>
            <c:strRef>
              <c:f>Лист12!$B$1</c:f>
              <c:strCache>
                <c:ptCount val="1"/>
                <c:pt idx="0">
                  <c:v>2013</c:v>
                </c:pt>
              </c:strCache>
            </c:strRef>
          </c:tx>
          <c:invertIfNegative val="0"/>
          <c:cat>
            <c:strRef>
              <c:f>Лист12!$A$2:$A$10</c:f>
              <c:strCache>
                <c:ptCount val="9"/>
                <c:pt idx="0">
                  <c:v>Руководители и гос-ные служащие</c:v>
                </c:pt>
                <c:pt idx="1">
                  <c:v>Специалист высшего уровня квалификации (специалисты профессионалы)</c:v>
                </c:pt>
                <c:pt idx="2">
                  <c:v>Специалист среднего уровня квалификации (специалисты техники и вспомогательный проф. персонал)</c:v>
                </c:pt>
                <c:pt idx="3">
                  <c:v>Служащие в области администрирования</c:v>
                </c:pt>
                <c:pt idx="4">
                  <c:v>Работники в сфере обслуживания (услуги, торговля и т.д.)</c:v>
                </c:pt>
                <c:pt idx="5">
                  <c:v>Фермеры и работники сельского, лесного хоз-ва, рыбоводства, рыболовства</c:v>
                </c:pt>
                <c:pt idx="6">
                  <c:v>Работники промышленности, строительства, транспорта и др.</c:v>
                </c:pt>
                <c:pt idx="7">
                  <c:v>Операторы, аппаратчики, машинисты установок и машин, слесари - сборщики</c:v>
                </c:pt>
                <c:pt idx="8">
                  <c:v>Неквалифицированные работники</c:v>
                </c:pt>
              </c:strCache>
            </c:strRef>
          </c:cat>
          <c:val>
            <c:numRef>
              <c:f>Лист12!$B$2:$B$10</c:f>
              <c:numCache>
                <c:formatCode>0.0</c:formatCode>
                <c:ptCount val="9"/>
                <c:pt idx="0" formatCode="General">
                  <c:v>0.6</c:v>
                </c:pt>
                <c:pt idx="1">
                  <c:v>1</c:v>
                </c:pt>
                <c:pt idx="2" formatCode="General">
                  <c:v>0.8</c:v>
                </c:pt>
                <c:pt idx="3" formatCode="General">
                  <c:v>0.8</c:v>
                </c:pt>
                <c:pt idx="4" formatCode="General">
                  <c:v>1.6</c:v>
                </c:pt>
                <c:pt idx="5" formatCode="General">
                  <c:v>0.6</c:v>
                </c:pt>
                <c:pt idx="6">
                  <c:v>1</c:v>
                </c:pt>
                <c:pt idx="7" formatCode="General">
                  <c:v>0.9</c:v>
                </c:pt>
                <c:pt idx="8" formatCode="General">
                  <c:v>0.8</c:v>
                </c:pt>
              </c:numCache>
            </c:numRef>
          </c:val>
        </c:ser>
        <c:ser>
          <c:idx val="1"/>
          <c:order val="1"/>
          <c:tx>
            <c:strRef>
              <c:f>Лист12!$C$1</c:f>
              <c:strCache>
                <c:ptCount val="1"/>
                <c:pt idx="0">
                  <c:v>2017</c:v>
                </c:pt>
              </c:strCache>
            </c:strRef>
          </c:tx>
          <c:invertIfNegative val="0"/>
          <c:dLbls>
            <c:dLbl>
              <c:idx val="0"/>
              <c:layout>
                <c:manualLayout>
                  <c:x val="-7.5174255448688017E-17"/>
                  <c:y val="1.6528925619834711E-2"/>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
                  <c:y val="9.917355371900827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3223140495867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32231404958677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5174255448688017E-17"/>
                  <c:y val="9.917355371900827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5174255448688017E-17"/>
                  <c:y val="1.65289256198346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Лист12!$A$2:$A$10</c:f>
              <c:strCache>
                <c:ptCount val="9"/>
                <c:pt idx="0">
                  <c:v>Руководители и гос-ные служащие</c:v>
                </c:pt>
                <c:pt idx="1">
                  <c:v>Специалист высшего уровня квалификации (специалисты профессионалы)</c:v>
                </c:pt>
                <c:pt idx="2">
                  <c:v>Специалист среднего уровня квалификации (специалисты техники и вспомогательный проф. персонал)</c:v>
                </c:pt>
                <c:pt idx="3">
                  <c:v>Служащие в области администрирования</c:v>
                </c:pt>
                <c:pt idx="4">
                  <c:v>Работники в сфере обслуживания (услуги, торговля и т.д.)</c:v>
                </c:pt>
                <c:pt idx="5">
                  <c:v>Фермеры и работники сельского, лесного хоз-ва, рыбоводства, рыболовства</c:v>
                </c:pt>
                <c:pt idx="6">
                  <c:v>Работники промышленности, строительства, транспорта и др.</c:v>
                </c:pt>
                <c:pt idx="7">
                  <c:v>Операторы, аппаратчики, машинисты установок и машин, слесари - сборщики</c:v>
                </c:pt>
                <c:pt idx="8">
                  <c:v>Неквалифицированные работники</c:v>
                </c:pt>
              </c:strCache>
            </c:strRef>
          </c:cat>
          <c:val>
            <c:numRef>
              <c:f>Лист12!$C$2:$C$10</c:f>
              <c:numCache>
                <c:formatCode>0.0</c:formatCode>
                <c:ptCount val="9"/>
                <c:pt idx="0" formatCode="General">
                  <c:v>0.6</c:v>
                </c:pt>
                <c:pt idx="1">
                  <c:v>1</c:v>
                </c:pt>
                <c:pt idx="2" formatCode="General">
                  <c:v>0.8</c:v>
                </c:pt>
                <c:pt idx="3" formatCode="General">
                  <c:v>0.8</c:v>
                </c:pt>
                <c:pt idx="4" formatCode="General">
                  <c:v>1.6</c:v>
                </c:pt>
                <c:pt idx="5" formatCode="General">
                  <c:v>0.6</c:v>
                </c:pt>
                <c:pt idx="6">
                  <c:v>1</c:v>
                </c:pt>
                <c:pt idx="7" formatCode="General">
                  <c:v>0.9</c:v>
                </c:pt>
                <c:pt idx="8" formatCode="General">
                  <c:v>0.8</c:v>
                </c:pt>
              </c:numCache>
            </c:numRef>
          </c:val>
        </c:ser>
        <c:ser>
          <c:idx val="2"/>
          <c:order val="2"/>
          <c:tx>
            <c:strRef>
              <c:f>Лист12!$D$1</c:f>
              <c:strCache>
                <c:ptCount val="1"/>
                <c:pt idx="0">
                  <c:v>2020</c:v>
                </c:pt>
              </c:strCache>
            </c:strRef>
          </c:tx>
          <c:invertIfNegative val="0"/>
          <c:dLbls>
            <c:dLbl>
              <c:idx val="1"/>
              <c:layout>
                <c:manualLayout>
                  <c:x val="-7.5174255448688017E-17"/>
                  <c:y val="1.983471074380165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034851089737603E-16"/>
                  <c:y val="-1.65289256198347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Лист12!$A$2:$A$10</c:f>
              <c:strCache>
                <c:ptCount val="9"/>
                <c:pt idx="0">
                  <c:v>Руководители и гос-ные служащие</c:v>
                </c:pt>
                <c:pt idx="1">
                  <c:v>Специалист высшего уровня квалификации (специалисты профессионалы)</c:v>
                </c:pt>
                <c:pt idx="2">
                  <c:v>Специалист среднего уровня квалификации (специалисты техники и вспомогательный проф. персонал)</c:v>
                </c:pt>
                <c:pt idx="3">
                  <c:v>Служащие в области администрирования</c:v>
                </c:pt>
                <c:pt idx="4">
                  <c:v>Работники в сфере обслуживания (услуги, торговля и т.д.)</c:v>
                </c:pt>
                <c:pt idx="5">
                  <c:v>Фермеры и работники сельского, лесного хоз-ва, рыбоводства, рыболовства</c:v>
                </c:pt>
                <c:pt idx="6">
                  <c:v>Работники промышленности, строительства, транспорта и др.</c:v>
                </c:pt>
                <c:pt idx="7">
                  <c:v>Операторы, аппаратчики, машинисты установок и машин, слесари - сборщики</c:v>
                </c:pt>
                <c:pt idx="8">
                  <c:v>Неквалифицированные работники</c:v>
                </c:pt>
              </c:strCache>
            </c:strRef>
          </c:cat>
          <c:val>
            <c:numRef>
              <c:f>Лист12!$D$2:$D$10</c:f>
              <c:numCache>
                <c:formatCode>0.0</c:formatCode>
                <c:ptCount val="9"/>
                <c:pt idx="0" formatCode="General">
                  <c:v>0.7</c:v>
                </c:pt>
                <c:pt idx="1">
                  <c:v>1</c:v>
                </c:pt>
                <c:pt idx="2" formatCode="General">
                  <c:v>1.3</c:v>
                </c:pt>
                <c:pt idx="3" formatCode="General">
                  <c:v>1.1000000000000001</c:v>
                </c:pt>
                <c:pt idx="4" formatCode="General">
                  <c:v>1.3</c:v>
                </c:pt>
                <c:pt idx="5" formatCode="General">
                  <c:v>0.5</c:v>
                </c:pt>
                <c:pt idx="6" formatCode="General">
                  <c:v>1.7</c:v>
                </c:pt>
                <c:pt idx="7" formatCode="General">
                  <c:v>1.2</c:v>
                </c:pt>
                <c:pt idx="8">
                  <c:v>1</c:v>
                </c:pt>
              </c:numCache>
            </c:numRef>
          </c:val>
        </c:ser>
        <c:dLbls>
          <c:showLegendKey val="0"/>
          <c:showVal val="0"/>
          <c:showCatName val="0"/>
          <c:showSerName val="0"/>
          <c:showPercent val="0"/>
          <c:showBubbleSize val="0"/>
        </c:dLbls>
        <c:gapWidth val="150"/>
        <c:axId val="397642936"/>
        <c:axId val="397651560"/>
      </c:barChart>
      <c:catAx>
        <c:axId val="397642936"/>
        <c:scaling>
          <c:orientation val="minMax"/>
        </c:scaling>
        <c:delete val="0"/>
        <c:axPos val="l"/>
        <c:numFmt formatCode="General" sourceLinked="0"/>
        <c:majorTickMark val="out"/>
        <c:minorTickMark val="none"/>
        <c:tickLblPos val="nextTo"/>
        <c:txPr>
          <a:bodyPr/>
          <a:lstStyle/>
          <a:p>
            <a:pPr algn="just">
              <a:defRPr sz="800">
                <a:latin typeface="Times New Roman" pitchFamily="18" charset="0"/>
                <a:cs typeface="Times New Roman" pitchFamily="18" charset="0"/>
              </a:defRPr>
            </a:pPr>
            <a:endParaRPr lang="ru-RU"/>
          </a:p>
        </c:txPr>
        <c:crossAx val="397651560"/>
        <c:crosses val="autoZero"/>
        <c:auto val="1"/>
        <c:lblAlgn val="l"/>
        <c:lblOffset val="100"/>
        <c:noMultiLvlLbl val="0"/>
      </c:catAx>
      <c:valAx>
        <c:axId val="397651560"/>
        <c:scaling>
          <c:orientation val="minMax"/>
        </c:scaling>
        <c:delete val="0"/>
        <c:axPos val="b"/>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397642936"/>
        <c:crosses val="autoZero"/>
        <c:crossBetween val="between"/>
      </c:valAx>
    </c:plotArea>
    <c:legend>
      <c:legendPos val="b"/>
      <c:layout>
        <c:manualLayout>
          <c:xMode val="edge"/>
          <c:yMode val="edge"/>
          <c:x val="8.4081306242969625E-2"/>
          <c:y val="0.92963920179833959"/>
          <c:w val="0.26487292604049495"/>
          <c:h val="5.76016275477527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Лист13!$B$50</c:f>
              <c:strCache>
                <c:ptCount val="1"/>
                <c:pt idx="0">
                  <c:v>2013 г.</c:v>
                </c:pt>
              </c:strCache>
            </c:strRef>
          </c:tx>
          <c:spPr>
            <a:solidFill>
              <a:srgbClr val="FFFF00"/>
            </a:solidFill>
            <a:scene3d>
              <a:camera prst="orthographicFront"/>
              <a:lightRig rig="threePt" dir="t"/>
            </a:scene3d>
            <a:sp3d>
              <a:bevelT prst="convex"/>
            </a:sp3d>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Лист13!$A$51:$A$57</c:f>
              <c:strCache>
                <c:ptCount val="7"/>
                <c:pt idx="0">
                  <c:v>16-24 года</c:v>
                </c:pt>
                <c:pt idx="1">
                  <c:v>25-28 лет</c:v>
                </c:pt>
                <c:pt idx="2">
                  <c:v>29-34 года</c:v>
                </c:pt>
                <c:pt idx="3">
                  <c:v>35-44 года</c:v>
                </c:pt>
                <c:pt idx="4">
                  <c:v>45-54 года</c:v>
                </c:pt>
                <c:pt idx="5">
                  <c:v>55-64 года</c:v>
                </c:pt>
                <c:pt idx="6">
                  <c:v>65-74 года</c:v>
                </c:pt>
              </c:strCache>
            </c:strRef>
          </c:cat>
          <c:val>
            <c:numRef>
              <c:f>Лист13!$B$51:$B$57</c:f>
              <c:numCache>
                <c:formatCode>0.0</c:formatCode>
                <c:ptCount val="7"/>
                <c:pt idx="0">
                  <c:v>55.6</c:v>
                </c:pt>
                <c:pt idx="1">
                  <c:v>70.3</c:v>
                </c:pt>
                <c:pt idx="2">
                  <c:v>95.5</c:v>
                </c:pt>
                <c:pt idx="3">
                  <c:v>104</c:v>
                </c:pt>
                <c:pt idx="4">
                  <c:v>182.4</c:v>
                </c:pt>
                <c:pt idx="5">
                  <c:v>160.6</c:v>
                </c:pt>
                <c:pt idx="6">
                  <c:v>101.6</c:v>
                </c:pt>
              </c:numCache>
            </c:numRef>
          </c:val>
        </c:ser>
        <c:ser>
          <c:idx val="1"/>
          <c:order val="1"/>
          <c:tx>
            <c:strRef>
              <c:f>Лист13!$C$50</c:f>
              <c:strCache>
                <c:ptCount val="1"/>
                <c:pt idx="0">
                  <c:v>2020 г.</c:v>
                </c:pt>
              </c:strCache>
            </c:strRef>
          </c:tx>
          <c:spPr>
            <a:solidFill>
              <a:srgbClr val="006600"/>
            </a:solidFill>
            <a:scene3d>
              <a:camera prst="orthographicFront"/>
              <a:lightRig rig="threePt" dir="t"/>
            </a:scene3d>
            <a:sp3d>
              <a:bevelT prst="relaxedInset"/>
            </a:sp3d>
          </c:spPr>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Лист13!$A$51:$A$57</c:f>
              <c:strCache>
                <c:ptCount val="7"/>
                <c:pt idx="0">
                  <c:v>16-24 года</c:v>
                </c:pt>
                <c:pt idx="1">
                  <c:v>25-28 лет</c:v>
                </c:pt>
                <c:pt idx="2">
                  <c:v>29-34 года</c:v>
                </c:pt>
                <c:pt idx="3">
                  <c:v>35-44 года</c:v>
                </c:pt>
                <c:pt idx="4">
                  <c:v>45-54 года</c:v>
                </c:pt>
                <c:pt idx="5">
                  <c:v>55-64 года</c:v>
                </c:pt>
                <c:pt idx="6">
                  <c:v>65-74 года</c:v>
                </c:pt>
              </c:strCache>
            </c:strRef>
          </c:cat>
          <c:val>
            <c:numRef>
              <c:f>Лист13!$C$51:$C$57</c:f>
              <c:numCache>
                <c:formatCode>General</c:formatCode>
                <c:ptCount val="7"/>
                <c:pt idx="0">
                  <c:v>134.80000000000001</c:v>
                </c:pt>
                <c:pt idx="1">
                  <c:v>168.5</c:v>
                </c:pt>
                <c:pt idx="2">
                  <c:v>200.6</c:v>
                </c:pt>
                <c:pt idx="3">
                  <c:v>219.3</c:v>
                </c:pt>
                <c:pt idx="4">
                  <c:v>204.5</c:v>
                </c:pt>
                <c:pt idx="5">
                  <c:v>191</c:v>
                </c:pt>
                <c:pt idx="6">
                  <c:v>210.4</c:v>
                </c:pt>
              </c:numCache>
            </c:numRef>
          </c:val>
        </c:ser>
        <c:dLbls>
          <c:showLegendKey val="0"/>
          <c:showVal val="0"/>
          <c:showCatName val="0"/>
          <c:showSerName val="0"/>
          <c:showPercent val="0"/>
          <c:showBubbleSize val="0"/>
        </c:dLbls>
        <c:gapWidth val="39"/>
        <c:axId val="397644896"/>
        <c:axId val="397652344"/>
      </c:barChart>
      <c:catAx>
        <c:axId val="397644896"/>
        <c:scaling>
          <c:orientation val="minMax"/>
        </c:scaling>
        <c:delete val="0"/>
        <c:axPos val="b"/>
        <c:numFmt formatCode="General" sourceLinked="0"/>
        <c:majorTickMark val="out"/>
        <c:minorTickMark val="none"/>
        <c:tickLblPos val="nextTo"/>
        <c:txPr>
          <a:bodyPr/>
          <a:lstStyle/>
          <a:p>
            <a:pPr>
              <a:defRPr sz="1100"/>
            </a:pPr>
            <a:endParaRPr lang="ru-RU"/>
          </a:p>
        </c:txPr>
        <c:crossAx val="397652344"/>
        <c:crosses val="autoZero"/>
        <c:auto val="1"/>
        <c:lblAlgn val="ctr"/>
        <c:lblOffset val="100"/>
        <c:noMultiLvlLbl val="0"/>
      </c:catAx>
      <c:valAx>
        <c:axId val="397652344"/>
        <c:scaling>
          <c:orientation val="minMax"/>
        </c:scaling>
        <c:delete val="0"/>
        <c:axPos val="l"/>
        <c:majorGridlines/>
        <c:numFmt formatCode="0.0" sourceLinked="1"/>
        <c:majorTickMark val="out"/>
        <c:minorTickMark val="none"/>
        <c:tickLblPos val="nextTo"/>
        <c:crossAx val="397644896"/>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Лист14!$A$2</c:f>
              <c:strCache>
                <c:ptCount val="1"/>
                <c:pt idx="0">
                  <c:v>Расходы гос. бюджета на высшее и ПВО, млрд.тг</c:v>
                </c:pt>
              </c:strCache>
            </c:strRef>
          </c:tx>
          <c:spPr>
            <a:solidFill>
              <a:srgbClr val="FFC000"/>
            </a:solidFill>
            <a:ln>
              <a:solidFill>
                <a:srgbClr val="FFC000"/>
              </a:solidFill>
            </a:ln>
          </c:spPr>
          <c:invertIfNegative val="0"/>
          <c:dLbls>
            <c:dLbl>
              <c:idx val="0"/>
              <c:layout>
                <c:manualLayout>
                  <c:x val="-1.8626057159521726E-3"/>
                  <c:y val="8.606231913318605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374599008457495E-3"/>
                  <c:y val="1.28753617336294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21864975211389E-2"/>
                  <c:y val="1.71488660071337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3766404199475059E-3"/>
                  <c:y val="1.28706507840366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1316710411198595E-4"/>
                  <c:y val="2.569553805774278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9569480898221055E-3"/>
                  <c:y val="1.28935325392018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213327500729073E-4"/>
                  <c:y val="2.142237028063803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468467483231263E-3"/>
                  <c:y val="0.1325469412477286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Лист14!$B$1:$I$1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Лист14!$B$2:$I$2</c:f>
              <c:numCache>
                <c:formatCode>General</c:formatCode>
                <c:ptCount val="8"/>
                <c:pt idx="0">
                  <c:v>126.24</c:v>
                </c:pt>
                <c:pt idx="1">
                  <c:v>141.26</c:v>
                </c:pt>
                <c:pt idx="2">
                  <c:v>144.51</c:v>
                </c:pt>
                <c:pt idx="3">
                  <c:v>140.04</c:v>
                </c:pt>
                <c:pt idx="4">
                  <c:v>185.8</c:v>
                </c:pt>
                <c:pt idx="5">
                  <c:v>238.9</c:v>
                </c:pt>
                <c:pt idx="6">
                  <c:v>206.4</c:v>
                </c:pt>
                <c:pt idx="7">
                  <c:v>287.3</c:v>
                </c:pt>
              </c:numCache>
            </c:numRef>
          </c:val>
        </c:ser>
        <c:dLbls>
          <c:showLegendKey val="0"/>
          <c:showVal val="0"/>
          <c:showCatName val="0"/>
          <c:showSerName val="0"/>
          <c:showPercent val="0"/>
          <c:showBubbleSize val="0"/>
        </c:dLbls>
        <c:gapWidth val="150"/>
        <c:axId val="397653128"/>
        <c:axId val="397653520"/>
      </c:barChart>
      <c:lineChart>
        <c:grouping val="standard"/>
        <c:varyColors val="0"/>
        <c:ser>
          <c:idx val="1"/>
          <c:order val="1"/>
          <c:tx>
            <c:strRef>
              <c:f>Лист14!$A$3</c:f>
              <c:strCache>
                <c:ptCount val="1"/>
                <c:pt idx="0">
                  <c:v>Доля расходов на высшее и ПВО от бюджета,%</c:v>
                </c:pt>
              </c:strCache>
            </c:strRef>
          </c:tx>
          <c:dLbls>
            <c:dLbl>
              <c:idx val="0"/>
              <c:layout>
                <c:manualLayout>
                  <c:x val="-5.3240923009623797E-2"/>
                  <c:y val="-4.70088835049464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981481481481483E-2"/>
                  <c:y val="-7.264957264957265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291E-2"/>
                  <c:y val="-2.56410256410256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5.98290598290598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234E-2"/>
                  <c:y val="-0.1196581196581196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833333333333419E-2"/>
                  <c:y val="-5.98290598290598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3981481481481483E-2"/>
                  <c:y val="-5.12820512820513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296296296296294E-2"/>
                  <c:y val="-6.41025641025641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Лист14!$B$1:$I$1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Лист14!$B$3:$I$3</c:f>
              <c:numCache>
                <c:formatCode>0.00%</c:formatCode>
                <c:ptCount val="8"/>
                <c:pt idx="0">
                  <c:v>1.7999999999999999E-2</c:v>
                </c:pt>
                <c:pt idx="1">
                  <c:v>1.9E-2</c:v>
                </c:pt>
                <c:pt idx="2">
                  <c:v>1.6E-2</c:v>
                </c:pt>
                <c:pt idx="3">
                  <c:v>1.4E-2</c:v>
                </c:pt>
                <c:pt idx="4">
                  <c:v>1.6E-2</c:v>
                </c:pt>
                <c:pt idx="5" formatCode="0%">
                  <c:v>0.02</c:v>
                </c:pt>
                <c:pt idx="6">
                  <c:v>1.9E-2</c:v>
                </c:pt>
                <c:pt idx="7">
                  <c:v>2.0199999999999999E-2</c:v>
                </c:pt>
              </c:numCache>
            </c:numRef>
          </c:val>
          <c:smooth val="0"/>
        </c:ser>
        <c:dLbls>
          <c:showLegendKey val="0"/>
          <c:showVal val="0"/>
          <c:showCatName val="0"/>
          <c:showSerName val="0"/>
          <c:showPercent val="0"/>
          <c:showBubbleSize val="0"/>
        </c:dLbls>
        <c:marker val="1"/>
        <c:smooth val="0"/>
        <c:axId val="397645680"/>
        <c:axId val="397645288"/>
      </c:lineChart>
      <c:catAx>
        <c:axId val="397653128"/>
        <c:scaling>
          <c:orientation val="minMax"/>
        </c:scaling>
        <c:delete val="0"/>
        <c:axPos val="b"/>
        <c:numFmt formatCode="General" sourceLinked="1"/>
        <c:majorTickMark val="out"/>
        <c:minorTickMark val="none"/>
        <c:tickLblPos val="nextTo"/>
        <c:crossAx val="397653520"/>
        <c:crosses val="autoZero"/>
        <c:auto val="1"/>
        <c:lblAlgn val="ctr"/>
        <c:lblOffset val="100"/>
        <c:noMultiLvlLbl val="0"/>
      </c:catAx>
      <c:valAx>
        <c:axId val="397653520"/>
        <c:scaling>
          <c:orientation val="minMax"/>
        </c:scaling>
        <c:delete val="0"/>
        <c:axPos val="l"/>
        <c:majorGridlines/>
        <c:numFmt formatCode="General" sourceLinked="1"/>
        <c:majorTickMark val="out"/>
        <c:minorTickMark val="none"/>
        <c:tickLblPos val="nextTo"/>
        <c:crossAx val="397653128"/>
        <c:crosses val="autoZero"/>
        <c:crossBetween val="between"/>
      </c:valAx>
      <c:valAx>
        <c:axId val="397645288"/>
        <c:scaling>
          <c:orientation val="minMax"/>
        </c:scaling>
        <c:delete val="0"/>
        <c:axPos val="r"/>
        <c:numFmt formatCode="0.00%" sourceLinked="1"/>
        <c:majorTickMark val="out"/>
        <c:minorTickMark val="none"/>
        <c:tickLblPos val="nextTo"/>
        <c:crossAx val="397645680"/>
        <c:crosses val="max"/>
        <c:crossBetween val="between"/>
      </c:valAx>
      <c:catAx>
        <c:axId val="397645680"/>
        <c:scaling>
          <c:orientation val="minMax"/>
        </c:scaling>
        <c:delete val="1"/>
        <c:axPos val="b"/>
        <c:numFmt formatCode="General" sourceLinked="1"/>
        <c:majorTickMark val="out"/>
        <c:minorTickMark val="none"/>
        <c:tickLblPos val="nextTo"/>
        <c:crossAx val="39764528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97924759139742E-2"/>
          <c:y val="1.9125765037745275E-2"/>
          <c:w val="0.9072348010162139"/>
          <c:h val="0.51658663268139327"/>
        </c:manualLayout>
      </c:layout>
      <c:barChart>
        <c:barDir val="col"/>
        <c:grouping val="percentStacked"/>
        <c:varyColors val="0"/>
        <c:ser>
          <c:idx val="0"/>
          <c:order val="0"/>
          <c:tx>
            <c:strRef>
              <c:f>Лист18!$B$14</c:f>
              <c:strCache>
                <c:ptCount val="1"/>
                <c:pt idx="0">
                  <c:v>Образование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Лист18!$B$15:$B$21</c:f>
              <c:numCache>
                <c:formatCode>General</c:formatCode>
                <c:ptCount val="7"/>
                <c:pt idx="0">
                  <c:v>6164</c:v>
                </c:pt>
                <c:pt idx="1">
                  <c:v>6294</c:v>
                </c:pt>
                <c:pt idx="2">
                  <c:v>5364</c:v>
                </c:pt>
                <c:pt idx="3">
                  <c:v>3864</c:v>
                </c:pt>
                <c:pt idx="4">
                  <c:v>3700</c:v>
                </c:pt>
                <c:pt idx="5">
                  <c:v>7917</c:v>
                </c:pt>
                <c:pt idx="6">
                  <c:v>9714</c:v>
                </c:pt>
              </c:numCache>
            </c:numRef>
          </c:val>
        </c:ser>
        <c:ser>
          <c:idx val="1"/>
          <c:order val="1"/>
          <c:tx>
            <c:strRef>
              <c:f>Лист18!$C$14</c:f>
              <c:strCache>
                <c:ptCount val="1"/>
                <c:pt idx="0">
                  <c:v>Гуманитарные науки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Лист18!$C$15:$C$21</c:f>
              <c:numCache>
                <c:formatCode>General</c:formatCode>
                <c:ptCount val="7"/>
                <c:pt idx="0">
                  <c:v>700</c:v>
                </c:pt>
                <c:pt idx="1">
                  <c:v>770</c:v>
                </c:pt>
                <c:pt idx="2">
                  <c:v>790</c:v>
                </c:pt>
                <c:pt idx="3">
                  <c:v>750</c:v>
                </c:pt>
                <c:pt idx="4">
                  <c:v>700</c:v>
                </c:pt>
                <c:pt idx="5">
                  <c:v>1046</c:v>
                </c:pt>
                <c:pt idx="6">
                  <c:v>1532</c:v>
                </c:pt>
              </c:numCache>
            </c:numRef>
          </c:val>
        </c:ser>
        <c:ser>
          <c:idx val="2"/>
          <c:order val="2"/>
          <c:tx>
            <c:strRef>
              <c:f>Лист18!$D$14</c:f>
              <c:strCache>
                <c:ptCount val="1"/>
                <c:pt idx="0">
                  <c:v>Право</c:v>
                </c:pt>
              </c:strCache>
            </c:strRef>
          </c:tx>
          <c:invertIfNegative val="0"/>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Лист18!$D$15:$D$21</c:f>
              <c:numCache>
                <c:formatCode>General</c:formatCode>
                <c:ptCount val="7"/>
                <c:pt idx="0">
                  <c:v>170</c:v>
                </c:pt>
                <c:pt idx="1">
                  <c:v>130</c:v>
                </c:pt>
                <c:pt idx="2">
                  <c:v>140</c:v>
                </c:pt>
                <c:pt idx="3">
                  <c:v>120</c:v>
                </c:pt>
                <c:pt idx="4">
                  <c:v>100</c:v>
                </c:pt>
                <c:pt idx="5">
                  <c:v>1286</c:v>
                </c:pt>
                <c:pt idx="6">
                  <c:v>1220</c:v>
                </c:pt>
              </c:numCache>
            </c:numRef>
          </c:val>
        </c:ser>
        <c:ser>
          <c:idx val="3"/>
          <c:order val="3"/>
          <c:tx>
            <c:strRef>
              <c:f>Лист18!$E$14</c:f>
              <c:strCache>
                <c:ptCount val="1"/>
                <c:pt idx="0">
                  <c:v>Искусство</c:v>
                </c:pt>
              </c:strCache>
            </c:strRef>
          </c:tx>
          <c:invertIfNegative val="0"/>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Лист18!$E$15:$E$21</c:f>
              <c:numCache>
                <c:formatCode>General</c:formatCode>
                <c:ptCount val="7"/>
                <c:pt idx="0">
                  <c:v>220</c:v>
                </c:pt>
                <c:pt idx="1">
                  <c:v>235</c:v>
                </c:pt>
                <c:pt idx="2">
                  <c:v>255</c:v>
                </c:pt>
                <c:pt idx="3">
                  <c:v>200</c:v>
                </c:pt>
                <c:pt idx="4">
                  <c:v>170</c:v>
                </c:pt>
                <c:pt idx="5">
                  <c:v>1086</c:v>
                </c:pt>
                <c:pt idx="6">
                  <c:v>1224</c:v>
                </c:pt>
              </c:numCache>
            </c:numRef>
          </c:val>
        </c:ser>
        <c:ser>
          <c:idx val="4"/>
          <c:order val="4"/>
          <c:tx>
            <c:strRef>
              <c:f>Лист18!$F$14</c:f>
              <c:strCache>
                <c:ptCount val="1"/>
                <c:pt idx="0">
                  <c:v>Социальные науки, экономика и бизнес</c:v>
                </c:pt>
              </c:strCache>
            </c:strRef>
          </c:tx>
          <c:invertIfNegative val="0"/>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Лист18!$F$15:$F$21</c:f>
              <c:numCache>
                <c:formatCode>General</c:formatCode>
                <c:ptCount val="7"/>
                <c:pt idx="0">
                  <c:v>681</c:v>
                </c:pt>
                <c:pt idx="1">
                  <c:v>680</c:v>
                </c:pt>
                <c:pt idx="2">
                  <c:v>754</c:v>
                </c:pt>
                <c:pt idx="3">
                  <c:v>606</c:v>
                </c:pt>
                <c:pt idx="4">
                  <c:v>517</c:v>
                </c:pt>
                <c:pt idx="5">
                  <c:v>1445</c:v>
                </c:pt>
                <c:pt idx="6">
                  <c:v>1854</c:v>
                </c:pt>
              </c:numCache>
            </c:numRef>
          </c:val>
        </c:ser>
        <c:ser>
          <c:idx val="5"/>
          <c:order val="5"/>
          <c:tx>
            <c:strRef>
              <c:f>Лист18!$G$14</c:f>
              <c:strCache>
                <c:ptCount val="1"/>
                <c:pt idx="0">
                  <c:v>Естественные науки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Лист18!$G$15:$G$21</c:f>
              <c:numCache>
                <c:formatCode>General</c:formatCode>
                <c:ptCount val="7"/>
                <c:pt idx="0">
                  <c:v>1350</c:v>
                </c:pt>
                <c:pt idx="1">
                  <c:v>1450</c:v>
                </c:pt>
                <c:pt idx="2">
                  <c:v>1450</c:v>
                </c:pt>
                <c:pt idx="3">
                  <c:v>1450</c:v>
                </c:pt>
                <c:pt idx="4">
                  <c:v>1450</c:v>
                </c:pt>
                <c:pt idx="5">
                  <c:v>2139</c:v>
                </c:pt>
                <c:pt idx="6">
                  <c:v>3214</c:v>
                </c:pt>
              </c:numCache>
            </c:numRef>
          </c:val>
        </c:ser>
        <c:ser>
          <c:idx val="6"/>
          <c:order val="6"/>
          <c:tx>
            <c:strRef>
              <c:f>Лист18!$H$14</c:f>
              <c:strCache>
                <c:ptCount val="1"/>
                <c:pt idx="0">
                  <c:v>Технические науки и технологии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Лист18!$H$15:$H$21</c:f>
              <c:numCache>
                <c:formatCode>General</c:formatCode>
                <c:ptCount val="7"/>
                <c:pt idx="0">
                  <c:v>11482</c:v>
                </c:pt>
                <c:pt idx="1">
                  <c:v>11892</c:v>
                </c:pt>
                <c:pt idx="2">
                  <c:v>12060</c:v>
                </c:pt>
                <c:pt idx="3">
                  <c:v>9044</c:v>
                </c:pt>
                <c:pt idx="4">
                  <c:v>10349</c:v>
                </c:pt>
                <c:pt idx="5">
                  <c:v>13594</c:v>
                </c:pt>
                <c:pt idx="6">
                  <c:v>22861</c:v>
                </c:pt>
              </c:numCache>
            </c:numRef>
          </c:val>
        </c:ser>
        <c:ser>
          <c:idx val="7"/>
          <c:order val="7"/>
          <c:tx>
            <c:strRef>
              <c:f>Лист18!$I$14</c:f>
              <c:strCache>
                <c:ptCount val="1"/>
                <c:pt idx="0">
                  <c:v>Сельскохозяйственные науки</c:v>
                </c:pt>
              </c:strCache>
            </c:strRef>
          </c:tx>
          <c:invertIfNegative val="0"/>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Лист18!$I$15:$I$21</c:f>
              <c:numCache>
                <c:formatCode>General</c:formatCode>
                <c:ptCount val="7"/>
                <c:pt idx="0">
                  <c:v>2000</c:v>
                </c:pt>
                <c:pt idx="1">
                  <c:v>680</c:v>
                </c:pt>
                <c:pt idx="2">
                  <c:v>2020</c:v>
                </c:pt>
                <c:pt idx="3">
                  <c:v>1476</c:v>
                </c:pt>
                <c:pt idx="4">
                  <c:v>1675</c:v>
                </c:pt>
                <c:pt idx="5">
                  <c:v>1884</c:v>
                </c:pt>
                <c:pt idx="6">
                  <c:v>1806</c:v>
                </c:pt>
              </c:numCache>
            </c:numRef>
          </c:val>
        </c:ser>
        <c:ser>
          <c:idx val="8"/>
          <c:order val="8"/>
          <c:tx>
            <c:strRef>
              <c:f>Лист18!$J$14</c:f>
              <c:strCache>
                <c:ptCount val="1"/>
                <c:pt idx="0">
                  <c:v>Услуги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Лист18!$J$15:$J$21</c:f>
              <c:numCache>
                <c:formatCode>General</c:formatCode>
                <c:ptCount val="7"/>
                <c:pt idx="0">
                  <c:v>900</c:v>
                </c:pt>
                <c:pt idx="1">
                  <c:v>900</c:v>
                </c:pt>
                <c:pt idx="2">
                  <c:v>950</c:v>
                </c:pt>
                <c:pt idx="3">
                  <c:v>930</c:v>
                </c:pt>
                <c:pt idx="4">
                  <c:v>900</c:v>
                </c:pt>
                <c:pt idx="5">
                  <c:v>1358</c:v>
                </c:pt>
                <c:pt idx="6">
                  <c:v>2327</c:v>
                </c:pt>
              </c:numCache>
            </c:numRef>
          </c:val>
        </c:ser>
        <c:ser>
          <c:idx val="9"/>
          <c:order val="9"/>
          <c:tx>
            <c:strRef>
              <c:f>Лист18!$K$14</c:f>
              <c:strCache>
                <c:ptCount val="1"/>
                <c:pt idx="0">
                  <c:v>Здравоохранение и социальное обеспечение (медицина)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Лист18!$A$15:$A$21</c:f>
              <c:strCache>
                <c:ptCount val="7"/>
                <c:pt idx="0">
                  <c:v>2012-2013 уч. год</c:v>
                </c:pt>
                <c:pt idx="1">
                  <c:v>2013-2014 уч. год</c:v>
                </c:pt>
                <c:pt idx="2">
                  <c:v>2014-2015 уч. год</c:v>
                </c:pt>
                <c:pt idx="3">
                  <c:v>2015-2016 уч. год</c:v>
                </c:pt>
                <c:pt idx="4">
                  <c:v>2016-2017 уч. год</c:v>
                </c:pt>
                <c:pt idx="5">
                  <c:v>2017-2018 уч. год</c:v>
                </c:pt>
                <c:pt idx="6">
                  <c:v>2018-2019 уч. год</c:v>
                </c:pt>
              </c:strCache>
            </c:strRef>
          </c:cat>
          <c:val>
            <c:numRef>
              <c:f>Лист18!$K$15:$K$21</c:f>
              <c:numCache>
                <c:formatCode>General</c:formatCode>
                <c:ptCount val="7"/>
                <c:pt idx="0">
                  <c:v>5000</c:v>
                </c:pt>
                <c:pt idx="1">
                  <c:v>4500</c:v>
                </c:pt>
                <c:pt idx="2">
                  <c:v>4000</c:v>
                </c:pt>
                <c:pt idx="3">
                  <c:v>3000</c:v>
                </c:pt>
                <c:pt idx="4">
                  <c:v>2900</c:v>
                </c:pt>
                <c:pt idx="5">
                  <c:v>3010</c:v>
                </c:pt>
                <c:pt idx="6">
                  <c:v>3231</c:v>
                </c:pt>
              </c:numCache>
            </c:numRef>
          </c:val>
        </c:ser>
        <c:dLbls>
          <c:showLegendKey val="0"/>
          <c:showVal val="0"/>
          <c:showCatName val="0"/>
          <c:showSerName val="0"/>
          <c:showPercent val="0"/>
          <c:showBubbleSize val="0"/>
        </c:dLbls>
        <c:gapWidth val="150"/>
        <c:overlap val="100"/>
        <c:axId val="397655480"/>
        <c:axId val="362846480"/>
      </c:barChart>
      <c:catAx>
        <c:axId val="397655480"/>
        <c:scaling>
          <c:orientation val="minMax"/>
        </c:scaling>
        <c:delete val="0"/>
        <c:axPos val="b"/>
        <c:numFmt formatCode="General" sourceLinked="0"/>
        <c:majorTickMark val="out"/>
        <c:minorTickMark val="none"/>
        <c:tickLblPos val="nextTo"/>
        <c:crossAx val="362846480"/>
        <c:crosses val="autoZero"/>
        <c:auto val="1"/>
        <c:lblAlgn val="ctr"/>
        <c:lblOffset val="100"/>
        <c:noMultiLvlLbl val="0"/>
      </c:catAx>
      <c:valAx>
        <c:axId val="362846480"/>
        <c:scaling>
          <c:orientation val="minMax"/>
        </c:scaling>
        <c:delete val="0"/>
        <c:axPos val="l"/>
        <c:majorGridlines/>
        <c:numFmt formatCode="0%" sourceLinked="1"/>
        <c:majorTickMark val="out"/>
        <c:minorTickMark val="none"/>
        <c:tickLblPos val="nextTo"/>
        <c:crossAx val="397655480"/>
        <c:crosses val="autoZero"/>
        <c:crossBetween val="between"/>
      </c:valAx>
    </c:plotArea>
    <c:legend>
      <c:legendPos val="b"/>
      <c:layout>
        <c:manualLayout>
          <c:xMode val="edge"/>
          <c:yMode val="edge"/>
          <c:x val="5.2784116271180376E-2"/>
          <c:y val="0.65407264897933104"/>
          <c:w val="0.91259985197207083"/>
          <c:h val="0.34592734731687952"/>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9103519632429018E-2"/>
          <c:y val="2.2194309879601724E-2"/>
          <c:w val="0.82396740569321736"/>
          <c:h val="0.40786525293241366"/>
        </c:manualLayout>
      </c:layout>
      <c:bar3DChart>
        <c:barDir val="col"/>
        <c:grouping val="stacked"/>
        <c:varyColors val="0"/>
        <c:ser>
          <c:idx val="0"/>
          <c:order val="0"/>
          <c:tx>
            <c:strRef>
              <c:f>Лист18!$B$33</c:f>
              <c:strCache>
                <c:ptCount val="1"/>
                <c:pt idx="0">
                  <c:v>Педагогические науки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Лист18!$A$34:$A$35</c:f>
              <c:strCache>
                <c:ptCount val="2"/>
                <c:pt idx="0">
                  <c:v>2019-2020 уч. год</c:v>
                </c:pt>
                <c:pt idx="1">
                  <c:v>2020-2021 уч. год</c:v>
                </c:pt>
              </c:strCache>
            </c:strRef>
          </c:cat>
          <c:val>
            <c:numRef>
              <c:f>Лист18!$B$34:$B$35</c:f>
              <c:numCache>
                <c:formatCode>General</c:formatCode>
                <c:ptCount val="2"/>
                <c:pt idx="0">
                  <c:v>10010</c:v>
                </c:pt>
                <c:pt idx="1">
                  <c:v>8459</c:v>
                </c:pt>
              </c:numCache>
            </c:numRef>
          </c:val>
        </c:ser>
        <c:ser>
          <c:idx val="1"/>
          <c:order val="1"/>
          <c:tx>
            <c:strRef>
              <c:f>Лист18!$C$33</c:f>
              <c:strCache>
                <c:ptCount val="1"/>
                <c:pt idx="0">
                  <c:v>Искусство и гуманитарные науки</c:v>
                </c:pt>
              </c:strCache>
            </c:strRef>
          </c:tx>
          <c:invertIfNegative val="0"/>
          <c:cat>
            <c:strRef>
              <c:f>Лист18!$A$34:$A$35</c:f>
              <c:strCache>
                <c:ptCount val="2"/>
                <c:pt idx="0">
                  <c:v>2019-2020 уч. год</c:v>
                </c:pt>
                <c:pt idx="1">
                  <c:v>2020-2021 уч. год</c:v>
                </c:pt>
              </c:strCache>
            </c:strRef>
          </c:cat>
          <c:val>
            <c:numRef>
              <c:f>Лист18!$C$34:$C$35</c:f>
              <c:numCache>
                <c:formatCode>General</c:formatCode>
                <c:ptCount val="2"/>
                <c:pt idx="0">
                  <c:v>2537</c:v>
                </c:pt>
                <c:pt idx="1">
                  <c:v>2492</c:v>
                </c:pt>
              </c:numCache>
            </c:numRef>
          </c:val>
        </c:ser>
        <c:ser>
          <c:idx val="2"/>
          <c:order val="2"/>
          <c:tx>
            <c:strRef>
              <c:f>Лист18!$D$33</c:f>
              <c:strCache>
                <c:ptCount val="1"/>
                <c:pt idx="0">
                  <c:v>Социальные науки, журналистика и информация</c:v>
                </c:pt>
              </c:strCache>
            </c:strRef>
          </c:tx>
          <c:invertIfNegative val="0"/>
          <c:cat>
            <c:strRef>
              <c:f>Лист18!$A$34:$A$35</c:f>
              <c:strCache>
                <c:ptCount val="2"/>
                <c:pt idx="0">
                  <c:v>2019-2020 уч. год</c:v>
                </c:pt>
                <c:pt idx="1">
                  <c:v>2020-2021 уч. год</c:v>
                </c:pt>
              </c:strCache>
            </c:strRef>
          </c:cat>
          <c:val>
            <c:numRef>
              <c:f>Лист18!$D$34:$D$35</c:f>
              <c:numCache>
                <c:formatCode>General</c:formatCode>
                <c:ptCount val="2"/>
                <c:pt idx="0">
                  <c:v>1057</c:v>
                </c:pt>
                <c:pt idx="1">
                  <c:v>1051</c:v>
                </c:pt>
              </c:numCache>
            </c:numRef>
          </c:val>
        </c:ser>
        <c:ser>
          <c:idx val="3"/>
          <c:order val="3"/>
          <c:tx>
            <c:strRef>
              <c:f>Лист18!$E$33</c:f>
              <c:strCache>
                <c:ptCount val="1"/>
                <c:pt idx="0">
                  <c:v>Бизнес, управление и право</c:v>
                </c:pt>
              </c:strCache>
            </c:strRef>
          </c:tx>
          <c:invertIfNegative val="0"/>
          <c:cat>
            <c:strRef>
              <c:f>Лист18!$A$34:$A$35</c:f>
              <c:strCache>
                <c:ptCount val="2"/>
                <c:pt idx="0">
                  <c:v>2019-2020 уч. год</c:v>
                </c:pt>
                <c:pt idx="1">
                  <c:v>2020-2021 уч. год</c:v>
                </c:pt>
              </c:strCache>
            </c:strRef>
          </c:cat>
          <c:val>
            <c:numRef>
              <c:f>Лист18!$E$34:$E$35</c:f>
              <c:numCache>
                <c:formatCode>General</c:formatCode>
                <c:ptCount val="2"/>
                <c:pt idx="0">
                  <c:v>1363</c:v>
                </c:pt>
                <c:pt idx="1">
                  <c:v>1266</c:v>
                </c:pt>
              </c:numCache>
            </c:numRef>
          </c:val>
        </c:ser>
        <c:ser>
          <c:idx val="4"/>
          <c:order val="4"/>
          <c:tx>
            <c:strRef>
              <c:f>Лист18!$F$33</c:f>
              <c:strCache>
                <c:ptCount val="1"/>
                <c:pt idx="0">
                  <c:v>Естественные науки, математика и статистика</c:v>
                </c:pt>
              </c:strCache>
            </c:strRef>
          </c:tx>
          <c:invertIfNegative val="0"/>
          <c:cat>
            <c:strRef>
              <c:f>Лист18!$A$34:$A$35</c:f>
              <c:strCache>
                <c:ptCount val="2"/>
                <c:pt idx="0">
                  <c:v>2019-2020 уч. год</c:v>
                </c:pt>
                <c:pt idx="1">
                  <c:v>2020-2021 уч. год</c:v>
                </c:pt>
              </c:strCache>
            </c:strRef>
          </c:cat>
          <c:val>
            <c:numRef>
              <c:f>Лист18!$F$34:$F$35</c:f>
              <c:numCache>
                <c:formatCode>General</c:formatCode>
                <c:ptCount val="2"/>
                <c:pt idx="0">
                  <c:v>3934</c:v>
                </c:pt>
                <c:pt idx="1">
                  <c:v>3849</c:v>
                </c:pt>
              </c:numCache>
            </c:numRef>
          </c:val>
        </c:ser>
        <c:ser>
          <c:idx val="5"/>
          <c:order val="5"/>
          <c:tx>
            <c:strRef>
              <c:f>Лист18!$G$33</c:f>
              <c:strCache>
                <c:ptCount val="1"/>
                <c:pt idx="0">
                  <c:v>Информационно-коммуникационные технологии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Лист18!$A$34:$A$35</c:f>
              <c:strCache>
                <c:ptCount val="2"/>
                <c:pt idx="0">
                  <c:v>2019-2020 уч. год</c:v>
                </c:pt>
                <c:pt idx="1">
                  <c:v>2020-2021 уч. год</c:v>
                </c:pt>
              </c:strCache>
            </c:strRef>
          </c:cat>
          <c:val>
            <c:numRef>
              <c:f>Лист18!$G$34:$G$35</c:f>
              <c:numCache>
                <c:formatCode>General</c:formatCode>
                <c:ptCount val="2"/>
                <c:pt idx="0">
                  <c:v>6560</c:v>
                </c:pt>
                <c:pt idx="1">
                  <c:v>6009</c:v>
                </c:pt>
              </c:numCache>
            </c:numRef>
          </c:val>
        </c:ser>
        <c:ser>
          <c:idx val="6"/>
          <c:order val="6"/>
          <c:tx>
            <c:strRef>
              <c:f>Лист18!$H$33</c:f>
              <c:strCache>
                <c:ptCount val="1"/>
                <c:pt idx="0">
                  <c:v>Инженерная, обрабатывающая и строительная отрасли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Лист18!$A$34:$A$35</c:f>
              <c:strCache>
                <c:ptCount val="2"/>
                <c:pt idx="0">
                  <c:v>2019-2020 уч. год</c:v>
                </c:pt>
                <c:pt idx="1">
                  <c:v>2020-2021 уч. год</c:v>
                </c:pt>
              </c:strCache>
            </c:strRef>
          </c:cat>
          <c:val>
            <c:numRef>
              <c:f>Лист18!$H$34:$H$35</c:f>
              <c:numCache>
                <c:formatCode>General</c:formatCode>
                <c:ptCount val="2"/>
                <c:pt idx="0">
                  <c:v>15092</c:v>
                </c:pt>
                <c:pt idx="1">
                  <c:v>14242</c:v>
                </c:pt>
              </c:numCache>
            </c:numRef>
          </c:val>
        </c:ser>
        <c:ser>
          <c:idx val="7"/>
          <c:order val="7"/>
          <c:tx>
            <c:strRef>
              <c:f>Лист18!$I$33</c:f>
              <c:strCache>
                <c:ptCount val="1"/>
                <c:pt idx="0">
                  <c:v>Сельскохозяйственные науки и биоресурсы</c:v>
                </c:pt>
              </c:strCache>
            </c:strRef>
          </c:tx>
          <c:invertIfNegative val="0"/>
          <c:cat>
            <c:strRef>
              <c:f>Лист18!$A$34:$A$35</c:f>
              <c:strCache>
                <c:ptCount val="2"/>
                <c:pt idx="0">
                  <c:v>2019-2020 уч. год</c:v>
                </c:pt>
                <c:pt idx="1">
                  <c:v>2020-2021 уч. год</c:v>
                </c:pt>
              </c:strCache>
            </c:strRef>
          </c:cat>
          <c:val>
            <c:numRef>
              <c:f>Лист18!$I$34:$I$35</c:f>
              <c:numCache>
                <c:formatCode>General</c:formatCode>
                <c:ptCount val="2"/>
                <c:pt idx="0">
                  <c:v>1579</c:v>
                </c:pt>
                <c:pt idx="1">
                  <c:v>1404</c:v>
                </c:pt>
              </c:numCache>
            </c:numRef>
          </c:val>
        </c:ser>
        <c:ser>
          <c:idx val="8"/>
          <c:order val="8"/>
          <c:tx>
            <c:strRef>
              <c:f>Лист18!$J$33</c:f>
              <c:strCache>
                <c:ptCount val="1"/>
                <c:pt idx="0">
                  <c:v>Ветеренария</c:v>
                </c:pt>
              </c:strCache>
            </c:strRef>
          </c:tx>
          <c:invertIfNegative val="0"/>
          <c:cat>
            <c:strRef>
              <c:f>Лист18!$A$34:$A$35</c:f>
              <c:strCache>
                <c:ptCount val="2"/>
                <c:pt idx="0">
                  <c:v>2019-2020 уч. год</c:v>
                </c:pt>
                <c:pt idx="1">
                  <c:v>2020-2021 уч. год</c:v>
                </c:pt>
              </c:strCache>
            </c:strRef>
          </c:cat>
          <c:val>
            <c:numRef>
              <c:f>Лист18!$J$34:$J$35</c:f>
              <c:numCache>
                <c:formatCode>General</c:formatCode>
                <c:ptCount val="2"/>
                <c:pt idx="0">
                  <c:v>790</c:v>
                </c:pt>
                <c:pt idx="1">
                  <c:v>534</c:v>
                </c:pt>
              </c:numCache>
            </c:numRef>
          </c:val>
        </c:ser>
        <c:ser>
          <c:idx val="9"/>
          <c:order val="9"/>
          <c:tx>
            <c:strRef>
              <c:f>Лист18!$K$33</c:f>
              <c:strCache>
                <c:ptCount val="1"/>
                <c:pt idx="0">
                  <c:v>Здравоохранение и социальное обеспечение (медицина)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Лист18!$A$34:$A$35</c:f>
              <c:strCache>
                <c:ptCount val="2"/>
                <c:pt idx="0">
                  <c:v>2019-2020 уч. год</c:v>
                </c:pt>
                <c:pt idx="1">
                  <c:v>2020-2021 уч. год</c:v>
                </c:pt>
              </c:strCache>
            </c:strRef>
          </c:cat>
          <c:val>
            <c:numRef>
              <c:f>Лист18!$K$34:$K$35</c:f>
              <c:numCache>
                <c:formatCode>General</c:formatCode>
                <c:ptCount val="2"/>
                <c:pt idx="0">
                  <c:v>3506</c:v>
                </c:pt>
                <c:pt idx="1">
                  <c:v>3224</c:v>
                </c:pt>
              </c:numCache>
            </c:numRef>
          </c:val>
        </c:ser>
        <c:ser>
          <c:idx val="10"/>
          <c:order val="10"/>
          <c:tx>
            <c:strRef>
              <c:f>Лист18!$L$33</c:f>
              <c:strCache>
                <c:ptCount val="1"/>
                <c:pt idx="0">
                  <c:v>Услуги</c:v>
                </c:pt>
              </c:strCache>
            </c:strRef>
          </c:tx>
          <c:invertIfNegative val="0"/>
          <c:cat>
            <c:strRef>
              <c:f>Лист18!$A$34:$A$35</c:f>
              <c:strCache>
                <c:ptCount val="2"/>
                <c:pt idx="0">
                  <c:v>2019-2020 уч. год</c:v>
                </c:pt>
                <c:pt idx="1">
                  <c:v>2020-2021 уч. год</c:v>
                </c:pt>
              </c:strCache>
            </c:strRef>
          </c:cat>
          <c:val>
            <c:numRef>
              <c:f>Лист18!$L$34:$L$35</c:f>
              <c:numCache>
                <c:formatCode>General</c:formatCode>
                <c:ptCount val="2"/>
                <c:pt idx="0">
                  <c:v>2177</c:v>
                </c:pt>
                <c:pt idx="1">
                  <c:v>2485</c:v>
                </c:pt>
              </c:numCache>
            </c:numRef>
          </c:val>
        </c:ser>
        <c:ser>
          <c:idx val="11"/>
          <c:order val="11"/>
          <c:tx>
            <c:strRef>
              <c:f>Лист18!$M$33</c:f>
              <c:strCache>
                <c:ptCount val="1"/>
                <c:pt idx="0">
                  <c:v>Национальная  безопасность и военное дело</c:v>
                </c:pt>
              </c:strCache>
            </c:strRef>
          </c:tx>
          <c:invertIfNegative val="0"/>
          <c:cat>
            <c:strRef>
              <c:f>Лист18!$A$34:$A$35</c:f>
              <c:strCache>
                <c:ptCount val="2"/>
                <c:pt idx="0">
                  <c:v>2019-2020 уч. год</c:v>
                </c:pt>
                <c:pt idx="1">
                  <c:v>2020-2021 уч. год</c:v>
                </c:pt>
              </c:strCache>
            </c:strRef>
          </c:cat>
          <c:val>
            <c:numRef>
              <c:f>Лист18!$M$34:$M$35</c:f>
              <c:numCache>
                <c:formatCode>General</c:formatCode>
                <c:ptCount val="2"/>
                <c:pt idx="0">
                  <c:v>682</c:v>
                </c:pt>
                <c:pt idx="1">
                  <c:v>860</c:v>
                </c:pt>
              </c:numCache>
            </c:numRef>
          </c:val>
        </c:ser>
        <c:dLbls>
          <c:showLegendKey val="0"/>
          <c:showVal val="0"/>
          <c:showCatName val="0"/>
          <c:showSerName val="0"/>
          <c:showPercent val="0"/>
          <c:showBubbleSize val="0"/>
        </c:dLbls>
        <c:gapWidth val="150"/>
        <c:shape val="cylinder"/>
        <c:axId val="362848048"/>
        <c:axId val="362850008"/>
        <c:axId val="0"/>
      </c:bar3DChart>
      <c:catAx>
        <c:axId val="362848048"/>
        <c:scaling>
          <c:orientation val="minMax"/>
        </c:scaling>
        <c:delete val="0"/>
        <c:axPos val="b"/>
        <c:numFmt formatCode="General" sourceLinked="0"/>
        <c:majorTickMark val="out"/>
        <c:minorTickMark val="none"/>
        <c:tickLblPos val="nextTo"/>
        <c:crossAx val="362850008"/>
        <c:crosses val="autoZero"/>
        <c:auto val="1"/>
        <c:lblAlgn val="ctr"/>
        <c:lblOffset val="100"/>
        <c:noMultiLvlLbl val="0"/>
      </c:catAx>
      <c:valAx>
        <c:axId val="362850008"/>
        <c:scaling>
          <c:orientation val="minMax"/>
        </c:scaling>
        <c:delete val="0"/>
        <c:axPos val="l"/>
        <c:majorGridlines/>
        <c:numFmt formatCode="General" sourceLinked="1"/>
        <c:majorTickMark val="out"/>
        <c:minorTickMark val="none"/>
        <c:tickLblPos val="nextTo"/>
        <c:crossAx val="362848048"/>
        <c:crosses val="autoZero"/>
        <c:crossBetween val="between"/>
      </c:valAx>
    </c:plotArea>
    <c:legend>
      <c:legendPos val="b"/>
      <c:layout>
        <c:manualLayout>
          <c:xMode val="edge"/>
          <c:yMode val="edge"/>
          <c:x val="2.6060712344141836E-2"/>
          <c:y val="0.55762928282613333"/>
          <c:w val="0.72070708310681653"/>
          <c:h val="0.42468209756769282"/>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3375DD-A4EA-43A3-98F5-0358625B3CCA}" type="doc">
      <dgm:prSet loTypeId="urn:microsoft.com/office/officeart/2005/8/layout/default#1" loCatId="list" qsTypeId="urn:microsoft.com/office/officeart/2005/8/quickstyle/3d1" qsCatId="3D" csTypeId="urn:microsoft.com/office/officeart/2005/8/colors/accent1_2" csCatId="accent1" phldr="1"/>
      <dgm:spPr/>
      <dgm:t>
        <a:bodyPr/>
        <a:lstStyle/>
        <a:p>
          <a:endParaRPr lang="ru-RU"/>
        </a:p>
      </dgm:t>
    </dgm:pt>
    <dgm:pt modelId="{D07E9E9B-BF25-422F-A75A-C6EC03D407CD}">
      <dgm:prSet phldrT="[Текст]" custT="1"/>
      <dgm:spPr>
        <a:gradFill rotWithShape="0">
          <a:gsLst>
            <a:gs pos="0">
              <a:srgbClr val="5E9EFF"/>
            </a:gs>
            <a:gs pos="39999">
              <a:srgbClr val="85C2FF"/>
            </a:gs>
            <a:gs pos="70000">
              <a:srgbClr val="C4D6EB"/>
            </a:gs>
            <a:gs pos="100000">
              <a:srgbClr val="FFEBFA"/>
            </a:gs>
          </a:gsLst>
          <a:lin ang="5400000" scaled="0"/>
        </a:gra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Модуль 5 </a:t>
          </a:r>
          <a:endParaRPr lang="en-US" sz="1100">
            <a:solidFill>
              <a:sysClr val="windowText" lastClr="000000"/>
            </a:solidFill>
            <a:latin typeface="Times New Roman" panose="02020603050405020304" pitchFamily="18" charset="0"/>
            <a:cs typeface="Times New Roman" panose="02020603050405020304" pitchFamily="18" charset="0"/>
          </a:endParaRPr>
        </a:p>
        <a:p>
          <a:pPr algn="ctr"/>
          <a:r>
            <a:rPr lang="ru-RU" sz="1100">
              <a:solidFill>
                <a:sysClr val="windowText" lastClr="000000"/>
              </a:solidFill>
              <a:latin typeface="Times New Roman" panose="02020603050405020304" pitchFamily="18" charset="0"/>
              <a:cs typeface="Times New Roman" panose="02020603050405020304" pitchFamily="18" charset="0"/>
            </a:rPr>
            <a:t>Численность рабочей силы по уровню квалификации и статусу (запас)</a:t>
          </a:r>
        </a:p>
        <a:p>
          <a:pPr algn="ct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QMOD</a:t>
          </a:r>
          <a:r>
            <a:rPr lang="ru-RU" sz="1100">
              <a:solidFill>
                <a:sysClr val="windowText" lastClr="000000"/>
              </a:solidFill>
              <a:latin typeface="Times New Roman" panose="02020603050405020304" pitchFamily="18" charset="0"/>
              <a:cs typeface="Times New Roman" panose="02020603050405020304" pitchFamily="18" charset="0"/>
            </a:rPr>
            <a:t>)</a:t>
          </a:r>
        </a:p>
      </dgm:t>
    </dgm:pt>
    <dgm:pt modelId="{687ABE87-8B8B-4C22-9B60-D58DB64A74C9}" type="parTrans" cxnId="{5BB5EBC4-2F6D-4890-B8D1-72091F388E51}">
      <dgm:prSet/>
      <dgm:spPr/>
      <dgm:t>
        <a:bodyPr/>
        <a:lstStyle/>
        <a:p>
          <a:pPr algn="ctr"/>
          <a:endParaRPr lang="ru-RU"/>
        </a:p>
      </dgm:t>
    </dgm:pt>
    <dgm:pt modelId="{7BF7D89A-DF57-45F4-A944-B4ED52AE1C33}" type="sibTrans" cxnId="{5BB5EBC4-2F6D-4890-B8D1-72091F388E51}">
      <dgm:prSet/>
      <dgm:spPr/>
      <dgm:t>
        <a:bodyPr/>
        <a:lstStyle/>
        <a:p>
          <a:pPr algn="ctr"/>
          <a:endParaRPr lang="ru-RU"/>
        </a:p>
      </dgm:t>
    </dgm:pt>
    <dgm:pt modelId="{FD9392B1-754C-46A6-BE4E-89FDB3E0BDF7}">
      <dgm:prSet phldrT="[Текст]" custT="1"/>
      <dgm:spPr>
        <a:gradFill rotWithShape="0">
          <a:gsLst>
            <a:gs pos="0">
              <a:srgbClr val="5E9EFF"/>
            </a:gs>
            <a:gs pos="39999">
              <a:srgbClr val="85C2FF"/>
            </a:gs>
            <a:gs pos="70000">
              <a:srgbClr val="C4D6EB"/>
            </a:gs>
            <a:gs pos="100000">
              <a:srgbClr val="FFEBFA"/>
            </a:gs>
          </a:gsLst>
          <a:lin ang="5400000" scaled="0"/>
        </a:gradFill>
      </dgm:spPr>
      <dgm:t>
        <a:bodyPr/>
        <a:lstStyle/>
        <a:p>
          <a:pPr algn="ctr"/>
          <a:r>
            <a:rPr lang="ru-RU" sz="1100" b="0">
              <a:solidFill>
                <a:sysClr val="windowText" lastClr="000000"/>
              </a:solidFill>
              <a:latin typeface="Times New Roman" panose="02020603050405020304" pitchFamily="18" charset="0"/>
              <a:cs typeface="Times New Roman" panose="02020603050405020304" pitchFamily="18" charset="0"/>
            </a:rPr>
            <a:t>Модуль 1</a:t>
          </a:r>
        </a:p>
        <a:p>
          <a:pPr algn="ctr"/>
          <a:r>
            <a:rPr lang="ru-RU" sz="1100" b="0">
              <a:solidFill>
                <a:sysClr val="windowText" lastClr="000000"/>
              </a:solidFill>
              <a:latin typeface="Times New Roman" panose="02020603050405020304" pitchFamily="18" charset="0"/>
              <a:cs typeface="Times New Roman" panose="02020603050405020304" pitchFamily="18" charset="0"/>
            </a:rPr>
            <a:t>Межсекторная макроэкономическая модель (</a:t>
          </a:r>
          <a:r>
            <a:rPr lang="en-US" sz="1100" b="0">
              <a:solidFill>
                <a:sysClr val="windowText" lastClr="000000"/>
              </a:solidFill>
              <a:latin typeface="Times New Roman" panose="02020603050405020304" pitchFamily="18" charset="0"/>
              <a:cs typeface="Times New Roman" panose="02020603050405020304" pitchFamily="18" charset="0"/>
            </a:rPr>
            <a:t>E3ME)</a:t>
          </a:r>
          <a:endParaRPr lang="ru-RU" sz="1100" b="0">
            <a:solidFill>
              <a:sysClr val="windowText" lastClr="000000"/>
            </a:solidFill>
            <a:latin typeface="Times New Roman" panose="02020603050405020304" pitchFamily="18" charset="0"/>
            <a:cs typeface="Times New Roman" panose="02020603050405020304" pitchFamily="18" charset="0"/>
          </a:endParaRPr>
        </a:p>
      </dgm:t>
    </dgm:pt>
    <dgm:pt modelId="{CC12A985-7B4D-44D8-98C2-15B63FE04372}" type="parTrans" cxnId="{2817A892-0F23-4257-990C-7B17F27A5C3A}">
      <dgm:prSet/>
      <dgm:spPr/>
      <dgm:t>
        <a:bodyPr/>
        <a:lstStyle/>
        <a:p>
          <a:pPr algn="ctr"/>
          <a:endParaRPr lang="ru-RU"/>
        </a:p>
      </dgm:t>
    </dgm:pt>
    <dgm:pt modelId="{F9C03445-8A87-4B1D-92C3-590267C45C35}" type="sibTrans" cxnId="{2817A892-0F23-4257-990C-7B17F27A5C3A}">
      <dgm:prSet/>
      <dgm:spPr/>
      <dgm:t>
        <a:bodyPr/>
        <a:lstStyle/>
        <a:p>
          <a:pPr algn="ctr"/>
          <a:endParaRPr lang="ru-RU"/>
        </a:p>
      </dgm:t>
    </dgm:pt>
    <dgm:pt modelId="{42ED1413-3765-4A76-A1F9-C2BBB18CA65E}">
      <dgm:prSet phldrT="[Текст]" custT="1"/>
      <dgm:spPr>
        <a:gradFill rotWithShape="0">
          <a:gsLst>
            <a:gs pos="0">
              <a:srgbClr val="5E9EFF"/>
            </a:gs>
            <a:gs pos="39999">
              <a:srgbClr val="85C2FF"/>
            </a:gs>
            <a:gs pos="70000">
              <a:srgbClr val="C4D6EB"/>
            </a:gs>
            <a:gs pos="100000">
              <a:srgbClr val="FFEBFA"/>
            </a:gs>
          </a:gsLst>
          <a:lin ang="5400000" scaled="0"/>
        </a:gra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Модуль 2</a:t>
          </a:r>
        </a:p>
        <a:p>
          <a:pPr algn="ctr"/>
          <a:r>
            <a:rPr lang="ru-RU" sz="1100">
              <a:solidFill>
                <a:sysClr val="windowText" lastClr="000000"/>
              </a:solidFill>
              <a:latin typeface="Times New Roman" panose="02020603050405020304" pitchFamily="18" charset="0"/>
              <a:cs typeface="Times New Roman" panose="02020603050405020304" pitchFamily="18" charset="0"/>
            </a:rPr>
            <a:t>Чистый прирост занятости по профессиональным группам </a:t>
          </a:r>
        </a:p>
        <a:p>
          <a:pPr algn="ct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EDMOD</a:t>
          </a:r>
          <a:r>
            <a:rPr lang="ru-RU" sz="1100">
              <a:solidFill>
                <a:sysClr val="windowText" lastClr="000000"/>
              </a:solidFill>
              <a:latin typeface="Times New Roman" panose="02020603050405020304" pitchFamily="18" charset="0"/>
              <a:cs typeface="Times New Roman" panose="02020603050405020304" pitchFamily="18" charset="0"/>
            </a:rPr>
            <a:t>)</a:t>
          </a:r>
        </a:p>
      </dgm:t>
    </dgm:pt>
    <dgm:pt modelId="{598964F1-3851-4F3F-94C5-02122C55C3D9}" type="parTrans" cxnId="{BDDACA1A-60BF-4350-ACAB-55CD1BC1DC25}">
      <dgm:prSet/>
      <dgm:spPr/>
      <dgm:t>
        <a:bodyPr/>
        <a:lstStyle/>
        <a:p>
          <a:pPr algn="ctr"/>
          <a:endParaRPr lang="ru-RU"/>
        </a:p>
      </dgm:t>
    </dgm:pt>
    <dgm:pt modelId="{6ACEC7A5-4EEC-4427-B161-F2BD35E9D712}" type="sibTrans" cxnId="{BDDACA1A-60BF-4350-ACAB-55CD1BC1DC25}">
      <dgm:prSet/>
      <dgm:spPr/>
      <dgm:t>
        <a:bodyPr/>
        <a:lstStyle/>
        <a:p>
          <a:pPr algn="ctr"/>
          <a:endParaRPr lang="ru-RU"/>
        </a:p>
      </dgm:t>
    </dgm:pt>
    <dgm:pt modelId="{96DC69E1-F1C6-4698-83A8-AF8B614D7D1E}">
      <dgm:prSet phldrT="[Текст]" custT="1"/>
      <dgm:spPr>
        <a:gradFill rotWithShape="0">
          <a:gsLst>
            <a:gs pos="0">
              <a:srgbClr val="5E9EFF"/>
            </a:gs>
            <a:gs pos="39999">
              <a:srgbClr val="85C2FF"/>
            </a:gs>
            <a:gs pos="70000">
              <a:srgbClr val="C4D6EB"/>
            </a:gs>
            <a:gs pos="100000">
              <a:srgbClr val="FFEBFA"/>
            </a:gs>
          </a:gsLst>
          <a:lin ang="5400000" scaled="0"/>
        </a:gra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Модуль 7 </a:t>
          </a:r>
        </a:p>
        <a:p>
          <a:pPr algn="ctr"/>
          <a:r>
            <a:rPr lang="ru-RU" sz="1100">
              <a:solidFill>
                <a:sysClr val="windowText" lastClr="000000"/>
              </a:solidFill>
              <a:latin typeface="Times New Roman" panose="02020603050405020304" pitchFamily="18" charset="0"/>
              <a:cs typeface="Times New Roman" panose="02020603050405020304" pitchFamily="18" charset="0"/>
            </a:rPr>
            <a:t>Баланс спроса и предложения по профессиональным группам </a:t>
          </a:r>
        </a:p>
        <a:p>
          <a:pPr algn="ct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BALMOD)</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4D88FDF3-AD8E-4895-AA1D-077873E045A5}" type="parTrans" cxnId="{647B41C2-2711-463A-BFC6-36FACAB6F397}">
      <dgm:prSet/>
      <dgm:spPr/>
      <dgm:t>
        <a:bodyPr/>
        <a:lstStyle/>
        <a:p>
          <a:pPr algn="ctr"/>
          <a:endParaRPr lang="ru-RU"/>
        </a:p>
      </dgm:t>
    </dgm:pt>
    <dgm:pt modelId="{10CB83F3-B716-4587-828C-2F7B561E99A7}" type="sibTrans" cxnId="{647B41C2-2711-463A-BFC6-36FACAB6F397}">
      <dgm:prSet/>
      <dgm:spPr/>
      <dgm:t>
        <a:bodyPr/>
        <a:lstStyle/>
        <a:p>
          <a:pPr algn="ctr"/>
          <a:endParaRPr lang="ru-RU"/>
        </a:p>
      </dgm:t>
    </dgm:pt>
    <dgm:pt modelId="{32C4D646-1E4B-432A-88CB-1B963ED78504}">
      <dgm:prSet phldrT="[Текст]" custT="1"/>
      <dgm:spPr>
        <a:gradFill rotWithShape="0">
          <a:gsLst>
            <a:gs pos="0">
              <a:srgbClr val="5E9EFF"/>
            </a:gs>
            <a:gs pos="39999">
              <a:srgbClr val="85C2FF"/>
            </a:gs>
            <a:gs pos="70000">
              <a:srgbClr val="C4D6EB"/>
            </a:gs>
            <a:gs pos="100000">
              <a:srgbClr val="FFEBFA"/>
            </a:gs>
          </a:gsLst>
          <a:lin ang="5400000" scaled="0"/>
        </a:gra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Модуль 3</a:t>
          </a:r>
        </a:p>
        <a:p>
          <a:pPr algn="ctr"/>
          <a:r>
            <a:rPr lang="ru-RU" sz="1100">
              <a:solidFill>
                <a:sysClr val="windowText" lastClr="000000"/>
              </a:solidFill>
              <a:latin typeface="Times New Roman" panose="02020603050405020304" pitchFamily="18" charset="0"/>
              <a:cs typeface="Times New Roman" panose="02020603050405020304" pitchFamily="18" charset="0"/>
            </a:rPr>
            <a:t>Чистый прирост занятости по уровням квалификации</a:t>
          </a:r>
        </a:p>
        <a:p>
          <a:pPr algn="ct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QUALMOD</a:t>
          </a:r>
          <a:r>
            <a:rPr lang="ru-RU" sz="1100">
              <a:solidFill>
                <a:sysClr val="windowText" lastClr="000000"/>
              </a:solidFill>
              <a:latin typeface="Times New Roman" panose="02020603050405020304" pitchFamily="18" charset="0"/>
              <a:cs typeface="Times New Roman" panose="02020603050405020304" pitchFamily="18" charset="0"/>
            </a:rPr>
            <a:t>)</a:t>
          </a:r>
          <a:endParaRPr lang="en-US" sz="1100">
            <a:solidFill>
              <a:sysClr val="windowText" lastClr="000000"/>
            </a:solidFill>
            <a:latin typeface="Times New Roman" panose="02020603050405020304" pitchFamily="18" charset="0"/>
            <a:cs typeface="Times New Roman" panose="02020603050405020304" pitchFamily="18" charset="0"/>
          </a:endParaRPr>
        </a:p>
      </dgm:t>
    </dgm:pt>
    <dgm:pt modelId="{52A6DC59-D006-4F5D-9D45-DE81DED7342D}" type="parTrans" cxnId="{BCFCDB87-1F3B-416E-BCEF-AFA26049C8AE}">
      <dgm:prSet/>
      <dgm:spPr/>
      <dgm:t>
        <a:bodyPr/>
        <a:lstStyle/>
        <a:p>
          <a:pPr algn="ctr"/>
          <a:endParaRPr lang="ru-RU"/>
        </a:p>
      </dgm:t>
    </dgm:pt>
    <dgm:pt modelId="{DD587FEE-3891-4804-87A1-B1573B13D878}" type="sibTrans" cxnId="{BCFCDB87-1F3B-416E-BCEF-AFA26049C8AE}">
      <dgm:prSet/>
      <dgm:spPr/>
      <dgm:t>
        <a:bodyPr/>
        <a:lstStyle/>
        <a:p>
          <a:pPr algn="ctr"/>
          <a:endParaRPr lang="ru-RU"/>
        </a:p>
      </dgm:t>
    </dgm:pt>
    <dgm:pt modelId="{EE403A8E-A270-49DB-8C51-923806C7A297}">
      <dgm:prSet phldrT="[Текст]" custT="1"/>
      <dgm:spPr>
        <a:gradFill rotWithShape="0">
          <a:gsLst>
            <a:gs pos="0">
              <a:srgbClr val="5E9EFF"/>
            </a:gs>
            <a:gs pos="39999">
              <a:srgbClr val="85C2FF"/>
            </a:gs>
            <a:gs pos="70000">
              <a:srgbClr val="C4D6EB"/>
            </a:gs>
            <a:gs pos="100000">
              <a:srgbClr val="FFEBFA"/>
            </a:gs>
          </a:gsLst>
          <a:lin ang="5400000" scaled="0"/>
        </a:gra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Модуль 4</a:t>
          </a:r>
        </a:p>
        <a:p>
          <a:pPr algn="ctr"/>
          <a:r>
            <a:rPr lang="ru-RU" sz="1100">
              <a:solidFill>
                <a:sysClr val="windowText" lastClr="000000"/>
              </a:solidFill>
              <a:latin typeface="Times New Roman" panose="02020603050405020304" pitchFamily="18" charset="0"/>
              <a:cs typeface="Times New Roman" panose="02020603050405020304" pitchFamily="18" charset="0"/>
            </a:rPr>
            <a:t>Спрос на труд в результате замещения по профессиональным группам/уровням квалификации</a:t>
          </a:r>
        </a:p>
        <a:p>
          <a:pPr algn="ct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RDMOD)</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07BE141A-293F-4F5A-AFC8-75B42D85C92A}" type="parTrans" cxnId="{CDEC9915-FB49-466C-9A84-21FEB4BE60F2}">
      <dgm:prSet/>
      <dgm:spPr/>
      <dgm:t>
        <a:bodyPr/>
        <a:lstStyle/>
        <a:p>
          <a:pPr algn="ctr"/>
          <a:endParaRPr lang="ru-RU"/>
        </a:p>
      </dgm:t>
    </dgm:pt>
    <dgm:pt modelId="{00C76AA4-4738-474E-9E36-F3727C157323}" type="sibTrans" cxnId="{CDEC9915-FB49-466C-9A84-21FEB4BE60F2}">
      <dgm:prSet/>
      <dgm:spPr/>
      <dgm:t>
        <a:bodyPr/>
        <a:lstStyle/>
        <a:p>
          <a:pPr algn="ctr"/>
          <a:endParaRPr lang="ru-RU"/>
        </a:p>
      </dgm:t>
    </dgm:pt>
    <dgm:pt modelId="{0F99E39C-1E2F-44C0-957D-CE8FAC82BD70}">
      <dgm:prSet phldrT="[Текст]" custT="1"/>
      <dgm:spPr>
        <a:gradFill rotWithShape="0">
          <a:gsLst>
            <a:gs pos="0">
              <a:srgbClr val="5E9EFF"/>
            </a:gs>
            <a:gs pos="39999">
              <a:srgbClr val="85C2FF"/>
            </a:gs>
            <a:gs pos="70000">
              <a:srgbClr val="C4D6EB"/>
            </a:gs>
            <a:gs pos="100000">
              <a:srgbClr val="FFEBFA"/>
            </a:gs>
          </a:gsLst>
          <a:lin ang="5400000" scaled="0"/>
        </a:gradFill>
      </dgm:spPr>
      <dgm:t>
        <a:bodyPr/>
        <a:lstStyle/>
        <a:p>
          <a:pPr algn="ctr"/>
          <a:r>
            <a:rPr lang="ru-RU" sz="1100">
              <a:solidFill>
                <a:sysClr val="windowText" lastClr="000000"/>
              </a:solidFill>
              <a:latin typeface="Times New Roman" panose="02020603050405020304" pitchFamily="18" charset="0"/>
              <a:cs typeface="Times New Roman" panose="02020603050405020304" pitchFamily="18" charset="0"/>
            </a:rPr>
            <a:t>Модуль 6</a:t>
          </a:r>
        </a:p>
        <a:p>
          <a:pPr algn="ctr"/>
          <a:r>
            <a:rPr lang="ru-RU" sz="1100">
              <a:solidFill>
                <a:sysClr val="windowText" lastClr="000000"/>
              </a:solidFill>
              <a:latin typeface="Times New Roman" panose="02020603050405020304" pitchFamily="18" charset="0"/>
              <a:cs typeface="Times New Roman" panose="02020603050405020304" pitchFamily="18" charset="0"/>
            </a:rPr>
            <a:t>Ожидаемая численность выпускников учебных заведений по уровню образования </a:t>
          </a:r>
        </a:p>
        <a:p>
          <a:pPr algn="ct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FlowMOD</a:t>
          </a:r>
          <a:r>
            <a:rPr lang="ru-RU" sz="1100">
              <a:solidFill>
                <a:sysClr val="windowText" lastClr="000000"/>
              </a:solidFill>
              <a:latin typeface="Times New Roman" panose="02020603050405020304" pitchFamily="18" charset="0"/>
              <a:cs typeface="Times New Roman" panose="02020603050405020304" pitchFamily="18" charset="0"/>
            </a:rPr>
            <a:t>)</a:t>
          </a:r>
        </a:p>
      </dgm:t>
    </dgm:pt>
    <dgm:pt modelId="{A7B239B3-82AB-4085-BAE0-3CFCE2058EE5}" type="sibTrans" cxnId="{EEFD56A6-5F7F-47B5-990E-EC51C30B62B3}">
      <dgm:prSet/>
      <dgm:spPr/>
      <dgm:t>
        <a:bodyPr/>
        <a:lstStyle/>
        <a:p>
          <a:pPr algn="ctr"/>
          <a:endParaRPr lang="ru-RU"/>
        </a:p>
      </dgm:t>
    </dgm:pt>
    <dgm:pt modelId="{C70B508B-238A-4B99-A394-CFAB5C7A7F18}" type="parTrans" cxnId="{EEFD56A6-5F7F-47B5-990E-EC51C30B62B3}">
      <dgm:prSet/>
      <dgm:spPr/>
      <dgm:t>
        <a:bodyPr/>
        <a:lstStyle/>
        <a:p>
          <a:pPr algn="ctr"/>
          <a:endParaRPr lang="ru-RU"/>
        </a:p>
      </dgm:t>
    </dgm:pt>
    <dgm:pt modelId="{251C3524-EFE8-4901-986A-91B1F2D74B00}" type="pres">
      <dgm:prSet presAssocID="{253375DD-A4EA-43A3-98F5-0358625B3CCA}" presName="diagram" presStyleCnt="0">
        <dgm:presLayoutVars>
          <dgm:dir/>
          <dgm:resizeHandles val="exact"/>
        </dgm:presLayoutVars>
      </dgm:prSet>
      <dgm:spPr/>
      <dgm:t>
        <a:bodyPr/>
        <a:lstStyle/>
        <a:p>
          <a:endParaRPr lang="ru-RU"/>
        </a:p>
      </dgm:t>
    </dgm:pt>
    <dgm:pt modelId="{8221913F-E2DA-4A0A-B3DE-F51E12718BE2}" type="pres">
      <dgm:prSet presAssocID="{D07E9E9B-BF25-422F-A75A-C6EC03D407CD}" presName="node" presStyleLbl="node1" presStyleIdx="0" presStyleCnt="7" custScaleX="99924" custScaleY="59068" custLinFactNeighborX="1391" custLinFactNeighborY="50832">
        <dgm:presLayoutVars>
          <dgm:bulletEnabled val="1"/>
        </dgm:presLayoutVars>
      </dgm:prSet>
      <dgm:spPr/>
      <dgm:t>
        <a:bodyPr/>
        <a:lstStyle/>
        <a:p>
          <a:endParaRPr lang="ru-RU"/>
        </a:p>
      </dgm:t>
    </dgm:pt>
    <dgm:pt modelId="{97CDE458-1269-4A6E-BD10-C23B72AD6248}" type="pres">
      <dgm:prSet presAssocID="{7BF7D89A-DF57-45F4-A944-B4ED52AE1C33}" presName="sibTrans" presStyleCnt="0"/>
      <dgm:spPr/>
      <dgm:t>
        <a:bodyPr/>
        <a:lstStyle/>
        <a:p>
          <a:endParaRPr lang="ru-RU"/>
        </a:p>
      </dgm:t>
    </dgm:pt>
    <dgm:pt modelId="{B738C36C-C9A9-487F-8DB0-3EF32825202E}" type="pres">
      <dgm:prSet presAssocID="{FD9392B1-754C-46A6-BE4E-89FDB3E0BDF7}" presName="node" presStyleLbl="node1" presStyleIdx="1" presStyleCnt="7" custScaleY="46423" custLinFactNeighborX="-55236" custLinFactNeighborY="-36467">
        <dgm:presLayoutVars>
          <dgm:bulletEnabled val="1"/>
        </dgm:presLayoutVars>
      </dgm:prSet>
      <dgm:spPr/>
      <dgm:t>
        <a:bodyPr/>
        <a:lstStyle/>
        <a:p>
          <a:endParaRPr lang="ru-RU"/>
        </a:p>
      </dgm:t>
    </dgm:pt>
    <dgm:pt modelId="{1C4EA6C3-126F-4C7B-BF9B-B00066EAFFE6}" type="pres">
      <dgm:prSet presAssocID="{F9C03445-8A87-4B1D-92C3-590267C45C35}" presName="sibTrans" presStyleCnt="0"/>
      <dgm:spPr/>
      <dgm:t>
        <a:bodyPr/>
        <a:lstStyle/>
        <a:p>
          <a:endParaRPr lang="ru-RU"/>
        </a:p>
      </dgm:t>
    </dgm:pt>
    <dgm:pt modelId="{7D318D63-14E0-42DA-9C93-E0B431B8B2E8}" type="pres">
      <dgm:prSet presAssocID="{0F99E39C-1E2F-44C0-957D-CE8FAC82BD70}" presName="node" presStyleLbl="node1" presStyleIdx="2" presStyleCnt="7" custScaleX="98869" custScaleY="59737" custLinFactNeighborX="2162" custLinFactNeighborY="62155">
        <dgm:presLayoutVars>
          <dgm:bulletEnabled val="1"/>
        </dgm:presLayoutVars>
      </dgm:prSet>
      <dgm:spPr/>
      <dgm:t>
        <a:bodyPr/>
        <a:lstStyle/>
        <a:p>
          <a:endParaRPr lang="ru-RU"/>
        </a:p>
      </dgm:t>
    </dgm:pt>
    <dgm:pt modelId="{D2246EF1-65BD-4303-BE9C-DA89DBACEC39}" type="pres">
      <dgm:prSet presAssocID="{A7B239B3-82AB-4085-BAE0-3CFCE2058EE5}" presName="sibTrans" presStyleCnt="0"/>
      <dgm:spPr/>
      <dgm:t>
        <a:bodyPr/>
        <a:lstStyle/>
        <a:p>
          <a:endParaRPr lang="ru-RU"/>
        </a:p>
      </dgm:t>
    </dgm:pt>
    <dgm:pt modelId="{F239E85A-CD88-4F76-B6BC-62BA1AE47A01}" type="pres">
      <dgm:prSet presAssocID="{42ED1413-3765-4A76-A1F9-C2BBB18CA65E}" presName="node" presStyleLbl="node1" presStyleIdx="3" presStyleCnt="7" custScaleY="62957" custLinFactNeighborX="591" custLinFactNeighborY="-22367">
        <dgm:presLayoutVars>
          <dgm:bulletEnabled val="1"/>
        </dgm:presLayoutVars>
      </dgm:prSet>
      <dgm:spPr/>
      <dgm:t>
        <a:bodyPr/>
        <a:lstStyle/>
        <a:p>
          <a:endParaRPr lang="ru-RU"/>
        </a:p>
      </dgm:t>
    </dgm:pt>
    <dgm:pt modelId="{3EE2538D-28F2-4078-8F12-CA3F4EF53EA5}" type="pres">
      <dgm:prSet presAssocID="{6ACEC7A5-4EEC-4427-B161-F2BD35E9D712}" presName="sibTrans" presStyleCnt="0"/>
      <dgm:spPr/>
      <dgm:t>
        <a:bodyPr/>
        <a:lstStyle/>
        <a:p>
          <a:endParaRPr lang="ru-RU"/>
        </a:p>
      </dgm:t>
    </dgm:pt>
    <dgm:pt modelId="{F412C4DE-7117-433A-B816-42DD4F008259}" type="pres">
      <dgm:prSet presAssocID="{96DC69E1-F1C6-4698-83A8-AF8B614D7D1E}" presName="node" presStyleLbl="node1" presStyleIdx="4" presStyleCnt="7" custScaleY="58439" custLinFactNeighborX="2162" custLinFactNeighborY="70611">
        <dgm:presLayoutVars>
          <dgm:bulletEnabled val="1"/>
        </dgm:presLayoutVars>
      </dgm:prSet>
      <dgm:spPr/>
      <dgm:t>
        <a:bodyPr/>
        <a:lstStyle/>
        <a:p>
          <a:endParaRPr lang="ru-RU"/>
        </a:p>
      </dgm:t>
    </dgm:pt>
    <dgm:pt modelId="{8BF42E06-D2A6-4E34-BB15-53489CE0C7E9}" type="pres">
      <dgm:prSet presAssocID="{10CB83F3-B716-4587-828C-2F7B561E99A7}" presName="sibTrans" presStyleCnt="0"/>
      <dgm:spPr/>
      <dgm:t>
        <a:bodyPr/>
        <a:lstStyle/>
        <a:p>
          <a:endParaRPr lang="ru-RU"/>
        </a:p>
      </dgm:t>
    </dgm:pt>
    <dgm:pt modelId="{53A9DA9D-867D-45AE-8176-68D64A6E6781}" type="pres">
      <dgm:prSet presAssocID="{32C4D646-1E4B-432A-88CB-1B963ED78504}" presName="node" presStyleLbl="node1" presStyleIdx="5" presStyleCnt="7" custScaleY="59573" custLinFactNeighborX="26" custLinFactNeighborY="-11205">
        <dgm:presLayoutVars>
          <dgm:bulletEnabled val="1"/>
        </dgm:presLayoutVars>
      </dgm:prSet>
      <dgm:spPr/>
      <dgm:t>
        <a:bodyPr/>
        <a:lstStyle/>
        <a:p>
          <a:endParaRPr lang="ru-RU"/>
        </a:p>
      </dgm:t>
    </dgm:pt>
    <dgm:pt modelId="{7F0D48A1-DA20-4471-9294-5F5524648B6E}" type="pres">
      <dgm:prSet presAssocID="{DD587FEE-3891-4804-87A1-B1573B13D878}" presName="sibTrans" presStyleCnt="0"/>
      <dgm:spPr/>
      <dgm:t>
        <a:bodyPr/>
        <a:lstStyle/>
        <a:p>
          <a:endParaRPr lang="ru-RU"/>
        </a:p>
      </dgm:t>
    </dgm:pt>
    <dgm:pt modelId="{6D037E4E-396C-489B-9039-260F8398694C}" type="pres">
      <dgm:prSet presAssocID="{EE403A8E-A270-49DB-8C51-923806C7A297}" presName="node" presStyleLbl="node1" presStyleIdx="6" presStyleCnt="7" custScaleY="65013" custLinFactNeighborX="53567" custLinFactNeighborY="-4344">
        <dgm:presLayoutVars>
          <dgm:bulletEnabled val="1"/>
        </dgm:presLayoutVars>
      </dgm:prSet>
      <dgm:spPr/>
      <dgm:t>
        <a:bodyPr/>
        <a:lstStyle/>
        <a:p>
          <a:endParaRPr lang="ru-RU"/>
        </a:p>
      </dgm:t>
    </dgm:pt>
  </dgm:ptLst>
  <dgm:cxnLst>
    <dgm:cxn modelId="{1531C1BE-749B-4FC3-B8E0-BC7DC7B6A8CF}" type="presOf" srcId="{42ED1413-3765-4A76-A1F9-C2BBB18CA65E}" destId="{F239E85A-CD88-4F76-B6BC-62BA1AE47A01}" srcOrd="0" destOrd="0" presId="urn:microsoft.com/office/officeart/2005/8/layout/default#1"/>
    <dgm:cxn modelId="{EEFD56A6-5F7F-47B5-990E-EC51C30B62B3}" srcId="{253375DD-A4EA-43A3-98F5-0358625B3CCA}" destId="{0F99E39C-1E2F-44C0-957D-CE8FAC82BD70}" srcOrd="2" destOrd="0" parTransId="{C70B508B-238A-4B99-A394-CFAB5C7A7F18}" sibTransId="{A7B239B3-82AB-4085-BAE0-3CFCE2058EE5}"/>
    <dgm:cxn modelId="{05B6F746-7F66-4420-A649-AFE61A50FE20}" type="presOf" srcId="{EE403A8E-A270-49DB-8C51-923806C7A297}" destId="{6D037E4E-396C-489B-9039-260F8398694C}" srcOrd="0" destOrd="0" presId="urn:microsoft.com/office/officeart/2005/8/layout/default#1"/>
    <dgm:cxn modelId="{CDEC9915-FB49-466C-9A84-21FEB4BE60F2}" srcId="{253375DD-A4EA-43A3-98F5-0358625B3CCA}" destId="{EE403A8E-A270-49DB-8C51-923806C7A297}" srcOrd="6" destOrd="0" parTransId="{07BE141A-293F-4F5A-AFC8-75B42D85C92A}" sibTransId="{00C76AA4-4738-474E-9E36-F3727C157323}"/>
    <dgm:cxn modelId="{2817A892-0F23-4257-990C-7B17F27A5C3A}" srcId="{253375DD-A4EA-43A3-98F5-0358625B3CCA}" destId="{FD9392B1-754C-46A6-BE4E-89FDB3E0BDF7}" srcOrd="1" destOrd="0" parTransId="{CC12A985-7B4D-44D8-98C2-15B63FE04372}" sibTransId="{F9C03445-8A87-4B1D-92C3-590267C45C35}"/>
    <dgm:cxn modelId="{BDDACA1A-60BF-4350-ACAB-55CD1BC1DC25}" srcId="{253375DD-A4EA-43A3-98F5-0358625B3CCA}" destId="{42ED1413-3765-4A76-A1F9-C2BBB18CA65E}" srcOrd="3" destOrd="0" parTransId="{598964F1-3851-4F3F-94C5-02122C55C3D9}" sibTransId="{6ACEC7A5-4EEC-4427-B161-F2BD35E9D712}"/>
    <dgm:cxn modelId="{647B41C2-2711-463A-BFC6-36FACAB6F397}" srcId="{253375DD-A4EA-43A3-98F5-0358625B3CCA}" destId="{96DC69E1-F1C6-4698-83A8-AF8B614D7D1E}" srcOrd="4" destOrd="0" parTransId="{4D88FDF3-AD8E-4895-AA1D-077873E045A5}" sibTransId="{10CB83F3-B716-4587-828C-2F7B561E99A7}"/>
    <dgm:cxn modelId="{553C9A20-5C53-4237-9043-6050DFF56668}" type="presOf" srcId="{D07E9E9B-BF25-422F-A75A-C6EC03D407CD}" destId="{8221913F-E2DA-4A0A-B3DE-F51E12718BE2}" srcOrd="0" destOrd="0" presId="urn:microsoft.com/office/officeart/2005/8/layout/default#1"/>
    <dgm:cxn modelId="{7BC42E89-7903-48B7-A22A-A373296BA856}" type="presOf" srcId="{FD9392B1-754C-46A6-BE4E-89FDB3E0BDF7}" destId="{B738C36C-C9A9-487F-8DB0-3EF32825202E}" srcOrd="0" destOrd="0" presId="urn:microsoft.com/office/officeart/2005/8/layout/default#1"/>
    <dgm:cxn modelId="{1E8C7B48-68B3-46B9-9CBD-0859EC0A9543}" type="presOf" srcId="{96DC69E1-F1C6-4698-83A8-AF8B614D7D1E}" destId="{F412C4DE-7117-433A-B816-42DD4F008259}" srcOrd="0" destOrd="0" presId="urn:microsoft.com/office/officeart/2005/8/layout/default#1"/>
    <dgm:cxn modelId="{BCFCDB87-1F3B-416E-BCEF-AFA26049C8AE}" srcId="{253375DD-A4EA-43A3-98F5-0358625B3CCA}" destId="{32C4D646-1E4B-432A-88CB-1B963ED78504}" srcOrd="5" destOrd="0" parTransId="{52A6DC59-D006-4F5D-9D45-DE81DED7342D}" sibTransId="{DD587FEE-3891-4804-87A1-B1573B13D878}"/>
    <dgm:cxn modelId="{C072C929-7DD5-4E71-82A0-607EA2AC47A9}" type="presOf" srcId="{0F99E39C-1E2F-44C0-957D-CE8FAC82BD70}" destId="{7D318D63-14E0-42DA-9C93-E0B431B8B2E8}" srcOrd="0" destOrd="0" presId="urn:microsoft.com/office/officeart/2005/8/layout/default#1"/>
    <dgm:cxn modelId="{5BB5EBC4-2F6D-4890-B8D1-72091F388E51}" srcId="{253375DD-A4EA-43A3-98F5-0358625B3CCA}" destId="{D07E9E9B-BF25-422F-A75A-C6EC03D407CD}" srcOrd="0" destOrd="0" parTransId="{687ABE87-8B8B-4C22-9B60-D58DB64A74C9}" sibTransId="{7BF7D89A-DF57-45F4-A944-B4ED52AE1C33}"/>
    <dgm:cxn modelId="{9B0D950C-8D01-4DDA-82B8-3AB3B28F117A}" type="presOf" srcId="{32C4D646-1E4B-432A-88CB-1B963ED78504}" destId="{53A9DA9D-867D-45AE-8176-68D64A6E6781}" srcOrd="0" destOrd="0" presId="urn:microsoft.com/office/officeart/2005/8/layout/default#1"/>
    <dgm:cxn modelId="{BDD9ECA6-1055-4B66-8110-E79307E7BD3E}" type="presOf" srcId="{253375DD-A4EA-43A3-98F5-0358625B3CCA}" destId="{251C3524-EFE8-4901-986A-91B1F2D74B00}" srcOrd="0" destOrd="0" presId="urn:microsoft.com/office/officeart/2005/8/layout/default#1"/>
    <dgm:cxn modelId="{D7094F71-0246-4EDC-B0AD-405B0007F884}" type="presParOf" srcId="{251C3524-EFE8-4901-986A-91B1F2D74B00}" destId="{8221913F-E2DA-4A0A-B3DE-F51E12718BE2}" srcOrd="0" destOrd="0" presId="urn:microsoft.com/office/officeart/2005/8/layout/default#1"/>
    <dgm:cxn modelId="{7AF3B86E-E753-4835-B120-813202FDB4CB}" type="presParOf" srcId="{251C3524-EFE8-4901-986A-91B1F2D74B00}" destId="{97CDE458-1269-4A6E-BD10-C23B72AD6248}" srcOrd="1" destOrd="0" presId="urn:microsoft.com/office/officeart/2005/8/layout/default#1"/>
    <dgm:cxn modelId="{68F1587D-CE49-49F7-859C-C7A0352A4166}" type="presParOf" srcId="{251C3524-EFE8-4901-986A-91B1F2D74B00}" destId="{B738C36C-C9A9-487F-8DB0-3EF32825202E}" srcOrd="2" destOrd="0" presId="urn:microsoft.com/office/officeart/2005/8/layout/default#1"/>
    <dgm:cxn modelId="{EBBCCF74-5341-4156-87A5-5715606EA68C}" type="presParOf" srcId="{251C3524-EFE8-4901-986A-91B1F2D74B00}" destId="{1C4EA6C3-126F-4C7B-BF9B-B00066EAFFE6}" srcOrd="3" destOrd="0" presId="urn:microsoft.com/office/officeart/2005/8/layout/default#1"/>
    <dgm:cxn modelId="{267E98FE-438B-449D-8D92-C2A8355F94EC}" type="presParOf" srcId="{251C3524-EFE8-4901-986A-91B1F2D74B00}" destId="{7D318D63-14E0-42DA-9C93-E0B431B8B2E8}" srcOrd="4" destOrd="0" presId="urn:microsoft.com/office/officeart/2005/8/layout/default#1"/>
    <dgm:cxn modelId="{98522E7A-1DF7-4B89-98D4-64FEBC89BF5D}" type="presParOf" srcId="{251C3524-EFE8-4901-986A-91B1F2D74B00}" destId="{D2246EF1-65BD-4303-BE9C-DA89DBACEC39}" srcOrd="5" destOrd="0" presId="urn:microsoft.com/office/officeart/2005/8/layout/default#1"/>
    <dgm:cxn modelId="{0BEE3EC0-A0F6-40AB-A639-377509F3F783}" type="presParOf" srcId="{251C3524-EFE8-4901-986A-91B1F2D74B00}" destId="{F239E85A-CD88-4F76-B6BC-62BA1AE47A01}" srcOrd="6" destOrd="0" presId="urn:microsoft.com/office/officeart/2005/8/layout/default#1"/>
    <dgm:cxn modelId="{7CE3C2AC-37C6-40A4-8A22-AFF029BC527B}" type="presParOf" srcId="{251C3524-EFE8-4901-986A-91B1F2D74B00}" destId="{3EE2538D-28F2-4078-8F12-CA3F4EF53EA5}" srcOrd="7" destOrd="0" presId="urn:microsoft.com/office/officeart/2005/8/layout/default#1"/>
    <dgm:cxn modelId="{59D0506A-77B5-442C-A787-3C2BC546268D}" type="presParOf" srcId="{251C3524-EFE8-4901-986A-91B1F2D74B00}" destId="{F412C4DE-7117-433A-B816-42DD4F008259}" srcOrd="8" destOrd="0" presId="urn:microsoft.com/office/officeart/2005/8/layout/default#1"/>
    <dgm:cxn modelId="{8F95C598-3BFD-449D-A5E9-6D931226BD26}" type="presParOf" srcId="{251C3524-EFE8-4901-986A-91B1F2D74B00}" destId="{8BF42E06-D2A6-4E34-BB15-53489CE0C7E9}" srcOrd="9" destOrd="0" presId="urn:microsoft.com/office/officeart/2005/8/layout/default#1"/>
    <dgm:cxn modelId="{B7765156-DAE4-46E2-BBD5-D68408EF10E5}" type="presParOf" srcId="{251C3524-EFE8-4901-986A-91B1F2D74B00}" destId="{53A9DA9D-867D-45AE-8176-68D64A6E6781}" srcOrd="10" destOrd="0" presId="urn:microsoft.com/office/officeart/2005/8/layout/default#1"/>
    <dgm:cxn modelId="{FB941246-8D22-446A-AF22-F747CFEBA62A}" type="presParOf" srcId="{251C3524-EFE8-4901-986A-91B1F2D74B00}" destId="{7F0D48A1-DA20-4471-9294-5F5524648B6E}" srcOrd="11" destOrd="0" presId="urn:microsoft.com/office/officeart/2005/8/layout/default#1"/>
    <dgm:cxn modelId="{92DE6A41-E87D-435A-A656-E9EB689F3E50}" type="presParOf" srcId="{251C3524-EFE8-4901-986A-91B1F2D74B00}" destId="{6D037E4E-396C-489B-9039-260F8398694C}" srcOrd="12" destOrd="0" presId="urn:microsoft.com/office/officeart/2005/8/layout/defaul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1913F-E2DA-4A0A-B3DE-F51E12718BE2}">
      <dsp:nvSpPr>
        <dsp:cNvPr id="0" name=""/>
        <dsp:cNvSpPr/>
      </dsp:nvSpPr>
      <dsp:spPr>
        <a:xfrm>
          <a:off x="368168" y="700400"/>
          <a:ext cx="2291400" cy="812708"/>
        </a:xfrm>
        <a:prstGeom prst="rect">
          <a:avLst/>
        </a:prstGeom>
        <a:gradFill rotWithShape="0">
          <a:gsLst>
            <a:gs pos="0">
              <a:srgbClr val="5E9EFF"/>
            </a:gs>
            <a:gs pos="39999">
              <a:srgbClr val="85C2FF"/>
            </a:gs>
            <a:gs pos="70000">
              <a:srgbClr val="C4D6EB"/>
            </a:gs>
            <a:gs pos="100000">
              <a:srgbClr val="FFEBFA"/>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Модуль 5 </a:t>
          </a:r>
          <a:endParaRPr lang="en-US" sz="1100" kern="1200">
            <a:solidFill>
              <a:sysClr val="windowText" lastClr="000000"/>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Численность рабочей силы по уровню квалификации и статусу (запас)</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a:t>
          </a:r>
          <a:r>
            <a:rPr lang="en-US" sz="1100" kern="1200">
              <a:solidFill>
                <a:sysClr val="windowText" lastClr="000000"/>
              </a:solidFill>
              <a:latin typeface="Times New Roman" panose="02020603050405020304" pitchFamily="18" charset="0"/>
              <a:cs typeface="Times New Roman" panose="02020603050405020304" pitchFamily="18" charset="0"/>
            </a:rPr>
            <a:t>QMOD</a:t>
          </a:r>
          <a:r>
            <a:rPr lang="ru-RU" sz="1100" kern="1200">
              <a:solidFill>
                <a:sysClr val="windowText" lastClr="000000"/>
              </a:solidFill>
              <a:latin typeface="Times New Roman" panose="02020603050405020304" pitchFamily="18" charset="0"/>
              <a:cs typeface="Times New Roman" panose="02020603050405020304" pitchFamily="18" charset="0"/>
            </a:rPr>
            <a:t>)</a:t>
          </a:r>
        </a:p>
      </dsp:txBody>
      <dsp:txXfrm>
        <a:off x="368168" y="700400"/>
        <a:ext cx="2291400" cy="812708"/>
      </dsp:txXfrm>
    </dsp:sp>
    <dsp:sp modelId="{B738C36C-C9A9-487F-8DB0-3EF32825202E}">
      <dsp:nvSpPr>
        <dsp:cNvPr id="0" name=""/>
        <dsp:cNvSpPr/>
      </dsp:nvSpPr>
      <dsp:spPr>
        <a:xfrm>
          <a:off x="1590344" y="0"/>
          <a:ext cx="2293143" cy="638727"/>
        </a:xfrm>
        <a:prstGeom prst="rect">
          <a:avLst/>
        </a:prstGeom>
        <a:gradFill rotWithShape="0">
          <a:gsLst>
            <a:gs pos="0">
              <a:srgbClr val="5E9EFF"/>
            </a:gs>
            <a:gs pos="39999">
              <a:srgbClr val="85C2FF"/>
            </a:gs>
            <a:gs pos="70000">
              <a:srgbClr val="C4D6EB"/>
            </a:gs>
            <a:gs pos="100000">
              <a:srgbClr val="FFEBFA"/>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a:solidFill>
                <a:sysClr val="windowText" lastClr="000000"/>
              </a:solidFill>
              <a:latin typeface="Times New Roman" panose="02020603050405020304" pitchFamily="18" charset="0"/>
              <a:cs typeface="Times New Roman" panose="02020603050405020304" pitchFamily="18" charset="0"/>
            </a:rPr>
            <a:t>Модуль 1</a:t>
          </a:r>
        </a:p>
        <a:p>
          <a:pPr lvl="0" algn="ctr" defTabSz="488950">
            <a:lnSpc>
              <a:spcPct val="90000"/>
            </a:lnSpc>
            <a:spcBef>
              <a:spcPct val="0"/>
            </a:spcBef>
            <a:spcAft>
              <a:spcPct val="35000"/>
            </a:spcAft>
          </a:pPr>
          <a:r>
            <a:rPr lang="ru-RU" sz="1100" b="0" kern="1200">
              <a:solidFill>
                <a:sysClr val="windowText" lastClr="000000"/>
              </a:solidFill>
              <a:latin typeface="Times New Roman" panose="02020603050405020304" pitchFamily="18" charset="0"/>
              <a:cs typeface="Times New Roman" panose="02020603050405020304" pitchFamily="18" charset="0"/>
            </a:rPr>
            <a:t>Межсекторная макроэкономическая модель (</a:t>
          </a:r>
          <a:r>
            <a:rPr lang="en-US" sz="1100" b="0" kern="1200">
              <a:solidFill>
                <a:sysClr val="windowText" lastClr="000000"/>
              </a:solidFill>
              <a:latin typeface="Times New Roman" panose="02020603050405020304" pitchFamily="18" charset="0"/>
              <a:cs typeface="Times New Roman" panose="02020603050405020304" pitchFamily="18" charset="0"/>
            </a:rPr>
            <a:t>E3ME)</a:t>
          </a:r>
          <a:endParaRPr lang="ru-RU" sz="1100" b="0" kern="1200">
            <a:solidFill>
              <a:sysClr val="windowText" lastClr="000000"/>
            </a:solidFill>
            <a:latin typeface="Times New Roman" panose="02020603050405020304" pitchFamily="18" charset="0"/>
            <a:cs typeface="Times New Roman" panose="02020603050405020304" pitchFamily="18" charset="0"/>
          </a:endParaRPr>
        </a:p>
      </dsp:txBody>
      <dsp:txXfrm>
        <a:off x="1590344" y="0"/>
        <a:ext cx="2293143" cy="638727"/>
      </dsp:txXfrm>
    </dsp:sp>
    <dsp:sp modelId="{7D318D63-14E0-42DA-9C93-E0B431B8B2E8}">
      <dsp:nvSpPr>
        <dsp:cNvPr id="0" name=""/>
        <dsp:cNvSpPr/>
      </dsp:nvSpPr>
      <dsp:spPr>
        <a:xfrm>
          <a:off x="397944" y="1920366"/>
          <a:ext cx="2267208" cy="821913"/>
        </a:xfrm>
        <a:prstGeom prst="rect">
          <a:avLst/>
        </a:prstGeom>
        <a:gradFill rotWithShape="0">
          <a:gsLst>
            <a:gs pos="0">
              <a:srgbClr val="5E9EFF"/>
            </a:gs>
            <a:gs pos="39999">
              <a:srgbClr val="85C2FF"/>
            </a:gs>
            <a:gs pos="70000">
              <a:srgbClr val="C4D6EB"/>
            </a:gs>
            <a:gs pos="100000">
              <a:srgbClr val="FFEBFA"/>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Модуль 6</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Ожидаемая численность выпускников учебных заведений по уровню образования </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a:t>
          </a:r>
          <a:r>
            <a:rPr lang="en-US" sz="1100" kern="1200">
              <a:solidFill>
                <a:sysClr val="windowText" lastClr="000000"/>
              </a:solidFill>
              <a:latin typeface="Times New Roman" panose="02020603050405020304" pitchFamily="18" charset="0"/>
              <a:cs typeface="Times New Roman" panose="02020603050405020304" pitchFamily="18" charset="0"/>
            </a:rPr>
            <a:t>FlowMOD</a:t>
          </a:r>
          <a:r>
            <a:rPr lang="ru-RU" sz="1100" kern="1200">
              <a:solidFill>
                <a:sysClr val="windowText" lastClr="000000"/>
              </a:solidFill>
              <a:latin typeface="Times New Roman" panose="02020603050405020304" pitchFamily="18" charset="0"/>
              <a:cs typeface="Times New Roman" panose="02020603050405020304" pitchFamily="18" charset="0"/>
            </a:rPr>
            <a:t>)</a:t>
          </a:r>
        </a:p>
      </dsp:txBody>
      <dsp:txXfrm>
        <a:off x="397944" y="1920366"/>
        <a:ext cx="2267208" cy="821913"/>
      </dsp:txXfrm>
    </dsp:sp>
    <dsp:sp modelId="{F239E85A-CD88-4F76-B6BC-62BA1AE47A01}">
      <dsp:nvSpPr>
        <dsp:cNvPr id="0" name=""/>
        <dsp:cNvSpPr/>
      </dsp:nvSpPr>
      <dsp:spPr>
        <a:xfrm>
          <a:off x="2858441" y="735288"/>
          <a:ext cx="2293143" cy="866216"/>
        </a:xfrm>
        <a:prstGeom prst="rect">
          <a:avLst/>
        </a:prstGeom>
        <a:gradFill rotWithShape="0">
          <a:gsLst>
            <a:gs pos="0">
              <a:srgbClr val="5E9EFF"/>
            </a:gs>
            <a:gs pos="39999">
              <a:srgbClr val="85C2FF"/>
            </a:gs>
            <a:gs pos="70000">
              <a:srgbClr val="C4D6EB"/>
            </a:gs>
            <a:gs pos="100000">
              <a:srgbClr val="FFEBFA"/>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Модуль 2</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Чистый прирост занятости по профессиональным группам </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a:t>
          </a:r>
          <a:r>
            <a:rPr lang="en-US" sz="1100" kern="1200">
              <a:solidFill>
                <a:sysClr val="windowText" lastClr="000000"/>
              </a:solidFill>
              <a:latin typeface="Times New Roman" panose="02020603050405020304" pitchFamily="18" charset="0"/>
              <a:cs typeface="Times New Roman" panose="02020603050405020304" pitchFamily="18" charset="0"/>
            </a:rPr>
            <a:t>EDMOD</a:t>
          </a:r>
          <a:r>
            <a:rPr lang="ru-RU" sz="1100" kern="1200">
              <a:solidFill>
                <a:sysClr val="windowText" lastClr="000000"/>
              </a:solidFill>
              <a:latin typeface="Times New Roman" panose="02020603050405020304" pitchFamily="18" charset="0"/>
              <a:cs typeface="Times New Roman" panose="02020603050405020304" pitchFamily="18" charset="0"/>
            </a:rPr>
            <a:t>)</a:t>
          </a:r>
        </a:p>
      </dsp:txBody>
      <dsp:txXfrm>
        <a:off x="2858441" y="735288"/>
        <a:ext cx="2293143" cy="866216"/>
      </dsp:txXfrm>
    </dsp:sp>
    <dsp:sp modelId="{F412C4DE-7117-433A-B816-42DD4F008259}">
      <dsp:nvSpPr>
        <dsp:cNvPr id="0" name=""/>
        <dsp:cNvSpPr/>
      </dsp:nvSpPr>
      <dsp:spPr>
        <a:xfrm>
          <a:off x="384976" y="3117892"/>
          <a:ext cx="2293143" cy="804054"/>
        </a:xfrm>
        <a:prstGeom prst="rect">
          <a:avLst/>
        </a:prstGeom>
        <a:gradFill rotWithShape="0">
          <a:gsLst>
            <a:gs pos="0">
              <a:srgbClr val="5E9EFF"/>
            </a:gs>
            <a:gs pos="39999">
              <a:srgbClr val="85C2FF"/>
            </a:gs>
            <a:gs pos="70000">
              <a:srgbClr val="C4D6EB"/>
            </a:gs>
            <a:gs pos="100000">
              <a:srgbClr val="FFEBFA"/>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Модуль 7 </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Баланс спроса и предложения по профессиональным группам </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a:t>
          </a:r>
          <a:r>
            <a:rPr lang="en-US" sz="1100" kern="1200">
              <a:solidFill>
                <a:sysClr val="windowText" lastClr="000000"/>
              </a:solidFill>
              <a:latin typeface="Times New Roman" panose="02020603050405020304" pitchFamily="18" charset="0"/>
              <a:cs typeface="Times New Roman" panose="02020603050405020304" pitchFamily="18" charset="0"/>
            </a:rPr>
            <a:t>BALMOD)</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384976" y="3117892"/>
        <a:ext cx="2293143" cy="804054"/>
      </dsp:txXfrm>
    </dsp:sp>
    <dsp:sp modelId="{53A9DA9D-867D-45AE-8176-68D64A6E6781}">
      <dsp:nvSpPr>
        <dsp:cNvPr id="0" name=""/>
        <dsp:cNvSpPr/>
      </dsp:nvSpPr>
      <dsp:spPr>
        <a:xfrm>
          <a:off x="2858453" y="1984395"/>
          <a:ext cx="2293143" cy="819656"/>
        </a:xfrm>
        <a:prstGeom prst="rect">
          <a:avLst/>
        </a:prstGeom>
        <a:gradFill rotWithShape="0">
          <a:gsLst>
            <a:gs pos="0">
              <a:srgbClr val="5E9EFF"/>
            </a:gs>
            <a:gs pos="39999">
              <a:srgbClr val="85C2FF"/>
            </a:gs>
            <a:gs pos="70000">
              <a:srgbClr val="C4D6EB"/>
            </a:gs>
            <a:gs pos="100000">
              <a:srgbClr val="FFEBFA"/>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Модуль 3</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Чистый прирост занятости по уровням квалификации</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a:t>
          </a:r>
          <a:r>
            <a:rPr lang="en-US" sz="1100" kern="1200">
              <a:solidFill>
                <a:sysClr val="windowText" lastClr="000000"/>
              </a:solidFill>
              <a:latin typeface="Times New Roman" panose="02020603050405020304" pitchFamily="18" charset="0"/>
              <a:cs typeface="Times New Roman" panose="02020603050405020304" pitchFamily="18" charset="0"/>
            </a:rPr>
            <a:t>QUALMOD</a:t>
          </a:r>
          <a:r>
            <a:rPr lang="ru-RU" sz="1100" kern="1200">
              <a:solidFill>
                <a:sysClr val="windowText" lastClr="000000"/>
              </a:solidFill>
              <a:latin typeface="Times New Roman" panose="02020603050405020304" pitchFamily="18" charset="0"/>
              <a:cs typeface="Times New Roman" panose="02020603050405020304" pitchFamily="18" charset="0"/>
            </a:rPr>
            <a:t>)</a:t>
          </a:r>
          <a:endParaRPr lang="en-US" sz="1100" kern="1200">
            <a:solidFill>
              <a:sysClr val="windowText" lastClr="000000"/>
            </a:solidFill>
            <a:latin typeface="Times New Roman" panose="02020603050405020304" pitchFamily="18" charset="0"/>
            <a:cs typeface="Times New Roman" panose="02020603050405020304" pitchFamily="18" charset="0"/>
          </a:endParaRPr>
        </a:p>
      </dsp:txBody>
      <dsp:txXfrm>
        <a:off x="2858453" y="1984395"/>
        <a:ext cx="2293143" cy="819656"/>
      </dsp:txXfrm>
    </dsp:sp>
    <dsp:sp modelId="{6D037E4E-396C-489B-9039-260F8398694C}">
      <dsp:nvSpPr>
        <dsp:cNvPr id="0" name=""/>
        <dsp:cNvSpPr/>
      </dsp:nvSpPr>
      <dsp:spPr>
        <a:xfrm>
          <a:off x="2824996" y="3127766"/>
          <a:ext cx="2293143" cy="894504"/>
        </a:xfrm>
        <a:prstGeom prst="rect">
          <a:avLst/>
        </a:prstGeom>
        <a:gradFill rotWithShape="0">
          <a:gsLst>
            <a:gs pos="0">
              <a:srgbClr val="5E9EFF"/>
            </a:gs>
            <a:gs pos="39999">
              <a:srgbClr val="85C2FF"/>
            </a:gs>
            <a:gs pos="70000">
              <a:srgbClr val="C4D6EB"/>
            </a:gs>
            <a:gs pos="100000">
              <a:srgbClr val="FFEBFA"/>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Модуль 4</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Спрос на труд в результате замещения по профессиональным группам/уровням квалификации</a:t>
          </a: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a:t>
          </a:r>
          <a:r>
            <a:rPr lang="en-US" sz="1100" kern="1200">
              <a:solidFill>
                <a:sysClr val="windowText" lastClr="000000"/>
              </a:solidFill>
              <a:latin typeface="Times New Roman" panose="02020603050405020304" pitchFamily="18" charset="0"/>
              <a:cs typeface="Times New Roman" panose="02020603050405020304" pitchFamily="18" charset="0"/>
            </a:rPr>
            <a:t>RDMOD)</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2824996" y="3127766"/>
        <a:ext cx="2293143" cy="89450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D867-F577-4621-8519-A47DFA9E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48931</Words>
  <Characters>278909</Characters>
  <Application>Microsoft Office Word</Application>
  <DocSecurity>0</DocSecurity>
  <Lines>2324</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327186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Асия Баймухаметова</cp:lastModifiedBy>
  <cp:revision>3</cp:revision>
  <cp:lastPrinted>2022-10-07T03:11:00Z</cp:lastPrinted>
  <dcterms:created xsi:type="dcterms:W3CDTF">2022-10-28T08:30:00Z</dcterms:created>
  <dcterms:modified xsi:type="dcterms:W3CDTF">2022-10-28T08:30:00Z</dcterms:modified>
</cp:coreProperties>
</file>