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FECE3" w14:textId="5B7DAF5C" w:rsidR="007A1A35" w:rsidRPr="002C2970" w:rsidRDefault="0092266C" w:rsidP="00374F73">
      <w:pPr>
        <w:spacing w:line="240" w:lineRule="auto"/>
        <w:jc w:val="center"/>
        <w:rPr>
          <w:rFonts w:ascii="Times New Roman" w:hAnsi="Times New Roman" w:cs="Times New Roman"/>
          <w:bCs/>
          <w:sz w:val="28"/>
          <w:szCs w:val="28"/>
          <w:lang w:val="ru-RU"/>
        </w:rPr>
      </w:pPr>
      <w:r w:rsidRPr="002C2970">
        <w:rPr>
          <w:rFonts w:ascii="Times New Roman" w:hAnsi="Times New Roman" w:cs="Times New Roman"/>
          <w:bCs/>
          <w:sz w:val="28"/>
          <w:szCs w:val="28"/>
          <w:lang w:val="ru-RU"/>
        </w:rPr>
        <w:t>Казахский университет международных отношений и мировых языков имени Абылай хана</w:t>
      </w:r>
    </w:p>
    <w:p w14:paraId="5C7679CA" w14:textId="78FFF698" w:rsidR="0072481B" w:rsidRPr="002C2970" w:rsidRDefault="0072481B" w:rsidP="00374F73">
      <w:pPr>
        <w:spacing w:line="240" w:lineRule="auto"/>
        <w:rPr>
          <w:rFonts w:ascii="Times New Roman" w:hAnsi="Times New Roman" w:cs="Times New Roman"/>
          <w:sz w:val="28"/>
          <w:szCs w:val="28"/>
          <w:lang w:val="ru-RU"/>
        </w:rPr>
      </w:pPr>
    </w:p>
    <w:p w14:paraId="210EFF07" w14:textId="7D6EA362" w:rsidR="00E33888" w:rsidRPr="002C2970" w:rsidRDefault="00E33888" w:rsidP="00374F73">
      <w:pPr>
        <w:spacing w:line="240" w:lineRule="auto"/>
        <w:rPr>
          <w:rFonts w:ascii="Times New Roman" w:hAnsi="Times New Roman" w:cs="Times New Roman"/>
          <w:sz w:val="28"/>
          <w:szCs w:val="28"/>
          <w:lang w:val="ru-RU"/>
        </w:rPr>
      </w:pPr>
    </w:p>
    <w:p w14:paraId="071C9E4F" w14:textId="7DB15179" w:rsidR="007A1A35" w:rsidRPr="002C2970" w:rsidRDefault="007A1A35" w:rsidP="00374F73">
      <w:pPr>
        <w:spacing w:line="240" w:lineRule="auto"/>
        <w:rPr>
          <w:rFonts w:ascii="Times New Roman" w:hAnsi="Times New Roman" w:cs="Times New Roman"/>
          <w:sz w:val="28"/>
          <w:szCs w:val="28"/>
          <w:lang w:val="ru-RU"/>
        </w:rPr>
      </w:pPr>
      <w:r w:rsidRPr="002C2970">
        <w:rPr>
          <w:rFonts w:ascii="Times New Roman" w:hAnsi="Times New Roman" w:cs="Times New Roman"/>
          <w:sz w:val="28"/>
          <w:szCs w:val="28"/>
          <w:lang w:val="ru-RU"/>
        </w:rPr>
        <w:t>УДК 378.091.</w:t>
      </w:r>
      <w:r w:rsidR="0008047E" w:rsidRPr="0008047E">
        <w:rPr>
          <w:rFonts w:ascii="Times New Roman" w:hAnsi="Times New Roman" w:cs="Times New Roman"/>
          <w:sz w:val="28"/>
          <w:szCs w:val="28"/>
          <w:lang w:val="ru-RU"/>
        </w:rPr>
        <w:t>12:81</w:t>
      </w:r>
      <w:r w:rsidR="00276DAC" w:rsidRPr="00404CC4">
        <w:rPr>
          <w:rFonts w:ascii="Times New Roman" w:hAnsi="Times New Roman" w:cs="Times New Roman"/>
          <w:sz w:val="28"/>
          <w:szCs w:val="28"/>
          <w:lang w:val="ru-RU"/>
        </w:rPr>
        <w:t>’</w:t>
      </w:r>
      <w:r w:rsidR="0008047E" w:rsidRPr="00F61B82">
        <w:rPr>
          <w:rFonts w:ascii="Times New Roman" w:hAnsi="Times New Roman" w:cs="Times New Roman"/>
          <w:sz w:val="28"/>
          <w:szCs w:val="28"/>
          <w:lang w:val="ru-RU"/>
        </w:rPr>
        <w:t>243</w:t>
      </w:r>
      <w:r w:rsidRPr="002C2970">
        <w:rPr>
          <w:rFonts w:ascii="Times New Roman" w:hAnsi="Times New Roman" w:cs="Times New Roman"/>
          <w:sz w:val="28"/>
          <w:szCs w:val="28"/>
          <w:lang w:val="ru-RU"/>
        </w:rPr>
        <w:t xml:space="preserve">                                                           На правах рукописи</w:t>
      </w:r>
    </w:p>
    <w:p w14:paraId="6F131701" w14:textId="01A273D7" w:rsidR="007A1A35" w:rsidRPr="002C2970" w:rsidRDefault="007A1A35" w:rsidP="00374F73">
      <w:pPr>
        <w:spacing w:line="240" w:lineRule="auto"/>
        <w:rPr>
          <w:rFonts w:ascii="Times New Roman" w:hAnsi="Times New Roman" w:cs="Times New Roman"/>
          <w:sz w:val="28"/>
          <w:szCs w:val="28"/>
          <w:lang w:val="ru-RU"/>
        </w:rPr>
      </w:pPr>
    </w:p>
    <w:p w14:paraId="5042B5CD" w14:textId="2A456A3E" w:rsidR="0092266C" w:rsidRPr="002C2970" w:rsidRDefault="0092266C" w:rsidP="00374F73">
      <w:pPr>
        <w:spacing w:line="240" w:lineRule="auto"/>
        <w:rPr>
          <w:rFonts w:ascii="Times New Roman" w:hAnsi="Times New Roman" w:cs="Times New Roman"/>
          <w:sz w:val="28"/>
          <w:szCs w:val="28"/>
          <w:lang w:val="ru-RU"/>
        </w:rPr>
      </w:pPr>
    </w:p>
    <w:p w14:paraId="440999A0" w14:textId="77777777" w:rsidR="0092266C" w:rsidRPr="002C2970" w:rsidRDefault="0092266C" w:rsidP="00374F73">
      <w:pPr>
        <w:spacing w:line="240" w:lineRule="auto"/>
        <w:rPr>
          <w:rFonts w:ascii="Times New Roman" w:hAnsi="Times New Roman" w:cs="Times New Roman"/>
          <w:sz w:val="28"/>
          <w:szCs w:val="28"/>
          <w:lang w:val="ru-RU"/>
        </w:rPr>
      </w:pPr>
    </w:p>
    <w:p w14:paraId="54E51EB4" w14:textId="6E043878" w:rsidR="007A1A35" w:rsidRPr="00B5766D" w:rsidRDefault="007A1A35" w:rsidP="00374F73">
      <w:pPr>
        <w:spacing w:line="240" w:lineRule="auto"/>
        <w:rPr>
          <w:rFonts w:ascii="Times New Roman" w:hAnsi="Times New Roman" w:cs="Times New Roman"/>
          <w:b/>
          <w:bCs/>
          <w:sz w:val="28"/>
          <w:szCs w:val="28"/>
          <w:lang w:val="ru-RU"/>
        </w:rPr>
      </w:pPr>
      <w:r w:rsidRPr="002C2970">
        <w:rPr>
          <w:rFonts w:ascii="Times New Roman" w:hAnsi="Times New Roman" w:cs="Times New Roman"/>
          <w:sz w:val="28"/>
          <w:szCs w:val="28"/>
          <w:lang w:val="ru-RU"/>
        </w:rPr>
        <w:tab/>
      </w:r>
      <w:r w:rsidRPr="002C2970">
        <w:rPr>
          <w:rFonts w:ascii="Times New Roman" w:hAnsi="Times New Roman" w:cs="Times New Roman"/>
          <w:sz w:val="28"/>
          <w:szCs w:val="28"/>
          <w:lang w:val="ru-RU"/>
        </w:rPr>
        <w:tab/>
        <w:t xml:space="preserve">          </w:t>
      </w:r>
      <w:r w:rsidRPr="00B5766D">
        <w:rPr>
          <w:rFonts w:ascii="Times New Roman" w:hAnsi="Times New Roman" w:cs="Times New Roman"/>
          <w:b/>
          <w:bCs/>
          <w:sz w:val="28"/>
          <w:szCs w:val="28"/>
          <w:lang w:val="ru-RU"/>
        </w:rPr>
        <w:t>БЕКТУРОВА МАДИНА БОЛАТОВНА</w:t>
      </w:r>
    </w:p>
    <w:p w14:paraId="604EBBA6" w14:textId="77777777" w:rsidR="0015525F" w:rsidRPr="00462E66" w:rsidRDefault="0015525F" w:rsidP="00374F73">
      <w:pPr>
        <w:spacing w:line="240" w:lineRule="auto"/>
        <w:rPr>
          <w:rFonts w:ascii="Times New Roman" w:hAnsi="Times New Roman" w:cs="Times New Roman"/>
          <w:sz w:val="28"/>
          <w:szCs w:val="28"/>
          <w:lang w:val="ru-RU"/>
        </w:rPr>
      </w:pPr>
    </w:p>
    <w:p w14:paraId="32F7330E" w14:textId="506E6372" w:rsidR="007A1A35" w:rsidRPr="00462E66" w:rsidRDefault="007A1A35" w:rsidP="00374F73">
      <w:pPr>
        <w:spacing w:line="240" w:lineRule="auto"/>
        <w:rPr>
          <w:rFonts w:ascii="Times New Roman" w:hAnsi="Times New Roman" w:cs="Times New Roman"/>
          <w:sz w:val="28"/>
          <w:szCs w:val="28"/>
          <w:lang w:val="ru-RU"/>
        </w:rPr>
      </w:pPr>
    </w:p>
    <w:p w14:paraId="35E9F191" w14:textId="465B49FF" w:rsidR="007A1A35" w:rsidRPr="00462E66" w:rsidRDefault="007A1A35" w:rsidP="00374F73">
      <w:pPr>
        <w:spacing w:line="240" w:lineRule="auto"/>
        <w:jc w:val="center"/>
        <w:rPr>
          <w:rFonts w:ascii="Times New Roman" w:hAnsi="Times New Roman" w:cs="Times New Roman"/>
          <w:sz w:val="28"/>
          <w:szCs w:val="28"/>
          <w:lang w:val="ru-RU"/>
        </w:rPr>
      </w:pPr>
      <w:bookmarkStart w:id="0" w:name="_Hlk194324358"/>
      <w:r w:rsidRPr="00462E66">
        <w:rPr>
          <w:rFonts w:ascii="Times New Roman" w:hAnsi="Times New Roman" w:cs="Times New Roman"/>
          <w:sz w:val="28"/>
          <w:szCs w:val="28"/>
          <w:lang w:val="ru-RU"/>
        </w:rPr>
        <w:t xml:space="preserve">Научно-методические основы </w:t>
      </w:r>
      <w:r w:rsidRPr="00462E66">
        <w:rPr>
          <w:rFonts w:ascii="Times New Roman" w:hAnsi="Times New Roman" w:cs="Times New Roman"/>
          <w:sz w:val="28"/>
          <w:szCs w:val="28"/>
          <w:lang w:val="kk-KZ"/>
        </w:rPr>
        <w:t>формирования компетенци</w:t>
      </w:r>
      <w:r w:rsidRPr="00462E66">
        <w:rPr>
          <w:rFonts w:ascii="Times New Roman" w:hAnsi="Times New Roman" w:cs="Times New Roman"/>
          <w:sz w:val="28"/>
          <w:szCs w:val="28"/>
          <w:lang w:val="ru-RU"/>
        </w:rPr>
        <w:t xml:space="preserve">и </w:t>
      </w:r>
      <w:r w:rsidR="001D6661" w:rsidRPr="00462E66">
        <w:rPr>
          <w:rFonts w:ascii="Times New Roman" w:hAnsi="Times New Roman" w:cs="Times New Roman"/>
          <w:sz w:val="28"/>
          <w:szCs w:val="28"/>
          <w:lang w:val="ru-RU"/>
        </w:rPr>
        <w:t>академического письма</w:t>
      </w:r>
      <w:r w:rsidRPr="00462E66">
        <w:rPr>
          <w:rFonts w:ascii="Times New Roman" w:hAnsi="Times New Roman" w:cs="Times New Roman"/>
          <w:sz w:val="28"/>
          <w:szCs w:val="28"/>
          <w:lang w:val="ru-RU"/>
        </w:rPr>
        <w:t xml:space="preserve"> у будущих педагогов иностранного языка в условиях цифровизации</w:t>
      </w:r>
    </w:p>
    <w:bookmarkEnd w:id="0"/>
    <w:p w14:paraId="6E0815CE" w14:textId="47396F54" w:rsidR="007A1A35" w:rsidRDefault="007A1A35" w:rsidP="00374F73">
      <w:pPr>
        <w:spacing w:line="240" w:lineRule="auto"/>
        <w:jc w:val="center"/>
        <w:rPr>
          <w:rFonts w:ascii="Times New Roman" w:hAnsi="Times New Roman" w:cs="Times New Roman"/>
          <w:b/>
          <w:bCs/>
          <w:sz w:val="28"/>
          <w:szCs w:val="28"/>
          <w:lang w:val="ru-RU"/>
        </w:rPr>
      </w:pPr>
    </w:p>
    <w:p w14:paraId="541A83EC" w14:textId="77777777" w:rsidR="0015525F" w:rsidRPr="002C2970" w:rsidRDefault="0015525F" w:rsidP="00374F73">
      <w:pPr>
        <w:spacing w:line="240" w:lineRule="auto"/>
        <w:jc w:val="center"/>
        <w:rPr>
          <w:rFonts w:ascii="Times New Roman" w:hAnsi="Times New Roman" w:cs="Times New Roman"/>
          <w:b/>
          <w:bCs/>
          <w:sz w:val="28"/>
          <w:szCs w:val="28"/>
          <w:lang w:val="ru-RU"/>
        </w:rPr>
      </w:pPr>
    </w:p>
    <w:p w14:paraId="0170CE26" w14:textId="4493F677" w:rsidR="007A1A35" w:rsidRPr="002C2970" w:rsidRDefault="007A1A35" w:rsidP="00374F73">
      <w:pPr>
        <w:spacing w:line="240" w:lineRule="auto"/>
        <w:jc w:val="center"/>
        <w:rPr>
          <w:rFonts w:ascii="Times New Roman" w:hAnsi="Times New Roman" w:cs="Times New Roman"/>
          <w:sz w:val="28"/>
          <w:szCs w:val="28"/>
          <w:lang w:val="ru-RU"/>
        </w:rPr>
      </w:pPr>
      <w:bookmarkStart w:id="1" w:name="_Hlk194324409"/>
      <w:r w:rsidRPr="002C2970">
        <w:rPr>
          <w:rFonts w:ascii="Times New Roman" w:hAnsi="Times New Roman" w:cs="Times New Roman"/>
          <w:sz w:val="28"/>
          <w:szCs w:val="28"/>
          <w:lang w:val="ru-RU"/>
        </w:rPr>
        <w:t>8</w:t>
      </w:r>
      <w:r w:rsidRPr="002C2970">
        <w:rPr>
          <w:rFonts w:ascii="Times New Roman" w:hAnsi="Times New Roman" w:cs="Times New Roman"/>
          <w:sz w:val="28"/>
          <w:szCs w:val="28"/>
        </w:rPr>
        <w:t>D</w:t>
      </w:r>
      <w:r w:rsidRPr="002C2970">
        <w:rPr>
          <w:rFonts w:ascii="Times New Roman" w:hAnsi="Times New Roman" w:cs="Times New Roman"/>
          <w:sz w:val="28"/>
          <w:szCs w:val="28"/>
          <w:lang w:val="ru-RU"/>
        </w:rPr>
        <w:t>017</w:t>
      </w:r>
      <w:r w:rsidR="00C4509C">
        <w:rPr>
          <w:rFonts w:ascii="Times New Roman" w:hAnsi="Times New Roman" w:cs="Times New Roman"/>
          <w:sz w:val="28"/>
          <w:szCs w:val="28"/>
          <w:lang w:val="ru-RU"/>
        </w:rPr>
        <w:t>2</w:t>
      </w:r>
      <w:r w:rsidRPr="002C2970">
        <w:rPr>
          <w:rFonts w:ascii="Times New Roman" w:hAnsi="Times New Roman" w:cs="Times New Roman"/>
          <w:sz w:val="28"/>
          <w:szCs w:val="28"/>
          <w:lang w:val="ru-RU"/>
        </w:rPr>
        <w:t>1 - Подготовка педагогов иностранного языка</w:t>
      </w:r>
    </w:p>
    <w:bookmarkEnd w:id="1"/>
    <w:p w14:paraId="251F1166" w14:textId="06CDFB5F" w:rsidR="007A1A35" w:rsidRPr="002C2970" w:rsidRDefault="007A1A35" w:rsidP="00374F73">
      <w:pPr>
        <w:spacing w:line="240" w:lineRule="auto"/>
        <w:jc w:val="center"/>
        <w:rPr>
          <w:rFonts w:ascii="Times New Roman" w:hAnsi="Times New Roman" w:cs="Times New Roman"/>
          <w:sz w:val="28"/>
          <w:szCs w:val="28"/>
          <w:lang w:val="ru-RU"/>
        </w:rPr>
      </w:pPr>
    </w:p>
    <w:p w14:paraId="27312F8C" w14:textId="149B43F4" w:rsidR="007A1A35" w:rsidRPr="002C2970" w:rsidRDefault="007A1A35" w:rsidP="00374F73">
      <w:pPr>
        <w:spacing w:line="240" w:lineRule="auto"/>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Диссертация на соискание </w:t>
      </w:r>
      <w:r w:rsidR="00CB23C6" w:rsidRPr="002C2970">
        <w:rPr>
          <w:rFonts w:ascii="Times New Roman" w:hAnsi="Times New Roman" w:cs="Times New Roman"/>
          <w:sz w:val="28"/>
          <w:szCs w:val="28"/>
          <w:lang w:val="ru-RU"/>
        </w:rPr>
        <w:t>ученой</w:t>
      </w:r>
      <w:r w:rsidRPr="002C2970">
        <w:rPr>
          <w:rFonts w:ascii="Times New Roman" w:hAnsi="Times New Roman" w:cs="Times New Roman"/>
          <w:sz w:val="28"/>
          <w:szCs w:val="28"/>
          <w:lang w:val="ru-RU"/>
        </w:rPr>
        <w:t xml:space="preserve"> степени доктора философии (</w:t>
      </w:r>
      <w:r w:rsidRPr="002C2970">
        <w:rPr>
          <w:rFonts w:ascii="Times New Roman" w:hAnsi="Times New Roman" w:cs="Times New Roman"/>
          <w:sz w:val="28"/>
          <w:szCs w:val="28"/>
        </w:rPr>
        <w:t>PhD</w:t>
      </w:r>
      <w:r w:rsidRPr="002C2970">
        <w:rPr>
          <w:rFonts w:ascii="Times New Roman" w:hAnsi="Times New Roman" w:cs="Times New Roman"/>
          <w:sz w:val="28"/>
          <w:szCs w:val="28"/>
          <w:lang w:val="ru-RU"/>
        </w:rPr>
        <w:t>)</w:t>
      </w:r>
    </w:p>
    <w:p w14:paraId="7F2D0E7B" w14:textId="77777777" w:rsidR="0015525F" w:rsidRPr="002C2970" w:rsidRDefault="0015525F" w:rsidP="0015525F">
      <w:pPr>
        <w:spacing w:line="240" w:lineRule="auto"/>
        <w:rPr>
          <w:rFonts w:ascii="Times New Roman" w:hAnsi="Times New Roman" w:cs="Times New Roman"/>
          <w:sz w:val="28"/>
          <w:szCs w:val="28"/>
          <w:lang w:val="ru-RU"/>
        </w:rPr>
      </w:pPr>
    </w:p>
    <w:p w14:paraId="018A60EA" w14:textId="34B49978" w:rsidR="007A1A35" w:rsidRPr="002C2970" w:rsidRDefault="007A1A35" w:rsidP="00374F73">
      <w:pPr>
        <w:spacing w:line="240" w:lineRule="auto"/>
        <w:jc w:val="center"/>
        <w:rPr>
          <w:rFonts w:ascii="Times New Roman" w:hAnsi="Times New Roman" w:cs="Times New Roman"/>
          <w:sz w:val="28"/>
          <w:szCs w:val="28"/>
          <w:lang w:val="ru-RU"/>
        </w:rPr>
      </w:pPr>
    </w:p>
    <w:p w14:paraId="0F706DBC" w14:textId="23BBFC4E" w:rsidR="007A1A35" w:rsidRPr="002C2970" w:rsidRDefault="007A1A35" w:rsidP="00374F73">
      <w:pPr>
        <w:spacing w:after="0" w:line="240" w:lineRule="auto"/>
        <w:jc w:val="right"/>
        <w:rPr>
          <w:rFonts w:ascii="Times New Roman" w:hAnsi="Times New Roman" w:cs="Times New Roman"/>
          <w:sz w:val="28"/>
          <w:szCs w:val="28"/>
          <w:lang w:val="ru-RU"/>
        </w:rPr>
      </w:pPr>
      <w:r w:rsidRPr="002C2970">
        <w:rPr>
          <w:rFonts w:ascii="Times New Roman" w:hAnsi="Times New Roman" w:cs="Times New Roman"/>
          <w:sz w:val="28"/>
          <w:szCs w:val="28"/>
          <w:lang w:val="ru-RU"/>
        </w:rPr>
        <w:t>Научные консультанты</w:t>
      </w:r>
    </w:p>
    <w:p w14:paraId="7DCAFF3E" w14:textId="1BD4B59B" w:rsidR="007A1A35" w:rsidRPr="002C2970" w:rsidRDefault="007A1A35" w:rsidP="00374F73">
      <w:pPr>
        <w:spacing w:after="0" w:line="240" w:lineRule="auto"/>
        <w:jc w:val="right"/>
        <w:rPr>
          <w:rFonts w:ascii="Times New Roman" w:hAnsi="Times New Roman" w:cs="Times New Roman"/>
          <w:sz w:val="28"/>
          <w:szCs w:val="28"/>
          <w:lang w:val="ru-RU"/>
        </w:rPr>
      </w:pPr>
      <w:r w:rsidRPr="002C2970">
        <w:rPr>
          <w:rFonts w:ascii="Times New Roman" w:hAnsi="Times New Roman" w:cs="Times New Roman"/>
          <w:sz w:val="28"/>
          <w:szCs w:val="28"/>
          <w:lang w:val="ru-RU"/>
        </w:rPr>
        <w:t>Доктор педагогических наук, профессор</w:t>
      </w:r>
    </w:p>
    <w:p w14:paraId="4A47AB90" w14:textId="71708F19" w:rsidR="007A1A35" w:rsidRPr="002C2970" w:rsidRDefault="007A1A35" w:rsidP="00374F73">
      <w:pPr>
        <w:spacing w:after="0" w:line="240" w:lineRule="auto"/>
        <w:jc w:val="right"/>
        <w:rPr>
          <w:rFonts w:ascii="Times New Roman" w:hAnsi="Times New Roman" w:cs="Times New Roman"/>
          <w:sz w:val="28"/>
          <w:szCs w:val="28"/>
          <w:lang w:val="ru-RU"/>
        </w:rPr>
      </w:pPr>
      <w:r w:rsidRPr="002C2970">
        <w:rPr>
          <w:rFonts w:ascii="Times New Roman" w:hAnsi="Times New Roman" w:cs="Times New Roman"/>
          <w:sz w:val="28"/>
          <w:szCs w:val="28"/>
          <w:lang w:val="ru-RU"/>
        </w:rPr>
        <w:t>Жайтапова А.А.</w:t>
      </w:r>
    </w:p>
    <w:p w14:paraId="062EB715" w14:textId="493263FD" w:rsidR="007A1A35" w:rsidRPr="002C2970" w:rsidRDefault="007A1A35" w:rsidP="00374F73">
      <w:pPr>
        <w:spacing w:line="240" w:lineRule="auto"/>
        <w:jc w:val="right"/>
        <w:rPr>
          <w:rFonts w:ascii="Times New Roman" w:hAnsi="Times New Roman" w:cs="Times New Roman"/>
          <w:sz w:val="28"/>
          <w:szCs w:val="28"/>
          <w:lang w:val="ru-RU"/>
        </w:rPr>
      </w:pPr>
    </w:p>
    <w:p w14:paraId="2D32C611" w14:textId="03AD9F4A" w:rsidR="007A1A35" w:rsidRPr="002C2970" w:rsidRDefault="007A1A35" w:rsidP="00374F73">
      <w:pPr>
        <w:spacing w:after="0" w:line="240" w:lineRule="auto"/>
        <w:jc w:val="right"/>
        <w:rPr>
          <w:rFonts w:ascii="Times New Roman" w:hAnsi="Times New Roman" w:cs="Times New Roman"/>
          <w:sz w:val="28"/>
          <w:szCs w:val="28"/>
          <w:lang w:val="ru-RU"/>
        </w:rPr>
      </w:pPr>
      <w:r w:rsidRPr="002C2970">
        <w:rPr>
          <w:rFonts w:ascii="Times New Roman" w:hAnsi="Times New Roman" w:cs="Times New Roman"/>
          <w:sz w:val="28"/>
          <w:szCs w:val="28"/>
          <w:lang w:val="ru-RU"/>
        </w:rPr>
        <w:t>Доктор педагогических наук, профессор</w:t>
      </w:r>
    </w:p>
    <w:p w14:paraId="487FE4A3" w14:textId="1F73CF9D" w:rsidR="007A1A35" w:rsidRPr="002C2970" w:rsidRDefault="007A1A35" w:rsidP="00374F73">
      <w:pPr>
        <w:spacing w:after="0" w:line="240" w:lineRule="auto"/>
        <w:jc w:val="right"/>
        <w:rPr>
          <w:rFonts w:ascii="Times New Roman" w:hAnsi="Times New Roman" w:cs="Times New Roman"/>
          <w:sz w:val="28"/>
          <w:szCs w:val="28"/>
          <w:lang w:val="ru-RU"/>
        </w:rPr>
      </w:pPr>
      <w:r w:rsidRPr="002C2970">
        <w:rPr>
          <w:rFonts w:ascii="Times New Roman" w:hAnsi="Times New Roman" w:cs="Times New Roman"/>
          <w:sz w:val="28"/>
          <w:szCs w:val="28"/>
          <w:lang w:val="ru-RU"/>
        </w:rPr>
        <w:t>Дянкова Г</w:t>
      </w:r>
      <w:r w:rsidR="006F5847" w:rsidRPr="002C2970">
        <w:rPr>
          <w:rFonts w:ascii="Times New Roman" w:hAnsi="Times New Roman" w:cs="Times New Roman"/>
          <w:sz w:val="28"/>
          <w:szCs w:val="28"/>
          <w:lang w:val="ru-RU"/>
        </w:rPr>
        <w:t>ергана</w:t>
      </w:r>
    </w:p>
    <w:p w14:paraId="037AE576" w14:textId="77777777" w:rsidR="00462E66" w:rsidRDefault="00462E66" w:rsidP="00374F73">
      <w:pPr>
        <w:spacing w:after="0" w:line="240" w:lineRule="auto"/>
        <w:jc w:val="right"/>
        <w:rPr>
          <w:rFonts w:ascii="Times New Roman" w:hAnsi="Times New Roman" w:cs="Times New Roman"/>
          <w:sz w:val="28"/>
          <w:szCs w:val="28"/>
          <w:lang w:val="ru-RU"/>
        </w:rPr>
      </w:pPr>
      <w:r w:rsidRPr="00462E66">
        <w:rPr>
          <w:rFonts w:ascii="Times New Roman" w:hAnsi="Times New Roman" w:cs="Times New Roman"/>
          <w:sz w:val="28"/>
          <w:szCs w:val="28"/>
          <w:lang w:val="ru-RU"/>
        </w:rPr>
        <w:t>(</w:t>
      </w:r>
      <w:r>
        <w:rPr>
          <w:rFonts w:ascii="Times New Roman" w:hAnsi="Times New Roman" w:cs="Times New Roman"/>
          <w:sz w:val="28"/>
          <w:szCs w:val="28"/>
          <w:lang w:val="ru-RU"/>
        </w:rPr>
        <w:t xml:space="preserve">Юго-Западный Университет </w:t>
      </w:r>
    </w:p>
    <w:p w14:paraId="0C026CD0" w14:textId="00A28AD5" w:rsidR="00462E66" w:rsidRDefault="00462E66" w:rsidP="00374F73">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имени Неофита Рильск</w:t>
      </w:r>
      <w:r w:rsidR="005E4F09">
        <w:rPr>
          <w:rFonts w:ascii="Times New Roman" w:hAnsi="Times New Roman" w:cs="Times New Roman"/>
          <w:sz w:val="28"/>
          <w:szCs w:val="28"/>
          <w:lang w:val="ru-RU"/>
        </w:rPr>
        <w:t>ого</w:t>
      </w:r>
      <w:r>
        <w:rPr>
          <w:rFonts w:ascii="Times New Roman" w:hAnsi="Times New Roman" w:cs="Times New Roman"/>
          <w:sz w:val="28"/>
          <w:szCs w:val="28"/>
          <w:lang w:val="ru-RU"/>
        </w:rPr>
        <w:t>,</w:t>
      </w:r>
    </w:p>
    <w:p w14:paraId="38F07F0B" w14:textId="52C02B64" w:rsidR="006F5847" w:rsidRPr="002C2970" w:rsidRDefault="00462E66" w:rsidP="00374F73">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Бла</w:t>
      </w:r>
      <w:r w:rsidR="0092266C" w:rsidRPr="002C2970">
        <w:rPr>
          <w:rFonts w:ascii="Times New Roman" w:hAnsi="Times New Roman" w:cs="Times New Roman"/>
          <w:sz w:val="28"/>
          <w:szCs w:val="28"/>
          <w:lang w:val="ru-RU"/>
        </w:rPr>
        <w:t xml:space="preserve">гоевград, </w:t>
      </w:r>
      <w:r w:rsidR="006F5847" w:rsidRPr="002C2970">
        <w:rPr>
          <w:rFonts w:ascii="Times New Roman" w:hAnsi="Times New Roman" w:cs="Times New Roman"/>
          <w:sz w:val="28"/>
          <w:szCs w:val="28"/>
          <w:lang w:val="ru-RU"/>
        </w:rPr>
        <w:t>Болгария)</w:t>
      </w:r>
    </w:p>
    <w:p w14:paraId="4DEB8713" w14:textId="32A8859E" w:rsidR="006F5847" w:rsidRDefault="006F5847" w:rsidP="00374F73">
      <w:pPr>
        <w:spacing w:line="240" w:lineRule="auto"/>
        <w:jc w:val="right"/>
        <w:rPr>
          <w:rFonts w:ascii="Times New Roman" w:hAnsi="Times New Roman" w:cs="Times New Roman"/>
          <w:sz w:val="28"/>
          <w:szCs w:val="28"/>
          <w:lang w:val="ru-RU"/>
        </w:rPr>
      </w:pPr>
    </w:p>
    <w:p w14:paraId="4F900633" w14:textId="77777777" w:rsidR="0015525F" w:rsidRPr="002C2970" w:rsidRDefault="0015525F" w:rsidP="00374F73">
      <w:pPr>
        <w:spacing w:line="240" w:lineRule="auto"/>
        <w:jc w:val="right"/>
        <w:rPr>
          <w:rFonts w:ascii="Times New Roman" w:hAnsi="Times New Roman" w:cs="Times New Roman"/>
          <w:sz w:val="28"/>
          <w:szCs w:val="28"/>
          <w:lang w:val="ru-RU"/>
        </w:rPr>
      </w:pPr>
    </w:p>
    <w:p w14:paraId="6748BECF" w14:textId="111F8CC5" w:rsidR="006F5847" w:rsidRPr="002C2970" w:rsidRDefault="006F5847" w:rsidP="00374F73">
      <w:pPr>
        <w:spacing w:line="240" w:lineRule="auto"/>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Республика Казахстан</w:t>
      </w:r>
    </w:p>
    <w:p w14:paraId="02681C77" w14:textId="69FEE8B8" w:rsidR="006F5847" w:rsidRPr="001C2C1D" w:rsidRDefault="006F5847" w:rsidP="00374F73">
      <w:pPr>
        <w:spacing w:line="240" w:lineRule="auto"/>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Алматы, 202</w:t>
      </w:r>
      <w:r w:rsidR="00D87524" w:rsidRPr="00D87524">
        <w:rPr>
          <w:rFonts w:ascii="Times New Roman" w:hAnsi="Times New Roman" w:cs="Times New Roman"/>
          <w:sz w:val="28"/>
          <w:szCs w:val="28"/>
          <w:lang w:val="ru-RU"/>
        </w:rPr>
        <w:t>5</w:t>
      </w:r>
    </w:p>
    <w:p w14:paraId="0F889B22" w14:textId="55234735" w:rsidR="007A7D6C" w:rsidRDefault="007A7D6C" w:rsidP="007A7D6C">
      <w:pPr>
        <w:pStyle w:val="af"/>
        <w:spacing w:before="0" w:line="240" w:lineRule="auto"/>
        <w:jc w:val="center"/>
        <w:rPr>
          <w:rFonts w:ascii="Times New Roman" w:hAnsi="Times New Roman" w:cs="Times New Roman"/>
          <w:b/>
          <w:color w:val="auto"/>
          <w:sz w:val="28"/>
          <w:szCs w:val="28"/>
          <w:lang w:val="ru-RU"/>
        </w:rPr>
      </w:pPr>
      <w:r w:rsidRPr="002C2970">
        <w:rPr>
          <w:rFonts w:ascii="Times New Roman" w:hAnsi="Times New Roman" w:cs="Times New Roman"/>
          <w:b/>
          <w:color w:val="auto"/>
          <w:sz w:val="28"/>
          <w:szCs w:val="28"/>
          <w:lang w:val="ru-RU"/>
        </w:rPr>
        <w:lastRenderedPageBreak/>
        <w:t>СОДЕРЖАНИЕ</w:t>
      </w:r>
    </w:p>
    <w:p w14:paraId="456F8DDA" w14:textId="77777777" w:rsidR="00B5766D" w:rsidRPr="00B5766D" w:rsidRDefault="00B5766D" w:rsidP="00B5766D">
      <w:pPr>
        <w:rPr>
          <w:lang w:val="ru-RU"/>
        </w:rPr>
      </w:pPr>
    </w:p>
    <w:tbl>
      <w:tblPr>
        <w:tblStyle w:val="a9"/>
        <w:tblW w:w="93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665"/>
      </w:tblGrid>
      <w:tr w:rsidR="007A7D6C" w14:paraId="45D0E053" w14:textId="77777777" w:rsidTr="00B5766D">
        <w:tc>
          <w:tcPr>
            <w:tcW w:w="8647" w:type="dxa"/>
          </w:tcPr>
          <w:p w14:paraId="14985397" w14:textId="6E35C616" w:rsidR="007A7D6C" w:rsidRDefault="007A7D6C" w:rsidP="00033C02">
            <w:pPr>
              <w:rPr>
                <w:rFonts w:ascii="Times New Roman" w:hAnsi="Times New Roman" w:cs="Times New Roman"/>
                <w:sz w:val="28"/>
                <w:szCs w:val="28"/>
                <w:lang w:val="ru-RU"/>
              </w:rPr>
            </w:pPr>
            <w:r w:rsidRPr="00497495">
              <w:rPr>
                <w:rFonts w:ascii="Times New Roman" w:hAnsi="Times New Roman"/>
                <w:b/>
                <w:bCs/>
                <w:sz w:val="28"/>
                <w:szCs w:val="28"/>
                <w:lang w:val="ru-RU"/>
              </w:rPr>
              <w:t>НОРМАТИВНЫЕ ССЫЛКИ</w:t>
            </w:r>
            <w:r>
              <w:rPr>
                <w:lang w:val="ru-RU"/>
              </w:rPr>
              <w:t xml:space="preserve"> </w:t>
            </w:r>
          </w:p>
        </w:tc>
        <w:tc>
          <w:tcPr>
            <w:tcW w:w="665" w:type="dxa"/>
          </w:tcPr>
          <w:p w14:paraId="32CB8C44" w14:textId="192EC547" w:rsidR="007A7D6C" w:rsidRPr="00033C02" w:rsidRDefault="00033C02"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7A7D6C" w14:paraId="5E3153A2" w14:textId="77777777" w:rsidTr="00B5766D">
        <w:tc>
          <w:tcPr>
            <w:tcW w:w="8647" w:type="dxa"/>
          </w:tcPr>
          <w:p w14:paraId="793A9EE6" w14:textId="1FFD3780" w:rsidR="007A7D6C" w:rsidRDefault="007A7D6C" w:rsidP="00033C02">
            <w:pPr>
              <w:rPr>
                <w:rFonts w:ascii="Times New Roman" w:hAnsi="Times New Roman" w:cs="Times New Roman"/>
                <w:sz w:val="28"/>
                <w:szCs w:val="28"/>
                <w:lang w:val="ru-RU"/>
              </w:rPr>
            </w:pPr>
            <w:r w:rsidRPr="00497495">
              <w:rPr>
                <w:rFonts w:ascii="Times New Roman" w:hAnsi="Times New Roman"/>
                <w:b/>
                <w:bCs/>
                <w:sz w:val="28"/>
                <w:szCs w:val="28"/>
                <w:lang w:val="ru-RU"/>
              </w:rPr>
              <w:t>ОБОЗНАЧЕНИЯ И СОКРАЩЕНИЯ</w:t>
            </w:r>
          </w:p>
        </w:tc>
        <w:tc>
          <w:tcPr>
            <w:tcW w:w="665" w:type="dxa"/>
          </w:tcPr>
          <w:p w14:paraId="58EEDA16" w14:textId="351AC8E8" w:rsidR="007A7D6C" w:rsidRPr="00033C02" w:rsidRDefault="00033C02"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7A7D6C" w14:paraId="619FCF67" w14:textId="77777777" w:rsidTr="00B5766D">
        <w:tc>
          <w:tcPr>
            <w:tcW w:w="8647" w:type="dxa"/>
          </w:tcPr>
          <w:p w14:paraId="25625F4C" w14:textId="5046E691" w:rsidR="007A7D6C" w:rsidRDefault="007A7D6C" w:rsidP="00033C02">
            <w:pPr>
              <w:rPr>
                <w:rFonts w:ascii="Times New Roman" w:hAnsi="Times New Roman" w:cs="Times New Roman"/>
                <w:sz w:val="28"/>
                <w:szCs w:val="28"/>
                <w:lang w:val="ru-RU"/>
              </w:rPr>
            </w:pPr>
            <w:r w:rsidRPr="002C2970">
              <w:rPr>
                <w:rFonts w:ascii="Times New Roman" w:hAnsi="Times New Roman" w:cs="Times New Roman"/>
                <w:b/>
                <w:bCs/>
                <w:sz w:val="28"/>
                <w:szCs w:val="28"/>
                <w:lang w:val="ru-RU"/>
              </w:rPr>
              <w:t>ВВЕДЕНИЕ</w:t>
            </w:r>
          </w:p>
        </w:tc>
        <w:tc>
          <w:tcPr>
            <w:tcW w:w="665" w:type="dxa"/>
          </w:tcPr>
          <w:p w14:paraId="49EE9A3C" w14:textId="3BF12B67" w:rsidR="007A7D6C" w:rsidRPr="00033C02" w:rsidRDefault="00033C02"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7A7D6C" w14:paraId="6720A365" w14:textId="77777777" w:rsidTr="00B5766D">
        <w:tc>
          <w:tcPr>
            <w:tcW w:w="8647" w:type="dxa"/>
          </w:tcPr>
          <w:p w14:paraId="4AE499EE" w14:textId="5753793B" w:rsidR="007A7D6C" w:rsidRPr="007A7D6C" w:rsidRDefault="00B5766D" w:rsidP="00B5766D">
            <w:pPr>
              <w:pStyle w:val="a3"/>
              <w:ind w:left="0"/>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1 </w:t>
            </w:r>
            <w:r w:rsidR="007A7D6C" w:rsidRPr="007A7D6C">
              <w:rPr>
                <w:rFonts w:ascii="Times New Roman" w:hAnsi="Times New Roman" w:cs="Times New Roman"/>
                <w:b/>
                <w:bCs/>
                <w:sz w:val="28"/>
                <w:szCs w:val="28"/>
                <w:lang w:val="ru-RU"/>
              </w:rPr>
              <w:t>ТЕОРЕТИЧЕСКИЕ ОСНОВЫ ФОРМИРОВАНИЯ КОМПЕТЕНЦИИ АКАДЕМИЧЕСКОГО ПИСЬМА У БУДУЩИХ ПЕДАГОГОВ ИНОСТРАННОГО ЯЗЫКА ПРИ ИСПОЛЬЗОВАНИИ ЦИФРОВЫХ ТЕХ</w:t>
            </w:r>
            <w:r w:rsidR="00863219">
              <w:rPr>
                <w:rFonts w:ascii="Times New Roman" w:hAnsi="Times New Roman" w:cs="Times New Roman"/>
                <w:b/>
                <w:bCs/>
                <w:sz w:val="28"/>
                <w:szCs w:val="28"/>
                <w:lang w:val="ru-RU"/>
              </w:rPr>
              <w:t>НОЛОГИЙ</w:t>
            </w:r>
          </w:p>
        </w:tc>
        <w:tc>
          <w:tcPr>
            <w:tcW w:w="665" w:type="dxa"/>
            <w:vAlign w:val="bottom"/>
          </w:tcPr>
          <w:p w14:paraId="3EF20E70" w14:textId="42AF4C9E"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1</w:t>
            </w:r>
            <w:r w:rsidR="00033C02">
              <w:rPr>
                <w:rFonts w:ascii="Times New Roman" w:hAnsi="Times New Roman" w:cs="Times New Roman"/>
                <w:sz w:val="28"/>
                <w:szCs w:val="28"/>
                <w:lang w:val="ru-RU"/>
              </w:rPr>
              <w:t>6</w:t>
            </w:r>
          </w:p>
        </w:tc>
      </w:tr>
      <w:tr w:rsidR="007A7D6C" w14:paraId="332EF50F" w14:textId="77777777" w:rsidTr="00B5766D">
        <w:tc>
          <w:tcPr>
            <w:tcW w:w="8647" w:type="dxa"/>
          </w:tcPr>
          <w:p w14:paraId="6A29492F" w14:textId="220B890E" w:rsidR="007A7D6C" w:rsidRPr="007A7D6C" w:rsidRDefault="007A7D6C">
            <w:pPr>
              <w:pStyle w:val="a3"/>
              <w:numPr>
                <w:ilvl w:val="0"/>
                <w:numId w:val="17"/>
              </w:numPr>
              <w:tabs>
                <w:tab w:val="left" w:pos="9000"/>
              </w:tabs>
              <w:ind w:left="284"/>
              <w:jc w:val="both"/>
              <w:rPr>
                <w:rFonts w:ascii="Times New Roman" w:hAnsi="Times New Roman" w:cs="Times New Roman"/>
                <w:sz w:val="28"/>
                <w:szCs w:val="28"/>
                <w:lang w:val="ru-RU"/>
              </w:rPr>
            </w:pPr>
            <w:r w:rsidRPr="001D7EB8">
              <w:rPr>
                <w:rFonts w:ascii="Times New Roman" w:hAnsi="Times New Roman" w:cs="Times New Roman"/>
                <w:sz w:val="28"/>
                <w:szCs w:val="28"/>
                <w:lang w:val="ru-RU"/>
              </w:rPr>
              <w:t xml:space="preserve">Сущность и структура компетенции </w:t>
            </w:r>
            <w:r>
              <w:rPr>
                <w:rFonts w:ascii="Times New Roman" w:hAnsi="Times New Roman" w:cs="Times New Roman"/>
                <w:sz w:val="28"/>
                <w:szCs w:val="28"/>
                <w:lang w:val="ru-RU"/>
              </w:rPr>
              <w:t>академического письма</w:t>
            </w:r>
          </w:p>
        </w:tc>
        <w:tc>
          <w:tcPr>
            <w:tcW w:w="665" w:type="dxa"/>
            <w:vAlign w:val="bottom"/>
          </w:tcPr>
          <w:p w14:paraId="4CE974B4" w14:textId="5C3B02D1"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1</w:t>
            </w:r>
            <w:r w:rsidR="00033C02">
              <w:rPr>
                <w:rFonts w:ascii="Times New Roman" w:hAnsi="Times New Roman" w:cs="Times New Roman"/>
                <w:sz w:val="28"/>
                <w:szCs w:val="28"/>
                <w:lang w:val="ru-RU"/>
              </w:rPr>
              <w:t>6</w:t>
            </w:r>
          </w:p>
        </w:tc>
      </w:tr>
      <w:tr w:rsidR="007A7D6C" w14:paraId="313A11E0" w14:textId="77777777" w:rsidTr="00B5766D">
        <w:tc>
          <w:tcPr>
            <w:tcW w:w="8647" w:type="dxa"/>
          </w:tcPr>
          <w:p w14:paraId="2B7C07DC" w14:textId="3F5C14FE" w:rsidR="007A7D6C" w:rsidRPr="00B5766D" w:rsidRDefault="00B5766D" w:rsidP="00B5766D">
            <w:pPr>
              <w:tabs>
                <w:tab w:val="left" w:pos="9000"/>
              </w:tabs>
              <w:jc w:val="both"/>
              <w:rPr>
                <w:rFonts w:ascii="Times New Roman" w:hAnsi="Times New Roman" w:cs="Times New Roman"/>
                <w:sz w:val="28"/>
                <w:szCs w:val="28"/>
                <w:lang w:val="ru-RU"/>
              </w:rPr>
            </w:pPr>
            <w:r w:rsidRPr="00B5766D">
              <w:rPr>
                <w:rFonts w:ascii="Times New Roman" w:hAnsi="Times New Roman" w:cs="Times New Roman"/>
                <w:sz w:val="28"/>
                <w:szCs w:val="28"/>
                <w:lang w:val="ru-RU"/>
              </w:rPr>
              <w:t>1.2 С</w:t>
            </w:r>
            <w:r w:rsidR="007A7D6C" w:rsidRPr="00B5766D">
              <w:rPr>
                <w:rFonts w:ascii="Times New Roman" w:hAnsi="Times New Roman" w:cs="Times New Roman"/>
                <w:sz w:val="28"/>
                <w:szCs w:val="28"/>
                <w:lang w:val="ru-RU"/>
              </w:rPr>
              <w:t>равнительный анализ международных и отечественных теоретических исследований и практик в области академического письма</w:t>
            </w:r>
          </w:p>
        </w:tc>
        <w:tc>
          <w:tcPr>
            <w:tcW w:w="665" w:type="dxa"/>
            <w:vAlign w:val="bottom"/>
          </w:tcPr>
          <w:p w14:paraId="50463A5E" w14:textId="02D65153"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3</w:t>
            </w:r>
            <w:r w:rsidR="00033C02">
              <w:rPr>
                <w:rFonts w:ascii="Times New Roman" w:hAnsi="Times New Roman" w:cs="Times New Roman"/>
                <w:sz w:val="28"/>
                <w:szCs w:val="28"/>
                <w:lang w:val="ru-RU"/>
              </w:rPr>
              <w:t>5</w:t>
            </w:r>
          </w:p>
        </w:tc>
      </w:tr>
      <w:tr w:rsidR="007A7D6C" w14:paraId="349EB16C" w14:textId="77777777" w:rsidTr="00B5766D">
        <w:tc>
          <w:tcPr>
            <w:tcW w:w="8647" w:type="dxa"/>
          </w:tcPr>
          <w:p w14:paraId="4374718B" w14:textId="3000895B" w:rsidR="007A7D6C" w:rsidRPr="00B5766D" w:rsidRDefault="00B5766D" w:rsidP="00B5766D">
            <w:pPr>
              <w:tabs>
                <w:tab w:val="left" w:pos="9000"/>
              </w:tabs>
              <w:jc w:val="both"/>
              <w:rPr>
                <w:rFonts w:ascii="Times New Roman" w:hAnsi="Times New Roman" w:cs="Times New Roman"/>
                <w:sz w:val="28"/>
                <w:szCs w:val="28"/>
                <w:lang w:val="ru-RU"/>
              </w:rPr>
            </w:pPr>
            <w:r w:rsidRPr="00B5766D">
              <w:rPr>
                <w:rFonts w:ascii="Times New Roman" w:hAnsi="Times New Roman" w:cs="Times New Roman"/>
                <w:sz w:val="28"/>
                <w:szCs w:val="28"/>
                <w:lang w:val="ru-RU"/>
              </w:rPr>
              <w:t>1.3 И</w:t>
            </w:r>
            <w:r w:rsidR="007A7D6C" w:rsidRPr="00B5766D">
              <w:rPr>
                <w:rFonts w:ascii="Times New Roman" w:hAnsi="Times New Roman" w:cs="Times New Roman"/>
                <w:sz w:val="28"/>
                <w:szCs w:val="28"/>
                <w:lang w:val="ru-RU"/>
              </w:rPr>
              <w:t>нтеграция цифровых образовательных ресурсов в процесс формирования компетенции академического письма: принципы, функции и потенциал</w:t>
            </w:r>
          </w:p>
        </w:tc>
        <w:tc>
          <w:tcPr>
            <w:tcW w:w="665" w:type="dxa"/>
            <w:vAlign w:val="bottom"/>
          </w:tcPr>
          <w:p w14:paraId="6534C60C" w14:textId="12E9F263"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4</w:t>
            </w:r>
            <w:r w:rsidR="00033C02">
              <w:rPr>
                <w:rFonts w:ascii="Times New Roman" w:hAnsi="Times New Roman" w:cs="Times New Roman"/>
                <w:sz w:val="28"/>
                <w:szCs w:val="28"/>
                <w:lang w:val="ru-RU"/>
              </w:rPr>
              <w:t>0</w:t>
            </w:r>
          </w:p>
        </w:tc>
      </w:tr>
      <w:tr w:rsidR="007A7D6C" w14:paraId="3319BF6D" w14:textId="77777777" w:rsidTr="00B5766D">
        <w:tc>
          <w:tcPr>
            <w:tcW w:w="8647" w:type="dxa"/>
          </w:tcPr>
          <w:p w14:paraId="7BA26AEB" w14:textId="7B7470DA" w:rsidR="007A7D6C" w:rsidRPr="00863219" w:rsidRDefault="007A7D6C" w:rsidP="00B5766D">
            <w:pPr>
              <w:tabs>
                <w:tab w:val="left" w:pos="9000"/>
              </w:tabs>
              <w:ind w:left="29" w:hanging="105"/>
              <w:jc w:val="both"/>
              <w:rPr>
                <w:rFonts w:ascii="Times New Roman" w:hAnsi="Times New Roman" w:cs="Times New Roman"/>
                <w:sz w:val="28"/>
                <w:szCs w:val="28"/>
                <w:lang w:val="ru-RU"/>
              </w:rPr>
            </w:pPr>
            <w:r w:rsidRPr="00587231">
              <w:rPr>
                <w:rFonts w:ascii="Times New Roman" w:hAnsi="Times New Roman" w:cs="Times New Roman"/>
                <w:sz w:val="28"/>
                <w:szCs w:val="28"/>
                <w:lang w:val="ru-RU"/>
              </w:rPr>
              <w:t>Выводы по первому разделу</w:t>
            </w:r>
          </w:p>
        </w:tc>
        <w:tc>
          <w:tcPr>
            <w:tcW w:w="665" w:type="dxa"/>
            <w:vAlign w:val="bottom"/>
          </w:tcPr>
          <w:p w14:paraId="20ECAF9C" w14:textId="2C9667A7"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4</w:t>
            </w:r>
            <w:r w:rsidR="00033C02">
              <w:rPr>
                <w:rFonts w:ascii="Times New Roman" w:hAnsi="Times New Roman" w:cs="Times New Roman"/>
                <w:sz w:val="28"/>
                <w:szCs w:val="28"/>
                <w:lang w:val="ru-RU"/>
              </w:rPr>
              <w:t>5</w:t>
            </w:r>
          </w:p>
        </w:tc>
      </w:tr>
      <w:tr w:rsidR="007A7D6C" w14:paraId="36A6732A" w14:textId="77777777" w:rsidTr="00B5766D">
        <w:tc>
          <w:tcPr>
            <w:tcW w:w="8647" w:type="dxa"/>
          </w:tcPr>
          <w:p w14:paraId="6BEB664D" w14:textId="4B112793" w:rsidR="007A7D6C" w:rsidRPr="00B5766D" w:rsidRDefault="00B5766D" w:rsidP="00B5766D">
            <w:pPr>
              <w:tabs>
                <w:tab w:val="left" w:pos="9000"/>
              </w:tabs>
              <w:jc w:val="both"/>
              <w:rPr>
                <w:rFonts w:ascii="Times New Roman" w:hAnsi="Times New Roman" w:cs="Times New Roman"/>
                <w:b/>
                <w:bCs/>
                <w:sz w:val="28"/>
                <w:szCs w:val="28"/>
                <w:lang w:val="ru-RU"/>
              </w:rPr>
            </w:pPr>
            <w:r w:rsidRPr="00B5766D">
              <w:rPr>
                <w:rFonts w:ascii="Times New Roman" w:hAnsi="Times New Roman" w:cs="Times New Roman"/>
                <w:b/>
                <w:bCs/>
                <w:sz w:val="28"/>
                <w:szCs w:val="28"/>
                <w:lang w:val="ru-RU"/>
              </w:rPr>
              <w:t>2 М</w:t>
            </w:r>
            <w:r w:rsidR="004C5321" w:rsidRPr="00B5766D">
              <w:rPr>
                <w:rFonts w:ascii="Times New Roman" w:hAnsi="Times New Roman" w:cs="Times New Roman"/>
                <w:b/>
                <w:bCs/>
                <w:sz w:val="28"/>
                <w:szCs w:val="28"/>
                <w:lang w:val="ru-RU"/>
              </w:rPr>
              <w:t>ЕТОДИЧЕСКИЕ</w:t>
            </w:r>
            <w:r w:rsidR="007A7D6C" w:rsidRPr="00B5766D">
              <w:rPr>
                <w:rFonts w:ascii="Times New Roman" w:hAnsi="Times New Roman" w:cs="Times New Roman"/>
                <w:b/>
                <w:bCs/>
                <w:sz w:val="28"/>
                <w:szCs w:val="28"/>
                <w:lang w:val="ru-RU"/>
              </w:rPr>
              <w:t xml:space="preserve"> ОСНОВЫ ФОРМИРОВАНИЯ КОМПЕТЕНЦИИ АКАДЕМИЧЕСКОГО ПИСЬМА ПОСРЕДСТВОМ ИСПОЛЬЗОВАНИЯ ЦИФРОВЫХ ТЕХНОЛОГИЙ</w:t>
            </w:r>
          </w:p>
        </w:tc>
        <w:tc>
          <w:tcPr>
            <w:tcW w:w="665" w:type="dxa"/>
            <w:vAlign w:val="bottom"/>
          </w:tcPr>
          <w:p w14:paraId="40C091CE" w14:textId="78847717"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4</w:t>
            </w:r>
            <w:r w:rsidR="00033C02">
              <w:rPr>
                <w:rFonts w:ascii="Times New Roman" w:hAnsi="Times New Roman" w:cs="Times New Roman"/>
                <w:sz w:val="28"/>
                <w:szCs w:val="28"/>
                <w:lang w:val="ru-RU"/>
              </w:rPr>
              <w:t>7</w:t>
            </w:r>
          </w:p>
        </w:tc>
      </w:tr>
      <w:tr w:rsidR="007A7D6C" w14:paraId="095F1FDF" w14:textId="77777777" w:rsidTr="00B5766D">
        <w:tc>
          <w:tcPr>
            <w:tcW w:w="8647" w:type="dxa"/>
          </w:tcPr>
          <w:p w14:paraId="0F77C86C" w14:textId="37E92187" w:rsidR="007A7D6C" w:rsidRPr="007A7D6C" w:rsidRDefault="007A7D6C" w:rsidP="00B5766D">
            <w:pPr>
              <w:pStyle w:val="a3"/>
              <w:numPr>
                <w:ilvl w:val="1"/>
                <w:numId w:val="43"/>
              </w:numPr>
              <w:tabs>
                <w:tab w:val="left" w:pos="360"/>
                <w:tab w:val="left" w:pos="9000"/>
              </w:tabs>
              <w:ind w:left="29" w:hanging="105"/>
              <w:jc w:val="both"/>
              <w:rPr>
                <w:rFonts w:ascii="Times New Roman" w:hAnsi="Times New Roman" w:cs="Times New Roman"/>
                <w:b/>
                <w:bCs/>
                <w:sz w:val="28"/>
                <w:szCs w:val="28"/>
                <w:lang w:val="ru-RU"/>
              </w:rPr>
            </w:pPr>
            <w:r w:rsidRPr="007A7D6C">
              <w:rPr>
                <w:rFonts w:ascii="Times New Roman" w:hAnsi="Times New Roman" w:cs="Times New Roman"/>
                <w:sz w:val="28"/>
                <w:szCs w:val="28"/>
                <w:lang w:val="ru-RU"/>
              </w:rPr>
              <w:t xml:space="preserve">Модель формирования компетенции академического письма с использованием цифровых технологий </w:t>
            </w:r>
          </w:p>
        </w:tc>
        <w:tc>
          <w:tcPr>
            <w:tcW w:w="665" w:type="dxa"/>
            <w:vAlign w:val="bottom"/>
          </w:tcPr>
          <w:p w14:paraId="01508731" w14:textId="1520A17E"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4</w:t>
            </w:r>
            <w:r w:rsidR="00033C02">
              <w:rPr>
                <w:rFonts w:ascii="Times New Roman" w:hAnsi="Times New Roman" w:cs="Times New Roman"/>
                <w:sz w:val="28"/>
                <w:szCs w:val="28"/>
                <w:lang w:val="ru-RU"/>
              </w:rPr>
              <w:t>7</w:t>
            </w:r>
          </w:p>
        </w:tc>
      </w:tr>
      <w:tr w:rsidR="007A7D6C" w14:paraId="776543E2" w14:textId="77777777" w:rsidTr="00B5766D">
        <w:tc>
          <w:tcPr>
            <w:tcW w:w="8647" w:type="dxa"/>
          </w:tcPr>
          <w:p w14:paraId="26D67917" w14:textId="7D1FD7B2" w:rsidR="007A7D6C" w:rsidRPr="00863219" w:rsidRDefault="007A7D6C" w:rsidP="00B5766D">
            <w:pPr>
              <w:tabs>
                <w:tab w:val="left" w:pos="8326"/>
              </w:tabs>
              <w:ind w:left="29" w:hanging="105"/>
              <w:jc w:val="both"/>
              <w:rPr>
                <w:rFonts w:ascii="Times New Roman" w:hAnsi="Times New Roman" w:cs="Times New Roman"/>
                <w:sz w:val="28"/>
                <w:szCs w:val="28"/>
                <w:lang w:val="ru-RU"/>
              </w:rPr>
            </w:pPr>
            <w:r w:rsidRPr="007A7D6C">
              <w:rPr>
                <w:rFonts w:ascii="Times New Roman" w:hAnsi="Times New Roman" w:cs="Times New Roman"/>
                <w:sz w:val="28"/>
                <w:szCs w:val="28"/>
                <w:lang w:val="ru-RU"/>
              </w:rPr>
              <w:t xml:space="preserve">2.2Технологии формирования компетенции академического </w:t>
            </w:r>
            <w:r w:rsidR="00B5766D" w:rsidRPr="007A7D6C">
              <w:rPr>
                <w:rFonts w:ascii="Times New Roman" w:hAnsi="Times New Roman" w:cs="Times New Roman"/>
                <w:sz w:val="28"/>
                <w:szCs w:val="28"/>
                <w:lang w:val="ru-RU"/>
              </w:rPr>
              <w:t>письма у</w:t>
            </w:r>
            <w:r w:rsidRPr="007A7D6C">
              <w:rPr>
                <w:rFonts w:ascii="Times New Roman" w:hAnsi="Times New Roman" w:cs="Times New Roman"/>
                <w:sz w:val="28"/>
                <w:szCs w:val="28"/>
                <w:lang w:val="ru-RU"/>
              </w:rPr>
              <w:t xml:space="preserve"> будущих педагогов иностранного языка</w:t>
            </w:r>
          </w:p>
        </w:tc>
        <w:tc>
          <w:tcPr>
            <w:tcW w:w="665" w:type="dxa"/>
            <w:vAlign w:val="bottom"/>
          </w:tcPr>
          <w:p w14:paraId="0CF03D1D" w14:textId="2CA9C433" w:rsidR="007A7D6C" w:rsidRPr="00033C02" w:rsidRDefault="008D3E9D"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r>
      <w:tr w:rsidR="007A7D6C" w14:paraId="6B1E035B" w14:textId="77777777" w:rsidTr="00B5766D">
        <w:tc>
          <w:tcPr>
            <w:tcW w:w="8647" w:type="dxa"/>
          </w:tcPr>
          <w:p w14:paraId="58614C76" w14:textId="75DBA31C" w:rsidR="007A7D6C" w:rsidRPr="00B5766D" w:rsidRDefault="00B5766D" w:rsidP="00B5766D">
            <w:pPr>
              <w:tabs>
                <w:tab w:val="left" w:pos="9000"/>
              </w:tabs>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2.3 </w:t>
            </w:r>
            <w:r w:rsidRPr="00B5766D">
              <w:rPr>
                <w:rFonts w:ascii="Times New Roman" w:hAnsi="Times New Roman" w:cs="Times New Roman"/>
                <w:sz w:val="28"/>
                <w:szCs w:val="28"/>
                <w:lang w:val="ru-RU"/>
              </w:rPr>
              <w:t>Ц</w:t>
            </w:r>
            <w:r w:rsidR="007A7D6C" w:rsidRPr="00B5766D">
              <w:rPr>
                <w:rFonts w:ascii="Times New Roman" w:hAnsi="Times New Roman" w:cs="Times New Roman"/>
                <w:sz w:val="28"/>
                <w:szCs w:val="28"/>
                <w:lang w:val="ru-RU"/>
              </w:rPr>
              <w:t>ифрово</w:t>
            </w:r>
            <w:r w:rsidR="00033C02" w:rsidRPr="00B5766D">
              <w:rPr>
                <w:rFonts w:ascii="Times New Roman" w:hAnsi="Times New Roman" w:cs="Times New Roman"/>
                <w:sz w:val="28"/>
                <w:szCs w:val="28"/>
                <w:lang w:val="ru-RU"/>
              </w:rPr>
              <w:t>й</w:t>
            </w:r>
            <w:r w:rsidR="007A7D6C" w:rsidRPr="00B5766D">
              <w:rPr>
                <w:rFonts w:ascii="Times New Roman" w:hAnsi="Times New Roman" w:cs="Times New Roman"/>
                <w:sz w:val="28"/>
                <w:szCs w:val="28"/>
                <w:lang w:val="ru-RU"/>
              </w:rPr>
              <w:t xml:space="preserve"> образовательн</w:t>
            </w:r>
            <w:r w:rsidR="00033C02" w:rsidRPr="00B5766D">
              <w:rPr>
                <w:rFonts w:ascii="Times New Roman" w:hAnsi="Times New Roman" w:cs="Times New Roman"/>
                <w:sz w:val="28"/>
                <w:szCs w:val="28"/>
                <w:lang w:val="ru-RU"/>
              </w:rPr>
              <w:t>ый</w:t>
            </w:r>
            <w:r w:rsidR="007A7D6C" w:rsidRPr="00B5766D">
              <w:rPr>
                <w:rFonts w:ascii="Times New Roman" w:hAnsi="Times New Roman" w:cs="Times New Roman"/>
                <w:sz w:val="28"/>
                <w:szCs w:val="28"/>
                <w:lang w:val="ru-RU"/>
              </w:rPr>
              <w:t xml:space="preserve"> контент</w:t>
            </w:r>
            <w:r w:rsidR="00C42982" w:rsidRPr="00B5766D">
              <w:rPr>
                <w:rFonts w:ascii="Times New Roman" w:hAnsi="Times New Roman" w:cs="Times New Roman"/>
                <w:sz w:val="28"/>
                <w:szCs w:val="28"/>
                <w:lang w:val="ru-RU"/>
              </w:rPr>
              <w:t xml:space="preserve"> как методическая платформа, </w:t>
            </w:r>
            <w:r w:rsidR="007A7D6C" w:rsidRPr="00B5766D">
              <w:rPr>
                <w:rFonts w:ascii="Times New Roman" w:hAnsi="Times New Roman" w:cs="Times New Roman"/>
                <w:sz w:val="28"/>
                <w:szCs w:val="28"/>
                <w:lang w:val="ru-RU"/>
              </w:rPr>
              <w:t>регулирующ</w:t>
            </w:r>
            <w:r w:rsidR="00C42982" w:rsidRPr="00B5766D">
              <w:rPr>
                <w:rFonts w:ascii="Times New Roman" w:hAnsi="Times New Roman" w:cs="Times New Roman"/>
                <w:sz w:val="28"/>
                <w:szCs w:val="28"/>
                <w:lang w:val="ru-RU"/>
              </w:rPr>
              <w:t>ая</w:t>
            </w:r>
            <w:r w:rsidR="007A7D6C" w:rsidRPr="00B5766D">
              <w:rPr>
                <w:rFonts w:ascii="Times New Roman" w:hAnsi="Times New Roman" w:cs="Times New Roman"/>
                <w:sz w:val="28"/>
                <w:szCs w:val="28"/>
                <w:lang w:val="ru-RU"/>
              </w:rPr>
              <w:t xml:space="preserve"> дидактический процесс формирования компетенции академического письма  </w:t>
            </w:r>
          </w:p>
        </w:tc>
        <w:tc>
          <w:tcPr>
            <w:tcW w:w="665" w:type="dxa"/>
            <w:vAlign w:val="bottom"/>
          </w:tcPr>
          <w:p w14:paraId="27BF25E8" w14:textId="1BDB78E1"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6</w:t>
            </w:r>
            <w:r w:rsidR="008D3E9D">
              <w:rPr>
                <w:rFonts w:ascii="Times New Roman" w:hAnsi="Times New Roman" w:cs="Times New Roman"/>
                <w:sz w:val="28"/>
                <w:szCs w:val="28"/>
                <w:lang w:val="ru-RU"/>
              </w:rPr>
              <w:t>4</w:t>
            </w:r>
          </w:p>
        </w:tc>
      </w:tr>
      <w:tr w:rsidR="007A7D6C" w14:paraId="13F76B7E" w14:textId="77777777" w:rsidTr="00B5766D">
        <w:tc>
          <w:tcPr>
            <w:tcW w:w="8647" w:type="dxa"/>
          </w:tcPr>
          <w:p w14:paraId="6B8A89EC" w14:textId="78E11EC9" w:rsidR="007A7D6C" w:rsidRPr="00863219" w:rsidRDefault="007A7D6C" w:rsidP="00B5766D">
            <w:pPr>
              <w:tabs>
                <w:tab w:val="left" w:pos="9000"/>
              </w:tabs>
              <w:ind w:left="29" w:hanging="105"/>
              <w:jc w:val="both"/>
              <w:rPr>
                <w:rFonts w:ascii="Times New Roman" w:hAnsi="Times New Roman" w:cs="Times New Roman"/>
                <w:sz w:val="28"/>
                <w:szCs w:val="28"/>
                <w:lang w:val="ru-RU"/>
              </w:rPr>
            </w:pPr>
            <w:r w:rsidRPr="00587231">
              <w:rPr>
                <w:rFonts w:ascii="Times New Roman" w:hAnsi="Times New Roman" w:cs="Times New Roman"/>
                <w:sz w:val="28"/>
                <w:szCs w:val="28"/>
                <w:lang w:val="ru-RU"/>
              </w:rPr>
              <w:t>Выводы по второму разделу</w:t>
            </w:r>
          </w:p>
        </w:tc>
        <w:tc>
          <w:tcPr>
            <w:tcW w:w="665" w:type="dxa"/>
            <w:vAlign w:val="bottom"/>
          </w:tcPr>
          <w:p w14:paraId="3CDA0B7C" w14:textId="0A86AD8C" w:rsidR="007A7D6C" w:rsidRPr="00033C02" w:rsidRDefault="00033C02"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69</w:t>
            </w:r>
          </w:p>
        </w:tc>
      </w:tr>
      <w:tr w:rsidR="007A7D6C" w14:paraId="3F59716F" w14:textId="77777777" w:rsidTr="00B5766D">
        <w:tc>
          <w:tcPr>
            <w:tcW w:w="8647" w:type="dxa"/>
          </w:tcPr>
          <w:p w14:paraId="5B426E8B" w14:textId="57EB8857" w:rsidR="007A7D6C" w:rsidRPr="00B5766D" w:rsidRDefault="00B5766D" w:rsidP="00B5766D">
            <w:pPr>
              <w:tabs>
                <w:tab w:val="left" w:pos="9000"/>
              </w:tabs>
              <w:jc w:val="both"/>
              <w:rPr>
                <w:rFonts w:ascii="Times New Roman" w:hAnsi="Times New Roman" w:cs="Times New Roman"/>
                <w:sz w:val="28"/>
                <w:szCs w:val="28"/>
                <w:lang w:val="ru-RU"/>
              </w:rPr>
            </w:pPr>
            <w:r>
              <w:rPr>
                <w:rFonts w:ascii="Times New Roman" w:hAnsi="Times New Roman" w:cs="Times New Roman"/>
                <w:b/>
                <w:bCs/>
                <w:sz w:val="28"/>
                <w:szCs w:val="28"/>
                <w:lang w:val="ru-RU"/>
              </w:rPr>
              <w:t>3 О</w:t>
            </w:r>
            <w:r w:rsidR="007A7D6C" w:rsidRPr="00B5766D">
              <w:rPr>
                <w:rFonts w:ascii="Times New Roman" w:hAnsi="Times New Roman" w:cs="Times New Roman"/>
                <w:b/>
                <w:bCs/>
                <w:sz w:val="28"/>
                <w:szCs w:val="28"/>
                <w:lang w:val="ru-RU"/>
              </w:rPr>
              <w:t xml:space="preserve">ПЫТНО-ЭКСПЕРИМЕНТАЛЬНАЯ РАБОТА ПО </w:t>
            </w:r>
            <w:r w:rsidR="00BA5B68" w:rsidRPr="00B5766D">
              <w:rPr>
                <w:rFonts w:ascii="Times New Roman" w:hAnsi="Times New Roman" w:cs="Times New Roman"/>
                <w:b/>
                <w:bCs/>
                <w:sz w:val="28"/>
                <w:szCs w:val="28"/>
                <w:lang w:val="ru-RU"/>
              </w:rPr>
              <w:t xml:space="preserve">ФОРМИРОВАНИЮ </w:t>
            </w:r>
            <w:r w:rsidR="007A7D6C" w:rsidRPr="00B5766D">
              <w:rPr>
                <w:rFonts w:ascii="Times New Roman" w:hAnsi="Times New Roman" w:cs="Times New Roman"/>
                <w:b/>
                <w:bCs/>
                <w:sz w:val="28"/>
                <w:szCs w:val="28"/>
                <w:lang w:val="ru-RU"/>
              </w:rPr>
              <w:t>КОМПЕТЕНЦИИ АКАДЕМИЧЕСКОГО ПИСЬ</w:t>
            </w:r>
            <w:r w:rsidR="00863219" w:rsidRPr="00B5766D">
              <w:rPr>
                <w:rFonts w:ascii="Times New Roman" w:hAnsi="Times New Roman" w:cs="Times New Roman"/>
                <w:b/>
                <w:bCs/>
                <w:sz w:val="28"/>
                <w:szCs w:val="28"/>
                <w:lang w:val="ru-RU"/>
              </w:rPr>
              <w:t>МА</w:t>
            </w:r>
            <w:r w:rsidR="00BA5B68" w:rsidRPr="00B5766D">
              <w:rPr>
                <w:rFonts w:ascii="Times New Roman" w:hAnsi="Times New Roman" w:cs="Times New Roman"/>
                <w:b/>
                <w:bCs/>
                <w:sz w:val="28"/>
                <w:szCs w:val="28"/>
                <w:lang w:val="ru-RU"/>
              </w:rPr>
              <w:t xml:space="preserve"> С ПРИМЕНЕНИЕМ ЦИФРОВОГО ОБРАЗОВАТЕЛЬНОГО КОНТЕНТА</w:t>
            </w:r>
          </w:p>
        </w:tc>
        <w:tc>
          <w:tcPr>
            <w:tcW w:w="665" w:type="dxa"/>
            <w:vAlign w:val="bottom"/>
          </w:tcPr>
          <w:p w14:paraId="1E97C47B" w14:textId="3C3BCD6C"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7</w:t>
            </w:r>
            <w:r w:rsidR="00033C02">
              <w:rPr>
                <w:rFonts w:ascii="Times New Roman" w:hAnsi="Times New Roman" w:cs="Times New Roman"/>
                <w:sz w:val="28"/>
                <w:szCs w:val="28"/>
                <w:lang w:val="ru-RU"/>
              </w:rPr>
              <w:t>1</w:t>
            </w:r>
          </w:p>
        </w:tc>
      </w:tr>
      <w:tr w:rsidR="007A7D6C" w14:paraId="2DD2ABBC" w14:textId="77777777" w:rsidTr="00B5766D">
        <w:tc>
          <w:tcPr>
            <w:tcW w:w="8647" w:type="dxa"/>
          </w:tcPr>
          <w:p w14:paraId="504B4590" w14:textId="01DA4A8D" w:rsidR="007A7D6C" w:rsidRPr="00863219" w:rsidRDefault="007A7D6C" w:rsidP="00033C02">
            <w:pPr>
              <w:tabs>
                <w:tab w:val="left" w:pos="9000"/>
              </w:tabs>
              <w:jc w:val="both"/>
              <w:rPr>
                <w:rFonts w:ascii="Times New Roman" w:hAnsi="Times New Roman" w:cs="Times New Roman"/>
                <w:sz w:val="28"/>
                <w:szCs w:val="28"/>
                <w:lang w:val="ru-RU"/>
              </w:rPr>
            </w:pPr>
            <w:r w:rsidRPr="007A7D6C">
              <w:rPr>
                <w:rFonts w:ascii="Times New Roman" w:hAnsi="Times New Roman" w:cs="Times New Roman"/>
                <w:sz w:val="28"/>
                <w:szCs w:val="28"/>
                <w:lang w:val="ru-RU"/>
              </w:rPr>
              <w:t>3.1</w:t>
            </w:r>
            <w:r w:rsidR="00B5766D">
              <w:rPr>
                <w:rFonts w:ascii="Times New Roman" w:hAnsi="Times New Roman" w:cs="Times New Roman"/>
                <w:sz w:val="28"/>
                <w:szCs w:val="28"/>
                <w:lang w:val="ru-RU"/>
              </w:rPr>
              <w:t xml:space="preserve"> </w:t>
            </w:r>
            <w:r w:rsidRPr="00A74125">
              <w:rPr>
                <w:rFonts w:ascii="Times New Roman" w:hAnsi="Times New Roman" w:cs="Times New Roman"/>
                <w:sz w:val="28"/>
                <w:szCs w:val="28"/>
                <w:lang w:val="ru-RU"/>
              </w:rPr>
              <w:t>Диагностическое оценивание исходного уровня</w:t>
            </w:r>
            <w:r w:rsidR="009778E3">
              <w:rPr>
                <w:rFonts w:ascii="Times New Roman" w:hAnsi="Times New Roman" w:cs="Times New Roman"/>
                <w:sz w:val="28"/>
                <w:szCs w:val="28"/>
                <w:lang w:val="ru-RU"/>
              </w:rPr>
              <w:t xml:space="preserve"> </w:t>
            </w:r>
            <w:r w:rsidRPr="00A74125">
              <w:rPr>
                <w:rFonts w:ascii="Times New Roman" w:hAnsi="Times New Roman" w:cs="Times New Roman"/>
                <w:sz w:val="28"/>
                <w:szCs w:val="28"/>
                <w:lang w:val="ru-RU"/>
              </w:rPr>
              <w:t xml:space="preserve">компетенции </w:t>
            </w:r>
            <w:r>
              <w:rPr>
                <w:rFonts w:ascii="Times New Roman" w:hAnsi="Times New Roman" w:cs="Times New Roman"/>
                <w:sz w:val="28"/>
                <w:szCs w:val="28"/>
                <w:lang w:val="ru-RU"/>
              </w:rPr>
              <w:t>академического письма</w:t>
            </w:r>
            <w:r w:rsidR="00960376">
              <w:rPr>
                <w:rFonts w:ascii="Times New Roman" w:hAnsi="Times New Roman" w:cs="Times New Roman"/>
                <w:sz w:val="28"/>
                <w:szCs w:val="28"/>
                <w:lang w:val="ru-RU"/>
              </w:rPr>
              <w:t xml:space="preserve"> </w:t>
            </w:r>
            <w:r w:rsidRPr="00A74125">
              <w:rPr>
                <w:rFonts w:ascii="Times New Roman" w:hAnsi="Times New Roman" w:cs="Times New Roman"/>
                <w:sz w:val="28"/>
                <w:szCs w:val="28"/>
                <w:lang w:val="ru-RU"/>
              </w:rPr>
              <w:t>у будущих педагогов иностранного языка</w:t>
            </w:r>
          </w:p>
        </w:tc>
        <w:tc>
          <w:tcPr>
            <w:tcW w:w="665" w:type="dxa"/>
            <w:vAlign w:val="bottom"/>
          </w:tcPr>
          <w:p w14:paraId="72B89255" w14:textId="288B948D" w:rsidR="007A7D6C" w:rsidRPr="007A7D6C" w:rsidRDefault="007A7D6C" w:rsidP="00033C02">
            <w:pPr>
              <w:jc w:val="center"/>
              <w:rPr>
                <w:rFonts w:ascii="Times New Roman" w:hAnsi="Times New Roman" w:cs="Times New Roman"/>
                <w:sz w:val="28"/>
                <w:szCs w:val="28"/>
              </w:rPr>
            </w:pPr>
            <w:r>
              <w:rPr>
                <w:rFonts w:ascii="Times New Roman" w:hAnsi="Times New Roman" w:cs="Times New Roman"/>
                <w:sz w:val="28"/>
                <w:szCs w:val="28"/>
              </w:rPr>
              <w:t>71</w:t>
            </w:r>
          </w:p>
        </w:tc>
      </w:tr>
      <w:tr w:rsidR="007A7D6C" w14:paraId="39E994AE" w14:textId="77777777" w:rsidTr="00B5766D">
        <w:tc>
          <w:tcPr>
            <w:tcW w:w="8647" w:type="dxa"/>
          </w:tcPr>
          <w:p w14:paraId="2B00173F" w14:textId="2E6AA7A4" w:rsidR="007A7D6C" w:rsidRPr="00863219" w:rsidRDefault="007A7D6C" w:rsidP="00BA5B68">
            <w:pPr>
              <w:tabs>
                <w:tab w:val="left" w:pos="9000"/>
              </w:tabs>
              <w:jc w:val="both"/>
              <w:rPr>
                <w:rFonts w:ascii="Times New Roman" w:hAnsi="Times New Roman" w:cs="Times New Roman"/>
                <w:sz w:val="28"/>
                <w:szCs w:val="28"/>
                <w:lang w:val="ru-RU"/>
              </w:rPr>
            </w:pPr>
            <w:r w:rsidRPr="007A7D6C">
              <w:rPr>
                <w:rFonts w:ascii="Times New Roman" w:hAnsi="Times New Roman" w:cs="Times New Roman"/>
                <w:sz w:val="28"/>
                <w:szCs w:val="28"/>
                <w:lang w:val="ru-RU"/>
              </w:rPr>
              <w:t>3.2</w:t>
            </w:r>
            <w:r w:rsidR="00B5766D">
              <w:rPr>
                <w:rFonts w:ascii="Times New Roman" w:hAnsi="Times New Roman" w:cs="Times New Roman"/>
                <w:sz w:val="28"/>
                <w:szCs w:val="28"/>
                <w:lang w:val="ru-RU"/>
              </w:rPr>
              <w:t xml:space="preserve"> </w:t>
            </w:r>
            <w:r w:rsidRPr="00541D39">
              <w:rPr>
                <w:rFonts w:ascii="Times New Roman" w:hAnsi="Times New Roman" w:cs="Times New Roman"/>
                <w:sz w:val="28"/>
                <w:szCs w:val="28"/>
                <w:lang w:val="ru-RU"/>
              </w:rPr>
              <w:t xml:space="preserve">Содержательно-технологическая характеристика </w:t>
            </w:r>
            <w:r w:rsidR="00BA5B68">
              <w:rPr>
                <w:rFonts w:ascii="Times New Roman" w:hAnsi="Times New Roman" w:cs="Times New Roman"/>
                <w:sz w:val="28"/>
                <w:szCs w:val="28"/>
                <w:lang w:val="ru-RU"/>
              </w:rPr>
              <w:t xml:space="preserve">опытно- </w:t>
            </w:r>
            <w:r w:rsidRPr="00541D39">
              <w:rPr>
                <w:rFonts w:ascii="Times New Roman" w:hAnsi="Times New Roman" w:cs="Times New Roman"/>
                <w:sz w:val="28"/>
                <w:szCs w:val="28"/>
                <w:lang w:val="ru-RU"/>
              </w:rPr>
              <w:t xml:space="preserve">экспериментальной работы по формированию компетенции </w:t>
            </w:r>
            <w:r>
              <w:rPr>
                <w:rFonts w:ascii="Times New Roman" w:hAnsi="Times New Roman" w:cs="Times New Roman"/>
                <w:sz w:val="28"/>
                <w:szCs w:val="28"/>
                <w:lang w:val="ru-RU"/>
              </w:rPr>
              <w:t>академического письма</w:t>
            </w:r>
            <w:r w:rsidR="009778E3">
              <w:rPr>
                <w:rFonts w:ascii="Times New Roman" w:hAnsi="Times New Roman" w:cs="Times New Roman"/>
                <w:sz w:val="28"/>
                <w:szCs w:val="28"/>
                <w:lang w:val="ru-RU"/>
              </w:rPr>
              <w:t xml:space="preserve"> </w:t>
            </w:r>
            <w:r w:rsidRPr="00541D39">
              <w:rPr>
                <w:rFonts w:ascii="Times New Roman" w:hAnsi="Times New Roman" w:cs="Times New Roman"/>
                <w:sz w:val="28"/>
                <w:szCs w:val="28"/>
                <w:lang w:val="ru-RU"/>
              </w:rPr>
              <w:t>с</w:t>
            </w:r>
            <w:r w:rsidR="009778E3">
              <w:rPr>
                <w:rFonts w:ascii="Times New Roman" w:hAnsi="Times New Roman" w:cs="Times New Roman"/>
                <w:sz w:val="28"/>
                <w:szCs w:val="28"/>
                <w:lang w:val="ru-RU"/>
              </w:rPr>
              <w:t xml:space="preserve"> </w:t>
            </w:r>
            <w:r w:rsidRPr="00541D39">
              <w:rPr>
                <w:rFonts w:ascii="Times New Roman" w:hAnsi="Times New Roman" w:cs="Times New Roman"/>
                <w:sz w:val="28"/>
                <w:szCs w:val="28"/>
                <w:lang w:val="ru-RU"/>
              </w:rPr>
              <w:t xml:space="preserve">применением </w:t>
            </w:r>
            <w:r>
              <w:rPr>
                <w:rFonts w:ascii="Times New Roman" w:hAnsi="Times New Roman" w:cs="Times New Roman"/>
                <w:sz w:val="28"/>
                <w:szCs w:val="28"/>
                <w:lang w:val="ru-RU"/>
              </w:rPr>
              <w:t>цифрового образовательного контента</w:t>
            </w:r>
          </w:p>
        </w:tc>
        <w:tc>
          <w:tcPr>
            <w:tcW w:w="665" w:type="dxa"/>
            <w:vAlign w:val="bottom"/>
          </w:tcPr>
          <w:p w14:paraId="3D888881" w14:textId="1A0470F0" w:rsidR="007A7D6C" w:rsidRPr="008D3E9D"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8</w:t>
            </w:r>
            <w:r w:rsidR="00620C2E">
              <w:rPr>
                <w:rFonts w:ascii="Times New Roman" w:hAnsi="Times New Roman" w:cs="Times New Roman"/>
                <w:sz w:val="28"/>
                <w:szCs w:val="28"/>
                <w:lang w:val="ru-RU"/>
              </w:rPr>
              <w:t>5</w:t>
            </w:r>
          </w:p>
        </w:tc>
      </w:tr>
      <w:tr w:rsidR="007A7D6C" w14:paraId="6A9BB388" w14:textId="77777777" w:rsidTr="00B5766D">
        <w:tc>
          <w:tcPr>
            <w:tcW w:w="8647" w:type="dxa"/>
          </w:tcPr>
          <w:p w14:paraId="3C7D1EAB" w14:textId="4CADFCB2" w:rsidR="007A7D6C" w:rsidRPr="00863219" w:rsidRDefault="007A7D6C" w:rsidP="00033C02">
            <w:pPr>
              <w:tabs>
                <w:tab w:val="left" w:pos="9000"/>
              </w:tabs>
              <w:jc w:val="both"/>
              <w:rPr>
                <w:rFonts w:ascii="Times New Roman" w:hAnsi="Times New Roman" w:cs="Times New Roman"/>
                <w:sz w:val="28"/>
                <w:szCs w:val="28"/>
                <w:lang w:val="ru-RU"/>
              </w:rPr>
            </w:pPr>
            <w:r w:rsidRPr="007A7D6C">
              <w:rPr>
                <w:rFonts w:ascii="Times New Roman" w:hAnsi="Times New Roman" w:cs="Times New Roman"/>
                <w:sz w:val="28"/>
                <w:szCs w:val="28"/>
                <w:lang w:val="ru-RU"/>
              </w:rPr>
              <w:t>3.3</w:t>
            </w:r>
            <w:r w:rsidR="00B5766D">
              <w:rPr>
                <w:rFonts w:ascii="Times New Roman" w:hAnsi="Times New Roman" w:cs="Times New Roman"/>
                <w:sz w:val="28"/>
                <w:szCs w:val="28"/>
                <w:lang w:val="ru-RU"/>
              </w:rPr>
              <w:t xml:space="preserve"> </w:t>
            </w:r>
            <w:r w:rsidR="00BA5B68">
              <w:rPr>
                <w:rFonts w:ascii="Times New Roman" w:hAnsi="Times New Roman" w:cs="Times New Roman"/>
                <w:sz w:val="28"/>
                <w:szCs w:val="28"/>
                <w:lang w:val="ru-RU"/>
              </w:rPr>
              <w:t>Р</w:t>
            </w:r>
            <w:r w:rsidRPr="002C2970">
              <w:rPr>
                <w:rFonts w:ascii="Times New Roman" w:hAnsi="Times New Roman" w:cs="Times New Roman"/>
                <w:sz w:val="28"/>
                <w:szCs w:val="28"/>
                <w:lang w:val="ru-RU"/>
              </w:rPr>
              <w:t>езультат</w:t>
            </w:r>
            <w:r w:rsidR="00BA5B68">
              <w:rPr>
                <w:rFonts w:ascii="Times New Roman" w:hAnsi="Times New Roman" w:cs="Times New Roman"/>
                <w:sz w:val="28"/>
                <w:szCs w:val="28"/>
                <w:lang w:val="ru-RU"/>
              </w:rPr>
              <w:t>ы</w:t>
            </w:r>
            <w:r w:rsidRPr="002C2970">
              <w:rPr>
                <w:rFonts w:ascii="Times New Roman" w:hAnsi="Times New Roman" w:cs="Times New Roman"/>
                <w:sz w:val="28"/>
                <w:szCs w:val="28"/>
                <w:lang w:val="ru-RU"/>
              </w:rPr>
              <w:t xml:space="preserve"> опытно-экспериментальной работы</w:t>
            </w:r>
          </w:p>
        </w:tc>
        <w:tc>
          <w:tcPr>
            <w:tcW w:w="665" w:type="dxa"/>
            <w:vAlign w:val="bottom"/>
          </w:tcPr>
          <w:p w14:paraId="270E4C8E" w14:textId="326AEAF3" w:rsidR="007A7D6C" w:rsidRPr="008D3E9D" w:rsidRDefault="00620C2E"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100</w:t>
            </w:r>
          </w:p>
        </w:tc>
      </w:tr>
      <w:tr w:rsidR="007A7D6C" w14:paraId="047B9900" w14:textId="77777777" w:rsidTr="00B5766D">
        <w:tc>
          <w:tcPr>
            <w:tcW w:w="8647" w:type="dxa"/>
          </w:tcPr>
          <w:p w14:paraId="38B7EBB4" w14:textId="07053EFE" w:rsidR="007A7D6C" w:rsidRPr="00863219" w:rsidRDefault="007A7D6C" w:rsidP="00033C02">
            <w:pPr>
              <w:tabs>
                <w:tab w:val="left" w:pos="9000"/>
              </w:tabs>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Выводы по третьему разделу</w:t>
            </w:r>
          </w:p>
        </w:tc>
        <w:tc>
          <w:tcPr>
            <w:tcW w:w="665" w:type="dxa"/>
            <w:vAlign w:val="bottom"/>
          </w:tcPr>
          <w:p w14:paraId="02DA1C48" w14:textId="67219A4D"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11</w:t>
            </w:r>
            <w:r w:rsidR="00620C2E">
              <w:rPr>
                <w:rFonts w:ascii="Times New Roman" w:hAnsi="Times New Roman" w:cs="Times New Roman"/>
                <w:sz w:val="28"/>
                <w:szCs w:val="28"/>
                <w:lang w:val="ru-RU"/>
              </w:rPr>
              <w:t>4</w:t>
            </w:r>
          </w:p>
        </w:tc>
      </w:tr>
      <w:tr w:rsidR="007A7D6C" w14:paraId="05687F5A" w14:textId="77777777" w:rsidTr="00B5766D">
        <w:tc>
          <w:tcPr>
            <w:tcW w:w="8647" w:type="dxa"/>
          </w:tcPr>
          <w:p w14:paraId="4185E24F" w14:textId="6F4E5356" w:rsidR="007A7D6C" w:rsidRPr="00863219" w:rsidRDefault="007A7D6C" w:rsidP="00033C02">
            <w:pPr>
              <w:tabs>
                <w:tab w:val="left" w:pos="9000"/>
              </w:tabs>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ЗАКЛЮЧЕНИЕ</w:t>
            </w:r>
          </w:p>
        </w:tc>
        <w:tc>
          <w:tcPr>
            <w:tcW w:w="665" w:type="dxa"/>
            <w:vAlign w:val="bottom"/>
          </w:tcPr>
          <w:p w14:paraId="4847CBF6" w14:textId="425A60E1" w:rsidR="007A7D6C" w:rsidRPr="00033C02"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1</w:t>
            </w:r>
            <w:r w:rsidR="00033C02">
              <w:rPr>
                <w:rFonts w:ascii="Times New Roman" w:hAnsi="Times New Roman" w:cs="Times New Roman"/>
                <w:sz w:val="28"/>
                <w:szCs w:val="28"/>
                <w:lang w:val="ru-RU"/>
              </w:rPr>
              <w:t>1</w:t>
            </w:r>
            <w:r w:rsidR="00620C2E">
              <w:rPr>
                <w:rFonts w:ascii="Times New Roman" w:hAnsi="Times New Roman" w:cs="Times New Roman"/>
                <w:sz w:val="28"/>
                <w:szCs w:val="28"/>
                <w:lang w:val="ru-RU"/>
              </w:rPr>
              <w:t>7</w:t>
            </w:r>
          </w:p>
        </w:tc>
      </w:tr>
      <w:tr w:rsidR="007A7D6C" w14:paraId="6F7FD92B" w14:textId="77777777" w:rsidTr="00B5766D">
        <w:tc>
          <w:tcPr>
            <w:tcW w:w="8647" w:type="dxa"/>
          </w:tcPr>
          <w:p w14:paraId="5EB04A54" w14:textId="2AE00BDF" w:rsidR="007A7D6C" w:rsidRPr="00863219" w:rsidRDefault="007A7D6C" w:rsidP="00033C02">
            <w:pPr>
              <w:tabs>
                <w:tab w:val="left" w:pos="9000"/>
              </w:tabs>
              <w:jc w:val="both"/>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t>СПИСОК ИСПОЛЬЗОВАННЫХ ИСТОЧНИКОВ</w:t>
            </w:r>
          </w:p>
        </w:tc>
        <w:tc>
          <w:tcPr>
            <w:tcW w:w="665" w:type="dxa"/>
            <w:vAlign w:val="bottom"/>
          </w:tcPr>
          <w:p w14:paraId="2C205594" w14:textId="20B5BD04" w:rsidR="007A7D6C" w:rsidRPr="00620C2E" w:rsidRDefault="00620C2E" w:rsidP="00033C02">
            <w:pPr>
              <w:jc w:val="center"/>
              <w:rPr>
                <w:rFonts w:ascii="Times New Roman" w:hAnsi="Times New Roman" w:cs="Times New Roman"/>
                <w:sz w:val="28"/>
                <w:szCs w:val="28"/>
                <w:lang w:val="ru-RU"/>
              </w:rPr>
            </w:pPr>
            <w:r>
              <w:rPr>
                <w:rFonts w:ascii="Times New Roman" w:hAnsi="Times New Roman" w:cs="Times New Roman"/>
                <w:sz w:val="28"/>
                <w:szCs w:val="28"/>
                <w:lang w:val="ru-RU"/>
              </w:rPr>
              <w:t>120</w:t>
            </w:r>
          </w:p>
        </w:tc>
      </w:tr>
      <w:tr w:rsidR="007A7D6C" w14:paraId="63A7F265" w14:textId="77777777" w:rsidTr="00B5766D">
        <w:tc>
          <w:tcPr>
            <w:tcW w:w="8647" w:type="dxa"/>
          </w:tcPr>
          <w:p w14:paraId="099E2B60" w14:textId="4429C70A" w:rsidR="007A7D6C" w:rsidRPr="00863219" w:rsidRDefault="007A7D6C" w:rsidP="00033C02">
            <w:pPr>
              <w:tabs>
                <w:tab w:val="left" w:pos="9000"/>
              </w:tabs>
              <w:jc w:val="both"/>
              <w:rPr>
                <w:lang w:val="ru-RU"/>
              </w:rPr>
            </w:pPr>
            <w:r w:rsidRPr="002C2970">
              <w:rPr>
                <w:rFonts w:ascii="Times New Roman" w:hAnsi="Times New Roman" w:cs="Times New Roman"/>
                <w:b/>
                <w:bCs/>
                <w:sz w:val="28"/>
                <w:szCs w:val="28"/>
                <w:lang w:val="ru-RU"/>
              </w:rPr>
              <w:t>ПРИЛОЖЕНИ</w:t>
            </w:r>
            <w:r w:rsidR="00B5766D">
              <w:rPr>
                <w:rFonts w:ascii="Times New Roman" w:hAnsi="Times New Roman" w:cs="Times New Roman"/>
                <w:b/>
                <w:bCs/>
                <w:sz w:val="28"/>
                <w:szCs w:val="28"/>
                <w:lang w:val="ru-RU"/>
              </w:rPr>
              <w:t>Я</w:t>
            </w:r>
            <w:r>
              <w:rPr>
                <w:rFonts w:ascii="Times New Roman" w:hAnsi="Times New Roman" w:cs="Times New Roman"/>
                <w:b/>
                <w:bCs/>
                <w:sz w:val="28"/>
                <w:szCs w:val="28"/>
                <w:lang w:val="ru-RU"/>
              </w:rPr>
              <w:t xml:space="preserve"> </w:t>
            </w:r>
          </w:p>
        </w:tc>
        <w:tc>
          <w:tcPr>
            <w:tcW w:w="665" w:type="dxa"/>
            <w:vAlign w:val="bottom"/>
          </w:tcPr>
          <w:p w14:paraId="13F2C623" w14:textId="113A2C51" w:rsidR="007A7D6C" w:rsidRPr="008D3E9D" w:rsidRDefault="007A7D6C" w:rsidP="00033C02">
            <w:pPr>
              <w:jc w:val="center"/>
              <w:rPr>
                <w:rFonts w:ascii="Times New Roman" w:hAnsi="Times New Roman" w:cs="Times New Roman"/>
                <w:sz w:val="28"/>
                <w:szCs w:val="28"/>
                <w:lang w:val="ru-RU"/>
              </w:rPr>
            </w:pPr>
            <w:r>
              <w:rPr>
                <w:rFonts w:ascii="Times New Roman" w:hAnsi="Times New Roman" w:cs="Times New Roman"/>
                <w:sz w:val="28"/>
                <w:szCs w:val="28"/>
              </w:rPr>
              <w:t>13</w:t>
            </w:r>
            <w:r w:rsidR="00620C2E">
              <w:rPr>
                <w:rFonts w:ascii="Times New Roman" w:hAnsi="Times New Roman" w:cs="Times New Roman"/>
                <w:sz w:val="28"/>
                <w:szCs w:val="28"/>
                <w:lang w:val="ru-RU"/>
              </w:rPr>
              <w:t>6</w:t>
            </w:r>
          </w:p>
        </w:tc>
      </w:tr>
    </w:tbl>
    <w:p w14:paraId="06A31CA1" w14:textId="30FEEBD1" w:rsidR="009E7B89" w:rsidRPr="00BF17BA" w:rsidRDefault="009E7B89" w:rsidP="00B5766D">
      <w:pPr>
        <w:autoSpaceDE w:val="0"/>
        <w:autoSpaceDN w:val="0"/>
        <w:adjustRightInd w:val="0"/>
        <w:spacing w:after="0" w:line="240" w:lineRule="auto"/>
        <w:jc w:val="center"/>
        <w:rPr>
          <w:rFonts w:ascii="Times New Roman" w:hAnsi="Times New Roman" w:cs="Times New Roman"/>
          <w:b/>
          <w:bCs/>
          <w:color w:val="000000"/>
          <w:sz w:val="28"/>
          <w:szCs w:val="28"/>
          <w:lang w:val="ru-RU"/>
        </w:rPr>
      </w:pPr>
      <w:r w:rsidRPr="002C2970">
        <w:rPr>
          <w:rFonts w:ascii="Times New Roman" w:hAnsi="Times New Roman" w:cs="Times New Roman"/>
          <w:b/>
          <w:bCs/>
          <w:color w:val="000000"/>
          <w:sz w:val="28"/>
          <w:szCs w:val="28"/>
          <w:lang w:val="ru-RU"/>
        </w:rPr>
        <w:lastRenderedPageBreak/>
        <w:t>НОРМАТИВНЫЕ ССЫЛКИ</w:t>
      </w:r>
    </w:p>
    <w:p w14:paraId="12ED0AE7" w14:textId="77777777" w:rsidR="00D22EFD" w:rsidRPr="00BF17BA" w:rsidRDefault="00D22EFD" w:rsidP="00D22EFD">
      <w:pPr>
        <w:autoSpaceDE w:val="0"/>
        <w:autoSpaceDN w:val="0"/>
        <w:adjustRightInd w:val="0"/>
        <w:spacing w:after="0" w:line="240" w:lineRule="auto"/>
        <w:rPr>
          <w:rFonts w:ascii="Times New Roman" w:hAnsi="Times New Roman" w:cs="Times New Roman"/>
          <w:b/>
          <w:bCs/>
          <w:color w:val="000000"/>
          <w:sz w:val="28"/>
          <w:szCs w:val="28"/>
          <w:lang w:val="ru-RU"/>
        </w:rPr>
      </w:pPr>
    </w:p>
    <w:p w14:paraId="7243A74C" w14:textId="3E3AC20E" w:rsidR="00F45626" w:rsidRDefault="00D22EFD" w:rsidP="00BB538A">
      <w:pPr>
        <w:autoSpaceDE w:val="0"/>
        <w:autoSpaceDN w:val="0"/>
        <w:adjustRightInd w:val="0"/>
        <w:spacing w:after="0" w:line="240" w:lineRule="auto"/>
        <w:ind w:firstLine="720"/>
        <w:jc w:val="both"/>
        <w:rPr>
          <w:rFonts w:ascii="Times New Roman" w:hAnsi="Times New Roman" w:cs="Times New Roman"/>
          <w:color w:val="000000"/>
          <w:sz w:val="28"/>
          <w:szCs w:val="28"/>
          <w:lang w:val="ru-RU"/>
        </w:rPr>
      </w:pPr>
      <w:r w:rsidRPr="00D22EFD">
        <w:rPr>
          <w:rFonts w:ascii="Times New Roman" w:hAnsi="Times New Roman" w:cs="Times New Roman"/>
          <w:color w:val="000000"/>
          <w:sz w:val="28"/>
          <w:szCs w:val="28"/>
          <w:lang w:val="ru-RU"/>
        </w:rPr>
        <w:t>В настоящей диссертации использованы ссылки на следующие нормативные документы:</w:t>
      </w:r>
    </w:p>
    <w:p w14:paraId="64F1F70C" w14:textId="77777777" w:rsidR="00BB538A" w:rsidRPr="00BB538A" w:rsidRDefault="00BB538A" w:rsidP="00BB538A">
      <w:pPr>
        <w:autoSpaceDE w:val="0"/>
        <w:autoSpaceDN w:val="0"/>
        <w:adjustRightInd w:val="0"/>
        <w:spacing w:after="0" w:line="240" w:lineRule="auto"/>
        <w:ind w:firstLine="720"/>
        <w:jc w:val="both"/>
        <w:rPr>
          <w:rFonts w:ascii="Times New Roman" w:hAnsi="Times New Roman" w:cs="Times New Roman"/>
          <w:color w:val="000000"/>
          <w:sz w:val="28"/>
          <w:szCs w:val="28"/>
          <w:lang w:val="ru-RU"/>
        </w:rPr>
      </w:pPr>
    </w:p>
    <w:p w14:paraId="728C15EE" w14:textId="033F53D1" w:rsidR="00180329" w:rsidRDefault="00180329" w:rsidP="00BB538A">
      <w:pPr>
        <w:spacing w:after="0" w:line="240" w:lineRule="auto"/>
        <w:ind w:firstLine="720"/>
        <w:jc w:val="both"/>
        <w:rPr>
          <w:rFonts w:ascii="Times New Roman" w:hAnsi="Times New Roman" w:cs="Times New Roman"/>
          <w:color w:val="000000"/>
          <w:sz w:val="28"/>
          <w:szCs w:val="28"/>
          <w:lang w:val="ru-RU"/>
        </w:rPr>
      </w:pPr>
      <w:bookmarkStart w:id="2" w:name="_Hlk197262464"/>
      <w:r w:rsidRPr="00263311">
        <w:rPr>
          <w:rFonts w:ascii="Times New Roman" w:hAnsi="Times New Roman" w:cs="Times New Roman"/>
          <w:color w:val="000000"/>
          <w:sz w:val="28"/>
          <w:szCs w:val="28"/>
          <w:lang w:val="ru-RU"/>
        </w:rPr>
        <w:t xml:space="preserve">Приказ Министра Образования и Науки Республики Казахстан №127 «Об </w:t>
      </w:r>
      <w:r w:rsidR="00B5766D" w:rsidRPr="00263311">
        <w:rPr>
          <w:rFonts w:ascii="Times New Roman" w:hAnsi="Times New Roman" w:cs="Times New Roman"/>
          <w:color w:val="000000"/>
          <w:sz w:val="28"/>
          <w:szCs w:val="28"/>
          <w:lang w:val="ru-RU"/>
        </w:rPr>
        <w:t>утверждении Правил</w:t>
      </w:r>
      <w:r w:rsidRPr="00263311">
        <w:rPr>
          <w:rFonts w:ascii="Times New Roman" w:hAnsi="Times New Roman" w:cs="Times New Roman"/>
          <w:color w:val="000000"/>
          <w:sz w:val="28"/>
          <w:szCs w:val="28"/>
          <w:lang w:val="ru-RU"/>
        </w:rPr>
        <w:t xml:space="preserve"> присуждения степеней»</w:t>
      </w:r>
      <w:r>
        <w:rPr>
          <w:rFonts w:ascii="Times New Roman" w:hAnsi="Times New Roman" w:cs="Times New Roman"/>
          <w:color w:val="000000"/>
          <w:sz w:val="28"/>
          <w:szCs w:val="28"/>
          <w:lang w:val="ru-RU"/>
        </w:rPr>
        <w:t xml:space="preserve">: утв. </w:t>
      </w:r>
      <w:r w:rsidRPr="00263311">
        <w:rPr>
          <w:rFonts w:ascii="Times New Roman" w:hAnsi="Times New Roman" w:cs="Times New Roman"/>
          <w:color w:val="000000"/>
          <w:sz w:val="28"/>
          <w:szCs w:val="28"/>
          <w:lang w:val="ru-RU"/>
        </w:rPr>
        <w:t>31 марта 2011 г</w:t>
      </w:r>
      <w:r>
        <w:rPr>
          <w:rFonts w:ascii="Times New Roman" w:hAnsi="Times New Roman" w:cs="Times New Roman"/>
          <w:color w:val="000000"/>
          <w:sz w:val="28"/>
          <w:szCs w:val="28"/>
          <w:lang w:val="ru-RU"/>
        </w:rPr>
        <w:t>.</w:t>
      </w:r>
      <w:r w:rsidR="00F51A1A">
        <w:rPr>
          <w:rFonts w:ascii="Times New Roman" w:hAnsi="Times New Roman" w:cs="Times New Roman"/>
          <w:color w:val="000000"/>
          <w:sz w:val="28"/>
          <w:szCs w:val="28"/>
          <w:lang w:val="ru-RU"/>
        </w:rPr>
        <w:t xml:space="preserve"> (</w:t>
      </w:r>
      <w:r w:rsidR="00A56723">
        <w:rPr>
          <w:rFonts w:ascii="Times New Roman" w:hAnsi="Times New Roman" w:cs="Times New Roman"/>
          <w:color w:val="000000"/>
          <w:sz w:val="28"/>
          <w:szCs w:val="28"/>
          <w:lang w:val="ru-RU"/>
        </w:rPr>
        <w:t>с изменениями и дополнениями</w:t>
      </w:r>
      <w:r w:rsidR="00A56723" w:rsidRPr="00263311">
        <w:rPr>
          <w:rFonts w:ascii="Times New Roman" w:hAnsi="Times New Roman" w:cs="Times New Roman"/>
          <w:color w:val="000000"/>
          <w:sz w:val="28"/>
          <w:szCs w:val="28"/>
          <w:lang w:val="ru-RU"/>
        </w:rPr>
        <w:t xml:space="preserve"> </w:t>
      </w:r>
      <w:r w:rsidR="00A56723">
        <w:rPr>
          <w:rFonts w:ascii="Times New Roman" w:hAnsi="Times New Roman" w:cs="Times New Roman"/>
          <w:color w:val="000000"/>
          <w:sz w:val="28"/>
          <w:szCs w:val="28"/>
          <w:lang w:val="ru-RU"/>
        </w:rPr>
        <w:t>от 18 июля 2024 года, Приказ №352)</w:t>
      </w:r>
    </w:p>
    <w:p w14:paraId="32462CAE" w14:textId="2273F0DB" w:rsidR="00302E62" w:rsidRDefault="00302E62" w:rsidP="00BB538A">
      <w:pPr>
        <w:autoSpaceDE w:val="0"/>
        <w:autoSpaceDN w:val="0"/>
        <w:adjustRightInd w:val="0"/>
        <w:spacing w:after="0" w:line="240" w:lineRule="auto"/>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Программа Президента Республики Казахстан</w:t>
      </w:r>
      <w:r w:rsidR="00180329">
        <w:rPr>
          <w:rFonts w:ascii="Times New Roman" w:hAnsi="Times New Roman" w:cs="Times New Roman"/>
          <w:color w:val="000000"/>
          <w:sz w:val="28"/>
          <w:szCs w:val="28"/>
          <w:lang w:val="ru-RU"/>
        </w:rPr>
        <w:t xml:space="preserve"> №79</w:t>
      </w:r>
      <w:r>
        <w:rPr>
          <w:rFonts w:ascii="Times New Roman" w:hAnsi="Times New Roman" w:cs="Times New Roman"/>
          <w:color w:val="000000"/>
          <w:sz w:val="28"/>
          <w:szCs w:val="28"/>
          <w:lang w:val="ru-RU"/>
        </w:rPr>
        <w:t>. План нации – 100 конкретных шагов: утв.20 мая 2015 г.</w:t>
      </w:r>
    </w:p>
    <w:p w14:paraId="0236EBF9" w14:textId="1DA82740" w:rsidR="00180329" w:rsidRDefault="00180329" w:rsidP="00BB538A">
      <w:pPr>
        <w:spacing w:after="0" w:line="240" w:lineRule="auto"/>
        <w:ind w:firstLine="720"/>
        <w:jc w:val="both"/>
        <w:rPr>
          <w:rFonts w:ascii="Times New Roman" w:hAnsi="Times New Roman" w:cs="Times New Roman"/>
          <w:color w:val="000000"/>
          <w:sz w:val="28"/>
          <w:szCs w:val="28"/>
          <w:lang w:val="ru-RU"/>
        </w:rPr>
      </w:pPr>
      <w:r w:rsidRPr="00263311">
        <w:rPr>
          <w:rFonts w:ascii="Times New Roman" w:hAnsi="Times New Roman" w:cs="Times New Roman"/>
          <w:color w:val="000000"/>
          <w:sz w:val="28"/>
          <w:szCs w:val="28"/>
          <w:lang w:val="ru-RU"/>
        </w:rPr>
        <w:t>Приказ Министра образования и науки Республики Казахстан № 600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w:t>
      </w:r>
      <w:r>
        <w:rPr>
          <w:rFonts w:ascii="Times New Roman" w:hAnsi="Times New Roman" w:cs="Times New Roman"/>
          <w:color w:val="000000"/>
          <w:sz w:val="28"/>
          <w:szCs w:val="28"/>
          <w:lang w:val="ru-RU"/>
        </w:rPr>
        <w:t>: утв.</w:t>
      </w:r>
      <w:r w:rsidRPr="00263311">
        <w:rPr>
          <w:rFonts w:ascii="Times New Roman" w:hAnsi="Times New Roman" w:cs="Times New Roman"/>
          <w:color w:val="000000"/>
          <w:sz w:val="28"/>
          <w:szCs w:val="28"/>
          <w:lang w:val="ru-RU"/>
        </w:rPr>
        <w:t xml:space="preserve"> 31 октября 2018 г</w:t>
      </w:r>
      <w:r>
        <w:rPr>
          <w:rFonts w:ascii="Times New Roman" w:hAnsi="Times New Roman" w:cs="Times New Roman"/>
          <w:color w:val="000000"/>
          <w:sz w:val="28"/>
          <w:szCs w:val="28"/>
          <w:lang w:val="ru-RU"/>
        </w:rPr>
        <w:t>.</w:t>
      </w:r>
    </w:p>
    <w:p w14:paraId="4CAF7CF6" w14:textId="2415EBC6" w:rsidR="008E67E5" w:rsidRDefault="008E67E5" w:rsidP="00BB538A">
      <w:pPr>
        <w:spacing w:after="0" w:line="240" w:lineRule="auto"/>
        <w:ind w:firstLine="720"/>
        <w:jc w:val="both"/>
        <w:rPr>
          <w:rFonts w:ascii="Times New Roman" w:hAnsi="Times New Roman" w:cs="Times New Roman"/>
          <w:color w:val="000000"/>
          <w:sz w:val="28"/>
          <w:szCs w:val="28"/>
          <w:lang w:val="ru-RU"/>
        </w:rPr>
      </w:pPr>
      <w:r w:rsidRPr="00D9610D">
        <w:rPr>
          <w:rFonts w:ascii="Times New Roman" w:hAnsi="Times New Roman" w:cs="Times New Roman"/>
          <w:color w:val="000000"/>
          <w:sz w:val="28"/>
          <w:szCs w:val="28"/>
          <w:lang w:val="ru-RU"/>
        </w:rPr>
        <w:t>Закон Республики Казахстан «О статусе педагога» № 293–</w:t>
      </w:r>
      <w:r w:rsidRPr="00D9610D">
        <w:rPr>
          <w:rFonts w:ascii="Times New Roman" w:hAnsi="Times New Roman" w:cs="Times New Roman"/>
          <w:color w:val="000000"/>
          <w:sz w:val="28"/>
          <w:szCs w:val="28"/>
        </w:rPr>
        <w:t>VI</w:t>
      </w:r>
      <w:r w:rsidRPr="00D9610D">
        <w:rPr>
          <w:rFonts w:ascii="Times New Roman" w:hAnsi="Times New Roman" w:cs="Times New Roman"/>
          <w:color w:val="000000"/>
          <w:sz w:val="28"/>
          <w:szCs w:val="28"/>
          <w:lang w:val="ru-RU"/>
        </w:rPr>
        <w:t xml:space="preserve"> ЗРК: утв. 27 декабря 2019 г.</w:t>
      </w:r>
    </w:p>
    <w:p w14:paraId="75D26F40" w14:textId="3C369459" w:rsidR="00553F34" w:rsidRPr="00D9610D" w:rsidRDefault="00553F34" w:rsidP="00BB538A">
      <w:pPr>
        <w:spacing w:after="0" w:line="240" w:lineRule="auto"/>
        <w:ind w:firstLine="720"/>
        <w:jc w:val="both"/>
        <w:rPr>
          <w:rFonts w:ascii="Times New Roman" w:hAnsi="Times New Roman" w:cs="Times New Roman"/>
          <w:color w:val="000000"/>
          <w:sz w:val="28"/>
          <w:szCs w:val="28"/>
          <w:lang w:val="ru-RU"/>
        </w:rPr>
      </w:pPr>
      <w:r w:rsidRPr="00263311">
        <w:rPr>
          <w:rFonts w:ascii="Times New Roman" w:hAnsi="Times New Roman" w:cs="Times New Roman"/>
          <w:color w:val="000000"/>
          <w:sz w:val="28"/>
          <w:szCs w:val="28"/>
          <w:lang w:val="ru-RU"/>
        </w:rPr>
        <w:t xml:space="preserve">Академическая политика Казахского Университета Международных Отношений </w:t>
      </w:r>
      <w:r w:rsidRPr="00D9610D">
        <w:rPr>
          <w:rFonts w:ascii="Times New Roman" w:hAnsi="Times New Roman" w:cs="Times New Roman"/>
          <w:color w:val="000000"/>
          <w:sz w:val="28"/>
          <w:szCs w:val="28"/>
          <w:lang w:val="ru-RU"/>
        </w:rPr>
        <w:t>и Мировых Языков имени Абылай хана</w:t>
      </w:r>
      <w:r w:rsidR="0004799F">
        <w:rPr>
          <w:rFonts w:ascii="Times New Roman" w:hAnsi="Times New Roman" w:cs="Times New Roman"/>
          <w:color w:val="000000"/>
          <w:sz w:val="28"/>
          <w:szCs w:val="28"/>
          <w:lang w:val="ru-RU"/>
        </w:rPr>
        <w:t xml:space="preserve">. Раздел </w:t>
      </w:r>
      <w:r w:rsidR="0004799F">
        <w:rPr>
          <w:rFonts w:ascii="Times New Roman" w:hAnsi="Times New Roman" w:cs="Times New Roman"/>
          <w:color w:val="000000"/>
          <w:sz w:val="28"/>
          <w:szCs w:val="28"/>
        </w:rPr>
        <w:t>II</w:t>
      </w:r>
      <w:r w:rsidR="0004799F" w:rsidRPr="0004799F">
        <w:rPr>
          <w:rFonts w:ascii="Times New Roman" w:hAnsi="Times New Roman" w:cs="Times New Roman"/>
          <w:color w:val="000000"/>
          <w:sz w:val="28"/>
          <w:szCs w:val="28"/>
          <w:lang w:val="ru-RU"/>
        </w:rPr>
        <w:t xml:space="preserve">. </w:t>
      </w:r>
      <w:r w:rsidR="0004799F">
        <w:rPr>
          <w:rFonts w:ascii="Times New Roman" w:hAnsi="Times New Roman" w:cs="Times New Roman"/>
          <w:color w:val="000000"/>
          <w:sz w:val="28"/>
          <w:szCs w:val="28"/>
          <w:lang w:val="ru-RU"/>
        </w:rPr>
        <w:t>Послевузовское образование. Утверждено Решением Ученого Совета от</w:t>
      </w:r>
      <w:r w:rsidRPr="00D9610D">
        <w:rPr>
          <w:rFonts w:ascii="Times New Roman" w:hAnsi="Times New Roman" w:cs="Times New Roman"/>
          <w:color w:val="000000"/>
          <w:sz w:val="28"/>
          <w:szCs w:val="28"/>
          <w:lang w:val="ru-RU"/>
        </w:rPr>
        <w:t xml:space="preserve"> </w:t>
      </w:r>
      <w:r w:rsidR="004A65B5">
        <w:rPr>
          <w:rFonts w:ascii="Times New Roman" w:hAnsi="Times New Roman" w:cs="Times New Roman"/>
          <w:color w:val="000000"/>
          <w:sz w:val="28"/>
          <w:szCs w:val="28"/>
          <w:lang w:val="ru-RU"/>
        </w:rPr>
        <w:t>29.08.2024</w:t>
      </w:r>
      <w:r w:rsidRPr="00D9610D">
        <w:rPr>
          <w:rFonts w:ascii="Times New Roman" w:hAnsi="Times New Roman" w:cs="Times New Roman"/>
          <w:color w:val="000000"/>
          <w:sz w:val="28"/>
          <w:szCs w:val="28"/>
          <w:lang w:val="ru-RU"/>
        </w:rPr>
        <w:t xml:space="preserve"> г.</w:t>
      </w:r>
    </w:p>
    <w:p w14:paraId="5A286EFA" w14:textId="75A57433" w:rsidR="00263311" w:rsidRDefault="00747F1F" w:rsidP="00BB538A">
      <w:pPr>
        <w:spacing w:after="0" w:line="240" w:lineRule="auto"/>
        <w:ind w:firstLine="720"/>
        <w:jc w:val="both"/>
        <w:rPr>
          <w:rFonts w:ascii="Times New Roman" w:hAnsi="Times New Roman" w:cs="Times New Roman"/>
          <w:color w:val="000000"/>
          <w:sz w:val="28"/>
          <w:szCs w:val="28"/>
          <w:lang w:val="ru-RU"/>
        </w:rPr>
      </w:pPr>
      <w:r w:rsidRPr="00D9610D">
        <w:rPr>
          <w:rFonts w:ascii="Times New Roman" w:hAnsi="Times New Roman" w:cs="Times New Roman"/>
          <w:color w:val="000000"/>
          <w:sz w:val="28"/>
          <w:szCs w:val="28"/>
          <w:lang w:val="ru-RU"/>
        </w:rPr>
        <w:t>Приказ №2</w:t>
      </w:r>
      <w:r w:rsidRPr="00263311">
        <w:rPr>
          <w:rFonts w:ascii="Times New Roman" w:hAnsi="Times New Roman" w:cs="Times New Roman"/>
          <w:color w:val="000000"/>
          <w:sz w:val="28"/>
          <w:szCs w:val="28"/>
          <w:lang w:val="ru-RU"/>
        </w:rPr>
        <w:t xml:space="preserve"> Министра образования и науки РК «Об утверждении государственных общеобязательных стандартов высшего и послевузовского образования»</w:t>
      </w:r>
      <w:r w:rsidR="00302E62">
        <w:rPr>
          <w:rFonts w:ascii="Times New Roman" w:hAnsi="Times New Roman" w:cs="Times New Roman"/>
          <w:color w:val="000000"/>
          <w:sz w:val="28"/>
          <w:szCs w:val="28"/>
          <w:lang w:val="ru-RU"/>
        </w:rPr>
        <w:t xml:space="preserve">: утв. </w:t>
      </w:r>
      <w:r w:rsidRPr="00263311">
        <w:rPr>
          <w:rFonts w:ascii="Times New Roman" w:hAnsi="Times New Roman" w:cs="Times New Roman"/>
          <w:color w:val="000000"/>
          <w:sz w:val="28"/>
          <w:szCs w:val="28"/>
          <w:lang w:val="ru-RU"/>
        </w:rPr>
        <w:t>2</w:t>
      </w:r>
      <w:r w:rsidR="00875345">
        <w:rPr>
          <w:rFonts w:ascii="Times New Roman" w:hAnsi="Times New Roman" w:cs="Times New Roman"/>
          <w:color w:val="000000"/>
          <w:sz w:val="28"/>
          <w:szCs w:val="28"/>
          <w:lang w:val="ru-RU"/>
        </w:rPr>
        <w:t>0</w:t>
      </w:r>
      <w:r w:rsidRPr="00263311">
        <w:rPr>
          <w:rFonts w:ascii="Times New Roman" w:hAnsi="Times New Roman" w:cs="Times New Roman"/>
          <w:color w:val="000000"/>
          <w:sz w:val="28"/>
          <w:szCs w:val="28"/>
          <w:lang w:val="ru-RU"/>
        </w:rPr>
        <w:t xml:space="preserve"> июля 2022 г</w:t>
      </w:r>
      <w:r w:rsidR="00302E62">
        <w:rPr>
          <w:rFonts w:ascii="Times New Roman" w:hAnsi="Times New Roman" w:cs="Times New Roman"/>
          <w:color w:val="000000"/>
          <w:sz w:val="28"/>
          <w:szCs w:val="28"/>
          <w:lang w:val="ru-RU"/>
        </w:rPr>
        <w:t>.</w:t>
      </w:r>
      <w:r w:rsidR="00A56723">
        <w:rPr>
          <w:rFonts w:ascii="Times New Roman" w:hAnsi="Times New Roman" w:cs="Times New Roman"/>
          <w:color w:val="000000"/>
          <w:sz w:val="28"/>
          <w:szCs w:val="28"/>
          <w:lang w:val="ru-RU"/>
        </w:rPr>
        <w:t xml:space="preserve"> (с изменениями и дополнениями</w:t>
      </w:r>
      <w:r w:rsidR="00A56723" w:rsidRPr="00263311">
        <w:rPr>
          <w:rFonts w:ascii="Times New Roman" w:hAnsi="Times New Roman" w:cs="Times New Roman"/>
          <w:color w:val="000000"/>
          <w:sz w:val="28"/>
          <w:szCs w:val="28"/>
          <w:lang w:val="ru-RU"/>
        </w:rPr>
        <w:t xml:space="preserve"> </w:t>
      </w:r>
      <w:r w:rsidR="00A56723">
        <w:rPr>
          <w:rFonts w:ascii="Times New Roman" w:hAnsi="Times New Roman" w:cs="Times New Roman"/>
          <w:color w:val="000000"/>
          <w:sz w:val="28"/>
          <w:szCs w:val="28"/>
          <w:lang w:val="ru-RU"/>
        </w:rPr>
        <w:t>от 4 марта 2025 г., Приказ №90)</w:t>
      </w:r>
    </w:p>
    <w:p w14:paraId="06F9AAD5" w14:textId="12343ED1" w:rsidR="00263311" w:rsidRDefault="00943C06" w:rsidP="00BB538A">
      <w:pPr>
        <w:spacing w:after="0" w:line="240" w:lineRule="auto"/>
        <w:ind w:firstLine="720"/>
        <w:jc w:val="both"/>
        <w:rPr>
          <w:rFonts w:ascii="Times New Roman" w:hAnsi="Times New Roman" w:cs="Times New Roman"/>
          <w:color w:val="000000"/>
          <w:sz w:val="28"/>
          <w:szCs w:val="28"/>
          <w:lang w:val="ru-RU"/>
        </w:rPr>
      </w:pPr>
      <w:r w:rsidRPr="00263311">
        <w:rPr>
          <w:rFonts w:ascii="Times New Roman" w:hAnsi="Times New Roman" w:cs="Times New Roman"/>
          <w:color w:val="000000"/>
          <w:sz w:val="28"/>
          <w:szCs w:val="28"/>
          <w:lang w:val="ru-RU"/>
        </w:rPr>
        <w:t>Постановление Правительства Республики Казахстан № 269 «Об утверждении Концепции цифровой трансформации, развития отрасли информационно-коммуникационных технологий и кибербезопасности на 2023 - 2029 годы»</w:t>
      </w:r>
      <w:r w:rsidR="00180329">
        <w:rPr>
          <w:rFonts w:ascii="Times New Roman" w:hAnsi="Times New Roman" w:cs="Times New Roman"/>
          <w:color w:val="000000"/>
          <w:sz w:val="28"/>
          <w:szCs w:val="28"/>
          <w:lang w:val="ru-RU"/>
        </w:rPr>
        <w:t xml:space="preserve">: утв. </w:t>
      </w:r>
      <w:r w:rsidR="00180329" w:rsidRPr="00263311">
        <w:rPr>
          <w:rFonts w:ascii="Times New Roman" w:hAnsi="Times New Roman" w:cs="Times New Roman"/>
          <w:color w:val="000000"/>
          <w:sz w:val="28"/>
          <w:szCs w:val="28"/>
          <w:lang w:val="ru-RU"/>
        </w:rPr>
        <w:t>28 марта 2023 г</w:t>
      </w:r>
      <w:r w:rsidR="00180329">
        <w:rPr>
          <w:rFonts w:ascii="Times New Roman" w:hAnsi="Times New Roman" w:cs="Times New Roman"/>
          <w:color w:val="000000"/>
          <w:sz w:val="28"/>
          <w:szCs w:val="28"/>
          <w:lang w:val="ru-RU"/>
        </w:rPr>
        <w:t>.</w:t>
      </w:r>
    </w:p>
    <w:p w14:paraId="368B9271" w14:textId="396A9D5C" w:rsidR="00263311" w:rsidRDefault="00DB5551" w:rsidP="00BB538A">
      <w:pPr>
        <w:spacing w:after="0" w:line="240" w:lineRule="auto"/>
        <w:ind w:firstLine="720"/>
        <w:jc w:val="both"/>
        <w:rPr>
          <w:rFonts w:ascii="Times New Roman" w:hAnsi="Times New Roman" w:cs="Times New Roman"/>
          <w:color w:val="000000"/>
          <w:sz w:val="28"/>
          <w:szCs w:val="28"/>
          <w:lang w:val="ru-RU"/>
        </w:rPr>
      </w:pPr>
      <w:r w:rsidRPr="00263311">
        <w:rPr>
          <w:rFonts w:ascii="Times New Roman" w:hAnsi="Times New Roman" w:cs="Times New Roman"/>
          <w:color w:val="000000"/>
          <w:sz w:val="28"/>
          <w:szCs w:val="28"/>
          <w:lang w:val="ru-RU"/>
        </w:rPr>
        <w:t>Постановление Правительства Республики Казахстан № 248 «Об утверждении Концепции развития высшего образования и науки в Республике Казахстан на 2023 – 2029 годы»</w:t>
      </w:r>
      <w:r w:rsidR="00180329">
        <w:rPr>
          <w:rFonts w:ascii="Times New Roman" w:hAnsi="Times New Roman" w:cs="Times New Roman"/>
          <w:color w:val="000000"/>
          <w:sz w:val="28"/>
          <w:szCs w:val="28"/>
          <w:lang w:val="ru-RU"/>
        </w:rPr>
        <w:t xml:space="preserve">: утв. </w:t>
      </w:r>
      <w:r w:rsidR="00180329" w:rsidRPr="00263311">
        <w:rPr>
          <w:rFonts w:ascii="Times New Roman" w:hAnsi="Times New Roman" w:cs="Times New Roman"/>
          <w:color w:val="000000"/>
          <w:sz w:val="28"/>
          <w:szCs w:val="28"/>
          <w:lang w:val="ru-RU"/>
        </w:rPr>
        <w:t>28 марта 2023 г</w:t>
      </w:r>
      <w:r w:rsidR="00180329">
        <w:rPr>
          <w:rFonts w:ascii="Times New Roman" w:hAnsi="Times New Roman" w:cs="Times New Roman"/>
          <w:color w:val="000000"/>
          <w:sz w:val="28"/>
          <w:szCs w:val="28"/>
          <w:lang w:val="ru-RU"/>
        </w:rPr>
        <w:t>.</w:t>
      </w:r>
      <w:r w:rsidR="00180329" w:rsidRPr="00263311">
        <w:rPr>
          <w:rFonts w:ascii="Times New Roman" w:hAnsi="Times New Roman" w:cs="Times New Roman"/>
          <w:color w:val="000000"/>
          <w:sz w:val="28"/>
          <w:szCs w:val="28"/>
          <w:lang w:val="ru-RU"/>
        </w:rPr>
        <w:t xml:space="preserve"> </w:t>
      </w:r>
    </w:p>
    <w:p w14:paraId="2501DDCB" w14:textId="43E1B51D" w:rsidR="008E67E5" w:rsidRDefault="008E67E5" w:rsidP="00BB538A">
      <w:pPr>
        <w:spacing w:after="0" w:line="240" w:lineRule="auto"/>
        <w:ind w:firstLine="720"/>
        <w:jc w:val="both"/>
        <w:rPr>
          <w:rFonts w:ascii="Times New Roman" w:hAnsi="Times New Roman" w:cs="Times New Roman"/>
          <w:color w:val="000000"/>
          <w:sz w:val="28"/>
          <w:szCs w:val="28"/>
          <w:lang w:val="ru-RU"/>
        </w:rPr>
      </w:pPr>
      <w:r w:rsidRPr="008E67E5">
        <w:rPr>
          <w:rFonts w:ascii="Times New Roman" w:hAnsi="Times New Roman" w:cs="Times New Roman"/>
          <w:color w:val="000000"/>
          <w:sz w:val="28"/>
          <w:szCs w:val="28"/>
          <w:lang w:val="ru-RU"/>
        </w:rPr>
        <w:t>Послание Главы государства Касым-Жомарта Токаева народу Казахстана от 1 сентября 2023 года</w:t>
      </w:r>
      <w:r>
        <w:rPr>
          <w:rFonts w:ascii="Times New Roman" w:hAnsi="Times New Roman" w:cs="Times New Roman"/>
          <w:color w:val="000000"/>
          <w:sz w:val="28"/>
          <w:szCs w:val="28"/>
          <w:lang w:val="ru-RU"/>
        </w:rPr>
        <w:t xml:space="preserve"> «Экономический курс справедливого Казахстана»</w:t>
      </w:r>
    </w:p>
    <w:p w14:paraId="6A4B1FE3" w14:textId="77777777" w:rsidR="006B243D" w:rsidRDefault="00553F34" w:rsidP="006B243D">
      <w:pPr>
        <w:spacing w:after="0" w:line="240" w:lineRule="auto"/>
        <w:ind w:firstLine="720"/>
        <w:jc w:val="both"/>
        <w:rPr>
          <w:rFonts w:ascii="Times New Roman" w:hAnsi="Times New Roman" w:cs="Times New Roman"/>
          <w:color w:val="000000"/>
          <w:sz w:val="28"/>
          <w:szCs w:val="28"/>
          <w:lang w:val="ru-RU"/>
        </w:rPr>
      </w:pPr>
      <w:r w:rsidRPr="00553F34">
        <w:rPr>
          <w:rFonts w:ascii="Times New Roman" w:hAnsi="Times New Roman" w:cs="Times New Roman"/>
          <w:color w:val="000000"/>
          <w:sz w:val="28"/>
          <w:szCs w:val="28"/>
          <w:lang w:val="ru-RU"/>
        </w:rPr>
        <w:t>Постановление Правительства Республики Казахстан</w:t>
      </w:r>
      <w:r>
        <w:rPr>
          <w:rFonts w:ascii="Times New Roman" w:hAnsi="Times New Roman" w:cs="Times New Roman"/>
          <w:color w:val="000000"/>
          <w:sz w:val="28"/>
          <w:szCs w:val="28"/>
          <w:lang w:val="ru-RU"/>
        </w:rPr>
        <w:t xml:space="preserve"> </w:t>
      </w:r>
      <w:r w:rsidRPr="00553F34">
        <w:rPr>
          <w:rFonts w:ascii="Times New Roman" w:hAnsi="Times New Roman" w:cs="Times New Roman"/>
          <w:color w:val="000000"/>
          <w:sz w:val="28"/>
          <w:szCs w:val="28"/>
          <w:lang w:val="ru-RU"/>
        </w:rPr>
        <w:t>№ 592</w:t>
      </w:r>
      <w:r>
        <w:rPr>
          <w:rFonts w:ascii="Times New Roman" w:hAnsi="Times New Roman" w:cs="Times New Roman"/>
          <w:color w:val="000000"/>
          <w:sz w:val="28"/>
          <w:szCs w:val="28"/>
          <w:lang w:val="ru-RU"/>
        </w:rPr>
        <w:t xml:space="preserve"> «</w:t>
      </w:r>
      <w:r w:rsidRPr="00553F34">
        <w:rPr>
          <w:rFonts w:ascii="Times New Roman" w:hAnsi="Times New Roman" w:cs="Times New Roman"/>
          <w:color w:val="000000"/>
          <w:sz w:val="28"/>
          <w:szCs w:val="28"/>
          <w:lang w:val="ru-RU"/>
        </w:rPr>
        <w:t>Об утверждении Концепции развития искусственного интеллекта на 2024 – 2029 годы</w:t>
      </w:r>
      <w:r>
        <w:rPr>
          <w:rFonts w:ascii="Times New Roman" w:hAnsi="Times New Roman" w:cs="Times New Roman"/>
          <w:color w:val="000000"/>
          <w:sz w:val="28"/>
          <w:szCs w:val="28"/>
          <w:lang w:val="ru-RU"/>
        </w:rPr>
        <w:t>»</w:t>
      </w:r>
      <w:r w:rsidRPr="00553F34">
        <w:rPr>
          <w:rFonts w:ascii="Times New Roman" w:hAnsi="Times New Roman" w:cs="Times New Roman"/>
          <w:color w:val="000000"/>
          <w:sz w:val="28"/>
          <w:szCs w:val="28"/>
          <w:lang w:val="ru-RU"/>
        </w:rPr>
        <w:t>: утв. 24 июля 2024 г.</w:t>
      </w:r>
      <w:bookmarkEnd w:id="2"/>
    </w:p>
    <w:p w14:paraId="0F72D065" w14:textId="77777777" w:rsidR="006B243D" w:rsidRDefault="006B243D" w:rsidP="006B243D">
      <w:pPr>
        <w:spacing w:after="0" w:line="240" w:lineRule="auto"/>
        <w:ind w:firstLine="720"/>
        <w:jc w:val="both"/>
        <w:rPr>
          <w:rFonts w:ascii="Times New Roman" w:hAnsi="Times New Roman" w:cs="Times New Roman"/>
          <w:color w:val="000000"/>
          <w:sz w:val="28"/>
          <w:szCs w:val="28"/>
          <w:lang w:val="ru-RU"/>
        </w:rPr>
      </w:pPr>
      <w:r w:rsidRPr="006B243D">
        <w:rPr>
          <w:rFonts w:ascii="Times New Roman" w:hAnsi="Times New Roman" w:cs="Times New Roman"/>
          <w:color w:val="000000"/>
          <w:sz w:val="28"/>
          <w:szCs w:val="28"/>
          <w:lang w:val="ru-RU"/>
        </w:rPr>
        <w:t>Приказ Министра науки и высшего образования Республики Казахстан № 466 «Об утверждении Классификатора научных направлений»: утв. 30 сентября 2024 г.</w:t>
      </w:r>
    </w:p>
    <w:p w14:paraId="7EBB7306" w14:textId="7FBCF793" w:rsidR="006B243D" w:rsidRDefault="006B243D" w:rsidP="006B243D">
      <w:pPr>
        <w:spacing w:after="0" w:line="240" w:lineRule="auto"/>
        <w:ind w:firstLine="720"/>
        <w:jc w:val="both"/>
        <w:rPr>
          <w:rFonts w:ascii="Times New Roman" w:hAnsi="Times New Roman" w:cs="Times New Roman"/>
          <w:color w:val="000000"/>
          <w:sz w:val="28"/>
          <w:szCs w:val="28"/>
          <w:lang w:val="ru-RU"/>
        </w:rPr>
      </w:pPr>
      <w:r w:rsidRPr="0030789B">
        <w:rPr>
          <w:rFonts w:ascii="Times New Roman" w:hAnsi="Times New Roman" w:cs="Times New Roman"/>
          <w:color w:val="000000"/>
          <w:sz w:val="28"/>
          <w:szCs w:val="28"/>
          <w:lang w:val="ru-RU"/>
        </w:rPr>
        <w:t>Приказ Министра науки и высшего образования Республики Казахстан</w:t>
      </w:r>
      <w:r>
        <w:rPr>
          <w:rFonts w:ascii="Times New Roman" w:hAnsi="Times New Roman" w:cs="Times New Roman"/>
          <w:color w:val="000000"/>
          <w:sz w:val="28"/>
          <w:szCs w:val="28"/>
          <w:lang w:val="ru-RU"/>
        </w:rPr>
        <w:t xml:space="preserve"> </w:t>
      </w:r>
      <w:r w:rsidRPr="0030789B">
        <w:rPr>
          <w:rFonts w:ascii="Times New Roman" w:hAnsi="Times New Roman" w:cs="Times New Roman"/>
          <w:color w:val="000000"/>
          <w:sz w:val="28"/>
          <w:szCs w:val="28"/>
          <w:lang w:val="ru-RU"/>
        </w:rPr>
        <w:t>№ 591</w:t>
      </w:r>
      <w:r>
        <w:rPr>
          <w:rFonts w:ascii="Times New Roman" w:hAnsi="Times New Roman" w:cs="Times New Roman"/>
          <w:color w:val="000000"/>
          <w:sz w:val="28"/>
          <w:szCs w:val="28"/>
          <w:lang w:val="ru-RU"/>
        </w:rPr>
        <w:t xml:space="preserve"> «</w:t>
      </w:r>
      <w:r w:rsidRPr="0030789B">
        <w:rPr>
          <w:rFonts w:ascii="Times New Roman" w:hAnsi="Times New Roman" w:cs="Times New Roman"/>
          <w:color w:val="000000"/>
          <w:sz w:val="28"/>
          <w:szCs w:val="28"/>
          <w:lang w:val="ru-RU"/>
        </w:rPr>
        <w:t>Об утверждении профессионального стандарта для педагогов (профессорско-преподавательского состава) организаций высшего и (или) послевузовского образования</w:t>
      </w:r>
      <w:r>
        <w:rPr>
          <w:rFonts w:ascii="Times New Roman" w:hAnsi="Times New Roman" w:cs="Times New Roman"/>
          <w:color w:val="000000"/>
          <w:sz w:val="28"/>
          <w:szCs w:val="28"/>
          <w:lang w:val="ru-RU"/>
        </w:rPr>
        <w:t xml:space="preserve">»: утв. 20 ноября 2023 г. </w:t>
      </w:r>
    </w:p>
    <w:p w14:paraId="2B51AA07" w14:textId="77777777" w:rsidR="006B243D" w:rsidRPr="006B243D" w:rsidRDefault="006B243D" w:rsidP="006B243D">
      <w:pPr>
        <w:spacing w:after="0" w:line="240" w:lineRule="auto"/>
        <w:ind w:firstLine="720"/>
        <w:jc w:val="both"/>
        <w:rPr>
          <w:rFonts w:ascii="Times New Roman" w:hAnsi="Times New Roman" w:cs="Times New Roman"/>
          <w:color w:val="000000"/>
          <w:sz w:val="28"/>
          <w:szCs w:val="28"/>
          <w:lang w:val="ru-RU"/>
        </w:rPr>
      </w:pPr>
    </w:p>
    <w:p w14:paraId="2271B1B7" w14:textId="77777777" w:rsidR="006B243D" w:rsidRDefault="006B243D" w:rsidP="006B243D">
      <w:pPr>
        <w:spacing w:after="0" w:line="240" w:lineRule="auto"/>
        <w:ind w:firstLine="720"/>
        <w:jc w:val="both"/>
        <w:rPr>
          <w:rFonts w:ascii="Times New Roman" w:hAnsi="Times New Roman" w:cs="Times New Roman"/>
          <w:color w:val="000000"/>
          <w:sz w:val="28"/>
          <w:szCs w:val="28"/>
          <w:lang w:val="ru-RU"/>
        </w:rPr>
      </w:pPr>
    </w:p>
    <w:p w14:paraId="34FD1870" w14:textId="77777777" w:rsidR="00A56723" w:rsidRDefault="00A56723" w:rsidP="00374F73">
      <w:pPr>
        <w:autoSpaceDE w:val="0"/>
        <w:autoSpaceDN w:val="0"/>
        <w:adjustRightInd w:val="0"/>
        <w:spacing w:after="0" w:line="240" w:lineRule="auto"/>
        <w:jc w:val="center"/>
        <w:rPr>
          <w:rFonts w:ascii="Times New Roman" w:hAnsi="Times New Roman" w:cs="Times New Roman"/>
          <w:color w:val="000000"/>
          <w:sz w:val="28"/>
          <w:szCs w:val="28"/>
          <w:lang w:val="ru-RU"/>
        </w:rPr>
      </w:pPr>
    </w:p>
    <w:p w14:paraId="48980A32" w14:textId="69520556" w:rsidR="009E7B89" w:rsidRPr="002C2970" w:rsidRDefault="009E7B89" w:rsidP="00374F73">
      <w:pPr>
        <w:autoSpaceDE w:val="0"/>
        <w:autoSpaceDN w:val="0"/>
        <w:adjustRightInd w:val="0"/>
        <w:spacing w:after="0" w:line="240" w:lineRule="auto"/>
        <w:jc w:val="center"/>
        <w:rPr>
          <w:rFonts w:ascii="Times New Roman" w:hAnsi="Times New Roman" w:cs="Times New Roman"/>
          <w:color w:val="000000"/>
          <w:sz w:val="28"/>
          <w:szCs w:val="28"/>
          <w:lang w:val="ru-RU"/>
        </w:rPr>
      </w:pPr>
      <w:r w:rsidRPr="002C2970">
        <w:rPr>
          <w:rFonts w:ascii="Times New Roman" w:hAnsi="Times New Roman" w:cs="Times New Roman"/>
          <w:b/>
          <w:bCs/>
          <w:color w:val="000000"/>
          <w:sz w:val="28"/>
          <w:szCs w:val="28"/>
          <w:lang w:val="ru-RU"/>
        </w:rPr>
        <w:lastRenderedPageBreak/>
        <w:t>ОБОЗНАЧЕНИЯ И СОКРАЩЕНИЯ</w:t>
      </w:r>
    </w:p>
    <w:p w14:paraId="6DF461CA" w14:textId="77777777" w:rsidR="008D66DC" w:rsidRDefault="008D66DC" w:rsidP="00374F73">
      <w:pPr>
        <w:autoSpaceDE w:val="0"/>
        <w:autoSpaceDN w:val="0"/>
        <w:adjustRightInd w:val="0"/>
        <w:spacing w:line="240" w:lineRule="auto"/>
        <w:rPr>
          <w:rFonts w:ascii="Times New Roman" w:hAnsi="Times New Roman" w:cs="Times New Roman"/>
          <w:color w:val="000000"/>
          <w:sz w:val="28"/>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740"/>
      </w:tblGrid>
      <w:tr w:rsidR="001D7EB8" w14:paraId="5DB5E396" w14:textId="77777777" w:rsidTr="00D64663">
        <w:tc>
          <w:tcPr>
            <w:tcW w:w="2943" w:type="dxa"/>
          </w:tcPr>
          <w:p w14:paraId="1DC1735C" w14:textId="0010FCBF"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АП</w:t>
            </w:r>
          </w:p>
        </w:tc>
        <w:tc>
          <w:tcPr>
            <w:tcW w:w="6911" w:type="dxa"/>
          </w:tcPr>
          <w:p w14:paraId="217341F4" w14:textId="1A845096" w:rsidR="001D7EB8" w:rsidRPr="00D64663" w:rsidRDefault="001D6661">
            <w:pPr>
              <w:pStyle w:val="a3"/>
              <w:numPr>
                <w:ilvl w:val="0"/>
                <w:numId w:val="24"/>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академическое письмо</w:t>
            </w:r>
          </w:p>
        </w:tc>
      </w:tr>
      <w:tr w:rsidR="001D7EB8" w14:paraId="232A67E1" w14:textId="77777777" w:rsidTr="00D64663">
        <w:tc>
          <w:tcPr>
            <w:tcW w:w="2943" w:type="dxa"/>
          </w:tcPr>
          <w:p w14:paraId="25E8E94E" w14:textId="43947AC8"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БД</w:t>
            </w:r>
          </w:p>
        </w:tc>
        <w:tc>
          <w:tcPr>
            <w:tcW w:w="6911" w:type="dxa"/>
          </w:tcPr>
          <w:p w14:paraId="734B19D1" w14:textId="643BF50C"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lang w:val="ru-RU"/>
              </w:rPr>
            </w:pPr>
            <w:r w:rsidRPr="00D64663">
              <w:rPr>
                <w:rFonts w:ascii="Times New Roman" w:hAnsi="Times New Roman" w:cs="Times New Roman"/>
                <w:color w:val="000000"/>
                <w:sz w:val="28"/>
                <w:szCs w:val="28"/>
                <w:lang w:val="ru-RU"/>
              </w:rPr>
              <w:t xml:space="preserve">базовые дисциплины </w:t>
            </w:r>
          </w:p>
        </w:tc>
      </w:tr>
      <w:tr w:rsidR="001D7EB8" w14:paraId="061CAEEC" w14:textId="77777777" w:rsidTr="00D64663">
        <w:tc>
          <w:tcPr>
            <w:tcW w:w="2943" w:type="dxa"/>
          </w:tcPr>
          <w:p w14:paraId="37A58188" w14:textId="085FBDB2"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ЗУНы</w:t>
            </w:r>
          </w:p>
        </w:tc>
        <w:tc>
          <w:tcPr>
            <w:tcW w:w="6911" w:type="dxa"/>
          </w:tcPr>
          <w:p w14:paraId="63671EFD" w14:textId="2D364939"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color w:val="000000"/>
                <w:sz w:val="28"/>
                <w:szCs w:val="28"/>
                <w:lang w:val="ru-RU"/>
              </w:rPr>
              <w:t>знания, умения, навыки</w:t>
            </w:r>
          </w:p>
        </w:tc>
      </w:tr>
      <w:tr w:rsidR="001D7EB8" w14:paraId="262C2A58" w14:textId="77777777" w:rsidTr="00D64663">
        <w:tc>
          <w:tcPr>
            <w:tcW w:w="2943" w:type="dxa"/>
          </w:tcPr>
          <w:p w14:paraId="156F5380" w14:textId="71E23020"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ИИ</w:t>
            </w:r>
          </w:p>
        </w:tc>
        <w:tc>
          <w:tcPr>
            <w:tcW w:w="6911" w:type="dxa"/>
          </w:tcPr>
          <w:p w14:paraId="6AE31F14" w14:textId="58F0B8EE"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lang w:val="ru-RU"/>
              </w:rPr>
            </w:pPr>
            <w:r w:rsidRPr="00D64663">
              <w:rPr>
                <w:rFonts w:ascii="Times New Roman" w:hAnsi="Times New Roman" w:cs="Times New Roman"/>
                <w:color w:val="000000"/>
                <w:sz w:val="28"/>
                <w:szCs w:val="28"/>
                <w:lang w:val="ru-RU"/>
              </w:rPr>
              <w:t>искусственный интеллект</w:t>
            </w:r>
          </w:p>
        </w:tc>
      </w:tr>
      <w:tr w:rsidR="001D7EB8" w14:paraId="5A29D08B" w14:textId="77777777" w:rsidTr="00D64663">
        <w:tc>
          <w:tcPr>
            <w:tcW w:w="2943" w:type="dxa"/>
          </w:tcPr>
          <w:p w14:paraId="076130FD" w14:textId="67072DCC"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ИКТ</w:t>
            </w:r>
          </w:p>
        </w:tc>
        <w:tc>
          <w:tcPr>
            <w:tcW w:w="6911" w:type="dxa"/>
          </w:tcPr>
          <w:p w14:paraId="36A1042C" w14:textId="34A4F6C6"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lang w:val="ru-RU"/>
              </w:rPr>
            </w:pPr>
            <w:r w:rsidRPr="00D64663">
              <w:rPr>
                <w:rFonts w:ascii="Times New Roman" w:hAnsi="Times New Roman" w:cs="Times New Roman"/>
                <w:color w:val="000000"/>
                <w:sz w:val="28"/>
                <w:szCs w:val="28"/>
                <w:lang w:val="ru-RU"/>
              </w:rPr>
              <w:t>информационно-коммуникативные технологии</w:t>
            </w:r>
          </w:p>
        </w:tc>
      </w:tr>
      <w:tr w:rsidR="001D7EB8" w:rsidRPr="00D777E8" w14:paraId="2F5E404F" w14:textId="77777777" w:rsidTr="00D64663">
        <w:tc>
          <w:tcPr>
            <w:tcW w:w="2943" w:type="dxa"/>
          </w:tcPr>
          <w:p w14:paraId="40625192" w14:textId="11D70C55"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КазУМОиМЯ</w:t>
            </w:r>
          </w:p>
        </w:tc>
        <w:tc>
          <w:tcPr>
            <w:tcW w:w="6911" w:type="dxa"/>
          </w:tcPr>
          <w:p w14:paraId="16E020FD" w14:textId="67556E4B"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lang w:val="ru-RU"/>
              </w:rPr>
            </w:pPr>
            <w:r w:rsidRPr="00D64663">
              <w:rPr>
                <w:rFonts w:ascii="Times New Roman" w:hAnsi="Times New Roman" w:cs="Times New Roman"/>
                <w:color w:val="000000"/>
                <w:sz w:val="28"/>
                <w:szCs w:val="28"/>
                <w:lang w:val="ru-RU"/>
              </w:rPr>
              <w:t>Казахский Университет Международных Отношений и Мировых Языков имени Абылай хана</w:t>
            </w:r>
          </w:p>
        </w:tc>
      </w:tr>
      <w:tr w:rsidR="001D7EB8" w14:paraId="508DAF02" w14:textId="77777777" w:rsidTr="00D64663">
        <w:tc>
          <w:tcPr>
            <w:tcW w:w="2943" w:type="dxa"/>
          </w:tcPr>
          <w:p w14:paraId="2032FE72" w14:textId="7591C560"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sz w:val="28"/>
                <w:szCs w:val="28"/>
                <w:lang w:val="ru-RU"/>
              </w:rPr>
              <w:t>КГ</w:t>
            </w:r>
          </w:p>
        </w:tc>
        <w:tc>
          <w:tcPr>
            <w:tcW w:w="6911" w:type="dxa"/>
          </w:tcPr>
          <w:p w14:paraId="5F5810E9" w14:textId="7F19799C" w:rsidR="001D7EB8" w:rsidRPr="00D64663" w:rsidRDefault="001D7EB8">
            <w:pPr>
              <w:pStyle w:val="a3"/>
              <w:numPr>
                <w:ilvl w:val="0"/>
                <w:numId w:val="24"/>
              </w:numPr>
              <w:autoSpaceDE w:val="0"/>
              <w:autoSpaceDN w:val="0"/>
              <w:adjustRightInd w:val="0"/>
              <w:rPr>
                <w:rFonts w:ascii="Times New Roman" w:hAnsi="Times New Roman" w:cs="Times New Roman"/>
                <w:sz w:val="28"/>
                <w:szCs w:val="28"/>
              </w:rPr>
            </w:pPr>
            <w:r w:rsidRPr="00D64663">
              <w:rPr>
                <w:rFonts w:ascii="Times New Roman" w:hAnsi="Times New Roman" w:cs="Times New Roman"/>
                <w:sz w:val="28"/>
                <w:szCs w:val="28"/>
                <w:lang w:val="ru-RU"/>
              </w:rPr>
              <w:t>контрольная группа</w:t>
            </w:r>
          </w:p>
        </w:tc>
      </w:tr>
      <w:tr w:rsidR="001D7EB8" w:rsidRPr="00D777E8" w14:paraId="48B311F6" w14:textId="77777777" w:rsidTr="00D64663">
        <w:tc>
          <w:tcPr>
            <w:tcW w:w="2943" w:type="dxa"/>
          </w:tcPr>
          <w:p w14:paraId="6743F327" w14:textId="74C1CAEB" w:rsidR="001D7EB8" w:rsidRPr="00D64663" w:rsidRDefault="00AC3489" w:rsidP="00374F73">
            <w:pPr>
              <w:autoSpaceDE w:val="0"/>
              <w:autoSpaceDN w:val="0"/>
              <w:adjustRightInd w:val="0"/>
              <w:rPr>
                <w:rFonts w:ascii="Times New Roman" w:hAnsi="Times New Roman" w:cs="Times New Roman"/>
                <w:b/>
                <w:bCs/>
                <w:sz w:val="28"/>
                <w:szCs w:val="28"/>
                <w:lang w:val="ru-RU"/>
              </w:rPr>
            </w:pPr>
            <w:r w:rsidRPr="00AC3489">
              <w:rPr>
                <w:rFonts w:ascii="Times New Roman" w:hAnsi="Times New Roman" w:cs="Times New Roman"/>
                <w:b/>
                <w:bCs/>
                <w:color w:val="000000"/>
                <w:sz w:val="28"/>
                <w:szCs w:val="28"/>
                <w:lang w:val="ru-RU"/>
              </w:rPr>
              <w:t>КОКСНВО МНВО РК</w:t>
            </w:r>
          </w:p>
        </w:tc>
        <w:tc>
          <w:tcPr>
            <w:tcW w:w="6911" w:type="dxa"/>
          </w:tcPr>
          <w:p w14:paraId="34D41EEC" w14:textId="28C295CE"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lang w:val="ru-RU"/>
              </w:rPr>
            </w:pPr>
            <w:r w:rsidRPr="00D64663">
              <w:rPr>
                <w:rFonts w:ascii="Times New Roman" w:hAnsi="Times New Roman" w:cs="Times New Roman"/>
                <w:color w:val="000000"/>
                <w:sz w:val="28"/>
                <w:szCs w:val="28"/>
                <w:lang w:val="ru-RU"/>
              </w:rPr>
              <w:t xml:space="preserve">Комитет по организации и контроля сферы образования и науки Министерства Высшего образования и Науки Республики Казахстан </w:t>
            </w:r>
          </w:p>
        </w:tc>
      </w:tr>
      <w:tr w:rsidR="001D7EB8" w14:paraId="4BE5C799" w14:textId="77777777" w:rsidTr="00D64663">
        <w:tc>
          <w:tcPr>
            <w:tcW w:w="2943" w:type="dxa"/>
          </w:tcPr>
          <w:p w14:paraId="75BC180A" w14:textId="1F559D2B" w:rsidR="001D7EB8" w:rsidRPr="00D64663" w:rsidRDefault="001D7EB8" w:rsidP="00374F73">
            <w:pPr>
              <w:autoSpaceDE w:val="0"/>
              <w:autoSpaceDN w:val="0"/>
              <w:adjustRightInd w:val="0"/>
              <w:rPr>
                <w:rFonts w:ascii="Times New Roman" w:hAnsi="Times New Roman" w:cs="Times New Roman"/>
                <w:b/>
                <w:bCs/>
                <w:sz w:val="28"/>
                <w:szCs w:val="28"/>
                <w:lang w:val="ru-RU"/>
              </w:rPr>
            </w:pPr>
            <w:r w:rsidRPr="00D64663">
              <w:rPr>
                <w:rFonts w:ascii="Times New Roman" w:hAnsi="Times New Roman" w:cs="Times New Roman"/>
                <w:b/>
                <w:bCs/>
                <w:color w:val="000000"/>
                <w:sz w:val="28"/>
                <w:szCs w:val="28"/>
                <w:lang w:val="ru-RU"/>
              </w:rPr>
              <w:t>ОП</w:t>
            </w:r>
          </w:p>
        </w:tc>
        <w:tc>
          <w:tcPr>
            <w:tcW w:w="6911" w:type="dxa"/>
          </w:tcPr>
          <w:p w14:paraId="4BF33284" w14:textId="4650AB2E" w:rsidR="001D7EB8" w:rsidRPr="00D64663" w:rsidRDefault="001D7EB8">
            <w:pPr>
              <w:pStyle w:val="a3"/>
              <w:numPr>
                <w:ilvl w:val="0"/>
                <w:numId w:val="24"/>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color w:val="000000"/>
                <w:sz w:val="28"/>
                <w:szCs w:val="28"/>
                <w:lang w:val="ru-RU"/>
              </w:rPr>
              <w:t xml:space="preserve">образовательная программа </w:t>
            </w:r>
          </w:p>
        </w:tc>
      </w:tr>
      <w:tr w:rsidR="001D7EB8" w14:paraId="72CE654B" w14:textId="77777777" w:rsidTr="00D64663">
        <w:tc>
          <w:tcPr>
            <w:tcW w:w="2943" w:type="dxa"/>
          </w:tcPr>
          <w:p w14:paraId="183DDC66" w14:textId="0DB9BA19"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РК</w:t>
            </w:r>
          </w:p>
        </w:tc>
        <w:tc>
          <w:tcPr>
            <w:tcW w:w="6911" w:type="dxa"/>
          </w:tcPr>
          <w:p w14:paraId="183CE29D" w14:textId="2E1304AD" w:rsidR="001D7EB8" w:rsidRPr="00D64663" w:rsidRDefault="001D7EB8">
            <w:pPr>
              <w:pStyle w:val="a3"/>
              <w:numPr>
                <w:ilvl w:val="0"/>
                <w:numId w:val="23"/>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color w:val="000000"/>
                <w:sz w:val="28"/>
                <w:szCs w:val="28"/>
                <w:lang w:val="ru-RU"/>
              </w:rPr>
              <w:t xml:space="preserve">Республика Казахстан </w:t>
            </w:r>
          </w:p>
        </w:tc>
      </w:tr>
      <w:tr w:rsidR="007C6623" w14:paraId="032D5C38" w14:textId="77777777" w:rsidTr="00D64663">
        <w:tc>
          <w:tcPr>
            <w:tcW w:w="2943" w:type="dxa"/>
          </w:tcPr>
          <w:p w14:paraId="1F0FA976" w14:textId="21DEF9E9" w:rsidR="007C6623" w:rsidRPr="00D64663" w:rsidRDefault="007C6623" w:rsidP="00374F73">
            <w:pPr>
              <w:autoSpaceDE w:val="0"/>
              <w:autoSpaceDN w:val="0"/>
              <w:adjustRightInd w:val="0"/>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ЦОК</w:t>
            </w:r>
          </w:p>
        </w:tc>
        <w:tc>
          <w:tcPr>
            <w:tcW w:w="6911" w:type="dxa"/>
          </w:tcPr>
          <w:p w14:paraId="36E4D0DC" w14:textId="71776454" w:rsidR="007C6623" w:rsidRPr="00D64663" w:rsidRDefault="007C6623">
            <w:pPr>
              <w:pStyle w:val="a3"/>
              <w:numPr>
                <w:ilvl w:val="0"/>
                <w:numId w:val="23"/>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цифровой образовательный контент</w:t>
            </w:r>
          </w:p>
        </w:tc>
      </w:tr>
      <w:tr w:rsidR="001D7EB8" w14:paraId="6B9F9351" w14:textId="77777777" w:rsidTr="00D64663">
        <w:tc>
          <w:tcPr>
            <w:tcW w:w="2943" w:type="dxa"/>
          </w:tcPr>
          <w:p w14:paraId="652313CC" w14:textId="31A06ACF"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ЦОР</w:t>
            </w:r>
          </w:p>
        </w:tc>
        <w:tc>
          <w:tcPr>
            <w:tcW w:w="6911" w:type="dxa"/>
          </w:tcPr>
          <w:p w14:paraId="0DBB75B7" w14:textId="2B040830" w:rsidR="001D7EB8" w:rsidRPr="00D64663" w:rsidRDefault="001D7EB8">
            <w:pPr>
              <w:pStyle w:val="a3"/>
              <w:numPr>
                <w:ilvl w:val="0"/>
                <w:numId w:val="22"/>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color w:val="000000"/>
                <w:sz w:val="28"/>
                <w:szCs w:val="28"/>
                <w:lang w:val="ru-RU"/>
              </w:rPr>
              <w:t xml:space="preserve">цифровой образовательный ресурс </w:t>
            </w:r>
          </w:p>
        </w:tc>
      </w:tr>
      <w:tr w:rsidR="005C46D5" w14:paraId="42572BBC" w14:textId="77777777" w:rsidTr="00D64663">
        <w:tc>
          <w:tcPr>
            <w:tcW w:w="2943" w:type="dxa"/>
          </w:tcPr>
          <w:p w14:paraId="355D7458" w14:textId="3B83F9EA" w:rsidR="005C46D5" w:rsidRPr="005C46D5" w:rsidRDefault="005C46D5" w:rsidP="00374F73">
            <w:pPr>
              <w:autoSpaceDE w:val="0"/>
              <w:autoSpaceDN w:val="0"/>
              <w:adjustRightInd w:val="0"/>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ЦОТ</w:t>
            </w:r>
          </w:p>
        </w:tc>
        <w:tc>
          <w:tcPr>
            <w:tcW w:w="6911" w:type="dxa"/>
          </w:tcPr>
          <w:p w14:paraId="5D453034" w14:textId="5D4F7A22" w:rsidR="005C46D5" w:rsidRPr="00D64663" w:rsidRDefault="005C46D5">
            <w:pPr>
              <w:pStyle w:val="a3"/>
              <w:numPr>
                <w:ilvl w:val="0"/>
                <w:numId w:val="2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цифровые образовательные технологии</w:t>
            </w:r>
          </w:p>
        </w:tc>
      </w:tr>
      <w:tr w:rsidR="001D7EB8" w14:paraId="00B257D1" w14:textId="77777777" w:rsidTr="00D64663">
        <w:tc>
          <w:tcPr>
            <w:tcW w:w="2943" w:type="dxa"/>
          </w:tcPr>
          <w:p w14:paraId="102E042D" w14:textId="4D72F299"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color w:val="000000"/>
                <w:sz w:val="28"/>
                <w:szCs w:val="28"/>
                <w:lang w:val="ru-RU"/>
              </w:rPr>
              <w:t>ЭГ</w:t>
            </w:r>
          </w:p>
        </w:tc>
        <w:tc>
          <w:tcPr>
            <w:tcW w:w="6911" w:type="dxa"/>
          </w:tcPr>
          <w:p w14:paraId="5062FDE0" w14:textId="4B8FD5EE" w:rsidR="001D7EB8" w:rsidRPr="00D64663" w:rsidRDefault="001D7EB8">
            <w:pPr>
              <w:pStyle w:val="a3"/>
              <w:numPr>
                <w:ilvl w:val="0"/>
                <w:numId w:val="21"/>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color w:val="000000"/>
                <w:sz w:val="28"/>
                <w:szCs w:val="28"/>
                <w:lang w:val="ru-RU"/>
              </w:rPr>
              <w:t xml:space="preserve">экспериментальная группа </w:t>
            </w:r>
          </w:p>
        </w:tc>
      </w:tr>
      <w:tr w:rsidR="005C46D5" w:rsidRPr="00D64663" w14:paraId="1D9EDE81" w14:textId="77777777" w:rsidTr="00D64663">
        <w:tc>
          <w:tcPr>
            <w:tcW w:w="2943" w:type="dxa"/>
          </w:tcPr>
          <w:p w14:paraId="69C90DE2" w14:textId="6FFE0B6D" w:rsidR="005C46D5" w:rsidRPr="005C46D5" w:rsidRDefault="005C46D5" w:rsidP="00374F73">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APA</w:t>
            </w:r>
          </w:p>
        </w:tc>
        <w:tc>
          <w:tcPr>
            <w:tcW w:w="6911" w:type="dxa"/>
          </w:tcPr>
          <w:p w14:paraId="612683E5" w14:textId="6B96EC7B" w:rsidR="005C46D5" w:rsidRPr="00D64663" w:rsidRDefault="005C46D5">
            <w:pPr>
              <w:pStyle w:val="a3"/>
              <w:numPr>
                <w:ilvl w:val="0"/>
                <w:numId w:val="21"/>
              </w:num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American Psychological Association</w:t>
            </w:r>
          </w:p>
        </w:tc>
      </w:tr>
      <w:tr w:rsidR="001D7EB8" w:rsidRPr="00D64663" w14:paraId="27F024B4" w14:textId="77777777" w:rsidTr="00D64663">
        <w:tc>
          <w:tcPr>
            <w:tcW w:w="2943" w:type="dxa"/>
          </w:tcPr>
          <w:p w14:paraId="4717EDDF" w14:textId="1059A9BB"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sz w:val="28"/>
                <w:szCs w:val="28"/>
              </w:rPr>
              <w:t xml:space="preserve">CARS model </w:t>
            </w:r>
          </w:p>
        </w:tc>
        <w:tc>
          <w:tcPr>
            <w:tcW w:w="6911" w:type="dxa"/>
          </w:tcPr>
          <w:p w14:paraId="7C0D5E86" w14:textId="72B44FE2" w:rsidR="001D7EB8" w:rsidRPr="00D64663" w:rsidRDefault="001D7EB8">
            <w:pPr>
              <w:pStyle w:val="a3"/>
              <w:numPr>
                <w:ilvl w:val="0"/>
                <w:numId w:val="21"/>
              </w:numPr>
              <w:autoSpaceDE w:val="0"/>
              <w:autoSpaceDN w:val="0"/>
              <w:adjustRightInd w:val="0"/>
              <w:rPr>
                <w:rFonts w:ascii="Times New Roman" w:hAnsi="Times New Roman" w:cs="Times New Roman"/>
                <w:sz w:val="28"/>
                <w:szCs w:val="28"/>
              </w:rPr>
            </w:pPr>
            <w:r w:rsidRPr="00D64663">
              <w:rPr>
                <w:rFonts w:ascii="Times New Roman" w:hAnsi="Times New Roman" w:cs="Times New Roman"/>
                <w:sz w:val="28"/>
                <w:szCs w:val="28"/>
              </w:rPr>
              <w:t>Create a Research Space model</w:t>
            </w:r>
          </w:p>
        </w:tc>
      </w:tr>
      <w:tr w:rsidR="001D7EB8" w:rsidRPr="001D7EB8" w14:paraId="30717FAF" w14:textId="77777777" w:rsidTr="00D64663">
        <w:tc>
          <w:tcPr>
            <w:tcW w:w="2943" w:type="dxa"/>
          </w:tcPr>
          <w:p w14:paraId="5244C159" w14:textId="005CFC10" w:rsidR="001D7EB8" w:rsidRPr="00D64663" w:rsidRDefault="001D7EB8" w:rsidP="00374F73">
            <w:pPr>
              <w:autoSpaceDE w:val="0"/>
              <w:autoSpaceDN w:val="0"/>
              <w:adjustRightInd w:val="0"/>
              <w:rPr>
                <w:rFonts w:ascii="Times New Roman" w:hAnsi="Times New Roman" w:cs="Times New Roman"/>
                <w:b/>
                <w:bCs/>
                <w:color w:val="000000"/>
                <w:sz w:val="28"/>
                <w:szCs w:val="28"/>
                <w:lang w:val="ru-RU"/>
              </w:rPr>
            </w:pPr>
            <w:r w:rsidRPr="00D64663">
              <w:rPr>
                <w:rFonts w:ascii="Times New Roman" w:hAnsi="Times New Roman" w:cs="Times New Roman"/>
                <w:b/>
                <w:bCs/>
                <w:sz w:val="28"/>
                <w:szCs w:val="28"/>
              </w:rPr>
              <w:t>EMI</w:t>
            </w:r>
          </w:p>
        </w:tc>
        <w:tc>
          <w:tcPr>
            <w:tcW w:w="6911" w:type="dxa"/>
          </w:tcPr>
          <w:p w14:paraId="32BA4EE5" w14:textId="2EDE4882" w:rsidR="001D7EB8" w:rsidRPr="00D64663" w:rsidRDefault="001D7EB8">
            <w:pPr>
              <w:pStyle w:val="a3"/>
              <w:numPr>
                <w:ilvl w:val="0"/>
                <w:numId w:val="20"/>
              </w:numPr>
              <w:autoSpaceDE w:val="0"/>
              <w:autoSpaceDN w:val="0"/>
              <w:adjustRightInd w:val="0"/>
              <w:rPr>
                <w:rFonts w:ascii="Times New Roman" w:hAnsi="Times New Roman" w:cs="Times New Roman"/>
                <w:color w:val="000000"/>
                <w:sz w:val="28"/>
                <w:szCs w:val="28"/>
              </w:rPr>
            </w:pPr>
            <w:r w:rsidRPr="00D64663">
              <w:rPr>
                <w:rFonts w:ascii="Times New Roman" w:hAnsi="Times New Roman" w:cs="Times New Roman"/>
                <w:sz w:val="28"/>
                <w:szCs w:val="28"/>
              </w:rPr>
              <w:t xml:space="preserve">English as a medium of instruction </w:t>
            </w:r>
          </w:p>
        </w:tc>
      </w:tr>
      <w:tr w:rsidR="005C46D5" w:rsidRPr="001D7EB8" w14:paraId="15F94651" w14:textId="77777777" w:rsidTr="00D64663">
        <w:tc>
          <w:tcPr>
            <w:tcW w:w="2943" w:type="dxa"/>
          </w:tcPr>
          <w:p w14:paraId="20F4DA9A" w14:textId="67B48B46" w:rsidR="005C46D5" w:rsidRPr="005C46D5" w:rsidRDefault="005C46D5" w:rsidP="00374F73">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IAW</w:t>
            </w:r>
          </w:p>
        </w:tc>
        <w:tc>
          <w:tcPr>
            <w:tcW w:w="6911" w:type="dxa"/>
          </w:tcPr>
          <w:p w14:paraId="6C7314FE" w14:textId="32E20357" w:rsidR="005C46D5" w:rsidRPr="00D64663" w:rsidRDefault="005C46D5">
            <w:pPr>
              <w:pStyle w:val="a3"/>
              <w:numPr>
                <w:ilvl w:val="0"/>
                <w:numId w:val="19"/>
              </w:numPr>
              <w:autoSpaceDE w:val="0"/>
              <w:autoSpaceDN w:val="0"/>
              <w:adjustRightInd w:val="0"/>
              <w:rPr>
                <w:rFonts w:ascii="Times New Roman" w:eastAsia="TimesNewRomanPSMT" w:hAnsi="Times New Roman" w:cs="Times New Roman"/>
                <w:sz w:val="28"/>
                <w:szCs w:val="28"/>
              </w:rPr>
            </w:pPr>
            <w:r>
              <w:rPr>
                <w:rFonts w:ascii="Times New Roman" w:eastAsia="TimesNewRomanPSMT" w:hAnsi="Times New Roman" w:cs="Times New Roman"/>
                <w:sz w:val="28"/>
                <w:szCs w:val="28"/>
              </w:rPr>
              <w:t>Integrated Academic Writing</w:t>
            </w:r>
          </w:p>
        </w:tc>
      </w:tr>
      <w:tr w:rsidR="001D7EB8" w:rsidRPr="001D7EB8" w14:paraId="0629030D" w14:textId="77777777" w:rsidTr="00D64663">
        <w:tc>
          <w:tcPr>
            <w:tcW w:w="2943" w:type="dxa"/>
          </w:tcPr>
          <w:p w14:paraId="53C52338" w14:textId="569A291B" w:rsidR="001D7EB8" w:rsidRPr="00D64663" w:rsidRDefault="001D7EB8" w:rsidP="00374F73">
            <w:pPr>
              <w:autoSpaceDE w:val="0"/>
              <w:autoSpaceDN w:val="0"/>
              <w:adjustRightInd w:val="0"/>
              <w:rPr>
                <w:rFonts w:ascii="Times New Roman" w:hAnsi="Times New Roman" w:cs="Times New Roman"/>
                <w:b/>
                <w:bCs/>
                <w:color w:val="000000"/>
                <w:sz w:val="28"/>
                <w:szCs w:val="28"/>
              </w:rPr>
            </w:pPr>
            <w:r w:rsidRPr="00D64663">
              <w:rPr>
                <w:rFonts w:ascii="Times New Roman" w:hAnsi="Times New Roman" w:cs="Times New Roman"/>
                <w:b/>
                <w:bCs/>
                <w:sz w:val="28"/>
                <w:szCs w:val="28"/>
              </w:rPr>
              <w:t>IMRAD</w:t>
            </w:r>
          </w:p>
        </w:tc>
        <w:tc>
          <w:tcPr>
            <w:tcW w:w="6911" w:type="dxa"/>
          </w:tcPr>
          <w:p w14:paraId="4CE4F21C" w14:textId="09E28A88" w:rsidR="001D7EB8" w:rsidRPr="00D64663" w:rsidRDefault="001D7EB8">
            <w:pPr>
              <w:pStyle w:val="a3"/>
              <w:numPr>
                <w:ilvl w:val="0"/>
                <w:numId w:val="19"/>
              </w:numPr>
              <w:autoSpaceDE w:val="0"/>
              <w:autoSpaceDN w:val="0"/>
              <w:adjustRightInd w:val="0"/>
              <w:rPr>
                <w:rFonts w:ascii="Times New Roman" w:hAnsi="Times New Roman" w:cs="Times New Roman"/>
                <w:color w:val="000000"/>
                <w:sz w:val="28"/>
                <w:szCs w:val="28"/>
              </w:rPr>
            </w:pPr>
            <w:r w:rsidRPr="00D64663">
              <w:rPr>
                <w:rFonts w:ascii="Times New Roman" w:eastAsia="TimesNewRomanPSMT" w:hAnsi="Times New Roman" w:cs="Times New Roman"/>
                <w:sz w:val="28"/>
                <w:szCs w:val="28"/>
              </w:rPr>
              <w:t>Introduction, Methods and Materials, Results and Discussion</w:t>
            </w:r>
          </w:p>
        </w:tc>
      </w:tr>
      <w:tr w:rsidR="003368CE" w:rsidRPr="001D7EB8" w14:paraId="3039AA9B" w14:textId="77777777" w:rsidTr="00D64663">
        <w:tc>
          <w:tcPr>
            <w:tcW w:w="2943" w:type="dxa"/>
          </w:tcPr>
          <w:p w14:paraId="02F8EC1F" w14:textId="3A0653A6" w:rsidR="003368CE" w:rsidRPr="00D64663" w:rsidRDefault="003368CE" w:rsidP="00374F73">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MLA</w:t>
            </w:r>
          </w:p>
        </w:tc>
        <w:tc>
          <w:tcPr>
            <w:tcW w:w="6911" w:type="dxa"/>
          </w:tcPr>
          <w:p w14:paraId="228700E2" w14:textId="1FC3E006" w:rsidR="003368CE" w:rsidRPr="00D64663" w:rsidRDefault="003368CE">
            <w:pPr>
              <w:pStyle w:val="a3"/>
              <w:numPr>
                <w:ilvl w:val="0"/>
                <w:numId w:val="19"/>
              </w:numPr>
              <w:jc w:val="both"/>
              <w:rPr>
                <w:rFonts w:ascii="Times New Roman" w:hAnsi="Times New Roman" w:cs="Times New Roman"/>
                <w:sz w:val="28"/>
                <w:szCs w:val="28"/>
              </w:rPr>
            </w:pPr>
            <w:r w:rsidRPr="007E3C8D">
              <w:rPr>
                <w:rFonts w:ascii="Times New Roman" w:hAnsi="Times New Roman" w:cs="Times New Roman"/>
                <w:sz w:val="28"/>
                <w:szCs w:val="28"/>
                <w:lang w:val="ru-RU"/>
              </w:rPr>
              <w:t>Modern Language Association</w:t>
            </w:r>
          </w:p>
        </w:tc>
      </w:tr>
      <w:tr w:rsidR="001D7EB8" w:rsidRPr="001D7EB8" w14:paraId="4AA84360" w14:textId="77777777" w:rsidTr="00D64663">
        <w:tc>
          <w:tcPr>
            <w:tcW w:w="2943" w:type="dxa"/>
          </w:tcPr>
          <w:p w14:paraId="075CDAF5" w14:textId="2B67838B" w:rsidR="001D7EB8" w:rsidRPr="00D64663" w:rsidRDefault="001D7EB8" w:rsidP="00374F73">
            <w:pPr>
              <w:autoSpaceDE w:val="0"/>
              <w:autoSpaceDN w:val="0"/>
              <w:adjustRightInd w:val="0"/>
              <w:rPr>
                <w:rFonts w:ascii="Times New Roman" w:hAnsi="Times New Roman" w:cs="Times New Roman"/>
                <w:b/>
                <w:bCs/>
                <w:sz w:val="28"/>
                <w:szCs w:val="28"/>
              </w:rPr>
            </w:pPr>
            <w:r w:rsidRPr="00D64663">
              <w:rPr>
                <w:rFonts w:ascii="Times New Roman" w:hAnsi="Times New Roman" w:cs="Times New Roman"/>
                <w:b/>
                <w:bCs/>
                <w:sz w:val="28"/>
                <w:szCs w:val="28"/>
              </w:rPr>
              <w:t>WoS</w:t>
            </w:r>
          </w:p>
        </w:tc>
        <w:tc>
          <w:tcPr>
            <w:tcW w:w="6911" w:type="dxa"/>
          </w:tcPr>
          <w:p w14:paraId="10488F25" w14:textId="35E38751" w:rsidR="001D7EB8" w:rsidRPr="00D64663" w:rsidRDefault="001D7EB8">
            <w:pPr>
              <w:pStyle w:val="a3"/>
              <w:numPr>
                <w:ilvl w:val="0"/>
                <w:numId w:val="19"/>
              </w:numPr>
              <w:jc w:val="both"/>
              <w:rPr>
                <w:rFonts w:ascii="Times New Roman" w:hAnsi="Times New Roman" w:cs="Times New Roman"/>
                <w:sz w:val="28"/>
                <w:szCs w:val="28"/>
              </w:rPr>
            </w:pPr>
            <w:r w:rsidRPr="00D64663">
              <w:rPr>
                <w:rFonts w:ascii="Times New Roman" w:hAnsi="Times New Roman" w:cs="Times New Roman"/>
                <w:sz w:val="28"/>
                <w:szCs w:val="28"/>
              </w:rPr>
              <w:t>Web of Science</w:t>
            </w:r>
          </w:p>
        </w:tc>
      </w:tr>
      <w:tr w:rsidR="00D64663" w:rsidRPr="001D7EB8" w14:paraId="32A8FE0A" w14:textId="77777777" w:rsidTr="00D64663">
        <w:tc>
          <w:tcPr>
            <w:tcW w:w="2943" w:type="dxa"/>
          </w:tcPr>
          <w:p w14:paraId="18E428F7" w14:textId="54760AFB" w:rsidR="00D64663" w:rsidRPr="00D64663" w:rsidRDefault="00D64663" w:rsidP="00374F73">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SD</w:t>
            </w:r>
          </w:p>
        </w:tc>
        <w:tc>
          <w:tcPr>
            <w:tcW w:w="6911" w:type="dxa"/>
          </w:tcPr>
          <w:p w14:paraId="040443C8" w14:textId="32C86C73" w:rsidR="00D64663" w:rsidRPr="00D64663" w:rsidRDefault="00D64663">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Standard Deviation</w:t>
            </w:r>
          </w:p>
        </w:tc>
      </w:tr>
      <w:tr w:rsidR="005C46D5" w:rsidRPr="001D7EB8" w14:paraId="5404AB38" w14:textId="77777777" w:rsidTr="00D64663">
        <w:tc>
          <w:tcPr>
            <w:tcW w:w="2943" w:type="dxa"/>
          </w:tcPr>
          <w:p w14:paraId="3C5FB197" w14:textId="6EEAF801" w:rsidR="005C46D5" w:rsidRDefault="005C46D5" w:rsidP="00374F73">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SMART</w:t>
            </w:r>
          </w:p>
        </w:tc>
        <w:tc>
          <w:tcPr>
            <w:tcW w:w="6911" w:type="dxa"/>
          </w:tcPr>
          <w:p w14:paraId="3E2CB410" w14:textId="5739E1D8" w:rsidR="005C46D5" w:rsidRDefault="005C46D5">
            <w:pPr>
              <w:pStyle w:val="a3"/>
              <w:numPr>
                <w:ilvl w:val="0"/>
                <w:numId w:val="19"/>
              </w:numPr>
              <w:jc w:val="both"/>
              <w:rPr>
                <w:rFonts w:ascii="Times New Roman" w:hAnsi="Times New Roman" w:cs="Times New Roman"/>
                <w:sz w:val="28"/>
                <w:szCs w:val="28"/>
              </w:rPr>
            </w:pPr>
            <w:r w:rsidRPr="005C46D5">
              <w:rPr>
                <w:rFonts w:ascii="Times New Roman" w:hAnsi="Times New Roman" w:cs="Times New Roman"/>
                <w:sz w:val="28"/>
                <w:szCs w:val="28"/>
              </w:rPr>
              <w:t>specific, measurable, achievable, realistic and time-bound</w:t>
            </w:r>
          </w:p>
        </w:tc>
      </w:tr>
      <w:tr w:rsidR="001D7EB8" w:rsidRPr="001D7EB8" w14:paraId="4EF15735" w14:textId="77777777" w:rsidTr="00D64663">
        <w:tc>
          <w:tcPr>
            <w:tcW w:w="2943" w:type="dxa"/>
          </w:tcPr>
          <w:p w14:paraId="535F514C" w14:textId="0F1FC61B" w:rsidR="001D7EB8" w:rsidRPr="00D64663" w:rsidRDefault="001D7EB8" w:rsidP="00374F73">
            <w:pPr>
              <w:autoSpaceDE w:val="0"/>
              <w:autoSpaceDN w:val="0"/>
              <w:adjustRightInd w:val="0"/>
              <w:rPr>
                <w:rFonts w:ascii="Times New Roman" w:hAnsi="Times New Roman" w:cs="Times New Roman"/>
                <w:b/>
                <w:bCs/>
                <w:sz w:val="28"/>
                <w:szCs w:val="28"/>
              </w:rPr>
            </w:pPr>
            <w:r w:rsidRPr="00D64663">
              <w:rPr>
                <w:rFonts w:ascii="Times New Roman" w:hAnsi="Times New Roman" w:cs="Times New Roman"/>
                <w:b/>
                <w:bCs/>
                <w:sz w:val="28"/>
                <w:szCs w:val="28"/>
              </w:rPr>
              <w:t>SPSS</w:t>
            </w:r>
          </w:p>
        </w:tc>
        <w:tc>
          <w:tcPr>
            <w:tcW w:w="6911" w:type="dxa"/>
          </w:tcPr>
          <w:p w14:paraId="0ABEA5F5" w14:textId="096E6239" w:rsidR="001D7EB8" w:rsidRPr="00D64663" w:rsidRDefault="001D7EB8">
            <w:pPr>
              <w:pStyle w:val="a3"/>
              <w:numPr>
                <w:ilvl w:val="0"/>
                <w:numId w:val="19"/>
              </w:numPr>
              <w:jc w:val="both"/>
              <w:rPr>
                <w:rFonts w:ascii="Times New Roman" w:hAnsi="Times New Roman" w:cs="Times New Roman"/>
                <w:sz w:val="28"/>
                <w:szCs w:val="28"/>
              </w:rPr>
            </w:pPr>
            <w:r w:rsidRPr="00D64663">
              <w:rPr>
                <w:rFonts w:ascii="Times New Roman" w:hAnsi="Times New Roman" w:cs="Times New Roman"/>
                <w:sz w:val="28"/>
                <w:szCs w:val="28"/>
              </w:rPr>
              <w:t>Statistical Package for Social Sciences</w:t>
            </w:r>
          </w:p>
        </w:tc>
      </w:tr>
    </w:tbl>
    <w:p w14:paraId="0BCC0240" w14:textId="07984D01" w:rsidR="009E7B89" w:rsidRPr="001D7EB8" w:rsidRDefault="009E7B89" w:rsidP="00374F73">
      <w:pPr>
        <w:autoSpaceDE w:val="0"/>
        <w:autoSpaceDN w:val="0"/>
        <w:adjustRightInd w:val="0"/>
        <w:spacing w:line="240" w:lineRule="auto"/>
        <w:rPr>
          <w:rFonts w:ascii="Times New Roman" w:hAnsi="Times New Roman" w:cs="Times New Roman"/>
          <w:color w:val="000000"/>
          <w:sz w:val="28"/>
          <w:szCs w:val="28"/>
        </w:rPr>
      </w:pPr>
      <w:r w:rsidRPr="001D7EB8">
        <w:rPr>
          <w:rFonts w:ascii="Times New Roman" w:hAnsi="Times New Roman" w:cs="Times New Roman"/>
          <w:color w:val="000000"/>
          <w:sz w:val="28"/>
          <w:szCs w:val="28"/>
        </w:rPr>
        <w:t xml:space="preserve"> </w:t>
      </w:r>
    </w:p>
    <w:p w14:paraId="2C7EFBD0" w14:textId="2EB3DA7C" w:rsidR="009E7B89" w:rsidRPr="001D7EB8" w:rsidRDefault="009E7B89" w:rsidP="00374F73">
      <w:pPr>
        <w:autoSpaceDE w:val="0"/>
        <w:autoSpaceDN w:val="0"/>
        <w:adjustRightInd w:val="0"/>
        <w:spacing w:line="240" w:lineRule="auto"/>
        <w:rPr>
          <w:rFonts w:ascii="Times New Roman" w:hAnsi="Times New Roman" w:cs="Times New Roman"/>
          <w:color w:val="000000"/>
          <w:sz w:val="28"/>
          <w:szCs w:val="28"/>
        </w:rPr>
      </w:pPr>
      <w:r w:rsidRPr="001D7EB8">
        <w:rPr>
          <w:rFonts w:ascii="Times New Roman" w:hAnsi="Times New Roman" w:cs="Times New Roman"/>
          <w:color w:val="000000"/>
          <w:sz w:val="28"/>
          <w:szCs w:val="28"/>
        </w:rPr>
        <w:t xml:space="preserve"> </w:t>
      </w:r>
    </w:p>
    <w:p w14:paraId="1E8F14A2" w14:textId="35576954" w:rsidR="009E7B89" w:rsidRPr="001D7EB8" w:rsidRDefault="009E7B89" w:rsidP="00374F73">
      <w:pPr>
        <w:autoSpaceDE w:val="0"/>
        <w:autoSpaceDN w:val="0"/>
        <w:adjustRightInd w:val="0"/>
        <w:spacing w:line="240" w:lineRule="auto"/>
        <w:rPr>
          <w:rFonts w:ascii="Times New Roman" w:hAnsi="Times New Roman" w:cs="Times New Roman"/>
          <w:color w:val="000000"/>
          <w:sz w:val="28"/>
          <w:szCs w:val="28"/>
        </w:rPr>
      </w:pPr>
      <w:r w:rsidRPr="001D7EB8">
        <w:rPr>
          <w:rFonts w:ascii="Times New Roman" w:hAnsi="Times New Roman" w:cs="Times New Roman"/>
          <w:color w:val="000000"/>
          <w:sz w:val="28"/>
          <w:szCs w:val="28"/>
        </w:rPr>
        <w:t xml:space="preserve"> </w:t>
      </w:r>
    </w:p>
    <w:p w14:paraId="739F9EF4" w14:textId="5C8715AE" w:rsidR="00ED05F4" w:rsidRPr="001D7EB8" w:rsidRDefault="00A525C8" w:rsidP="00374F73">
      <w:pPr>
        <w:autoSpaceDE w:val="0"/>
        <w:autoSpaceDN w:val="0"/>
        <w:adjustRightInd w:val="0"/>
        <w:spacing w:line="240" w:lineRule="auto"/>
        <w:rPr>
          <w:rFonts w:ascii="Times New Roman" w:hAnsi="Times New Roman" w:cs="Times New Roman"/>
          <w:color w:val="000000"/>
          <w:sz w:val="28"/>
          <w:szCs w:val="28"/>
        </w:rPr>
      </w:pPr>
      <w:r w:rsidRPr="001D7EB8">
        <w:rPr>
          <w:rFonts w:ascii="Times New Roman" w:hAnsi="Times New Roman" w:cs="Times New Roman"/>
          <w:color w:val="000000"/>
          <w:sz w:val="28"/>
          <w:szCs w:val="28"/>
        </w:rPr>
        <w:t xml:space="preserve"> </w:t>
      </w:r>
      <w:r w:rsidR="00ED05F4" w:rsidRPr="001D7EB8">
        <w:rPr>
          <w:rFonts w:ascii="Times New Roman" w:hAnsi="Times New Roman" w:cs="Times New Roman"/>
          <w:color w:val="000000"/>
          <w:sz w:val="28"/>
          <w:szCs w:val="28"/>
        </w:rPr>
        <w:t xml:space="preserve"> </w:t>
      </w:r>
    </w:p>
    <w:p w14:paraId="1C54B5EC" w14:textId="2B971B37" w:rsidR="009E7B89" w:rsidRPr="004C5321" w:rsidRDefault="009E7B89" w:rsidP="00374F73">
      <w:pPr>
        <w:autoSpaceDE w:val="0"/>
        <w:autoSpaceDN w:val="0"/>
        <w:adjustRightInd w:val="0"/>
        <w:spacing w:line="240" w:lineRule="auto"/>
        <w:rPr>
          <w:rFonts w:ascii="Times New Roman" w:hAnsi="Times New Roman" w:cs="Times New Roman"/>
          <w:color w:val="000000"/>
          <w:sz w:val="28"/>
          <w:szCs w:val="28"/>
        </w:rPr>
      </w:pPr>
      <w:r w:rsidRPr="001D7EB8">
        <w:rPr>
          <w:rFonts w:ascii="Times New Roman" w:hAnsi="Times New Roman" w:cs="Times New Roman"/>
          <w:color w:val="000000"/>
          <w:sz w:val="28"/>
          <w:szCs w:val="28"/>
        </w:rPr>
        <w:t xml:space="preserve"> </w:t>
      </w:r>
    </w:p>
    <w:p w14:paraId="4F573C06" w14:textId="77777777" w:rsidR="001072CB" w:rsidRPr="004C5321" w:rsidRDefault="001072CB" w:rsidP="00374F73">
      <w:pPr>
        <w:autoSpaceDE w:val="0"/>
        <w:autoSpaceDN w:val="0"/>
        <w:adjustRightInd w:val="0"/>
        <w:spacing w:line="240" w:lineRule="auto"/>
        <w:rPr>
          <w:rFonts w:ascii="Times New Roman" w:hAnsi="Times New Roman" w:cs="Times New Roman"/>
          <w:color w:val="000000"/>
          <w:sz w:val="28"/>
          <w:szCs w:val="28"/>
        </w:rPr>
      </w:pPr>
    </w:p>
    <w:p w14:paraId="6583FFBE" w14:textId="31E66797" w:rsidR="00C77A22" w:rsidRPr="002C2970" w:rsidRDefault="009E7B89" w:rsidP="00374F73">
      <w:pPr>
        <w:spacing w:line="240" w:lineRule="auto"/>
        <w:jc w:val="both"/>
        <w:rPr>
          <w:rFonts w:ascii="Times New Roman" w:hAnsi="Times New Roman" w:cs="Times New Roman"/>
          <w:sz w:val="28"/>
          <w:szCs w:val="28"/>
        </w:rPr>
      </w:pPr>
      <w:r w:rsidRPr="002C2970">
        <w:rPr>
          <w:rFonts w:ascii="Times New Roman" w:hAnsi="Times New Roman" w:cs="Times New Roman"/>
          <w:sz w:val="28"/>
          <w:szCs w:val="28"/>
        </w:rPr>
        <w:t xml:space="preserve"> </w:t>
      </w:r>
    </w:p>
    <w:p w14:paraId="4F55D5BA" w14:textId="77777777" w:rsidR="001D7EB8" w:rsidRPr="00445A82" w:rsidRDefault="001D7EB8" w:rsidP="007C6623">
      <w:pPr>
        <w:spacing w:line="240" w:lineRule="auto"/>
        <w:rPr>
          <w:rFonts w:ascii="Times New Roman" w:hAnsi="Times New Roman" w:cs="Times New Roman"/>
          <w:color w:val="000000"/>
          <w:sz w:val="28"/>
          <w:szCs w:val="28"/>
        </w:rPr>
      </w:pPr>
    </w:p>
    <w:p w14:paraId="41B21779" w14:textId="77777777" w:rsidR="009E7B89" w:rsidRPr="002C2970" w:rsidRDefault="009E7B89" w:rsidP="00374F73">
      <w:pPr>
        <w:spacing w:line="240" w:lineRule="auto"/>
        <w:jc w:val="center"/>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lastRenderedPageBreak/>
        <w:t>ВВЕДЕНИЕ</w:t>
      </w:r>
    </w:p>
    <w:p w14:paraId="2831A2B2" w14:textId="45B73BC6" w:rsidR="00967D40" w:rsidRDefault="009E7B89" w:rsidP="00B5766D">
      <w:pPr>
        <w:spacing w:after="0" w:line="240" w:lineRule="auto"/>
        <w:ind w:right="-1"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Актуальность темы</w:t>
      </w:r>
      <w:r w:rsidR="00C77A22" w:rsidRPr="002C2970">
        <w:rPr>
          <w:rFonts w:ascii="Times New Roman" w:hAnsi="Times New Roman" w:cs="Times New Roman"/>
          <w:b/>
          <w:bCs/>
          <w:sz w:val="28"/>
          <w:szCs w:val="28"/>
          <w:lang w:val="ru-RU"/>
        </w:rPr>
        <w:t xml:space="preserve">. </w:t>
      </w:r>
      <w:r w:rsidRPr="002C2970">
        <w:rPr>
          <w:rFonts w:ascii="Times New Roman" w:hAnsi="Times New Roman" w:cs="Times New Roman"/>
          <w:sz w:val="28"/>
          <w:szCs w:val="28"/>
          <w:lang w:val="ru-RU"/>
        </w:rPr>
        <w:t xml:space="preserve">В настоящее время глобализации новые научные знания передаются посредством текста в формате публикаций научных работ. Благодаря информационным технологиям научная коммуникация резко возросла в объемах, границы и барьеры между учеными разных стран становятся все менее выраженными, а качество высшего образования определяется в первую очередь уровнем академической грамотности преподавательского состава и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При этом учитывая, что ключевым компонентом академической грамотности является </w:t>
      </w:r>
      <w:r w:rsidR="001D6661">
        <w:rPr>
          <w:rFonts w:ascii="Times New Roman" w:hAnsi="Times New Roman" w:cs="Times New Roman"/>
          <w:sz w:val="28"/>
          <w:szCs w:val="28"/>
          <w:lang w:val="ru-RU"/>
        </w:rPr>
        <w:t>академическое письмо</w:t>
      </w:r>
      <w:r w:rsidRPr="002C2970">
        <w:rPr>
          <w:rFonts w:ascii="Times New Roman" w:hAnsi="Times New Roman" w:cs="Times New Roman"/>
          <w:sz w:val="28"/>
          <w:szCs w:val="28"/>
          <w:lang w:val="ru-RU"/>
        </w:rPr>
        <w:t>, логичным будет сделать вывод о степени важности внедрения и развития данной научно-методической отрасли знания.</w:t>
      </w:r>
    </w:p>
    <w:p w14:paraId="6DCA800E" w14:textId="156ACF40" w:rsidR="00302E62" w:rsidRDefault="00302E62" w:rsidP="00374F73">
      <w:pPr>
        <w:spacing w:after="0" w:line="240" w:lineRule="auto"/>
        <w:ind w:firstLine="720"/>
        <w:jc w:val="both"/>
        <w:rPr>
          <w:rFonts w:ascii="Times New Roman" w:hAnsi="Times New Roman" w:cs="Times New Roman"/>
          <w:sz w:val="28"/>
          <w:szCs w:val="28"/>
          <w:lang w:val="ru-RU"/>
        </w:rPr>
      </w:pPr>
      <w:r w:rsidRPr="00302E62">
        <w:rPr>
          <w:rFonts w:ascii="Times New Roman" w:hAnsi="Times New Roman" w:cs="Times New Roman"/>
          <w:sz w:val="28"/>
          <w:szCs w:val="28"/>
          <w:lang w:val="ru-RU"/>
        </w:rPr>
        <w:t>В условиях стремительно развивающейся цифровой экономики одной из приоритетных задач системы образования в Республике Казахстан становится подготовка конкурентоспособных педагогических кадров, способных гибко реагировать на изменения рынка труда и уверенно действовать в глобальном профессиональном пространстве. В «Плане нации – 100 конкретных шагов» подчёркивается необходимость поэтапного внедрения английского языка в систему образования</w:t>
      </w:r>
      <w:r w:rsidR="00180329">
        <w:rPr>
          <w:rFonts w:ascii="Times New Roman" w:hAnsi="Times New Roman" w:cs="Times New Roman"/>
          <w:sz w:val="28"/>
          <w:szCs w:val="28"/>
          <w:lang w:val="ru-RU"/>
        </w:rPr>
        <w:t xml:space="preserve"> </w:t>
      </w:r>
      <w:r w:rsidRPr="00302E62">
        <w:rPr>
          <w:rFonts w:ascii="Times New Roman" w:hAnsi="Times New Roman" w:cs="Times New Roman"/>
          <w:sz w:val="28"/>
          <w:szCs w:val="28"/>
          <w:lang w:val="ru-RU"/>
        </w:rPr>
        <w:t xml:space="preserve">[1], что направлено на повышение академической мобильности обучающихся и их эффективную интеграцию в международное сообщество. В этом контексте особую значимость приобретает формирование </w:t>
      </w:r>
      <w:r w:rsidR="009778E3">
        <w:rPr>
          <w:rFonts w:ascii="Times New Roman" w:hAnsi="Times New Roman" w:cs="Times New Roman"/>
          <w:sz w:val="28"/>
          <w:szCs w:val="28"/>
          <w:lang w:val="ru-RU"/>
        </w:rPr>
        <w:t>компетенции академического письма</w:t>
      </w:r>
      <w:r w:rsidRPr="00302E62">
        <w:rPr>
          <w:rFonts w:ascii="Times New Roman" w:hAnsi="Times New Roman" w:cs="Times New Roman"/>
          <w:sz w:val="28"/>
          <w:szCs w:val="28"/>
          <w:lang w:val="ru-RU"/>
        </w:rPr>
        <w:t xml:space="preserve"> у </w:t>
      </w:r>
      <w:r w:rsidR="008A3DE9">
        <w:rPr>
          <w:rFonts w:ascii="Times New Roman" w:hAnsi="Times New Roman" w:cs="Times New Roman"/>
          <w:sz w:val="28"/>
          <w:szCs w:val="28"/>
          <w:lang w:val="ru-RU"/>
        </w:rPr>
        <w:t>педагогов</w:t>
      </w:r>
      <w:r w:rsidRPr="00302E62">
        <w:rPr>
          <w:rFonts w:ascii="Times New Roman" w:hAnsi="Times New Roman" w:cs="Times New Roman"/>
          <w:sz w:val="28"/>
          <w:szCs w:val="28"/>
          <w:lang w:val="ru-RU"/>
        </w:rPr>
        <w:t xml:space="preserve"> английского языка как ключевого компонента их профессиональной и исследовательской компетентности.</w:t>
      </w:r>
    </w:p>
    <w:p w14:paraId="292608ED" w14:textId="483F4653" w:rsidR="006F2BF1" w:rsidRDefault="006F2BF1" w:rsidP="00374F73">
      <w:pPr>
        <w:spacing w:after="0" w:line="240" w:lineRule="auto"/>
        <w:ind w:firstLine="720"/>
        <w:jc w:val="both"/>
        <w:rPr>
          <w:rFonts w:ascii="Times New Roman" w:hAnsi="Times New Roman" w:cs="Times New Roman"/>
          <w:sz w:val="28"/>
          <w:szCs w:val="28"/>
          <w:lang w:val="ru-RU"/>
        </w:rPr>
      </w:pPr>
      <w:r w:rsidRPr="006F2BF1">
        <w:rPr>
          <w:rFonts w:ascii="Times New Roman" w:hAnsi="Times New Roman" w:cs="Times New Roman"/>
          <w:sz w:val="28"/>
          <w:szCs w:val="28"/>
          <w:lang w:val="ru-RU"/>
        </w:rPr>
        <w:t xml:space="preserve">Актуальность </w:t>
      </w:r>
      <w:r w:rsidR="00180329">
        <w:rPr>
          <w:rFonts w:ascii="Times New Roman" w:hAnsi="Times New Roman" w:cs="Times New Roman"/>
          <w:sz w:val="28"/>
          <w:szCs w:val="28"/>
          <w:lang w:val="ru-RU"/>
        </w:rPr>
        <w:t>данного направления также</w:t>
      </w:r>
      <w:r w:rsidRPr="006F2BF1">
        <w:rPr>
          <w:rFonts w:ascii="Times New Roman" w:hAnsi="Times New Roman" w:cs="Times New Roman"/>
          <w:sz w:val="28"/>
          <w:szCs w:val="28"/>
          <w:lang w:val="ru-RU"/>
        </w:rPr>
        <w:t xml:space="preserve"> определяется соответствием приоритетным направлениям развития науки Республики Казахстан на 2023–2025 годы, утвержденным Высш</w:t>
      </w:r>
      <w:r>
        <w:rPr>
          <w:rFonts w:ascii="Times New Roman" w:hAnsi="Times New Roman" w:cs="Times New Roman"/>
          <w:sz w:val="28"/>
          <w:szCs w:val="28"/>
          <w:lang w:val="ru-RU"/>
        </w:rPr>
        <w:t>ей</w:t>
      </w:r>
      <w:r w:rsidRPr="006F2BF1">
        <w:rPr>
          <w:rFonts w:ascii="Times New Roman" w:hAnsi="Times New Roman" w:cs="Times New Roman"/>
          <w:sz w:val="28"/>
          <w:szCs w:val="28"/>
          <w:lang w:val="ru-RU"/>
        </w:rPr>
        <w:t xml:space="preserve"> научно-техническ</w:t>
      </w:r>
      <w:r>
        <w:rPr>
          <w:rFonts w:ascii="Times New Roman" w:hAnsi="Times New Roman" w:cs="Times New Roman"/>
          <w:sz w:val="28"/>
          <w:szCs w:val="28"/>
          <w:lang w:val="ru-RU"/>
        </w:rPr>
        <w:t>ой</w:t>
      </w:r>
      <w:r w:rsidRPr="006F2BF1">
        <w:rPr>
          <w:rFonts w:ascii="Times New Roman" w:hAnsi="Times New Roman" w:cs="Times New Roman"/>
          <w:sz w:val="28"/>
          <w:szCs w:val="28"/>
          <w:lang w:val="ru-RU"/>
        </w:rPr>
        <w:t xml:space="preserve"> комисси</w:t>
      </w:r>
      <w:r>
        <w:rPr>
          <w:rFonts w:ascii="Times New Roman" w:hAnsi="Times New Roman" w:cs="Times New Roman"/>
          <w:sz w:val="28"/>
          <w:szCs w:val="28"/>
          <w:lang w:val="ru-RU"/>
        </w:rPr>
        <w:t xml:space="preserve">ей согласно </w:t>
      </w:r>
      <w:r w:rsidRPr="006F2BF1">
        <w:rPr>
          <w:rFonts w:ascii="Times New Roman" w:hAnsi="Times New Roman" w:cs="Times New Roman"/>
          <w:sz w:val="28"/>
          <w:szCs w:val="28"/>
          <w:lang w:val="ru-RU"/>
        </w:rPr>
        <w:t>Концепции развития высшего образования и науки в Республике Казахстан на 2023 – 2029 годы</w:t>
      </w:r>
      <w:r w:rsidR="00180329">
        <w:rPr>
          <w:rFonts w:ascii="Times New Roman" w:hAnsi="Times New Roman" w:cs="Times New Roman"/>
          <w:sz w:val="28"/>
          <w:szCs w:val="28"/>
          <w:lang w:val="ru-RU"/>
        </w:rPr>
        <w:t xml:space="preserve"> </w:t>
      </w:r>
      <w:r w:rsidR="00180329" w:rsidRPr="00180329">
        <w:rPr>
          <w:rFonts w:ascii="Times New Roman" w:hAnsi="Times New Roman" w:cs="Times New Roman"/>
          <w:sz w:val="28"/>
          <w:szCs w:val="28"/>
          <w:lang w:val="ru-RU"/>
        </w:rPr>
        <w:t>[2]</w:t>
      </w:r>
      <w:r w:rsidRPr="006F2BF1">
        <w:rPr>
          <w:rFonts w:ascii="Times New Roman" w:hAnsi="Times New Roman" w:cs="Times New Roman"/>
          <w:sz w:val="28"/>
          <w:szCs w:val="28"/>
          <w:lang w:val="ru-RU"/>
        </w:rPr>
        <w:t xml:space="preserve">. </w:t>
      </w:r>
      <w:r w:rsidR="00180329" w:rsidRPr="00180329">
        <w:rPr>
          <w:rFonts w:ascii="Times New Roman" w:hAnsi="Times New Roman" w:cs="Times New Roman"/>
          <w:sz w:val="28"/>
          <w:szCs w:val="28"/>
          <w:lang w:val="ru-RU"/>
        </w:rPr>
        <w:t xml:space="preserve">Исследования в области </w:t>
      </w:r>
      <w:r w:rsidR="009778E3">
        <w:rPr>
          <w:rFonts w:ascii="Times New Roman" w:hAnsi="Times New Roman" w:cs="Times New Roman"/>
          <w:sz w:val="28"/>
          <w:szCs w:val="28"/>
          <w:lang w:val="ru-RU"/>
        </w:rPr>
        <w:t>академического письма</w:t>
      </w:r>
      <w:r w:rsidR="00180329" w:rsidRPr="00180329">
        <w:rPr>
          <w:rFonts w:ascii="Times New Roman" w:hAnsi="Times New Roman" w:cs="Times New Roman"/>
          <w:sz w:val="28"/>
          <w:szCs w:val="28"/>
          <w:lang w:val="ru-RU"/>
        </w:rPr>
        <w:t xml:space="preserve"> соотносятся с направлениями «Исследования в области образования и науки»</w:t>
      </w:r>
      <w:r w:rsidR="00180329">
        <w:rPr>
          <w:rFonts w:ascii="Times New Roman" w:hAnsi="Times New Roman" w:cs="Times New Roman"/>
          <w:sz w:val="28"/>
          <w:szCs w:val="28"/>
          <w:lang w:val="ru-RU"/>
        </w:rPr>
        <w:t xml:space="preserve">, </w:t>
      </w:r>
      <w:r w:rsidR="00180329" w:rsidRPr="00180329">
        <w:rPr>
          <w:rFonts w:ascii="Times New Roman" w:hAnsi="Times New Roman" w:cs="Times New Roman"/>
          <w:sz w:val="28"/>
          <w:szCs w:val="28"/>
          <w:lang w:val="ru-RU"/>
        </w:rPr>
        <w:t xml:space="preserve">«Исследования в области социальных и гуманитарных наук», </w:t>
      </w:r>
      <w:r w:rsidR="00180329">
        <w:rPr>
          <w:rFonts w:ascii="Times New Roman" w:hAnsi="Times New Roman" w:cs="Times New Roman"/>
          <w:sz w:val="28"/>
          <w:szCs w:val="28"/>
          <w:lang w:val="ru-RU"/>
        </w:rPr>
        <w:t xml:space="preserve">а также </w:t>
      </w:r>
      <w:r w:rsidR="00180329" w:rsidRPr="006F2BF1">
        <w:rPr>
          <w:rFonts w:ascii="Times New Roman" w:hAnsi="Times New Roman" w:cs="Times New Roman"/>
          <w:sz w:val="28"/>
          <w:szCs w:val="28"/>
          <w:lang w:val="ru-RU"/>
        </w:rPr>
        <w:t>«Информационные, коммуникационные и космические технологии»</w:t>
      </w:r>
      <w:r w:rsidR="00180329">
        <w:rPr>
          <w:rFonts w:ascii="Times New Roman" w:hAnsi="Times New Roman" w:cs="Times New Roman"/>
          <w:sz w:val="28"/>
          <w:szCs w:val="28"/>
          <w:lang w:val="ru-RU"/>
        </w:rPr>
        <w:t xml:space="preserve">, </w:t>
      </w:r>
      <w:r w:rsidR="00180329" w:rsidRPr="00180329">
        <w:rPr>
          <w:rFonts w:ascii="Times New Roman" w:hAnsi="Times New Roman" w:cs="Times New Roman"/>
          <w:sz w:val="28"/>
          <w:szCs w:val="28"/>
          <w:lang w:val="ru-RU"/>
        </w:rPr>
        <w:t>поскольку затрагивают вопросы модернизации подготовки педагогических кадров, развития критического мышления, академической грамотности и научной коммуникации в условиях перехода на обучение на английском языке и интеграции цифровых технологий в образовательный процесс.</w:t>
      </w:r>
      <w:r w:rsidR="00180329">
        <w:rPr>
          <w:rFonts w:ascii="Times New Roman" w:hAnsi="Times New Roman" w:cs="Times New Roman"/>
          <w:sz w:val="28"/>
          <w:szCs w:val="28"/>
          <w:lang w:val="ru-RU"/>
        </w:rPr>
        <w:t xml:space="preserve"> </w:t>
      </w:r>
    </w:p>
    <w:p w14:paraId="313F1A91" w14:textId="6621D61C" w:rsidR="00347CEF" w:rsidRDefault="008E67E5" w:rsidP="00374F73">
      <w:pPr>
        <w:spacing w:after="0" w:line="240" w:lineRule="auto"/>
        <w:ind w:firstLine="720"/>
        <w:jc w:val="both"/>
        <w:rPr>
          <w:rFonts w:ascii="Times New Roman" w:hAnsi="Times New Roman" w:cs="Times New Roman"/>
          <w:sz w:val="28"/>
          <w:szCs w:val="28"/>
          <w:lang w:val="ru-RU"/>
        </w:rPr>
      </w:pPr>
      <w:r w:rsidRPr="008E67E5">
        <w:rPr>
          <w:rFonts w:ascii="Times New Roman" w:hAnsi="Times New Roman" w:cs="Times New Roman"/>
          <w:sz w:val="28"/>
          <w:szCs w:val="28"/>
          <w:lang w:val="ru-RU"/>
        </w:rPr>
        <w:t xml:space="preserve">В Послании Президента Республики Казахстан Касым-Жомарта Токаева народу Казахстана от 1 сентября 2023 года </w:t>
      </w:r>
      <w:r>
        <w:rPr>
          <w:rFonts w:ascii="Times New Roman" w:hAnsi="Times New Roman" w:cs="Times New Roman"/>
          <w:sz w:val="28"/>
          <w:szCs w:val="28"/>
          <w:lang w:val="ru-RU"/>
        </w:rPr>
        <w:t>«</w:t>
      </w:r>
      <w:r w:rsidR="00347CEF">
        <w:rPr>
          <w:rFonts w:ascii="Times New Roman" w:hAnsi="Times New Roman" w:cs="Times New Roman"/>
          <w:sz w:val="28"/>
          <w:szCs w:val="28"/>
          <w:lang w:val="ru-RU"/>
        </w:rPr>
        <w:t xml:space="preserve">Экономический курс справедливого Казахстана» </w:t>
      </w:r>
      <w:r w:rsidRPr="008E67E5">
        <w:rPr>
          <w:rFonts w:ascii="Times New Roman" w:hAnsi="Times New Roman" w:cs="Times New Roman"/>
          <w:sz w:val="28"/>
          <w:szCs w:val="28"/>
          <w:lang w:val="ru-RU"/>
        </w:rPr>
        <w:t>подчёркивается стратегическая важность цифровизации и внедрения инноваций как ключевых факторов устойчивого развития</w:t>
      </w:r>
      <w:r w:rsidR="00D520F0">
        <w:rPr>
          <w:rFonts w:ascii="Times New Roman" w:hAnsi="Times New Roman" w:cs="Times New Roman"/>
          <w:sz w:val="28"/>
          <w:szCs w:val="28"/>
          <w:lang w:val="ru-RU"/>
        </w:rPr>
        <w:t xml:space="preserve"> </w:t>
      </w:r>
      <w:r w:rsidR="00D520F0" w:rsidRPr="00D520F0">
        <w:rPr>
          <w:rFonts w:ascii="Times New Roman" w:hAnsi="Times New Roman" w:cs="Times New Roman"/>
          <w:sz w:val="28"/>
          <w:szCs w:val="28"/>
          <w:lang w:val="ru-RU"/>
        </w:rPr>
        <w:t>[3]</w:t>
      </w:r>
      <w:r w:rsidRPr="008E67E5">
        <w:rPr>
          <w:rFonts w:ascii="Times New Roman" w:hAnsi="Times New Roman" w:cs="Times New Roman"/>
          <w:sz w:val="28"/>
          <w:szCs w:val="28"/>
          <w:lang w:val="ru-RU"/>
        </w:rPr>
        <w:t>. Глава государства акцентирует внимание на необходимости подготовки высококвалифицированных IT-специалистов, проведения научных исследований в области искусственного интеллекта</w:t>
      </w:r>
      <w:r w:rsidR="00347CEF">
        <w:rPr>
          <w:rFonts w:ascii="Times New Roman" w:hAnsi="Times New Roman" w:cs="Times New Roman"/>
          <w:sz w:val="28"/>
          <w:szCs w:val="28"/>
          <w:lang w:val="ru-RU"/>
        </w:rPr>
        <w:t xml:space="preserve"> (далее - ИИ)</w:t>
      </w:r>
      <w:r w:rsidRPr="008E67E5">
        <w:rPr>
          <w:rFonts w:ascii="Times New Roman" w:hAnsi="Times New Roman" w:cs="Times New Roman"/>
          <w:sz w:val="28"/>
          <w:szCs w:val="28"/>
          <w:lang w:val="ru-RU"/>
        </w:rPr>
        <w:t xml:space="preserve"> и создания условий для трансформации Казахстана в страну с экономикой знаний. Особо подчёркивается роль вузов как центров подготовки кадров и генерации </w:t>
      </w:r>
      <w:r w:rsidRPr="008E67E5">
        <w:rPr>
          <w:rFonts w:ascii="Times New Roman" w:hAnsi="Times New Roman" w:cs="Times New Roman"/>
          <w:sz w:val="28"/>
          <w:szCs w:val="28"/>
          <w:lang w:val="ru-RU"/>
        </w:rPr>
        <w:lastRenderedPageBreak/>
        <w:t>инноваций</w:t>
      </w:r>
      <w:r w:rsidR="00347CEF">
        <w:rPr>
          <w:rFonts w:ascii="Times New Roman" w:hAnsi="Times New Roman" w:cs="Times New Roman"/>
          <w:sz w:val="28"/>
          <w:szCs w:val="28"/>
          <w:lang w:val="ru-RU"/>
        </w:rPr>
        <w:t xml:space="preserve">. </w:t>
      </w:r>
      <w:r w:rsidR="00347CEF" w:rsidRPr="00347CEF">
        <w:rPr>
          <w:rFonts w:ascii="Times New Roman" w:hAnsi="Times New Roman" w:cs="Times New Roman"/>
          <w:sz w:val="28"/>
          <w:szCs w:val="28"/>
          <w:lang w:val="ru-RU"/>
        </w:rPr>
        <w:t xml:space="preserve">В этом контексте </w:t>
      </w:r>
      <w:r w:rsidR="009778E3">
        <w:rPr>
          <w:rFonts w:ascii="Times New Roman" w:hAnsi="Times New Roman" w:cs="Times New Roman"/>
          <w:sz w:val="28"/>
          <w:szCs w:val="28"/>
          <w:lang w:val="ru-RU"/>
        </w:rPr>
        <w:t>академическое письмо</w:t>
      </w:r>
      <w:r w:rsidR="00347CEF" w:rsidRPr="00347CEF">
        <w:rPr>
          <w:rFonts w:ascii="Times New Roman" w:hAnsi="Times New Roman" w:cs="Times New Roman"/>
          <w:sz w:val="28"/>
          <w:szCs w:val="28"/>
          <w:lang w:val="ru-RU"/>
        </w:rPr>
        <w:t xml:space="preserve"> приобретает особое значение как средство научной коммуникации, отражающее уровень профессиональной подготовки и научной культуры будущих специалистов в условиях цифровой трансформации высшего образования.</w:t>
      </w:r>
    </w:p>
    <w:p w14:paraId="0B49110E" w14:textId="428675F6" w:rsidR="00553F34" w:rsidRPr="00553F34" w:rsidRDefault="00553F34" w:rsidP="00374F73">
      <w:pPr>
        <w:spacing w:after="0" w:line="240" w:lineRule="auto"/>
        <w:ind w:firstLine="720"/>
        <w:jc w:val="both"/>
        <w:rPr>
          <w:rFonts w:ascii="Times New Roman" w:hAnsi="Times New Roman" w:cs="Times New Roman"/>
          <w:sz w:val="28"/>
          <w:szCs w:val="28"/>
          <w:lang w:val="ru-RU"/>
        </w:rPr>
      </w:pPr>
      <w:r w:rsidRPr="00553F34">
        <w:rPr>
          <w:rFonts w:ascii="Times New Roman" w:hAnsi="Times New Roman" w:cs="Times New Roman"/>
          <w:sz w:val="28"/>
          <w:szCs w:val="28"/>
          <w:lang w:val="ru-RU"/>
        </w:rPr>
        <w:t xml:space="preserve">В соответствии с Концепцией цифровой трансформации на 2023–2029 годы, акцентируется необходимость перехода к модели цифровизации </w:t>
      </w:r>
      <w:r>
        <w:rPr>
          <w:rFonts w:ascii="Times New Roman" w:hAnsi="Times New Roman" w:cs="Times New Roman"/>
          <w:sz w:val="28"/>
          <w:szCs w:val="28"/>
          <w:lang w:val="ru-RU"/>
        </w:rPr>
        <w:t>на базе платформ</w:t>
      </w:r>
      <w:r w:rsidRPr="00553F34">
        <w:rPr>
          <w:rFonts w:ascii="Times New Roman" w:hAnsi="Times New Roman" w:cs="Times New Roman"/>
          <w:sz w:val="28"/>
          <w:szCs w:val="28"/>
          <w:lang w:val="ru-RU"/>
        </w:rPr>
        <w:t>, предполагающей активное внедрение современных подходов и методов обучения, а также развитие информационно-коммуникационных технологий</w:t>
      </w:r>
      <w:r>
        <w:rPr>
          <w:rFonts w:ascii="Times New Roman" w:hAnsi="Times New Roman" w:cs="Times New Roman"/>
          <w:sz w:val="28"/>
          <w:szCs w:val="28"/>
          <w:lang w:val="ru-RU"/>
        </w:rPr>
        <w:t xml:space="preserve"> (далее – ИКТ)</w:t>
      </w:r>
      <w:r w:rsidRPr="00553F34">
        <w:rPr>
          <w:rFonts w:ascii="Times New Roman" w:hAnsi="Times New Roman" w:cs="Times New Roman"/>
          <w:sz w:val="28"/>
          <w:szCs w:val="28"/>
          <w:lang w:val="ru-RU"/>
        </w:rPr>
        <w:t xml:space="preserve"> и обеспечение кибербезопасности [</w:t>
      </w:r>
      <w:r w:rsidR="00D520F0" w:rsidRPr="00D520F0">
        <w:rPr>
          <w:rFonts w:ascii="Times New Roman" w:hAnsi="Times New Roman" w:cs="Times New Roman"/>
          <w:sz w:val="28"/>
          <w:szCs w:val="28"/>
          <w:lang w:val="ru-RU"/>
        </w:rPr>
        <w:t>4</w:t>
      </w:r>
      <w:r w:rsidRPr="00553F34">
        <w:rPr>
          <w:rFonts w:ascii="Times New Roman" w:hAnsi="Times New Roman" w:cs="Times New Roman"/>
          <w:sz w:val="28"/>
          <w:szCs w:val="28"/>
          <w:lang w:val="ru-RU"/>
        </w:rPr>
        <w:t xml:space="preserve">]. Одним из ключевых направлений цифровизации становится использование технологий </w:t>
      </w:r>
      <w:r w:rsidR="00347CEF">
        <w:rPr>
          <w:rFonts w:ascii="Times New Roman" w:hAnsi="Times New Roman" w:cs="Times New Roman"/>
          <w:sz w:val="28"/>
          <w:szCs w:val="28"/>
          <w:lang w:val="ru-RU"/>
        </w:rPr>
        <w:t>ИИ</w:t>
      </w:r>
      <w:r w:rsidRPr="00553F34">
        <w:rPr>
          <w:rFonts w:ascii="Times New Roman" w:hAnsi="Times New Roman" w:cs="Times New Roman"/>
          <w:sz w:val="28"/>
          <w:szCs w:val="28"/>
          <w:lang w:val="ru-RU"/>
        </w:rPr>
        <w:t>, для чего Казахстан предпринимает последовательные шаги по их интеграции в различные отрасли, включая сферу образования. С этой целью разработана Концепция развития искусственного интеллекта на 2024–2029 годы, в которой особое внимание уделяется включению ИИ в образовательные программы организаций высшего и послевузовского образования, а также созданию технических регламентов и национальных стандартов, основанных на принципах этичности применения ИИ-технологий [</w:t>
      </w:r>
      <w:r w:rsidR="00D520F0" w:rsidRPr="00D520F0">
        <w:rPr>
          <w:rFonts w:ascii="Times New Roman" w:hAnsi="Times New Roman" w:cs="Times New Roman"/>
          <w:sz w:val="28"/>
          <w:szCs w:val="28"/>
          <w:lang w:val="ru-RU"/>
        </w:rPr>
        <w:t>5</w:t>
      </w:r>
      <w:r w:rsidRPr="00553F34">
        <w:rPr>
          <w:rFonts w:ascii="Times New Roman" w:hAnsi="Times New Roman" w:cs="Times New Roman"/>
          <w:sz w:val="28"/>
          <w:szCs w:val="28"/>
          <w:lang w:val="ru-RU"/>
        </w:rPr>
        <w:t xml:space="preserve">]. </w:t>
      </w:r>
    </w:p>
    <w:p w14:paraId="71488021" w14:textId="0A300E09" w:rsidR="00D67148" w:rsidRDefault="009778E3" w:rsidP="00BB538A">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Академическое письмо</w:t>
      </w:r>
      <w:r w:rsidR="00553F34" w:rsidRPr="00553F34">
        <w:rPr>
          <w:rFonts w:ascii="Times New Roman" w:hAnsi="Times New Roman" w:cs="Times New Roman"/>
          <w:sz w:val="28"/>
          <w:szCs w:val="28"/>
          <w:lang w:val="ru-RU"/>
        </w:rPr>
        <w:t xml:space="preserve"> признано одной из ключевых компетенций в системе высшего образования Республики Казахстан. Согласно Приказу №2 Министра образования и науки РК от 2</w:t>
      </w:r>
      <w:r w:rsidR="00875345">
        <w:rPr>
          <w:rFonts w:ascii="Times New Roman" w:hAnsi="Times New Roman" w:cs="Times New Roman"/>
          <w:sz w:val="28"/>
          <w:szCs w:val="28"/>
          <w:lang w:val="ru-RU"/>
        </w:rPr>
        <w:t>0</w:t>
      </w:r>
      <w:r w:rsidR="00553F34" w:rsidRPr="00553F34">
        <w:rPr>
          <w:rFonts w:ascii="Times New Roman" w:hAnsi="Times New Roman" w:cs="Times New Roman"/>
          <w:sz w:val="28"/>
          <w:szCs w:val="28"/>
          <w:lang w:val="ru-RU"/>
        </w:rPr>
        <w:t xml:space="preserve"> июля 2022 года</w:t>
      </w:r>
      <w:r w:rsidR="00BB538A">
        <w:rPr>
          <w:rFonts w:ascii="Times New Roman" w:hAnsi="Times New Roman" w:cs="Times New Roman"/>
          <w:sz w:val="28"/>
          <w:szCs w:val="28"/>
          <w:lang w:val="ru-RU"/>
        </w:rPr>
        <w:t xml:space="preserve">, Главе 4, пункту 35, подпункту 6 </w:t>
      </w:r>
      <w:r w:rsidR="00BB538A" w:rsidRPr="00BB538A">
        <w:rPr>
          <w:rFonts w:ascii="Times New Roman" w:hAnsi="Times New Roman" w:cs="Times New Roman"/>
          <w:i/>
          <w:iCs/>
          <w:sz w:val="28"/>
          <w:szCs w:val="28"/>
          <w:lang w:val="ru-RU"/>
        </w:rPr>
        <w:t>«</w:t>
      </w:r>
      <w:r w:rsidR="00BB538A">
        <w:rPr>
          <w:rFonts w:ascii="Times New Roman" w:hAnsi="Times New Roman" w:cs="Times New Roman"/>
          <w:i/>
          <w:iCs/>
          <w:sz w:val="28"/>
          <w:szCs w:val="28"/>
          <w:lang w:val="ru-RU"/>
        </w:rPr>
        <w:t>…</w:t>
      </w:r>
      <w:r w:rsidR="00BB538A" w:rsidRPr="00BB538A">
        <w:rPr>
          <w:rFonts w:ascii="Times New Roman" w:hAnsi="Times New Roman" w:cs="Times New Roman"/>
          <w:i/>
          <w:iCs/>
          <w:sz w:val="28"/>
          <w:szCs w:val="28"/>
          <w:lang w:val="ru-RU"/>
        </w:rPr>
        <w:t xml:space="preserve">знать методы научных исследований и </w:t>
      </w:r>
      <w:r>
        <w:rPr>
          <w:rFonts w:ascii="Times New Roman" w:hAnsi="Times New Roman" w:cs="Times New Roman"/>
          <w:i/>
          <w:iCs/>
          <w:sz w:val="28"/>
          <w:szCs w:val="28"/>
          <w:lang w:val="ru-RU"/>
        </w:rPr>
        <w:t>академического письма</w:t>
      </w:r>
      <w:r w:rsidR="00BB538A" w:rsidRPr="00BB538A">
        <w:rPr>
          <w:rFonts w:ascii="Times New Roman" w:hAnsi="Times New Roman" w:cs="Times New Roman"/>
          <w:i/>
          <w:iCs/>
          <w:sz w:val="28"/>
          <w:szCs w:val="28"/>
          <w:lang w:val="ru-RU"/>
        </w:rPr>
        <w:t xml:space="preserve"> и применять их в изучаемой области</w:t>
      </w:r>
      <w:r w:rsidR="00BB538A">
        <w:rPr>
          <w:rFonts w:ascii="Times New Roman" w:hAnsi="Times New Roman" w:cs="Times New Roman"/>
          <w:i/>
          <w:iCs/>
          <w:sz w:val="28"/>
          <w:szCs w:val="28"/>
          <w:lang w:val="ru-RU"/>
        </w:rPr>
        <w:t>…</w:t>
      </w:r>
      <w:r w:rsidR="00BB538A" w:rsidRPr="00BB538A">
        <w:rPr>
          <w:rFonts w:ascii="Times New Roman" w:hAnsi="Times New Roman" w:cs="Times New Roman"/>
          <w:i/>
          <w:iCs/>
          <w:sz w:val="28"/>
          <w:szCs w:val="28"/>
          <w:lang w:val="ru-RU"/>
        </w:rPr>
        <w:t>»</w:t>
      </w:r>
      <w:r w:rsidR="00BB538A">
        <w:rPr>
          <w:rFonts w:ascii="Times New Roman" w:hAnsi="Times New Roman" w:cs="Times New Roman"/>
          <w:sz w:val="28"/>
          <w:szCs w:val="28"/>
          <w:lang w:val="ru-RU"/>
        </w:rPr>
        <w:t xml:space="preserve"> является одним из </w:t>
      </w:r>
      <w:r w:rsidR="00553F34" w:rsidRPr="00553F34">
        <w:rPr>
          <w:rFonts w:ascii="Times New Roman" w:hAnsi="Times New Roman" w:cs="Times New Roman"/>
          <w:sz w:val="28"/>
          <w:szCs w:val="28"/>
          <w:lang w:val="ru-RU"/>
        </w:rPr>
        <w:t>основны</w:t>
      </w:r>
      <w:r w:rsidR="00BB538A">
        <w:rPr>
          <w:rFonts w:ascii="Times New Roman" w:hAnsi="Times New Roman" w:cs="Times New Roman"/>
          <w:sz w:val="28"/>
          <w:szCs w:val="28"/>
          <w:lang w:val="ru-RU"/>
        </w:rPr>
        <w:t>х</w:t>
      </w:r>
      <w:r w:rsidR="00553F34" w:rsidRPr="00553F34">
        <w:rPr>
          <w:rFonts w:ascii="Times New Roman" w:hAnsi="Times New Roman" w:cs="Times New Roman"/>
          <w:sz w:val="28"/>
          <w:szCs w:val="28"/>
          <w:lang w:val="ru-RU"/>
        </w:rPr>
        <w:t xml:space="preserve"> требовани</w:t>
      </w:r>
      <w:r w:rsidR="00BB538A">
        <w:rPr>
          <w:rFonts w:ascii="Times New Roman" w:hAnsi="Times New Roman" w:cs="Times New Roman"/>
          <w:sz w:val="28"/>
          <w:szCs w:val="28"/>
          <w:lang w:val="ru-RU"/>
        </w:rPr>
        <w:t>й</w:t>
      </w:r>
      <w:r w:rsidR="00553F34" w:rsidRPr="00553F34">
        <w:rPr>
          <w:rFonts w:ascii="Times New Roman" w:hAnsi="Times New Roman" w:cs="Times New Roman"/>
          <w:sz w:val="28"/>
          <w:szCs w:val="28"/>
          <w:lang w:val="ru-RU"/>
        </w:rPr>
        <w:t xml:space="preserve"> к уровню подготовки студентов бакалавриата в соответствии с Дублинскими дескрипторами [</w:t>
      </w:r>
      <w:r w:rsidR="00D520F0" w:rsidRPr="0071722C">
        <w:rPr>
          <w:rFonts w:ascii="Times New Roman" w:hAnsi="Times New Roman" w:cs="Times New Roman"/>
          <w:sz w:val="28"/>
          <w:szCs w:val="28"/>
          <w:lang w:val="ru-RU"/>
        </w:rPr>
        <w:t>6</w:t>
      </w:r>
      <w:r w:rsidR="00553F34" w:rsidRPr="00553F34">
        <w:rPr>
          <w:rFonts w:ascii="Times New Roman" w:hAnsi="Times New Roman" w:cs="Times New Roman"/>
          <w:sz w:val="28"/>
          <w:szCs w:val="28"/>
          <w:lang w:val="ru-RU"/>
        </w:rPr>
        <w:t>].</w:t>
      </w:r>
      <w:r w:rsidR="00BB538A">
        <w:rPr>
          <w:rFonts w:ascii="Times New Roman" w:hAnsi="Times New Roman" w:cs="Times New Roman"/>
          <w:sz w:val="28"/>
          <w:szCs w:val="28"/>
          <w:lang w:val="ru-RU"/>
        </w:rPr>
        <w:t xml:space="preserve"> Э</w:t>
      </w:r>
      <w:r w:rsidR="00BB538A" w:rsidRPr="00BB538A">
        <w:rPr>
          <w:rFonts w:ascii="Times New Roman" w:hAnsi="Times New Roman" w:cs="Times New Roman"/>
          <w:sz w:val="28"/>
          <w:szCs w:val="28"/>
          <w:lang w:val="ru-RU"/>
        </w:rPr>
        <w:t>то положение подчёркивает, что формирование исследовательской и академической компетентности обучающихся рассматривается не как дополнительная, а как обязательная составляющая образовательного процесса.</w:t>
      </w:r>
      <w:r w:rsidR="00BB538A">
        <w:rPr>
          <w:rFonts w:ascii="Times New Roman" w:hAnsi="Times New Roman" w:cs="Times New Roman"/>
          <w:sz w:val="28"/>
          <w:szCs w:val="28"/>
          <w:lang w:val="ru-RU"/>
        </w:rPr>
        <w:t xml:space="preserve"> Б</w:t>
      </w:r>
      <w:r w:rsidR="00BB538A" w:rsidRPr="00BB538A">
        <w:rPr>
          <w:rFonts w:ascii="Times New Roman" w:hAnsi="Times New Roman" w:cs="Times New Roman"/>
          <w:sz w:val="28"/>
          <w:szCs w:val="28"/>
          <w:lang w:val="ru-RU"/>
        </w:rPr>
        <w:t>олее того, в Приказе и.о. Министра науки и высшего образования Республики Казахстан от 4 марта 2025 года № 90, которым внесены изменения в вышеуказанный стандарт, акцент сделан на необходимости интеграции современных методов научного познания в образовательные программы всех уровней высшего образования, особенно в контексте цифровизации и инновационного развития</w:t>
      </w:r>
      <w:r w:rsidR="0071722C" w:rsidRPr="0071722C">
        <w:rPr>
          <w:rFonts w:ascii="Times New Roman" w:hAnsi="Times New Roman" w:cs="Times New Roman"/>
          <w:sz w:val="28"/>
          <w:szCs w:val="28"/>
          <w:lang w:val="ru-RU"/>
        </w:rPr>
        <w:t xml:space="preserve"> [7]</w:t>
      </w:r>
      <w:r w:rsidR="00BB538A" w:rsidRPr="00BB538A">
        <w:rPr>
          <w:rFonts w:ascii="Times New Roman" w:hAnsi="Times New Roman" w:cs="Times New Roman"/>
          <w:sz w:val="28"/>
          <w:szCs w:val="28"/>
          <w:lang w:val="ru-RU"/>
        </w:rPr>
        <w:t xml:space="preserve">. </w:t>
      </w:r>
      <w:r w:rsidR="009429D0" w:rsidRPr="009429D0">
        <w:rPr>
          <w:rFonts w:ascii="Times New Roman" w:hAnsi="Times New Roman" w:cs="Times New Roman"/>
          <w:sz w:val="28"/>
          <w:szCs w:val="28"/>
          <w:lang w:val="ru-RU"/>
        </w:rPr>
        <w:t>Данный подход также согласуется с направлением «50302 - Преподавание научных дисциплин», утверждённым Приказом Министра науки и высшего образования Республики Казахстан от 30 сентября 2024 года № 466 «Об утверждении Классификатора научных направлений»</w:t>
      </w:r>
      <w:r w:rsidR="009429D0">
        <w:rPr>
          <w:rFonts w:ascii="Times New Roman" w:hAnsi="Times New Roman" w:cs="Times New Roman"/>
          <w:sz w:val="28"/>
          <w:szCs w:val="28"/>
          <w:lang w:val="ru-RU"/>
        </w:rPr>
        <w:t xml:space="preserve"> </w:t>
      </w:r>
      <w:r w:rsidR="009429D0" w:rsidRPr="009429D0">
        <w:rPr>
          <w:rFonts w:ascii="Times New Roman" w:hAnsi="Times New Roman" w:cs="Times New Roman"/>
          <w:sz w:val="28"/>
          <w:szCs w:val="28"/>
          <w:lang w:val="ru-RU"/>
        </w:rPr>
        <w:t xml:space="preserve">[8]. </w:t>
      </w:r>
      <w:r w:rsidR="00BB538A" w:rsidRPr="00BB538A">
        <w:rPr>
          <w:rFonts w:ascii="Times New Roman" w:hAnsi="Times New Roman" w:cs="Times New Roman"/>
          <w:sz w:val="28"/>
          <w:szCs w:val="28"/>
          <w:lang w:val="ru-RU"/>
        </w:rPr>
        <w:t xml:space="preserve">Таким образом, знание и применение методов научных исследований становится неотъемлемым условием успешной профессиональной и академической реализации будущих специалистов, а их формирование должно начинаться уже на уровне бакалавриата. Это подчёркивает актуальность и востребованность научно-методических исследований, направленных на развитие </w:t>
      </w:r>
      <w:r>
        <w:rPr>
          <w:rFonts w:ascii="Times New Roman" w:hAnsi="Times New Roman" w:cs="Times New Roman"/>
          <w:sz w:val="28"/>
          <w:szCs w:val="28"/>
          <w:lang w:val="ru-RU"/>
        </w:rPr>
        <w:t>академического письма</w:t>
      </w:r>
      <w:r w:rsidR="00BB538A" w:rsidRPr="00BB538A">
        <w:rPr>
          <w:rFonts w:ascii="Times New Roman" w:hAnsi="Times New Roman" w:cs="Times New Roman"/>
          <w:sz w:val="28"/>
          <w:szCs w:val="28"/>
          <w:lang w:val="ru-RU"/>
        </w:rPr>
        <w:t xml:space="preserve"> как формы выражения научной мысли и результативности исследовательской деятельности.</w:t>
      </w:r>
      <w:r w:rsidR="00BB538A">
        <w:rPr>
          <w:rFonts w:ascii="Times New Roman" w:hAnsi="Times New Roman" w:cs="Times New Roman"/>
          <w:sz w:val="28"/>
          <w:szCs w:val="28"/>
          <w:lang w:val="ru-RU"/>
        </w:rPr>
        <w:t xml:space="preserve"> </w:t>
      </w:r>
      <w:r w:rsidR="00553F34" w:rsidRPr="00553F34">
        <w:rPr>
          <w:rFonts w:ascii="Times New Roman" w:hAnsi="Times New Roman" w:cs="Times New Roman"/>
          <w:sz w:val="28"/>
          <w:szCs w:val="28"/>
          <w:lang w:val="ru-RU"/>
        </w:rPr>
        <w:t>Однако, несмотря на стратегическую значимость данной компетенции, дисциплина «</w:t>
      </w:r>
      <w:r>
        <w:rPr>
          <w:rFonts w:ascii="Times New Roman" w:hAnsi="Times New Roman" w:cs="Times New Roman"/>
          <w:sz w:val="28"/>
          <w:szCs w:val="28"/>
          <w:lang w:val="ru-RU"/>
        </w:rPr>
        <w:t>Академическое письмо</w:t>
      </w:r>
      <w:r w:rsidR="00553F34" w:rsidRPr="00553F34">
        <w:rPr>
          <w:rFonts w:ascii="Times New Roman" w:hAnsi="Times New Roman" w:cs="Times New Roman"/>
          <w:sz w:val="28"/>
          <w:szCs w:val="28"/>
          <w:lang w:val="ru-RU"/>
        </w:rPr>
        <w:t>» включена</w:t>
      </w:r>
      <w:r w:rsidR="00F7607D">
        <w:rPr>
          <w:rFonts w:ascii="Times New Roman" w:hAnsi="Times New Roman" w:cs="Times New Roman"/>
          <w:sz w:val="28"/>
          <w:szCs w:val="28"/>
          <w:lang w:val="ru-RU"/>
        </w:rPr>
        <w:t xml:space="preserve"> в обязательном порядке</w:t>
      </w:r>
      <w:r w:rsidR="00553F34" w:rsidRPr="00553F34">
        <w:rPr>
          <w:rFonts w:ascii="Times New Roman" w:hAnsi="Times New Roman" w:cs="Times New Roman"/>
          <w:sz w:val="28"/>
          <w:szCs w:val="28"/>
          <w:lang w:val="ru-RU"/>
        </w:rPr>
        <w:t xml:space="preserve"> лишь в структуру образовательной программы докторантуры, тогда как в программах </w:t>
      </w:r>
      <w:r w:rsidR="00553F34" w:rsidRPr="00553F34">
        <w:rPr>
          <w:rFonts w:ascii="Times New Roman" w:hAnsi="Times New Roman" w:cs="Times New Roman"/>
          <w:sz w:val="28"/>
          <w:szCs w:val="28"/>
          <w:lang w:val="ru-RU"/>
        </w:rPr>
        <w:lastRenderedPageBreak/>
        <w:t>бакалавриата и магистратуры она отсутствует [</w:t>
      </w:r>
      <w:r w:rsidR="00802D17">
        <w:rPr>
          <w:rFonts w:ascii="Times New Roman" w:hAnsi="Times New Roman" w:cs="Times New Roman"/>
          <w:sz w:val="28"/>
          <w:szCs w:val="28"/>
          <w:lang w:val="ru-RU"/>
        </w:rPr>
        <w:t>6</w:t>
      </w:r>
      <w:r w:rsidR="00553F34" w:rsidRPr="00553F34">
        <w:rPr>
          <w:rFonts w:ascii="Times New Roman" w:hAnsi="Times New Roman" w:cs="Times New Roman"/>
          <w:sz w:val="28"/>
          <w:szCs w:val="28"/>
          <w:lang w:val="ru-RU"/>
        </w:rPr>
        <w:t>, приложения 7 и 10]. Это указывает на существующий дисбаланс между нормативными требованиями и фактическим содержанием образовательных программ, что подтверждает актуальность проведения комплексного исследования в данной области.</w:t>
      </w:r>
    </w:p>
    <w:p w14:paraId="4AB45526" w14:textId="6AEB09A9" w:rsidR="00875345" w:rsidRDefault="00875345" w:rsidP="00875345">
      <w:pPr>
        <w:spacing w:after="0" w:line="240" w:lineRule="auto"/>
        <w:ind w:firstLine="720"/>
        <w:jc w:val="both"/>
        <w:rPr>
          <w:rFonts w:ascii="Times New Roman" w:hAnsi="Times New Roman" w:cs="Times New Roman"/>
          <w:sz w:val="28"/>
          <w:szCs w:val="28"/>
          <w:lang w:val="ru-RU"/>
        </w:rPr>
      </w:pPr>
      <w:r w:rsidRPr="00875345">
        <w:rPr>
          <w:rFonts w:ascii="Times New Roman" w:hAnsi="Times New Roman" w:cs="Times New Roman"/>
          <w:sz w:val="28"/>
          <w:szCs w:val="28"/>
          <w:lang w:val="ru-RU"/>
        </w:rPr>
        <w:t xml:space="preserve">Отмечаемый интерес к основам </w:t>
      </w:r>
      <w:r w:rsidR="009778E3">
        <w:rPr>
          <w:rFonts w:ascii="Times New Roman" w:hAnsi="Times New Roman" w:cs="Times New Roman"/>
          <w:sz w:val="28"/>
          <w:szCs w:val="28"/>
          <w:lang w:val="ru-RU"/>
        </w:rPr>
        <w:t>академического письма</w:t>
      </w:r>
      <w:r w:rsidRPr="00875345">
        <w:rPr>
          <w:rFonts w:ascii="Times New Roman" w:hAnsi="Times New Roman" w:cs="Times New Roman"/>
          <w:sz w:val="28"/>
          <w:szCs w:val="28"/>
          <w:lang w:val="ru-RU"/>
        </w:rPr>
        <w:t xml:space="preserve"> начал формироваться ещё с момента введения Приказа Министра образования и науки Республики Казахстан от 31 марта 2011 года №127 «Об утверждении Правил присуждения степеней», где в качестве обязательного требования к соискателям степени доктора философии (PhD) была установлена необходимость публикации научных статей в международных рецензируемых журналах, входящих в базы данных Scopus или Web of Science [</w:t>
      </w:r>
      <w:r w:rsidR="009429D0" w:rsidRPr="009429D0">
        <w:rPr>
          <w:rFonts w:ascii="Times New Roman" w:hAnsi="Times New Roman" w:cs="Times New Roman"/>
          <w:sz w:val="28"/>
          <w:szCs w:val="28"/>
          <w:lang w:val="ru-RU"/>
        </w:rPr>
        <w:t>9</w:t>
      </w:r>
      <w:r w:rsidRPr="00875345">
        <w:rPr>
          <w:rFonts w:ascii="Times New Roman" w:hAnsi="Times New Roman" w:cs="Times New Roman"/>
          <w:sz w:val="28"/>
          <w:szCs w:val="28"/>
          <w:lang w:val="ru-RU"/>
        </w:rPr>
        <w:t>]. Несмотря на то, что данный</w:t>
      </w:r>
      <w:r>
        <w:rPr>
          <w:rFonts w:ascii="Times New Roman" w:hAnsi="Times New Roman" w:cs="Times New Roman"/>
          <w:sz w:val="28"/>
          <w:szCs w:val="28"/>
          <w:lang w:val="ru-RU"/>
        </w:rPr>
        <w:t xml:space="preserve"> действующий</w:t>
      </w:r>
      <w:r w:rsidRPr="00875345">
        <w:rPr>
          <w:rFonts w:ascii="Times New Roman" w:hAnsi="Times New Roman" w:cs="Times New Roman"/>
          <w:sz w:val="28"/>
          <w:szCs w:val="28"/>
          <w:lang w:val="ru-RU"/>
        </w:rPr>
        <w:t xml:space="preserve"> документ был принят более десяти лет назад</w:t>
      </w:r>
      <w:r>
        <w:rPr>
          <w:rFonts w:ascii="Times New Roman" w:hAnsi="Times New Roman" w:cs="Times New Roman"/>
          <w:sz w:val="28"/>
          <w:szCs w:val="28"/>
          <w:lang w:val="ru-RU"/>
        </w:rPr>
        <w:t xml:space="preserve"> и были внесены изменения в соответствии с </w:t>
      </w:r>
      <w:r w:rsidRPr="00875345">
        <w:rPr>
          <w:rFonts w:ascii="Times New Roman" w:hAnsi="Times New Roman" w:cs="Times New Roman"/>
          <w:sz w:val="28"/>
          <w:szCs w:val="28"/>
          <w:lang w:val="ru-RU"/>
        </w:rPr>
        <w:t>Приказ</w:t>
      </w:r>
      <w:r>
        <w:rPr>
          <w:rFonts w:ascii="Times New Roman" w:hAnsi="Times New Roman" w:cs="Times New Roman"/>
          <w:sz w:val="28"/>
          <w:szCs w:val="28"/>
          <w:lang w:val="ru-RU"/>
        </w:rPr>
        <w:t>ом</w:t>
      </w:r>
      <w:r w:rsidRPr="00875345">
        <w:rPr>
          <w:rFonts w:ascii="Times New Roman" w:hAnsi="Times New Roman" w:cs="Times New Roman"/>
          <w:sz w:val="28"/>
          <w:szCs w:val="28"/>
          <w:lang w:val="ru-RU"/>
        </w:rPr>
        <w:t xml:space="preserve"> Министра науки и высшего образования Республики Казахстан от 18 июля 2024 года № 352, он заложил основу для развития </w:t>
      </w:r>
      <w:r w:rsidR="009778E3">
        <w:rPr>
          <w:rFonts w:ascii="Times New Roman" w:hAnsi="Times New Roman" w:cs="Times New Roman"/>
          <w:sz w:val="28"/>
          <w:szCs w:val="28"/>
          <w:lang w:val="ru-RU"/>
        </w:rPr>
        <w:t>академического письма</w:t>
      </w:r>
      <w:r w:rsidRPr="00875345">
        <w:rPr>
          <w:rFonts w:ascii="Times New Roman" w:hAnsi="Times New Roman" w:cs="Times New Roman"/>
          <w:sz w:val="28"/>
          <w:szCs w:val="28"/>
          <w:lang w:val="ru-RU"/>
        </w:rPr>
        <w:t xml:space="preserve"> как важного элемента исследовательской подготовки</w:t>
      </w:r>
      <w:r w:rsidR="0071722C" w:rsidRPr="0071722C">
        <w:rPr>
          <w:rFonts w:ascii="Times New Roman" w:hAnsi="Times New Roman" w:cs="Times New Roman"/>
          <w:sz w:val="28"/>
          <w:szCs w:val="28"/>
          <w:lang w:val="ru-RU"/>
        </w:rPr>
        <w:t xml:space="preserve"> [</w:t>
      </w:r>
      <w:r w:rsidR="009429D0" w:rsidRPr="009429D0">
        <w:rPr>
          <w:rFonts w:ascii="Times New Roman" w:hAnsi="Times New Roman" w:cs="Times New Roman"/>
          <w:sz w:val="28"/>
          <w:szCs w:val="28"/>
          <w:lang w:val="ru-RU"/>
        </w:rPr>
        <w:t>10</w:t>
      </w:r>
      <w:r w:rsidR="0071722C" w:rsidRPr="0071722C">
        <w:rPr>
          <w:rFonts w:ascii="Times New Roman" w:hAnsi="Times New Roman" w:cs="Times New Roman"/>
          <w:sz w:val="28"/>
          <w:szCs w:val="28"/>
          <w:lang w:val="ru-RU"/>
        </w:rPr>
        <w:t>]</w:t>
      </w:r>
      <w:r w:rsidRPr="00875345">
        <w:rPr>
          <w:rFonts w:ascii="Times New Roman" w:hAnsi="Times New Roman" w:cs="Times New Roman"/>
          <w:sz w:val="28"/>
          <w:szCs w:val="28"/>
          <w:lang w:val="ru-RU"/>
        </w:rPr>
        <w:t>.</w:t>
      </w:r>
    </w:p>
    <w:p w14:paraId="6C6BA09D" w14:textId="58A7FF8D" w:rsidR="0072432B" w:rsidRDefault="00F7607D" w:rsidP="0072432B">
      <w:pPr>
        <w:autoSpaceDE w:val="0"/>
        <w:autoSpaceDN w:val="0"/>
        <w:adjustRightInd w:val="0"/>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 отметить, что ф</w:t>
      </w:r>
      <w:r w:rsidRPr="00F7607D">
        <w:rPr>
          <w:rFonts w:ascii="Times New Roman" w:hAnsi="Times New Roman" w:cs="Times New Roman"/>
          <w:sz w:val="28"/>
          <w:szCs w:val="28"/>
          <w:lang w:val="ru-RU"/>
        </w:rPr>
        <w:t xml:space="preserve">ормирование компетенции </w:t>
      </w:r>
      <w:r w:rsidR="009778E3">
        <w:rPr>
          <w:rFonts w:ascii="Times New Roman" w:hAnsi="Times New Roman" w:cs="Times New Roman"/>
          <w:sz w:val="28"/>
          <w:szCs w:val="28"/>
          <w:lang w:val="ru-RU"/>
        </w:rPr>
        <w:t xml:space="preserve">академического письма </w:t>
      </w:r>
      <w:r w:rsidRPr="00F7607D">
        <w:rPr>
          <w:rFonts w:ascii="Times New Roman" w:hAnsi="Times New Roman" w:cs="Times New Roman"/>
          <w:sz w:val="28"/>
          <w:szCs w:val="28"/>
          <w:lang w:val="ru-RU"/>
        </w:rPr>
        <w:t xml:space="preserve">у будущих педагогов иностранного языка, включая магистрантов педагогических направлений, приобретает особую значимость в условиях цифровизации образования и усиления научной ориентации высшего образования. Магистранты, осваивающие программы подготовки педагогических кадров, являются не только обучающимися, но и будущими научно-методическими работниками, способными разрабатывать, применять и транслировать научные знания в образовательной практике. </w:t>
      </w:r>
      <w:r w:rsidR="009778E3">
        <w:rPr>
          <w:rFonts w:ascii="Times New Roman" w:hAnsi="Times New Roman" w:cs="Times New Roman"/>
          <w:sz w:val="28"/>
          <w:szCs w:val="28"/>
          <w:lang w:val="ru-RU"/>
        </w:rPr>
        <w:t>Академическое письмо</w:t>
      </w:r>
      <w:r w:rsidRPr="00F7607D">
        <w:rPr>
          <w:rFonts w:ascii="Times New Roman" w:hAnsi="Times New Roman" w:cs="Times New Roman"/>
          <w:sz w:val="28"/>
          <w:szCs w:val="28"/>
          <w:lang w:val="ru-RU"/>
        </w:rPr>
        <w:t xml:space="preserve"> в этом контексте выступает как основополагающий инструмент научной коммуникации, критического осмысления и оформления исследовательских результатов, а также как средство формирования профессиональной и языковой идентичности.</w:t>
      </w:r>
      <w:r>
        <w:rPr>
          <w:rFonts w:ascii="Times New Roman" w:hAnsi="Times New Roman" w:cs="Times New Roman"/>
          <w:sz w:val="28"/>
          <w:szCs w:val="28"/>
          <w:lang w:val="ru-RU"/>
        </w:rPr>
        <w:t xml:space="preserve"> </w:t>
      </w:r>
      <w:r w:rsidRPr="00F7607D">
        <w:rPr>
          <w:rFonts w:ascii="Times New Roman" w:hAnsi="Times New Roman" w:cs="Times New Roman"/>
          <w:sz w:val="28"/>
          <w:szCs w:val="28"/>
          <w:lang w:val="ru-RU"/>
        </w:rPr>
        <w:t>В соответствии</w:t>
      </w:r>
      <w:r w:rsidR="00D9610D">
        <w:rPr>
          <w:rFonts w:ascii="Times New Roman" w:hAnsi="Times New Roman" w:cs="Times New Roman"/>
          <w:sz w:val="28"/>
          <w:szCs w:val="28"/>
          <w:lang w:val="ru-RU"/>
        </w:rPr>
        <w:t xml:space="preserve"> со Статьей 1 Закона </w:t>
      </w:r>
      <w:r w:rsidR="00D9610D" w:rsidRPr="00D9610D">
        <w:rPr>
          <w:rFonts w:ascii="Times New Roman" w:hAnsi="Times New Roman" w:cs="Times New Roman"/>
          <w:sz w:val="28"/>
          <w:szCs w:val="28"/>
          <w:lang w:val="ru-RU"/>
        </w:rPr>
        <w:t>Республики Казахстан «О статусе педагога» № 293–VI ЗРК</w:t>
      </w:r>
      <w:r w:rsidR="00D9610D">
        <w:rPr>
          <w:rFonts w:ascii="Times New Roman" w:hAnsi="Times New Roman" w:cs="Times New Roman"/>
          <w:sz w:val="28"/>
          <w:szCs w:val="28"/>
          <w:lang w:val="ru-RU"/>
        </w:rPr>
        <w:t xml:space="preserve">, </w:t>
      </w:r>
      <w:r w:rsidR="00D9610D" w:rsidRPr="00D9610D">
        <w:rPr>
          <w:rFonts w:ascii="Times New Roman" w:hAnsi="Times New Roman" w:cs="Times New Roman"/>
          <w:sz w:val="28"/>
          <w:szCs w:val="28"/>
          <w:lang w:val="ru-RU"/>
        </w:rPr>
        <w:t>утв</w:t>
      </w:r>
      <w:r w:rsidR="00D9610D">
        <w:rPr>
          <w:rFonts w:ascii="Times New Roman" w:hAnsi="Times New Roman" w:cs="Times New Roman"/>
          <w:sz w:val="28"/>
          <w:szCs w:val="28"/>
          <w:lang w:val="ru-RU"/>
        </w:rPr>
        <w:t>ержденного</w:t>
      </w:r>
      <w:r w:rsidR="00D9610D" w:rsidRPr="00D9610D">
        <w:rPr>
          <w:rFonts w:ascii="Times New Roman" w:hAnsi="Times New Roman" w:cs="Times New Roman"/>
          <w:sz w:val="28"/>
          <w:szCs w:val="28"/>
          <w:lang w:val="ru-RU"/>
        </w:rPr>
        <w:t xml:space="preserve"> 27 декабря 2019 г.</w:t>
      </w:r>
      <w:r w:rsidR="00D9610D">
        <w:rPr>
          <w:rFonts w:ascii="Times New Roman" w:hAnsi="Times New Roman" w:cs="Times New Roman"/>
          <w:sz w:val="28"/>
          <w:szCs w:val="28"/>
          <w:lang w:val="ru-RU"/>
        </w:rPr>
        <w:t xml:space="preserve">, и в соответствии </w:t>
      </w:r>
      <w:r w:rsidRPr="00F7607D">
        <w:rPr>
          <w:rFonts w:ascii="Times New Roman" w:hAnsi="Times New Roman" w:cs="Times New Roman"/>
          <w:sz w:val="28"/>
          <w:szCs w:val="28"/>
          <w:lang w:val="ru-RU"/>
        </w:rPr>
        <w:t xml:space="preserve">с </w:t>
      </w:r>
      <w:r w:rsidR="00BB1348">
        <w:rPr>
          <w:rFonts w:ascii="Times New Roman" w:hAnsi="Times New Roman" w:cs="Times New Roman"/>
          <w:sz w:val="28"/>
          <w:szCs w:val="28"/>
          <w:lang w:val="ru-RU"/>
        </w:rPr>
        <w:t>П</w:t>
      </w:r>
      <w:r>
        <w:rPr>
          <w:rFonts w:ascii="Times New Roman" w:hAnsi="Times New Roman" w:cs="Times New Roman"/>
          <w:sz w:val="28"/>
          <w:szCs w:val="28"/>
          <w:lang w:val="ru-RU"/>
        </w:rPr>
        <w:t xml:space="preserve">одпунктом 3 </w:t>
      </w:r>
      <w:r w:rsidR="00BB1348">
        <w:rPr>
          <w:rFonts w:ascii="Times New Roman" w:hAnsi="Times New Roman" w:cs="Times New Roman"/>
          <w:sz w:val="28"/>
          <w:szCs w:val="28"/>
          <w:lang w:val="ru-RU"/>
        </w:rPr>
        <w:t>П</w:t>
      </w:r>
      <w:r>
        <w:rPr>
          <w:rFonts w:ascii="Times New Roman" w:hAnsi="Times New Roman" w:cs="Times New Roman"/>
          <w:sz w:val="28"/>
          <w:szCs w:val="28"/>
          <w:lang w:val="ru-RU"/>
        </w:rPr>
        <w:t>ункт</w:t>
      </w:r>
      <w:r w:rsidR="00BB1348">
        <w:rPr>
          <w:rFonts w:ascii="Times New Roman" w:hAnsi="Times New Roman" w:cs="Times New Roman"/>
          <w:sz w:val="28"/>
          <w:szCs w:val="28"/>
          <w:lang w:val="ru-RU"/>
        </w:rPr>
        <w:t>а</w:t>
      </w:r>
      <w:r>
        <w:rPr>
          <w:rFonts w:ascii="Times New Roman" w:hAnsi="Times New Roman" w:cs="Times New Roman"/>
          <w:sz w:val="28"/>
          <w:szCs w:val="28"/>
          <w:lang w:val="ru-RU"/>
        </w:rPr>
        <w:t xml:space="preserve"> 2 Главы 1</w:t>
      </w:r>
      <w:r w:rsidRPr="00F7607D">
        <w:rPr>
          <w:rFonts w:ascii="Times New Roman" w:hAnsi="Times New Roman" w:cs="Times New Roman"/>
          <w:sz w:val="28"/>
          <w:szCs w:val="28"/>
          <w:lang w:val="ru-RU"/>
        </w:rPr>
        <w:t xml:space="preserve"> </w:t>
      </w:r>
      <w:r w:rsidR="00BB1348" w:rsidRPr="00BB1348">
        <w:rPr>
          <w:rFonts w:ascii="Times New Roman" w:hAnsi="Times New Roman" w:cs="Times New Roman"/>
          <w:sz w:val="28"/>
          <w:szCs w:val="28"/>
          <w:lang w:val="ru-RU"/>
        </w:rPr>
        <w:t>Приказ</w:t>
      </w:r>
      <w:r w:rsidR="00BB1348">
        <w:rPr>
          <w:rFonts w:ascii="Times New Roman" w:hAnsi="Times New Roman" w:cs="Times New Roman"/>
          <w:sz w:val="28"/>
          <w:szCs w:val="28"/>
          <w:lang w:val="ru-RU"/>
        </w:rPr>
        <w:t>а</w:t>
      </w:r>
      <w:r w:rsidR="00BB1348" w:rsidRPr="00BB1348">
        <w:rPr>
          <w:rFonts w:ascii="Times New Roman" w:hAnsi="Times New Roman" w:cs="Times New Roman"/>
          <w:sz w:val="28"/>
          <w:szCs w:val="28"/>
          <w:lang w:val="ru-RU"/>
        </w:rPr>
        <w:t xml:space="preserve"> Министра науки и высшего образования Республики Казахстан от 20 ноября 2023 года № 591</w:t>
      </w:r>
      <w:r w:rsidR="00BB1348">
        <w:rPr>
          <w:rFonts w:ascii="Times New Roman" w:hAnsi="Times New Roman" w:cs="Times New Roman"/>
          <w:sz w:val="28"/>
          <w:szCs w:val="28"/>
          <w:lang w:val="ru-RU"/>
        </w:rPr>
        <w:t xml:space="preserve"> «</w:t>
      </w:r>
      <w:r w:rsidR="00BB1348" w:rsidRPr="00BB1348">
        <w:rPr>
          <w:rFonts w:ascii="Times New Roman" w:hAnsi="Times New Roman" w:cs="Times New Roman"/>
          <w:sz w:val="28"/>
          <w:szCs w:val="28"/>
          <w:lang w:val="ru-RU"/>
        </w:rPr>
        <w:t>Об утверждении профессионального стандарта для педагогов (профессорско-преподавательского состава) организаций высшего и (или) послевузовского образования</w:t>
      </w:r>
      <w:r w:rsidR="00BB1348">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F7607D">
        <w:rPr>
          <w:rFonts w:ascii="Times New Roman" w:hAnsi="Times New Roman" w:cs="Times New Roman"/>
          <w:i/>
          <w:iCs/>
          <w:sz w:val="28"/>
          <w:szCs w:val="28"/>
          <w:lang w:val="ru-RU"/>
        </w:rPr>
        <w:t>педагог – лицо, имеющее педагогическое или иное профессиональное образование по соответствующему профилю и осуществляющее профессиональную деятельность педагога по обучению и воспитанию обучающихся и (или) воспитанников, методическому сопровождению или организации образовательной деятельности</w:t>
      </w:r>
      <w:r>
        <w:rPr>
          <w:rFonts w:ascii="Times New Roman" w:hAnsi="Times New Roman" w:cs="Times New Roman"/>
          <w:sz w:val="28"/>
          <w:szCs w:val="28"/>
          <w:lang w:val="ru-RU"/>
        </w:rPr>
        <w:t>»</w:t>
      </w:r>
      <w:r w:rsidR="00BB1348">
        <w:rPr>
          <w:rFonts w:ascii="Times New Roman" w:hAnsi="Times New Roman" w:cs="Times New Roman"/>
          <w:sz w:val="28"/>
          <w:szCs w:val="28"/>
          <w:lang w:val="ru-RU"/>
        </w:rPr>
        <w:t xml:space="preserve"> </w:t>
      </w:r>
      <w:r w:rsidR="00BB1348" w:rsidRPr="00BB1348">
        <w:rPr>
          <w:rFonts w:ascii="Times New Roman" w:hAnsi="Times New Roman" w:cs="Times New Roman"/>
          <w:sz w:val="28"/>
          <w:szCs w:val="28"/>
          <w:lang w:val="ru-RU"/>
        </w:rPr>
        <w:t>[</w:t>
      </w:r>
      <w:r w:rsidR="0030789B">
        <w:rPr>
          <w:rFonts w:ascii="Times New Roman" w:hAnsi="Times New Roman" w:cs="Times New Roman"/>
          <w:sz w:val="28"/>
          <w:szCs w:val="28"/>
          <w:lang w:val="ru-RU"/>
        </w:rPr>
        <w:t>1</w:t>
      </w:r>
      <w:r w:rsidR="009429D0" w:rsidRPr="009429D0">
        <w:rPr>
          <w:rFonts w:ascii="Times New Roman" w:hAnsi="Times New Roman" w:cs="Times New Roman"/>
          <w:sz w:val="28"/>
          <w:szCs w:val="28"/>
          <w:lang w:val="ru-RU"/>
        </w:rPr>
        <w:t>1</w:t>
      </w:r>
      <w:r w:rsidR="00B5766D">
        <w:rPr>
          <w:rFonts w:ascii="Times New Roman" w:hAnsi="Times New Roman" w:cs="Times New Roman"/>
          <w:sz w:val="28"/>
          <w:szCs w:val="28"/>
          <w:lang w:val="ru-RU"/>
        </w:rPr>
        <w:t xml:space="preserve">, </w:t>
      </w:r>
      <w:r w:rsidR="00BB1348">
        <w:rPr>
          <w:rFonts w:ascii="Times New Roman" w:hAnsi="Times New Roman" w:cs="Times New Roman"/>
          <w:sz w:val="28"/>
          <w:szCs w:val="28"/>
          <w:lang w:val="ru-RU"/>
        </w:rPr>
        <w:t>1</w:t>
      </w:r>
      <w:r w:rsidR="009429D0" w:rsidRPr="009429D0">
        <w:rPr>
          <w:rFonts w:ascii="Times New Roman" w:hAnsi="Times New Roman" w:cs="Times New Roman"/>
          <w:sz w:val="28"/>
          <w:szCs w:val="28"/>
          <w:lang w:val="ru-RU"/>
        </w:rPr>
        <w:t>2</w:t>
      </w:r>
      <w:r w:rsidR="00BB1348" w:rsidRPr="00BB1348">
        <w:rPr>
          <w:rFonts w:ascii="Times New Roman" w:hAnsi="Times New Roman" w:cs="Times New Roman"/>
          <w:sz w:val="28"/>
          <w:szCs w:val="28"/>
          <w:lang w:val="ru-RU"/>
        </w:rPr>
        <w:t>]</w:t>
      </w:r>
      <w:r w:rsidRPr="00F7607D">
        <w:rPr>
          <w:rFonts w:ascii="Times New Roman" w:hAnsi="Times New Roman" w:cs="Times New Roman"/>
          <w:sz w:val="28"/>
          <w:szCs w:val="28"/>
          <w:lang w:val="ru-RU"/>
        </w:rPr>
        <w:t>. Таким образом, магистранты педагогических специальностей также относятся к категории будущих педагогов, которым необходимо владение не только предметными и методическими знаниями, но и академической грамотностью.</w:t>
      </w:r>
      <w:r w:rsidR="0072432B">
        <w:rPr>
          <w:rFonts w:ascii="Times New Roman" w:hAnsi="Times New Roman" w:cs="Times New Roman"/>
          <w:sz w:val="28"/>
          <w:szCs w:val="28"/>
          <w:lang w:val="ru-RU"/>
        </w:rPr>
        <w:t xml:space="preserve"> Помимо этого, с</w:t>
      </w:r>
      <w:r w:rsidR="0072432B" w:rsidRPr="00DA047E">
        <w:rPr>
          <w:rFonts w:ascii="Times New Roman" w:hAnsi="Times New Roman" w:cs="Times New Roman"/>
          <w:sz w:val="28"/>
          <w:szCs w:val="28"/>
          <w:lang w:val="ru-RU"/>
        </w:rPr>
        <w:t>огласно</w:t>
      </w:r>
      <w:r w:rsidR="0072432B">
        <w:rPr>
          <w:rFonts w:ascii="Times New Roman" w:hAnsi="Times New Roman" w:cs="Times New Roman"/>
          <w:sz w:val="28"/>
          <w:szCs w:val="28"/>
          <w:lang w:val="ru-RU"/>
        </w:rPr>
        <w:t xml:space="preserve"> вышеупомянутому Приказу</w:t>
      </w:r>
      <w:r w:rsidR="0072432B" w:rsidRPr="00DA047E">
        <w:rPr>
          <w:rFonts w:ascii="Times New Roman" w:hAnsi="Times New Roman" w:cs="Times New Roman"/>
          <w:sz w:val="28"/>
          <w:szCs w:val="28"/>
          <w:lang w:val="ru-RU"/>
        </w:rPr>
        <w:t>, основная цель деятельности профессорско-преподавательского состава — «</w:t>
      </w:r>
      <w:r w:rsidR="0072432B" w:rsidRPr="00DA047E">
        <w:rPr>
          <w:rFonts w:ascii="Times New Roman" w:hAnsi="Times New Roman" w:cs="Times New Roman"/>
          <w:i/>
          <w:iCs/>
          <w:sz w:val="28"/>
          <w:szCs w:val="28"/>
          <w:lang w:val="ru-RU"/>
        </w:rPr>
        <w:t>осуществление академической, научно-исследовательской, научно-методической и общественной деятельности в ОВПО</w:t>
      </w:r>
      <w:r w:rsidR="0072432B" w:rsidRPr="00DA047E">
        <w:rPr>
          <w:rFonts w:ascii="Times New Roman" w:hAnsi="Times New Roman" w:cs="Times New Roman"/>
          <w:sz w:val="28"/>
          <w:szCs w:val="28"/>
          <w:lang w:val="ru-RU"/>
        </w:rPr>
        <w:t>». В рамках этого определены</w:t>
      </w:r>
      <w:r w:rsidR="0072432B">
        <w:rPr>
          <w:rFonts w:ascii="Times New Roman" w:hAnsi="Times New Roman" w:cs="Times New Roman"/>
          <w:sz w:val="28"/>
          <w:szCs w:val="28"/>
          <w:lang w:val="ru-RU"/>
        </w:rPr>
        <w:t xml:space="preserve"> такие </w:t>
      </w:r>
      <w:r w:rsidR="0072432B">
        <w:rPr>
          <w:rFonts w:ascii="Times New Roman" w:hAnsi="Times New Roman" w:cs="Times New Roman"/>
          <w:sz w:val="28"/>
          <w:szCs w:val="28"/>
          <w:lang w:val="ru-RU"/>
        </w:rPr>
        <w:lastRenderedPageBreak/>
        <w:t>трудовые функции, как «</w:t>
      </w:r>
      <w:r w:rsidR="0072432B" w:rsidRPr="00DA047E">
        <w:rPr>
          <w:rFonts w:ascii="Times New Roman" w:hAnsi="Times New Roman" w:cs="Times New Roman"/>
          <w:i/>
          <w:iCs/>
          <w:sz w:val="28"/>
          <w:szCs w:val="28"/>
          <w:lang w:val="ru-RU"/>
        </w:rPr>
        <w:t>обеспечение требуемого уровня академических компетенций обучающихся</w:t>
      </w:r>
      <w:r w:rsidR="0072432B">
        <w:rPr>
          <w:rFonts w:ascii="Times New Roman" w:hAnsi="Times New Roman" w:cs="Times New Roman"/>
          <w:sz w:val="28"/>
          <w:szCs w:val="28"/>
          <w:lang w:val="ru-RU"/>
        </w:rPr>
        <w:t>» и «</w:t>
      </w:r>
      <w:r w:rsidR="0072432B" w:rsidRPr="00DA047E">
        <w:rPr>
          <w:rFonts w:ascii="Times New Roman" w:hAnsi="Times New Roman" w:cs="Times New Roman"/>
          <w:i/>
          <w:iCs/>
          <w:sz w:val="28"/>
          <w:szCs w:val="28"/>
          <w:lang w:val="ru-RU"/>
        </w:rPr>
        <w:t>научно-методическое обеспечение макропроцессов высшего и послевузовского образования</w:t>
      </w:r>
      <w:r w:rsidR="0072432B">
        <w:rPr>
          <w:rFonts w:ascii="Times New Roman" w:hAnsi="Times New Roman" w:cs="Times New Roman"/>
          <w:sz w:val="28"/>
          <w:szCs w:val="28"/>
          <w:lang w:val="ru-RU"/>
        </w:rPr>
        <w:t xml:space="preserve">» </w:t>
      </w:r>
      <w:r w:rsidR="0072432B" w:rsidRPr="0072432B">
        <w:rPr>
          <w:rFonts w:ascii="Times New Roman" w:hAnsi="Times New Roman" w:cs="Times New Roman"/>
          <w:sz w:val="28"/>
          <w:szCs w:val="28"/>
          <w:lang w:val="ru-RU"/>
        </w:rPr>
        <w:t>[</w:t>
      </w:r>
      <w:r w:rsidR="0030789B">
        <w:rPr>
          <w:rFonts w:ascii="Times New Roman" w:hAnsi="Times New Roman" w:cs="Times New Roman"/>
          <w:sz w:val="28"/>
          <w:szCs w:val="28"/>
          <w:lang w:val="ru-RU"/>
        </w:rPr>
        <w:t>1</w:t>
      </w:r>
      <w:r w:rsidR="009429D0" w:rsidRPr="009429D0">
        <w:rPr>
          <w:rFonts w:ascii="Times New Roman" w:hAnsi="Times New Roman" w:cs="Times New Roman"/>
          <w:sz w:val="28"/>
          <w:szCs w:val="28"/>
          <w:lang w:val="ru-RU"/>
        </w:rPr>
        <w:t>2</w:t>
      </w:r>
      <w:r w:rsidR="0072432B" w:rsidRPr="0072432B">
        <w:rPr>
          <w:rFonts w:ascii="Times New Roman" w:hAnsi="Times New Roman" w:cs="Times New Roman"/>
          <w:sz w:val="28"/>
          <w:szCs w:val="28"/>
          <w:lang w:val="ru-RU"/>
        </w:rPr>
        <w:t>]</w:t>
      </w:r>
      <w:r w:rsidR="0072432B">
        <w:rPr>
          <w:rFonts w:ascii="Times New Roman" w:hAnsi="Times New Roman" w:cs="Times New Roman"/>
          <w:sz w:val="28"/>
          <w:szCs w:val="28"/>
          <w:lang w:val="ru-RU"/>
        </w:rPr>
        <w:t xml:space="preserve">. </w:t>
      </w:r>
      <w:r w:rsidR="0072432B" w:rsidRPr="00DA047E">
        <w:rPr>
          <w:rFonts w:ascii="Times New Roman" w:hAnsi="Times New Roman" w:cs="Times New Roman"/>
          <w:sz w:val="28"/>
          <w:szCs w:val="28"/>
          <w:lang w:val="ru-RU"/>
        </w:rPr>
        <w:t>Оба направления требуют высокого уровня владения академическим письмом и методами научного исследования. Академическое письмо служит основой научной коммуникации, публикационной активности и развития критического мышления, тогда как знание методов исследования необходимо для проведения научных работ, разработки образовательных программ и методического сопровождения учебного процесса.</w:t>
      </w:r>
    </w:p>
    <w:p w14:paraId="587CD431" w14:textId="359DD631" w:rsidR="003E03C0" w:rsidRPr="003E03C0" w:rsidRDefault="00875345" w:rsidP="00F7607D">
      <w:pPr>
        <w:spacing w:after="0" w:line="240" w:lineRule="auto"/>
        <w:ind w:firstLine="720"/>
        <w:jc w:val="both"/>
        <w:rPr>
          <w:rFonts w:ascii="Times New Roman" w:hAnsi="Times New Roman" w:cs="Times New Roman"/>
          <w:sz w:val="28"/>
          <w:szCs w:val="28"/>
          <w:lang w:val="ru-RU"/>
        </w:rPr>
      </w:pPr>
      <w:r w:rsidRPr="00875345">
        <w:rPr>
          <w:rFonts w:ascii="Times New Roman" w:hAnsi="Times New Roman" w:cs="Times New Roman"/>
          <w:sz w:val="28"/>
          <w:szCs w:val="28"/>
          <w:lang w:val="ru-RU"/>
        </w:rPr>
        <w:t xml:space="preserve">Таким образом, в условиях стремительной цифровизации, перехода к платформенной модели образования, интеграции ИИ и усиления международной академической коммуникации встает вопрос о необходимости глубокого и всестороннего исследования </w:t>
      </w:r>
      <w:r w:rsidR="009778E3">
        <w:rPr>
          <w:rFonts w:ascii="Times New Roman" w:hAnsi="Times New Roman" w:cs="Times New Roman"/>
          <w:sz w:val="28"/>
          <w:szCs w:val="28"/>
          <w:lang w:val="ru-RU"/>
        </w:rPr>
        <w:t>академического письма</w:t>
      </w:r>
      <w:r w:rsidRPr="00875345">
        <w:rPr>
          <w:rFonts w:ascii="Times New Roman" w:hAnsi="Times New Roman" w:cs="Times New Roman"/>
          <w:sz w:val="28"/>
          <w:szCs w:val="28"/>
          <w:lang w:val="ru-RU"/>
        </w:rPr>
        <w:t xml:space="preserve"> как неотъемлемой части профессиональной подготовки и научной деятельности </w:t>
      </w:r>
      <w:r w:rsidR="00BB1348">
        <w:rPr>
          <w:rFonts w:ascii="Times New Roman" w:hAnsi="Times New Roman" w:cs="Times New Roman"/>
          <w:sz w:val="28"/>
          <w:szCs w:val="28"/>
          <w:lang w:val="ru-RU"/>
        </w:rPr>
        <w:t>будущих педагогов иностранного языка</w:t>
      </w:r>
      <w:r w:rsidR="003E03C0" w:rsidRPr="003E03C0">
        <w:rPr>
          <w:rFonts w:ascii="Times New Roman" w:hAnsi="Times New Roman" w:cs="Times New Roman"/>
          <w:sz w:val="28"/>
          <w:szCs w:val="28"/>
          <w:lang w:val="ru-RU"/>
        </w:rPr>
        <w:t>.</w:t>
      </w:r>
      <w:r w:rsidR="00BB1348">
        <w:rPr>
          <w:rFonts w:ascii="Times New Roman" w:hAnsi="Times New Roman" w:cs="Times New Roman"/>
          <w:sz w:val="28"/>
          <w:szCs w:val="28"/>
          <w:lang w:val="ru-RU"/>
        </w:rPr>
        <w:t xml:space="preserve"> Соответственно, п</w:t>
      </w:r>
      <w:r w:rsidR="003E03C0" w:rsidRPr="003E03C0">
        <w:rPr>
          <w:rFonts w:ascii="Times New Roman" w:hAnsi="Times New Roman" w:cs="Times New Roman"/>
          <w:sz w:val="28"/>
          <w:szCs w:val="28"/>
          <w:lang w:val="ru-RU"/>
        </w:rPr>
        <w:t>роблему исследования составляют взаимосвязанные противоречия между:</w:t>
      </w:r>
    </w:p>
    <w:p w14:paraId="47E54826" w14:textId="135E02BE" w:rsidR="003E03C0" w:rsidRPr="00AC3489" w:rsidRDefault="009478C9" w:rsidP="001072CB">
      <w:pPr>
        <w:pStyle w:val="a3"/>
        <w:numPr>
          <w:ilvl w:val="1"/>
          <w:numId w:val="29"/>
        </w:numPr>
        <w:tabs>
          <w:tab w:val="left" w:pos="993"/>
        </w:tabs>
        <w:spacing w:after="0" w:line="240" w:lineRule="auto"/>
        <w:ind w:left="0" w:firstLine="709"/>
        <w:jc w:val="both"/>
        <w:rPr>
          <w:rFonts w:ascii="Times New Roman" w:hAnsi="Times New Roman" w:cs="Times New Roman"/>
          <w:sz w:val="28"/>
          <w:szCs w:val="28"/>
          <w:lang w:val="ru-RU"/>
        </w:rPr>
      </w:pPr>
      <w:r w:rsidRPr="009478C9">
        <w:rPr>
          <w:rFonts w:ascii="Times New Roman" w:hAnsi="Times New Roman" w:cs="Times New Roman"/>
          <w:sz w:val="28"/>
          <w:szCs w:val="28"/>
          <w:lang w:val="ru-RU"/>
        </w:rPr>
        <w:t xml:space="preserve">возрастающими требованиями к уровню академической грамотности будущих педагогов иностранных языков, формализованными в нормативно-правовых актах и государственных стандартах, и </w:t>
      </w:r>
      <w:r w:rsidR="00A93D61">
        <w:rPr>
          <w:rFonts w:ascii="Times New Roman" w:hAnsi="Times New Roman" w:cs="Times New Roman"/>
          <w:sz w:val="28"/>
          <w:szCs w:val="28"/>
          <w:lang w:val="ru-RU"/>
        </w:rPr>
        <w:t xml:space="preserve">недостаточным методическим осмыслением процесса формирования компетенции </w:t>
      </w:r>
      <w:r w:rsidRPr="009478C9">
        <w:rPr>
          <w:rFonts w:ascii="Times New Roman" w:hAnsi="Times New Roman" w:cs="Times New Roman"/>
          <w:sz w:val="28"/>
          <w:szCs w:val="28"/>
          <w:lang w:val="ru-RU"/>
        </w:rPr>
        <w:t>академического письма в образовательной практике в условиях цифровой трансформации</w:t>
      </w:r>
      <w:r w:rsidR="003E03C0" w:rsidRPr="00AC3489">
        <w:rPr>
          <w:rFonts w:ascii="Times New Roman" w:hAnsi="Times New Roman" w:cs="Times New Roman"/>
          <w:sz w:val="28"/>
          <w:szCs w:val="28"/>
          <w:lang w:val="ru-RU"/>
        </w:rPr>
        <w:t>;</w:t>
      </w:r>
    </w:p>
    <w:p w14:paraId="420DA64F" w14:textId="1CBA8BD7" w:rsidR="003E03C0" w:rsidRPr="00AC3489" w:rsidRDefault="003E03C0" w:rsidP="001072CB">
      <w:pPr>
        <w:pStyle w:val="a3"/>
        <w:numPr>
          <w:ilvl w:val="1"/>
          <w:numId w:val="29"/>
        </w:numPr>
        <w:tabs>
          <w:tab w:val="left" w:pos="993"/>
        </w:tabs>
        <w:spacing w:after="0" w:line="240" w:lineRule="auto"/>
        <w:ind w:left="0" w:firstLine="709"/>
        <w:jc w:val="both"/>
        <w:rPr>
          <w:rFonts w:ascii="Times New Roman" w:hAnsi="Times New Roman" w:cs="Times New Roman"/>
          <w:sz w:val="28"/>
          <w:szCs w:val="28"/>
          <w:lang w:val="ru-RU"/>
        </w:rPr>
      </w:pPr>
      <w:r w:rsidRPr="00AC3489">
        <w:rPr>
          <w:rFonts w:ascii="Times New Roman" w:hAnsi="Times New Roman" w:cs="Times New Roman"/>
          <w:sz w:val="28"/>
          <w:szCs w:val="28"/>
          <w:lang w:val="ru-RU"/>
        </w:rPr>
        <w:t xml:space="preserve">потенциалом цифровых технологий, </w:t>
      </w:r>
      <w:r w:rsidR="009478C9">
        <w:rPr>
          <w:rFonts w:ascii="Times New Roman" w:hAnsi="Times New Roman" w:cs="Times New Roman"/>
          <w:sz w:val="28"/>
          <w:szCs w:val="28"/>
          <w:lang w:val="ru-RU"/>
        </w:rPr>
        <w:t>направленных на повышение</w:t>
      </w:r>
      <w:r w:rsidRPr="00AC3489">
        <w:rPr>
          <w:rFonts w:ascii="Times New Roman" w:hAnsi="Times New Roman" w:cs="Times New Roman"/>
          <w:sz w:val="28"/>
          <w:szCs w:val="28"/>
          <w:lang w:val="ru-RU"/>
        </w:rPr>
        <w:t xml:space="preserve"> эффективност</w:t>
      </w:r>
      <w:r w:rsidR="009478C9">
        <w:rPr>
          <w:rFonts w:ascii="Times New Roman" w:hAnsi="Times New Roman" w:cs="Times New Roman"/>
          <w:sz w:val="28"/>
          <w:szCs w:val="28"/>
          <w:lang w:val="ru-RU"/>
        </w:rPr>
        <w:t>и</w:t>
      </w:r>
      <w:r w:rsidRPr="00AC3489">
        <w:rPr>
          <w:rFonts w:ascii="Times New Roman" w:hAnsi="Times New Roman" w:cs="Times New Roman"/>
          <w:sz w:val="28"/>
          <w:szCs w:val="28"/>
          <w:lang w:val="ru-RU"/>
        </w:rPr>
        <w:t xml:space="preserve"> обучения </w:t>
      </w:r>
      <w:r w:rsidR="009778E3">
        <w:rPr>
          <w:rFonts w:ascii="Times New Roman" w:hAnsi="Times New Roman" w:cs="Times New Roman"/>
          <w:sz w:val="28"/>
          <w:szCs w:val="28"/>
          <w:lang w:val="ru-RU"/>
        </w:rPr>
        <w:t>академическому письму</w:t>
      </w:r>
      <w:r w:rsidRPr="00AC3489">
        <w:rPr>
          <w:rFonts w:ascii="Times New Roman" w:hAnsi="Times New Roman" w:cs="Times New Roman"/>
          <w:sz w:val="28"/>
          <w:szCs w:val="28"/>
          <w:lang w:val="ru-RU"/>
        </w:rPr>
        <w:t xml:space="preserve">, и отсутствием системного подхода к их интеграции в образовательный процесс подготовки будущих </w:t>
      </w:r>
      <w:r w:rsidR="008A3DE9">
        <w:rPr>
          <w:rFonts w:ascii="Times New Roman" w:hAnsi="Times New Roman" w:cs="Times New Roman"/>
          <w:sz w:val="28"/>
          <w:szCs w:val="28"/>
          <w:lang w:val="ru-RU"/>
        </w:rPr>
        <w:t>педагогов</w:t>
      </w:r>
      <w:r w:rsidRPr="00AC3489">
        <w:rPr>
          <w:rFonts w:ascii="Times New Roman" w:hAnsi="Times New Roman" w:cs="Times New Roman"/>
          <w:sz w:val="28"/>
          <w:szCs w:val="28"/>
          <w:lang w:val="ru-RU"/>
        </w:rPr>
        <w:t>;</w:t>
      </w:r>
    </w:p>
    <w:p w14:paraId="56B9E1BB" w14:textId="520D03DF" w:rsidR="003E03C0" w:rsidRPr="00AC3489" w:rsidRDefault="003E03C0" w:rsidP="001072CB">
      <w:pPr>
        <w:pStyle w:val="a3"/>
        <w:numPr>
          <w:ilvl w:val="1"/>
          <w:numId w:val="29"/>
        </w:numPr>
        <w:tabs>
          <w:tab w:val="left" w:pos="993"/>
        </w:tabs>
        <w:spacing w:after="0" w:line="240" w:lineRule="auto"/>
        <w:ind w:left="0" w:firstLine="709"/>
        <w:jc w:val="both"/>
        <w:rPr>
          <w:rFonts w:ascii="Times New Roman" w:hAnsi="Times New Roman" w:cs="Times New Roman"/>
          <w:sz w:val="28"/>
          <w:szCs w:val="28"/>
          <w:lang w:val="ru-RU"/>
        </w:rPr>
      </w:pPr>
      <w:r w:rsidRPr="00AC3489">
        <w:rPr>
          <w:rFonts w:ascii="Times New Roman" w:hAnsi="Times New Roman" w:cs="Times New Roman"/>
          <w:sz w:val="28"/>
          <w:szCs w:val="28"/>
          <w:lang w:val="ru-RU"/>
        </w:rPr>
        <w:t xml:space="preserve">требованием к </w:t>
      </w:r>
      <w:r w:rsidR="008A3DE9">
        <w:rPr>
          <w:rFonts w:ascii="Times New Roman" w:hAnsi="Times New Roman" w:cs="Times New Roman"/>
          <w:sz w:val="28"/>
          <w:szCs w:val="28"/>
          <w:lang w:val="ru-RU"/>
        </w:rPr>
        <w:t>педагогам</w:t>
      </w:r>
      <w:r w:rsidRPr="00AC3489">
        <w:rPr>
          <w:rFonts w:ascii="Times New Roman" w:hAnsi="Times New Roman" w:cs="Times New Roman"/>
          <w:sz w:val="28"/>
          <w:szCs w:val="28"/>
          <w:lang w:val="ru-RU"/>
        </w:rPr>
        <w:t xml:space="preserve"> владеть </w:t>
      </w:r>
      <w:r w:rsidR="009478C9">
        <w:rPr>
          <w:rFonts w:ascii="Times New Roman" w:hAnsi="Times New Roman" w:cs="Times New Roman"/>
          <w:sz w:val="28"/>
          <w:szCs w:val="28"/>
          <w:lang w:val="ru-RU"/>
        </w:rPr>
        <w:t xml:space="preserve">компетенцией </w:t>
      </w:r>
      <w:r w:rsidR="009778E3">
        <w:rPr>
          <w:rFonts w:ascii="Times New Roman" w:hAnsi="Times New Roman" w:cs="Times New Roman"/>
          <w:sz w:val="28"/>
          <w:szCs w:val="28"/>
          <w:lang w:val="ru-RU"/>
        </w:rPr>
        <w:t>академическ</w:t>
      </w:r>
      <w:r w:rsidR="009478C9">
        <w:rPr>
          <w:rFonts w:ascii="Times New Roman" w:hAnsi="Times New Roman" w:cs="Times New Roman"/>
          <w:sz w:val="28"/>
          <w:szCs w:val="28"/>
          <w:lang w:val="ru-RU"/>
        </w:rPr>
        <w:t>ого</w:t>
      </w:r>
      <w:r w:rsidR="009778E3">
        <w:rPr>
          <w:rFonts w:ascii="Times New Roman" w:hAnsi="Times New Roman" w:cs="Times New Roman"/>
          <w:sz w:val="28"/>
          <w:szCs w:val="28"/>
          <w:lang w:val="ru-RU"/>
        </w:rPr>
        <w:t xml:space="preserve"> письм</w:t>
      </w:r>
      <w:r w:rsidR="009478C9">
        <w:rPr>
          <w:rFonts w:ascii="Times New Roman" w:hAnsi="Times New Roman" w:cs="Times New Roman"/>
          <w:sz w:val="28"/>
          <w:szCs w:val="28"/>
          <w:lang w:val="ru-RU"/>
        </w:rPr>
        <w:t>а</w:t>
      </w:r>
      <w:r w:rsidRPr="00AC3489">
        <w:rPr>
          <w:rFonts w:ascii="Times New Roman" w:hAnsi="Times New Roman" w:cs="Times New Roman"/>
          <w:sz w:val="28"/>
          <w:szCs w:val="28"/>
          <w:lang w:val="ru-RU"/>
        </w:rPr>
        <w:t xml:space="preserve"> на высоком уровне для успешной научной и профессиональной деятельности и сложностью освоения данного навыка без целенаправленного и структурированного обучения.</w:t>
      </w:r>
    </w:p>
    <w:p w14:paraId="4C7CC32D" w14:textId="6FAB0070" w:rsidR="009E7B89" w:rsidRPr="002C2970" w:rsidRDefault="009E7B89" w:rsidP="003E03C0">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Эти противоречия указывают на </w:t>
      </w:r>
      <w:r w:rsidR="009478C9">
        <w:rPr>
          <w:rFonts w:ascii="Times New Roman" w:hAnsi="Times New Roman" w:cs="Times New Roman"/>
          <w:sz w:val="28"/>
          <w:szCs w:val="28"/>
          <w:lang w:val="ru-RU"/>
        </w:rPr>
        <w:t>необходимость решения</w:t>
      </w:r>
      <w:r w:rsidRPr="002C2970">
        <w:rPr>
          <w:rFonts w:ascii="Times New Roman" w:hAnsi="Times New Roman" w:cs="Times New Roman"/>
          <w:sz w:val="28"/>
          <w:szCs w:val="28"/>
          <w:lang w:val="ru-RU"/>
        </w:rPr>
        <w:t xml:space="preserve"> проблемы исследования</w:t>
      </w:r>
      <w:r w:rsidR="009478C9">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в силу</w:t>
      </w:r>
      <w:r w:rsidR="009478C9">
        <w:rPr>
          <w:rFonts w:ascii="Times New Roman" w:hAnsi="Times New Roman" w:cs="Times New Roman"/>
          <w:sz w:val="28"/>
          <w:szCs w:val="28"/>
          <w:lang w:val="ru-RU"/>
        </w:rPr>
        <w:t xml:space="preserve"> ее</w:t>
      </w:r>
      <w:r w:rsidRPr="002C2970">
        <w:rPr>
          <w:rFonts w:ascii="Times New Roman" w:hAnsi="Times New Roman" w:cs="Times New Roman"/>
          <w:sz w:val="28"/>
          <w:szCs w:val="28"/>
          <w:lang w:val="ru-RU"/>
        </w:rPr>
        <w:t xml:space="preserve"> высокой актуальности для казахстанской педагогической науки и низкой степени ее изученности</w:t>
      </w:r>
      <w:r w:rsidR="009478C9">
        <w:rPr>
          <w:rFonts w:ascii="Times New Roman" w:hAnsi="Times New Roman" w:cs="Times New Roman"/>
          <w:sz w:val="28"/>
          <w:szCs w:val="28"/>
          <w:lang w:val="ru-RU"/>
        </w:rPr>
        <w:t xml:space="preserve">, </w:t>
      </w:r>
      <w:r w:rsidR="009478C9" w:rsidRPr="009478C9">
        <w:rPr>
          <w:rFonts w:ascii="Times New Roman" w:hAnsi="Times New Roman" w:cs="Times New Roman"/>
          <w:sz w:val="28"/>
          <w:szCs w:val="28"/>
          <w:lang w:val="ru-RU"/>
        </w:rPr>
        <w:t xml:space="preserve">в частности, через разработку и внедрение методики, обеспечивающей целенаправленное и структурированное формирование академического письма у будущих </w:t>
      </w:r>
      <w:r w:rsidR="009478C9">
        <w:rPr>
          <w:rFonts w:ascii="Times New Roman" w:hAnsi="Times New Roman" w:cs="Times New Roman"/>
          <w:sz w:val="28"/>
          <w:szCs w:val="28"/>
          <w:lang w:val="ru-RU"/>
        </w:rPr>
        <w:t>педагогов</w:t>
      </w:r>
      <w:r w:rsidR="009478C9" w:rsidRPr="009478C9">
        <w:rPr>
          <w:rFonts w:ascii="Times New Roman" w:hAnsi="Times New Roman" w:cs="Times New Roman"/>
          <w:sz w:val="28"/>
          <w:szCs w:val="28"/>
          <w:lang w:val="ru-RU"/>
        </w:rPr>
        <w:t xml:space="preserve"> иностранн</w:t>
      </w:r>
      <w:r w:rsidR="009478C9">
        <w:rPr>
          <w:rFonts w:ascii="Times New Roman" w:hAnsi="Times New Roman" w:cs="Times New Roman"/>
          <w:sz w:val="28"/>
          <w:szCs w:val="28"/>
          <w:lang w:val="ru-RU"/>
        </w:rPr>
        <w:t>ого</w:t>
      </w:r>
      <w:r w:rsidR="009478C9" w:rsidRPr="009478C9">
        <w:rPr>
          <w:rFonts w:ascii="Times New Roman" w:hAnsi="Times New Roman" w:cs="Times New Roman"/>
          <w:sz w:val="28"/>
          <w:szCs w:val="28"/>
          <w:lang w:val="ru-RU"/>
        </w:rPr>
        <w:t xml:space="preserve"> язык</w:t>
      </w:r>
      <w:r w:rsidR="009478C9">
        <w:rPr>
          <w:rFonts w:ascii="Times New Roman" w:hAnsi="Times New Roman" w:cs="Times New Roman"/>
          <w:sz w:val="28"/>
          <w:szCs w:val="28"/>
          <w:lang w:val="ru-RU"/>
        </w:rPr>
        <w:t>а</w:t>
      </w:r>
      <w:r w:rsidR="009478C9" w:rsidRPr="009478C9">
        <w:rPr>
          <w:rFonts w:ascii="Times New Roman" w:hAnsi="Times New Roman" w:cs="Times New Roman"/>
          <w:sz w:val="28"/>
          <w:szCs w:val="28"/>
          <w:lang w:val="ru-RU"/>
        </w:rPr>
        <w:t xml:space="preserve"> в условиях цифровой трансформации образования.</w:t>
      </w:r>
      <w:r w:rsidRPr="002C2970">
        <w:rPr>
          <w:rFonts w:ascii="Times New Roman" w:hAnsi="Times New Roman" w:cs="Times New Roman"/>
          <w:sz w:val="28"/>
          <w:szCs w:val="28"/>
          <w:lang w:val="ru-RU"/>
        </w:rPr>
        <w:t xml:space="preserve"> Это и побудило нас определить тему диссертационного исследования следующим образом: </w:t>
      </w:r>
      <w:r w:rsidRPr="002C2970">
        <w:rPr>
          <w:rFonts w:ascii="Times New Roman" w:hAnsi="Times New Roman" w:cs="Times New Roman"/>
          <w:b/>
          <w:bCs/>
          <w:sz w:val="28"/>
          <w:szCs w:val="28"/>
          <w:lang w:val="ru-RU"/>
        </w:rPr>
        <w:t xml:space="preserve">«Научно-методические основы </w:t>
      </w:r>
      <w:r w:rsidRPr="002C2970">
        <w:rPr>
          <w:rFonts w:ascii="Times New Roman" w:hAnsi="Times New Roman" w:cs="Times New Roman"/>
          <w:b/>
          <w:bCs/>
          <w:sz w:val="28"/>
          <w:szCs w:val="28"/>
          <w:lang w:val="kk-KZ"/>
        </w:rPr>
        <w:t>формирования компетенции</w:t>
      </w:r>
      <w:r w:rsidRPr="002C2970">
        <w:rPr>
          <w:rFonts w:ascii="Times New Roman" w:hAnsi="Times New Roman" w:cs="Times New Roman"/>
          <w:b/>
          <w:bCs/>
          <w:sz w:val="28"/>
          <w:szCs w:val="28"/>
          <w:lang w:val="ru-RU"/>
        </w:rPr>
        <w:t xml:space="preserve"> </w:t>
      </w:r>
      <w:r w:rsidR="001C2C1D">
        <w:rPr>
          <w:rFonts w:ascii="Times New Roman" w:hAnsi="Times New Roman" w:cs="Times New Roman"/>
          <w:b/>
          <w:bCs/>
          <w:sz w:val="28"/>
          <w:szCs w:val="28"/>
          <w:lang w:val="ru-RU"/>
        </w:rPr>
        <w:t>академического письма</w:t>
      </w:r>
      <w:r w:rsidRPr="002C2970">
        <w:rPr>
          <w:rFonts w:ascii="Times New Roman" w:hAnsi="Times New Roman" w:cs="Times New Roman"/>
          <w:b/>
          <w:bCs/>
          <w:sz w:val="28"/>
          <w:szCs w:val="28"/>
          <w:lang w:val="ru-RU"/>
        </w:rPr>
        <w:t xml:space="preserve"> у будущих педагогов иностранного языка в условиях цифровизации</w:t>
      </w:r>
      <w:r w:rsidRPr="002C2970">
        <w:rPr>
          <w:rFonts w:ascii="Times New Roman" w:hAnsi="Times New Roman" w:cs="Times New Roman"/>
          <w:b/>
          <w:bCs/>
          <w:sz w:val="28"/>
          <w:szCs w:val="28"/>
          <w:lang w:val="kk-KZ"/>
        </w:rPr>
        <w:t>».</w:t>
      </w:r>
    </w:p>
    <w:p w14:paraId="6958710F" w14:textId="489B949C" w:rsidR="009E7B89"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Объект исследования</w:t>
      </w:r>
      <w:r w:rsidR="0025632D">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образовательный процесс подготовки будущих педагогов иностранного языка.</w:t>
      </w:r>
    </w:p>
    <w:p w14:paraId="00F632E1" w14:textId="53522D1D" w:rsidR="009E7B89"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Предмет исследования:</w:t>
      </w:r>
      <w:r w:rsidRPr="002C2970">
        <w:rPr>
          <w:rFonts w:ascii="Times New Roman" w:hAnsi="Times New Roman" w:cs="Times New Roman"/>
          <w:sz w:val="28"/>
          <w:szCs w:val="28"/>
          <w:lang w:val="ru-RU"/>
        </w:rPr>
        <w:t xml:space="preserve"> методика формирования компетенции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у </w:t>
      </w:r>
      <w:r w:rsidR="007A70E6">
        <w:rPr>
          <w:rFonts w:ascii="Times New Roman" w:hAnsi="Times New Roman" w:cs="Times New Roman"/>
          <w:sz w:val="28"/>
          <w:szCs w:val="28"/>
          <w:lang w:val="ru-RU"/>
        </w:rPr>
        <w:t>обучающихся</w:t>
      </w:r>
      <w:r w:rsidR="0025632D">
        <w:rPr>
          <w:rFonts w:ascii="Times New Roman" w:hAnsi="Times New Roman" w:cs="Times New Roman"/>
          <w:sz w:val="28"/>
          <w:szCs w:val="28"/>
          <w:lang w:val="ru-RU"/>
        </w:rPr>
        <w:t xml:space="preserve"> по образовательной программе (далее-ОП) «</w:t>
      </w:r>
      <w:r w:rsidR="0025632D" w:rsidRPr="00960376">
        <w:rPr>
          <w:rFonts w:ascii="Times New Roman" w:hAnsi="Times New Roman" w:cs="Times New Roman"/>
          <w:sz w:val="28"/>
          <w:szCs w:val="28"/>
          <w:lang w:val="ru-RU"/>
        </w:rPr>
        <w:t>7М01711</w:t>
      </w:r>
      <w:r w:rsidR="0025632D">
        <w:rPr>
          <w:rFonts w:ascii="Times New Roman" w:hAnsi="Times New Roman" w:cs="Times New Roman"/>
          <w:sz w:val="28"/>
          <w:szCs w:val="28"/>
          <w:lang w:val="ru-RU"/>
        </w:rPr>
        <w:t xml:space="preserve"> - </w:t>
      </w:r>
      <w:r w:rsidR="0025632D" w:rsidRPr="00960376">
        <w:rPr>
          <w:rFonts w:ascii="Times New Roman" w:hAnsi="Times New Roman" w:cs="Times New Roman"/>
          <w:sz w:val="28"/>
          <w:szCs w:val="28"/>
          <w:lang w:val="kk-KZ"/>
        </w:rPr>
        <w:t>Подготовка педагогов иностранного языка</w:t>
      </w:r>
      <w:r w:rsidR="0025632D" w:rsidRPr="00960376">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w:t>
      </w:r>
      <w:r w:rsidR="0072432B" w:rsidRPr="0072432B">
        <w:rPr>
          <w:rFonts w:ascii="Times New Roman" w:hAnsi="Times New Roman" w:cs="Times New Roman"/>
          <w:sz w:val="28"/>
          <w:szCs w:val="28"/>
          <w:lang w:val="ru-RU"/>
        </w:rPr>
        <w:t>магистратуры</w:t>
      </w:r>
      <w:r w:rsidR="0072432B">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с применением цифровых технологий.</w:t>
      </w:r>
    </w:p>
    <w:p w14:paraId="000AA0D5" w14:textId="7B2A2D4F" w:rsidR="009E7B89" w:rsidRPr="002C2970" w:rsidRDefault="009E7B89" w:rsidP="00116BA8">
      <w:pPr>
        <w:tabs>
          <w:tab w:val="left" w:pos="1134"/>
        </w:tabs>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lastRenderedPageBreak/>
        <w:t>Цель</w:t>
      </w:r>
      <w:r w:rsidR="001C2C1D" w:rsidRPr="001C2C1D">
        <w:rPr>
          <w:rFonts w:ascii="Times New Roman" w:hAnsi="Times New Roman" w:cs="Times New Roman"/>
          <w:b/>
          <w:bCs/>
          <w:sz w:val="28"/>
          <w:szCs w:val="28"/>
          <w:lang w:val="ru-RU"/>
        </w:rPr>
        <w:t xml:space="preserve"> </w:t>
      </w:r>
      <w:r w:rsidRPr="002C2970">
        <w:rPr>
          <w:rFonts w:ascii="Times New Roman" w:hAnsi="Times New Roman" w:cs="Times New Roman"/>
          <w:b/>
          <w:bCs/>
          <w:sz w:val="28"/>
          <w:szCs w:val="28"/>
          <w:lang w:val="ru-RU"/>
        </w:rPr>
        <w:t>исследования:</w:t>
      </w:r>
      <w:r w:rsidRPr="002C2970">
        <w:rPr>
          <w:rFonts w:ascii="Times New Roman" w:hAnsi="Times New Roman" w:cs="Times New Roman"/>
          <w:sz w:val="28"/>
          <w:szCs w:val="28"/>
          <w:lang w:val="ru-RU"/>
        </w:rPr>
        <w:t xml:space="preserve"> </w:t>
      </w:r>
      <w:r w:rsidR="000772E8">
        <w:rPr>
          <w:rFonts w:ascii="Times New Roman" w:hAnsi="Times New Roman" w:cs="Times New Roman"/>
          <w:sz w:val="28"/>
          <w:szCs w:val="28"/>
          <w:lang w:val="ru-RU"/>
        </w:rPr>
        <w:t>т</w:t>
      </w:r>
      <w:r w:rsidR="000772E8" w:rsidRPr="000772E8">
        <w:rPr>
          <w:rFonts w:ascii="Times New Roman" w:hAnsi="Times New Roman" w:cs="Times New Roman"/>
          <w:sz w:val="28"/>
          <w:szCs w:val="28"/>
          <w:lang w:val="ru-RU"/>
        </w:rPr>
        <w:t xml:space="preserve">еоретическое обоснование, практическая разработка и опытно-экспериментальное подтверждение эффективности методики формирования компетенции </w:t>
      </w:r>
      <w:r w:rsidR="009778E3">
        <w:rPr>
          <w:rFonts w:ascii="Times New Roman" w:hAnsi="Times New Roman" w:cs="Times New Roman"/>
          <w:sz w:val="28"/>
          <w:szCs w:val="28"/>
          <w:lang w:val="ru-RU"/>
        </w:rPr>
        <w:t>академического письма</w:t>
      </w:r>
      <w:r w:rsidR="000772E8" w:rsidRPr="000772E8">
        <w:rPr>
          <w:rFonts w:ascii="Times New Roman" w:hAnsi="Times New Roman" w:cs="Times New Roman"/>
          <w:sz w:val="28"/>
          <w:szCs w:val="28"/>
          <w:lang w:val="ru-RU"/>
        </w:rPr>
        <w:t xml:space="preserve"> у будущих педагогов иностранного языка с применением цифровых технологий.</w:t>
      </w:r>
    </w:p>
    <w:p w14:paraId="752C328B" w14:textId="629ED568" w:rsidR="007C0D12" w:rsidRPr="002C2970" w:rsidRDefault="007C0D12" w:rsidP="00960376">
      <w:pPr>
        <w:spacing w:after="0" w:line="240" w:lineRule="auto"/>
        <w:ind w:firstLine="720"/>
        <w:jc w:val="both"/>
        <w:rPr>
          <w:rFonts w:ascii="Times New Roman" w:hAnsi="Times New Roman" w:cs="Times New Roman"/>
          <w:b/>
          <w:bCs/>
          <w:sz w:val="28"/>
          <w:szCs w:val="28"/>
          <w:lang w:val="ru-RU"/>
        </w:rPr>
      </w:pPr>
      <w:r w:rsidRPr="007C0D12">
        <w:rPr>
          <w:rFonts w:ascii="Times New Roman" w:hAnsi="Times New Roman" w:cs="Times New Roman"/>
          <w:sz w:val="28"/>
          <w:szCs w:val="28"/>
          <w:lang w:val="ru-RU"/>
        </w:rPr>
        <w:t>Для достижения поставленной цели были определены следующие</w:t>
      </w:r>
      <w:r>
        <w:rPr>
          <w:rFonts w:ascii="Times New Roman" w:hAnsi="Times New Roman" w:cs="Times New Roman"/>
          <w:b/>
          <w:bCs/>
          <w:sz w:val="28"/>
          <w:szCs w:val="28"/>
          <w:lang w:val="ru-RU"/>
        </w:rPr>
        <w:t xml:space="preserve"> з</w:t>
      </w:r>
      <w:r w:rsidRPr="002C2970">
        <w:rPr>
          <w:rFonts w:ascii="Times New Roman" w:hAnsi="Times New Roman" w:cs="Times New Roman"/>
          <w:b/>
          <w:bCs/>
          <w:sz w:val="28"/>
          <w:szCs w:val="28"/>
          <w:lang w:val="ru-RU"/>
        </w:rPr>
        <w:t>адачи исследования:</w:t>
      </w:r>
    </w:p>
    <w:p w14:paraId="77A8EE2A" w14:textId="77777777"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раскрыть сущность и структуру компетенции академического письма, определить ее компонентный состав посредством изучения и сравнительного анализа зарубежных и отечественных исследований в области академического письма, уточнить дефиницию академического письма, адаптированную под цель нашего исследования;</w:t>
      </w:r>
    </w:p>
    <w:p w14:paraId="26C5AFB4" w14:textId="77777777"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рассмотреть академический текст как ключевую единицу научно-профессиональной коммуникации и инструмент оценивания уровня сформированности субкомпетенций академического письма на основе качественных показателей;</w:t>
      </w:r>
    </w:p>
    <w:p w14:paraId="08F25C58" w14:textId="77777777"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определить дидактические функции и принципы применения цифровых технологий в процессе формирования компетенции академического письма;</w:t>
      </w:r>
    </w:p>
    <w:p w14:paraId="54CD482D" w14:textId="77777777"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разработать методическую модель формирования компетенции академического письма у будущих педагогов иностранного языка и определить дидактические условия для ее успешной реализации;</w:t>
      </w:r>
    </w:p>
    <w:p w14:paraId="6256C6A1" w14:textId="7A92CA12"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 xml:space="preserve">создать на основе разработанной модели цифровой образовательный контент с использованием кластера цифровых </w:t>
      </w:r>
      <w:r w:rsidR="00B5766D" w:rsidRPr="00116BA8">
        <w:rPr>
          <w:rFonts w:ascii="Times New Roman" w:hAnsi="Times New Roman" w:cs="Times New Roman"/>
          <w:sz w:val="28"/>
          <w:szCs w:val="28"/>
          <w:lang w:val="ru-RU"/>
        </w:rPr>
        <w:t>образовательных ресурсов</w:t>
      </w:r>
      <w:r w:rsidRPr="00116BA8">
        <w:rPr>
          <w:rFonts w:ascii="Times New Roman" w:hAnsi="Times New Roman" w:cs="Times New Roman"/>
          <w:sz w:val="28"/>
          <w:szCs w:val="28"/>
          <w:lang w:val="ru-RU"/>
        </w:rPr>
        <w:t>, оптимизирующих дидактический процесс формирования компетенции академического письма, интегрируя основы академического письма и методы научного исследования в качестве новой дисциплины;</w:t>
      </w:r>
    </w:p>
    <w:p w14:paraId="360EF7FD" w14:textId="77777777" w:rsidR="00116BA8" w:rsidRPr="00116BA8" w:rsidRDefault="00116BA8" w:rsidP="00116BA8">
      <w:pPr>
        <w:pStyle w:val="a3"/>
        <w:numPr>
          <w:ilvl w:val="0"/>
          <w:numId w:val="63"/>
        </w:numPr>
        <w:tabs>
          <w:tab w:val="left" w:pos="993"/>
        </w:tabs>
        <w:spacing w:after="0" w:line="240" w:lineRule="auto"/>
        <w:ind w:left="0" w:firstLine="709"/>
        <w:jc w:val="both"/>
        <w:rPr>
          <w:rFonts w:ascii="Times New Roman" w:hAnsi="Times New Roman" w:cs="Times New Roman"/>
          <w:sz w:val="28"/>
          <w:szCs w:val="28"/>
          <w:lang w:val="ru-RU"/>
        </w:rPr>
      </w:pPr>
      <w:r w:rsidRPr="00116BA8">
        <w:rPr>
          <w:rFonts w:ascii="Times New Roman" w:hAnsi="Times New Roman" w:cs="Times New Roman"/>
          <w:sz w:val="28"/>
          <w:szCs w:val="28"/>
          <w:lang w:val="ru-RU"/>
        </w:rPr>
        <w:t>провести опытно-экспериментальное обучение обучающихся по ОП магистратуры «Подготовка педагогов иностранного языка» с применением цифрового образовательного контента на базе разработанной модели в целях их апробации и доказательства эффективности.</w:t>
      </w:r>
    </w:p>
    <w:p w14:paraId="369ABE99" w14:textId="4499E479" w:rsidR="00047A0C" w:rsidRDefault="009E7B89" w:rsidP="00F4294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Гипотеза исследования:</w:t>
      </w:r>
      <w:r w:rsidRPr="002C2970">
        <w:rPr>
          <w:rFonts w:ascii="Times New Roman" w:hAnsi="Times New Roman" w:cs="Times New Roman"/>
          <w:sz w:val="28"/>
          <w:szCs w:val="28"/>
          <w:lang w:val="ru-RU"/>
        </w:rPr>
        <w:t xml:space="preserve"> </w:t>
      </w:r>
      <w:bookmarkStart w:id="3" w:name="_Hlk198561834"/>
      <w:r w:rsidR="002039DE">
        <w:rPr>
          <w:rFonts w:ascii="Times New Roman" w:hAnsi="Times New Roman" w:cs="Times New Roman"/>
          <w:sz w:val="28"/>
          <w:szCs w:val="28"/>
          <w:lang w:val="ru-RU"/>
        </w:rPr>
        <w:t>Ф</w:t>
      </w:r>
      <w:r w:rsidR="00DE4385" w:rsidRPr="00DE4385">
        <w:rPr>
          <w:rFonts w:ascii="Times New Roman" w:hAnsi="Times New Roman" w:cs="Times New Roman"/>
          <w:sz w:val="28"/>
          <w:szCs w:val="28"/>
          <w:lang w:val="ru-RU"/>
        </w:rPr>
        <w:t>ормировани</w:t>
      </w:r>
      <w:r w:rsidR="002039DE">
        <w:rPr>
          <w:rFonts w:ascii="Times New Roman" w:hAnsi="Times New Roman" w:cs="Times New Roman"/>
          <w:sz w:val="28"/>
          <w:szCs w:val="28"/>
          <w:lang w:val="ru-RU"/>
        </w:rPr>
        <w:t>е</w:t>
      </w:r>
      <w:r w:rsidR="00DE4385" w:rsidRPr="00DE4385">
        <w:rPr>
          <w:rFonts w:ascii="Times New Roman" w:hAnsi="Times New Roman" w:cs="Times New Roman"/>
          <w:sz w:val="28"/>
          <w:szCs w:val="28"/>
          <w:lang w:val="ru-RU"/>
        </w:rPr>
        <w:t xml:space="preserve"> компетенции </w:t>
      </w:r>
      <w:r w:rsidR="009778E3">
        <w:rPr>
          <w:rFonts w:ascii="Times New Roman" w:hAnsi="Times New Roman" w:cs="Times New Roman"/>
          <w:sz w:val="28"/>
          <w:szCs w:val="28"/>
          <w:lang w:val="ru-RU"/>
        </w:rPr>
        <w:t>академического письма</w:t>
      </w:r>
      <w:r w:rsidR="00DE4385" w:rsidRPr="00DE4385">
        <w:rPr>
          <w:rFonts w:ascii="Times New Roman" w:hAnsi="Times New Roman" w:cs="Times New Roman"/>
          <w:sz w:val="28"/>
          <w:szCs w:val="28"/>
          <w:lang w:val="ru-RU"/>
        </w:rPr>
        <w:t xml:space="preserve"> </w:t>
      </w:r>
      <w:r w:rsidR="00DE4385">
        <w:rPr>
          <w:rFonts w:ascii="Times New Roman" w:hAnsi="Times New Roman" w:cs="Times New Roman"/>
          <w:sz w:val="28"/>
          <w:szCs w:val="28"/>
          <w:lang w:val="ru-RU"/>
        </w:rPr>
        <w:t>будет</w:t>
      </w:r>
      <w:r w:rsidR="00DE4385" w:rsidRPr="00DE4385">
        <w:rPr>
          <w:rFonts w:ascii="Times New Roman" w:hAnsi="Times New Roman" w:cs="Times New Roman"/>
          <w:sz w:val="28"/>
          <w:szCs w:val="28"/>
          <w:lang w:val="ru-RU"/>
        </w:rPr>
        <w:t xml:space="preserve"> эффективн</w:t>
      </w:r>
      <w:r w:rsidR="002039DE">
        <w:rPr>
          <w:rFonts w:ascii="Times New Roman" w:hAnsi="Times New Roman" w:cs="Times New Roman"/>
          <w:sz w:val="28"/>
          <w:szCs w:val="28"/>
          <w:lang w:val="ru-RU"/>
        </w:rPr>
        <w:t>ым</w:t>
      </w:r>
      <w:r w:rsidRPr="00C70865">
        <w:rPr>
          <w:rFonts w:ascii="Times New Roman" w:hAnsi="Times New Roman" w:cs="Times New Roman"/>
          <w:sz w:val="28"/>
          <w:szCs w:val="28"/>
          <w:lang w:val="ru-RU"/>
        </w:rPr>
        <w:t xml:space="preserve">, </w:t>
      </w:r>
      <w:r w:rsidRPr="00C70865">
        <w:rPr>
          <w:rFonts w:ascii="Times New Roman" w:hAnsi="Times New Roman" w:cs="Times New Roman"/>
          <w:b/>
          <w:bCs/>
          <w:sz w:val="28"/>
          <w:szCs w:val="28"/>
          <w:lang w:val="ru-RU"/>
        </w:rPr>
        <w:t>если</w:t>
      </w:r>
      <w:r w:rsidRPr="00C70865">
        <w:rPr>
          <w:rFonts w:ascii="Times New Roman" w:hAnsi="Times New Roman" w:cs="Times New Roman"/>
          <w:sz w:val="28"/>
          <w:szCs w:val="28"/>
          <w:lang w:val="ru-RU"/>
        </w:rPr>
        <w:t xml:space="preserve"> </w:t>
      </w:r>
      <w:r w:rsidR="00DE4385" w:rsidRPr="00DE4385">
        <w:rPr>
          <w:rFonts w:ascii="Times New Roman" w:hAnsi="Times New Roman" w:cs="Times New Roman"/>
          <w:sz w:val="28"/>
          <w:szCs w:val="28"/>
          <w:lang w:val="ru-RU"/>
        </w:rPr>
        <w:t>будет раскрыта сущность</w:t>
      </w:r>
      <w:r w:rsidR="00047A0C">
        <w:rPr>
          <w:rFonts w:ascii="Times New Roman" w:hAnsi="Times New Roman" w:cs="Times New Roman"/>
          <w:sz w:val="28"/>
          <w:szCs w:val="28"/>
          <w:lang w:val="ru-RU"/>
        </w:rPr>
        <w:t xml:space="preserve">, компонентный состав и уровни сформированности </w:t>
      </w:r>
      <w:r w:rsidR="00DE4385" w:rsidRPr="00DE4385">
        <w:rPr>
          <w:rFonts w:ascii="Times New Roman" w:hAnsi="Times New Roman" w:cs="Times New Roman"/>
          <w:sz w:val="28"/>
          <w:szCs w:val="28"/>
          <w:lang w:val="ru-RU"/>
        </w:rPr>
        <w:t xml:space="preserve">компетенции </w:t>
      </w:r>
      <w:r w:rsidR="00595496">
        <w:rPr>
          <w:rFonts w:ascii="Times New Roman" w:hAnsi="Times New Roman" w:cs="Times New Roman"/>
          <w:sz w:val="28"/>
          <w:szCs w:val="28"/>
          <w:lang w:val="ru-RU"/>
        </w:rPr>
        <w:t>академического письма</w:t>
      </w:r>
      <w:r w:rsidR="00047A0C">
        <w:rPr>
          <w:rFonts w:ascii="Times New Roman" w:hAnsi="Times New Roman" w:cs="Times New Roman"/>
          <w:sz w:val="28"/>
          <w:szCs w:val="28"/>
          <w:lang w:val="ru-RU"/>
        </w:rPr>
        <w:t xml:space="preserve"> </w:t>
      </w:r>
      <w:r w:rsidR="00DE4385" w:rsidRPr="00DE4385">
        <w:rPr>
          <w:rFonts w:ascii="Times New Roman" w:hAnsi="Times New Roman" w:cs="Times New Roman"/>
          <w:sz w:val="28"/>
          <w:szCs w:val="28"/>
          <w:lang w:val="ru-RU"/>
        </w:rPr>
        <w:t>посредством изучения и сравнительного анализа зарубежных и отечественных исследований; будет</w:t>
      </w:r>
      <w:r w:rsidR="002039DE">
        <w:rPr>
          <w:rFonts w:ascii="Times New Roman" w:hAnsi="Times New Roman" w:cs="Times New Roman"/>
          <w:sz w:val="28"/>
          <w:szCs w:val="28"/>
          <w:lang w:val="ru-RU"/>
        </w:rPr>
        <w:t xml:space="preserve"> разработана </w:t>
      </w:r>
      <w:r w:rsidR="00047A0C">
        <w:rPr>
          <w:rFonts w:ascii="Times New Roman" w:hAnsi="Times New Roman" w:cs="Times New Roman"/>
          <w:sz w:val="28"/>
          <w:szCs w:val="28"/>
          <w:lang w:val="ru-RU"/>
        </w:rPr>
        <w:t xml:space="preserve">модель и </w:t>
      </w:r>
      <w:r w:rsidR="002039DE">
        <w:rPr>
          <w:rFonts w:ascii="Times New Roman" w:hAnsi="Times New Roman" w:cs="Times New Roman"/>
          <w:sz w:val="28"/>
          <w:szCs w:val="28"/>
          <w:lang w:val="ru-RU"/>
        </w:rPr>
        <w:t xml:space="preserve">эффективная методика обучения </w:t>
      </w:r>
      <w:r w:rsidR="00DE4385" w:rsidRPr="00DE4385">
        <w:rPr>
          <w:rFonts w:ascii="Times New Roman" w:hAnsi="Times New Roman" w:cs="Times New Roman"/>
          <w:sz w:val="28"/>
          <w:szCs w:val="28"/>
          <w:lang w:val="ru-RU"/>
        </w:rPr>
        <w:t xml:space="preserve"> </w:t>
      </w:r>
      <w:r w:rsidR="002039DE">
        <w:rPr>
          <w:rFonts w:ascii="Times New Roman" w:hAnsi="Times New Roman" w:cs="Times New Roman"/>
          <w:sz w:val="28"/>
          <w:szCs w:val="28"/>
          <w:lang w:val="ru-RU"/>
        </w:rPr>
        <w:t xml:space="preserve">академическому письму </w:t>
      </w:r>
      <w:r w:rsidR="00DE4385" w:rsidRPr="00DE4385">
        <w:rPr>
          <w:rFonts w:ascii="Times New Roman" w:hAnsi="Times New Roman" w:cs="Times New Roman"/>
          <w:sz w:val="28"/>
          <w:szCs w:val="28"/>
          <w:lang w:val="ru-RU"/>
        </w:rPr>
        <w:t xml:space="preserve">с применением </w:t>
      </w:r>
      <w:r w:rsidR="00047A0C">
        <w:rPr>
          <w:rFonts w:ascii="Times New Roman" w:hAnsi="Times New Roman" w:cs="Times New Roman"/>
          <w:sz w:val="28"/>
          <w:szCs w:val="28"/>
          <w:lang w:val="ru-RU"/>
        </w:rPr>
        <w:t>цифрового образовательного контента</w:t>
      </w:r>
      <w:r w:rsidR="002039DE">
        <w:rPr>
          <w:rFonts w:ascii="Times New Roman" w:hAnsi="Times New Roman" w:cs="Times New Roman"/>
          <w:sz w:val="28"/>
          <w:szCs w:val="28"/>
          <w:lang w:val="ru-RU"/>
        </w:rPr>
        <w:t xml:space="preserve">, </w:t>
      </w:r>
      <w:r w:rsidR="002039DE" w:rsidRPr="00DE4385">
        <w:rPr>
          <w:rFonts w:ascii="Times New Roman" w:hAnsi="Times New Roman" w:cs="Times New Roman"/>
          <w:sz w:val="28"/>
          <w:szCs w:val="28"/>
          <w:lang w:val="ru-RU"/>
        </w:rPr>
        <w:t xml:space="preserve">интегрируя основы </w:t>
      </w:r>
      <w:r w:rsidR="002039DE">
        <w:rPr>
          <w:rFonts w:ascii="Times New Roman" w:hAnsi="Times New Roman" w:cs="Times New Roman"/>
          <w:sz w:val="28"/>
          <w:szCs w:val="28"/>
          <w:lang w:val="ru-RU"/>
        </w:rPr>
        <w:t>академического письма</w:t>
      </w:r>
      <w:r w:rsidR="002039DE" w:rsidRPr="00DE4385">
        <w:rPr>
          <w:rFonts w:ascii="Times New Roman" w:hAnsi="Times New Roman" w:cs="Times New Roman"/>
          <w:sz w:val="28"/>
          <w:szCs w:val="28"/>
          <w:lang w:val="ru-RU"/>
        </w:rPr>
        <w:t xml:space="preserve"> и методы научного исследования в качестве новой дисциплины</w:t>
      </w:r>
      <w:r w:rsidR="002039DE">
        <w:rPr>
          <w:rFonts w:ascii="Times New Roman" w:hAnsi="Times New Roman" w:cs="Times New Roman"/>
          <w:sz w:val="28"/>
          <w:szCs w:val="28"/>
          <w:lang w:val="ru-RU"/>
        </w:rPr>
        <w:t xml:space="preserve">, </w:t>
      </w:r>
      <w:r w:rsidR="00DE4385" w:rsidRPr="00DE4385">
        <w:rPr>
          <w:rFonts w:ascii="Times New Roman" w:hAnsi="Times New Roman" w:cs="Times New Roman"/>
          <w:b/>
          <w:bCs/>
          <w:sz w:val="28"/>
          <w:szCs w:val="28"/>
          <w:lang w:val="ru-RU"/>
        </w:rPr>
        <w:t xml:space="preserve">то </w:t>
      </w:r>
      <w:r w:rsidR="00DE4385" w:rsidRPr="00DE4385">
        <w:rPr>
          <w:rFonts w:ascii="Times New Roman" w:hAnsi="Times New Roman" w:cs="Times New Roman"/>
          <w:sz w:val="28"/>
          <w:szCs w:val="28"/>
          <w:lang w:val="ru-RU"/>
        </w:rPr>
        <w:t>будет сформирована способность и готовность личности эффективно использовать на</w:t>
      </w:r>
      <w:r w:rsidR="009778E3">
        <w:rPr>
          <w:rFonts w:ascii="Times New Roman" w:hAnsi="Times New Roman" w:cs="Times New Roman"/>
          <w:sz w:val="28"/>
          <w:szCs w:val="28"/>
          <w:lang w:val="ru-RU"/>
        </w:rPr>
        <w:t xml:space="preserve">выки академического письма </w:t>
      </w:r>
      <w:r w:rsidR="00DE4385" w:rsidRPr="00DE4385">
        <w:rPr>
          <w:rFonts w:ascii="Times New Roman" w:hAnsi="Times New Roman" w:cs="Times New Roman"/>
          <w:sz w:val="28"/>
          <w:szCs w:val="28"/>
          <w:lang w:val="ru-RU"/>
        </w:rPr>
        <w:t>в профессиональной деятельности</w:t>
      </w:r>
      <w:r w:rsidRPr="00C70865">
        <w:rPr>
          <w:rFonts w:ascii="Times New Roman" w:hAnsi="Times New Roman" w:cs="Times New Roman"/>
          <w:sz w:val="28"/>
          <w:szCs w:val="28"/>
          <w:lang w:val="ru-RU"/>
        </w:rPr>
        <w:t xml:space="preserve">, </w:t>
      </w:r>
      <w:r w:rsidRPr="00C70865">
        <w:rPr>
          <w:rFonts w:ascii="Times New Roman" w:hAnsi="Times New Roman" w:cs="Times New Roman"/>
          <w:b/>
          <w:bCs/>
          <w:sz w:val="28"/>
          <w:szCs w:val="28"/>
          <w:lang w:val="ru-RU"/>
        </w:rPr>
        <w:t xml:space="preserve">так как </w:t>
      </w:r>
      <w:r w:rsidR="00047A0C" w:rsidRPr="00047A0C">
        <w:rPr>
          <w:rFonts w:ascii="Times New Roman" w:hAnsi="Times New Roman" w:cs="Times New Roman"/>
          <w:sz w:val="28"/>
          <w:szCs w:val="28"/>
          <w:lang w:val="ru-RU"/>
        </w:rPr>
        <w:t>когнитивный, компетентностный, содержательно-композиционный и процессуальный подходы обеспечат комплексный и целенаправленный процесс формирования</w:t>
      </w:r>
      <w:r w:rsidR="00047A0C">
        <w:rPr>
          <w:rFonts w:ascii="Times New Roman" w:hAnsi="Times New Roman" w:cs="Times New Roman"/>
          <w:sz w:val="28"/>
          <w:szCs w:val="28"/>
          <w:lang w:val="ru-RU"/>
        </w:rPr>
        <w:t xml:space="preserve"> компетенции</w:t>
      </w:r>
      <w:r w:rsidR="00047A0C" w:rsidRPr="00047A0C">
        <w:rPr>
          <w:rFonts w:ascii="Times New Roman" w:hAnsi="Times New Roman" w:cs="Times New Roman"/>
          <w:sz w:val="28"/>
          <w:szCs w:val="28"/>
          <w:lang w:val="ru-RU"/>
        </w:rPr>
        <w:t xml:space="preserve"> академического письма с учётом требований цифровой образовательной сред</w:t>
      </w:r>
      <w:r w:rsidR="00047A0C">
        <w:rPr>
          <w:rFonts w:ascii="Times New Roman" w:hAnsi="Times New Roman" w:cs="Times New Roman"/>
          <w:sz w:val="28"/>
          <w:szCs w:val="28"/>
          <w:lang w:val="ru-RU"/>
        </w:rPr>
        <w:t>ы.</w:t>
      </w:r>
    </w:p>
    <w:bookmarkEnd w:id="3"/>
    <w:p w14:paraId="474F321A" w14:textId="503FB1F4" w:rsidR="004A2405" w:rsidRDefault="009E7B89" w:rsidP="00F4294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Ведущая идея исследования</w:t>
      </w:r>
      <w:r w:rsidR="00E07BDD" w:rsidRPr="00E07BDD">
        <w:rPr>
          <w:rFonts w:ascii="Times New Roman" w:hAnsi="Times New Roman" w:cs="Times New Roman"/>
          <w:sz w:val="28"/>
          <w:szCs w:val="28"/>
          <w:lang w:val="ru-RU"/>
        </w:rPr>
        <w:t xml:space="preserve">: </w:t>
      </w:r>
      <w:bookmarkStart w:id="4" w:name="_Hlk198561863"/>
      <w:r w:rsidR="00984073" w:rsidRPr="00984073">
        <w:rPr>
          <w:rFonts w:ascii="Times New Roman" w:hAnsi="Times New Roman" w:cs="Times New Roman"/>
          <w:sz w:val="28"/>
          <w:szCs w:val="28"/>
          <w:lang w:val="ru-RU"/>
        </w:rPr>
        <w:t xml:space="preserve">Формирование компетенции академического письма у будущих педагогов иностранного языка обусловлено спецификой академического текста как </w:t>
      </w:r>
      <w:r w:rsidR="00984073">
        <w:rPr>
          <w:rFonts w:ascii="Times New Roman" w:hAnsi="Times New Roman" w:cs="Times New Roman"/>
          <w:sz w:val="28"/>
          <w:szCs w:val="28"/>
          <w:lang w:val="ru-RU"/>
        </w:rPr>
        <w:t>ключевой</w:t>
      </w:r>
      <w:r w:rsidR="00984073" w:rsidRPr="00984073">
        <w:rPr>
          <w:rFonts w:ascii="Times New Roman" w:hAnsi="Times New Roman" w:cs="Times New Roman"/>
          <w:sz w:val="28"/>
          <w:szCs w:val="28"/>
          <w:lang w:val="ru-RU"/>
        </w:rPr>
        <w:t xml:space="preserve"> единицы научного дискурса, </w:t>
      </w:r>
      <w:r w:rsidR="00984073" w:rsidRPr="00984073">
        <w:rPr>
          <w:rFonts w:ascii="Times New Roman" w:hAnsi="Times New Roman" w:cs="Times New Roman"/>
          <w:sz w:val="28"/>
          <w:szCs w:val="28"/>
          <w:lang w:val="ru-RU"/>
        </w:rPr>
        <w:lastRenderedPageBreak/>
        <w:t>синергией с методами научного исследования и интенсификацией учебного процесса посредством активного применения цифровых образовательных ресурсов</w:t>
      </w:r>
      <w:r w:rsidR="004A2405">
        <w:rPr>
          <w:rFonts w:ascii="Times New Roman" w:hAnsi="Times New Roman" w:cs="Times New Roman"/>
          <w:sz w:val="28"/>
          <w:szCs w:val="28"/>
          <w:lang w:val="ru-RU"/>
        </w:rPr>
        <w:t xml:space="preserve"> (далее – ЦОР).</w:t>
      </w:r>
    </w:p>
    <w:bookmarkEnd w:id="4"/>
    <w:p w14:paraId="061C9062" w14:textId="28575AC6" w:rsidR="00F42943" w:rsidRDefault="00F42943" w:rsidP="00F42943">
      <w:pPr>
        <w:spacing w:after="0" w:line="240" w:lineRule="auto"/>
        <w:ind w:firstLine="720"/>
        <w:jc w:val="both"/>
        <w:rPr>
          <w:rFonts w:ascii="Times New Roman" w:hAnsi="Times New Roman" w:cs="Times New Roman"/>
          <w:b/>
          <w:bCs/>
          <w:sz w:val="28"/>
          <w:szCs w:val="28"/>
          <w:lang w:val="ru-RU"/>
        </w:rPr>
      </w:pPr>
      <w:r w:rsidRPr="00F42943">
        <w:rPr>
          <w:rFonts w:ascii="Times New Roman" w:hAnsi="Times New Roman" w:cs="Times New Roman"/>
          <w:b/>
          <w:bCs/>
          <w:sz w:val="28"/>
          <w:szCs w:val="28"/>
          <w:lang w:val="ru-RU"/>
        </w:rPr>
        <w:t>Мет</w:t>
      </w:r>
      <w:r>
        <w:rPr>
          <w:rFonts w:ascii="Times New Roman" w:hAnsi="Times New Roman" w:cs="Times New Roman"/>
          <w:b/>
          <w:bCs/>
          <w:sz w:val="28"/>
          <w:szCs w:val="28"/>
          <w:lang w:val="ru-RU"/>
        </w:rPr>
        <w:t>о</w:t>
      </w:r>
      <w:r w:rsidRPr="00F42943">
        <w:rPr>
          <w:rFonts w:ascii="Times New Roman" w:hAnsi="Times New Roman" w:cs="Times New Roman"/>
          <w:b/>
          <w:bCs/>
          <w:sz w:val="28"/>
          <w:szCs w:val="28"/>
          <w:lang w:val="ru-RU"/>
        </w:rPr>
        <w:t xml:space="preserve">дологической и теоретической базой исследования </w:t>
      </w:r>
      <w:r w:rsidRPr="007508BC">
        <w:rPr>
          <w:rFonts w:ascii="Times New Roman" w:hAnsi="Times New Roman" w:cs="Times New Roman"/>
          <w:sz w:val="28"/>
          <w:szCs w:val="28"/>
          <w:lang w:val="ru-RU"/>
        </w:rPr>
        <w:t>послужили фундаментальные труды по проблемам:</w:t>
      </w:r>
    </w:p>
    <w:p w14:paraId="6CC517E9" w14:textId="114D5CC3" w:rsidR="009E7B89" w:rsidRPr="007508BC" w:rsidRDefault="007508BC" w:rsidP="001072CB">
      <w:pPr>
        <w:pStyle w:val="a3"/>
        <w:numPr>
          <w:ilvl w:val="0"/>
          <w:numId w:val="31"/>
        </w:numPr>
        <w:tabs>
          <w:tab w:val="left" w:pos="993"/>
        </w:tabs>
        <w:spacing w:after="0" w:line="240" w:lineRule="auto"/>
        <w:ind w:left="0" w:firstLine="709"/>
        <w:jc w:val="both"/>
        <w:rPr>
          <w:rFonts w:ascii="Times New Roman" w:hAnsi="Times New Roman" w:cs="Times New Roman"/>
          <w:sz w:val="28"/>
          <w:szCs w:val="28"/>
          <w:lang w:val="ru-RU"/>
        </w:rPr>
      </w:pPr>
      <w:bookmarkStart w:id="5" w:name="_Hlk198561897"/>
      <w:r>
        <w:rPr>
          <w:rFonts w:ascii="Times New Roman" w:hAnsi="Times New Roman" w:cs="Times New Roman"/>
          <w:sz w:val="28"/>
          <w:szCs w:val="28"/>
          <w:lang w:val="ru-RU"/>
        </w:rPr>
        <w:t>п</w:t>
      </w:r>
      <w:r w:rsidRPr="007508BC">
        <w:rPr>
          <w:rFonts w:ascii="Times New Roman" w:hAnsi="Times New Roman" w:cs="Times New Roman"/>
          <w:sz w:val="28"/>
          <w:szCs w:val="28"/>
          <w:lang w:val="ru-RU"/>
        </w:rPr>
        <w:t>рофессионально</w:t>
      </w:r>
      <w:r>
        <w:rPr>
          <w:rFonts w:ascii="Times New Roman" w:hAnsi="Times New Roman" w:cs="Times New Roman"/>
          <w:sz w:val="28"/>
          <w:szCs w:val="28"/>
          <w:lang w:val="ru-RU"/>
        </w:rPr>
        <w:t>го</w:t>
      </w:r>
      <w:r w:rsidRPr="007508BC">
        <w:rPr>
          <w:rFonts w:ascii="Times New Roman" w:hAnsi="Times New Roman" w:cs="Times New Roman"/>
          <w:sz w:val="28"/>
          <w:szCs w:val="28"/>
          <w:lang w:val="ru-RU"/>
        </w:rPr>
        <w:t xml:space="preserve"> иноязычно</w:t>
      </w:r>
      <w:r>
        <w:rPr>
          <w:rFonts w:ascii="Times New Roman" w:hAnsi="Times New Roman" w:cs="Times New Roman"/>
          <w:sz w:val="28"/>
          <w:szCs w:val="28"/>
          <w:lang w:val="ru-RU"/>
        </w:rPr>
        <w:t>го</w:t>
      </w:r>
      <w:r w:rsidRPr="007508BC">
        <w:rPr>
          <w:rFonts w:ascii="Times New Roman" w:hAnsi="Times New Roman" w:cs="Times New Roman"/>
          <w:sz w:val="28"/>
          <w:szCs w:val="28"/>
          <w:lang w:val="ru-RU"/>
        </w:rPr>
        <w:t xml:space="preserve"> образовани</w:t>
      </w:r>
      <w:r>
        <w:rPr>
          <w:rFonts w:ascii="Times New Roman" w:hAnsi="Times New Roman" w:cs="Times New Roman"/>
          <w:sz w:val="28"/>
          <w:szCs w:val="28"/>
          <w:lang w:val="ru-RU"/>
        </w:rPr>
        <w:t>я, а именно</w:t>
      </w:r>
      <w:r w:rsidRPr="007508BC">
        <w:rPr>
          <w:rFonts w:ascii="Times New Roman" w:hAnsi="Times New Roman" w:cs="Times New Roman"/>
          <w:sz w:val="28"/>
          <w:szCs w:val="28"/>
          <w:lang w:val="ru-RU"/>
        </w:rPr>
        <w:t xml:space="preserve"> теоретически</w:t>
      </w:r>
      <w:r>
        <w:rPr>
          <w:rFonts w:ascii="Times New Roman" w:hAnsi="Times New Roman" w:cs="Times New Roman"/>
          <w:sz w:val="28"/>
          <w:szCs w:val="28"/>
          <w:lang w:val="ru-RU"/>
        </w:rPr>
        <w:t>х</w:t>
      </w:r>
      <w:r w:rsidRPr="007508BC">
        <w:rPr>
          <w:rFonts w:ascii="Times New Roman" w:hAnsi="Times New Roman" w:cs="Times New Roman"/>
          <w:sz w:val="28"/>
          <w:szCs w:val="28"/>
          <w:lang w:val="ru-RU"/>
        </w:rPr>
        <w:t xml:space="preserve"> и прикладны</w:t>
      </w:r>
      <w:r>
        <w:rPr>
          <w:rFonts w:ascii="Times New Roman" w:hAnsi="Times New Roman" w:cs="Times New Roman"/>
          <w:sz w:val="28"/>
          <w:szCs w:val="28"/>
          <w:lang w:val="ru-RU"/>
        </w:rPr>
        <w:t>х</w:t>
      </w:r>
      <w:r w:rsidRPr="007508BC">
        <w:rPr>
          <w:rFonts w:ascii="Times New Roman" w:hAnsi="Times New Roman" w:cs="Times New Roman"/>
          <w:sz w:val="28"/>
          <w:szCs w:val="28"/>
          <w:lang w:val="ru-RU"/>
        </w:rPr>
        <w:t xml:space="preserve"> аспект</w:t>
      </w:r>
      <w:r>
        <w:rPr>
          <w:rFonts w:ascii="Times New Roman" w:hAnsi="Times New Roman" w:cs="Times New Roman"/>
          <w:sz w:val="28"/>
          <w:szCs w:val="28"/>
          <w:lang w:val="ru-RU"/>
        </w:rPr>
        <w:t>ов</w:t>
      </w:r>
      <w:r w:rsidRPr="007508BC">
        <w:rPr>
          <w:rFonts w:ascii="Times New Roman" w:hAnsi="Times New Roman" w:cs="Times New Roman"/>
          <w:sz w:val="28"/>
          <w:szCs w:val="28"/>
          <w:lang w:val="ru-RU"/>
        </w:rPr>
        <w:t xml:space="preserve"> развития профессиональной компетенции в иноязычной среде</w:t>
      </w:r>
      <w:r w:rsidR="00F42943" w:rsidRPr="007508BC">
        <w:rPr>
          <w:rFonts w:ascii="Times New Roman" w:hAnsi="Times New Roman" w:cs="Times New Roman"/>
          <w:sz w:val="28"/>
          <w:szCs w:val="28"/>
          <w:lang w:val="ru-RU"/>
        </w:rPr>
        <w:t xml:space="preserve">: </w:t>
      </w:r>
      <w:r w:rsidRPr="007508BC">
        <w:rPr>
          <w:rFonts w:ascii="Times New Roman" w:hAnsi="Times New Roman" w:cs="Times New Roman"/>
          <w:sz w:val="28"/>
          <w:szCs w:val="28"/>
          <w:lang w:val="ru-RU"/>
        </w:rPr>
        <w:t xml:space="preserve">С.С.Кунанбаева; </w:t>
      </w:r>
      <w:r w:rsidR="00143841" w:rsidRPr="007508BC">
        <w:rPr>
          <w:rFonts w:ascii="Times New Roman" w:hAnsi="Times New Roman" w:cs="Times New Roman"/>
          <w:sz w:val="28"/>
          <w:szCs w:val="28"/>
          <w:lang w:val="ru-RU"/>
        </w:rPr>
        <w:t>Т.А. Кульгил</w:t>
      </w:r>
      <w:r w:rsidR="009A05CB">
        <w:rPr>
          <w:rFonts w:ascii="Times New Roman" w:hAnsi="Times New Roman" w:cs="Times New Roman"/>
          <w:sz w:val="28"/>
          <w:szCs w:val="28"/>
          <w:lang w:val="ru-RU"/>
        </w:rPr>
        <w:t>ь</w:t>
      </w:r>
      <w:r w:rsidR="00143841" w:rsidRPr="007508BC">
        <w:rPr>
          <w:rFonts w:ascii="Times New Roman" w:hAnsi="Times New Roman" w:cs="Times New Roman"/>
          <w:sz w:val="28"/>
          <w:szCs w:val="28"/>
          <w:lang w:val="ru-RU"/>
        </w:rPr>
        <w:t xml:space="preserve">динова, </w:t>
      </w:r>
      <w:r w:rsidR="00567A79">
        <w:rPr>
          <w:rFonts w:ascii="Times New Roman" w:hAnsi="Times New Roman" w:cs="Times New Roman"/>
          <w:sz w:val="28"/>
          <w:szCs w:val="28"/>
          <w:lang w:val="ru-RU"/>
        </w:rPr>
        <w:t xml:space="preserve">Б.А. Жетписбаева, </w:t>
      </w:r>
      <w:r w:rsidRPr="007508BC">
        <w:rPr>
          <w:rFonts w:ascii="Times New Roman" w:hAnsi="Times New Roman" w:cs="Times New Roman"/>
          <w:sz w:val="28"/>
          <w:szCs w:val="28"/>
          <w:lang w:val="ru-RU"/>
        </w:rPr>
        <w:t>К.У. Кунакова</w:t>
      </w:r>
      <w:r>
        <w:rPr>
          <w:rFonts w:ascii="Times New Roman" w:hAnsi="Times New Roman" w:cs="Times New Roman"/>
          <w:sz w:val="28"/>
          <w:szCs w:val="28"/>
          <w:lang w:val="ru-RU"/>
        </w:rPr>
        <w:t xml:space="preserve">, А.А. Головчун, </w:t>
      </w:r>
      <w:r w:rsidRPr="007508BC">
        <w:rPr>
          <w:rFonts w:ascii="Times New Roman" w:hAnsi="Times New Roman" w:cs="Times New Roman"/>
          <w:sz w:val="28"/>
          <w:szCs w:val="28"/>
          <w:lang w:val="ru-RU"/>
        </w:rPr>
        <w:t>А.А.Жайтапова</w:t>
      </w:r>
      <w:r>
        <w:rPr>
          <w:rFonts w:ascii="Times New Roman" w:hAnsi="Times New Roman" w:cs="Times New Roman"/>
          <w:sz w:val="28"/>
          <w:szCs w:val="28"/>
          <w:lang w:val="ru-RU"/>
        </w:rPr>
        <w:t>, П.К.Елубаева,</w:t>
      </w:r>
      <w:r w:rsidR="00567A79">
        <w:rPr>
          <w:rFonts w:ascii="Times New Roman" w:hAnsi="Times New Roman" w:cs="Times New Roman"/>
          <w:sz w:val="28"/>
          <w:szCs w:val="28"/>
          <w:lang w:val="ru-RU"/>
        </w:rPr>
        <w:t xml:space="preserve"> </w:t>
      </w:r>
      <w:r w:rsidRPr="007508BC">
        <w:rPr>
          <w:rFonts w:ascii="Times New Roman" w:hAnsi="Times New Roman" w:cs="Times New Roman"/>
          <w:sz w:val="28"/>
          <w:szCs w:val="28"/>
          <w:lang w:val="ru-RU"/>
        </w:rPr>
        <w:t>Н.Хомский, И.А.Зимняя, Ю.Г.Татур</w:t>
      </w:r>
      <w:r w:rsidR="00984073">
        <w:rPr>
          <w:rFonts w:ascii="Times New Roman" w:hAnsi="Times New Roman" w:cs="Times New Roman"/>
          <w:sz w:val="28"/>
          <w:szCs w:val="28"/>
          <w:lang w:val="ru-RU"/>
        </w:rPr>
        <w:t xml:space="preserve"> </w:t>
      </w:r>
      <w:r w:rsidR="009E7B89" w:rsidRPr="007508BC">
        <w:rPr>
          <w:rFonts w:ascii="Times New Roman" w:hAnsi="Times New Roman" w:cs="Times New Roman"/>
          <w:sz w:val="28"/>
          <w:szCs w:val="28"/>
          <w:lang w:val="ru-RU"/>
        </w:rPr>
        <w:t>и др.;</w:t>
      </w:r>
    </w:p>
    <w:p w14:paraId="5A5025A0" w14:textId="5E5F5AB5" w:rsidR="007508BC" w:rsidRDefault="007508BC" w:rsidP="001072CB">
      <w:pPr>
        <w:pStyle w:val="a3"/>
        <w:numPr>
          <w:ilvl w:val="0"/>
          <w:numId w:val="31"/>
        </w:numPr>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цифровизации иноязычного образования</w:t>
      </w:r>
      <w:r w:rsidR="0035269F">
        <w:rPr>
          <w:rFonts w:ascii="Times New Roman" w:hAnsi="Times New Roman" w:cs="Times New Roman"/>
          <w:sz w:val="28"/>
          <w:szCs w:val="28"/>
          <w:lang w:val="ru-RU"/>
        </w:rPr>
        <w:t xml:space="preserve"> в Казахстане</w:t>
      </w:r>
      <w:r>
        <w:rPr>
          <w:rFonts w:ascii="Times New Roman" w:hAnsi="Times New Roman" w:cs="Times New Roman"/>
          <w:sz w:val="28"/>
          <w:szCs w:val="28"/>
          <w:lang w:val="ru-RU"/>
        </w:rPr>
        <w:t>, интеграции цифровых технологий в образовательный процесс</w:t>
      </w:r>
      <w:r w:rsidRPr="007508BC">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sidRPr="007508BC">
        <w:rPr>
          <w:rFonts w:ascii="Times New Roman" w:hAnsi="Times New Roman" w:cs="Times New Roman"/>
          <w:sz w:val="28"/>
          <w:szCs w:val="28"/>
          <w:lang w:val="ru-RU"/>
        </w:rPr>
        <w:t>.Т. Чакликова</w:t>
      </w:r>
      <w:r w:rsidR="00B5766D">
        <w:rPr>
          <w:rFonts w:ascii="Times New Roman" w:hAnsi="Times New Roman" w:cs="Times New Roman"/>
          <w:sz w:val="28"/>
          <w:szCs w:val="28"/>
          <w:lang w:val="ru-RU"/>
        </w:rPr>
        <w:t>,</w:t>
      </w:r>
      <w:r w:rsidRPr="007508BC">
        <w:rPr>
          <w:rFonts w:ascii="Times New Roman" w:hAnsi="Times New Roman" w:cs="Times New Roman"/>
          <w:sz w:val="28"/>
          <w:szCs w:val="28"/>
          <w:lang w:val="ru-RU"/>
        </w:rPr>
        <w:t xml:space="preserve"> </w:t>
      </w:r>
      <w:r w:rsidR="007C0D12" w:rsidRPr="007508BC">
        <w:rPr>
          <w:rFonts w:ascii="Times New Roman" w:hAnsi="Times New Roman" w:cs="Times New Roman"/>
          <w:sz w:val="28"/>
          <w:szCs w:val="28"/>
          <w:lang w:val="ru-RU"/>
        </w:rPr>
        <w:t>Г.К. Нургалиева</w:t>
      </w:r>
      <w:r w:rsidR="00B5766D">
        <w:rPr>
          <w:rFonts w:ascii="Times New Roman" w:hAnsi="Times New Roman" w:cs="Times New Roman"/>
          <w:sz w:val="28"/>
          <w:szCs w:val="28"/>
          <w:lang w:val="ru-RU"/>
        </w:rPr>
        <w:t>,</w:t>
      </w:r>
      <w:r w:rsidR="007C0D12" w:rsidRPr="007508BC">
        <w:rPr>
          <w:rFonts w:ascii="Times New Roman" w:hAnsi="Times New Roman" w:cs="Times New Roman"/>
          <w:sz w:val="28"/>
          <w:szCs w:val="28"/>
          <w:lang w:val="ru-RU"/>
        </w:rPr>
        <w:t xml:space="preserve"> </w:t>
      </w:r>
      <w:r w:rsidR="009E7B89" w:rsidRPr="007508BC">
        <w:rPr>
          <w:rFonts w:ascii="Times New Roman" w:hAnsi="Times New Roman" w:cs="Times New Roman"/>
          <w:sz w:val="28"/>
          <w:szCs w:val="28"/>
          <w:lang w:val="ru-RU"/>
        </w:rPr>
        <w:t>Д.М. Джусубалиева</w:t>
      </w:r>
      <w:r w:rsidR="00B5766D">
        <w:rPr>
          <w:rFonts w:ascii="Times New Roman" w:hAnsi="Times New Roman" w:cs="Times New Roman"/>
          <w:sz w:val="28"/>
          <w:szCs w:val="28"/>
          <w:lang w:val="ru-RU"/>
        </w:rPr>
        <w:t>,</w:t>
      </w:r>
      <w:r w:rsidR="009E7B89" w:rsidRPr="007508BC">
        <w:rPr>
          <w:rFonts w:ascii="Times New Roman" w:hAnsi="Times New Roman" w:cs="Times New Roman"/>
          <w:sz w:val="28"/>
          <w:szCs w:val="28"/>
          <w:lang w:val="ru-RU"/>
        </w:rPr>
        <w:t xml:space="preserve"> </w:t>
      </w:r>
      <w:r w:rsidR="00B5766D">
        <w:rPr>
          <w:rFonts w:ascii="Times New Roman" w:hAnsi="Times New Roman" w:cs="Times New Roman"/>
          <w:sz w:val="28"/>
          <w:szCs w:val="28"/>
          <w:lang w:val="ru-RU"/>
        </w:rPr>
        <w:t xml:space="preserve">А.И. Тажигулова, </w:t>
      </w:r>
      <w:r w:rsidR="009E7B89" w:rsidRPr="007508BC">
        <w:rPr>
          <w:rFonts w:ascii="Times New Roman" w:hAnsi="Times New Roman" w:cs="Times New Roman"/>
          <w:sz w:val="28"/>
          <w:szCs w:val="28"/>
          <w:lang w:val="ru-RU"/>
        </w:rPr>
        <w:t>Е.В. Артыкбаева</w:t>
      </w:r>
      <w:r>
        <w:rPr>
          <w:rFonts w:ascii="Times New Roman" w:hAnsi="Times New Roman" w:cs="Times New Roman"/>
          <w:sz w:val="28"/>
          <w:szCs w:val="28"/>
          <w:lang w:val="ru-RU"/>
        </w:rPr>
        <w:t xml:space="preserve">, </w:t>
      </w:r>
      <w:r w:rsidR="00567A79">
        <w:rPr>
          <w:rFonts w:ascii="Times New Roman" w:hAnsi="Times New Roman" w:cs="Times New Roman"/>
          <w:sz w:val="28"/>
          <w:szCs w:val="28"/>
          <w:lang w:val="ru-RU"/>
        </w:rPr>
        <w:t xml:space="preserve">А.К. </w:t>
      </w:r>
      <w:r w:rsidRPr="007508BC">
        <w:rPr>
          <w:rFonts w:ascii="Times New Roman" w:hAnsi="Times New Roman" w:cs="Times New Roman"/>
          <w:sz w:val="28"/>
          <w:szCs w:val="28"/>
          <w:lang w:val="ru-RU"/>
        </w:rPr>
        <w:t xml:space="preserve">Мынбаева, </w:t>
      </w:r>
      <w:r w:rsidR="00567A79">
        <w:rPr>
          <w:rFonts w:ascii="Times New Roman" w:hAnsi="Times New Roman" w:cs="Times New Roman"/>
          <w:sz w:val="28"/>
          <w:szCs w:val="28"/>
          <w:lang w:val="ru-RU"/>
        </w:rPr>
        <w:t>Р.Р.</w:t>
      </w:r>
      <w:r w:rsidRPr="007508BC">
        <w:rPr>
          <w:rFonts w:ascii="Times New Roman" w:hAnsi="Times New Roman" w:cs="Times New Roman"/>
          <w:sz w:val="28"/>
          <w:szCs w:val="28"/>
          <w:lang w:val="ru-RU"/>
        </w:rPr>
        <w:t>Тахмазов</w:t>
      </w:r>
      <w:r w:rsidR="0035269F" w:rsidRPr="0035269F">
        <w:rPr>
          <w:rFonts w:ascii="Times New Roman" w:hAnsi="Times New Roman" w:cs="Times New Roman"/>
          <w:sz w:val="28"/>
          <w:szCs w:val="28"/>
          <w:lang w:val="ru-RU"/>
        </w:rPr>
        <w:t xml:space="preserve"> </w:t>
      </w:r>
      <w:r w:rsidR="009E7B89" w:rsidRPr="007508BC">
        <w:rPr>
          <w:rFonts w:ascii="Times New Roman" w:hAnsi="Times New Roman" w:cs="Times New Roman"/>
          <w:sz w:val="28"/>
          <w:szCs w:val="28"/>
          <w:lang w:val="ru-RU"/>
        </w:rPr>
        <w:t>и др.;</w:t>
      </w:r>
    </w:p>
    <w:p w14:paraId="0BA0308F" w14:textId="657A50AE" w:rsidR="0021069F" w:rsidRPr="0021069F" w:rsidRDefault="009E7B89" w:rsidP="00B5766D">
      <w:pPr>
        <w:pStyle w:val="a3"/>
        <w:numPr>
          <w:ilvl w:val="0"/>
          <w:numId w:val="31"/>
        </w:numPr>
        <w:tabs>
          <w:tab w:val="left" w:pos="993"/>
        </w:tabs>
        <w:spacing w:after="0" w:line="240" w:lineRule="auto"/>
        <w:ind w:left="0" w:firstLine="709"/>
        <w:jc w:val="both"/>
        <w:rPr>
          <w:rFonts w:ascii="Times New Roman" w:hAnsi="Times New Roman" w:cs="Times New Roman"/>
          <w:sz w:val="28"/>
          <w:szCs w:val="28"/>
          <w:lang w:val="ru-RU"/>
        </w:rPr>
      </w:pPr>
      <w:r w:rsidRPr="0021069F">
        <w:rPr>
          <w:rFonts w:ascii="Times New Roman" w:hAnsi="Times New Roman" w:cs="Times New Roman"/>
          <w:sz w:val="28"/>
          <w:szCs w:val="28"/>
          <w:lang w:val="ru-RU"/>
        </w:rPr>
        <w:t>научно-теоретически</w:t>
      </w:r>
      <w:r w:rsidR="007508BC" w:rsidRPr="0021069F">
        <w:rPr>
          <w:rFonts w:ascii="Times New Roman" w:hAnsi="Times New Roman" w:cs="Times New Roman"/>
          <w:sz w:val="28"/>
          <w:szCs w:val="28"/>
          <w:lang w:val="ru-RU"/>
        </w:rPr>
        <w:t>х</w:t>
      </w:r>
      <w:r w:rsidRPr="0021069F">
        <w:rPr>
          <w:rFonts w:ascii="Times New Roman" w:hAnsi="Times New Roman" w:cs="Times New Roman"/>
          <w:sz w:val="28"/>
          <w:szCs w:val="28"/>
          <w:lang w:val="ru-RU"/>
        </w:rPr>
        <w:t xml:space="preserve"> основ </w:t>
      </w:r>
      <w:r w:rsidR="0021069F" w:rsidRPr="0021069F">
        <w:rPr>
          <w:rFonts w:ascii="Times New Roman" w:hAnsi="Times New Roman" w:cs="Times New Roman"/>
          <w:sz w:val="28"/>
          <w:szCs w:val="28"/>
          <w:lang w:val="ru-RU"/>
        </w:rPr>
        <w:t>содержательно-</w:t>
      </w:r>
      <w:r w:rsidR="00B5766D" w:rsidRPr="0021069F">
        <w:rPr>
          <w:rFonts w:ascii="Times New Roman" w:hAnsi="Times New Roman" w:cs="Times New Roman"/>
          <w:sz w:val="28"/>
          <w:szCs w:val="28"/>
          <w:lang w:val="ru-RU"/>
        </w:rPr>
        <w:t>композиционного и</w:t>
      </w:r>
      <w:r w:rsidR="0021069F" w:rsidRPr="0021069F">
        <w:rPr>
          <w:rFonts w:ascii="Times New Roman" w:hAnsi="Times New Roman" w:cs="Times New Roman"/>
          <w:sz w:val="28"/>
          <w:szCs w:val="28"/>
          <w:lang w:val="ru-RU"/>
        </w:rPr>
        <w:t xml:space="preserve"> </w:t>
      </w:r>
      <w:r w:rsidR="00540C8A" w:rsidRPr="0021069F">
        <w:rPr>
          <w:rFonts w:ascii="Times New Roman" w:hAnsi="Times New Roman" w:cs="Times New Roman"/>
          <w:sz w:val="28"/>
          <w:szCs w:val="28"/>
          <w:lang w:val="ru-RU"/>
        </w:rPr>
        <w:t>процессуального подход</w:t>
      </w:r>
      <w:r w:rsidR="0021069F" w:rsidRPr="0021069F">
        <w:rPr>
          <w:rFonts w:ascii="Times New Roman" w:hAnsi="Times New Roman" w:cs="Times New Roman"/>
          <w:sz w:val="28"/>
          <w:szCs w:val="28"/>
          <w:lang w:val="ru-RU"/>
        </w:rPr>
        <w:t>ов</w:t>
      </w:r>
      <w:r w:rsidR="003418C0">
        <w:rPr>
          <w:rFonts w:ascii="Times New Roman" w:hAnsi="Times New Roman" w:cs="Times New Roman"/>
          <w:sz w:val="28"/>
          <w:szCs w:val="28"/>
          <w:lang w:val="ru-RU"/>
        </w:rPr>
        <w:t xml:space="preserve"> в обучении академическому письму</w:t>
      </w:r>
      <w:r w:rsidR="007508BC" w:rsidRPr="0021069F">
        <w:rPr>
          <w:rFonts w:ascii="Times New Roman" w:hAnsi="Times New Roman" w:cs="Times New Roman"/>
          <w:sz w:val="28"/>
          <w:szCs w:val="28"/>
          <w:lang w:val="ru-RU"/>
        </w:rPr>
        <w:t xml:space="preserve">: </w:t>
      </w:r>
      <w:r w:rsidR="0035269F" w:rsidRPr="0021069F">
        <w:rPr>
          <w:rFonts w:ascii="Times New Roman" w:hAnsi="Times New Roman" w:cs="Times New Roman"/>
          <w:sz w:val="28"/>
          <w:szCs w:val="28"/>
        </w:rPr>
        <w:t>A</w:t>
      </w:r>
      <w:r w:rsidR="0035269F" w:rsidRPr="0021069F">
        <w:rPr>
          <w:rFonts w:ascii="Times New Roman" w:hAnsi="Times New Roman" w:cs="Times New Roman"/>
          <w:sz w:val="28"/>
          <w:szCs w:val="28"/>
          <w:lang w:val="ru-RU"/>
        </w:rPr>
        <w:t>.</w:t>
      </w:r>
      <w:r w:rsidR="007C416C" w:rsidRPr="0021069F">
        <w:rPr>
          <w:rFonts w:ascii="Times New Roman" w:hAnsi="Times New Roman" w:cs="Times New Roman"/>
          <w:sz w:val="28"/>
          <w:szCs w:val="28"/>
          <w:lang w:val="ru-RU"/>
        </w:rPr>
        <w:t>Соу</w:t>
      </w:r>
      <w:r w:rsidR="0035269F" w:rsidRPr="0021069F">
        <w:rPr>
          <w:rFonts w:ascii="Times New Roman" w:hAnsi="Times New Roman" w:cs="Times New Roman"/>
          <w:sz w:val="28"/>
          <w:szCs w:val="28"/>
          <w:lang w:val="ru-RU"/>
        </w:rPr>
        <w:t xml:space="preserve">, </w:t>
      </w:r>
      <w:r w:rsidR="007C416C" w:rsidRPr="0021069F">
        <w:rPr>
          <w:rFonts w:ascii="Times New Roman" w:hAnsi="Times New Roman" w:cs="Times New Roman"/>
          <w:sz w:val="28"/>
          <w:szCs w:val="28"/>
          <w:lang w:val="ru-RU"/>
        </w:rPr>
        <w:t>В</w:t>
      </w:r>
      <w:r w:rsidR="0035269F" w:rsidRPr="0021069F">
        <w:rPr>
          <w:rFonts w:ascii="Times New Roman" w:hAnsi="Times New Roman" w:cs="Times New Roman"/>
          <w:sz w:val="28"/>
          <w:szCs w:val="28"/>
          <w:lang w:val="ru-RU"/>
        </w:rPr>
        <w:t>.</w:t>
      </w:r>
      <w:r w:rsidR="007C416C" w:rsidRPr="0021069F">
        <w:rPr>
          <w:rFonts w:ascii="Times New Roman" w:hAnsi="Times New Roman" w:cs="Times New Roman"/>
          <w:sz w:val="28"/>
          <w:szCs w:val="28"/>
          <w:lang w:val="ru-RU"/>
        </w:rPr>
        <w:t>Замел</w:t>
      </w:r>
      <w:r w:rsidR="0035269F" w:rsidRPr="0021069F">
        <w:rPr>
          <w:rFonts w:ascii="Times New Roman" w:hAnsi="Times New Roman" w:cs="Times New Roman"/>
          <w:sz w:val="28"/>
          <w:szCs w:val="28"/>
          <w:lang w:val="ru-RU"/>
        </w:rPr>
        <w:t>,</w:t>
      </w:r>
      <w:r w:rsidR="00BE258C" w:rsidRPr="0021069F">
        <w:rPr>
          <w:rFonts w:ascii="Times New Roman" w:hAnsi="Times New Roman" w:cs="Times New Roman"/>
          <w:sz w:val="28"/>
          <w:szCs w:val="28"/>
          <w:lang w:val="ru-RU"/>
        </w:rPr>
        <w:t xml:space="preserve"> </w:t>
      </w:r>
      <w:r w:rsidR="0035269F" w:rsidRPr="0021069F">
        <w:rPr>
          <w:rFonts w:ascii="Times New Roman" w:hAnsi="Times New Roman" w:cs="Times New Roman"/>
          <w:sz w:val="28"/>
          <w:szCs w:val="28"/>
          <w:lang w:val="ru-RU"/>
        </w:rPr>
        <w:t>A.</w:t>
      </w:r>
      <w:r w:rsidR="007C416C" w:rsidRPr="0021069F">
        <w:rPr>
          <w:rFonts w:ascii="Times New Roman" w:hAnsi="Times New Roman" w:cs="Times New Roman"/>
          <w:sz w:val="28"/>
          <w:szCs w:val="28"/>
          <w:lang w:val="ru-RU"/>
        </w:rPr>
        <w:t>Раймс</w:t>
      </w:r>
      <w:r w:rsidR="0021069F" w:rsidRPr="0021069F">
        <w:rPr>
          <w:rFonts w:ascii="Times New Roman" w:hAnsi="Times New Roman" w:cs="Times New Roman"/>
          <w:sz w:val="28"/>
          <w:szCs w:val="28"/>
          <w:lang w:val="ru-RU"/>
        </w:rPr>
        <w:t xml:space="preserve">, Дж.Эмиг, </w:t>
      </w:r>
      <w:r w:rsidR="0021069F" w:rsidRPr="0021069F">
        <w:rPr>
          <w:rFonts w:ascii="Times New Roman" w:hAnsi="Times New Roman" w:cs="Times New Roman"/>
          <w:sz w:val="28"/>
          <w:szCs w:val="28"/>
        </w:rPr>
        <w:t>T</w:t>
      </w:r>
      <w:r w:rsidR="0021069F" w:rsidRPr="0021069F">
        <w:rPr>
          <w:rFonts w:ascii="Times New Roman" w:hAnsi="Times New Roman" w:cs="Times New Roman"/>
          <w:sz w:val="28"/>
          <w:szCs w:val="28"/>
          <w:lang w:val="ru-RU"/>
        </w:rPr>
        <w:t xml:space="preserve">.Р.Джонсон, И.Леки, Н.Соммерс, </w:t>
      </w:r>
      <w:r w:rsidR="0021069F" w:rsidRPr="0021069F">
        <w:rPr>
          <w:rFonts w:ascii="Times New Roman" w:hAnsi="Times New Roman" w:cs="Times New Roman"/>
          <w:bCs/>
          <w:sz w:val="28"/>
          <w:szCs w:val="28"/>
          <w:lang w:val="ru-RU"/>
        </w:rPr>
        <w:t>Л. Флауэр, Дж. Хайз</w:t>
      </w:r>
      <w:r w:rsidR="0021069F" w:rsidRPr="0021069F">
        <w:rPr>
          <w:rFonts w:ascii="Times New Roman" w:hAnsi="Times New Roman" w:cs="Times New Roman"/>
          <w:sz w:val="28"/>
          <w:szCs w:val="28"/>
          <w:lang w:val="ru-RU"/>
        </w:rPr>
        <w:t xml:space="preserve"> и др.</w:t>
      </w:r>
    </w:p>
    <w:p w14:paraId="293C8955" w14:textId="6BB2BA76" w:rsidR="009E7B89" w:rsidRPr="0046167E" w:rsidRDefault="007508BC" w:rsidP="00B5766D">
      <w:pPr>
        <w:pStyle w:val="a3"/>
        <w:numPr>
          <w:ilvl w:val="0"/>
          <w:numId w:val="31"/>
        </w:numPr>
        <w:tabs>
          <w:tab w:val="left" w:pos="993"/>
        </w:tabs>
        <w:spacing w:after="0" w:line="240" w:lineRule="auto"/>
        <w:ind w:left="0" w:firstLine="709"/>
        <w:jc w:val="both"/>
        <w:rPr>
          <w:rFonts w:ascii="Times New Roman" w:hAnsi="Times New Roman" w:cs="Times New Roman"/>
          <w:sz w:val="28"/>
          <w:szCs w:val="28"/>
          <w:lang w:val="kk-KZ"/>
        </w:rPr>
      </w:pPr>
      <w:r w:rsidRPr="0021069F">
        <w:rPr>
          <w:rFonts w:ascii="Times New Roman" w:hAnsi="Times New Roman" w:cs="Times New Roman"/>
          <w:sz w:val="28"/>
          <w:szCs w:val="28"/>
          <w:lang w:val="ru-RU"/>
        </w:rPr>
        <w:t xml:space="preserve">академического письма: </w:t>
      </w:r>
      <w:r w:rsidR="009E7B89" w:rsidRPr="0021069F">
        <w:rPr>
          <w:rFonts w:ascii="Times New Roman" w:hAnsi="Times New Roman" w:cs="Times New Roman"/>
          <w:sz w:val="28"/>
          <w:szCs w:val="28"/>
          <w:lang w:val="ru-RU"/>
        </w:rPr>
        <w:t xml:space="preserve">И.Б.Короткина, </w:t>
      </w:r>
      <w:r w:rsidR="007C416C" w:rsidRPr="0021069F">
        <w:rPr>
          <w:rFonts w:ascii="Times New Roman" w:hAnsi="Times New Roman" w:cs="Times New Roman"/>
          <w:sz w:val="28"/>
          <w:szCs w:val="28"/>
          <w:lang w:val="ru-RU"/>
        </w:rPr>
        <w:t>Дж</w:t>
      </w:r>
      <w:r w:rsidR="009E7B89" w:rsidRPr="0021069F">
        <w:rPr>
          <w:rFonts w:ascii="Times New Roman" w:hAnsi="Times New Roman" w:cs="Times New Roman"/>
          <w:sz w:val="28"/>
          <w:szCs w:val="28"/>
          <w:lang w:val="ru-RU"/>
        </w:rPr>
        <w:t>.</w:t>
      </w:r>
      <w:r w:rsidR="007C416C" w:rsidRPr="0021069F">
        <w:rPr>
          <w:rFonts w:ascii="Times New Roman" w:hAnsi="Times New Roman" w:cs="Times New Roman"/>
          <w:sz w:val="28"/>
          <w:szCs w:val="28"/>
          <w:lang w:val="ru-RU"/>
        </w:rPr>
        <w:t>Флауэрдью</w:t>
      </w:r>
      <w:r w:rsidR="009E7B89" w:rsidRPr="0021069F">
        <w:rPr>
          <w:rFonts w:ascii="Times New Roman" w:hAnsi="Times New Roman" w:cs="Times New Roman"/>
          <w:sz w:val="28"/>
          <w:szCs w:val="28"/>
          <w:lang w:val="ru-RU"/>
        </w:rPr>
        <w:t xml:space="preserve">, </w:t>
      </w:r>
      <w:r w:rsidR="007C416C" w:rsidRPr="0021069F">
        <w:rPr>
          <w:rFonts w:ascii="Times New Roman" w:hAnsi="Times New Roman" w:cs="Times New Roman"/>
          <w:sz w:val="28"/>
          <w:szCs w:val="28"/>
          <w:lang w:val="ru-RU"/>
        </w:rPr>
        <w:t>С</w:t>
      </w:r>
      <w:r w:rsidR="009E7B89" w:rsidRPr="0021069F">
        <w:rPr>
          <w:rFonts w:ascii="Times New Roman" w:hAnsi="Times New Roman" w:cs="Times New Roman"/>
          <w:sz w:val="28"/>
          <w:szCs w:val="28"/>
          <w:lang w:val="ru-RU"/>
        </w:rPr>
        <w:t>.</w:t>
      </w:r>
      <w:r w:rsidR="007C416C" w:rsidRPr="0021069F">
        <w:rPr>
          <w:rFonts w:ascii="Times New Roman" w:hAnsi="Times New Roman" w:cs="Times New Roman"/>
          <w:sz w:val="28"/>
          <w:szCs w:val="28"/>
          <w:lang w:val="ru-RU"/>
        </w:rPr>
        <w:t>Бэйли</w:t>
      </w:r>
      <w:r w:rsidR="009E7B89" w:rsidRPr="0021069F">
        <w:rPr>
          <w:rFonts w:ascii="Times New Roman" w:hAnsi="Times New Roman" w:cs="Times New Roman"/>
          <w:sz w:val="28"/>
          <w:szCs w:val="28"/>
          <w:lang w:val="ru-RU"/>
        </w:rPr>
        <w:t xml:space="preserve">, </w:t>
      </w:r>
      <w:r w:rsidR="007C416C" w:rsidRPr="0021069F">
        <w:rPr>
          <w:rFonts w:ascii="Times New Roman" w:hAnsi="Times New Roman" w:cs="Times New Roman"/>
          <w:sz w:val="28"/>
          <w:szCs w:val="28"/>
          <w:lang w:val="ru-RU"/>
        </w:rPr>
        <w:t>Н</w:t>
      </w:r>
      <w:r w:rsidR="009E7B89" w:rsidRPr="0021069F">
        <w:rPr>
          <w:rFonts w:ascii="Times New Roman" w:hAnsi="Times New Roman" w:cs="Times New Roman"/>
          <w:sz w:val="28"/>
          <w:szCs w:val="28"/>
          <w:lang w:val="ru-RU"/>
        </w:rPr>
        <w:t>.</w:t>
      </w:r>
      <w:r w:rsidR="007C416C" w:rsidRPr="0021069F">
        <w:rPr>
          <w:rFonts w:ascii="Times New Roman" w:hAnsi="Times New Roman" w:cs="Times New Roman"/>
          <w:sz w:val="28"/>
          <w:szCs w:val="28"/>
          <w:lang w:val="ru-RU"/>
        </w:rPr>
        <w:t>Мюррей</w:t>
      </w:r>
      <w:r w:rsidR="009E7B89" w:rsidRPr="0021069F">
        <w:rPr>
          <w:rFonts w:ascii="Times New Roman" w:hAnsi="Times New Roman" w:cs="Times New Roman"/>
          <w:sz w:val="28"/>
          <w:szCs w:val="28"/>
          <w:lang w:val="ru-RU"/>
        </w:rPr>
        <w:t xml:space="preserve">, </w:t>
      </w:r>
      <w:r w:rsidR="00A12F46">
        <w:rPr>
          <w:rFonts w:ascii="Times New Roman" w:hAnsi="Times New Roman" w:cs="Times New Roman"/>
          <w:sz w:val="28"/>
          <w:szCs w:val="28"/>
          <w:lang w:val="ru-RU"/>
        </w:rPr>
        <w:t>Г.</w:t>
      </w:r>
      <w:r w:rsidR="009E7B89" w:rsidRPr="0021069F">
        <w:rPr>
          <w:rFonts w:ascii="Times New Roman" w:hAnsi="Times New Roman" w:cs="Times New Roman"/>
          <w:sz w:val="28"/>
          <w:szCs w:val="28"/>
          <w:lang w:val="ru-RU"/>
        </w:rPr>
        <w:t xml:space="preserve">Исмагулова, </w:t>
      </w:r>
      <w:r w:rsidR="0015525F">
        <w:rPr>
          <w:rFonts w:ascii="Times New Roman" w:hAnsi="Times New Roman" w:cs="Times New Roman"/>
          <w:sz w:val="28"/>
          <w:szCs w:val="28"/>
          <w:lang w:val="ru-RU"/>
        </w:rPr>
        <w:t xml:space="preserve">К.Н.Булатбаева, </w:t>
      </w:r>
      <w:r w:rsidR="00A12F46">
        <w:rPr>
          <w:rFonts w:ascii="Times New Roman" w:hAnsi="Times New Roman" w:cs="Times New Roman"/>
          <w:sz w:val="28"/>
          <w:szCs w:val="28"/>
          <w:lang w:val="ru-RU"/>
        </w:rPr>
        <w:t xml:space="preserve">С.З.Темиргалиева, </w:t>
      </w:r>
      <w:r w:rsidR="0046167E">
        <w:rPr>
          <w:rFonts w:ascii="Times New Roman" w:hAnsi="Times New Roman" w:cs="Times New Roman"/>
          <w:sz w:val="28"/>
          <w:szCs w:val="28"/>
          <w:lang w:val="ru-RU"/>
        </w:rPr>
        <w:t>Д.Б.</w:t>
      </w:r>
      <w:r w:rsidR="0046167E">
        <w:rPr>
          <w:rFonts w:ascii="Times New Roman" w:hAnsi="Times New Roman" w:cs="Times New Roman"/>
          <w:sz w:val="28"/>
          <w:szCs w:val="28"/>
          <w:lang w:val="kk-KZ"/>
        </w:rPr>
        <w:t>Шаяхметова, Э.</w:t>
      </w:r>
      <w:r w:rsidR="009E7B89" w:rsidRPr="0046167E">
        <w:rPr>
          <w:rFonts w:ascii="Times New Roman" w:hAnsi="Times New Roman" w:cs="Times New Roman"/>
          <w:sz w:val="28"/>
          <w:szCs w:val="28"/>
          <w:lang w:val="kk-KZ"/>
        </w:rPr>
        <w:t xml:space="preserve">Рузиева, </w:t>
      </w:r>
      <w:r w:rsidR="0046167E">
        <w:rPr>
          <w:rFonts w:ascii="Times New Roman" w:hAnsi="Times New Roman" w:cs="Times New Roman"/>
          <w:sz w:val="28"/>
          <w:szCs w:val="28"/>
          <w:lang w:val="kk-KZ"/>
        </w:rPr>
        <w:t>А.</w:t>
      </w:r>
      <w:r w:rsidR="009E7B89" w:rsidRPr="0046167E">
        <w:rPr>
          <w:rFonts w:ascii="Times New Roman" w:hAnsi="Times New Roman" w:cs="Times New Roman"/>
          <w:sz w:val="28"/>
          <w:szCs w:val="28"/>
          <w:lang w:val="kk-KZ"/>
        </w:rPr>
        <w:t xml:space="preserve">Байгараева, </w:t>
      </w:r>
      <w:r w:rsidR="00AC3489" w:rsidRPr="0046167E">
        <w:rPr>
          <w:rFonts w:ascii="Times New Roman" w:hAnsi="Times New Roman" w:cs="Times New Roman"/>
          <w:sz w:val="28"/>
          <w:szCs w:val="28"/>
          <w:lang w:val="kk-KZ"/>
        </w:rPr>
        <w:t xml:space="preserve">E.Оспан, </w:t>
      </w:r>
      <w:r w:rsidR="00294515" w:rsidRPr="0046167E">
        <w:rPr>
          <w:rFonts w:ascii="Times New Roman" w:hAnsi="Times New Roman" w:cs="Times New Roman"/>
          <w:sz w:val="28"/>
          <w:szCs w:val="28"/>
          <w:lang w:val="kk-KZ"/>
        </w:rPr>
        <w:t xml:space="preserve">Г.К.Касымова, </w:t>
      </w:r>
      <w:r w:rsidR="00294515">
        <w:rPr>
          <w:rFonts w:ascii="Times New Roman" w:hAnsi="Times New Roman" w:cs="Times New Roman"/>
          <w:sz w:val="28"/>
          <w:szCs w:val="28"/>
          <w:lang w:val="ru-RU"/>
        </w:rPr>
        <w:t>Р.Ф. Жусупова,</w:t>
      </w:r>
      <w:r w:rsidR="007C32C4" w:rsidRPr="007C32C4">
        <w:rPr>
          <w:rFonts w:ascii="Times New Roman" w:hAnsi="Times New Roman" w:cs="Times New Roman"/>
          <w:sz w:val="28"/>
          <w:szCs w:val="28"/>
          <w:lang w:val="ru-RU"/>
        </w:rPr>
        <w:t xml:space="preserve"> </w:t>
      </w:r>
      <w:r w:rsidR="007C32C4">
        <w:rPr>
          <w:rFonts w:ascii="Times New Roman" w:hAnsi="Times New Roman" w:cs="Times New Roman"/>
          <w:sz w:val="28"/>
          <w:szCs w:val="28"/>
          <w:lang w:val="ru-RU"/>
        </w:rPr>
        <w:t xml:space="preserve">Г.З.Тажитова, А.Мухтарханова, </w:t>
      </w:r>
      <w:r w:rsidR="007C32C4" w:rsidRPr="0046167E">
        <w:rPr>
          <w:rFonts w:ascii="Times New Roman" w:hAnsi="Times New Roman" w:cs="Times New Roman"/>
          <w:sz w:val="28"/>
          <w:szCs w:val="28"/>
          <w:lang w:val="kk-KZ"/>
        </w:rPr>
        <w:t>Т.Ю.Шелестова</w:t>
      </w:r>
      <w:r w:rsidR="007C32C4">
        <w:rPr>
          <w:rFonts w:ascii="Times New Roman" w:hAnsi="Times New Roman" w:cs="Times New Roman"/>
          <w:sz w:val="28"/>
          <w:szCs w:val="28"/>
          <w:lang w:val="kk-KZ"/>
        </w:rPr>
        <w:t>, М.Тажик,</w:t>
      </w:r>
      <w:r w:rsidR="00294515">
        <w:rPr>
          <w:rFonts w:ascii="Times New Roman" w:hAnsi="Times New Roman" w:cs="Times New Roman"/>
          <w:sz w:val="28"/>
          <w:szCs w:val="28"/>
          <w:lang w:val="ru-RU"/>
        </w:rPr>
        <w:t xml:space="preserve"> </w:t>
      </w:r>
      <w:r w:rsidR="007C416C" w:rsidRPr="0046167E">
        <w:rPr>
          <w:rFonts w:ascii="Times New Roman" w:hAnsi="Times New Roman" w:cs="Times New Roman"/>
          <w:sz w:val="28"/>
          <w:szCs w:val="28"/>
          <w:lang w:val="kk-KZ"/>
        </w:rPr>
        <w:t>Дж</w:t>
      </w:r>
      <w:r w:rsidR="009E7B89" w:rsidRPr="0046167E">
        <w:rPr>
          <w:rFonts w:ascii="Times New Roman" w:hAnsi="Times New Roman" w:cs="Times New Roman"/>
          <w:sz w:val="28"/>
          <w:szCs w:val="28"/>
          <w:lang w:val="kk-KZ"/>
        </w:rPr>
        <w:t>.M.</w:t>
      </w:r>
      <w:r w:rsidR="007C416C" w:rsidRPr="0046167E">
        <w:rPr>
          <w:rFonts w:ascii="Times New Roman" w:hAnsi="Times New Roman" w:cs="Times New Roman"/>
          <w:sz w:val="28"/>
          <w:szCs w:val="28"/>
          <w:lang w:val="kk-KZ"/>
        </w:rPr>
        <w:t>Суэйлз</w:t>
      </w:r>
      <w:r w:rsidR="00294515">
        <w:rPr>
          <w:rFonts w:ascii="Times New Roman" w:hAnsi="Times New Roman" w:cs="Times New Roman"/>
          <w:sz w:val="28"/>
          <w:szCs w:val="28"/>
          <w:lang w:val="kk-KZ"/>
        </w:rPr>
        <w:t>,</w:t>
      </w:r>
      <w:r w:rsidR="009E7B89" w:rsidRPr="0046167E">
        <w:rPr>
          <w:rFonts w:ascii="Times New Roman" w:hAnsi="Times New Roman" w:cs="Times New Roman"/>
          <w:sz w:val="28"/>
          <w:szCs w:val="28"/>
          <w:lang w:val="kk-KZ"/>
        </w:rPr>
        <w:t xml:space="preserve"> </w:t>
      </w:r>
      <w:r w:rsidR="007D11E6" w:rsidRPr="0046167E">
        <w:rPr>
          <w:rFonts w:ascii="Times New Roman" w:hAnsi="Times New Roman" w:cs="Times New Roman"/>
          <w:sz w:val="28"/>
          <w:szCs w:val="28"/>
          <w:lang w:val="kk-KZ"/>
        </w:rPr>
        <w:t>К</w:t>
      </w:r>
      <w:r w:rsidR="009E7B89" w:rsidRPr="0046167E">
        <w:rPr>
          <w:rFonts w:ascii="Times New Roman" w:hAnsi="Times New Roman" w:cs="Times New Roman"/>
          <w:sz w:val="28"/>
          <w:szCs w:val="28"/>
          <w:lang w:val="kk-KZ"/>
        </w:rPr>
        <w:t>.</w:t>
      </w:r>
      <w:r w:rsidR="007D11E6" w:rsidRPr="0046167E">
        <w:rPr>
          <w:rFonts w:ascii="Times New Roman" w:hAnsi="Times New Roman" w:cs="Times New Roman"/>
          <w:sz w:val="28"/>
          <w:szCs w:val="28"/>
          <w:lang w:val="kk-KZ"/>
        </w:rPr>
        <w:t>Фик</w:t>
      </w:r>
      <w:r w:rsidR="0035269F" w:rsidRPr="0046167E">
        <w:rPr>
          <w:rFonts w:ascii="Times New Roman" w:hAnsi="Times New Roman" w:cs="Times New Roman"/>
          <w:sz w:val="28"/>
          <w:szCs w:val="28"/>
          <w:lang w:val="kk-KZ"/>
        </w:rPr>
        <w:t xml:space="preserve">, </w:t>
      </w:r>
      <w:r w:rsidR="007D11E6" w:rsidRPr="0046167E">
        <w:rPr>
          <w:rFonts w:ascii="Times New Roman" w:hAnsi="Times New Roman" w:cs="Times New Roman"/>
          <w:sz w:val="28"/>
          <w:szCs w:val="28"/>
          <w:lang w:val="kk-KZ"/>
        </w:rPr>
        <w:t>У</w:t>
      </w:r>
      <w:r w:rsidR="0035269F" w:rsidRPr="0046167E">
        <w:rPr>
          <w:rFonts w:ascii="Times New Roman" w:hAnsi="Times New Roman" w:cs="Times New Roman"/>
          <w:sz w:val="28"/>
          <w:szCs w:val="28"/>
          <w:lang w:val="kk-KZ"/>
        </w:rPr>
        <w:t>.</w:t>
      </w:r>
      <w:r w:rsidR="007D11E6" w:rsidRPr="0046167E">
        <w:rPr>
          <w:rFonts w:ascii="Times New Roman" w:hAnsi="Times New Roman" w:cs="Times New Roman"/>
          <w:sz w:val="28"/>
          <w:szCs w:val="28"/>
          <w:lang w:val="kk-KZ"/>
        </w:rPr>
        <w:t>Странк</w:t>
      </w:r>
      <w:r w:rsidR="0035269F" w:rsidRPr="0046167E">
        <w:rPr>
          <w:rFonts w:ascii="Times New Roman" w:hAnsi="Times New Roman" w:cs="Times New Roman"/>
          <w:sz w:val="28"/>
          <w:szCs w:val="28"/>
          <w:lang w:val="kk-KZ"/>
        </w:rPr>
        <w:t xml:space="preserve">, </w:t>
      </w:r>
      <w:r w:rsidR="007D11E6" w:rsidRPr="0046167E">
        <w:rPr>
          <w:rFonts w:ascii="Times New Roman" w:hAnsi="Times New Roman" w:cs="Times New Roman"/>
          <w:sz w:val="28"/>
          <w:szCs w:val="28"/>
          <w:lang w:val="kk-KZ"/>
        </w:rPr>
        <w:t>И</w:t>
      </w:r>
      <w:r w:rsidR="0035269F" w:rsidRPr="0046167E">
        <w:rPr>
          <w:rFonts w:ascii="Times New Roman" w:hAnsi="Times New Roman" w:cs="Times New Roman"/>
          <w:sz w:val="28"/>
          <w:szCs w:val="28"/>
          <w:lang w:val="kk-KZ"/>
        </w:rPr>
        <w:t>.</w:t>
      </w:r>
      <w:r w:rsidR="007D11E6" w:rsidRPr="0046167E">
        <w:rPr>
          <w:rFonts w:ascii="Times New Roman" w:hAnsi="Times New Roman" w:cs="Times New Roman"/>
          <w:sz w:val="28"/>
          <w:szCs w:val="28"/>
          <w:lang w:val="kk-KZ"/>
        </w:rPr>
        <w:t>Уайт</w:t>
      </w:r>
      <w:r w:rsidR="009E7B89" w:rsidRPr="0046167E">
        <w:rPr>
          <w:rFonts w:ascii="Times New Roman" w:hAnsi="Times New Roman" w:cs="Times New Roman"/>
          <w:sz w:val="28"/>
          <w:szCs w:val="28"/>
          <w:lang w:val="kk-KZ"/>
        </w:rPr>
        <w:t xml:space="preserve"> и др.</w:t>
      </w:r>
    </w:p>
    <w:bookmarkEnd w:id="5"/>
    <w:p w14:paraId="126D5BDF" w14:textId="36614E16" w:rsidR="009E7B89"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 xml:space="preserve">Источники исследования: </w:t>
      </w:r>
      <w:r w:rsidRPr="002C2970">
        <w:rPr>
          <w:rFonts w:ascii="Times New Roman" w:hAnsi="Times New Roman" w:cs="Times New Roman"/>
          <w:sz w:val="28"/>
          <w:szCs w:val="28"/>
          <w:lang w:val="ru-RU"/>
        </w:rPr>
        <w:t xml:space="preserve">нормативно–правовые документы </w:t>
      </w:r>
      <w:r w:rsidR="002039DE">
        <w:rPr>
          <w:rFonts w:ascii="Times New Roman" w:hAnsi="Times New Roman" w:cs="Times New Roman"/>
          <w:sz w:val="28"/>
          <w:szCs w:val="28"/>
          <w:lang w:val="ru-RU"/>
        </w:rPr>
        <w:t>Республики Казахстан</w:t>
      </w:r>
      <w:r w:rsidRPr="002C2970">
        <w:rPr>
          <w:rFonts w:ascii="Times New Roman" w:hAnsi="Times New Roman" w:cs="Times New Roman"/>
          <w:sz w:val="28"/>
          <w:szCs w:val="28"/>
          <w:lang w:val="ru-RU"/>
        </w:rPr>
        <w:t xml:space="preserve">,  литература зарубежных и отечественных авторов по проблемам профессионально–педагогической подготовки в области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учебно–методические пособия, методические руководства для педагогов по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и внедрению цифровых технологий, </w:t>
      </w:r>
      <w:r w:rsidRPr="002C2970">
        <w:rPr>
          <w:rFonts w:ascii="Times New Roman" w:hAnsi="Times New Roman" w:cs="Times New Roman"/>
          <w:sz w:val="28"/>
          <w:szCs w:val="28"/>
        </w:rPr>
        <w:t>WEB</w:t>
      </w:r>
      <w:r w:rsidRPr="002C2970">
        <w:rPr>
          <w:rFonts w:ascii="Times New Roman" w:hAnsi="Times New Roman" w:cs="Times New Roman"/>
          <w:sz w:val="28"/>
          <w:szCs w:val="28"/>
          <w:lang w:val="ru-RU"/>
        </w:rPr>
        <w:t xml:space="preserve"> – страницы глобальной сети </w:t>
      </w:r>
      <w:r w:rsidRPr="002C2970">
        <w:rPr>
          <w:rFonts w:ascii="Times New Roman" w:hAnsi="Times New Roman" w:cs="Times New Roman"/>
          <w:sz w:val="28"/>
          <w:szCs w:val="28"/>
        </w:rPr>
        <w:t>Internet</w:t>
      </w:r>
      <w:r w:rsidRPr="002C2970">
        <w:rPr>
          <w:rFonts w:ascii="Times New Roman" w:hAnsi="Times New Roman" w:cs="Times New Roman"/>
          <w:sz w:val="28"/>
          <w:szCs w:val="28"/>
          <w:lang w:val="ru-RU"/>
        </w:rPr>
        <w:t>, материалы опубликованные в сборниках международных конференций и журналах, рекомендуемых КОКСН</w:t>
      </w:r>
      <w:r w:rsidR="00AC3489">
        <w:rPr>
          <w:rFonts w:ascii="Times New Roman" w:hAnsi="Times New Roman" w:cs="Times New Roman"/>
          <w:sz w:val="28"/>
          <w:szCs w:val="28"/>
          <w:lang w:val="ru-RU"/>
        </w:rPr>
        <w:t>ВО</w:t>
      </w:r>
      <w:r w:rsidRPr="002C2970">
        <w:rPr>
          <w:rFonts w:ascii="Times New Roman" w:hAnsi="Times New Roman" w:cs="Times New Roman"/>
          <w:sz w:val="28"/>
          <w:szCs w:val="28"/>
          <w:lang w:val="ru-RU"/>
        </w:rPr>
        <w:t xml:space="preserve"> М</w:t>
      </w:r>
      <w:r w:rsidR="00AC3489">
        <w:rPr>
          <w:rFonts w:ascii="Times New Roman" w:hAnsi="Times New Roman" w:cs="Times New Roman"/>
          <w:sz w:val="28"/>
          <w:szCs w:val="28"/>
          <w:lang w:val="ru-RU"/>
        </w:rPr>
        <w:t>НВО</w:t>
      </w:r>
      <w:r w:rsidRPr="002C2970">
        <w:rPr>
          <w:rFonts w:ascii="Times New Roman" w:hAnsi="Times New Roman" w:cs="Times New Roman"/>
          <w:sz w:val="28"/>
          <w:szCs w:val="28"/>
          <w:lang w:val="ru-RU"/>
        </w:rPr>
        <w:t xml:space="preserve"> РК</w:t>
      </w:r>
      <w:r w:rsidR="009510F2" w:rsidRPr="002C2970">
        <w:rPr>
          <w:rFonts w:ascii="Times New Roman" w:hAnsi="Times New Roman" w:cs="Times New Roman"/>
          <w:sz w:val="28"/>
          <w:szCs w:val="28"/>
          <w:lang w:val="ru-RU"/>
        </w:rPr>
        <w:t xml:space="preserve">, журналах, индексированных в международных базах </w:t>
      </w:r>
      <w:r w:rsidR="009510F2" w:rsidRPr="002C2970">
        <w:rPr>
          <w:rFonts w:ascii="Times New Roman" w:hAnsi="Times New Roman" w:cs="Times New Roman"/>
          <w:sz w:val="28"/>
          <w:szCs w:val="28"/>
        </w:rPr>
        <w:t>Scopus</w:t>
      </w:r>
      <w:r w:rsidR="009510F2" w:rsidRPr="002C2970">
        <w:rPr>
          <w:rFonts w:ascii="Times New Roman" w:hAnsi="Times New Roman" w:cs="Times New Roman"/>
          <w:sz w:val="28"/>
          <w:szCs w:val="28"/>
          <w:lang w:val="ru-RU"/>
        </w:rPr>
        <w:t xml:space="preserve"> и </w:t>
      </w:r>
      <w:r w:rsidR="009510F2" w:rsidRPr="002C2970">
        <w:rPr>
          <w:rFonts w:ascii="Times New Roman" w:hAnsi="Times New Roman" w:cs="Times New Roman"/>
          <w:sz w:val="28"/>
          <w:szCs w:val="28"/>
        </w:rPr>
        <w:t>Web</w:t>
      </w:r>
      <w:r w:rsidR="009510F2" w:rsidRPr="002C2970">
        <w:rPr>
          <w:rFonts w:ascii="Times New Roman" w:hAnsi="Times New Roman" w:cs="Times New Roman"/>
          <w:sz w:val="28"/>
          <w:szCs w:val="28"/>
          <w:lang w:val="ru-RU"/>
        </w:rPr>
        <w:t xml:space="preserve"> </w:t>
      </w:r>
      <w:r w:rsidR="009510F2" w:rsidRPr="002C2970">
        <w:rPr>
          <w:rFonts w:ascii="Times New Roman" w:hAnsi="Times New Roman" w:cs="Times New Roman"/>
          <w:sz w:val="28"/>
          <w:szCs w:val="28"/>
        </w:rPr>
        <w:t>of</w:t>
      </w:r>
      <w:r w:rsidR="009510F2" w:rsidRPr="002C2970">
        <w:rPr>
          <w:rFonts w:ascii="Times New Roman" w:hAnsi="Times New Roman" w:cs="Times New Roman"/>
          <w:sz w:val="28"/>
          <w:szCs w:val="28"/>
          <w:lang w:val="ru-RU"/>
        </w:rPr>
        <w:t xml:space="preserve"> </w:t>
      </w:r>
      <w:r w:rsidR="009510F2" w:rsidRPr="002C2970">
        <w:rPr>
          <w:rFonts w:ascii="Times New Roman" w:hAnsi="Times New Roman" w:cs="Times New Roman"/>
          <w:sz w:val="28"/>
          <w:szCs w:val="28"/>
        </w:rPr>
        <w:t>Science</w:t>
      </w:r>
      <w:r w:rsidRPr="002C2970">
        <w:rPr>
          <w:rFonts w:ascii="Times New Roman" w:hAnsi="Times New Roman" w:cs="Times New Roman"/>
          <w:sz w:val="28"/>
          <w:szCs w:val="28"/>
          <w:lang w:val="ru-RU"/>
        </w:rPr>
        <w:t>.</w:t>
      </w:r>
    </w:p>
    <w:p w14:paraId="086A3343" w14:textId="77777777" w:rsidR="009E7B89" w:rsidRPr="002C2970" w:rsidRDefault="009E7B89" w:rsidP="00374F73">
      <w:pPr>
        <w:spacing w:after="0" w:line="240" w:lineRule="auto"/>
        <w:ind w:firstLine="720"/>
        <w:jc w:val="both"/>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t>Этапы исследования:</w:t>
      </w:r>
    </w:p>
    <w:p w14:paraId="6D3D3C1F" w14:textId="77777777" w:rsidR="009E7B89"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Исследование проводилось в три этапа. </w:t>
      </w:r>
    </w:p>
    <w:p w14:paraId="61386699" w14:textId="7B8160A6" w:rsidR="009E7B89"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На первом этапе (2020-2021 гг.)</w:t>
      </w:r>
      <w:r w:rsidRPr="002C2970">
        <w:rPr>
          <w:rFonts w:ascii="Times New Roman" w:hAnsi="Times New Roman" w:cs="Times New Roman"/>
          <w:sz w:val="28"/>
          <w:szCs w:val="28"/>
          <w:lang w:val="ru-RU"/>
        </w:rPr>
        <w:t xml:space="preserve"> - автором изучалась литература по проблеме исследования, выявлялся уровень ее разработанности; осуществлялась разработка научного аппарата исследования. Были определены методологические основы и методы исследования. Исследовались международные англоязычные источники по теории и методике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академической грамотности и отечественная литература по исследованиям, имеющим отношение </w:t>
      </w:r>
      <w:r w:rsidR="00B5766D" w:rsidRPr="002C2970">
        <w:rPr>
          <w:rFonts w:ascii="Times New Roman" w:hAnsi="Times New Roman" w:cs="Times New Roman"/>
          <w:sz w:val="28"/>
          <w:szCs w:val="28"/>
          <w:lang w:val="ru-RU"/>
        </w:rPr>
        <w:t xml:space="preserve">к </w:t>
      </w:r>
      <w:r w:rsidR="00B5766D">
        <w:rPr>
          <w:rFonts w:ascii="Times New Roman" w:hAnsi="Times New Roman" w:cs="Times New Roman"/>
          <w:sz w:val="28"/>
          <w:szCs w:val="28"/>
          <w:lang w:val="ru-RU"/>
        </w:rPr>
        <w:t>академическому письму</w:t>
      </w:r>
      <w:r w:rsidRPr="002C2970">
        <w:rPr>
          <w:rFonts w:ascii="Times New Roman" w:hAnsi="Times New Roman" w:cs="Times New Roman"/>
          <w:sz w:val="28"/>
          <w:szCs w:val="28"/>
          <w:lang w:val="ru-RU"/>
        </w:rPr>
        <w:t>, а также научные работы в области внедрения цифровых технологий в образовательный процесс подготовки педагогов иностранного языка.</w:t>
      </w:r>
    </w:p>
    <w:p w14:paraId="66EBC9B0" w14:textId="5FDD40CD" w:rsidR="00C65263"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На втором этапе (2021-2022 гг.)</w:t>
      </w:r>
      <w:r w:rsidRPr="002C2970">
        <w:rPr>
          <w:rFonts w:ascii="Times New Roman" w:hAnsi="Times New Roman" w:cs="Times New Roman"/>
          <w:sz w:val="28"/>
          <w:szCs w:val="28"/>
          <w:lang w:val="ru-RU"/>
        </w:rPr>
        <w:t xml:space="preserve"> - была разработана программа экспериментальной работы, проведена проверка и обобщение общей гипотезы исследования, разработана </w:t>
      </w:r>
      <w:r w:rsidR="007F56AA">
        <w:rPr>
          <w:rFonts w:ascii="Times New Roman" w:hAnsi="Times New Roman" w:cs="Times New Roman"/>
          <w:sz w:val="28"/>
          <w:szCs w:val="28"/>
          <w:lang w:val="ru-RU"/>
        </w:rPr>
        <w:t xml:space="preserve">методическая </w:t>
      </w:r>
      <w:r w:rsidRPr="002C2970">
        <w:rPr>
          <w:rFonts w:ascii="Times New Roman" w:hAnsi="Times New Roman" w:cs="Times New Roman"/>
          <w:sz w:val="28"/>
          <w:szCs w:val="28"/>
          <w:lang w:val="ru-RU"/>
        </w:rPr>
        <w:t xml:space="preserve">модель формирования компетенции </w:t>
      </w:r>
      <w:r w:rsidR="009778E3">
        <w:rPr>
          <w:rFonts w:ascii="Times New Roman" w:hAnsi="Times New Roman" w:cs="Times New Roman"/>
          <w:sz w:val="28"/>
          <w:szCs w:val="28"/>
          <w:lang w:val="ru-RU"/>
        </w:rPr>
        <w:lastRenderedPageBreak/>
        <w:t>академического письма</w:t>
      </w:r>
      <w:r w:rsidRPr="002C2970">
        <w:rPr>
          <w:rFonts w:ascii="Times New Roman" w:hAnsi="Times New Roman" w:cs="Times New Roman"/>
          <w:sz w:val="28"/>
          <w:szCs w:val="28"/>
          <w:lang w:val="ru-RU"/>
        </w:rPr>
        <w:t xml:space="preserve"> у педагогов иностранного языка, разработан комплекс упражнений для апробации эффективности модели</w:t>
      </w:r>
      <w:r w:rsidR="00672590">
        <w:rPr>
          <w:rFonts w:ascii="Times New Roman" w:hAnsi="Times New Roman" w:cs="Times New Roman"/>
          <w:sz w:val="28"/>
          <w:szCs w:val="28"/>
          <w:lang w:val="ru-RU"/>
        </w:rPr>
        <w:t xml:space="preserve">, проводилась разработка </w:t>
      </w:r>
      <w:r w:rsidR="00C65263">
        <w:rPr>
          <w:rFonts w:ascii="Times New Roman" w:hAnsi="Times New Roman" w:cs="Times New Roman"/>
          <w:sz w:val="28"/>
          <w:szCs w:val="28"/>
          <w:lang w:val="ru-RU"/>
        </w:rPr>
        <w:t xml:space="preserve">курса </w:t>
      </w:r>
      <w:r w:rsidR="00C65263">
        <w:rPr>
          <w:rFonts w:ascii="Times New Roman" w:hAnsi="Times New Roman" w:cs="Times New Roman"/>
          <w:sz w:val="28"/>
          <w:szCs w:val="28"/>
        </w:rPr>
        <w:t>Integrated</w:t>
      </w:r>
      <w:r w:rsidR="00C65263" w:rsidRPr="00C65263">
        <w:rPr>
          <w:rFonts w:ascii="Times New Roman" w:hAnsi="Times New Roman" w:cs="Times New Roman"/>
          <w:sz w:val="28"/>
          <w:szCs w:val="28"/>
          <w:lang w:val="ru-RU"/>
        </w:rPr>
        <w:t xml:space="preserve"> </w:t>
      </w:r>
      <w:r w:rsidR="00C65263">
        <w:rPr>
          <w:rFonts w:ascii="Times New Roman" w:hAnsi="Times New Roman" w:cs="Times New Roman"/>
          <w:sz w:val="28"/>
          <w:szCs w:val="28"/>
        </w:rPr>
        <w:t>Academic</w:t>
      </w:r>
      <w:r w:rsidR="00C65263" w:rsidRPr="00C65263">
        <w:rPr>
          <w:rFonts w:ascii="Times New Roman" w:hAnsi="Times New Roman" w:cs="Times New Roman"/>
          <w:sz w:val="28"/>
          <w:szCs w:val="28"/>
          <w:lang w:val="ru-RU"/>
        </w:rPr>
        <w:t xml:space="preserve"> </w:t>
      </w:r>
      <w:r w:rsidR="00C65263">
        <w:rPr>
          <w:rFonts w:ascii="Times New Roman" w:hAnsi="Times New Roman" w:cs="Times New Roman"/>
          <w:sz w:val="28"/>
          <w:szCs w:val="28"/>
        </w:rPr>
        <w:t>Writing</w:t>
      </w:r>
      <w:r w:rsidR="000071F8" w:rsidRPr="000071F8">
        <w:rPr>
          <w:rFonts w:ascii="Times New Roman" w:hAnsi="Times New Roman" w:cs="Times New Roman"/>
          <w:sz w:val="28"/>
          <w:szCs w:val="28"/>
          <w:lang w:val="ru-RU"/>
        </w:rPr>
        <w:t xml:space="preserve"> (</w:t>
      </w:r>
      <w:r w:rsidR="000071F8">
        <w:rPr>
          <w:rFonts w:ascii="Times New Roman" w:hAnsi="Times New Roman" w:cs="Times New Roman"/>
          <w:sz w:val="28"/>
          <w:szCs w:val="28"/>
          <w:lang w:val="ru-RU"/>
        </w:rPr>
        <w:t>далее -</w:t>
      </w:r>
      <w:r w:rsidR="000071F8">
        <w:rPr>
          <w:rFonts w:ascii="Times New Roman" w:hAnsi="Times New Roman" w:cs="Times New Roman"/>
          <w:sz w:val="28"/>
          <w:szCs w:val="28"/>
        </w:rPr>
        <w:t>IAW</w:t>
      </w:r>
      <w:r w:rsidR="000071F8" w:rsidRPr="000071F8">
        <w:rPr>
          <w:rFonts w:ascii="Times New Roman" w:hAnsi="Times New Roman" w:cs="Times New Roman"/>
          <w:sz w:val="28"/>
          <w:szCs w:val="28"/>
          <w:lang w:val="ru-RU"/>
        </w:rPr>
        <w:t>)</w:t>
      </w:r>
      <w:r w:rsidR="00C65263">
        <w:rPr>
          <w:rFonts w:ascii="Times New Roman" w:hAnsi="Times New Roman" w:cs="Times New Roman"/>
          <w:sz w:val="28"/>
          <w:szCs w:val="28"/>
          <w:lang w:val="ru-RU"/>
        </w:rPr>
        <w:t xml:space="preserve"> на базе платформы </w:t>
      </w:r>
      <w:r w:rsidR="00C65263">
        <w:rPr>
          <w:rFonts w:ascii="Times New Roman" w:hAnsi="Times New Roman" w:cs="Times New Roman"/>
          <w:sz w:val="28"/>
          <w:szCs w:val="28"/>
        </w:rPr>
        <w:t>Teachable</w:t>
      </w:r>
      <w:r w:rsidR="00672590">
        <w:rPr>
          <w:rFonts w:ascii="Times New Roman" w:hAnsi="Times New Roman" w:cs="Times New Roman"/>
          <w:sz w:val="28"/>
          <w:szCs w:val="28"/>
          <w:lang w:val="ru-RU"/>
        </w:rPr>
        <w:t xml:space="preserve"> с применением </w:t>
      </w:r>
      <w:r w:rsidR="00AC17A1">
        <w:rPr>
          <w:rFonts w:ascii="Times New Roman" w:hAnsi="Times New Roman" w:cs="Times New Roman"/>
          <w:sz w:val="28"/>
          <w:szCs w:val="28"/>
          <w:lang w:val="ru-RU"/>
        </w:rPr>
        <w:t>цифрового образовательного контента</w:t>
      </w:r>
      <w:r w:rsidR="00C65263">
        <w:rPr>
          <w:rFonts w:ascii="Times New Roman" w:hAnsi="Times New Roman" w:cs="Times New Roman"/>
          <w:sz w:val="28"/>
          <w:szCs w:val="28"/>
          <w:lang w:val="ru-RU"/>
        </w:rPr>
        <w:t>.</w:t>
      </w:r>
    </w:p>
    <w:p w14:paraId="5BD743E7" w14:textId="5B1634EE" w:rsidR="009E7B89" w:rsidRPr="002C2970" w:rsidRDefault="009E7B89" w:rsidP="00C6526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На третьем этапе (2022-2023 гг.)</w:t>
      </w:r>
      <w:r w:rsidRPr="002C2970">
        <w:rPr>
          <w:rFonts w:ascii="Times New Roman" w:hAnsi="Times New Roman" w:cs="Times New Roman"/>
          <w:sz w:val="28"/>
          <w:szCs w:val="28"/>
          <w:lang w:val="ru-RU"/>
        </w:rPr>
        <w:t xml:space="preserve"> - </w:t>
      </w:r>
      <w:r w:rsidR="00C65263" w:rsidRPr="002C2970">
        <w:rPr>
          <w:rFonts w:ascii="Times New Roman" w:hAnsi="Times New Roman" w:cs="Times New Roman"/>
          <w:sz w:val="28"/>
          <w:szCs w:val="28"/>
          <w:lang w:val="ru-RU"/>
        </w:rPr>
        <w:t>проводилась апробация и анализ исследовательской работы через экспериментальную работу</w:t>
      </w:r>
      <w:r w:rsidR="00C65263">
        <w:rPr>
          <w:rFonts w:ascii="Times New Roman" w:hAnsi="Times New Roman" w:cs="Times New Roman"/>
          <w:sz w:val="28"/>
          <w:szCs w:val="28"/>
          <w:lang w:val="ru-RU"/>
        </w:rPr>
        <w:t>,</w:t>
      </w:r>
      <w:r w:rsidR="00842676">
        <w:rPr>
          <w:rFonts w:ascii="Times New Roman" w:hAnsi="Times New Roman" w:cs="Times New Roman"/>
          <w:sz w:val="28"/>
          <w:szCs w:val="28"/>
          <w:lang w:val="ru-RU"/>
        </w:rPr>
        <w:t xml:space="preserve"> были проведены констатирующая, формирующая и обобщающая фазы опытно-экспериментальной работы,</w:t>
      </w:r>
      <w:r w:rsidR="00C65263">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обрабатывались </w:t>
      </w:r>
      <w:r w:rsidR="00842676">
        <w:rPr>
          <w:rFonts w:ascii="Times New Roman" w:hAnsi="Times New Roman" w:cs="Times New Roman"/>
          <w:sz w:val="28"/>
          <w:szCs w:val="28"/>
          <w:lang w:val="ru-RU"/>
        </w:rPr>
        <w:t>полученные данные</w:t>
      </w:r>
      <w:r w:rsidRPr="002C2970">
        <w:rPr>
          <w:rFonts w:ascii="Times New Roman" w:hAnsi="Times New Roman" w:cs="Times New Roman"/>
          <w:sz w:val="28"/>
          <w:szCs w:val="28"/>
          <w:lang w:val="ru-RU"/>
        </w:rPr>
        <w:t xml:space="preserve">, осуществлялась разработка практических рекомендаций, связанных с перспективой исследования в дальнейшем проблемы формирования компетенции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осуществлялось письменное оформление диссертации, внедрение результатов в практику.</w:t>
      </w:r>
    </w:p>
    <w:p w14:paraId="6C54D14D" w14:textId="1F405983" w:rsidR="009E7B89" w:rsidRPr="002C2970" w:rsidRDefault="009E7B89" w:rsidP="00374F73">
      <w:pPr>
        <w:spacing w:after="0" w:line="240" w:lineRule="auto"/>
        <w:ind w:firstLine="720"/>
        <w:jc w:val="both"/>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t>Методы</w:t>
      </w:r>
      <w:r w:rsidR="001C2C1D">
        <w:rPr>
          <w:rFonts w:ascii="Times New Roman" w:hAnsi="Times New Roman" w:cs="Times New Roman"/>
          <w:b/>
          <w:bCs/>
          <w:sz w:val="28"/>
          <w:szCs w:val="28"/>
          <w:lang w:val="ru-RU"/>
        </w:rPr>
        <w:t xml:space="preserve"> </w:t>
      </w:r>
      <w:r w:rsidRPr="002C2970">
        <w:rPr>
          <w:rFonts w:ascii="Times New Roman" w:hAnsi="Times New Roman" w:cs="Times New Roman"/>
          <w:b/>
          <w:bCs/>
          <w:sz w:val="28"/>
          <w:szCs w:val="28"/>
          <w:lang w:val="ru-RU"/>
        </w:rPr>
        <w:t>исследования:</w:t>
      </w:r>
    </w:p>
    <w:p w14:paraId="53C7F8B4" w14:textId="4DFD7FCD" w:rsidR="009E7B89" w:rsidRPr="002C2970" w:rsidRDefault="009E7B89" w:rsidP="00374F73">
      <w:pPr>
        <w:spacing w:after="0" w:line="240" w:lineRule="auto"/>
        <w:rPr>
          <w:rFonts w:ascii="Times New Roman" w:hAnsi="Times New Roman" w:cs="Times New Roman"/>
          <w:sz w:val="28"/>
          <w:szCs w:val="28"/>
          <w:lang w:val="ru-RU"/>
        </w:rPr>
      </w:pPr>
      <w:r w:rsidRPr="002C2970">
        <w:rPr>
          <w:rFonts w:ascii="Times New Roman" w:hAnsi="Times New Roman" w:cs="Times New Roman"/>
          <w:sz w:val="28"/>
          <w:szCs w:val="28"/>
          <w:lang w:val="ru-RU"/>
        </w:rPr>
        <w:t>Теоретические</w:t>
      </w:r>
      <w:r w:rsidR="00C65263">
        <w:rPr>
          <w:rFonts w:ascii="Times New Roman" w:hAnsi="Times New Roman" w:cs="Times New Roman"/>
          <w:sz w:val="28"/>
          <w:szCs w:val="28"/>
          <w:lang w:val="ru-RU"/>
        </w:rPr>
        <w:t>:</w:t>
      </w:r>
    </w:p>
    <w:p w14:paraId="1FD9E6ED" w14:textId="73817890" w:rsidR="006C5490" w:rsidRDefault="006C5490" w:rsidP="002039DE">
      <w:pPr>
        <w:pStyle w:val="a3"/>
        <w:numPr>
          <w:ilvl w:val="0"/>
          <w:numId w:val="32"/>
        </w:numPr>
        <w:tabs>
          <w:tab w:val="left" w:pos="993"/>
        </w:tabs>
        <w:spacing w:after="0" w:line="240" w:lineRule="auto"/>
        <w:ind w:left="0" w:firstLine="709"/>
        <w:jc w:val="both"/>
        <w:rPr>
          <w:rFonts w:ascii="Times New Roman" w:hAnsi="Times New Roman" w:cs="Times New Roman"/>
          <w:sz w:val="28"/>
          <w:szCs w:val="28"/>
          <w:lang w:val="ru-RU"/>
        </w:rPr>
      </w:pPr>
      <w:bookmarkStart w:id="6" w:name="_Hlk198561936"/>
      <w:r>
        <w:rPr>
          <w:rFonts w:ascii="Times New Roman" w:hAnsi="Times New Roman" w:cs="Times New Roman"/>
          <w:sz w:val="28"/>
          <w:szCs w:val="28"/>
          <w:lang w:val="ru-RU"/>
        </w:rPr>
        <w:t>Анализ нормативно-программной документации МНВО РК</w:t>
      </w:r>
      <w:bookmarkEnd w:id="6"/>
      <w:r>
        <w:rPr>
          <w:rFonts w:ascii="Times New Roman" w:hAnsi="Times New Roman" w:cs="Times New Roman"/>
          <w:sz w:val="28"/>
          <w:szCs w:val="28"/>
          <w:lang w:val="ru-RU"/>
        </w:rPr>
        <w:t>;</w:t>
      </w:r>
    </w:p>
    <w:p w14:paraId="399D018F" w14:textId="03EFC15E" w:rsidR="009E7B89" w:rsidRPr="002C2970" w:rsidRDefault="009E7B89" w:rsidP="002039DE">
      <w:pPr>
        <w:pStyle w:val="a3"/>
        <w:numPr>
          <w:ilvl w:val="0"/>
          <w:numId w:val="32"/>
        </w:numPr>
        <w:tabs>
          <w:tab w:val="left" w:pos="993"/>
        </w:tabs>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Сравнительный анализ зарубежных</w:t>
      </w:r>
      <w:r w:rsidR="00CD6BC6">
        <w:rPr>
          <w:rFonts w:ascii="Times New Roman" w:hAnsi="Times New Roman" w:cs="Times New Roman"/>
          <w:sz w:val="28"/>
          <w:szCs w:val="28"/>
          <w:lang w:val="ru-RU"/>
        </w:rPr>
        <w:t xml:space="preserve"> и отечественных</w:t>
      </w:r>
      <w:r w:rsidRPr="002C2970">
        <w:rPr>
          <w:rFonts w:ascii="Times New Roman" w:hAnsi="Times New Roman" w:cs="Times New Roman"/>
          <w:sz w:val="28"/>
          <w:szCs w:val="28"/>
          <w:lang w:val="ru-RU"/>
        </w:rPr>
        <w:t xml:space="preserve"> педагогических </w:t>
      </w:r>
      <w:r w:rsidR="001811F2">
        <w:rPr>
          <w:rFonts w:ascii="Times New Roman" w:hAnsi="Times New Roman" w:cs="Times New Roman"/>
          <w:sz w:val="28"/>
          <w:szCs w:val="28"/>
          <w:lang w:val="ru-RU"/>
        </w:rPr>
        <w:t>подходов к</w:t>
      </w:r>
      <w:r w:rsidRPr="002C2970">
        <w:rPr>
          <w:rFonts w:ascii="Times New Roman" w:hAnsi="Times New Roman" w:cs="Times New Roman"/>
          <w:sz w:val="28"/>
          <w:szCs w:val="28"/>
          <w:lang w:val="ru-RU"/>
        </w:rPr>
        <w:t xml:space="preserve"> обучени</w:t>
      </w:r>
      <w:r w:rsidR="001811F2">
        <w:rPr>
          <w:rFonts w:ascii="Times New Roman" w:hAnsi="Times New Roman" w:cs="Times New Roman"/>
          <w:sz w:val="28"/>
          <w:szCs w:val="28"/>
          <w:lang w:val="ru-RU"/>
        </w:rPr>
        <w:t>ю</w:t>
      </w:r>
      <w:r w:rsidRPr="002C2970">
        <w:rPr>
          <w:rFonts w:ascii="Times New Roman" w:hAnsi="Times New Roman" w:cs="Times New Roman"/>
          <w:sz w:val="28"/>
          <w:szCs w:val="28"/>
          <w:lang w:val="ru-RU"/>
        </w:rPr>
        <w:t xml:space="preserve"> </w:t>
      </w:r>
      <w:r w:rsidR="00595496">
        <w:rPr>
          <w:rFonts w:ascii="Times New Roman" w:hAnsi="Times New Roman" w:cs="Times New Roman"/>
          <w:sz w:val="28"/>
          <w:szCs w:val="28"/>
          <w:lang w:val="ru-RU"/>
        </w:rPr>
        <w:t>академическому письму</w:t>
      </w:r>
      <w:r w:rsidR="00C65263">
        <w:rPr>
          <w:rFonts w:ascii="Times New Roman" w:hAnsi="Times New Roman" w:cs="Times New Roman"/>
          <w:sz w:val="28"/>
          <w:szCs w:val="28"/>
          <w:lang w:val="ru-RU"/>
        </w:rPr>
        <w:t>;</w:t>
      </w:r>
    </w:p>
    <w:p w14:paraId="2F55AF89" w14:textId="70FBB8DC" w:rsidR="006C5490" w:rsidRPr="006C5490" w:rsidRDefault="009E7B89" w:rsidP="006C5490">
      <w:pPr>
        <w:pStyle w:val="a3"/>
        <w:numPr>
          <w:ilvl w:val="0"/>
          <w:numId w:val="32"/>
        </w:numPr>
        <w:tabs>
          <w:tab w:val="left" w:pos="993"/>
        </w:tabs>
        <w:spacing w:after="0" w:line="240" w:lineRule="auto"/>
        <w:ind w:left="0" w:firstLine="709"/>
        <w:rPr>
          <w:rFonts w:ascii="Times New Roman" w:hAnsi="Times New Roman" w:cs="Times New Roman"/>
          <w:sz w:val="28"/>
          <w:szCs w:val="28"/>
          <w:lang w:val="ru-RU"/>
        </w:rPr>
      </w:pPr>
      <w:r w:rsidRPr="002C2970">
        <w:rPr>
          <w:rFonts w:ascii="Times New Roman" w:hAnsi="Times New Roman" w:cs="Times New Roman"/>
          <w:sz w:val="28"/>
          <w:szCs w:val="28"/>
          <w:lang w:val="ru-RU"/>
        </w:rPr>
        <w:t>Критический анализ и обзор литературы по теме исследования;</w:t>
      </w:r>
    </w:p>
    <w:p w14:paraId="71B0109D" w14:textId="0AB0DDF5" w:rsidR="009E7B89" w:rsidRDefault="009E7B89" w:rsidP="001072CB">
      <w:pPr>
        <w:pStyle w:val="a3"/>
        <w:numPr>
          <w:ilvl w:val="0"/>
          <w:numId w:val="32"/>
        </w:numPr>
        <w:tabs>
          <w:tab w:val="left" w:pos="993"/>
        </w:tabs>
        <w:spacing w:after="0" w:line="240" w:lineRule="auto"/>
        <w:ind w:left="0" w:firstLine="709"/>
        <w:rPr>
          <w:rFonts w:ascii="Times New Roman" w:hAnsi="Times New Roman" w:cs="Times New Roman"/>
          <w:sz w:val="28"/>
          <w:szCs w:val="28"/>
          <w:lang w:val="ru-RU"/>
        </w:rPr>
      </w:pPr>
      <w:r w:rsidRPr="002C2970">
        <w:rPr>
          <w:rFonts w:ascii="Times New Roman" w:hAnsi="Times New Roman" w:cs="Times New Roman"/>
          <w:sz w:val="28"/>
          <w:szCs w:val="28"/>
          <w:lang w:val="ru-RU"/>
        </w:rPr>
        <w:t>Гипотетический метод исследования</w:t>
      </w:r>
      <w:r w:rsidR="002039DE">
        <w:rPr>
          <w:rFonts w:ascii="Times New Roman" w:hAnsi="Times New Roman" w:cs="Times New Roman"/>
          <w:sz w:val="28"/>
          <w:szCs w:val="28"/>
          <w:lang w:val="ru-RU"/>
        </w:rPr>
        <w:t>;</w:t>
      </w:r>
    </w:p>
    <w:p w14:paraId="2C5F6CA9" w14:textId="6DCCAB87" w:rsidR="002039DE" w:rsidRDefault="002039DE" w:rsidP="001072CB">
      <w:pPr>
        <w:pStyle w:val="a3"/>
        <w:numPr>
          <w:ilvl w:val="0"/>
          <w:numId w:val="32"/>
        </w:numPr>
        <w:tabs>
          <w:tab w:val="left" w:pos="993"/>
        </w:tabs>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lang w:val="ru-RU"/>
        </w:rPr>
        <w:t>Моделирование.</w:t>
      </w:r>
    </w:p>
    <w:p w14:paraId="4BC8F91E" w14:textId="77777777" w:rsidR="00723FA7" w:rsidRPr="002C2970" w:rsidRDefault="00723FA7" w:rsidP="001072CB">
      <w:pPr>
        <w:tabs>
          <w:tab w:val="left" w:pos="993"/>
        </w:tabs>
        <w:spacing w:after="0" w:line="240" w:lineRule="auto"/>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Эмпирические:</w:t>
      </w:r>
    </w:p>
    <w:p w14:paraId="30C19734" w14:textId="7CECC4F8" w:rsidR="00723FA7" w:rsidRPr="002C2970" w:rsidRDefault="00723FA7" w:rsidP="001072CB">
      <w:pPr>
        <w:pStyle w:val="a3"/>
        <w:numPr>
          <w:ilvl w:val="0"/>
          <w:numId w:val="33"/>
        </w:numPr>
        <w:tabs>
          <w:tab w:val="left" w:pos="993"/>
        </w:tabs>
        <w:spacing w:after="0" w:line="240" w:lineRule="auto"/>
        <w:ind w:left="0" w:firstLine="709"/>
        <w:rPr>
          <w:rFonts w:ascii="Times New Roman" w:hAnsi="Times New Roman" w:cs="Times New Roman"/>
          <w:sz w:val="28"/>
          <w:szCs w:val="28"/>
          <w:lang w:val="ru-RU"/>
        </w:rPr>
      </w:pPr>
      <w:r w:rsidRPr="002C2970">
        <w:rPr>
          <w:rFonts w:ascii="Times New Roman" w:hAnsi="Times New Roman" w:cs="Times New Roman"/>
          <w:sz w:val="28"/>
          <w:szCs w:val="28"/>
          <w:lang w:val="ru-RU"/>
        </w:rPr>
        <w:t>Наблюдение и анализ научного процесса;</w:t>
      </w:r>
    </w:p>
    <w:p w14:paraId="3083CFD5" w14:textId="3CBBFCBC" w:rsidR="00723FA7" w:rsidRDefault="00723FA7" w:rsidP="001072CB">
      <w:pPr>
        <w:pStyle w:val="a3"/>
        <w:numPr>
          <w:ilvl w:val="0"/>
          <w:numId w:val="33"/>
        </w:numPr>
        <w:tabs>
          <w:tab w:val="left" w:pos="993"/>
        </w:tabs>
        <w:spacing w:after="0" w:line="240" w:lineRule="auto"/>
        <w:ind w:left="0" w:firstLine="709"/>
        <w:rPr>
          <w:rFonts w:ascii="Times New Roman" w:hAnsi="Times New Roman" w:cs="Times New Roman"/>
          <w:sz w:val="28"/>
          <w:szCs w:val="28"/>
          <w:lang w:val="ru-RU"/>
        </w:rPr>
      </w:pPr>
      <w:r w:rsidRPr="002C2970">
        <w:rPr>
          <w:rFonts w:ascii="Times New Roman" w:hAnsi="Times New Roman" w:cs="Times New Roman"/>
          <w:sz w:val="28"/>
          <w:szCs w:val="28"/>
          <w:lang w:val="ru-RU"/>
        </w:rPr>
        <w:t>Опытно-экспериментальное обучение</w:t>
      </w:r>
      <w:r w:rsidR="00BA5B68">
        <w:rPr>
          <w:rFonts w:ascii="Times New Roman" w:hAnsi="Times New Roman" w:cs="Times New Roman"/>
          <w:sz w:val="28"/>
          <w:szCs w:val="28"/>
          <w:lang w:val="ru-RU"/>
        </w:rPr>
        <w:t>;</w:t>
      </w:r>
    </w:p>
    <w:p w14:paraId="63AF9BF7" w14:textId="45C700F2" w:rsidR="00723FA7" w:rsidRPr="0017789D" w:rsidRDefault="00723FA7" w:rsidP="001072CB">
      <w:pPr>
        <w:pStyle w:val="a3"/>
        <w:numPr>
          <w:ilvl w:val="0"/>
          <w:numId w:val="33"/>
        </w:numPr>
        <w:tabs>
          <w:tab w:val="left" w:pos="993"/>
        </w:tabs>
        <w:spacing w:after="0" w:line="240" w:lineRule="auto"/>
        <w:ind w:left="0" w:firstLine="709"/>
        <w:jc w:val="both"/>
        <w:rPr>
          <w:rFonts w:ascii="Times New Roman" w:hAnsi="Times New Roman" w:cs="Times New Roman"/>
          <w:sz w:val="28"/>
          <w:szCs w:val="28"/>
          <w:lang w:val="kk-KZ"/>
        </w:rPr>
      </w:pPr>
      <w:r w:rsidRPr="002C2970">
        <w:rPr>
          <w:rFonts w:ascii="Times New Roman" w:hAnsi="Times New Roman" w:cs="Times New Roman"/>
          <w:sz w:val="28"/>
          <w:szCs w:val="28"/>
          <w:lang w:val="ru-RU"/>
        </w:rPr>
        <w:t xml:space="preserve">Полуструктурированные опросы со шкалой Лайкерта и анализ результатов в </w:t>
      </w:r>
      <w:r w:rsidRPr="002C2970">
        <w:rPr>
          <w:rFonts w:ascii="Times New Roman" w:hAnsi="Times New Roman" w:cs="Times New Roman"/>
          <w:sz w:val="28"/>
          <w:szCs w:val="28"/>
        </w:rPr>
        <w:t>SPSS</w:t>
      </w:r>
      <w:r>
        <w:rPr>
          <w:rFonts w:ascii="Times New Roman" w:hAnsi="Times New Roman" w:cs="Times New Roman"/>
          <w:sz w:val="28"/>
          <w:szCs w:val="28"/>
          <w:lang w:val="ru-RU"/>
        </w:rPr>
        <w:t xml:space="preserve"> (описательная (</w:t>
      </w:r>
      <w:r>
        <w:rPr>
          <w:rFonts w:ascii="Times New Roman" w:hAnsi="Times New Roman" w:cs="Times New Roman"/>
          <w:sz w:val="28"/>
          <w:szCs w:val="28"/>
        </w:rPr>
        <w:t>descriptive</w:t>
      </w:r>
      <w:r w:rsidRPr="007F56AA">
        <w:rPr>
          <w:rFonts w:ascii="Times New Roman" w:hAnsi="Times New Roman" w:cs="Times New Roman"/>
          <w:sz w:val="28"/>
          <w:szCs w:val="28"/>
          <w:lang w:val="ru-RU"/>
        </w:rPr>
        <w:t xml:space="preserve">) </w:t>
      </w:r>
      <w:r>
        <w:rPr>
          <w:rFonts w:ascii="Times New Roman" w:hAnsi="Times New Roman" w:cs="Times New Roman"/>
          <w:sz w:val="28"/>
          <w:szCs w:val="28"/>
          <w:lang w:val="ru-RU"/>
        </w:rPr>
        <w:t>статистика</w:t>
      </w:r>
      <w:r w:rsidR="0017789D">
        <w:rPr>
          <w:rFonts w:ascii="Times New Roman" w:hAnsi="Times New Roman" w:cs="Times New Roman"/>
          <w:sz w:val="28"/>
          <w:szCs w:val="28"/>
          <w:lang w:val="ru-RU"/>
        </w:rPr>
        <w:t>, а именно р</w:t>
      </w:r>
      <w:r w:rsidR="0017789D">
        <w:rPr>
          <w:rFonts w:ascii="Times New Roman" w:hAnsi="Times New Roman" w:cs="Times New Roman"/>
          <w:sz w:val="28"/>
          <w:szCs w:val="28"/>
          <w:lang w:val="kk-KZ"/>
        </w:rPr>
        <w:t>асчет альфы Кронбаха (</w:t>
      </w:r>
      <w:r w:rsidR="0017789D">
        <w:rPr>
          <w:rFonts w:ascii="Times New Roman" w:hAnsi="Times New Roman" w:cs="Times New Roman"/>
          <w:sz w:val="28"/>
          <w:szCs w:val="28"/>
        </w:rPr>
        <w:t>Cronbach</w:t>
      </w:r>
      <w:r w:rsidR="0017789D" w:rsidRPr="0017789D">
        <w:rPr>
          <w:rFonts w:ascii="Times New Roman" w:hAnsi="Times New Roman" w:cs="Times New Roman"/>
          <w:sz w:val="28"/>
          <w:szCs w:val="28"/>
          <w:lang w:val="ru-RU"/>
        </w:rPr>
        <w:t>’</w:t>
      </w:r>
      <w:r w:rsidR="0017789D">
        <w:rPr>
          <w:rFonts w:ascii="Times New Roman" w:hAnsi="Times New Roman" w:cs="Times New Roman"/>
          <w:sz w:val="28"/>
          <w:szCs w:val="28"/>
        </w:rPr>
        <w:t>s</w:t>
      </w:r>
      <w:r w:rsidR="0017789D" w:rsidRPr="0017789D">
        <w:rPr>
          <w:rFonts w:ascii="Times New Roman" w:hAnsi="Times New Roman" w:cs="Times New Roman"/>
          <w:sz w:val="28"/>
          <w:szCs w:val="28"/>
          <w:lang w:val="ru-RU"/>
        </w:rPr>
        <w:t xml:space="preserve"> </w:t>
      </w:r>
      <w:r w:rsidR="0017789D">
        <w:rPr>
          <w:rFonts w:ascii="Times New Roman" w:hAnsi="Times New Roman" w:cs="Times New Roman"/>
          <w:sz w:val="28"/>
          <w:szCs w:val="28"/>
        </w:rPr>
        <w:t>alpha</w:t>
      </w:r>
      <w:r w:rsidR="0017789D">
        <w:rPr>
          <w:rFonts w:ascii="Times New Roman" w:hAnsi="Times New Roman" w:cs="Times New Roman"/>
          <w:sz w:val="28"/>
          <w:szCs w:val="28"/>
          <w:lang w:val="ru-RU"/>
        </w:rPr>
        <w:t>) для подтверждения валидности опроса, расчет медианы и стандартных отклонений)</w:t>
      </w:r>
      <w:r w:rsidR="00C65263">
        <w:rPr>
          <w:rFonts w:ascii="Times New Roman" w:hAnsi="Times New Roman" w:cs="Times New Roman"/>
          <w:sz w:val="28"/>
          <w:szCs w:val="28"/>
          <w:lang w:val="ru-RU"/>
        </w:rPr>
        <w:t>;</w:t>
      </w:r>
    </w:p>
    <w:p w14:paraId="3832C3A1" w14:textId="77777777" w:rsidR="00960376" w:rsidRPr="00960376" w:rsidRDefault="0017789D" w:rsidP="001072CB">
      <w:pPr>
        <w:pStyle w:val="a3"/>
        <w:numPr>
          <w:ilvl w:val="0"/>
          <w:numId w:val="33"/>
        </w:numPr>
        <w:tabs>
          <w:tab w:val="left" w:pos="993"/>
        </w:tabs>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ru-RU"/>
        </w:rPr>
        <w:t>Качественный анализ научных работ участников эксперимента.</w:t>
      </w:r>
    </w:p>
    <w:p w14:paraId="0E478C2C" w14:textId="0AB6833B" w:rsidR="00960376" w:rsidRDefault="009E7B89" w:rsidP="00CD6BC6">
      <w:pPr>
        <w:spacing w:after="0" w:line="240" w:lineRule="auto"/>
        <w:ind w:firstLine="720"/>
        <w:jc w:val="both"/>
        <w:rPr>
          <w:rFonts w:ascii="Times New Roman" w:hAnsi="Times New Roman" w:cs="Times New Roman"/>
          <w:sz w:val="28"/>
          <w:szCs w:val="28"/>
          <w:lang w:val="kk-KZ"/>
        </w:rPr>
      </w:pPr>
      <w:r w:rsidRPr="00960376">
        <w:rPr>
          <w:rFonts w:ascii="Times New Roman" w:hAnsi="Times New Roman" w:cs="Times New Roman"/>
          <w:b/>
          <w:bCs/>
          <w:sz w:val="28"/>
          <w:szCs w:val="28"/>
          <w:lang w:val="ru-RU"/>
        </w:rPr>
        <w:t>База исследования:</w:t>
      </w:r>
      <w:r w:rsidRPr="00960376">
        <w:rPr>
          <w:rFonts w:ascii="Times New Roman" w:hAnsi="Times New Roman" w:cs="Times New Roman"/>
          <w:sz w:val="28"/>
          <w:szCs w:val="28"/>
          <w:lang w:val="ru-RU"/>
        </w:rPr>
        <w:t xml:space="preserve"> участниками контрольной и</w:t>
      </w:r>
      <w:r w:rsidR="00CD6BC6">
        <w:rPr>
          <w:rFonts w:ascii="Times New Roman" w:hAnsi="Times New Roman" w:cs="Times New Roman"/>
          <w:sz w:val="28"/>
          <w:szCs w:val="28"/>
          <w:lang w:val="ru-RU"/>
        </w:rPr>
        <w:t xml:space="preserve"> </w:t>
      </w:r>
      <w:r w:rsidRPr="00960376">
        <w:rPr>
          <w:rFonts w:ascii="Times New Roman" w:hAnsi="Times New Roman" w:cs="Times New Roman"/>
          <w:sz w:val="28"/>
          <w:szCs w:val="28"/>
          <w:lang w:val="ru-RU"/>
        </w:rPr>
        <w:t>экспериментальной групп яв</w:t>
      </w:r>
      <w:r w:rsidR="00D346EC" w:rsidRPr="00960376">
        <w:rPr>
          <w:rFonts w:ascii="Times New Roman" w:hAnsi="Times New Roman" w:cs="Times New Roman"/>
          <w:sz w:val="28"/>
          <w:szCs w:val="28"/>
          <w:lang w:val="ru-RU"/>
        </w:rPr>
        <w:t>ились</w:t>
      </w:r>
      <w:r w:rsidRPr="00960376">
        <w:rPr>
          <w:rFonts w:ascii="Times New Roman" w:hAnsi="Times New Roman" w:cs="Times New Roman"/>
          <w:sz w:val="28"/>
          <w:szCs w:val="28"/>
          <w:lang w:val="ru-RU"/>
        </w:rPr>
        <w:t xml:space="preserve"> </w:t>
      </w:r>
      <w:r w:rsidR="008946ED" w:rsidRPr="00960376">
        <w:rPr>
          <w:rFonts w:ascii="Times New Roman" w:hAnsi="Times New Roman" w:cs="Times New Roman"/>
          <w:sz w:val="28"/>
          <w:szCs w:val="28"/>
          <w:lang w:val="ru-RU"/>
        </w:rPr>
        <w:t>102</w:t>
      </w:r>
      <w:r w:rsidRPr="00960376">
        <w:rPr>
          <w:rFonts w:ascii="Times New Roman" w:hAnsi="Times New Roman" w:cs="Times New Roman"/>
          <w:sz w:val="28"/>
          <w:szCs w:val="28"/>
          <w:lang w:val="ru-RU"/>
        </w:rPr>
        <w:t xml:space="preserve"> </w:t>
      </w:r>
      <w:r w:rsidR="00237753" w:rsidRPr="00960376">
        <w:rPr>
          <w:rFonts w:ascii="Times New Roman" w:hAnsi="Times New Roman" w:cs="Times New Roman"/>
          <w:sz w:val="28"/>
          <w:szCs w:val="28"/>
          <w:lang w:val="ru-RU"/>
        </w:rPr>
        <w:t xml:space="preserve">магистранта </w:t>
      </w:r>
      <w:r w:rsidR="00BA5B68">
        <w:rPr>
          <w:rFonts w:ascii="Times New Roman" w:hAnsi="Times New Roman" w:cs="Times New Roman"/>
          <w:sz w:val="28"/>
          <w:szCs w:val="28"/>
          <w:lang w:val="ru-RU"/>
        </w:rPr>
        <w:t xml:space="preserve">второго года обучения </w:t>
      </w:r>
      <w:r w:rsidR="00237753" w:rsidRPr="00960376">
        <w:rPr>
          <w:rFonts w:ascii="Times New Roman" w:hAnsi="Times New Roman" w:cs="Times New Roman"/>
          <w:sz w:val="28"/>
          <w:szCs w:val="28"/>
          <w:lang w:val="ru-RU"/>
        </w:rPr>
        <w:t xml:space="preserve">по </w:t>
      </w:r>
      <w:r w:rsidR="009778E3">
        <w:rPr>
          <w:rFonts w:ascii="Times New Roman" w:hAnsi="Times New Roman" w:cs="Times New Roman"/>
          <w:sz w:val="28"/>
          <w:szCs w:val="28"/>
          <w:lang w:val="ru-RU"/>
        </w:rPr>
        <w:t xml:space="preserve">ОП </w:t>
      </w:r>
      <w:r w:rsidR="00CD6BC6">
        <w:rPr>
          <w:rFonts w:ascii="Times New Roman" w:hAnsi="Times New Roman" w:cs="Times New Roman"/>
          <w:sz w:val="28"/>
          <w:szCs w:val="28"/>
          <w:lang w:val="ru-RU"/>
        </w:rPr>
        <w:t>«</w:t>
      </w:r>
      <w:r w:rsidR="00D346EC" w:rsidRPr="00960376">
        <w:rPr>
          <w:rFonts w:ascii="Times New Roman" w:hAnsi="Times New Roman" w:cs="Times New Roman"/>
          <w:sz w:val="28"/>
          <w:szCs w:val="28"/>
          <w:lang w:val="ru-RU"/>
        </w:rPr>
        <w:t>7М01711</w:t>
      </w:r>
      <w:r w:rsidR="00CD6BC6">
        <w:rPr>
          <w:rFonts w:ascii="Times New Roman" w:hAnsi="Times New Roman" w:cs="Times New Roman"/>
          <w:sz w:val="28"/>
          <w:szCs w:val="28"/>
          <w:lang w:val="ru-RU"/>
        </w:rPr>
        <w:t xml:space="preserve"> - </w:t>
      </w:r>
      <w:r w:rsidRPr="00960376">
        <w:rPr>
          <w:rFonts w:ascii="Times New Roman" w:hAnsi="Times New Roman" w:cs="Times New Roman"/>
          <w:sz w:val="28"/>
          <w:szCs w:val="28"/>
          <w:lang w:val="kk-KZ"/>
        </w:rPr>
        <w:t>Подготовка педагогов иностранного языка</w:t>
      </w:r>
      <w:r w:rsidRPr="00960376">
        <w:rPr>
          <w:rFonts w:ascii="Times New Roman" w:hAnsi="Times New Roman" w:cs="Times New Roman"/>
          <w:sz w:val="28"/>
          <w:szCs w:val="28"/>
          <w:lang w:val="ru-RU"/>
        </w:rPr>
        <w:t>»</w:t>
      </w:r>
      <w:r w:rsidR="00723FA7" w:rsidRPr="00960376">
        <w:rPr>
          <w:rFonts w:ascii="Times New Roman" w:hAnsi="Times New Roman" w:cs="Times New Roman"/>
          <w:sz w:val="28"/>
          <w:szCs w:val="28"/>
          <w:lang w:val="ru-RU"/>
        </w:rPr>
        <w:t xml:space="preserve"> КазУМОиМЯ имени Абылай хана.</w:t>
      </w:r>
    </w:p>
    <w:p w14:paraId="148AB07D" w14:textId="109EECF0" w:rsidR="009E7B89" w:rsidRPr="00960376" w:rsidRDefault="00CB23C6" w:rsidP="00960376">
      <w:pPr>
        <w:spacing w:after="0" w:line="240" w:lineRule="auto"/>
        <w:ind w:firstLine="720"/>
        <w:rPr>
          <w:rFonts w:ascii="Times New Roman" w:hAnsi="Times New Roman" w:cs="Times New Roman"/>
          <w:sz w:val="28"/>
          <w:szCs w:val="28"/>
          <w:lang w:val="kk-KZ"/>
        </w:rPr>
      </w:pPr>
      <w:r w:rsidRPr="002C2970">
        <w:rPr>
          <w:rFonts w:ascii="Times New Roman" w:hAnsi="Times New Roman" w:cs="Times New Roman"/>
          <w:b/>
          <w:bCs/>
          <w:sz w:val="28"/>
          <w:szCs w:val="28"/>
          <w:lang w:val="ru-RU"/>
        </w:rPr>
        <w:t>Н</w:t>
      </w:r>
      <w:r w:rsidR="009E7B89" w:rsidRPr="002C2970">
        <w:rPr>
          <w:rFonts w:ascii="Times New Roman" w:hAnsi="Times New Roman" w:cs="Times New Roman"/>
          <w:b/>
          <w:bCs/>
          <w:sz w:val="28"/>
          <w:szCs w:val="28"/>
          <w:lang w:val="ru-RU"/>
        </w:rPr>
        <w:t>аучная новизна исследования</w:t>
      </w:r>
      <w:r w:rsidR="001C2C1D">
        <w:rPr>
          <w:rFonts w:ascii="Times New Roman" w:hAnsi="Times New Roman" w:cs="Times New Roman"/>
          <w:b/>
          <w:bCs/>
          <w:sz w:val="28"/>
          <w:szCs w:val="28"/>
          <w:lang w:val="ru-RU"/>
        </w:rPr>
        <w:t xml:space="preserve"> </w:t>
      </w:r>
      <w:r w:rsidR="009E7B89" w:rsidRPr="002C2970">
        <w:rPr>
          <w:rFonts w:ascii="Times New Roman" w:hAnsi="Times New Roman" w:cs="Times New Roman"/>
          <w:b/>
          <w:bCs/>
          <w:sz w:val="28"/>
          <w:szCs w:val="28"/>
          <w:lang w:val="ru-RU"/>
        </w:rPr>
        <w:t>заключается в следующем:</w:t>
      </w:r>
    </w:p>
    <w:p w14:paraId="4BB7B019" w14:textId="77777777" w:rsidR="0072432B" w:rsidRPr="0072432B" w:rsidRDefault="0072432B"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sz w:val="28"/>
          <w:szCs w:val="28"/>
          <w:lang w:val="ru-RU"/>
        </w:rPr>
        <w:t>уточнено понятие академического письма в контексте подготовки будущих преподавателей иностранных языков с учетом требований цифровой и академической грамотности;</w:t>
      </w:r>
    </w:p>
    <w:p w14:paraId="60EB888B" w14:textId="77777777" w:rsidR="0072432B" w:rsidRPr="0072432B" w:rsidRDefault="0072432B"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sz w:val="28"/>
          <w:szCs w:val="28"/>
          <w:lang w:val="ru-RU"/>
        </w:rPr>
        <w:t>выявлены и теоретически обоснованы субкомпетенции академического письма, значимые для магистрантов педагогических направлений, и определены качественные показатели их сформированности;</w:t>
      </w:r>
    </w:p>
    <w:p w14:paraId="46E2380E" w14:textId="77777777" w:rsidR="0072432B" w:rsidRPr="0072432B" w:rsidRDefault="0072432B"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sz w:val="28"/>
          <w:szCs w:val="28"/>
          <w:lang w:val="ru-RU"/>
        </w:rPr>
        <w:t>разработана модель формирования компетенции академического письма с использованием цифровых образовательных ресурсов, включающая структурные компоненты, уровни развития и взаимосвязи между ними;</w:t>
      </w:r>
    </w:p>
    <w:p w14:paraId="6F8D38B7" w14:textId="77777777" w:rsidR="0072432B" w:rsidRPr="0072432B" w:rsidRDefault="0072432B"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sz w:val="28"/>
          <w:szCs w:val="28"/>
          <w:lang w:val="ru-RU"/>
        </w:rPr>
        <w:t>определены дидактические принципы и функции цифровых технологий, обеспечивающих эффективную реализацию методики обучения академическому письму в цифровой среде;</w:t>
      </w:r>
    </w:p>
    <w:p w14:paraId="16C6BD8A" w14:textId="77777777" w:rsidR="0072432B" w:rsidRDefault="0072432B"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sz w:val="28"/>
          <w:szCs w:val="28"/>
          <w:lang w:val="ru-RU"/>
        </w:rPr>
        <w:lastRenderedPageBreak/>
        <w:t>обоснована роль академического текста как ключевой единицы научно-профессиональной коммуникации и основного средства включения обучающихся в научный дискурс и оценивания уровня сформированности академического письма.</w:t>
      </w:r>
    </w:p>
    <w:p w14:paraId="0BC1B761" w14:textId="7E8879CB" w:rsidR="0072432B" w:rsidRDefault="009E7B89"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b/>
          <w:bCs/>
          <w:sz w:val="28"/>
          <w:szCs w:val="28"/>
          <w:lang w:val="ru-RU"/>
        </w:rPr>
        <w:t>Теоретическая значимость данной диссертационной работы</w:t>
      </w:r>
      <w:r w:rsidR="0072432B" w:rsidRPr="0072432B">
        <w:rPr>
          <w:rFonts w:ascii="Times New Roman" w:hAnsi="Times New Roman" w:cs="Times New Roman"/>
          <w:b/>
          <w:bCs/>
          <w:sz w:val="28"/>
          <w:szCs w:val="28"/>
          <w:lang w:val="ru-RU"/>
        </w:rPr>
        <w:t xml:space="preserve"> </w:t>
      </w:r>
      <w:r w:rsidR="0072432B" w:rsidRPr="0072432B">
        <w:rPr>
          <w:rFonts w:ascii="Times New Roman" w:hAnsi="Times New Roman" w:cs="Times New Roman"/>
          <w:sz w:val="28"/>
          <w:szCs w:val="28"/>
          <w:lang w:val="ru-RU"/>
        </w:rPr>
        <w:t>данной диссертационной работы представлена в виде расширенного анализа теоретических аспектов по формированию компетенции академического письма в свете новой концепции грамотности, включающей в себя цифровую и академическую, а также определения дидактических принципов и функций цифровых образовательных ресурсов, направленных на формирование компетенции академического письма через включение обучающихся в контекст научного дискурса, что способствует интенсификации и содержательному углублению учебного процесса.</w:t>
      </w:r>
    </w:p>
    <w:p w14:paraId="5941704F" w14:textId="17143D83" w:rsidR="009E7B89" w:rsidRPr="0072432B" w:rsidRDefault="00117EF0" w:rsidP="0072432B">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ru-RU"/>
        </w:rPr>
      </w:pPr>
      <w:r w:rsidRPr="0072432B">
        <w:rPr>
          <w:rFonts w:ascii="Times New Roman" w:hAnsi="Times New Roman" w:cs="Times New Roman"/>
          <w:b/>
          <w:bCs/>
          <w:sz w:val="28"/>
          <w:szCs w:val="28"/>
          <w:lang w:val="ru-RU"/>
        </w:rPr>
        <w:t xml:space="preserve">Практическая значимость исследования </w:t>
      </w:r>
      <w:r w:rsidR="00E07BDD" w:rsidRPr="0072432B">
        <w:rPr>
          <w:rFonts w:ascii="Times New Roman" w:hAnsi="Times New Roman" w:cs="Times New Roman"/>
          <w:sz w:val="28"/>
          <w:szCs w:val="28"/>
          <w:lang w:val="ru-RU"/>
        </w:rPr>
        <w:t xml:space="preserve">заключается в разработке единой практической программы Integrated Academic Writing, представляющая собой синтез методов научных исследований и основ </w:t>
      </w:r>
      <w:r w:rsidR="0072432B">
        <w:rPr>
          <w:rFonts w:ascii="Times New Roman" w:hAnsi="Times New Roman" w:cs="Times New Roman"/>
          <w:sz w:val="28"/>
          <w:szCs w:val="28"/>
          <w:lang w:val="ru-RU"/>
        </w:rPr>
        <w:t xml:space="preserve">иноязычного </w:t>
      </w:r>
      <w:r w:rsidR="00595496" w:rsidRPr="0072432B">
        <w:rPr>
          <w:rFonts w:ascii="Times New Roman" w:hAnsi="Times New Roman" w:cs="Times New Roman"/>
          <w:sz w:val="28"/>
          <w:szCs w:val="28"/>
          <w:lang w:val="ru-RU"/>
        </w:rPr>
        <w:t>академического письма</w:t>
      </w:r>
      <w:r w:rsidR="00E07BDD" w:rsidRPr="0072432B">
        <w:rPr>
          <w:rFonts w:ascii="Times New Roman" w:hAnsi="Times New Roman" w:cs="Times New Roman"/>
          <w:sz w:val="28"/>
          <w:szCs w:val="28"/>
          <w:lang w:val="ru-RU"/>
        </w:rPr>
        <w:t>, которая может быть применена в образовательном процессе для повышения эффективности формирования</w:t>
      </w:r>
      <w:r w:rsidR="006C5490" w:rsidRPr="0072432B">
        <w:rPr>
          <w:rFonts w:ascii="Times New Roman" w:hAnsi="Times New Roman" w:cs="Times New Roman"/>
          <w:sz w:val="28"/>
          <w:szCs w:val="28"/>
          <w:lang w:val="ru-RU"/>
        </w:rPr>
        <w:t xml:space="preserve"> компетенции</w:t>
      </w:r>
      <w:r w:rsidR="00E07BDD" w:rsidRPr="0072432B">
        <w:rPr>
          <w:rFonts w:ascii="Times New Roman" w:hAnsi="Times New Roman" w:cs="Times New Roman"/>
          <w:sz w:val="28"/>
          <w:szCs w:val="28"/>
          <w:lang w:val="ru-RU"/>
        </w:rPr>
        <w:t xml:space="preserve"> </w:t>
      </w:r>
      <w:r w:rsidR="009778E3" w:rsidRPr="0072432B">
        <w:rPr>
          <w:rFonts w:ascii="Times New Roman" w:hAnsi="Times New Roman" w:cs="Times New Roman"/>
          <w:sz w:val="28"/>
          <w:szCs w:val="28"/>
          <w:lang w:val="ru-RU"/>
        </w:rPr>
        <w:t>академического письма</w:t>
      </w:r>
      <w:r w:rsidR="00E07BDD" w:rsidRPr="0072432B">
        <w:rPr>
          <w:rFonts w:ascii="Times New Roman" w:hAnsi="Times New Roman" w:cs="Times New Roman"/>
          <w:sz w:val="28"/>
          <w:szCs w:val="28"/>
          <w:lang w:val="ru-RU"/>
        </w:rPr>
        <w:t>, что интенсифицируется использованием цифровых технологий</w:t>
      </w:r>
      <w:r w:rsidR="00027EC5" w:rsidRPr="0072432B">
        <w:rPr>
          <w:rFonts w:ascii="Times New Roman" w:hAnsi="Times New Roman" w:cs="Times New Roman"/>
          <w:sz w:val="28"/>
          <w:szCs w:val="28"/>
          <w:lang w:val="ru-RU"/>
        </w:rPr>
        <w:t xml:space="preserve"> в формате </w:t>
      </w:r>
      <w:r w:rsidR="00AC17A1" w:rsidRPr="0072432B">
        <w:rPr>
          <w:rFonts w:ascii="Times New Roman" w:hAnsi="Times New Roman" w:cs="Times New Roman"/>
          <w:sz w:val="28"/>
          <w:szCs w:val="28"/>
          <w:lang w:val="ru-RU"/>
        </w:rPr>
        <w:t>цифрового образовательного контента</w:t>
      </w:r>
      <w:r w:rsidR="00E07BDD" w:rsidRPr="0072432B">
        <w:rPr>
          <w:rFonts w:ascii="Times New Roman" w:hAnsi="Times New Roman" w:cs="Times New Roman"/>
          <w:sz w:val="28"/>
          <w:szCs w:val="28"/>
          <w:lang w:val="ru-RU"/>
        </w:rPr>
        <w:t>.</w:t>
      </w:r>
      <w:r w:rsidR="00027EC5" w:rsidRPr="0072432B">
        <w:rPr>
          <w:rFonts w:ascii="Times New Roman" w:hAnsi="Times New Roman" w:cs="Times New Roman"/>
          <w:sz w:val="28"/>
          <w:szCs w:val="28"/>
          <w:lang w:val="ru-RU"/>
        </w:rPr>
        <w:t xml:space="preserve"> </w:t>
      </w:r>
    </w:p>
    <w:p w14:paraId="6581406D" w14:textId="4AEBFBC2" w:rsidR="00CC5D1A" w:rsidRDefault="00CC5D1A" w:rsidP="002039DE">
      <w:pPr>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На защиту выносятся следующие положения:</w:t>
      </w:r>
    </w:p>
    <w:p w14:paraId="1C728C79" w14:textId="42C22B0C" w:rsidR="00F8506E" w:rsidRDefault="00E860FE" w:rsidP="00B5766D">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ru-RU"/>
        </w:rPr>
      </w:pPr>
      <w:bookmarkStart w:id="7" w:name="_Hlk198562077"/>
      <w:r w:rsidRPr="00F8506E">
        <w:rPr>
          <w:rFonts w:ascii="Times New Roman" w:hAnsi="Times New Roman" w:cs="Times New Roman"/>
          <w:sz w:val="28"/>
          <w:szCs w:val="28"/>
          <w:lang w:val="ru-RU"/>
        </w:rPr>
        <w:t xml:space="preserve">Компетенция </w:t>
      </w:r>
      <w:r w:rsidR="009778E3" w:rsidRPr="00F8506E">
        <w:rPr>
          <w:rFonts w:ascii="Times New Roman" w:hAnsi="Times New Roman" w:cs="Times New Roman"/>
          <w:sz w:val="28"/>
          <w:szCs w:val="28"/>
          <w:lang w:val="ru-RU"/>
        </w:rPr>
        <w:t>академического письма</w:t>
      </w:r>
      <w:r w:rsidRPr="00F8506E">
        <w:rPr>
          <w:rFonts w:ascii="Times New Roman" w:hAnsi="Times New Roman" w:cs="Times New Roman"/>
          <w:sz w:val="28"/>
          <w:szCs w:val="28"/>
          <w:lang w:val="ru-RU"/>
        </w:rPr>
        <w:t xml:space="preserve"> </w:t>
      </w:r>
      <w:r w:rsidR="00122067">
        <w:rPr>
          <w:rFonts w:ascii="Times New Roman" w:hAnsi="Times New Roman" w:cs="Times New Roman"/>
          <w:sz w:val="28"/>
          <w:szCs w:val="28"/>
          <w:lang w:val="ru-RU"/>
        </w:rPr>
        <w:t>– это и</w:t>
      </w:r>
      <w:r w:rsidRPr="00F8506E">
        <w:rPr>
          <w:rFonts w:ascii="Times New Roman" w:hAnsi="Times New Roman" w:cs="Times New Roman"/>
          <w:sz w:val="28"/>
          <w:szCs w:val="28"/>
          <w:lang w:val="ru-RU"/>
        </w:rPr>
        <w:t>нтегративн</w:t>
      </w:r>
      <w:r w:rsidR="00122067">
        <w:rPr>
          <w:rFonts w:ascii="Times New Roman" w:hAnsi="Times New Roman" w:cs="Times New Roman"/>
          <w:sz w:val="28"/>
          <w:szCs w:val="28"/>
          <w:lang w:val="ru-RU"/>
        </w:rPr>
        <w:t>ая</w:t>
      </w:r>
      <w:r w:rsidR="00C65263" w:rsidRPr="00F8506E">
        <w:rPr>
          <w:rFonts w:ascii="Times New Roman" w:hAnsi="Times New Roman" w:cs="Times New Roman"/>
          <w:sz w:val="28"/>
          <w:szCs w:val="28"/>
          <w:lang w:val="ru-RU"/>
        </w:rPr>
        <w:t xml:space="preserve"> </w:t>
      </w:r>
      <w:r w:rsidRPr="00F8506E">
        <w:rPr>
          <w:rFonts w:ascii="Times New Roman" w:hAnsi="Times New Roman" w:cs="Times New Roman"/>
          <w:sz w:val="28"/>
          <w:szCs w:val="28"/>
          <w:lang w:val="ru-RU"/>
        </w:rPr>
        <w:t>характеристик</w:t>
      </w:r>
      <w:r w:rsidR="00122067">
        <w:rPr>
          <w:rFonts w:ascii="Times New Roman" w:hAnsi="Times New Roman" w:cs="Times New Roman"/>
          <w:sz w:val="28"/>
          <w:szCs w:val="28"/>
          <w:lang w:val="ru-RU"/>
        </w:rPr>
        <w:t>а</w:t>
      </w:r>
      <w:r w:rsidRPr="00F8506E">
        <w:rPr>
          <w:rFonts w:ascii="Times New Roman" w:hAnsi="Times New Roman" w:cs="Times New Roman"/>
          <w:sz w:val="28"/>
          <w:szCs w:val="28"/>
          <w:lang w:val="ru-RU"/>
        </w:rPr>
        <w:t xml:space="preserve"> подготовки будущих педагогов иностранного языка,</w:t>
      </w:r>
      <w:r w:rsidR="002039DE" w:rsidRPr="00F8506E">
        <w:rPr>
          <w:rFonts w:ascii="Times New Roman" w:hAnsi="Times New Roman" w:cs="Times New Roman"/>
          <w:sz w:val="28"/>
          <w:szCs w:val="28"/>
          <w:lang w:val="ru-RU"/>
        </w:rPr>
        <w:t xml:space="preserve"> </w:t>
      </w:r>
      <w:r w:rsidRPr="00F8506E">
        <w:rPr>
          <w:rFonts w:ascii="Times New Roman" w:hAnsi="Times New Roman" w:cs="Times New Roman"/>
          <w:sz w:val="28"/>
          <w:szCs w:val="28"/>
          <w:lang w:val="ru-RU"/>
        </w:rPr>
        <w:t>представл</w:t>
      </w:r>
      <w:r w:rsidR="00122067">
        <w:rPr>
          <w:rFonts w:ascii="Times New Roman" w:hAnsi="Times New Roman" w:cs="Times New Roman"/>
          <w:sz w:val="28"/>
          <w:szCs w:val="28"/>
          <w:lang w:val="ru-RU"/>
        </w:rPr>
        <w:t>енная</w:t>
      </w:r>
      <w:r w:rsidRPr="00F8506E">
        <w:rPr>
          <w:rFonts w:ascii="Times New Roman" w:hAnsi="Times New Roman" w:cs="Times New Roman"/>
          <w:sz w:val="28"/>
          <w:szCs w:val="28"/>
          <w:lang w:val="ru-RU"/>
        </w:rPr>
        <w:t xml:space="preserve"> единство</w:t>
      </w:r>
      <w:r w:rsidR="00122067">
        <w:rPr>
          <w:rFonts w:ascii="Times New Roman" w:hAnsi="Times New Roman" w:cs="Times New Roman"/>
          <w:sz w:val="28"/>
          <w:szCs w:val="28"/>
          <w:lang w:val="ru-RU"/>
        </w:rPr>
        <w:t>м</w:t>
      </w:r>
      <w:r w:rsidRPr="00F8506E">
        <w:rPr>
          <w:rFonts w:ascii="Times New Roman" w:hAnsi="Times New Roman" w:cs="Times New Roman"/>
          <w:sz w:val="28"/>
          <w:szCs w:val="28"/>
          <w:lang w:val="ru-RU"/>
        </w:rPr>
        <w:t xml:space="preserve"> выделенных в ее структуре субкомпетенций (</w:t>
      </w:r>
      <w:r w:rsidRPr="00F8506E">
        <w:rPr>
          <w:rFonts w:ascii="Times New Roman" w:hAnsi="Times New Roman" w:cs="Times New Roman"/>
          <w:i/>
          <w:iCs/>
          <w:sz w:val="28"/>
          <w:szCs w:val="28"/>
          <w:lang w:val="ru-RU"/>
        </w:rPr>
        <w:t>металингвистической, письменной дискурсивной, коммуникативно</w:t>
      </w:r>
      <w:r w:rsidR="007655DA" w:rsidRPr="00F8506E">
        <w:rPr>
          <w:rFonts w:ascii="Times New Roman" w:hAnsi="Times New Roman" w:cs="Times New Roman"/>
          <w:i/>
          <w:iCs/>
          <w:sz w:val="28"/>
          <w:szCs w:val="28"/>
          <w:lang w:val="ru-RU"/>
        </w:rPr>
        <w:t>-исследовательской</w:t>
      </w:r>
      <w:r w:rsidRPr="00F8506E">
        <w:rPr>
          <w:rFonts w:ascii="Times New Roman" w:hAnsi="Times New Roman" w:cs="Times New Roman"/>
          <w:i/>
          <w:iCs/>
          <w:sz w:val="28"/>
          <w:szCs w:val="28"/>
          <w:lang w:val="ru-RU"/>
        </w:rPr>
        <w:t xml:space="preserve"> и цифровой</w:t>
      </w:r>
      <w:r w:rsidRPr="00F8506E">
        <w:rPr>
          <w:rFonts w:ascii="Times New Roman" w:hAnsi="Times New Roman" w:cs="Times New Roman"/>
          <w:sz w:val="28"/>
          <w:szCs w:val="28"/>
          <w:lang w:val="ru-RU"/>
        </w:rPr>
        <w:t>)</w:t>
      </w:r>
      <w:r w:rsidR="00F8506E" w:rsidRPr="00F8506E">
        <w:rPr>
          <w:rFonts w:ascii="Times New Roman" w:hAnsi="Times New Roman" w:cs="Times New Roman"/>
          <w:sz w:val="28"/>
          <w:szCs w:val="28"/>
          <w:lang w:val="ru-RU"/>
        </w:rPr>
        <w:t xml:space="preserve">, формирование которой </w:t>
      </w:r>
      <w:r w:rsidR="00122067">
        <w:rPr>
          <w:rFonts w:ascii="Times New Roman" w:hAnsi="Times New Roman" w:cs="Times New Roman"/>
          <w:sz w:val="28"/>
          <w:szCs w:val="28"/>
          <w:lang w:val="ru-RU"/>
        </w:rPr>
        <w:t>основана на</w:t>
      </w:r>
      <w:r w:rsidR="00F8506E" w:rsidRPr="00A64B05">
        <w:rPr>
          <w:rFonts w:ascii="Times New Roman" w:hAnsi="Times New Roman" w:cs="Times New Roman"/>
          <w:sz w:val="28"/>
          <w:szCs w:val="28"/>
          <w:lang w:val="ru-RU"/>
        </w:rPr>
        <w:t xml:space="preserve"> </w:t>
      </w:r>
      <w:r w:rsidR="00F8506E" w:rsidRPr="00A64B05">
        <w:rPr>
          <w:rFonts w:ascii="Times New Roman" w:hAnsi="Times New Roman" w:cs="Times New Roman"/>
          <w:i/>
          <w:iCs/>
          <w:sz w:val="28"/>
          <w:szCs w:val="28"/>
          <w:lang w:val="ru-RU"/>
        </w:rPr>
        <w:t>когнитивн</w:t>
      </w:r>
      <w:r w:rsidR="00122067">
        <w:rPr>
          <w:rFonts w:ascii="Times New Roman" w:hAnsi="Times New Roman" w:cs="Times New Roman"/>
          <w:i/>
          <w:iCs/>
          <w:sz w:val="28"/>
          <w:szCs w:val="28"/>
          <w:lang w:val="ru-RU"/>
        </w:rPr>
        <w:t>ом</w:t>
      </w:r>
      <w:r w:rsidR="00F8506E" w:rsidRPr="00A64B05">
        <w:rPr>
          <w:rFonts w:ascii="Times New Roman" w:hAnsi="Times New Roman" w:cs="Times New Roman"/>
          <w:i/>
          <w:iCs/>
          <w:sz w:val="28"/>
          <w:szCs w:val="28"/>
          <w:lang w:val="ru-RU"/>
        </w:rPr>
        <w:t>, компетентностно</w:t>
      </w:r>
      <w:r w:rsidR="00122067">
        <w:rPr>
          <w:rFonts w:ascii="Times New Roman" w:hAnsi="Times New Roman" w:cs="Times New Roman"/>
          <w:i/>
          <w:iCs/>
          <w:sz w:val="28"/>
          <w:szCs w:val="28"/>
          <w:lang w:val="ru-RU"/>
        </w:rPr>
        <w:t>м</w:t>
      </w:r>
      <w:r w:rsidR="00F8506E" w:rsidRPr="00A64B05">
        <w:rPr>
          <w:rFonts w:ascii="Times New Roman" w:hAnsi="Times New Roman" w:cs="Times New Roman"/>
          <w:sz w:val="28"/>
          <w:szCs w:val="28"/>
          <w:lang w:val="ru-RU"/>
        </w:rPr>
        <w:t xml:space="preserve">, </w:t>
      </w:r>
      <w:r w:rsidR="00F8506E" w:rsidRPr="00A64B05">
        <w:rPr>
          <w:rFonts w:ascii="Times New Roman" w:hAnsi="Times New Roman" w:cs="Times New Roman"/>
          <w:i/>
          <w:iCs/>
          <w:sz w:val="28"/>
          <w:szCs w:val="28"/>
          <w:lang w:val="ru-RU"/>
        </w:rPr>
        <w:t>процессуально</w:t>
      </w:r>
      <w:r w:rsidR="00122067">
        <w:rPr>
          <w:rFonts w:ascii="Times New Roman" w:hAnsi="Times New Roman" w:cs="Times New Roman"/>
          <w:i/>
          <w:iCs/>
          <w:sz w:val="28"/>
          <w:szCs w:val="28"/>
          <w:lang w:val="ru-RU"/>
        </w:rPr>
        <w:t>м</w:t>
      </w:r>
      <w:r w:rsidR="00F8506E" w:rsidRPr="00A64B05">
        <w:rPr>
          <w:rFonts w:ascii="Times New Roman" w:hAnsi="Times New Roman" w:cs="Times New Roman"/>
          <w:i/>
          <w:iCs/>
          <w:sz w:val="28"/>
          <w:szCs w:val="28"/>
          <w:lang w:val="ru-RU"/>
        </w:rPr>
        <w:t>, содержательно-композиционно</w:t>
      </w:r>
      <w:r w:rsidR="00122067">
        <w:rPr>
          <w:rFonts w:ascii="Times New Roman" w:hAnsi="Times New Roman" w:cs="Times New Roman"/>
          <w:i/>
          <w:iCs/>
          <w:sz w:val="28"/>
          <w:szCs w:val="28"/>
          <w:lang w:val="ru-RU"/>
        </w:rPr>
        <w:t>м</w:t>
      </w:r>
      <w:r w:rsidR="00F8506E" w:rsidRPr="00A64B05">
        <w:rPr>
          <w:rFonts w:ascii="Times New Roman" w:hAnsi="Times New Roman" w:cs="Times New Roman"/>
          <w:i/>
          <w:iCs/>
          <w:sz w:val="28"/>
          <w:szCs w:val="28"/>
          <w:lang w:val="ru-RU"/>
        </w:rPr>
        <w:t xml:space="preserve"> </w:t>
      </w:r>
      <w:r w:rsidR="00F8506E" w:rsidRPr="00A64B05">
        <w:rPr>
          <w:rFonts w:ascii="Times New Roman" w:hAnsi="Times New Roman" w:cs="Times New Roman"/>
          <w:sz w:val="28"/>
          <w:szCs w:val="28"/>
          <w:lang w:val="ru-RU"/>
        </w:rPr>
        <w:t>подход</w:t>
      </w:r>
      <w:r w:rsidR="00122067">
        <w:rPr>
          <w:rFonts w:ascii="Times New Roman" w:hAnsi="Times New Roman" w:cs="Times New Roman"/>
          <w:sz w:val="28"/>
          <w:szCs w:val="28"/>
          <w:lang w:val="ru-RU"/>
        </w:rPr>
        <w:t>ах</w:t>
      </w:r>
      <w:r w:rsidR="00F8506E">
        <w:rPr>
          <w:rFonts w:ascii="Times New Roman" w:hAnsi="Times New Roman" w:cs="Times New Roman"/>
          <w:sz w:val="28"/>
          <w:szCs w:val="28"/>
          <w:lang w:val="ru-RU"/>
        </w:rPr>
        <w:t>;</w:t>
      </w:r>
      <w:r w:rsidR="00F8506E" w:rsidRPr="00A64B05">
        <w:rPr>
          <w:rFonts w:ascii="Times New Roman" w:hAnsi="Times New Roman" w:cs="Times New Roman"/>
          <w:sz w:val="28"/>
          <w:szCs w:val="28"/>
          <w:lang w:val="ru-RU"/>
        </w:rPr>
        <w:t xml:space="preserve"> </w:t>
      </w:r>
    </w:p>
    <w:p w14:paraId="33558B45" w14:textId="781093BD" w:rsidR="00A651E8" w:rsidRPr="00A651E8" w:rsidRDefault="00A651E8" w:rsidP="00A651E8">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Методика ф</w:t>
      </w:r>
      <w:r w:rsidRPr="00F8506E">
        <w:rPr>
          <w:rFonts w:ascii="Times New Roman" w:hAnsi="Times New Roman" w:cs="Times New Roman"/>
          <w:sz w:val="28"/>
          <w:szCs w:val="28"/>
          <w:lang w:val="ru-RU"/>
        </w:rPr>
        <w:t>ормировани</w:t>
      </w:r>
      <w:r>
        <w:rPr>
          <w:rFonts w:ascii="Times New Roman" w:hAnsi="Times New Roman" w:cs="Times New Roman"/>
          <w:sz w:val="28"/>
          <w:szCs w:val="28"/>
          <w:lang w:val="ru-RU"/>
        </w:rPr>
        <w:t>я</w:t>
      </w:r>
      <w:r w:rsidRPr="00F8506E">
        <w:rPr>
          <w:rFonts w:ascii="Times New Roman" w:hAnsi="Times New Roman" w:cs="Times New Roman"/>
          <w:sz w:val="28"/>
          <w:szCs w:val="28"/>
          <w:lang w:val="ru-RU"/>
        </w:rPr>
        <w:t xml:space="preserve"> компетенции академического письма у будущих педагогов иностранного языка обеспечивается реализацией </w:t>
      </w:r>
      <w:r>
        <w:rPr>
          <w:rFonts w:ascii="Times New Roman" w:hAnsi="Times New Roman" w:cs="Times New Roman"/>
          <w:sz w:val="28"/>
          <w:szCs w:val="28"/>
          <w:lang w:val="ru-RU"/>
        </w:rPr>
        <w:t xml:space="preserve">методической модели, представленной в виде </w:t>
      </w:r>
      <w:r w:rsidRPr="00F8506E">
        <w:rPr>
          <w:rFonts w:ascii="Times New Roman" w:hAnsi="Times New Roman" w:cs="Times New Roman"/>
          <w:sz w:val="28"/>
          <w:szCs w:val="28"/>
          <w:lang w:val="ru-RU"/>
        </w:rPr>
        <w:t>конструкта, состоящего из четырех блоков</w:t>
      </w:r>
      <w:r w:rsidRPr="00F8506E">
        <w:rPr>
          <w:rFonts w:ascii="Times New Roman" w:hAnsi="Times New Roman" w:cs="Times New Roman"/>
          <w:i/>
          <w:iCs/>
          <w:sz w:val="28"/>
          <w:szCs w:val="28"/>
          <w:lang w:val="ru-RU"/>
        </w:rPr>
        <w:t>: целевого, теоретико-методологического, содержательно-процессуального, оценочно-результативного</w:t>
      </w:r>
      <w:r>
        <w:rPr>
          <w:rFonts w:ascii="Times New Roman" w:hAnsi="Times New Roman" w:cs="Times New Roman"/>
          <w:i/>
          <w:iCs/>
          <w:sz w:val="28"/>
          <w:szCs w:val="28"/>
          <w:lang w:val="ru-RU"/>
        </w:rPr>
        <w:t xml:space="preserve">, </w:t>
      </w:r>
      <w:r w:rsidRPr="00F8506E">
        <w:rPr>
          <w:rFonts w:ascii="Times New Roman" w:hAnsi="Times New Roman" w:cs="Times New Roman"/>
          <w:sz w:val="28"/>
          <w:szCs w:val="28"/>
          <w:lang w:val="ru-RU"/>
        </w:rPr>
        <w:t xml:space="preserve">и </w:t>
      </w:r>
      <w:r>
        <w:rPr>
          <w:rFonts w:ascii="Times New Roman" w:hAnsi="Times New Roman" w:cs="Times New Roman"/>
          <w:sz w:val="28"/>
          <w:szCs w:val="28"/>
          <w:lang w:val="ru-RU"/>
        </w:rPr>
        <w:t>соблюдением</w:t>
      </w:r>
      <w:r>
        <w:rPr>
          <w:rFonts w:ascii="Times New Roman" w:hAnsi="Times New Roman" w:cs="Times New Roman"/>
          <w:i/>
          <w:iCs/>
          <w:sz w:val="28"/>
          <w:szCs w:val="28"/>
          <w:lang w:val="ru-RU"/>
        </w:rPr>
        <w:t xml:space="preserve"> </w:t>
      </w:r>
      <w:r w:rsidRPr="00F8506E">
        <w:rPr>
          <w:rFonts w:ascii="Times New Roman" w:hAnsi="Times New Roman" w:cs="Times New Roman"/>
          <w:sz w:val="28"/>
          <w:szCs w:val="28"/>
          <w:lang w:val="ru-RU"/>
        </w:rPr>
        <w:t xml:space="preserve">принципов </w:t>
      </w:r>
      <w:r w:rsidRPr="00F8506E">
        <w:rPr>
          <w:rFonts w:ascii="Times New Roman" w:hAnsi="Times New Roman" w:cs="Times New Roman"/>
          <w:i/>
          <w:iCs/>
          <w:sz w:val="28"/>
          <w:szCs w:val="28"/>
          <w:lang w:val="ru-RU"/>
        </w:rPr>
        <w:t xml:space="preserve">контекстуальности, рефлексивности, персонализации, интерактивности, </w:t>
      </w:r>
      <w:r w:rsidRPr="00F8506E">
        <w:rPr>
          <w:rFonts w:ascii="Times New Roman" w:hAnsi="Times New Roman" w:cs="Times New Roman"/>
          <w:sz w:val="28"/>
          <w:szCs w:val="28"/>
          <w:lang w:val="ru-RU"/>
        </w:rPr>
        <w:t xml:space="preserve">через эффективное использование </w:t>
      </w:r>
      <w:r w:rsidRPr="00F8506E">
        <w:rPr>
          <w:rFonts w:ascii="Times New Roman" w:hAnsi="Times New Roman" w:cs="Times New Roman"/>
          <w:i/>
          <w:iCs/>
          <w:sz w:val="28"/>
          <w:szCs w:val="28"/>
          <w:lang w:val="ru-RU"/>
        </w:rPr>
        <w:t xml:space="preserve">цифрового образовательного контента </w:t>
      </w:r>
      <w:r w:rsidRPr="00F8506E">
        <w:rPr>
          <w:rFonts w:ascii="Times New Roman" w:hAnsi="Times New Roman" w:cs="Times New Roman"/>
          <w:sz w:val="28"/>
          <w:szCs w:val="28"/>
          <w:lang w:val="ru-RU"/>
        </w:rPr>
        <w:t>в рамках иноязычно-базируемой подготовки будущих педагогов иностранного языка, тем самым обуславливает эффективн</w:t>
      </w:r>
      <w:r>
        <w:rPr>
          <w:rFonts w:ascii="Times New Roman" w:hAnsi="Times New Roman" w:cs="Times New Roman"/>
          <w:sz w:val="28"/>
          <w:szCs w:val="28"/>
          <w:lang w:val="ru-RU"/>
        </w:rPr>
        <w:t>ость</w:t>
      </w:r>
      <w:r w:rsidRPr="00F8506E">
        <w:rPr>
          <w:rFonts w:ascii="Times New Roman" w:hAnsi="Times New Roman" w:cs="Times New Roman"/>
          <w:sz w:val="28"/>
          <w:szCs w:val="28"/>
          <w:lang w:val="ru-RU"/>
        </w:rPr>
        <w:t xml:space="preserve"> готовност</w:t>
      </w:r>
      <w:r>
        <w:rPr>
          <w:rFonts w:ascii="Times New Roman" w:hAnsi="Times New Roman" w:cs="Times New Roman"/>
          <w:sz w:val="28"/>
          <w:szCs w:val="28"/>
          <w:lang w:val="ru-RU"/>
        </w:rPr>
        <w:t>и</w:t>
      </w:r>
      <w:r w:rsidRPr="00F8506E">
        <w:rPr>
          <w:rFonts w:ascii="Times New Roman" w:hAnsi="Times New Roman" w:cs="Times New Roman"/>
          <w:sz w:val="28"/>
          <w:szCs w:val="28"/>
          <w:lang w:val="ru-RU"/>
        </w:rPr>
        <w:t xml:space="preserve"> к профессиональной деятельности;</w:t>
      </w:r>
    </w:p>
    <w:p w14:paraId="483460A6" w14:textId="77777777" w:rsidR="00716D1C" w:rsidRDefault="00A64B05" w:rsidP="00716D1C">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ru-RU"/>
        </w:rPr>
      </w:pPr>
      <w:r w:rsidRPr="00F8506E">
        <w:rPr>
          <w:rFonts w:ascii="Times New Roman" w:hAnsi="Times New Roman" w:cs="Times New Roman"/>
          <w:sz w:val="28"/>
          <w:szCs w:val="28"/>
          <w:lang w:val="ru-RU"/>
        </w:rPr>
        <w:t xml:space="preserve">Академический текст </w:t>
      </w:r>
      <w:r w:rsidR="00122067">
        <w:rPr>
          <w:rFonts w:ascii="Times New Roman" w:hAnsi="Times New Roman" w:cs="Times New Roman"/>
          <w:sz w:val="28"/>
          <w:szCs w:val="28"/>
          <w:lang w:val="ru-RU"/>
        </w:rPr>
        <w:t xml:space="preserve">представляет собой </w:t>
      </w:r>
      <w:r w:rsidRPr="00F8506E">
        <w:rPr>
          <w:rFonts w:ascii="Times New Roman" w:hAnsi="Times New Roman" w:cs="Times New Roman"/>
          <w:sz w:val="28"/>
          <w:szCs w:val="28"/>
          <w:lang w:val="ru-RU"/>
        </w:rPr>
        <w:t>ключев</w:t>
      </w:r>
      <w:r w:rsidR="00122067">
        <w:rPr>
          <w:rFonts w:ascii="Times New Roman" w:hAnsi="Times New Roman" w:cs="Times New Roman"/>
          <w:sz w:val="28"/>
          <w:szCs w:val="28"/>
          <w:lang w:val="ru-RU"/>
        </w:rPr>
        <w:t>ую</w:t>
      </w:r>
      <w:r w:rsidRPr="00F8506E">
        <w:rPr>
          <w:rFonts w:ascii="Times New Roman" w:hAnsi="Times New Roman" w:cs="Times New Roman"/>
          <w:sz w:val="28"/>
          <w:szCs w:val="28"/>
          <w:lang w:val="ru-RU"/>
        </w:rPr>
        <w:t xml:space="preserve"> единиц</w:t>
      </w:r>
      <w:r w:rsidR="00122067">
        <w:rPr>
          <w:rFonts w:ascii="Times New Roman" w:hAnsi="Times New Roman" w:cs="Times New Roman"/>
          <w:sz w:val="28"/>
          <w:szCs w:val="28"/>
          <w:lang w:val="ru-RU"/>
        </w:rPr>
        <w:t>у</w:t>
      </w:r>
      <w:r w:rsidRPr="00F8506E">
        <w:rPr>
          <w:rFonts w:ascii="Times New Roman" w:hAnsi="Times New Roman" w:cs="Times New Roman"/>
          <w:sz w:val="28"/>
          <w:szCs w:val="28"/>
          <w:lang w:val="ru-RU"/>
        </w:rPr>
        <w:t xml:space="preserve"> научно-профессиональной коммуникации и средств</w:t>
      </w:r>
      <w:r w:rsidR="00122067">
        <w:rPr>
          <w:rFonts w:ascii="Times New Roman" w:hAnsi="Times New Roman" w:cs="Times New Roman"/>
          <w:sz w:val="28"/>
          <w:szCs w:val="28"/>
          <w:lang w:val="ru-RU"/>
        </w:rPr>
        <w:t>о</w:t>
      </w:r>
      <w:r w:rsidRPr="00F8506E">
        <w:rPr>
          <w:rFonts w:ascii="Times New Roman" w:hAnsi="Times New Roman" w:cs="Times New Roman"/>
          <w:sz w:val="28"/>
          <w:szCs w:val="28"/>
          <w:lang w:val="ru-RU"/>
        </w:rPr>
        <w:t xml:space="preserve"> оценивания уровня формирования компетенции академического письма </w:t>
      </w:r>
      <w:r w:rsidR="004A2405" w:rsidRPr="00F8506E">
        <w:rPr>
          <w:rFonts w:ascii="Times New Roman" w:hAnsi="Times New Roman" w:cs="Times New Roman"/>
          <w:sz w:val="28"/>
          <w:szCs w:val="28"/>
          <w:lang w:val="ru-RU"/>
        </w:rPr>
        <w:t xml:space="preserve">с опорой на </w:t>
      </w:r>
      <w:r w:rsidR="004A2405" w:rsidRPr="00F8506E">
        <w:rPr>
          <w:rFonts w:ascii="Times New Roman" w:hAnsi="Times New Roman" w:cs="Times New Roman"/>
          <w:i/>
          <w:iCs/>
          <w:sz w:val="28"/>
          <w:szCs w:val="28"/>
          <w:lang w:val="ru-RU"/>
        </w:rPr>
        <w:t>качественные показатели</w:t>
      </w:r>
      <w:r w:rsidR="004A2405" w:rsidRPr="00F8506E">
        <w:rPr>
          <w:rFonts w:ascii="Times New Roman" w:hAnsi="Times New Roman" w:cs="Times New Roman"/>
          <w:sz w:val="28"/>
          <w:szCs w:val="28"/>
          <w:lang w:val="ru-RU"/>
        </w:rPr>
        <w:t xml:space="preserve">, </w:t>
      </w:r>
      <w:r w:rsidR="00984073">
        <w:rPr>
          <w:rFonts w:ascii="Times New Roman" w:hAnsi="Times New Roman" w:cs="Times New Roman"/>
          <w:sz w:val="28"/>
          <w:szCs w:val="28"/>
          <w:lang w:val="ru-RU"/>
        </w:rPr>
        <w:t>определяющие уровень формирования каждой из</w:t>
      </w:r>
      <w:r w:rsidR="004A2405" w:rsidRPr="00F8506E">
        <w:rPr>
          <w:rFonts w:ascii="Times New Roman" w:hAnsi="Times New Roman" w:cs="Times New Roman"/>
          <w:sz w:val="28"/>
          <w:szCs w:val="28"/>
          <w:lang w:val="ru-RU"/>
        </w:rPr>
        <w:t xml:space="preserve"> субкомпетенций академического письма;</w:t>
      </w:r>
    </w:p>
    <w:p w14:paraId="62E01D4C" w14:textId="529A7C91" w:rsidR="00716D1C" w:rsidRPr="00716D1C" w:rsidRDefault="00716D1C" w:rsidP="00716D1C">
      <w:pPr>
        <w:pStyle w:val="a3"/>
        <w:numPr>
          <w:ilvl w:val="0"/>
          <w:numId w:val="46"/>
        </w:numPr>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Е</w:t>
      </w:r>
      <w:r w:rsidRPr="00716D1C">
        <w:rPr>
          <w:rFonts w:ascii="Times New Roman" w:hAnsi="Times New Roman" w:cs="Times New Roman"/>
          <w:sz w:val="28"/>
          <w:szCs w:val="28"/>
          <w:lang w:val="ru-RU"/>
        </w:rPr>
        <w:t>диная практическая программа</w:t>
      </w:r>
      <w:r>
        <w:rPr>
          <w:rFonts w:ascii="Times New Roman" w:hAnsi="Times New Roman" w:cs="Times New Roman"/>
          <w:sz w:val="28"/>
          <w:szCs w:val="28"/>
          <w:lang w:val="ru-RU"/>
        </w:rPr>
        <w:t xml:space="preserve"> </w:t>
      </w:r>
      <w:r w:rsidRPr="00716D1C">
        <w:rPr>
          <w:rFonts w:ascii="Times New Roman" w:hAnsi="Times New Roman" w:cs="Times New Roman"/>
          <w:sz w:val="28"/>
          <w:szCs w:val="28"/>
          <w:lang w:val="ru-RU"/>
        </w:rPr>
        <w:t xml:space="preserve">Integrated Academic Writing, реализуемая через цифровой образовательный контент по кластеру ЦОР, </w:t>
      </w:r>
      <w:r w:rsidRPr="00716D1C">
        <w:rPr>
          <w:rFonts w:ascii="Times New Roman" w:hAnsi="Times New Roman" w:cs="Times New Roman"/>
          <w:sz w:val="28"/>
          <w:szCs w:val="28"/>
          <w:lang w:val="ru-RU"/>
        </w:rPr>
        <w:lastRenderedPageBreak/>
        <w:t xml:space="preserve">обеспечивает </w:t>
      </w:r>
      <w:r>
        <w:rPr>
          <w:rFonts w:ascii="Times New Roman" w:hAnsi="Times New Roman" w:cs="Times New Roman"/>
          <w:sz w:val="28"/>
          <w:szCs w:val="28"/>
          <w:lang w:val="ru-RU"/>
        </w:rPr>
        <w:t>эффективное и системное</w:t>
      </w:r>
      <w:r w:rsidRPr="00716D1C">
        <w:rPr>
          <w:rFonts w:ascii="Times New Roman" w:hAnsi="Times New Roman" w:cs="Times New Roman"/>
          <w:sz w:val="28"/>
          <w:szCs w:val="28"/>
          <w:lang w:val="ru-RU"/>
        </w:rPr>
        <w:t xml:space="preserve"> формирование компетенции академического письма через когнитивно-подготовительный, композиционно-аналитический и трансформационно-интегративный этапы.</w:t>
      </w:r>
    </w:p>
    <w:bookmarkEnd w:id="7"/>
    <w:p w14:paraId="1AC64FE3" w14:textId="67E1F77B" w:rsidR="001F1F3D" w:rsidRPr="002C2970" w:rsidRDefault="009E7B8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Апробация</w:t>
      </w:r>
      <w:r w:rsidRPr="002C2970">
        <w:rPr>
          <w:rFonts w:ascii="Times New Roman" w:hAnsi="Times New Roman" w:cs="Times New Roman"/>
          <w:sz w:val="28"/>
          <w:szCs w:val="28"/>
          <w:lang w:val="ru-RU"/>
        </w:rPr>
        <w:t xml:space="preserve"> результатов исследования отражена в </w:t>
      </w:r>
      <w:r w:rsidR="009510F2" w:rsidRPr="002C2970">
        <w:rPr>
          <w:rFonts w:ascii="Times New Roman" w:hAnsi="Times New Roman" w:cs="Times New Roman"/>
          <w:sz w:val="28"/>
          <w:szCs w:val="28"/>
          <w:lang w:val="ru-RU"/>
        </w:rPr>
        <w:t>следующих</w:t>
      </w:r>
      <w:r w:rsidR="00AF654D">
        <w:rPr>
          <w:rFonts w:ascii="Times New Roman" w:hAnsi="Times New Roman" w:cs="Times New Roman"/>
          <w:sz w:val="28"/>
          <w:szCs w:val="28"/>
          <w:lang w:val="ru-RU"/>
        </w:rPr>
        <w:t xml:space="preserve"> 6</w:t>
      </w:r>
      <w:r w:rsidR="009510F2"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научных с</w:t>
      </w:r>
      <w:r w:rsidR="009510F2" w:rsidRPr="002C2970">
        <w:rPr>
          <w:rFonts w:ascii="Times New Roman" w:hAnsi="Times New Roman" w:cs="Times New Roman"/>
          <w:sz w:val="28"/>
          <w:szCs w:val="28"/>
          <w:lang w:val="ru-RU"/>
        </w:rPr>
        <w:t>татьях</w:t>
      </w:r>
      <w:r w:rsidR="001F1F3D" w:rsidRPr="002C2970">
        <w:rPr>
          <w:rFonts w:ascii="Times New Roman" w:hAnsi="Times New Roman" w:cs="Times New Roman"/>
          <w:sz w:val="28"/>
          <w:szCs w:val="28"/>
          <w:lang w:val="ru-RU"/>
        </w:rPr>
        <w:t xml:space="preserve">, изданных в журналах, индексируемых в базах данных </w:t>
      </w:r>
      <w:r w:rsidR="001F1F3D" w:rsidRPr="002C2970">
        <w:rPr>
          <w:rFonts w:ascii="Times New Roman" w:hAnsi="Times New Roman" w:cs="Times New Roman"/>
          <w:sz w:val="28"/>
          <w:szCs w:val="28"/>
        </w:rPr>
        <w:t>Scopus</w:t>
      </w:r>
      <w:r w:rsidR="001F1F3D" w:rsidRPr="002C2970">
        <w:rPr>
          <w:rFonts w:ascii="Times New Roman" w:hAnsi="Times New Roman" w:cs="Times New Roman"/>
          <w:sz w:val="28"/>
          <w:szCs w:val="28"/>
          <w:lang w:val="ru-RU"/>
        </w:rPr>
        <w:t xml:space="preserve"> и </w:t>
      </w:r>
      <w:r w:rsidR="001F1F3D" w:rsidRPr="002C2970">
        <w:rPr>
          <w:rFonts w:ascii="Times New Roman" w:hAnsi="Times New Roman" w:cs="Times New Roman"/>
          <w:sz w:val="28"/>
          <w:szCs w:val="28"/>
        </w:rPr>
        <w:t>WoS</w:t>
      </w:r>
      <w:r w:rsidR="009510F2" w:rsidRPr="002C2970">
        <w:rPr>
          <w:rFonts w:ascii="Times New Roman" w:hAnsi="Times New Roman" w:cs="Times New Roman"/>
          <w:sz w:val="28"/>
          <w:szCs w:val="28"/>
          <w:lang w:val="ru-RU"/>
        </w:rPr>
        <w:t>:</w:t>
      </w:r>
    </w:p>
    <w:p w14:paraId="68B71437" w14:textId="59705DF6" w:rsidR="007E7C6A" w:rsidRPr="00CD6BC6" w:rsidRDefault="009510F2"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bookmarkStart w:id="8" w:name="_Hlk185075167"/>
      <w:r w:rsidRPr="00CD6BC6">
        <w:rPr>
          <w:rFonts w:ascii="Times New Roman" w:hAnsi="Times New Roman" w:cs="Times New Roman"/>
          <w:sz w:val="28"/>
          <w:szCs w:val="28"/>
        </w:rPr>
        <w:t>Predicting Kazakhstani TEFL students’ continuance intention towards</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using ChatGPT in academic writing</w:t>
      </w:r>
      <w:r w:rsidR="00C65263" w:rsidRPr="00CD6BC6">
        <w:rPr>
          <w:rFonts w:ascii="Times New Roman" w:hAnsi="Times New Roman" w:cs="Times New Roman"/>
          <w:sz w:val="28"/>
          <w:szCs w:val="28"/>
        </w:rPr>
        <w:t>.</w:t>
      </w:r>
      <w:r w:rsidR="000D0F23" w:rsidRPr="00CD6BC6">
        <w:rPr>
          <w:rFonts w:ascii="Times New Roman" w:hAnsi="Times New Roman" w:cs="Times New Roman"/>
          <w:sz w:val="28"/>
          <w:szCs w:val="28"/>
        </w:rPr>
        <w:t xml:space="preserve"> Education and Information Technologies,</w:t>
      </w:r>
      <w:r w:rsidR="007E7C6A" w:rsidRPr="00CD6BC6">
        <w:rPr>
          <w:rFonts w:ascii="Times New Roman" w:hAnsi="Times New Roman" w:cs="Times New Roman"/>
          <w:sz w:val="28"/>
          <w:szCs w:val="28"/>
        </w:rPr>
        <w:t xml:space="preserve"> volume 30, issue 19,</w:t>
      </w:r>
      <w:r w:rsidR="000D0F23" w:rsidRPr="00CD6BC6">
        <w:rPr>
          <w:rFonts w:ascii="Times New Roman" w:hAnsi="Times New Roman" w:cs="Times New Roman"/>
          <w:sz w:val="28"/>
          <w:szCs w:val="28"/>
        </w:rPr>
        <w:t xml:space="preserve"> </w:t>
      </w:r>
      <w:r w:rsidR="008946ED" w:rsidRPr="00CD6BC6">
        <w:rPr>
          <w:rFonts w:ascii="Times New Roman" w:hAnsi="Times New Roman" w:cs="Times New Roman"/>
          <w:sz w:val="28"/>
          <w:szCs w:val="28"/>
        </w:rPr>
        <w:t xml:space="preserve">2025, </w:t>
      </w:r>
      <w:r w:rsidR="000D0F23" w:rsidRPr="00CD6BC6">
        <w:rPr>
          <w:rFonts w:ascii="Times New Roman" w:hAnsi="Times New Roman" w:cs="Times New Roman"/>
          <w:sz w:val="28"/>
          <w:szCs w:val="28"/>
        </w:rPr>
        <w:t>Q1, CiteScore 1</w:t>
      </w:r>
      <w:r w:rsidR="007E7C6A" w:rsidRPr="00CD6BC6">
        <w:rPr>
          <w:rFonts w:ascii="Times New Roman" w:hAnsi="Times New Roman" w:cs="Times New Roman"/>
          <w:sz w:val="28"/>
          <w:szCs w:val="28"/>
        </w:rPr>
        <w:t>1</w:t>
      </w:r>
      <w:r w:rsidR="000D0F23" w:rsidRPr="00CD6BC6">
        <w:rPr>
          <w:rFonts w:ascii="Times New Roman" w:hAnsi="Times New Roman" w:cs="Times New Roman"/>
          <w:sz w:val="28"/>
          <w:szCs w:val="28"/>
        </w:rPr>
        <w:t>.</w:t>
      </w:r>
      <w:r w:rsidR="007E7C6A" w:rsidRPr="00CD6BC6">
        <w:rPr>
          <w:rFonts w:ascii="Times New Roman" w:hAnsi="Times New Roman" w:cs="Times New Roman"/>
          <w:sz w:val="28"/>
          <w:szCs w:val="28"/>
        </w:rPr>
        <w:t>1</w:t>
      </w:r>
      <w:r w:rsidR="000D0F23" w:rsidRPr="00CD6BC6">
        <w:rPr>
          <w:rFonts w:ascii="Times New Roman" w:hAnsi="Times New Roman" w:cs="Times New Roman"/>
          <w:sz w:val="28"/>
          <w:szCs w:val="28"/>
        </w:rPr>
        <w:t>, 96% in Education</w:t>
      </w:r>
      <w:r w:rsidR="007E7C6A" w:rsidRPr="00CD6BC6">
        <w:rPr>
          <w:rFonts w:ascii="Times New Roman" w:hAnsi="Times New Roman" w:cs="Times New Roman"/>
          <w:sz w:val="28"/>
          <w:szCs w:val="28"/>
        </w:rPr>
        <w:t xml:space="preserve">, </w:t>
      </w:r>
      <w:r w:rsidR="007E7C6A" w:rsidRPr="00CD6BC6">
        <w:rPr>
          <w:rStyle w:val="aa"/>
          <w:rFonts w:ascii="Times New Roman" w:hAnsi="Times New Roman" w:cs="Times New Roman"/>
          <w:sz w:val="28"/>
          <w:szCs w:val="28"/>
        </w:rPr>
        <w:t>https://doi.org/10.1007/s10639-024-13306-6</w:t>
      </w:r>
      <w:r w:rsidR="007E7C6A" w:rsidRPr="00CD6BC6">
        <w:rPr>
          <w:rFonts w:ascii="Times New Roman" w:hAnsi="Times New Roman" w:cs="Times New Roman"/>
          <w:sz w:val="28"/>
          <w:szCs w:val="28"/>
        </w:rPr>
        <w:t>;</w:t>
      </w:r>
      <w:r w:rsidR="00D01A49" w:rsidRPr="00CD6BC6">
        <w:rPr>
          <w:rFonts w:ascii="Times New Roman" w:hAnsi="Times New Roman" w:cs="Times New Roman"/>
          <w:sz w:val="28"/>
          <w:szCs w:val="28"/>
        </w:rPr>
        <w:t xml:space="preserve"> </w:t>
      </w:r>
    </w:p>
    <w:p w14:paraId="4AC4232B" w14:textId="6986A266" w:rsidR="00F54EED" w:rsidRPr="00CD6BC6" w:rsidRDefault="00F54EED"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r w:rsidRPr="00CD6BC6">
        <w:rPr>
          <w:rFonts w:ascii="Times New Roman" w:hAnsi="Times New Roman" w:cs="Times New Roman"/>
          <w:sz w:val="28"/>
          <w:szCs w:val="28"/>
        </w:rPr>
        <w:t>Digital tools and academic writing: a moderated mediation model of</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writing self-efficacy</w:t>
      </w:r>
      <w:r w:rsidR="00C65263"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Journal of Teaching English for Specific and Academic Purposes, </w:t>
      </w:r>
      <w:r w:rsidR="004D6E8A" w:rsidRPr="00CD6BC6">
        <w:rPr>
          <w:rFonts w:ascii="Times New Roman" w:hAnsi="Times New Roman" w:cs="Times New Roman"/>
          <w:sz w:val="28"/>
          <w:szCs w:val="28"/>
        </w:rPr>
        <w:t>volume 1</w:t>
      </w:r>
      <w:r w:rsidR="00FC0180" w:rsidRPr="00CD6BC6">
        <w:rPr>
          <w:rFonts w:ascii="Times New Roman" w:hAnsi="Times New Roman" w:cs="Times New Roman"/>
          <w:sz w:val="28"/>
          <w:szCs w:val="28"/>
        </w:rPr>
        <w:t>2</w:t>
      </w:r>
      <w:r w:rsidR="004D6E8A" w:rsidRPr="00CD6BC6">
        <w:rPr>
          <w:rFonts w:ascii="Times New Roman" w:hAnsi="Times New Roman" w:cs="Times New Roman"/>
          <w:sz w:val="28"/>
          <w:szCs w:val="28"/>
        </w:rPr>
        <w:t xml:space="preserve">, no.3, </w:t>
      </w:r>
      <w:r w:rsidRPr="00CD6BC6">
        <w:rPr>
          <w:rFonts w:ascii="Times New Roman" w:hAnsi="Times New Roman" w:cs="Times New Roman"/>
          <w:sz w:val="28"/>
          <w:szCs w:val="28"/>
        </w:rPr>
        <w:t>2024, Q3, CiteScore 1.</w:t>
      </w:r>
      <w:r w:rsidR="004D6E8A" w:rsidRPr="00CD6BC6">
        <w:rPr>
          <w:rFonts w:ascii="Times New Roman" w:hAnsi="Times New Roman" w:cs="Times New Roman"/>
          <w:sz w:val="28"/>
          <w:szCs w:val="28"/>
        </w:rPr>
        <w:t>2</w:t>
      </w:r>
      <w:r w:rsidRPr="00CD6BC6">
        <w:rPr>
          <w:rFonts w:ascii="Times New Roman" w:hAnsi="Times New Roman" w:cs="Times New Roman"/>
          <w:sz w:val="28"/>
          <w:szCs w:val="28"/>
        </w:rPr>
        <w:t>, 30% in Education</w:t>
      </w:r>
      <w:r w:rsidR="00FC0180" w:rsidRPr="00CD6BC6">
        <w:rPr>
          <w:rFonts w:ascii="Times New Roman" w:hAnsi="Times New Roman" w:cs="Times New Roman"/>
          <w:sz w:val="28"/>
          <w:szCs w:val="28"/>
        </w:rPr>
        <w:t xml:space="preserve">, </w:t>
      </w:r>
      <w:hyperlink r:id="rId8" w:history="1">
        <w:r w:rsidR="00FC0180" w:rsidRPr="00CD6BC6">
          <w:rPr>
            <w:rStyle w:val="aa"/>
            <w:rFonts w:ascii="Times New Roman" w:hAnsi="Times New Roman" w:cs="Times New Roman"/>
            <w:sz w:val="28"/>
            <w:szCs w:val="28"/>
          </w:rPr>
          <w:t>https://doi.org/10.22190/JTESAP240821047B</w:t>
        </w:r>
      </w:hyperlink>
      <w:r w:rsidR="00FC0180" w:rsidRPr="00CD6BC6">
        <w:rPr>
          <w:rFonts w:ascii="Times New Roman" w:hAnsi="Times New Roman" w:cs="Times New Roman"/>
          <w:sz w:val="28"/>
          <w:szCs w:val="28"/>
        </w:rPr>
        <w:t>;</w:t>
      </w:r>
    </w:p>
    <w:bookmarkEnd w:id="8"/>
    <w:p w14:paraId="03BDD7EE" w14:textId="2968D563" w:rsidR="009E7B89" w:rsidRPr="00CD6BC6" w:rsidRDefault="009510F2"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r w:rsidRPr="00CD6BC6">
        <w:rPr>
          <w:rFonts w:ascii="Times New Roman" w:hAnsi="Times New Roman" w:cs="Times New Roman"/>
          <w:sz w:val="28"/>
          <w:szCs w:val="28"/>
        </w:rPr>
        <w:t>Perceptions of digital competence in learning and teaching English in the</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context of online education</w:t>
      </w:r>
      <w:r w:rsidR="001F1F3D" w:rsidRPr="00CD6BC6">
        <w:rPr>
          <w:rFonts w:ascii="Times New Roman" w:hAnsi="Times New Roman" w:cs="Times New Roman"/>
          <w:sz w:val="28"/>
          <w:szCs w:val="28"/>
        </w:rPr>
        <w:t>.</w:t>
      </w:r>
      <w:r w:rsidRPr="00CD6BC6">
        <w:rPr>
          <w:rFonts w:ascii="Times New Roman" w:hAnsi="Times New Roman" w:cs="Times New Roman"/>
          <w:sz w:val="28"/>
          <w:szCs w:val="28"/>
        </w:rPr>
        <w:t xml:space="preserve"> Contemporary Educational Technology</w:t>
      </w:r>
      <w:r w:rsidR="001F1F3D" w:rsidRPr="00CD6BC6">
        <w:rPr>
          <w:rFonts w:ascii="Times New Roman" w:hAnsi="Times New Roman" w:cs="Times New Roman"/>
          <w:sz w:val="28"/>
          <w:szCs w:val="28"/>
        </w:rPr>
        <w:t xml:space="preserve">, 2023, Q1, CiteScore </w:t>
      </w:r>
      <w:r w:rsidR="00DC6243" w:rsidRPr="00CD6BC6">
        <w:rPr>
          <w:rFonts w:ascii="Times New Roman" w:hAnsi="Times New Roman" w:cs="Times New Roman"/>
          <w:sz w:val="28"/>
          <w:szCs w:val="28"/>
        </w:rPr>
        <w:t>7.9</w:t>
      </w:r>
      <w:r w:rsidR="001F1F3D" w:rsidRPr="00CD6BC6">
        <w:rPr>
          <w:rFonts w:ascii="Times New Roman" w:hAnsi="Times New Roman" w:cs="Times New Roman"/>
          <w:sz w:val="28"/>
          <w:szCs w:val="28"/>
        </w:rPr>
        <w:t xml:space="preserve">, 87% in Education, </w:t>
      </w:r>
      <w:hyperlink r:id="rId9" w:history="1">
        <w:r w:rsidR="001F1F3D" w:rsidRPr="00CD6BC6">
          <w:rPr>
            <w:rStyle w:val="aa"/>
            <w:rFonts w:ascii="Times New Roman" w:hAnsi="Times New Roman" w:cs="Times New Roman"/>
            <w:sz w:val="28"/>
            <w:szCs w:val="28"/>
          </w:rPr>
          <w:t>https://doi.org/10.30935/cedtech/12598</w:t>
        </w:r>
      </w:hyperlink>
      <w:r w:rsidR="001F1F3D" w:rsidRPr="00CD6BC6">
        <w:rPr>
          <w:rFonts w:ascii="Times New Roman" w:hAnsi="Times New Roman" w:cs="Times New Roman"/>
          <w:sz w:val="28"/>
          <w:szCs w:val="28"/>
        </w:rPr>
        <w:t>;</w:t>
      </w:r>
    </w:p>
    <w:p w14:paraId="13047DAA" w14:textId="4DF7FF29" w:rsidR="001F1F3D" w:rsidRPr="00CD6BC6" w:rsidRDefault="001F1F3D"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r w:rsidRPr="00CD6BC6">
        <w:rPr>
          <w:rFonts w:ascii="Times New Roman" w:hAnsi="Times New Roman" w:cs="Times New Roman"/>
          <w:sz w:val="28"/>
          <w:szCs w:val="28"/>
        </w:rPr>
        <w:t>Investigating English medium instruction provision in a Kazakhstani</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university: the ideals and realities of EMI learning. Journal of Teaching English for Specific and Academic Purposes, </w:t>
      </w:r>
      <w:r w:rsidR="004D6E8A" w:rsidRPr="00CD6BC6">
        <w:rPr>
          <w:rFonts w:ascii="Times New Roman" w:hAnsi="Times New Roman" w:cs="Times New Roman"/>
          <w:sz w:val="28"/>
          <w:szCs w:val="28"/>
        </w:rPr>
        <w:t xml:space="preserve">volume 12, no.2, </w:t>
      </w:r>
      <w:r w:rsidRPr="00CD6BC6">
        <w:rPr>
          <w:rFonts w:ascii="Times New Roman" w:hAnsi="Times New Roman" w:cs="Times New Roman"/>
          <w:sz w:val="28"/>
          <w:szCs w:val="28"/>
        </w:rPr>
        <w:t>2024, Q3, CiteScore 1.</w:t>
      </w:r>
      <w:r w:rsidR="004D6E8A" w:rsidRPr="00CD6BC6">
        <w:rPr>
          <w:rFonts w:ascii="Times New Roman" w:hAnsi="Times New Roman" w:cs="Times New Roman"/>
          <w:sz w:val="28"/>
          <w:szCs w:val="28"/>
        </w:rPr>
        <w:t>2</w:t>
      </w:r>
      <w:r w:rsidRPr="00CD6BC6">
        <w:rPr>
          <w:rFonts w:ascii="Times New Roman" w:hAnsi="Times New Roman" w:cs="Times New Roman"/>
          <w:sz w:val="28"/>
          <w:szCs w:val="28"/>
        </w:rPr>
        <w:t>, 30% in Education</w:t>
      </w:r>
      <w:r w:rsidR="00DC6243" w:rsidRPr="00CD6BC6">
        <w:rPr>
          <w:rFonts w:ascii="Times New Roman" w:hAnsi="Times New Roman" w:cs="Times New Roman"/>
          <w:sz w:val="28"/>
          <w:szCs w:val="28"/>
        </w:rPr>
        <w:t xml:space="preserve">, </w:t>
      </w:r>
      <w:r w:rsidR="00DC6243" w:rsidRPr="00CD6BC6">
        <w:rPr>
          <w:rStyle w:val="aa"/>
          <w:rFonts w:ascii="Times New Roman" w:hAnsi="Times New Roman" w:cs="Times New Roman"/>
          <w:sz w:val="28"/>
          <w:szCs w:val="28"/>
        </w:rPr>
        <w:t>https://doi.org/10.22190/JTESAP240428035T</w:t>
      </w:r>
      <w:r w:rsidRPr="00CD6BC6">
        <w:rPr>
          <w:rFonts w:ascii="Times New Roman" w:hAnsi="Times New Roman" w:cs="Times New Roman"/>
          <w:sz w:val="28"/>
          <w:szCs w:val="28"/>
        </w:rPr>
        <w:t>;</w:t>
      </w:r>
    </w:p>
    <w:p w14:paraId="48E7EC40" w14:textId="7356DDED" w:rsidR="001F1F3D" w:rsidRPr="00CD6BC6" w:rsidRDefault="001F1F3D"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r w:rsidRPr="00CD6BC6">
        <w:rPr>
          <w:rFonts w:ascii="Times New Roman" w:hAnsi="Times New Roman" w:cs="Times New Roman"/>
          <w:sz w:val="28"/>
          <w:szCs w:val="28"/>
        </w:rPr>
        <w:t>Enriching Experiences: Unpacking Kazakhstani EFL Teachers' Attitudes</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and Readiness for Intercultural Approach.</w:t>
      </w:r>
      <w:r w:rsidR="008946ED" w:rsidRPr="00CD6BC6">
        <w:rPr>
          <w:rFonts w:ascii="Times New Roman" w:hAnsi="Times New Roman" w:cs="Times New Roman"/>
          <w:sz w:val="28"/>
          <w:szCs w:val="28"/>
        </w:rPr>
        <w:t xml:space="preserve"> </w:t>
      </w:r>
      <w:r w:rsidRPr="00CD6BC6">
        <w:rPr>
          <w:rFonts w:ascii="Times New Roman" w:hAnsi="Times New Roman" w:cs="Times New Roman"/>
          <w:sz w:val="28"/>
          <w:szCs w:val="28"/>
        </w:rPr>
        <w:t>Cakrawala Pendidikan,</w:t>
      </w:r>
      <w:r w:rsidR="008946ED" w:rsidRPr="00CD6BC6">
        <w:rPr>
          <w:rFonts w:ascii="Times New Roman" w:hAnsi="Times New Roman" w:cs="Times New Roman"/>
          <w:sz w:val="28"/>
          <w:szCs w:val="28"/>
        </w:rPr>
        <w:t xml:space="preserve"> volume</w:t>
      </w:r>
      <w:r w:rsidR="00FC0180" w:rsidRPr="00CD6BC6">
        <w:rPr>
          <w:rFonts w:ascii="Times New Roman" w:hAnsi="Times New Roman" w:cs="Times New Roman"/>
          <w:sz w:val="28"/>
          <w:szCs w:val="28"/>
        </w:rPr>
        <w:t xml:space="preserve"> 44</w:t>
      </w:r>
      <w:r w:rsidR="008946ED" w:rsidRPr="00CD6BC6">
        <w:rPr>
          <w:rFonts w:ascii="Times New Roman" w:hAnsi="Times New Roman" w:cs="Times New Roman"/>
          <w:sz w:val="28"/>
          <w:szCs w:val="28"/>
        </w:rPr>
        <w:t>, issue</w:t>
      </w:r>
      <w:r w:rsidR="00FC0180" w:rsidRPr="00CD6BC6">
        <w:rPr>
          <w:rFonts w:ascii="Times New Roman" w:hAnsi="Times New Roman" w:cs="Times New Roman"/>
          <w:sz w:val="28"/>
          <w:szCs w:val="28"/>
        </w:rPr>
        <w:t xml:space="preserve"> 1, </w:t>
      </w:r>
      <w:r w:rsidRPr="00CD6BC6">
        <w:rPr>
          <w:rFonts w:ascii="Times New Roman" w:hAnsi="Times New Roman" w:cs="Times New Roman"/>
          <w:sz w:val="28"/>
          <w:szCs w:val="28"/>
        </w:rPr>
        <w:t>202</w:t>
      </w:r>
      <w:r w:rsidR="008946ED" w:rsidRPr="00CD6BC6">
        <w:rPr>
          <w:rFonts w:ascii="Times New Roman" w:hAnsi="Times New Roman" w:cs="Times New Roman"/>
          <w:sz w:val="28"/>
          <w:szCs w:val="28"/>
        </w:rPr>
        <w:t>5</w:t>
      </w:r>
      <w:r w:rsidRPr="00CD6BC6">
        <w:rPr>
          <w:rFonts w:ascii="Times New Roman" w:hAnsi="Times New Roman" w:cs="Times New Roman"/>
          <w:sz w:val="28"/>
          <w:szCs w:val="28"/>
        </w:rPr>
        <w:t>, Q2, CiteScore 2.7, 60% in Education,</w:t>
      </w:r>
      <w:r w:rsidR="00D01A49" w:rsidRPr="00CD6BC6">
        <w:rPr>
          <w:rFonts w:ascii="Times New Roman" w:hAnsi="Times New Roman" w:cs="Times New Roman"/>
          <w:sz w:val="28"/>
          <w:szCs w:val="28"/>
        </w:rPr>
        <w:t xml:space="preserve"> </w:t>
      </w:r>
      <w:hyperlink r:id="rId10" w:history="1">
        <w:r w:rsidR="00FC0180" w:rsidRPr="00CD6BC6">
          <w:rPr>
            <w:rStyle w:val="aa"/>
            <w:rFonts w:ascii="Times New Roman" w:hAnsi="Times New Roman" w:cs="Times New Roman"/>
            <w:sz w:val="28"/>
            <w:szCs w:val="28"/>
          </w:rPr>
          <w:t>https://doi.org/10.21831/cp.v44i1.73305</w:t>
        </w:r>
      </w:hyperlink>
      <w:r w:rsidR="00FC0180" w:rsidRPr="00CD6BC6">
        <w:rPr>
          <w:rFonts w:ascii="Times New Roman" w:hAnsi="Times New Roman" w:cs="Times New Roman"/>
          <w:sz w:val="28"/>
          <w:szCs w:val="28"/>
        </w:rPr>
        <w:t>;</w:t>
      </w:r>
    </w:p>
    <w:p w14:paraId="13ED8486" w14:textId="751D5BB2" w:rsidR="00AF654D" w:rsidRPr="00CD6BC6" w:rsidRDefault="00AF654D" w:rsidP="001072CB">
      <w:pPr>
        <w:pStyle w:val="a3"/>
        <w:numPr>
          <w:ilvl w:val="0"/>
          <w:numId w:val="47"/>
        </w:numPr>
        <w:tabs>
          <w:tab w:val="left" w:pos="993"/>
        </w:tabs>
        <w:spacing w:after="0" w:line="240" w:lineRule="auto"/>
        <w:ind w:left="0" w:firstLine="709"/>
        <w:jc w:val="both"/>
        <w:rPr>
          <w:rFonts w:ascii="Times New Roman" w:hAnsi="Times New Roman" w:cs="Times New Roman"/>
          <w:sz w:val="28"/>
          <w:szCs w:val="28"/>
        </w:rPr>
      </w:pPr>
      <w:r w:rsidRPr="00CD6BC6">
        <w:rPr>
          <w:rFonts w:ascii="Times New Roman" w:hAnsi="Times New Roman" w:cs="Times New Roman"/>
          <w:sz w:val="28"/>
          <w:szCs w:val="28"/>
        </w:rPr>
        <w:t>Examining Multimodal Literacy Skills Among EMI Teachers in</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Kazakhstan. International Journal of Cognitive Research in Science, Engineering and Education (IJCRSEE), 13(1), 2025, Q3, CiteScore 1.5, 41% in Education. </w:t>
      </w:r>
      <w:hyperlink r:id="rId11" w:history="1">
        <w:r w:rsidRPr="00CD6BC6">
          <w:rPr>
            <w:rStyle w:val="aa"/>
            <w:rFonts w:ascii="Times New Roman" w:hAnsi="Times New Roman" w:cs="Times New Roman"/>
            <w:sz w:val="28"/>
            <w:szCs w:val="28"/>
          </w:rPr>
          <w:t>https</w:t>
        </w:r>
        <w:r w:rsidRPr="00CD6BC6">
          <w:rPr>
            <w:rStyle w:val="aa"/>
            <w:rFonts w:ascii="Times New Roman" w:hAnsi="Times New Roman" w:cs="Times New Roman"/>
            <w:sz w:val="28"/>
            <w:szCs w:val="28"/>
            <w:lang w:val="ru-RU"/>
          </w:rPr>
          <w:t>://</w:t>
        </w:r>
        <w:r w:rsidRPr="00CD6BC6">
          <w:rPr>
            <w:rStyle w:val="aa"/>
            <w:rFonts w:ascii="Times New Roman" w:hAnsi="Times New Roman" w:cs="Times New Roman"/>
            <w:sz w:val="28"/>
            <w:szCs w:val="28"/>
          </w:rPr>
          <w:t>doi</w:t>
        </w:r>
        <w:r w:rsidRPr="00CD6BC6">
          <w:rPr>
            <w:rStyle w:val="aa"/>
            <w:rFonts w:ascii="Times New Roman" w:hAnsi="Times New Roman" w:cs="Times New Roman"/>
            <w:sz w:val="28"/>
            <w:szCs w:val="28"/>
            <w:lang w:val="ru-RU"/>
          </w:rPr>
          <w:t>.</w:t>
        </w:r>
        <w:r w:rsidRPr="00CD6BC6">
          <w:rPr>
            <w:rStyle w:val="aa"/>
            <w:rFonts w:ascii="Times New Roman" w:hAnsi="Times New Roman" w:cs="Times New Roman"/>
            <w:sz w:val="28"/>
            <w:szCs w:val="28"/>
          </w:rPr>
          <w:t>org</w:t>
        </w:r>
        <w:r w:rsidRPr="00CD6BC6">
          <w:rPr>
            <w:rStyle w:val="aa"/>
            <w:rFonts w:ascii="Times New Roman" w:hAnsi="Times New Roman" w:cs="Times New Roman"/>
            <w:sz w:val="28"/>
            <w:szCs w:val="28"/>
            <w:lang w:val="ru-RU"/>
          </w:rPr>
          <w:t>/10.23947/2334-8496-2025-13-1-217-222</w:t>
        </w:r>
      </w:hyperlink>
      <w:r w:rsidRPr="00CD6BC6">
        <w:rPr>
          <w:rFonts w:ascii="Times New Roman" w:hAnsi="Times New Roman" w:cs="Times New Roman"/>
          <w:sz w:val="28"/>
          <w:szCs w:val="28"/>
          <w:lang w:val="ru-RU"/>
        </w:rPr>
        <w:t>;</w:t>
      </w:r>
    </w:p>
    <w:p w14:paraId="10F73DF1" w14:textId="37582ECC" w:rsidR="001F1F3D" w:rsidRPr="002C2970" w:rsidRDefault="00E76C67" w:rsidP="004D6E8A">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а также в научных публикациях, опубликованных в из</w:t>
      </w:r>
      <w:r w:rsidR="00682C39" w:rsidRPr="002C2970">
        <w:rPr>
          <w:rFonts w:ascii="Times New Roman" w:hAnsi="Times New Roman" w:cs="Times New Roman"/>
          <w:sz w:val="28"/>
          <w:szCs w:val="28"/>
          <w:lang w:val="ru-RU"/>
        </w:rPr>
        <w:t xml:space="preserve">даниях, рекомендованных </w:t>
      </w:r>
      <w:r w:rsidR="00AC3489" w:rsidRPr="00AC3489">
        <w:rPr>
          <w:rFonts w:ascii="Times New Roman" w:hAnsi="Times New Roman" w:cs="Times New Roman"/>
          <w:sz w:val="28"/>
          <w:szCs w:val="28"/>
          <w:lang w:val="ru-RU"/>
        </w:rPr>
        <w:t>КОКСНВО МНВО РК</w:t>
      </w:r>
      <w:r w:rsidRPr="002C2970">
        <w:rPr>
          <w:rFonts w:ascii="Times New Roman" w:hAnsi="Times New Roman" w:cs="Times New Roman"/>
          <w:sz w:val="28"/>
          <w:szCs w:val="28"/>
          <w:lang w:val="ru-RU"/>
        </w:rPr>
        <w:t>:</w:t>
      </w:r>
    </w:p>
    <w:p w14:paraId="6C6B0D22" w14:textId="77F58653" w:rsidR="00E76C67" w:rsidRPr="00CD6BC6" w:rsidRDefault="00E76C67" w:rsidP="001072CB">
      <w:pPr>
        <w:pStyle w:val="a3"/>
        <w:numPr>
          <w:ilvl w:val="0"/>
          <w:numId w:val="26"/>
        </w:numPr>
        <w:tabs>
          <w:tab w:val="left" w:pos="993"/>
        </w:tabs>
        <w:spacing w:after="0" w:line="240" w:lineRule="auto"/>
        <w:ind w:left="0" w:firstLine="709"/>
        <w:jc w:val="both"/>
        <w:rPr>
          <w:rFonts w:ascii="Times New Roman" w:hAnsi="Times New Roman" w:cs="Times New Roman"/>
          <w:sz w:val="28"/>
          <w:szCs w:val="28"/>
        </w:rPr>
      </w:pPr>
      <w:r w:rsidRPr="00AF654D">
        <w:rPr>
          <w:rFonts w:ascii="Times New Roman" w:hAnsi="Times New Roman" w:cs="Times New Roman"/>
          <w:sz w:val="28"/>
          <w:szCs w:val="28"/>
        </w:rPr>
        <w:t>The impact of social and affective factors on the formation of academic</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writing competence among future EFL teachers // </w:t>
      </w:r>
      <w:r w:rsidRPr="00CD6BC6">
        <w:rPr>
          <w:rFonts w:ascii="Times New Roman" w:hAnsi="Times New Roman" w:cs="Times New Roman"/>
          <w:sz w:val="28"/>
          <w:szCs w:val="28"/>
          <w:lang w:val="ru-RU"/>
        </w:rPr>
        <w:t>Вестник</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Национальной</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Академии</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Наук</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Республики</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Казахстан</w:t>
      </w:r>
      <w:r w:rsidRPr="00CD6BC6">
        <w:rPr>
          <w:rFonts w:ascii="Times New Roman" w:hAnsi="Times New Roman" w:cs="Times New Roman"/>
          <w:sz w:val="28"/>
          <w:szCs w:val="28"/>
        </w:rPr>
        <w:t xml:space="preserve">. – 2022. – </w:t>
      </w:r>
      <w:r w:rsidRPr="00CD6BC6">
        <w:rPr>
          <w:rFonts w:ascii="Times New Roman" w:hAnsi="Times New Roman" w:cs="Times New Roman"/>
          <w:sz w:val="28"/>
          <w:szCs w:val="28"/>
          <w:lang w:val="ru-RU"/>
        </w:rPr>
        <w:t>Том</w:t>
      </w:r>
      <w:r w:rsidRPr="00CD6BC6">
        <w:rPr>
          <w:rFonts w:ascii="Times New Roman" w:hAnsi="Times New Roman" w:cs="Times New Roman"/>
          <w:sz w:val="28"/>
          <w:szCs w:val="28"/>
        </w:rPr>
        <w:t xml:space="preserve"> 55. - №399. – </w:t>
      </w:r>
      <w:r w:rsidRPr="00CD6BC6">
        <w:rPr>
          <w:rFonts w:ascii="Times New Roman" w:hAnsi="Times New Roman" w:cs="Times New Roman"/>
          <w:sz w:val="28"/>
          <w:szCs w:val="28"/>
          <w:lang w:val="ru-RU"/>
        </w:rPr>
        <w:t>с</w:t>
      </w:r>
      <w:r w:rsidRPr="00CD6BC6">
        <w:rPr>
          <w:rFonts w:ascii="Times New Roman" w:hAnsi="Times New Roman" w:cs="Times New Roman"/>
          <w:sz w:val="28"/>
          <w:szCs w:val="28"/>
        </w:rPr>
        <w:t xml:space="preserve">.33-47. - </w:t>
      </w:r>
      <w:r w:rsidRPr="00CD6BC6">
        <w:rPr>
          <w:rStyle w:val="aa"/>
          <w:rFonts w:ascii="Times New Roman" w:hAnsi="Times New Roman" w:cs="Times New Roman"/>
          <w:sz w:val="28"/>
          <w:szCs w:val="28"/>
        </w:rPr>
        <w:t>https://doi.org/10.32014/2022.2518-1467.356</w:t>
      </w:r>
      <w:r w:rsidR="008946ED" w:rsidRPr="00CD6BC6">
        <w:rPr>
          <w:rStyle w:val="aa"/>
          <w:rFonts w:ascii="Times New Roman" w:hAnsi="Times New Roman" w:cs="Times New Roman"/>
          <w:sz w:val="28"/>
          <w:szCs w:val="28"/>
        </w:rPr>
        <w:t>;</w:t>
      </w:r>
    </w:p>
    <w:p w14:paraId="2E3BE42E" w14:textId="3D4D991A" w:rsidR="001404C1" w:rsidRPr="00CD6BC6" w:rsidRDefault="00E76C67" w:rsidP="001072CB">
      <w:pPr>
        <w:pStyle w:val="a3"/>
        <w:numPr>
          <w:ilvl w:val="0"/>
          <w:numId w:val="26"/>
        </w:numPr>
        <w:tabs>
          <w:tab w:val="left" w:pos="993"/>
        </w:tabs>
        <w:spacing w:after="0" w:line="240" w:lineRule="auto"/>
        <w:ind w:left="0" w:firstLine="709"/>
        <w:jc w:val="both"/>
        <w:rPr>
          <w:rFonts w:ascii="Times New Roman" w:hAnsi="Times New Roman" w:cs="Times New Roman"/>
          <w:sz w:val="28"/>
          <w:szCs w:val="28"/>
          <w:lang w:val="ru-RU"/>
        </w:rPr>
      </w:pPr>
      <w:r w:rsidRPr="00AF654D">
        <w:rPr>
          <w:rFonts w:ascii="Times New Roman" w:hAnsi="Times New Roman" w:cs="Times New Roman"/>
          <w:sz w:val="28"/>
          <w:szCs w:val="28"/>
          <w:lang w:val="ru-RU"/>
        </w:rPr>
        <w:t>Основные проблемы формирования компетенции академического</w:t>
      </w:r>
      <w:r w:rsidR="00CD6BC6">
        <w:rPr>
          <w:rFonts w:ascii="Times New Roman" w:hAnsi="Times New Roman" w:cs="Times New Roman"/>
          <w:sz w:val="28"/>
          <w:szCs w:val="28"/>
          <w:lang w:val="ru-RU"/>
        </w:rPr>
        <w:t xml:space="preserve"> </w:t>
      </w:r>
      <w:r w:rsidRPr="00CD6BC6">
        <w:rPr>
          <w:rFonts w:ascii="Times New Roman" w:hAnsi="Times New Roman" w:cs="Times New Roman"/>
          <w:sz w:val="28"/>
          <w:szCs w:val="28"/>
          <w:lang w:val="ru-RU"/>
        </w:rPr>
        <w:t xml:space="preserve">письма у будущих педагогов иностранного языка // Известия КазУМОиМЯ имени Абылай хана», серия «Педагогические науки». – 2023. –№1(68). – с.221-235. - </w:t>
      </w:r>
      <w:r w:rsidR="001404C1" w:rsidRPr="00CD6BC6">
        <w:rPr>
          <w:rStyle w:val="aa"/>
          <w:rFonts w:ascii="Times New Roman" w:hAnsi="Times New Roman" w:cs="Times New Roman"/>
          <w:sz w:val="28"/>
          <w:szCs w:val="28"/>
        </w:rPr>
        <w:t>https</w:t>
      </w:r>
      <w:r w:rsidR="001404C1" w:rsidRPr="00CD6BC6">
        <w:rPr>
          <w:rStyle w:val="aa"/>
          <w:rFonts w:ascii="Times New Roman" w:hAnsi="Times New Roman" w:cs="Times New Roman"/>
          <w:sz w:val="28"/>
          <w:szCs w:val="28"/>
          <w:lang w:val="ru-RU"/>
        </w:rPr>
        <w:t>://</w:t>
      </w:r>
      <w:r w:rsidR="001404C1" w:rsidRPr="00CD6BC6">
        <w:rPr>
          <w:rStyle w:val="aa"/>
          <w:rFonts w:ascii="Times New Roman" w:hAnsi="Times New Roman" w:cs="Times New Roman"/>
          <w:sz w:val="28"/>
          <w:szCs w:val="28"/>
        </w:rPr>
        <w:t>doi</w:t>
      </w:r>
      <w:r w:rsidR="001404C1" w:rsidRPr="00CD6BC6">
        <w:rPr>
          <w:rStyle w:val="aa"/>
          <w:rFonts w:ascii="Times New Roman" w:hAnsi="Times New Roman" w:cs="Times New Roman"/>
          <w:sz w:val="28"/>
          <w:szCs w:val="28"/>
          <w:lang w:val="ru-RU"/>
        </w:rPr>
        <w:t>.</w:t>
      </w:r>
      <w:r w:rsidR="001404C1" w:rsidRPr="00CD6BC6">
        <w:rPr>
          <w:rStyle w:val="aa"/>
          <w:rFonts w:ascii="Times New Roman" w:hAnsi="Times New Roman" w:cs="Times New Roman"/>
          <w:sz w:val="28"/>
          <w:szCs w:val="28"/>
        </w:rPr>
        <w:t>org</w:t>
      </w:r>
      <w:r w:rsidR="001404C1" w:rsidRPr="00CD6BC6">
        <w:rPr>
          <w:rStyle w:val="aa"/>
          <w:rFonts w:ascii="Times New Roman" w:hAnsi="Times New Roman" w:cs="Times New Roman"/>
          <w:sz w:val="28"/>
          <w:szCs w:val="28"/>
          <w:lang w:val="ru-RU"/>
        </w:rPr>
        <w:t>/</w:t>
      </w:r>
      <w:r w:rsidRPr="00CD6BC6">
        <w:rPr>
          <w:rStyle w:val="aa"/>
          <w:rFonts w:ascii="Times New Roman" w:hAnsi="Times New Roman" w:cs="Times New Roman"/>
          <w:sz w:val="28"/>
          <w:szCs w:val="28"/>
          <w:lang w:val="ru-RU"/>
        </w:rPr>
        <w:t>10.48371/</w:t>
      </w:r>
      <w:r w:rsidRPr="00CD6BC6">
        <w:rPr>
          <w:rStyle w:val="aa"/>
          <w:rFonts w:ascii="Times New Roman" w:hAnsi="Times New Roman" w:cs="Times New Roman"/>
          <w:sz w:val="28"/>
          <w:szCs w:val="28"/>
        </w:rPr>
        <w:t>PEDS</w:t>
      </w:r>
      <w:r w:rsidRPr="00CD6BC6">
        <w:rPr>
          <w:rStyle w:val="aa"/>
          <w:rFonts w:ascii="Times New Roman" w:hAnsi="Times New Roman" w:cs="Times New Roman"/>
          <w:sz w:val="28"/>
          <w:szCs w:val="28"/>
          <w:lang w:val="ru-RU"/>
        </w:rPr>
        <w:t>.2023.68.1.015</w:t>
      </w:r>
      <w:r w:rsidR="008946ED" w:rsidRPr="00CD6BC6">
        <w:rPr>
          <w:rStyle w:val="aa"/>
          <w:rFonts w:ascii="Times New Roman" w:hAnsi="Times New Roman" w:cs="Times New Roman"/>
          <w:sz w:val="28"/>
          <w:szCs w:val="28"/>
          <w:lang w:val="ru-RU"/>
        </w:rPr>
        <w:t>;</w:t>
      </w:r>
    </w:p>
    <w:p w14:paraId="7553C792" w14:textId="26517A0D" w:rsidR="00E76C67" w:rsidRPr="00CD6BC6" w:rsidRDefault="00E76C67" w:rsidP="001072CB">
      <w:pPr>
        <w:pStyle w:val="a3"/>
        <w:numPr>
          <w:ilvl w:val="0"/>
          <w:numId w:val="26"/>
        </w:numPr>
        <w:tabs>
          <w:tab w:val="left" w:pos="993"/>
        </w:tabs>
        <w:spacing w:after="0" w:line="240" w:lineRule="auto"/>
        <w:ind w:left="0" w:firstLine="709"/>
        <w:jc w:val="both"/>
        <w:rPr>
          <w:rFonts w:ascii="Times New Roman" w:hAnsi="Times New Roman" w:cs="Times New Roman"/>
          <w:sz w:val="28"/>
          <w:szCs w:val="28"/>
        </w:rPr>
      </w:pPr>
      <w:r w:rsidRPr="00AF654D">
        <w:rPr>
          <w:rFonts w:ascii="Times New Roman" w:hAnsi="Times New Roman" w:cs="Times New Roman"/>
          <w:sz w:val="28"/>
          <w:szCs w:val="28"/>
        </w:rPr>
        <w:t>The development of academic writing competence through the instruction</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of formulaic sequences // </w:t>
      </w:r>
      <w:r w:rsidRPr="00CD6BC6">
        <w:rPr>
          <w:rFonts w:ascii="Times New Roman" w:hAnsi="Times New Roman" w:cs="Times New Roman"/>
          <w:sz w:val="28"/>
          <w:szCs w:val="28"/>
          <w:lang w:val="ru-RU"/>
        </w:rPr>
        <w:t>Вестник</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КазНПУ</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им</w:t>
      </w:r>
      <w:r w:rsidRPr="00CD6BC6">
        <w:rPr>
          <w:rFonts w:ascii="Times New Roman" w:hAnsi="Times New Roman" w:cs="Times New Roman"/>
          <w:sz w:val="28"/>
          <w:szCs w:val="28"/>
        </w:rPr>
        <w:t>.</w:t>
      </w:r>
      <w:r w:rsidRPr="00CD6BC6">
        <w:rPr>
          <w:rFonts w:ascii="Times New Roman" w:hAnsi="Times New Roman" w:cs="Times New Roman"/>
          <w:sz w:val="28"/>
          <w:szCs w:val="28"/>
          <w:lang w:val="ru-RU"/>
        </w:rPr>
        <w:t>Абая</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серия</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Педагогические</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науки</w:t>
      </w:r>
      <w:r w:rsidRPr="00CD6BC6">
        <w:rPr>
          <w:rFonts w:ascii="Times New Roman" w:hAnsi="Times New Roman" w:cs="Times New Roman"/>
          <w:sz w:val="28"/>
          <w:szCs w:val="28"/>
        </w:rPr>
        <w:t xml:space="preserve">». – 2023. – №1(77). – </w:t>
      </w:r>
      <w:r w:rsidRPr="00CD6BC6">
        <w:rPr>
          <w:rFonts w:ascii="Times New Roman" w:hAnsi="Times New Roman" w:cs="Times New Roman"/>
          <w:sz w:val="28"/>
          <w:szCs w:val="28"/>
          <w:lang w:val="ru-RU"/>
        </w:rPr>
        <w:t>с</w:t>
      </w:r>
      <w:r w:rsidRPr="00CD6BC6">
        <w:rPr>
          <w:rFonts w:ascii="Times New Roman" w:hAnsi="Times New Roman" w:cs="Times New Roman"/>
          <w:sz w:val="28"/>
          <w:szCs w:val="28"/>
        </w:rPr>
        <w:t xml:space="preserve">.94-100. - </w:t>
      </w:r>
      <w:hyperlink r:id="rId12" w:history="1">
        <w:r w:rsidRPr="00CD6BC6">
          <w:rPr>
            <w:rStyle w:val="aa"/>
            <w:rFonts w:ascii="Times New Roman" w:hAnsi="Times New Roman" w:cs="Times New Roman"/>
            <w:sz w:val="28"/>
            <w:szCs w:val="28"/>
          </w:rPr>
          <w:t>https://doi.org/10.51889/1728-5496.2023.1.76.010</w:t>
        </w:r>
      </w:hyperlink>
      <w:r w:rsidR="008946ED" w:rsidRPr="00CD6BC6">
        <w:rPr>
          <w:rFonts w:ascii="Times New Roman" w:hAnsi="Times New Roman" w:cs="Times New Roman"/>
          <w:sz w:val="28"/>
          <w:szCs w:val="28"/>
        </w:rPr>
        <w:t>;</w:t>
      </w:r>
    </w:p>
    <w:p w14:paraId="2969E791" w14:textId="30E28DFC" w:rsidR="00F45626" w:rsidRPr="00CD6BC6" w:rsidRDefault="001404C1" w:rsidP="001072CB">
      <w:pPr>
        <w:pStyle w:val="a3"/>
        <w:numPr>
          <w:ilvl w:val="0"/>
          <w:numId w:val="26"/>
        </w:numPr>
        <w:tabs>
          <w:tab w:val="left" w:pos="993"/>
        </w:tabs>
        <w:spacing w:after="0" w:line="240" w:lineRule="auto"/>
        <w:ind w:left="0" w:firstLine="709"/>
        <w:jc w:val="both"/>
        <w:rPr>
          <w:rFonts w:ascii="Times New Roman" w:hAnsi="Times New Roman" w:cs="Times New Roman"/>
          <w:sz w:val="28"/>
          <w:szCs w:val="28"/>
        </w:rPr>
      </w:pPr>
      <w:r w:rsidRPr="00AF654D">
        <w:rPr>
          <w:rFonts w:ascii="Times New Roman" w:hAnsi="Times New Roman" w:cs="Times New Roman"/>
          <w:sz w:val="28"/>
          <w:szCs w:val="28"/>
        </w:rPr>
        <w:t xml:space="preserve">English as a medium of instruction in higher education: </w:t>
      </w:r>
      <w:r w:rsidR="00F45626" w:rsidRPr="00AF654D">
        <w:rPr>
          <w:rFonts w:ascii="Times New Roman" w:hAnsi="Times New Roman" w:cs="Times New Roman"/>
          <w:sz w:val="28"/>
          <w:szCs w:val="28"/>
        </w:rPr>
        <w:t xml:space="preserve">an </w:t>
      </w:r>
      <w:r w:rsidRPr="00AF654D">
        <w:rPr>
          <w:rFonts w:ascii="Times New Roman" w:hAnsi="Times New Roman" w:cs="Times New Roman"/>
          <w:sz w:val="28"/>
          <w:szCs w:val="28"/>
        </w:rPr>
        <w:t>overview of</w:t>
      </w:r>
      <w:r w:rsidR="00CD6BC6" w:rsidRPr="00CD6BC6">
        <w:rPr>
          <w:rFonts w:ascii="Times New Roman" w:hAnsi="Times New Roman" w:cs="Times New Roman"/>
          <w:sz w:val="28"/>
          <w:szCs w:val="28"/>
        </w:rPr>
        <w:t xml:space="preserve"> </w:t>
      </w:r>
      <w:r w:rsidRPr="00CD6BC6">
        <w:rPr>
          <w:rFonts w:ascii="Times New Roman" w:hAnsi="Times New Roman" w:cs="Times New Roman"/>
          <w:sz w:val="28"/>
          <w:szCs w:val="28"/>
        </w:rPr>
        <w:t xml:space="preserve">academic policies in Kazakhstani universities // </w:t>
      </w:r>
      <w:r w:rsidRPr="00CD6BC6">
        <w:rPr>
          <w:rFonts w:ascii="Times New Roman" w:hAnsi="Times New Roman" w:cs="Times New Roman"/>
          <w:sz w:val="28"/>
          <w:szCs w:val="28"/>
          <w:lang w:val="ru-RU"/>
        </w:rPr>
        <w:t>Известия</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КазУМОиМЯ</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имени</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Абылай</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хана</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серия</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Педагогические</w:t>
      </w:r>
      <w:r w:rsidRPr="00CD6BC6">
        <w:rPr>
          <w:rFonts w:ascii="Times New Roman" w:hAnsi="Times New Roman" w:cs="Times New Roman"/>
          <w:sz w:val="28"/>
          <w:szCs w:val="28"/>
        </w:rPr>
        <w:t xml:space="preserve"> </w:t>
      </w:r>
      <w:r w:rsidRPr="00CD6BC6">
        <w:rPr>
          <w:rFonts w:ascii="Times New Roman" w:hAnsi="Times New Roman" w:cs="Times New Roman"/>
          <w:sz w:val="28"/>
          <w:szCs w:val="28"/>
          <w:lang w:val="ru-RU"/>
        </w:rPr>
        <w:t>науки</w:t>
      </w:r>
      <w:r w:rsidRPr="00CD6BC6">
        <w:rPr>
          <w:rFonts w:ascii="Times New Roman" w:hAnsi="Times New Roman" w:cs="Times New Roman"/>
          <w:sz w:val="28"/>
          <w:szCs w:val="28"/>
        </w:rPr>
        <w:t xml:space="preserve">». – 2024. - № 1(72). – </w:t>
      </w:r>
      <w:r w:rsidRPr="00CD6BC6">
        <w:rPr>
          <w:rFonts w:ascii="Times New Roman" w:hAnsi="Times New Roman" w:cs="Times New Roman"/>
          <w:sz w:val="28"/>
          <w:szCs w:val="28"/>
          <w:lang w:val="ru-RU"/>
        </w:rPr>
        <w:t>с</w:t>
      </w:r>
      <w:r w:rsidRPr="00CD6BC6">
        <w:rPr>
          <w:rFonts w:ascii="Times New Roman" w:hAnsi="Times New Roman" w:cs="Times New Roman"/>
          <w:sz w:val="28"/>
          <w:szCs w:val="28"/>
        </w:rPr>
        <w:t xml:space="preserve">.182-198. - </w:t>
      </w:r>
      <w:hyperlink r:id="rId13" w:history="1">
        <w:r w:rsidRPr="00CD6BC6">
          <w:rPr>
            <w:rStyle w:val="aa"/>
            <w:rFonts w:ascii="Times New Roman" w:hAnsi="Times New Roman" w:cs="Times New Roman"/>
            <w:sz w:val="28"/>
            <w:szCs w:val="28"/>
          </w:rPr>
          <w:t>https://doi.org/10.48371/PEDS.2024.72.1.013</w:t>
        </w:r>
      </w:hyperlink>
      <w:r w:rsidR="008946ED" w:rsidRPr="00CD6BC6">
        <w:rPr>
          <w:rFonts w:ascii="Times New Roman" w:hAnsi="Times New Roman" w:cs="Times New Roman"/>
          <w:sz w:val="28"/>
          <w:szCs w:val="28"/>
        </w:rPr>
        <w:t>;</w:t>
      </w:r>
    </w:p>
    <w:p w14:paraId="1DC26168" w14:textId="3BB9CE1B" w:rsidR="008946ED" w:rsidRPr="008946ED" w:rsidRDefault="008946ED" w:rsidP="00F4562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8946ED">
        <w:rPr>
          <w:rFonts w:ascii="Times New Roman" w:hAnsi="Times New Roman" w:cs="Times New Roman"/>
          <w:sz w:val="28"/>
          <w:szCs w:val="28"/>
          <w:lang w:val="ru-RU"/>
        </w:rPr>
        <w:t xml:space="preserve"> </w:t>
      </w:r>
      <w:r>
        <w:rPr>
          <w:rFonts w:ascii="Times New Roman" w:hAnsi="Times New Roman" w:cs="Times New Roman"/>
          <w:sz w:val="28"/>
          <w:szCs w:val="28"/>
          <w:lang w:val="ru-RU"/>
        </w:rPr>
        <w:t>международных рецензируемых журналах открытого доступа:</w:t>
      </w:r>
    </w:p>
    <w:p w14:paraId="5718EC1E" w14:textId="77777777" w:rsidR="00AF654D" w:rsidRDefault="008946ED">
      <w:pPr>
        <w:pStyle w:val="a3"/>
        <w:numPr>
          <w:ilvl w:val="0"/>
          <w:numId w:val="27"/>
        </w:numPr>
        <w:spacing w:after="0" w:line="240" w:lineRule="auto"/>
        <w:ind w:left="1134" w:hanging="425"/>
        <w:jc w:val="both"/>
        <w:rPr>
          <w:rFonts w:ascii="Times New Roman" w:hAnsi="Times New Roman" w:cs="Times New Roman"/>
          <w:sz w:val="28"/>
          <w:szCs w:val="28"/>
        </w:rPr>
      </w:pPr>
      <w:r w:rsidRPr="00AF654D">
        <w:rPr>
          <w:rFonts w:ascii="Times New Roman" w:hAnsi="Times New Roman" w:cs="Times New Roman"/>
          <w:sz w:val="28"/>
          <w:szCs w:val="28"/>
        </w:rPr>
        <w:lastRenderedPageBreak/>
        <w:t>“I think teachers must speak only English: exploring lecturers’ professional</w:t>
      </w:r>
    </w:p>
    <w:p w14:paraId="200A7632" w14:textId="45A7F2C3" w:rsidR="008946ED" w:rsidRPr="00AF654D" w:rsidRDefault="008946ED" w:rsidP="00AF654D">
      <w:pPr>
        <w:spacing w:after="0" w:line="240" w:lineRule="auto"/>
        <w:jc w:val="both"/>
        <w:rPr>
          <w:rFonts w:ascii="Times New Roman" w:hAnsi="Times New Roman" w:cs="Times New Roman"/>
          <w:sz w:val="28"/>
          <w:szCs w:val="28"/>
        </w:rPr>
      </w:pPr>
      <w:r w:rsidRPr="00AF654D">
        <w:rPr>
          <w:rFonts w:ascii="Times New Roman" w:hAnsi="Times New Roman" w:cs="Times New Roman"/>
          <w:sz w:val="28"/>
          <w:szCs w:val="28"/>
        </w:rPr>
        <w:t xml:space="preserve">attributes and practices to facilitate EMI provision in higher education” // Вестник SDU University: Педагогика и Методы Обучения. – 2024. - № 67(2). – </w:t>
      </w:r>
      <w:r w:rsidRPr="00AF654D">
        <w:rPr>
          <w:rFonts w:ascii="Times New Roman" w:hAnsi="Times New Roman" w:cs="Times New Roman"/>
          <w:sz w:val="28"/>
          <w:szCs w:val="28"/>
          <w:lang w:val="ru-RU"/>
        </w:rPr>
        <w:t>с</w:t>
      </w:r>
      <w:r w:rsidRPr="00AF654D">
        <w:rPr>
          <w:rFonts w:ascii="Times New Roman" w:hAnsi="Times New Roman" w:cs="Times New Roman"/>
          <w:sz w:val="28"/>
          <w:szCs w:val="28"/>
        </w:rPr>
        <w:t xml:space="preserve">.131-146. - </w:t>
      </w:r>
      <w:r w:rsidRPr="00AF654D">
        <w:rPr>
          <w:rStyle w:val="aa"/>
          <w:rFonts w:ascii="Times New Roman" w:hAnsi="Times New Roman" w:cs="Times New Roman"/>
          <w:sz w:val="28"/>
          <w:szCs w:val="28"/>
        </w:rPr>
        <w:t>https://doi.org/10.47344/sdu20bulletin.v67i2.146</w:t>
      </w:r>
      <w:r w:rsidRPr="00AF654D">
        <w:rPr>
          <w:rFonts w:ascii="Times New Roman" w:hAnsi="Times New Roman" w:cs="Times New Roman"/>
          <w:sz w:val="28"/>
          <w:szCs w:val="28"/>
        </w:rPr>
        <w:t>;</w:t>
      </w:r>
    </w:p>
    <w:p w14:paraId="3DF0E7B2" w14:textId="77777777" w:rsidR="00F45626" w:rsidRPr="00F45626" w:rsidRDefault="001404C1" w:rsidP="001072CB">
      <w:pPr>
        <w:spacing w:after="0" w:line="240" w:lineRule="auto"/>
        <w:ind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Также был</w:t>
      </w:r>
      <w:r w:rsidR="00A74125">
        <w:rPr>
          <w:rFonts w:ascii="Times New Roman" w:hAnsi="Times New Roman" w:cs="Times New Roman"/>
          <w:sz w:val="28"/>
          <w:szCs w:val="28"/>
          <w:lang w:val="ru-RU"/>
        </w:rPr>
        <w:t>и</w:t>
      </w:r>
      <w:r w:rsidRPr="002C2970">
        <w:rPr>
          <w:rFonts w:ascii="Times New Roman" w:hAnsi="Times New Roman" w:cs="Times New Roman"/>
          <w:sz w:val="28"/>
          <w:szCs w:val="28"/>
          <w:lang w:val="ru-RU"/>
        </w:rPr>
        <w:t xml:space="preserve"> опубликован</w:t>
      </w:r>
      <w:r w:rsidR="00A74125">
        <w:rPr>
          <w:rFonts w:ascii="Times New Roman" w:hAnsi="Times New Roman" w:cs="Times New Roman"/>
          <w:sz w:val="28"/>
          <w:szCs w:val="28"/>
          <w:lang w:val="ru-RU"/>
        </w:rPr>
        <w:t>ы</w:t>
      </w:r>
      <w:r w:rsidRPr="002C2970">
        <w:rPr>
          <w:rFonts w:ascii="Times New Roman" w:hAnsi="Times New Roman" w:cs="Times New Roman"/>
          <w:sz w:val="28"/>
          <w:szCs w:val="28"/>
          <w:lang w:val="ru-RU"/>
        </w:rPr>
        <w:t xml:space="preserve"> стать</w:t>
      </w:r>
      <w:r w:rsidR="00A74125">
        <w:rPr>
          <w:rFonts w:ascii="Times New Roman" w:hAnsi="Times New Roman" w:cs="Times New Roman"/>
          <w:sz w:val="28"/>
          <w:szCs w:val="28"/>
          <w:lang w:val="ru-RU"/>
        </w:rPr>
        <w:t>и в сборниках</w:t>
      </w:r>
      <w:r w:rsidRPr="002C2970">
        <w:rPr>
          <w:rFonts w:ascii="Times New Roman" w:hAnsi="Times New Roman" w:cs="Times New Roman"/>
          <w:sz w:val="28"/>
          <w:szCs w:val="28"/>
          <w:lang w:val="ru-RU"/>
        </w:rPr>
        <w:t xml:space="preserve"> международн</w:t>
      </w:r>
      <w:r w:rsidR="00A74125">
        <w:rPr>
          <w:rFonts w:ascii="Times New Roman" w:hAnsi="Times New Roman" w:cs="Times New Roman"/>
          <w:sz w:val="28"/>
          <w:szCs w:val="28"/>
          <w:lang w:val="ru-RU"/>
        </w:rPr>
        <w:t>ых практических</w:t>
      </w:r>
      <w:r w:rsidRPr="002C2970">
        <w:rPr>
          <w:rFonts w:ascii="Times New Roman" w:hAnsi="Times New Roman" w:cs="Times New Roman"/>
          <w:sz w:val="28"/>
          <w:szCs w:val="28"/>
          <w:lang w:val="ru-RU"/>
        </w:rPr>
        <w:t xml:space="preserve"> конференци</w:t>
      </w:r>
      <w:r w:rsidR="00A74125">
        <w:rPr>
          <w:rFonts w:ascii="Times New Roman" w:hAnsi="Times New Roman" w:cs="Times New Roman"/>
          <w:sz w:val="28"/>
          <w:szCs w:val="28"/>
          <w:lang w:val="ru-RU"/>
        </w:rPr>
        <w:t>й</w:t>
      </w:r>
      <w:r w:rsidRPr="002C2970">
        <w:rPr>
          <w:rFonts w:ascii="Times New Roman" w:hAnsi="Times New Roman" w:cs="Times New Roman"/>
          <w:sz w:val="28"/>
          <w:szCs w:val="28"/>
          <w:lang w:val="ru-RU"/>
        </w:rPr>
        <w:t>:</w:t>
      </w:r>
    </w:p>
    <w:p w14:paraId="755496BD" w14:textId="6A60D5CE" w:rsidR="001F1F3D" w:rsidRPr="001072CB" w:rsidRDefault="001404C1" w:rsidP="001072CB">
      <w:pPr>
        <w:pStyle w:val="a3"/>
        <w:numPr>
          <w:ilvl w:val="0"/>
          <w:numId w:val="28"/>
        </w:numPr>
        <w:tabs>
          <w:tab w:val="left" w:pos="993"/>
        </w:tabs>
        <w:spacing w:after="0" w:line="240" w:lineRule="auto"/>
        <w:ind w:left="0" w:firstLine="709"/>
        <w:jc w:val="both"/>
        <w:rPr>
          <w:rFonts w:ascii="Times New Roman" w:hAnsi="Times New Roman" w:cs="Times New Roman"/>
          <w:sz w:val="28"/>
          <w:szCs w:val="28"/>
          <w:lang w:val="ru-RU"/>
        </w:rPr>
      </w:pPr>
      <w:bookmarkStart w:id="9" w:name="_Hlk185068206"/>
      <w:r w:rsidRPr="00AF654D">
        <w:rPr>
          <w:rFonts w:ascii="Times New Roman" w:hAnsi="Times New Roman" w:cs="Times New Roman"/>
          <w:sz w:val="28"/>
          <w:szCs w:val="28"/>
        </w:rPr>
        <w:t>The</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role</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of</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mind</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mapping</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in</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facilitating</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academic</w:t>
      </w:r>
      <w:r w:rsidRPr="001072CB">
        <w:rPr>
          <w:rFonts w:ascii="Times New Roman" w:hAnsi="Times New Roman" w:cs="Times New Roman"/>
          <w:sz w:val="28"/>
          <w:szCs w:val="28"/>
          <w:lang w:val="ru-RU"/>
        </w:rPr>
        <w:t xml:space="preserve"> </w:t>
      </w:r>
      <w:r w:rsidRPr="00AF654D">
        <w:rPr>
          <w:rFonts w:ascii="Times New Roman" w:hAnsi="Times New Roman" w:cs="Times New Roman"/>
          <w:sz w:val="28"/>
          <w:szCs w:val="28"/>
        </w:rPr>
        <w:t>writing</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Multidisciplinary</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Journal</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of</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science</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education</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and</w:t>
      </w:r>
      <w:r w:rsidRPr="001072CB">
        <w:rPr>
          <w:rFonts w:ascii="Times New Roman" w:hAnsi="Times New Roman" w:cs="Times New Roman"/>
          <w:sz w:val="28"/>
          <w:szCs w:val="28"/>
          <w:lang w:val="ru-RU"/>
        </w:rPr>
        <w:t xml:space="preserve"> </w:t>
      </w:r>
      <w:r w:rsidRPr="001072CB">
        <w:rPr>
          <w:rFonts w:ascii="Times New Roman" w:hAnsi="Times New Roman" w:cs="Times New Roman"/>
          <w:sz w:val="28"/>
          <w:szCs w:val="28"/>
        </w:rPr>
        <w:t>art</w:t>
      </w:r>
      <w:r w:rsidRPr="001072CB">
        <w:rPr>
          <w:rFonts w:ascii="Times New Roman" w:hAnsi="Times New Roman" w:cs="Times New Roman"/>
          <w:sz w:val="28"/>
          <w:szCs w:val="28"/>
          <w:lang w:val="ru-RU"/>
        </w:rPr>
        <w:t xml:space="preserve">. – 2023. - Материалы Шестой Балканской научной конференции «Наука – образование – изкуство през 21-ви век», Варна, Болгария. - </w:t>
      </w:r>
      <w:hyperlink r:id="rId14" w:history="1">
        <w:r w:rsidRPr="001072CB">
          <w:rPr>
            <w:rStyle w:val="aa"/>
            <w:rFonts w:ascii="Times New Roman" w:hAnsi="Times New Roman" w:cs="Times New Roman"/>
            <w:sz w:val="28"/>
            <w:szCs w:val="28"/>
          </w:rPr>
          <w:t>http</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www</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usb</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blagoevgrad</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swu</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bg</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media</w:t>
        </w:r>
        <w:r w:rsidRPr="001072CB">
          <w:rPr>
            <w:rStyle w:val="aa"/>
            <w:rFonts w:ascii="Times New Roman" w:hAnsi="Times New Roman" w:cs="Times New Roman"/>
            <w:sz w:val="28"/>
            <w:szCs w:val="28"/>
            <w:lang w:val="ru-RU"/>
          </w:rPr>
          <w:t>/2950/2023-</w:t>
        </w:r>
        <w:r w:rsidRPr="001072CB">
          <w:rPr>
            <w:rStyle w:val="aa"/>
            <w:rFonts w:ascii="Times New Roman" w:hAnsi="Times New Roman" w:cs="Times New Roman"/>
            <w:sz w:val="28"/>
            <w:szCs w:val="28"/>
          </w:rPr>
          <w:t>final</w:t>
        </w:r>
        <w:r w:rsidRPr="001072CB">
          <w:rPr>
            <w:rStyle w:val="aa"/>
            <w:rFonts w:ascii="Times New Roman" w:hAnsi="Times New Roman" w:cs="Times New Roman"/>
            <w:sz w:val="28"/>
            <w:szCs w:val="28"/>
            <w:lang w:val="ru-RU"/>
          </w:rPr>
          <w:t>.</w:t>
        </w:r>
        <w:r w:rsidRPr="001072CB">
          <w:rPr>
            <w:rStyle w:val="aa"/>
            <w:rFonts w:ascii="Times New Roman" w:hAnsi="Times New Roman" w:cs="Times New Roman"/>
            <w:sz w:val="28"/>
            <w:szCs w:val="28"/>
          </w:rPr>
          <w:t>pdf</w:t>
        </w:r>
      </w:hyperlink>
      <w:r w:rsidR="008946ED" w:rsidRPr="001072CB">
        <w:rPr>
          <w:rFonts w:ascii="Times New Roman" w:hAnsi="Times New Roman" w:cs="Times New Roman"/>
          <w:sz w:val="28"/>
          <w:szCs w:val="28"/>
          <w:lang w:val="ru-RU"/>
        </w:rPr>
        <w:t>;</w:t>
      </w:r>
    </w:p>
    <w:bookmarkEnd w:id="9"/>
    <w:p w14:paraId="65FBE612" w14:textId="34FED8FF" w:rsidR="00F45626" w:rsidRPr="00CD6BC6" w:rsidRDefault="00F45626" w:rsidP="001072CB">
      <w:pPr>
        <w:pStyle w:val="a3"/>
        <w:numPr>
          <w:ilvl w:val="0"/>
          <w:numId w:val="28"/>
        </w:numPr>
        <w:tabs>
          <w:tab w:val="left" w:pos="993"/>
        </w:tabs>
        <w:spacing w:after="0" w:line="240" w:lineRule="auto"/>
        <w:ind w:left="0" w:firstLine="709"/>
        <w:jc w:val="both"/>
        <w:rPr>
          <w:rFonts w:ascii="Times New Roman" w:hAnsi="Times New Roman" w:cs="Times New Roman"/>
          <w:sz w:val="28"/>
          <w:szCs w:val="28"/>
          <w:lang w:val="ru-RU"/>
        </w:rPr>
      </w:pPr>
      <w:r w:rsidRPr="00AF654D">
        <w:rPr>
          <w:rFonts w:ascii="Times New Roman" w:hAnsi="Times New Roman" w:cs="Times New Roman"/>
          <w:sz w:val="28"/>
          <w:szCs w:val="28"/>
          <w:lang w:val="ru-RU"/>
        </w:rPr>
        <w:t xml:space="preserve">Проблемы внедрения </w:t>
      </w:r>
      <w:r w:rsidR="00595496">
        <w:rPr>
          <w:rFonts w:ascii="Times New Roman" w:hAnsi="Times New Roman" w:cs="Times New Roman"/>
          <w:sz w:val="28"/>
          <w:szCs w:val="28"/>
          <w:lang w:val="ru-RU"/>
        </w:rPr>
        <w:t>академического письма</w:t>
      </w:r>
      <w:r w:rsidRPr="00AF654D">
        <w:rPr>
          <w:rFonts w:ascii="Times New Roman" w:hAnsi="Times New Roman" w:cs="Times New Roman"/>
          <w:sz w:val="28"/>
          <w:szCs w:val="28"/>
          <w:lang w:val="ru-RU"/>
        </w:rPr>
        <w:t xml:space="preserve"> как дисциплины в</w:t>
      </w:r>
      <w:r w:rsidR="00CD6BC6">
        <w:rPr>
          <w:rFonts w:ascii="Times New Roman" w:hAnsi="Times New Roman" w:cs="Times New Roman"/>
          <w:sz w:val="28"/>
          <w:szCs w:val="28"/>
          <w:lang w:val="ru-RU"/>
        </w:rPr>
        <w:t xml:space="preserve"> </w:t>
      </w:r>
      <w:r w:rsidRPr="00CD6BC6">
        <w:rPr>
          <w:rFonts w:ascii="Times New Roman" w:hAnsi="Times New Roman" w:cs="Times New Roman"/>
          <w:sz w:val="28"/>
          <w:szCs w:val="28"/>
          <w:lang w:val="ru-RU"/>
        </w:rPr>
        <w:t xml:space="preserve">учебные программы университетов Казахстана. – 2021. - Сборник материалов VIII Международной научно-практической конференции «Актуальные проблемы науки и образования в условиях глобальных изменений» посвященной 30-летию Независимости Республики Казахстан и 80-летию Казахского университета международных отношений и мировых языков имени Абылай хана. - </w:t>
      </w:r>
      <w:hyperlink r:id="rId15" w:history="1">
        <w:r w:rsidRPr="00CD6BC6">
          <w:rPr>
            <w:rStyle w:val="aa"/>
            <w:rFonts w:ascii="Times New Roman" w:hAnsi="Times New Roman" w:cs="Times New Roman"/>
            <w:sz w:val="28"/>
            <w:szCs w:val="28"/>
            <w:lang w:val="ru-RU"/>
          </w:rPr>
          <w:t>https://www.ablaikhan.kz/images/obyav/sborniki/12.pdf</w:t>
        </w:r>
      </w:hyperlink>
      <w:r w:rsidRPr="00CD6BC6">
        <w:rPr>
          <w:rFonts w:ascii="Times New Roman" w:hAnsi="Times New Roman" w:cs="Times New Roman"/>
          <w:sz w:val="28"/>
          <w:szCs w:val="28"/>
          <w:lang w:val="ru-RU"/>
        </w:rPr>
        <w:t>.</w:t>
      </w:r>
    </w:p>
    <w:p w14:paraId="43CBE3E7" w14:textId="32B4D10F" w:rsidR="001811F2" w:rsidRDefault="001811F2" w:rsidP="00F4562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содержание диссертационного исследования отражено в 1</w:t>
      </w:r>
      <w:r w:rsidR="00AF654D" w:rsidRPr="00AF654D">
        <w:rPr>
          <w:rFonts w:ascii="Times New Roman" w:hAnsi="Times New Roman" w:cs="Times New Roman"/>
          <w:sz w:val="28"/>
          <w:szCs w:val="28"/>
          <w:lang w:val="ru-RU"/>
        </w:rPr>
        <w:t>3</w:t>
      </w:r>
      <w:r>
        <w:rPr>
          <w:rFonts w:ascii="Times New Roman" w:hAnsi="Times New Roman" w:cs="Times New Roman"/>
          <w:sz w:val="28"/>
          <w:szCs w:val="28"/>
          <w:lang w:val="ru-RU"/>
        </w:rPr>
        <w:t xml:space="preserve"> научных публикациях, в том числе в научных изданиях, входящих в базу </w:t>
      </w:r>
      <w:r>
        <w:rPr>
          <w:rFonts w:ascii="Times New Roman" w:hAnsi="Times New Roman" w:cs="Times New Roman"/>
          <w:sz w:val="28"/>
          <w:szCs w:val="28"/>
        </w:rPr>
        <w:t>Scopus</w:t>
      </w:r>
      <w:r w:rsidRPr="001811F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w:t>
      </w:r>
      <w:r>
        <w:rPr>
          <w:rFonts w:ascii="Times New Roman" w:hAnsi="Times New Roman" w:cs="Times New Roman"/>
          <w:sz w:val="28"/>
          <w:szCs w:val="28"/>
        </w:rPr>
        <w:t>Web</w:t>
      </w:r>
      <w:r w:rsidRPr="001811F2">
        <w:rPr>
          <w:rFonts w:ascii="Times New Roman" w:hAnsi="Times New Roman" w:cs="Times New Roman"/>
          <w:sz w:val="28"/>
          <w:szCs w:val="28"/>
          <w:lang w:val="ru-RU"/>
        </w:rPr>
        <w:t xml:space="preserve"> </w:t>
      </w:r>
      <w:r>
        <w:rPr>
          <w:rFonts w:ascii="Times New Roman" w:hAnsi="Times New Roman" w:cs="Times New Roman"/>
          <w:sz w:val="28"/>
          <w:szCs w:val="28"/>
        </w:rPr>
        <w:t>of</w:t>
      </w:r>
      <w:r w:rsidRPr="001811F2">
        <w:rPr>
          <w:rFonts w:ascii="Times New Roman" w:hAnsi="Times New Roman" w:cs="Times New Roman"/>
          <w:sz w:val="28"/>
          <w:szCs w:val="28"/>
          <w:lang w:val="ru-RU"/>
        </w:rPr>
        <w:t xml:space="preserve"> </w:t>
      </w:r>
      <w:r>
        <w:rPr>
          <w:rFonts w:ascii="Times New Roman" w:hAnsi="Times New Roman" w:cs="Times New Roman"/>
          <w:sz w:val="28"/>
          <w:szCs w:val="28"/>
        </w:rPr>
        <w:t>Science</w:t>
      </w:r>
      <w:r w:rsidRPr="001811F2">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811F2">
        <w:rPr>
          <w:rFonts w:ascii="Times New Roman" w:hAnsi="Times New Roman" w:cs="Times New Roman"/>
          <w:sz w:val="28"/>
          <w:szCs w:val="28"/>
          <w:lang w:val="ru-RU"/>
        </w:rPr>
        <w:t xml:space="preserve"> </w:t>
      </w:r>
      <w:r w:rsidR="00AF654D" w:rsidRPr="00AF654D">
        <w:rPr>
          <w:rFonts w:ascii="Times New Roman" w:hAnsi="Times New Roman" w:cs="Times New Roman"/>
          <w:sz w:val="28"/>
          <w:szCs w:val="28"/>
          <w:lang w:val="ru-RU"/>
        </w:rPr>
        <w:t>6</w:t>
      </w:r>
      <w:r>
        <w:rPr>
          <w:rFonts w:ascii="Times New Roman" w:hAnsi="Times New Roman" w:cs="Times New Roman"/>
          <w:sz w:val="28"/>
          <w:szCs w:val="28"/>
          <w:lang w:val="ru-RU"/>
        </w:rPr>
        <w:t xml:space="preserve">, в </w:t>
      </w:r>
      <w:r w:rsidRPr="002C2970">
        <w:rPr>
          <w:rFonts w:ascii="Times New Roman" w:hAnsi="Times New Roman" w:cs="Times New Roman"/>
          <w:sz w:val="28"/>
          <w:szCs w:val="28"/>
          <w:lang w:val="ru-RU"/>
        </w:rPr>
        <w:t xml:space="preserve">изданиях, рекомендованных </w:t>
      </w:r>
      <w:r w:rsidR="00AC3489" w:rsidRPr="00AC3489">
        <w:rPr>
          <w:rFonts w:ascii="Times New Roman" w:hAnsi="Times New Roman" w:cs="Times New Roman"/>
          <w:sz w:val="28"/>
          <w:szCs w:val="28"/>
          <w:lang w:val="ru-RU"/>
        </w:rPr>
        <w:t>КОКСНВО МНВО РК</w:t>
      </w:r>
      <w:r>
        <w:rPr>
          <w:rFonts w:ascii="Times New Roman" w:hAnsi="Times New Roman" w:cs="Times New Roman"/>
          <w:sz w:val="28"/>
          <w:szCs w:val="28"/>
          <w:lang w:val="ru-RU"/>
        </w:rPr>
        <w:t xml:space="preserve">– </w:t>
      </w:r>
      <w:r w:rsidR="008946ED" w:rsidRPr="00FC0180">
        <w:rPr>
          <w:rFonts w:ascii="Times New Roman" w:hAnsi="Times New Roman" w:cs="Times New Roman"/>
          <w:sz w:val="28"/>
          <w:szCs w:val="28"/>
          <w:lang w:val="ru-RU"/>
        </w:rPr>
        <w:t>4</w:t>
      </w:r>
      <w:r w:rsidRPr="00FC0180">
        <w:rPr>
          <w:rFonts w:ascii="Times New Roman" w:hAnsi="Times New Roman" w:cs="Times New Roman"/>
          <w:sz w:val="28"/>
          <w:szCs w:val="28"/>
          <w:lang w:val="ru-RU"/>
        </w:rPr>
        <w:t>,</w:t>
      </w:r>
      <w:r>
        <w:rPr>
          <w:rFonts w:ascii="Times New Roman" w:hAnsi="Times New Roman" w:cs="Times New Roman"/>
          <w:sz w:val="28"/>
          <w:szCs w:val="28"/>
          <w:lang w:val="ru-RU"/>
        </w:rPr>
        <w:t xml:space="preserve"> в материалах международных научных конференций </w:t>
      </w:r>
      <w:r w:rsidR="008946ED">
        <w:rPr>
          <w:rFonts w:ascii="Times New Roman" w:hAnsi="Times New Roman" w:cs="Times New Roman"/>
          <w:sz w:val="28"/>
          <w:szCs w:val="28"/>
          <w:lang w:val="ru-RU"/>
        </w:rPr>
        <w:t>и журналов</w:t>
      </w:r>
      <w:r>
        <w:rPr>
          <w:rFonts w:ascii="Times New Roman" w:hAnsi="Times New Roman" w:cs="Times New Roman"/>
          <w:sz w:val="28"/>
          <w:szCs w:val="28"/>
          <w:lang w:val="ru-RU"/>
        </w:rPr>
        <w:t xml:space="preserve">– </w:t>
      </w:r>
      <w:r w:rsidR="008946ED">
        <w:rPr>
          <w:rFonts w:ascii="Times New Roman" w:hAnsi="Times New Roman" w:cs="Times New Roman"/>
          <w:sz w:val="28"/>
          <w:szCs w:val="28"/>
          <w:lang w:val="ru-RU"/>
        </w:rPr>
        <w:t>3</w:t>
      </w:r>
      <w:r>
        <w:rPr>
          <w:rFonts w:ascii="Times New Roman" w:hAnsi="Times New Roman" w:cs="Times New Roman"/>
          <w:sz w:val="28"/>
          <w:szCs w:val="28"/>
          <w:lang w:val="ru-RU"/>
        </w:rPr>
        <w:t>.</w:t>
      </w:r>
    </w:p>
    <w:p w14:paraId="2511671B" w14:textId="0F498576" w:rsidR="009E7B89" w:rsidRPr="002C2970" w:rsidRDefault="009E7B89" w:rsidP="00CD6BC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color w:val="000000"/>
          <w:sz w:val="28"/>
          <w:szCs w:val="28"/>
          <w:lang w:val="ru-RU"/>
        </w:rPr>
        <w:t xml:space="preserve">Достоверность и обоснованность результатов исследования </w:t>
      </w:r>
      <w:r w:rsidRPr="000F6FEE">
        <w:rPr>
          <w:rFonts w:ascii="Times New Roman" w:hAnsi="Times New Roman" w:cs="Times New Roman"/>
          <w:color w:val="000000"/>
          <w:sz w:val="28"/>
          <w:szCs w:val="28"/>
          <w:lang w:val="ru-RU"/>
        </w:rPr>
        <w:t xml:space="preserve">обеспечивалась исходными теоретико–методологическими позициями, </w:t>
      </w:r>
      <w:r w:rsidR="002039DE">
        <w:rPr>
          <w:rFonts w:ascii="Times New Roman" w:hAnsi="Times New Roman" w:cs="Times New Roman"/>
          <w:color w:val="000000"/>
          <w:sz w:val="28"/>
          <w:szCs w:val="28"/>
          <w:lang w:val="ru-RU"/>
        </w:rPr>
        <w:t>тщательным анализом</w:t>
      </w:r>
      <w:r w:rsidRPr="000F6FEE">
        <w:rPr>
          <w:rFonts w:ascii="Times New Roman" w:hAnsi="Times New Roman" w:cs="Times New Roman"/>
          <w:color w:val="000000"/>
          <w:sz w:val="28"/>
          <w:szCs w:val="28"/>
          <w:lang w:val="ru-RU"/>
        </w:rPr>
        <w:t xml:space="preserve"> зарубежной </w:t>
      </w:r>
      <w:r w:rsidR="000F6FEE" w:rsidRPr="000F6FEE">
        <w:rPr>
          <w:rFonts w:ascii="Times New Roman" w:hAnsi="Times New Roman" w:cs="Times New Roman"/>
          <w:color w:val="000000"/>
          <w:sz w:val="28"/>
          <w:szCs w:val="28"/>
          <w:lang w:val="ru-RU"/>
        </w:rPr>
        <w:t xml:space="preserve"> и отечественной </w:t>
      </w:r>
      <w:r w:rsidRPr="000F6FEE">
        <w:rPr>
          <w:rFonts w:ascii="Times New Roman" w:hAnsi="Times New Roman" w:cs="Times New Roman"/>
          <w:color w:val="000000"/>
          <w:sz w:val="28"/>
          <w:szCs w:val="28"/>
          <w:lang w:val="ru-RU"/>
        </w:rPr>
        <w:t>научной литературы по теме исследования,</w:t>
      </w:r>
      <w:r w:rsidRPr="002C2970">
        <w:rPr>
          <w:rFonts w:ascii="Times New Roman" w:hAnsi="Times New Roman" w:cs="Times New Roman"/>
          <w:color w:val="000000"/>
          <w:sz w:val="28"/>
          <w:szCs w:val="28"/>
          <w:lang w:val="ru-RU"/>
        </w:rPr>
        <w:t xml:space="preserve"> </w:t>
      </w:r>
      <w:r w:rsidRPr="002C2970">
        <w:rPr>
          <w:rFonts w:ascii="Times New Roman" w:hAnsi="Times New Roman" w:cs="Times New Roman"/>
          <w:sz w:val="28"/>
          <w:szCs w:val="28"/>
          <w:lang w:val="ru-RU"/>
        </w:rPr>
        <w:t xml:space="preserve">валидностью содержания диссертации поставленным целям и задачам исследования, целесообразным сочетанием теоретических и эмпирических методов исследования, сочетанием качественного и количественного анализа результатов экспериментального исследования, использованием комплекса разнообразных методик, приемов, средств по формированию компетенции </w:t>
      </w:r>
      <w:r w:rsidR="009778E3">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w:t>
      </w:r>
    </w:p>
    <w:p w14:paraId="27AD3FA4" w14:textId="77777777" w:rsidR="009E7B89" w:rsidRPr="002C2970" w:rsidRDefault="009E7B89" w:rsidP="00CD6BC6">
      <w:pPr>
        <w:autoSpaceDE w:val="0"/>
        <w:autoSpaceDN w:val="0"/>
        <w:adjustRightInd w:val="0"/>
        <w:spacing w:after="0" w:line="240" w:lineRule="auto"/>
        <w:ind w:firstLine="720"/>
        <w:jc w:val="both"/>
        <w:rPr>
          <w:rFonts w:ascii="Times New Roman" w:hAnsi="Times New Roman" w:cs="Times New Roman"/>
          <w:sz w:val="28"/>
          <w:szCs w:val="28"/>
          <w:lang w:val="ru-RU"/>
        </w:rPr>
      </w:pPr>
      <w:bookmarkStart w:id="10" w:name="_Hlk194945326"/>
      <w:r w:rsidRPr="002C2970">
        <w:rPr>
          <w:rFonts w:ascii="Times New Roman" w:hAnsi="Times New Roman" w:cs="Times New Roman"/>
          <w:b/>
          <w:bCs/>
          <w:sz w:val="28"/>
          <w:szCs w:val="28"/>
          <w:lang w:val="ru-RU"/>
        </w:rPr>
        <w:t xml:space="preserve">Структура диссертации. </w:t>
      </w:r>
      <w:r w:rsidRPr="002C2970">
        <w:rPr>
          <w:rFonts w:ascii="Times New Roman" w:hAnsi="Times New Roman" w:cs="Times New Roman"/>
          <w:sz w:val="28"/>
          <w:szCs w:val="28"/>
          <w:lang w:val="ru-RU"/>
        </w:rPr>
        <w:t xml:space="preserve">Диссертация состоит из введения, трех разделов, заключения, списка использованных источников и приложений. </w:t>
      </w:r>
    </w:p>
    <w:p w14:paraId="3C6F3F56" w14:textId="77777777" w:rsidR="009E7B89" w:rsidRPr="002C2970" w:rsidRDefault="009E7B89" w:rsidP="00CD6BC6">
      <w:pPr>
        <w:autoSpaceDE w:val="0"/>
        <w:autoSpaceDN w:val="0"/>
        <w:adjustRightInd w:val="0"/>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 xml:space="preserve">Во введении </w:t>
      </w:r>
      <w:r w:rsidRPr="002C2970">
        <w:rPr>
          <w:rFonts w:ascii="Times New Roman" w:hAnsi="Times New Roman" w:cs="Times New Roman"/>
          <w:sz w:val="28"/>
          <w:szCs w:val="28"/>
          <w:lang w:val="ru-RU"/>
        </w:rPr>
        <w:t xml:space="preserve">обосновывается актуальность выбранной темы, определяются цель, задачи, объект и предмет исследования, формулируются гипотеза, научная новизна и практическая значимость исследования, основные положения, выносимые на защиту. </w:t>
      </w:r>
    </w:p>
    <w:p w14:paraId="48684DFE" w14:textId="027666A9" w:rsidR="00CB23C6" w:rsidRPr="002C2970" w:rsidRDefault="009E7B89" w:rsidP="00CD6BC6">
      <w:pPr>
        <w:spacing w:after="0" w:line="240" w:lineRule="auto"/>
        <w:ind w:firstLine="720"/>
        <w:jc w:val="both"/>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t xml:space="preserve">В первом разделе </w:t>
      </w:r>
      <w:r w:rsidRPr="002C2970">
        <w:rPr>
          <w:rFonts w:ascii="Times New Roman" w:hAnsi="Times New Roman" w:cs="Times New Roman"/>
          <w:sz w:val="28"/>
          <w:szCs w:val="28"/>
          <w:lang w:val="ru-RU"/>
        </w:rPr>
        <w:t>«</w:t>
      </w:r>
      <w:r w:rsidR="00083156">
        <w:rPr>
          <w:rFonts w:ascii="Times New Roman" w:hAnsi="Times New Roman" w:cs="Times New Roman"/>
          <w:sz w:val="28"/>
          <w:szCs w:val="28"/>
          <w:lang w:val="ru-RU"/>
        </w:rPr>
        <w:t>Т</w:t>
      </w:r>
      <w:r w:rsidR="00083156" w:rsidRPr="00083156">
        <w:rPr>
          <w:rFonts w:ascii="Times New Roman" w:hAnsi="Times New Roman" w:cs="Times New Roman"/>
          <w:sz w:val="28"/>
          <w:szCs w:val="28"/>
          <w:lang w:val="ru-RU"/>
        </w:rPr>
        <w:t xml:space="preserve">еоретические основы формирования компетенции </w:t>
      </w:r>
      <w:r w:rsidR="009778E3">
        <w:rPr>
          <w:rFonts w:ascii="Times New Roman" w:hAnsi="Times New Roman" w:cs="Times New Roman"/>
          <w:sz w:val="28"/>
          <w:szCs w:val="28"/>
          <w:lang w:val="ru-RU"/>
        </w:rPr>
        <w:t>академического письма</w:t>
      </w:r>
      <w:r w:rsidR="00083156" w:rsidRPr="00083156">
        <w:rPr>
          <w:rFonts w:ascii="Times New Roman" w:hAnsi="Times New Roman" w:cs="Times New Roman"/>
          <w:sz w:val="28"/>
          <w:szCs w:val="28"/>
          <w:lang w:val="ru-RU"/>
        </w:rPr>
        <w:t xml:space="preserve"> у будущих педагогов иностранного языка при использовании цифровых технологий</w:t>
      </w:r>
      <w:r w:rsidRPr="002C2970">
        <w:rPr>
          <w:rFonts w:ascii="Times New Roman" w:hAnsi="Times New Roman" w:cs="Times New Roman"/>
          <w:sz w:val="28"/>
          <w:szCs w:val="28"/>
          <w:lang w:val="ru-RU"/>
        </w:rPr>
        <w:t>» раскрывается понятийная сущность категории «</w:t>
      </w:r>
      <w:r w:rsidR="00A13920">
        <w:rPr>
          <w:rFonts w:ascii="Times New Roman" w:hAnsi="Times New Roman" w:cs="Times New Roman"/>
          <w:sz w:val="28"/>
          <w:szCs w:val="28"/>
          <w:lang w:val="ru-RU"/>
        </w:rPr>
        <w:t>академическое письмо</w:t>
      </w:r>
      <w:r w:rsidRPr="002C2970">
        <w:rPr>
          <w:rFonts w:ascii="Times New Roman" w:hAnsi="Times New Roman" w:cs="Times New Roman"/>
          <w:sz w:val="28"/>
          <w:szCs w:val="28"/>
          <w:lang w:val="ru-RU"/>
        </w:rPr>
        <w:t xml:space="preserve">», </w:t>
      </w:r>
      <w:r w:rsidR="00083156">
        <w:rPr>
          <w:rFonts w:ascii="Times New Roman" w:hAnsi="Times New Roman" w:cs="Times New Roman"/>
          <w:sz w:val="28"/>
          <w:szCs w:val="28"/>
          <w:lang w:val="ru-RU"/>
        </w:rPr>
        <w:t>ее компонентный состав</w:t>
      </w:r>
      <w:r w:rsidR="00DD491F">
        <w:rPr>
          <w:rFonts w:ascii="Times New Roman" w:hAnsi="Times New Roman" w:cs="Times New Roman"/>
          <w:sz w:val="28"/>
          <w:szCs w:val="28"/>
          <w:lang w:val="ru-RU"/>
        </w:rPr>
        <w:t xml:space="preserve">, определена адаптированная дефиниция </w:t>
      </w:r>
      <w:r w:rsidR="00A13920">
        <w:rPr>
          <w:rFonts w:ascii="Times New Roman" w:hAnsi="Times New Roman" w:cs="Times New Roman"/>
          <w:sz w:val="28"/>
          <w:szCs w:val="28"/>
          <w:lang w:val="ru-RU"/>
        </w:rPr>
        <w:t>академического письма</w:t>
      </w:r>
      <w:r w:rsidR="00083156">
        <w:rPr>
          <w:rFonts w:ascii="Times New Roman" w:hAnsi="Times New Roman" w:cs="Times New Roman"/>
          <w:sz w:val="28"/>
          <w:szCs w:val="28"/>
          <w:lang w:val="ru-RU"/>
        </w:rPr>
        <w:t>,</w:t>
      </w:r>
      <w:r w:rsidR="00DD491F">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приводится сравнительный анализ международных и отечественных теоретических исследований и практик в области </w:t>
      </w:r>
      <w:r w:rsidR="00A13920">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определен дидактический потенциал</w:t>
      </w:r>
      <w:r w:rsidR="00C65263">
        <w:rPr>
          <w:rFonts w:ascii="Times New Roman" w:hAnsi="Times New Roman" w:cs="Times New Roman"/>
          <w:sz w:val="28"/>
          <w:szCs w:val="28"/>
          <w:lang w:val="ru-RU"/>
        </w:rPr>
        <w:t>, функции и принципы применения</w:t>
      </w:r>
      <w:r w:rsidRPr="002C2970">
        <w:rPr>
          <w:rFonts w:ascii="Times New Roman" w:hAnsi="Times New Roman" w:cs="Times New Roman"/>
          <w:sz w:val="28"/>
          <w:szCs w:val="28"/>
          <w:lang w:val="ru-RU"/>
        </w:rPr>
        <w:t xml:space="preserve"> цифровых технологий в формировании компетенции </w:t>
      </w:r>
      <w:r w:rsidR="00A13920">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w:t>
      </w:r>
    </w:p>
    <w:p w14:paraId="57B860D0" w14:textId="2F9362DE" w:rsidR="009E7B89" w:rsidRPr="007106B4" w:rsidRDefault="009E7B89" w:rsidP="00CD6BC6">
      <w:pPr>
        <w:spacing w:after="0" w:line="240" w:lineRule="auto"/>
        <w:ind w:firstLine="720"/>
        <w:jc w:val="both"/>
        <w:rPr>
          <w:rFonts w:ascii="Times New Roman" w:hAnsi="Times New Roman" w:cs="Times New Roman"/>
          <w:b/>
          <w:bCs/>
          <w:sz w:val="28"/>
          <w:szCs w:val="28"/>
          <w:lang w:val="ru-RU"/>
        </w:rPr>
      </w:pPr>
      <w:r w:rsidRPr="002C2970">
        <w:rPr>
          <w:rFonts w:ascii="Times New Roman" w:hAnsi="Times New Roman" w:cs="Times New Roman"/>
          <w:b/>
          <w:bCs/>
          <w:sz w:val="28"/>
          <w:szCs w:val="28"/>
          <w:lang w:val="ru-RU"/>
        </w:rPr>
        <w:lastRenderedPageBreak/>
        <w:t xml:space="preserve">Во втором разделе </w:t>
      </w:r>
      <w:r w:rsidRPr="002C2970">
        <w:rPr>
          <w:rFonts w:ascii="Times New Roman" w:hAnsi="Times New Roman" w:cs="Times New Roman"/>
          <w:sz w:val="28"/>
          <w:szCs w:val="28"/>
          <w:lang w:val="ru-RU"/>
        </w:rPr>
        <w:t>«</w:t>
      </w:r>
      <w:r w:rsidR="004C5321">
        <w:rPr>
          <w:rFonts w:ascii="Times New Roman" w:hAnsi="Times New Roman" w:cs="Times New Roman"/>
          <w:sz w:val="28"/>
          <w:szCs w:val="28"/>
          <w:lang w:val="ru-RU"/>
        </w:rPr>
        <w:t>Методические</w:t>
      </w:r>
      <w:r w:rsidR="00083156" w:rsidRPr="00083156">
        <w:rPr>
          <w:rFonts w:ascii="Times New Roman" w:hAnsi="Times New Roman" w:cs="Times New Roman"/>
          <w:sz w:val="28"/>
          <w:szCs w:val="28"/>
          <w:lang w:val="ru-RU"/>
        </w:rPr>
        <w:t xml:space="preserve"> основы формирования компетенции </w:t>
      </w:r>
      <w:r w:rsidR="00A13920">
        <w:rPr>
          <w:rFonts w:ascii="Times New Roman" w:hAnsi="Times New Roman" w:cs="Times New Roman"/>
          <w:sz w:val="28"/>
          <w:szCs w:val="28"/>
          <w:lang w:val="ru-RU"/>
        </w:rPr>
        <w:t>академического письма</w:t>
      </w:r>
      <w:r w:rsidR="00083156" w:rsidRPr="00083156">
        <w:rPr>
          <w:rFonts w:ascii="Times New Roman" w:hAnsi="Times New Roman" w:cs="Times New Roman"/>
          <w:sz w:val="28"/>
          <w:szCs w:val="28"/>
          <w:lang w:val="ru-RU"/>
        </w:rPr>
        <w:t xml:space="preserve"> посредством использования цифровых технологий</w:t>
      </w:r>
      <w:r w:rsidRPr="002C2970">
        <w:rPr>
          <w:rFonts w:ascii="Times New Roman" w:hAnsi="Times New Roman" w:cs="Times New Roman"/>
          <w:sz w:val="28"/>
          <w:szCs w:val="28"/>
          <w:lang w:val="ru-RU"/>
        </w:rPr>
        <w:t>»</w:t>
      </w:r>
      <w:r w:rsidR="00682C39"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разработана </w:t>
      </w:r>
      <w:r w:rsidR="00D806C1">
        <w:rPr>
          <w:rFonts w:ascii="Times New Roman" w:hAnsi="Times New Roman" w:cs="Times New Roman"/>
          <w:sz w:val="28"/>
          <w:szCs w:val="28"/>
          <w:lang w:val="ru-RU"/>
        </w:rPr>
        <w:t xml:space="preserve">методическая </w:t>
      </w:r>
      <w:r w:rsidRPr="002C2970">
        <w:rPr>
          <w:rFonts w:ascii="Times New Roman" w:hAnsi="Times New Roman" w:cs="Times New Roman"/>
          <w:sz w:val="28"/>
          <w:szCs w:val="28"/>
          <w:lang w:val="ru-RU"/>
        </w:rPr>
        <w:t xml:space="preserve">модель формирования компетенции </w:t>
      </w:r>
      <w:r w:rsidR="00A13920">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с использованием цифровых технологий,</w:t>
      </w:r>
      <w:r w:rsidR="001811F2">
        <w:rPr>
          <w:rFonts w:ascii="Times New Roman" w:hAnsi="Times New Roman" w:cs="Times New Roman"/>
          <w:sz w:val="28"/>
          <w:szCs w:val="28"/>
          <w:lang w:val="ru-RU"/>
        </w:rPr>
        <w:t xml:space="preserve"> состоящая из четырех блоков: целевого, теоретико-методологического, содержательно-процессуального, оценочно-результативного;</w:t>
      </w:r>
      <w:r w:rsidRPr="002C2970">
        <w:rPr>
          <w:rFonts w:ascii="Times New Roman" w:hAnsi="Times New Roman" w:cs="Times New Roman"/>
          <w:sz w:val="28"/>
          <w:szCs w:val="28"/>
          <w:lang w:val="ru-RU"/>
        </w:rPr>
        <w:t xml:space="preserve"> </w:t>
      </w:r>
      <w:r w:rsidR="00083156">
        <w:rPr>
          <w:rFonts w:ascii="Times New Roman" w:hAnsi="Times New Roman" w:cs="Times New Roman"/>
          <w:sz w:val="28"/>
          <w:szCs w:val="28"/>
          <w:lang w:val="ru-RU"/>
        </w:rPr>
        <w:t xml:space="preserve">определяется набор </w:t>
      </w:r>
      <w:r w:rsidR="00682C39" w:rsidRPr="002C2970">
        <w:rPr>
          <w:rFonts w:ascii="Times New Roman" w:hAnsi="Times New Roman" w:cs="Times New Roman"/>
          <w:sz w:val="28"/>
          <w:szCs w:val="28"/>
          <w:lang w:val="ru-RU"/>
        </w:rPr>
        <w:t xml:space="preserve">технологий формирования компетенции </w:t>
      </w:r>
      <w:r w:rsidR="00A13920">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у будущих педагогов иностранного языка; раскрывается роль </w:t>
      </w:r>
      <w:r w:rsidR="00682C39" w:rsidRPr="002C2970">
        <w:rPr>
          <w:rFonts w:ascii="Times New Roman" w:hAnsi="Times New Roman" w:cs="Times New Roman"/>
          <w:sz w:val="28"/>
          <w:szCs w:val="28"/>
          <w:lang w:val="ru-RU"/>
        </w:rPr>
        <w:t>кластера ЦОР</w:t>
      </w:r>
      <w:r w:rsidRPr="002C2970">
        <w:rPr>
          <w:rFonts w:ascii="Times New Roman" w:hAnsi="Times New Roman" w:cs="Times New Roman"/>
          <w:sz w:val="28"/>
          <w:szCs w:val="28"/>
          <w:lang w:val="ru-RU"/>
        </w:rPr>
        <w:t>, регулирующ</w:t>
      </w:r>
      <w:r w:rsidR="00682C39" w:rsidRPr="002C2970">
        <w:rPr>
          <w:rFonts w:ascii="Times New Roman" w:hAnsi="Times New Roman" w:cs="Times New Roman"/>
          <w:sz w:val="28"/>
          <w:szCs w:val="28"/>
          <w:lang w:val="ru-RU"/>
        </w:rPr>
        <w:t xml:space="preserve">его </w:t>
      </w:r>
      <w:r w:rsidRPr="002C2970">
        <w:rPr>
          <w:rFonts w:ascii="Times New Roman" w:hAnsi="Times New Roman" w:cs="Times New Roman"/>
          <w:sz w:val="28"/>
          <w:szCs w:val="28"/>
          <w:lang w:val="ru-RU"/>
        </w:rPr>
        <w:t xml:space="preserve">дидактический процесс формирования компетенции </w:t>
      </w:r>
      <w:r w:rsidR="00A13920">
        <w:rPr>
          <w:rFonts w:ascii="Times New Roman" w:hAnsi="Times New Roman" w:cs="Times New Roman"/>
          <w:sz w:val="28"/>
          <w:szCs w:val="28"/>
          <w:lang w:val="ru-RU"/>
        </w:rPr>
        <w:t>академического письма</w:t>
      </w:r>
      <w:r w:rsidR="007106B4">
        <w:rPr>
          <w:rFonts w:ascii="Times New Roman" w:hAnsi="Times New Roman" w:cs="Times New Roman"/>
          <w:sz w:val="28"/>
          <w:szCs w:val="28"/>
          <w:lang w:val="ru-RU"/>
        </w:rPr>
        <w:t xml:space="preserve"> и целесообразность его внедрения в качестве основы </w:t>
      </w:r>
      <w:r w:rsidR="00083156">
        <w:rPr>
          <w:rFonts w:ascii="Times New Roman" w:hAnsi="Times New Roman" w:cs="Times New Roman"/>
          <w:sz w:val="28"/>
          <w:szCs w:val="28"/>
          <w:lang w:val="ru-RU"/>
        </w:rPr>
        <w:t xml:space="preserve">для </w:t>
      </w:r>
      <w:r w:rsidR="00AC17A1">
        <w:rPr>
          <w:rFonts w:ascii="Times New Roman" w:hAnsi="Times New Roman" w:cs="Times New Roman"/>
          <w:sz w:val="28"/>
          <w:szCs w:val="28"/>
          <w:lang w:val="ru-RU"/>
        </w:rPr>
        <w:t xml:space="preserve">цифрового образовательного контента (далее - </w:t>
      </w:r>
      <w:r w:rsidR="000E54D9">
        <w:rPr>
          <w:rFonts w:ascii="Times New Roman" w:hAnsi="Times New Roman" w:cs="Times New Roman"/>
          <w:sz w:val="28"/>
          <w:szCs w:val="28"/>
          <w:lang w:val="ru-RU"/>
        </w:rPr>
        <w:t>ЦОК</w:t>
      </w:r>
      <w:r w:rsidR="00194433">
        <w:rPr>
          <w:rFonts w:ascii="Times New Roman" w:hAnsi="Times New Roman" w:cs="Times New Roman"/>
          <w:sz w:val="28"/>
          <w:szCs w:val="28"/>
          <w:lang w:val="ru-RU"/>
        </w:rPr>
        <w:t>)</w:t>
      </w:r>
      <w:r w:rsidR="007106B4">
        <w:rPr>
          <w:rFonts w:ascii="Times New Roman" w:hAnsi="Times New Roman" w:cs="Times New Roman"/>
          <w:sz w:val="28"/>
          <w:szCs w:val="28"/>
          <w:lang w:val="ru-RU"/>
        </w:rPr>
        <w:t xml:space="preserve"> на </w:t>
      </w:r>
      <w:r w:rsidR="008B7590">
        <w:rPr>
          <w:rFonts w:ascii="Times New Roman" w:hAnsi="Times New Roman" w:cs="Times New Roman"/>
          <w:sz w:val="28"/>
          <w:szCs w:val="28"/>
          <w:lang w:val="ru-RU"/>
        </w:rPr>
        <w:t xml:space="preserve">платформе </w:t>
      </w:r>
      <w:r w:rsidR="007106B4">
        <w:rPr>
          <w:rFonts w:ascii="Times New Roman" w:hAnsi="Times New Roman" w:cs="Times New Roman"/>
          <w:sz w:val="28"/>
          <w:szCs w:val="28"/>
        </w:rPr>
        <w:t>Teachable</w:t>
      </w:r>
      <w:r w:rsidR="007106B4" w:rsidRPr="007106B4">
        <w:rPr>
          <w:rFonts w:ascii="Times New Roman" w:hAnsi="Times New Roman" w:cs="Times New Roman"/>
          <w:sz w:val="28"/>
          <w:szCs w:val="28"/>
          <w:lang w:val="ru-RU"/>
        </w:rPr>
        <w:t>.</w:t>
      </w:r>
    </w:p>
    <w:p w14:paraId="5766F775" w14:textId="2E3CDC07" w:rsidR="009E7B89" w:rsidRPr="002C2970" w:rsidRDefault="009E7B89" w:rsidP="00CD6BC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 xml:space="preserve">В третьем разделе </w:t>
      </w:r>
      <w:r w:rsidRPr="002C2970">
        <w:rPr>
          <w:rFonts w:ascii="Times New Roman" w:hAnsi="Times New Roman" w:cs="Times New Roman"/>
          <w:sz w:val="28"/>
          <w:szCs w:val="28"/>
          <w:lang w:val="ru-RU"/>
        </w:rPr>
        <w:t xml:space="preserve">«Опытно-экспериментальная работа по </w:t>
      </w:r>
      <w:r w:rsidR="00A13920">
        <w:rPr>
          <w:rFonts w:ascii="Times New Roman" w:hAnsi="Times New Roman" w:cs="Times New Roman"/>
          <w:sz w:val="28"/>
          <w:szCs w:val="28"/>
          <w:lang w:val="ru-RU"/>
        </w:rPr>
        <w:t>формированию</w:t>
      </w:r>
      <w:r w:rsidRPr="002C2970">
        <w:rPr>
          <w:rFonts w:ascii="Times New Roman" w:hAnsi="Times New Roman" w:cs="Times New Roman"/>
          <w:sz w:val="28"/>
          <w:szCs w:val="28"/>
          <w:lang w:val="ru-RU"/>
        </w:rPr>
        <w:t xml:space="preserve"> компетенции </w:t>
      </w:r>
      <w:r w:rsidR="00A13920">
        <w:rPr>
          <w:rFonts w:ascii="Times New Roman" w:hAnsi="Times New Roman" w:cs="Times New Roman"/>
          <w:sz w:val="28"/>
          <w:szCs w:val="28"/>
          <w:lang w:val="ru-RU"/>
        </w:rPr>
        <w:t>академического письма</w:t>
      </w:r>
      <w:r w:rsidR="001072CB" w:rsidRPr="001072CB">
        <w:rPr>
          <w:rFonts w:ascii="Times New Roman" w:hAnsi="Times New Roman" w:cs="Times New Roman"/>
          <w:sz w:val="28"/>
          <w:szCs w:val="28"/>
          <w:lang w:val="ru-RU"/>
        </w:rPr>
        <w:t xml:space="preserve"> </w:t>
      </w:r>
      <w:r w:rsidR="001072CB">
        <w:rPr>
          <w:rFonts w:ascii="Times New Roman" w:hAnsi="Times New Roman" w:cs="Times New Roman"/>
          <w:sz w:val="28"/>
          <w:szCs w:val="28"/>
          <w:lang w:val="ru-RU"/>
        </w:rPr>
        <w:t>с применением цифрового образовательного контента</w:t>
      </w:r>
      <w:r w:rsidRPr="002C2970">
        <w:rPr>
          <w:rFonts w:ascii="Times New Roman" w:hAnsi="Times New Roman" w:cs="Times New Roman"/>
          <w:sz w:val="28"/>
          <w:szCs w:val="28"/>
          <w:lang w:val="ru-RU"/>
        </w:rPr>
        <w:t xml:space="preserve">» дается содержательно-технологическая характеристика процесса проведения экспериментальной работы по формированию компетенции </w:t>
      </w:r>
      <w:r w:rsidR="00A13920">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у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описывается проведение формирующего эксперимента посредством использования </w:t>
      </w:r>
      <w:r w:rsidR="00194433">
        <w:rPr>
          <w:rFonts w:ascii="Times New Roman" w:hAnsi="Times New Roman" w:cs="Times New Roman"/>
          <w:sz w:val="28"/>
          <w:szCs w:val="28"/>
          <w:lang w:val="ru-RU"/>
        </w:rPr>
        <w:t xml:space="preserve">единой практической программы </w:t>
      </w:r>
      <w:r w:rsidR="00194433">
        <w:rPr>
          <w:rFonts w:ascii="Times New Roman" w:hAnsi="Times New Roman" w:cs="Times New Roman"/>
          <w:sz w:val="28"/>
          <w:szCs w:val="28"/>
        </w:rPr>
        <w:t>Integrated</w:t>
      </w:r>
      <w:r w:rsidR="00194433" w:rsidRPr="00194433">
        <w:rPr>
          <w:rFonts w:ascii="Times New Roman" w:hAnsi="Times New Roman" w:cs="Times New Roman"/>
          <w:sz w:val="28"/>
          <w:szCs w:val="28"/>
          <w:lang w:val="ru-RU"/>
        </w:rPr>
        <w:t xml:space="preserve"> </w:t>
      </w:r>
      <w:r w:rsidR="00194433">
        <w:rPr>
          <w:rFonts w:ascii="Times New Roman" w:hAnsi="Times New Roman" w:cs="Times New Roman"/>
          <w:sz w:val="28"/>
          <w:szCs w:val="28"/>
        </w:rPr>
        <w:t>Academic</w:t>
      </w:r>
      <w:r w:rsidR="00194433" w:rsidRPr="00194433">
        <w:rPr>
          <w:rFonts w:ascii="Times New Roman" w:hAnsi="Times New Roman" w:cs="Times New Roman"/>
          <w:sz w:val="28"/>
          <w:szCs w:val="28"/>
          <w:lang w:val="ru-RU"/>
        </w:rPr>
        <w:t xml:space="preserve"> </w:t>
      </w:r>
      <w:r w:rsidR="00194433">
        <w:rPr>
          <w:rFonts w:ascii="Times New Roman" w:hAnsi="Times New Roman" w:cs="Times New Roman"/>
          <w:sz w:val="28"/>
          <w:szCs w:val="28"/>
        </w:rPr>
        <w:t>Writing</w:t>
      </w:r>
      <w:r w:rsidR="00194433" w:rsidRPr="00194433">
        <w:rPr>
          <w:rFonts w:ascii="Times New Roman" w:hAnsi="Times New Roman" w:cs="Times New Roman"/>
          <w:sz w:val="28"/>
          <w:szCs w:val="28"/>
          <w:lang w:val="ru-RU"/>
        </w:rPr>
        <w:t xml:space="preserve"> </w:t>
      </w:r>
      <w:r w:rsidR="00194433">
        <w:rPr>
          <w:rFonts w:ascii="Times New Roman" w:hAnsi="Times New Roman" w:cs="Times New Roman"/>
          <w:sz w:val="28"/>
          <w:szCs w:val="28"/>
          <w:lang w:val="ru-RU"/>
        </w:rPr>
        <w:t xml:space="preserve"> с применением </w:t>
      </w:r>
      <w:r w:rsidR="00A651E8">
        <w:rPr>
          <w:rFonts w:ascii="Times New Roman" w:hAnsi="Times New Roman" w:cs="Times New Roman"/>
          <w:sz w:val="28"/>
          <w:szCs w:val="28"/>
          <w:lang w:val="ru-RU"/>
        </w:rPr>
        <w:t>одноименного цифрового образовательного контента на базе кластера ЦОР</w:t>
      </w:r>
      <w:r w:rsidR="00194433">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приводится интерпретация результатов опытно-экспериментальной работы.</w:t>
      </w:r>
    </w:p>
    <w:p w14:paraId="243032ED" w14:textId="77777777" w:rsidR="009E7B89" w:rsidRPr="002C2970" w:rsidRDefault="009E7B89" w:rsidP="00CD6BC6">
      <w:pPr>
        <w:autoSpaceDE w:val="0"/>
        <w:autoSpaceDN w:val="0"/>
        <w:adjustRightInd w:val="0"/>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 xml:space="preserve">В заключении </w:t>
      </w:r>
      <w:r w:rsidRPr="002C2970">
        <w:rPr>
          <w:rFonts w:ascii="Times New Roman" w:hAnsi="Times New Roman" w:cs="Times New Roman"/>
          <w:sz w:val="28"/>
          <w:szCs w:val="28"/>
          <w:lang w:val="ru-RU"/>
        </w:rPr>
        <w:t xml:space="preserve">излагаются выводы и результаты исследования, формулируются научно–практические рекомендации, намечаются перспективы дальнейшего изучения данной проблемы. </w:t>
      </w:r>
    </w:p>
    <w:p w14:paraId="53B2D544" w14:textId="3E251EFD" w:rsidR="00B957C8" w:rsidRPr="002C2970" w:rsidRDefault="009E7B89" w:rsidP="00CD6BC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b/>
          <w:bCs/>
          <w:sz w:val="28"/>
          <w:szCs w:val="28"/>
          <w:lang w:val="ru-RU"/>
        </w:rPr>
        <w:t xml:space="preserve">В приложениях </w:t>
      </w:r>
      <w:r w:rsidRPr="002C2970">
        <w:rPr>
          <w:rFonts w:ascii="Times New Roman" w:hAnsi="Times New Roman" w:cs="Times New Roman"/>
          <w:sz w:val="28"/>
          <w:szCs w:val="28"/>
          <w:lang w:val="ru-RU"/>
        </w:rPr>
        <w:t xml:space="preserve">представлены материалы эмпирического исследования, анкеты, </w:t>
      </w:r>
      <w:r w:rsidR="00E26729">
        <w:rPr>
          <w:rFonts w:ascii="Times New Roman" w:hAnsi="Times New Roman" w:cs="Times New Roman"/>
          <w:sz w:val="28"/>
          <w:szCs w:val="28"/>
          <w:lang w:val="ru-RU"/>
        </w:rPr>
        <w:t>сертификат авторского права и распоряжение на проведение опытно-экспериментальной работы.</w:t>
      </w:r>
    </w:p>
    <w:bookmarkEnd w:id="10"/>
    <w:p w14:paraId="09F312B6" w14:textId="4D218517" w:rsidR="00B957C8" w:rsidRPr="002C2970" w:rsidRDefault="00B957C8" w:rsidP="00374F73">
      <w:pPr>
        <w:spacing w:after="0" w:line="240" w:lineRule="auto"/>
        <w:ind w:firstLine="360"/>
        <w:jc w:val="both"/>
        <w:rPr>
          <w:rFonts w:ascii="Times New Roman" w:hAnsi="Times New Roman" w:cs="Times New Roman"/>
          <w:sz w:val="28"/>
          <w:szCs w:val="28"/>
          <w:lang w:val="ru-RU"/>
        </w:rPr>
      </w:pPr>
    </w:p>
    <w:p w14:paraId="19FBAD4F" w14:textId="67345D07" w:rsidR="00B957C8" w:rsidRPr="002C2970" w:rsidRDefault="00B957C8" w:rsidP="00374F73">
      <w:pPr>
        <w:spacing w:after="0" w:line="240" w:lineRule="auto"/>
        <w:ind w:firstLine="360"/>
        <w:jc w:val="both"/>
        <w:rPr>
          <w:rFonts w:ascii="Times New Roman" w:hAnsi="Times New Roman" w:cs="Times New Roman"/>
          <w:sz w:val="28"/>
          <w:szCs w:val="28"/>
          <w:lang w:val="ru-RU"/>
        </w:rPr>
      </w:pPr>
    </w:p>
    <w:p w14:paraId="5EE1D19F" w14:textId="1833B92D" w:rsidR="00B957C8" w:rsidRPr="002C2970" w:rsidRDefault="00B957C8" w:rsidP="00374F73">
      <w:pPr>
        <w:spacing w:after="0" w:line="240" w:lineRule="auto"/>
        <w:ind w:firstLine="360"/>
        <w:jc w:val="both"/>
        <w:rPr>
          <w:rFonts w:ascii="Times New Roman" w:hAnsi="Times New Roman" w:cs="Times New Roman"/>
          <w:sz w:val="28"/>
          <w:szCs w:val="28"/>
          <w:lang w:val="ru-RU"/>
        </w:rPr>
      </w:pPr>
    </w:p>
    <w:p w14:paraId="1353A2DB" w14:textId="0A9B652F" w:rsidR="00B957C8" w:rsidRDefault="00B957C8" w:rsidP="00374F73">
      <w:pPr>
        <w:spacing w:after="0" w:line="240" w:lineRule="auto"/>
        <w:ind w:firstLine="360"/>
        <w:jc w:val="both"/>
        <w:rPr>
          <w:rFonts w:ascii="Times New Roman" w:hAnsi="Times New Roman" w:cs="Times New Roman"/>
          <w:sz w:val="28"/>
          <w:szCs w:val="28"/>
          <w:lang w:val="ru-RU"/>
        </w:rPr>
      </w:pPr>
    </w:p>
    <w:p w14:paraId="1473AECE" w14:textId="77777777" w:rsidR="00F45626" w:rsidRDefault="00F45626" w:rsidP="00374F73">
      <w:pPr>
        <w:spacing w:after="0" w:line="240" w:lineRule="auto"/>
        <w:ind w:firstLine="360"/>
        <w:jc w:val="both"/>
        <w:rPr>
          <w:rFonts w:ascii="Times New Roman" w:hAnsi="Times New Roman" w:cs="Times New Roman"/>
          <w:sz w:val="28"/>
          <w:szCs w:val="28"/>
          <w:lang w:val="ru-RU"/>
        </w:rPr>
      </w:pPr>
    </w:p>
    <w:p w14:paraId="3CE4D413" w14:textId="70228411" w:rsidR="00F45626" w:rsidRDefault="00F45626" w:rsidP="00374F73">
      <w:pPr>
        <w:spacing w:after="0" w:line="240" w:lineRule="auto"/>
        <w:ind w:firstLine="360"/>
        <w:jc w:val="both"/>
        <w:rPr>
          <w:rFonts w:ascii="Times New Roman" w:hAnsi="Times New Roman" w:cs="Times New Roman"/>
          <w:sz w:val="28"/>
          <w:szCs w:val="28"/>
          <w:lang w:val="ru-RU"/>
        </w:rPr>
      </w:pPr>
    </w:p>
    <w:p w14:paraId="77316CE5" w14:textId="3E2B7C9C" w:rsidR="00D777E8" w:rsidRDefault="00D777E8" w:rsidP="00374F73">
      <w:pPr>
        <w:spacing w:after="0" w:line="240" w:lineRule="auto"/>
        <w:ind w:firstLine="360"/>
        <w:jc w:val="both"/>
        <w:rPr>
          <w:rFonts w:ascii="Times New Roman" w:hAnsi="Times New Roman" w:cs="Times New Roman"/>
          <w:sz w:val="28"/>
          <w:szCs w:val="28"/>
          <w:lang w:val="ru-RU"/>
        </w:rPr>
      </w:pPr>
    </w:p>
    <w:p w14:paraId="25584A69" w14:textId="472B5A89" w:rsidR="00D777E8" w:rsidRDefault="00D777E8" w:rsidP="00374F73">
      <w:pPr>
        <w:spacing w:after="0" w:line="240" w:lineRule="auto"/>
        <w:ind w:firstLine="360"/>
        <w:jc w:val="both"/>
        <w:rPr>
          <w:rFonts w:ascii="Times New Roman" w:hAnsi="Times New Roman" w:cs="Times New Roman"/>
          <w:sz w:val="28"/>
          <w:szCs w:val="28"/>
          <w:lang w:val="ru-RU"/>
        </w:rPr>
      </w:pPr>
    </w:p>
    <w:p w14:paraId="653D230B" w14:textId="75763EB3" w:rsidR="00D777E8" w:rsidRDefault="00D777E8" w:rsidP="00374F73">
      <w:pPr>
        <w:spacing w:after="0" w:line="240" w:lineRule="auto"/>
        <w:ind w:firstLine="360"/>
        <w:jc w:val="both"/>
        <w:rPr>
          <w:rFonts w:ascii="Times New Roman" w:hAnsi="Times New Roman" w:cs="Times New Roman"/>
          <w:sz w:val="28"/>
          <w:szCs w:val="28"/>
          <w:lang w:val="ru-RU"/>
        </w:rPr>
      </w:pPr>
    </w:p>
    <w:p w14:paraId="545053D5" w14:textId="28AD077E" w:rsidR="00D777E8" w:rsidRDefault="00D777E8" w:rsidP="00374F73">
      <w:pPr>
        <w:spacing w:after="0" w:line="240" w:lineRule="auto"/>
        <w:ind w:firstLine="360"/>
        <w:jc w:val="both"/>
        <w:rPr>
          <w:rFonts w:ascii="Times New Roman" w:hAnsi="Times New Roman" w:cs="Times New Roman"/>
          <w:sz w:val="28"/>
          <w:szCs w:val="28"/>
          <w:lang w:val="ru-RU"/>
        </w:rPr>
      </w:pPr>
    </w:p>
    <w:p w14:paraId="110542F2" w14:textId="11E5ED0C" w:rsidR="00D777E8" w:rsidRDefault="00D777E8" w:rsidP="00374F73">
      <w:pPr>
        <w:spacing w:after="0" w:line="240" w:lineRule="auto"/>
        <w:ind w:firstLine="360"/>
        <w:jc w:val="both"/>
        <w:rPr>
          <w:rFonts w:ascii="Times New Roman" w:hAnsi="Times New Roman" w:cs="Times New Roman"/>
          <w:sz w:val="28"/>
          <w:szCs w:val="28"/>
          <w:lang w:val="ru-RU"/>
        </w:rPr>
      </w:pPr>
    </w:p>
    <w:p w14:paraId="3CC3A280" w14:textId="383DEABB" w:rsidR="00D777E8" w:rsidRDefault="00D777E8" w:rsidP="00374F73">
      <w:pPr>
        <w:spacing w:after="0" w:line="240" w:lineRule="auto"/>
        <w:ind w:firstLine="360"/>
        <w:jc w:val="both"/>
        <w:rPr>
          <w:rFonts w:ascii="Times New Roman" w:hAnsi="Times New Roman" w:cs="Times New Roman"/>
          <w:sz w:val="28"/>
          <w:szCs w:val="28"/>
          <w:lang w:val="ru-RU"/>
        </w:rPr>
      </w:pPr>
    </w:p>
    <w:p w14:paraId="3A62E6CB" w14:textId="7F3CD1EF" w:rsidR="00D777E8" w:rsidRDefault="00D777E8" w:rsidP="00374F73">
      <w:pPr>
        <w:spacing w:after="0" w:line="240" w:lineRule="auto"/>
        <w:ind w:firstLine="360"/>
        <w:jc w:val="both"/>
        <w:rPr>
          <w:rFonts w:ascii="Times New Roman" w:hAnsi="Times New Roman" w:cs="Times New Roman"/>
          <w:sz w:val="28"/>
          <w:szCs w:val="28"/>
          <w:lang w:val="ru-RU"/>
        </w:rPr>
      </w:pPr>
    </w:p>
    <w:p w14:paraId="5B4EB602" w14:textId="75A9520D" w:rsidR="00D777E8" w:rsidRDefault="00D777E8" w:rsidP="00374F73">
      <w:pPr>
        <w:spacing w:after="0" w:line="240" w:lineRule="auto"/>
        <w:ind w:firstLine="360"/>
        <w:jc w:val="both"/>
        <w:rPr>
          <w:rFonts w:ascii="Times New Roman" w:hAnsi="Times New Roman" w:cs="Times New Roman"/>
          <w:sz w:val="28"/>
          <w:szCs w:val="28"/>
          <w:lang w:val="ru-RU"/>
        </w:rPr>
      </w:pPr>
    </w:p>
    <w:p w14:paraId="7BBDA911" w14:textId="360BE431" w:rsidR="00D777E8" w:rsidRDefault="00D777E8" w:rsidP="00374F73">
      <w:pPr>
        <w:spacing w:after="0" w:line="240" w:lineRule="auto"/>
        <w:ind w:firstLine="360"/>
        <w:jc w:val="both"/>
        <w:rPr>
          <w:rFonts w:ascii="Times New Roman" w:hAnsi="Times New Roman" w:cs="Times New Roman"/>
          <w:sz w:val="28"/>
          <w:szCs w:val="28"/>
          <w:lang w:val="ru-RU"/>
        </w:rPr>
      </w:pPr>
    </w:p>
    <w:p w14:paraId="61BF00B3" w14:textId="77777777" w:rsidR="00D777E8" w:rsidRDefault="00D777E8" w:rsidP="00374F73">
      <w:pPr>
        <w:spacing w:after="0" w:line="240" w:lineRule="auto"/>
        <w:ind w:firstLine="360"/>
        <w:jc w:val="both"/>
        <w:rPr>
          <w:rFonts w:ascii="Times New Roman" w:hAnsi="Times New Roman" w:cs="Times New Roman"/>
          <w:sz w:val="28"/>
          <w:szCs w:val="28"/>
          <w:lang w:val="ru-RU"/>
        </w:rPr>
      </w:pPr>
    </w:p>
    <w:p w14:paraId="74ACCCE3" w14:textId="77777777" w:rsidR="004466A5" w:rsidRDefault="004466A5" w:rsidP="00374F73">
      <w:pPr>
        <w:spacing w:after="0" w:line="240" w:lineRule="auto"/>
        <w:ind w:firstLine="360"/>
        <w:jc w:val="both"/>
        <w:rPr>
          <w:rFonts w:ascii="Times New Roman" w:hAnsi="Times New Roman" w:cs="Times New Roman"/>
          <w:sz w:val="28"/>
          <w:szCs w:val="28"/>
          <w:lang w:val="ru-RU"/>
        </w:rPr>
      </w:pPr>
    </w:p>
    <w:p w14:paraId="6BB37A1B" w14:textId="4A756BDC" w:rsidR="00932394" w:rsidRPr="00F93B87" w:rsidRDefault="005C46D5" w:rsidP="008A3049">
      <w:pPr>
        <w:pStyle w:val="a3"/>
        <w:numPr>
          <w:ilvl w:val="0"/>
          <w:numId w:val="62"/>
        </w:numPr>
        <w:spacing w:after="0" w:line="240" w:lineRule="auto"/>
        <w:ind w:left="0" w:firstLine="709"/>
        <w:jc w:val="both"/>
        <w:rPr>
          <w:rFonts w:ascii="Times New Roman" w:hAnsi="Times New Roman" w:cs="Times New Roman"/>
          <w:b/>
          <w:bCs/>
          <w:sz w:val="28"/>
          <w:szCs w:val="28"/>
          <w:lang w:val="ru-RU"/>
        </w:rPr>
      </w:pPr>
      <w:bookmarkStart w:id="11" w:name="_Hlk195730846"/>
      <w:r w:rsidRPr="00F93B87">
        <w:rPr>
          <w:rFonts w:ascii="Times New Roman" w:hAnsi="Times New Roman" w:cs="Times New Roman"/>
          <w:b/>
          <w:bCs/>
          <w:sz w:val="28"/>
          <w:szCs w:val="28"/>
          <w:lang w:val="ru-RU"/>
        </w:rPr>
        <w:lastRenderedPageBreak/>
        <w:t>ТЕОРЕТИЧЕСКИЕ</w:t>
      </w:r>
      <w:bookmarkEnd w:id="11"/>
      <w:r w:rsidR="00932394" w:rsidRPr="00F93B87">
        <w:rPr>
          <w:rFonts w:ascii="Times New Roman" w:hAnsi="Times New Roman" w:cs="Times New Roman"/>
          <w:b/>
          <w:bCs/>
          <w:sz w:val="28"/>
          <w:szCs w:val="28"/>
          <w:lang w:val="ru-RU"/>
        </w:rPr>
        <w:t xml:space="preserve"> ОСНОВЫ ФОРМИРОВАНИЯ КОМПЕТЕНЦИИ </w:t>
      </w:r>
      <w:r w:rsidR="001D6661" w:rsidRPr="00F93B87">
        <w:rPr>
          <w:rFonts w:ascii="Times New Roman" w:hAnsi="Times New Roman" w:cs="Times New Roman"/>
          <w:b/>
          <w:bCs/>
          <w:sz w:val="28"/>
          <w:szCs w:val="28"/>
          <w:lang w:val="ru-RU"/>
        </w:rPr>
        <w:t>АКАДЕМИЧЕСКОГО ПИСЬМА</w:t>
      </w:r>
      <w:r w:rsidR="00932394" w:rsidRPr="00F93B87">
        <w:rPr>
          <w:rFonts w:ascii="Times New Roman" w:hAnsi="Times New Roman" w:cs="Times New Roman"/>
          <w:b/>
          <w:bCs/>
          <w:sz w:val="28"/>
          <w:szCs w:val="28"/>
          <w:lang w:val="ru-RU"/>
        </w:rPr>
        <w:t xml:space="preserve"> У БУДУЩИХ ПЕДАГОГОВ ИНОСТРАННОГО ЯЗЫКА ПРИ ИСПОЛЬЗОВАНИИ ЦИФРОВЫХ ТЕХНОЛОГИЙ</w:t>
      </w:r>
    </w:p>
    <w:p w14:paraId="5F604AE7" w14:textId="77777777" w:rsidR="00932394" w:rsidRPr="002C2970" w:rsidRDefault="00932394" w:rsidP="00374F73">
      <w:pPr>
        <w:pStyle w:val="a3"/>
        <w:spacing w:after="0" w:line="240" w:lineRule="auto"/>
        <w:ind w:left="1080"/>
        <w:rPr>
          <w:rFonts w:ascii="Times New Roman" w:hAnsi="Times New Roman" w:cs="Times New Roman"/>
          <w:b/>
          <w:bCs/>
          <w:sz w:val="28"/>
          <w:szCs w:val="28"/>
          <w:lang w:val="ru-RU"/>
        </w:rPr>
      </w:pPr>
    </w:p>
    <w:p w14:paraId="53F396C0" w14:textId="30ABAB08" w:rsidR="00F005A4" w:rsidRPr="00845122" w:rsidRDefault="007C6623" w:rsidP="00B03A3D">
      <w:pPr>
        <w:pStyle w:val="a3"/>
        <w:numPr>
          <w:ilvl w:val="1"/>
          <w:numId w:val="3"/>
        </w:numPr>
        <w:spacing w:after="0" w:line="240" w:lineRule="auto"/>
        <w:ind w:hanging="11"/>
        <w:jc w:val="both"/>
        <w:rPr>
          <w:rFonts w:ascii="Times New Roman" w:hAnsi="Times New Roman" w:cs="Times New Roman"/>
          <w:b/>
          <w:bCs/>
          <w:sz w:val="28"/>
          <w:szCs w:val="28"/>
          <w:lang w:val="ru-RU"/>
        </w:rPr>
      </w:pPr>
      <w:r w:rsidRPr="007C6623">
        <w:rPr>
          <w:rFonts w:ascii="Times New Roman" w:hAnsi="Times New Roman" w:cs="Times New Roman"/>
          <w:b/>
          <w:bCs/>
          <w:sz w:val="28"/>
          <w:szCs w:val="28"/>
          <w:lang w:val="ru-RU"/>
        </w:rPr>
        <w:t xml:space="preserve">Сущность и структура компетенции </w:t>
      </w:r>
      <w:r w:rsidR="001D6661">
        <w:rPr>
          <w:rFonts w:ascii="Times New Roman" w:hAnsi="Times New Roman" w:cs="Times New Roman"/>
          <w:b/>
          <w:bCs/>
          <w:sz w:val="28"/>
          <w:szCs w:val="28"/>
          <w:lang w:val="ru-RU"/>
        </w:rPr>
        <w:t>академического письма</w:t>
      </w:r>
    </w:p>
    <w:p w14:paraId="0F0F11D5" w14:textId="46AF422E" w:rsidR="00AC3489" w:rsidRPr="00845122" w:rsidRDefault="00D520F0" w:rsidP="00D520F0">
      <w:pPr>
        <w:spacing w:after="0" w:line="240" w:lineRule="auto"/>
        <w:ind w:firstLine="720"/>
        <w:jc w:val="both"/>
        <w:rPr>
          <w:rFonts w:ascii="Times New Roman" w:hAnsi="Times New Roman" w:cs="Times New Roman"/>
          <w:sz w:val="28"/>
          <w:szCs w:val="28"/>
          <w:lang w:val="ru-RU"/>
        </w:rPr>
      </w:pPr>
      <w:r w:rsidRPr="00BD6E02">
        <w:rPr>
          <w:rFonts w:ascii="Times New Roman" w:hAnsi="Times New Roman" w:cs="Times New Roman"/>
          <w:sz w:val="28"/>
          <w:szCs w:val="28"/>
          <w:lang w:val="ru-RU"/>
        </w:rPr>
        <w:t xml:space="preserve">Усиление международных контактов и глобализация образования обуславливают возрастающую важность владения </w:t>
      </w:r>
      <w:r w:rsidR="00595496">
        <w:rPr>
          <w:rFonts w:ascii="Times New Roman" w:hAnsi="Times New Roman" w:cs="Times New Roman"/>
          <w:sz w:val="28"/>
          <w:szCs w:val="28"/>
          <w:lang w:val="ru-RU"/>
        </w:rPr>
        <w:t>академическим письмом (далее-АП)</w:t>
      </w:r>
      <w:r w:rsidRPr="00BD6E02">
        <w:rPr>
          <w:rFonts w:ascii="Times New Roman" w:hAnsi="Times New Roman" w:cs="Times New Roman"/>
          <w:sz w:val="28"/>
          <w:szCs w:val="28"/>
          <w:lang w:val="ru-RU"/>
        </w:rPr>
        <w:t xml:space="preserve"> на иностранном языке. Современные тенденции и требования к подготовке специалистов в различных сферах диктуют необходимость реформирования содержания и структуры высше</w:t>
      </w:r>
      <w:r>
        <w:rPr>
          <w:rFonts w:ascii="Times New Roman" w:hAnsi="Times New Roman" w:cs="Times New Roman"/>
          <w:sz w:val="28"/>
          <w:szCs w:val="28"/>
          <w:lang w:val="ru-RU"/>
        </w:rPr>
        <w:t>го образования в Казахстане</w:t>
      </w:r>
      <w:r w:rsidRPr="00BD6E02">
        <w:rPr>
          <w:rFonts w:ascii="Times New Roman" w:hAnsi="Times New Roman" w:cs="Times New Roman"/>
          <w:sz w:val="28"/>
          <w:szCs w:val="28"/>
          <w:lang w:val="ru-RU"/>
        </w:rPr>
        <w:t xml:space="preserve"> с особым акцентом на развитие н</w:t>
      </w:r>
      <w:r>
        <w:rPr>
          <w:rFonts w:ascii="Times New Roman" w:hAnsi="Times New Roman" w:cs="Times New Roman"/>
          <w:sz w:val="28"/>
          <w:szCs w:val="28"/>
          <w:lang w:val="ru-RU"/>
        </w:rPr>
        <w:t xml:space="preserve">авыков письменной коммуникации. </w:t>
      </w:r>
      <w:r w:rsidRPr="00BD6E02">
        <w:rPr>
          <w:rFonts w:ascii="Times New Roman" w:hAnsi="Times New Roman" w:cs="Times New Roman"/>
          <w:sz w:val="28"/>
          <w:szCs w:val="28"/>
          <w:lang w:val="ru-RU"/>
        </w:rPr>
        <w:t xml:space="preserve">Значимым шагом реформирования образовательного процесса в РК стало внедрение многоязычного обучения, где наряду с казахским и русским языками ключевым становится английский язык, как язык международной науки и академического взаимодействия. В рамках этого перехода </w:t>
      </w:r>
      <w:r>
        <w:rPr>
          <w:rFonts w:ascii="Times New Roman" w:hAnsi="Times New Roman" w:cs="Times New Roman"/>
          <w:sz w:val="28"/>
          <w:szCs w:val="28"/>
          <w:lang w:val="ru-RU"/>
        </w:rPr>
        <w:t>обучающиеся</w:t>
      </w:r>
      <w:r w:rsidRPr="00BD6E02">
        <w:rPr>
          <w:rFonts w:ascii="Times New Roman" w:hAnsi="Times New Roman" w:cs="Times New Roman"/>
          <w:sz w:val="28"/>
          <w:szCs w:val="28"/>
          <w:lang w:val="ru-RU"/>
        </w:rPr>
        <w:t xml:space="preserve"> начинают осваивать не только язык, но и академические письменные навыки, необходимые для участия в глобальном</w:t>
      </w:r>
      <w:r>
        <w:rPr>
          <w:rFonts w:ascii="Times New Roman" w:hAnsi="Times New Roman" w:cs="Times New Roman"/>
          <w:sz w:val="28"/>
          <w:szCs w:val="28"/>
          <w:lang w:val="ru-RU"/>
        </w:rPr>
        <w:t xml:space="preserve"> </w:t>
      </w:r>
      <w:r w:rsidRPr="00845122">
        <w:rPr>
          <w:rFonts w:ascii="Times New Roman" w:hAnsi="Times New Roman" w:cs="Times New Roman"/>
          <w:sz w:val="28"/>
          <w:szCs w:val="28"/>
          <w:lang w:val="ru-RU"/>
        </w:rPr>
        <w:t>академическом сообществе, тем самым обуславливая важность исследования формирования так называемого полиязычия</w:t>
      </w:r>
      <w:r w:rsidR="00076BF9">
        <w:rPr>
          <w:rFonts w:ascii="Times New Roman" w:hAnsi="Times New Roman" w:cs="Times New Roman"/>
          <w:sz w:val="28"/>
          <w:szCs w:val="28"/>
          <w:lang w:val="ru-RU"/>
        </w:rPr>
        <w:t xml:space="preserve"> для подготовки специалистов «нового формата» </w:t>
      </w:r>
      <w:r w:rsidR="00076BF9" w:rsidRPr="00076BF9">
        <w:rPr>
          <w:rFonts w:ascii="Times New Roman" w:hAnsi="Times New Roman" w:cs="Times New Roman"/>
          <w:sz w:val="28"/>
          <w:szCs w:val="28"/>
          <w:lang w:val="ru-RU"/>
        </w:rPr>
        <w:t>[1</w:t>
      </w:r>
      <w:r w:rsidR="009429D0" w:rsidRPr="009429D0">
        <w:rPr>
          <w:rFonts w:ascii="Times New Roman" w:hAnsi="Times New Roman" w:cs="Times New Roman"/>
          <w:sz w:val="28"/>
          <w:szCs w:val="28"/>
          <w:lang w:val="ru-RU"/>
        </w:rPr>
        <w:t>3</w:t>
      </w:r>
      <w:r w:rsidR="00076BF9" w:rsidRPr="00076BF9">
        <w:rPr>
          <w:rFonts w:ascii="Times New Roman" w:hAnsi="Times New Roman" w:cs="Times New Roman"/>
          <w:sz w:val="28"/>
          <w:szCs w:val="28"/>
          <w:lang w:val="ru-RU"/>
        </w:rPr>
        <w:t>]</w:t>
      </w:r>
      <w:r w:rsidRPr="00845122">
        <w:rPr>
          <w:rFonts w:ascii="Times New Roman" w:hAnsi="Times New Roman" w:cs="Times New Roman"/>
          <w:sz w:val="28"/>
          <w:szCs w:val="28"/>
          <w:lang w:val="ru-RU"/>
        </w:rPr>
        <w:t xml:space="preserve">. </w:t>
      </w:r>
    </w:p>
    <w:p w14:paraId="3B244323" w14:textId="20E83B71" w:rsidR="00AC3489" w:rsidRPr="00076BF9" w:rsidRDefault="00AC3489" w:rsidP="00511CDA">
      <w:pPr>
        <w:spacing w:after="0" w:line="240" w:lineRule="auto"/>
        <w:ind w:firstLine="720"/>
        <w:jc w:val="both"/>
        <w:rPr>
          <w:rFonts w:ascii="Times New Roman" w:hAnsi="Times New Roman" w:cs="Times New Roman"/>
          <w:sz w:val="28"/>
          <w:szCs w:val="28"/>
          <w:lang w:val="ru-RU"/>
        </w:rPr>
      </w:pPr>
      <w:r w:rsidRPr="00845122">
        <w:rPr>
          <w:rFonts w:ascii="Times New Roman" w:hAnsi="Times New Roman" w:cs="Times New Roman"/>
          <w:sz w:val="28"/>
          <w:szCs w:val="28"/>
          <w:lang w:val="ru-RU"/>
        </w:rPr>
        <w:t>Научная школа академика С.С. Кунанбаевой играет ключевую роль в разработке концептуальных основ формирования полиязычной личности, включая аспекты когнитивно-лингвистических и коммуникативных компетенций [</w:t>
      </w:r>
      <w:r w:rsidR="00845122" w:rsidRPr="00845122">
        <w:rPr>
          <w:rFonts w:ascii="Times New Roman" w:hAnsi="Times New Roman" w:cs="Times New Roman"/>
          <w:sz w:val="28"/>
          <w:szCs w:val="28"/>
          <w:lang w:val="ru-RU"/>
        </w:rPr>
        <w:t>1</w:t>
      </w:r>
      <w:r w:rsidR="00076BF9" w:rsidRPr="00076BF9">
        <w:rPr>
          <w:rFonts w:ascii="Times New Roman" w:hAnsi="Times New Roman" w:cs="Times New Roman"/>
          <w:sz w:val="28"/>
          <w:szCs w:val="28"/>
          <w:lang w:val="ru-RU"/>
        </w:rPr>
        <w:t>4</w:t>
      </w:r>
      <w:r w:rsidRPr="00845122">
        <w:rPr>
          <w:rFonts w:ascii="Times New Roman" w:hAnsi="Times New Roman" w:cs="Times New Roman"/>
          <w:sz w:val="28"/>
          <w:szCs w:val="28"/>
          <w:lang w:val="ru-RU"/>
        </w:rPr>
        <w:t>-</w:t>
      </w:r>
      <w:r w:rsidR="00845122" w:rsidRPr="00845122">
        <w:rPr>
          <w:rFonts w:ascii="Times New Roman" w:hAnsi="Times New Roman" w:cs="Times New Roman"/>
          <w:sz w:val="28"/>
          <w:szCs w:val="28"/>
          <w:lang w:val="ru-RU"/>
        </w:rPr>
        <w:t>1</w:t>
      </w:r>
      <w:r w:rsidR="00076BF9" w:rsidRPr="00076BF9">
        <w:rPr>
          <w:rFonts w:ascii="Times New Roman" w:hAnsi="Times New Roman" w:cs="Times New Roman"/>
          <w:sz w:val="28"/>
          <w:szCs w:val="28"/>
          <w:lang w:val="ru-RU"/>
        </w:rPr>
        <w:t>7</w:t>
      </w:r>
      <w:r w:rsidRPr="00845122">
        <w:rPr>
          <w:rFonts w:ascii="Times New Roman" w:hAnsi="Times New Roman" w:cs="Times New Roman"/>
          <w:sz w:val="28"/>
          <w:szCs w:val="28"/>
          <w:lang w:val="ru-RU"/>
        </w:rPr>
        <w:t>].</w:t>
      </w:r>
      <w:r w:rsidR="00845122">
        <w:rPr>
          <w:rFonts w:ascii="Times New Roman" w:hAnsi="Times New Roman" w:cs="Times New Roman"/>
          <w:sz w:val="28"/>
          <w:szCs w:val="28"/>
          <w:lang w:val="ru-RU"/>
        </w:rPr>
        <w:t xml:space="preserve"> </w:t>
      </w:r>
      <w:r w:rsidRPr="00845122">
        <w:rPr>
          <w:rFonts w:ascii="Times New Roman" w:hAnsi="Times New Roman" w:cs="Times New Roman"/>
          <w:sz w:val="28"/>
          <w:szCs w:val="28"/>
          <w:lang w:val="ru-RU"/>
        </w:rPr>
        <w:t>Разработанные ею методологические подходы (в частности когнитивно-ли</w:t>
      </w:r>
      <w:r w:rsidR="00A26B0F">
        <w:rPr>
          <w:rFonts w:ascii="Times New Roman" w:hAnsi="Times New Roman" w:cs="Times New Roman"/>
          <w:sz w:val="28"/>
          <w:szCs w:val="28"/>
          <w:lang w:val="ru-RU"/>
        </w:rPr>
        <w:t>нг</w:t>
      </w:r>
      <w:r w:rsidRPr="00845122">
        <w:rPr>
          <w:rFonts w:ascii="Times New Roman" w:hAnsi="Times New Roman" w:cs="Times New Roman"/>
          <w:sz w:val="28"/>
          <w:szCs w:val="28"/>
          <w:lang w:val="ru-RU"/>
        </w:rPr>
        <w:t>вокультурологическая методология) вывели Казахстан на передовой уровень развития системы многоязычного образования [1</w:t>
      </w:r>
      <w:r w:rsidR="00076BF9" w:rsidRPr="00076BF9">
        <w:rPr>
          <w:rFonts w:ascii="Times New Roman" w:hAnsi="Times New Roman" w:cs="Times New Roman"/>
          <w:sz w:val="28"/>
          <w:szCs w:val="28"/>
          <w:lang w:val="ru-RU"/>
        </w:rPr>
        <w:t>8</w:t>
      </w:r>
      <w:r w:rsidRPr="00845122">
        <w:rPr>
          <w:rFonts w:ascii="Times New Roman" w:hAnsi="Times New Roman" w:cs="Times New Roman"/>
          <w:sz w:val="28"/>
          <w:szCs w:val="28"/>
          <w:lang w:val="ru-RU"/>
        </w:rPr>
        <w:t>].</w:t>
      </w:r>
      <w:r w:rsidR="00076BF9">
        <w:rPr>
          <w:rFonts w:ascii="Times New Roman" w:hAnsi="Times New Roman" w:cs="Times New Roman"/>
          <w:sz w:val="28"/>
          <w:szCs w:val="28"/>
          <w:lang w:val="ru-RU"/>
        </w:rPr>
        <w:t xml:space="preserve"> </w:t>
      </w:r>
      <w:r w:rsidR="00076BF9" w:rsidRPr="00076BF9">
        <w:rPr>
          <w:rFonts w:ascii="Times New Roman" w:hAnsi="Times New Roman" w:cs="Times New Roman"/>
          <w:sz w:val="28"/>
          <w:szCs w:val="28"/>
          <w:lang w:val="ru-RU"/>
        </w:rPr>
        <w:t>Реализация подходов, предложенных научной школой С.С. Кунанбаевой, требует не только концептуального, но и практико-ориентированного осмысления сложных аспектов языковой подготовки, в частности, связанных с формированием письменных навыков.</w:t>
      </w:r>
    </w:p>
    <w:p w14:paraId="79BF53AA" w14:textId="4A31DA6E" w:rsidR="00845122" w:rsidRPr="00AC3489" w:rsidRDefault="00845122" w:rsidP="00076BF9">
      <w:pPr>
        <w:spacing w:after="0" w:line="240" w:lineRule="auto"/>
        <w:ind w:firstLine="720"/>
        <w:jc w:val="both"/>
        <w:rPr>
          <w:rFonts w:ascii="Times New Roman" w:hAnsi="Times New Roman" w:cs="Times New Roman"/>
          <w:sz w:val="28"/>
          <w:szCs w:val="28"/>
          <w:lang w:val="ru-RU"/>
        </w:rPr>
      </w:pPr>
      <w:r w:rsidRPr="00076BF9">
        <w:rPr>
          <w:rFonts w:ascii="Times New Roman" w:hAnsi="Times New Roman" w:cs="Times New Roman"/>
          <w:sz w:val="28"/>
          <w:szCs w:val="28"/>
          <w:lang w:val="ru-RU"/>
        </w:rPr>
        <w:t>Необходимо понимать, что письмо представляет собой наиболее сложный и, соответственно, медленно развиваемый комплекс компетенций. Это в свою очередь обуславливает необходимость применения педагогических методов и технологий, которые будут способствовать развитию данных компетенций. И.Короткина подчеркивает, что в АП присутствует 3 комплекса компетенций: комплекс металингвистических компетенций, коммуникативных компетенций, и письменных дискурсивных компетенций [1</w:t>
      </w:r>
      <w:r w:rsidR="00076BF9" w:rsidRPr="00076BF9">
        <w:rPr>
          <w:rFonts w:ascii="Times New Roman" w:hAnsi="Times New Roman" w:cs="Times New Roman"/>
          <w:sz w:val="28"/>
          <w:szCs w:val="28"/>
          <w:lang w:val="ru-RU"/>
        </w:rPr>
        <w:t>9</w:t>
      </w:r>
      <w:r w:rsidRPr="00076BF9">
        <w:rPr>
          <w:rFonts w:ascii="Times New Roman" w:hAnsi="Times New Roman" w:cs="Times New Roman"/>
          <w:sz w:val="28"/>
          <w:szCs w:val="28"/>
          <w:lang w:val="ru-RU"/>
        </w:rPr>
        <w:t>]. Под первыми подразумевается овладение методами формулирования и обоснования своих гипотез и идей, под вторыми – взаимодействие с научными коллегами и способность доказать свою научную позицию, и, наконец, под третьими – способность сформулировать результаты в виде логически упорядоченного текста [1</w:t>
      </w:r>
      <w:r w:rsidR="00076BF9" w:rsidRPr="00076BF9">
        <w:rPr>
          <w:rFonts w:ascii="Times New Roman" w:hAnsi="Times New Roman" w:cs="Times New Roman"/>
          <w:sz w:val="28"/>
          <w:szCs w:val="28"/>
          <w:lang w:val="ru-RU"/>
        </w:rPr>
        <w:t>9</w:t>
      </w:r>
      <w:r w:rsidRPr="00076BF9">
        <w:rPr>
          <w:rFonts w:ascii="Times New Roman" w:hAnsi="Times New Roman" w:cs="Times New Roman"/>
          <w:sz w:val="28"/>
          <w:szCs w:val="28"/>
          <w:lang w:val="ru-RU"/>
        </w:rPr>
        <w:t>,с.5]. Принимая во внимание предложенную И.Б.Короткиной классификацию, и опираясь на научные труды Кунанбаевой С.С., где поднимается вопрос о необходимости в декомпозиции компетен</w:t>
      </w:r>
      <w:r w:rsidRPr="00076BF9">
        <w:rPr>
          <w:rFonts w:ascii="Times New Roman" w:hAnsi="Times New Roman" w:cs="Times New Roman"/>
          <w:sz w:val="28"/>
          <w:szCs w:val="28"/>
          <w:lang w:val="ru-RU"/>
        </w:rPr>
        <w:softHyphen/>
        <w:t>ции на субкомпетенции в случае, когда ее содержание много</w:t>
      </w:r>
      <w:r w:rsidRPr="00076BF9">
        <w:rPr>
          <w:rFonts w:ascii="Times New Roman" w:hAnsi="Times New Roman" w:cs="Times New Roman"/>
          <w:sz w:val="28"/>
          <w:szCs w:val="28"/>
          <w:lang w:val="ru-RU"/>
        </w:rPr>
        <w:softHyphen/>
        <w:t xml:space="preserve">составно и сложно, и поэтому не может быть освоено обучающимся (и / </w:t>
      </w:r>
      <w:r w:rsidRPr="00076BF9">
        <w:rPr>
          <w:rFonts w:ascii="Times New Roman" w:hAnsi="Times New Roman" w:cs="Times New Roman"/>
          <w:sz w:val="28"/>
          <w:szCs w:val="28"/>
          <w:lang w:val="ru-RU"/>
        </w:rPr>
        <w:lastRenderedPageBreak/>
        <w:t>или диагностировано преподавателем) в одной ситуации одномоментно, мы в данном диссертационном исследовании в целях эффективного применения компетентностного подхода будем придерживаться классификации «компетенция – субкомпетенция». Основной идеей данной классификации является то, что формирование компетенции возможно посредством последовательного овладения субкомпетенциями. Иными словами, субкомпетенция - это составляющая компетенции, сохраняющая все ее свойства, соотносимые с деятельностью [</w:t>
      </w:r>
      <w:r w:rsidR="00076BF9" w:rsidRPr="007F37D5">
        <w:rPr>
          <w:rFonts w:ascii="Times New Roman" w:hAnsi="Times New Roman" w:cs="Times New Roman"/>
          <w:sz w:val="28"/>
          <w:szCs w:val="28"/>
          <w:lang w:val="ru-RU"/>
        </w:rPr>
        <w:t>20</w:t>
      </w:r>
      <w:r w:rsidRPr="00076BF9">
        <w:rPr>
          <w:rFonts w:ascii="Times New Roman" w:hAnsi="Times New Roman" w:cs="Times New Roman"/>
          <w:sz w:val="28"/>
          <w:szCs w:val="28"/>
          <w:lang w:val="ru-RU"/>
        </w:rPr>
        <w:t xml:space="preserve">]. Соответственно, отсюда вытекает необходимость в применении компетентностного подхода в обучении АП. </w:t>
      </w:r>
    </w:p>
    <w:p w14:paraId="53F685F4" w14:textId="6E54724A" w:rsidR="00932394" w:rsidRPr="002C2970" w:rsidRDefault="00932394" w:rsidP="004D715E">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В настоящее время коммуникация и передача информации, особенно в научном обществе, происходит по большей части в письменной форме, нежели в устной: публикация результатов научных исследований, научные эссе и статьи, дипломные работы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В связи с этим, резко возросла потребность в обучении тому, каким образом необходимо оформлять научные и академические тексты в соответствии с требованиями, выставляемыми международными научными журналами, что в свою очередь подразумевает под собой обучение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w:t>
      </w:r>
      <w:r w:rsidR="009B258C" w:rsidRPr="002C2970">
        <w:rPr>
          <w:rFonts w:ascii="Times New Roman" w:hAnsi="Times New Roman" w:cs="Times New Roman"/>
          <w:sz w:val="28"/>
          <w:szCs w:val="28"/>
          <w:lang w:val="ru-RU"/>
        </w:rPr>
        <w:t xml:space="preserve">Для определения правильной стратегии формирования компетенции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необходимо определить </w:t>
      </w:r>
      <w:r w:rsidR="009B258C" w:rsidRPr="002C2970">
        <w:rPr>
          <w:rFonts w:ascii="Times New Roman" w:hAnsi="Times New Roman" w:cs="Times New Roman"/>
          <w:sz w:val="28"/>
          <w:szCs w:val="28"/>
          <w:lang w:val="ru-RU"/>
        </w:rPr>
        <w:t>понятийную сущность данной категории</w:t>
      </w:r>
      <w:r w:rsidRPr="002C2970">
        <w:rPr>
          <w:rFonts w:ascii="Times New Roman" w:hAnsi="Times New Roman" w:cs="Times New Roman"/>
          <w:sz w:val="28"/>
          <w:szCs w:val="28"/>
          <w:lang w:val="ru-RU"/>
        </w:rPr>
        <w:t>,</w:t>
      </w:r>
      <w:r w:rsidR="00981FD0">
        <w:rPr>
          <w:rFonts w:ascii="Times New Roman" w:hAnsi="Times New Roman" w:cs="Times New Roman"/>
          <w:sz w:val="28"/>
          <w:szCs w:val="28"/>
          <w:lang w:val="ru-RU"/>
        </w:rPr>
        <w:t xml:space="preserve"> ее компонентный состав,</w:t>
      </w:r>
      <w:r w:rsidRPr="002C2970">
        <w:rPr>
          <w:rFonts w:ascii="Times New Roman" w:hAnsi="Times New Roman" w:cs="Times New Roman"/>
          <w:sz w:val="28"/>
          <w:szCs w:val="28"/>
          <w:lang w:val="ru-RU"/>
        </w:rPr>
        <w:t xml:space="preserve"> а также исследовать основные отличительные характеристики, цели и задачи.  </w:t>
      </w:r>
    </w:p>
    <w:p w14:paraId="337DBD0E" w14:textId="3597F94B" w:rsidR="00932394" w:rsidRPr="002C2970" w:rsidRDefault="00932394"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Термин </w:t>
      </w:r>
      <w:r w:rsidRPr="002C2970">
        <w:rPr>
          <w:rFonts w:ascii="Times New Roman" w:hAnsi="Times New Roman" w:cs="Times New Roman"/>
          <w:sz w:val="28"/>
          <w:szCs w:val="28"/>
        </w:rPr>
        <w:t>academic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kk-KZ"/>
        </w:rPr>
        <w:t>применяется зарубежными учеными для определения всех видов письменной научной коммуникации</w:t>
      </w:r>
      <w:r w:rsidRPr="002C2970">
        <w:rPr>
          <w:rFonts w:ascii="Times New Roman" w:hAnsi="Times New Roman" w:cs="Times New Roman"/>
          <w:sz w:val="28"/>
          <w:szCs w:val="28"/>
          <w:lang w:val="ru-RU"/>
        </w:rPr>
        <w:t xml:space="preserve">, целью которой являются передача и получение знаний </w:t>
      </w:r>
      <w:r w:rsidR="00943C06" w:rsidRPr="00943C06">
        <w:rPr>
          <w:rFonts w:ascii="Times New Roman" w:hAnsi="Times New Roman" w:cs="Times New Roman"/>
          <w:sz w:val="28"/>
          <w:szCs w:val="28"/>
          <w:lang w:val="ru-RU"/>
        </w:rPr>
        <w:t>[</w:t>
      </w:r>
      <w:r w:rsidR="00233D86" w:rsidRPr="00233D86">
        <w:rPr>
          <w:rFonts w:ascii="Times New Roman" w:hAnsi="Times New Roman" w:cs="Times New Roman"/>
          <w:sz w:val="28"/>
          <w:szCs w:val="28"/>
          <w:lang w:val="ru-RU"/>
        </w:rPr>
        <w:t>2</w:t>
      </w:r>
      <w:r w:rsidR="001C2C1D">
        <w:rPr>
          <w:rFonts w:ascii="Times New Roman" w:hAnsi="Times New Roman" w:cs="Times New Roman"/>
          <w:sz w:val="28"/>
          <w:szCs w:val="28"/>
          <w:lang w:val="ru-RU"/>
        </w:rPr>
        <w:t>1-</w:t>
      </w:r>
      <w:r w:rsidR="00021553" w:rsidRPr="00021553">
        <w:rPr>
          <w:rFonts w:ascii="Times New Roman" w:hAnsi="Times New Roman" w:cs="Times New Roman"/>
          <w:sz w:val="28"/>
          <w:szCs w:val="28"/>
          <w:lang w:val="ru-RU"/>
        </w:rPr>
        <w:t>2</w:t>
      </w:r>
      <w:r w:rsidR="00233D86" w:rsidRPr="00233D86">
        <w:rPr>
          <w:rFonts w:ascii="Times New Roman" w:hAnsi="Times New Roman" w:cs="Times New Roman"/>
          <w:sz w:val="28"/>
          <w:szCs w:val="28"/>
          <w:lang w:val="ru-RU"/>
        </w:rPr>
        <w:t>4</w:t>
      </w:r>
      <w:r w:rsidR="00021553" w:rsidRPr="00021553">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При этом необходимо отметить различие между </w:t>
      </w:r>
      <w:r w:rsidRPr="002C2970">
        <w:rPr>
          <w:rFonts w:ascii="Times New Roman" w:hAnsi="Times New Roman" w:cs="Times New Roman"/>
          <w:sz w:val="28"/>
          <w:szCs w:val="28"/>
        </w:rPr>
        <w:t>scientific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и </w:t>
      </w:r>
      <w:r w:rsidRPr="002C2970">
        <w:rPr>
          <w:rFonts w:ascii="Times New Roman" w:hAnsi="Times New Roman" w:cs="Times New Roman"/>
          <w:sz w:val="28"/>
          <w:szCs w:val="28"/>
        </w:rPr>
        <w:t>academic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kk-KZ"/>
        </w:rPr>
        <w:t>П</w:t>
      </w:r>
      <w:r w:rsidRPr="002C2970">
        <w:rPr>
          <w:rFonts w:ascii="Times New Roman" w:hAnsi="Times New Roman" w:cs="Times New Roman"/>
          <w:sz w:val="28"/>
          <w:szCs w:val="28"/>
          <w:lang w:val="ru-RU"/>
        </w:rPr>
        <w:t xml:space="preserve">рилагательное </w:t>
      </w:r>
      <w:r w:rsidRPr="002C2970">
        <w:rPr>
          <w:rFonts w:ascii="Times New Roman" w:hAnsi="Times New Roman" w:cs="Times New Roman"/>
          <w:sz w:val="28"/>
          <w:szCs w:val="28"/>
        </w:rPr>
        <w:t>academic</w:t>
      </w:r>
      <w:r w:rsidRPr="002C2970">
        <w:rPr>
          <w:rFonts w:ascii="Times New Roman" w:hAnsi="Times New Roman" w:cs="Times New Roman"/>
          <w:sz w:val="28"/>
          <w:szCs w:val="28"/>
          <w:lang w:val="ru-RU"/>
        </w:rPr>
        <w:t xml:space="preserve"> (академический) употребляется в англоязычной среде в весьма широком значении и может применяться ко всему, что связано с обучением и образованием (по большей части на университетском уровне), в то время как </w:t>
      </w:r>
      <w:r w:rsidRPr="002C2970">
        <w:rPr>
          <w:rFonts w:ascii="Times New Roman" w:hAnsi="Times New Roman" w:cs="Times New Roman"/>
          <w:sz w:val="28"/>
          <w:szCs w:val="28"/>
        </w:rPr>
        <w:t>scientific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имеет отношение только к письму в естественных и точных науках. При этом есть ошибочные мнения о том, что </w:t>
      </w:r>
      <w:r w:rsidRPr="002C2970">
        <w:rPr>
          <w:rFonts w:ascii="Times New Roman" w:hAnsi="Times New Roman" w:cs="Times New Roman"/>
          <w:sz w:val="28"/>
          <w:szCs w:val="28"/>
        </w:rPr>
        <w:t>scientific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может применяться в общем значении как письмо, используемое в процессе подготовки непосредственно научного текста для научных журналов, что вводит в заблуждение многих</w:t>
      </w:r>
      <w:r w:rsidR="00021553" w:rsidRPr="00021553">
        <w:rPr>
          <w:rFonts w:ascii="Times New Roman" w:hAnsi="Times New Roman" w:cs="Times New Roman"/>
          <w:sz w:val="28"/>
          <w:szCs w:val="28"/>
          <w:lang w:val="ru-RU"/>
        </w:rPr>
        <w:t xml:space="preserve"> [2</w:t>
      </w:r>
      <w:r w:rsidR="00233D86" w:rsidRPr="00233D86">
        <w:rPr>
          <w:rFonts w:ascii="Times New Roman" w:hAnsi="Times New Roman" w:cs="Times New Roman"/>
          <w:sz w:val="28"/>
          <w:szCs w:val="28"/>
          <w:lang w:val="ru-RU"/>
        </w:rPr>
        <w:t>5</w:t>
      </w:r>
      <w:r w:rsidR="001C2C1D">
        <w:rPr>
          <w:rFonts w:ascii="Times New Roman" w:hAnsi="Times New Roman" w:cs="Times New Roman"/>
          <w:sz w:val="28"/>
          <w:szCs w:val="28"/>
          <w:lang w:val="ru-RU"/>
        </w:rPr>
        <w:t xml:space="preserve">, </w:t>
      </w:r>
      <w:r w:rsidR="00021553" w:rsidRPr="00021553">
        <w:rPr>
          <w:rFonts w:ascii="Times New Roman" w:hAnsi="Times New Roman" w:cs="Times New Roman"/>
          <w:sz w:val="28"/>
          <w:szCs w:val="28"/>
          <w:lang w:val="ru-RU"/>
        </w:rPr>
        <w:t>2</w:t>
      </w:r>
      <w:r w:rsidR="00233D86" w:rsidRPr="00233D86">
        <w:rPr>
          <w:rFonts w:ascii="Times New Roman" w:hAnsi="Times New Roman" w:cs="Times New Roman"/>
          <w:sz w:val="28"/>
          <w:szCs w:val="28"/>
          <w:lang w:val="ru-RU"/>
        </w:rPr>
        <w:t>6</w:t>
      </w:r>
      <w:r w:rsidR="00021553" w:rsidRPr="00021553">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Так как данная диссертация направлена на изучение формирования компетенций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у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-будущих педагогов иностранного языка, мы будем рассматривать исключительно </w:t>
      </w:r>
      <w:r w:rsidRPr="002C2970">
        <w:rPr>
          <w:rFonts w:ascii="Times New Roman" w:hAnsi="Times New Roman" w:cs="Times New Roman"/>
          <w:sz w:val="28"/>
          <w:szCs w:val="28"/>
        </w:rPr>
        <w:t>academic</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w:t>
      </w:r>
    </w:p>
    <w:p w14:paraId="013662AA" w14:textId="4E465711" w:rsidR="00F005A4" w:rsidRPr="0015525F" w:rsidRDefault="00932394" w:rsidP="00F005A4">
      <w:pPr>
        <w:autoSpaceDE w:val="0"/>
        <w:autoSpaceDN w:val="0"/>
        <w:adjustRightInd w:val="0"/>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Обращаясь к казахстанским работам, необходимо отметить методическое пособие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принципы структурирования и написания научного текста», где авторы определяют понятие следующим образом: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 это методология написания научных текстов: эссе, курсовой работы, диплома, магистерской и кандидатской диссертаций, статьи, монографии.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 умение формулировать и обосновывать собственные мысли, идеи и доносить их до целевой аудитории.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 это навык написания научных текстов, умение структурировать, форматировать, подбирать стилистику и язык описания»</w:t>
      </w:r>
      <w:r w:rsidR="00021553">
        <w:rPr>
          <w:rFonts w:ascii="Times New Roman" w:hAnsi="Times New Roman" w:cs="Times New Roman"/>
          <w:sz w:val="28"/>
          <w:szCs w:val="28"/>
          <w:lang w:val="ru-RU"/>
        </w:rPr>
        <w:t xml:space="preserve"> </w:t>
      </w:r>
      <w:r w:rsidR="00021553" w:rsidRPr="00021553">
        <w:rPr>
          <w:rFonts w:ascii="Times New Roman" w:hAnsi="Times New Roman" w:cs="Times New Roman"/>
          <w:sz w:val="28"/>
          <w:szCs w:val="28"/>
          <w:lang w:val="ru-RU"/>
        </w:rPr>
        <w:t>[</w:t>
      </w:r>
      <w:r w:rsidR="00233D86" w:rsidRPr="00233D86">
        <w:rPr>
          <w:rFonts w:ascii="Times New Roman" w:hAnsi="Times New Roman" w:cs="Times New Roman"/>
          <w:sz w:val="28"/>
          <w:szCs w:val="28"/>
          <w:lang w:val="ru-RU"/>
        </w:rPr>
        <w:t>27</w:t>
      </w:r>
      <w:r w:rsidR="00021553" w:rsidRPr="00021553">
        <w:rPr>
          <w:rFonts w:ascii="Times New Roman" w:hAnsi="Times New Roman" w:cs="Times New Roman"/>
          <w:sz w:val="28"/>
          <w:szCs w:val="28"/>
          <w:lang w:val="ru-RU"/>
        </w:rPr>
        <w:t xml:space="preserve">, </w:t>
      </w:r>
      <w:r w:rsidR="00021553">
        <w:rPr>
          <w:rFonts w:ascii="Times New Roman" w:hAnsi="Times New Roman" w:cs="Times New Roman"/>
          <w:sz w:val="28"/>
          <w:szCs w:val="28"/>
          <w:lang w:val="ru-RU"/>
        </w:rPr>
        <w:t>с.3</w:t>
      </w:r>
      <w:r w:rsidR="00021553" w:rsidRPr="00021553">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w:t>
      </w:r>
      <w:r w:rsidR="0015525F">
        <w:rPr>
          <w:rFonts w:ascii="Times New Roman" w:hAnsi="Times New Roman" w:cs="Times New Roman"/>
          <w:sz w:val="28"/>
          <w:szCs w:val="28"/>
          <w:lang w:val="ru-RU"/>
        </w:rPr>
        <w:t>К.Н.Булатбаева дает определение АП следующим образом: «</w:t>
      </w:r>
      <w:r w:rsidR="0015525F" w:rsidRPr="0015525F">
        <w:rPr>
          <w:rFonts w:ascii="Times New Roman" w:hAnsi="Times New Roman" w:cs="Times New Roman"/>
          <w:sz w:val="28"/>
          <w:szCs w:val="28"/>
          <w:lang w:val="ru-RU"/>
        </w:rPr>
        <w:t xml:space="preserve">Академическое письмо с позиции лингводидактики определяется нами как 1) совокупность жанров научной письменной речи, минимизированная для учебных целей (в </w:t>
      </w:r>
      <w:r w:rsidR="0015525F" w:rsidRPr="0015525F">
        <w:rPr>
          <w:rFonts w:ascii="Times New Roman" w:hAnsi="Times New Roman" w:cs="Times New Roman"/>
          <w:sz w:val="28"/>
          <w:szCs w:val="28"/>
          <w:lang w:val="ru-RU"/>
        </w:rPr>
        <w:lastRenderedPageBreak/>
        <w:t>контексте: содержание академического письма для определенного класса); 2) методический объект обучения на языковых уроках, характеризующийся универсально-научными и жанрово-специфическими особенностями оформления на письме научных идей или их оценки (в контексте: обучение академическому письму на уроках); 3) результат овладения нормами продуцирования научного текста определенного жанра (в контексте: уровень академического письма школьника)</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 xml:space="preserve">[28, </w:t>
      </w:r>
      <w:r w:rsidR="0015525F">
        <w:rPr>
          <w:rFonts w:ascii="Times New Roman" w:hAnsi="Times New Roman" w:cs="Times New Roman"/>
          <w:sz w:val="28"/>
          <w:szCs w:val="28"/>
        </w:rPr>
        <w:t>c</w:t>
      </w:r>
      <w:r w:rsidR="0015525F" w:rsidRPr="0015525F">
        <w:rPr>
          <w:rFonts w:ascii="Times New Roman" w:hAnsi="Times New Roman" w:cs="Times New Roman"/>
          <w:sz w:val="28"/>
          <w:szCs w:val="28"/>
          <w:lang w:val="ru-RU"/>
        </w:rPr>
        <w:t>.4].</w:t>
      </w:r>
    </w:p>
    <w:p w14:paraId="6A823F26" w14:textId="4428B852" w:rsidR="00932394" w:rsidRPr="002C2970" w:rsidRDefault="00932394" w:rsidP="0015525F">
      <w:pPr>
        <w:autoSpaceDE w:val="0"/>
        <w:autoSpaceDN w:val="0"/>
        <w:adjustRightInd w:val="0"/>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В свою очередь И.Б.Короткина дает следующее определение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«научно-методическая отрасль знания, направление научно-педагогических исследований и дисциплина, изучающая методы и технологии построения академического (учебного) и научного текста»</w:t>
      </w:r>
      <w:r w:rsidR="00D22550">
        <w:rPr>
          <w:rFonts w:ascii="Times New Roman" w:hAnsi="Times New Roman" w:cs="Times New Roman"/>
          <w:sz w:val="28"/>
          <w:szCs w:val="28"/>
          <w:lang w:val="ru-RU"/>
        </w:rPr>
        <w:t xml:space="preserve"> </w:t>
      </w:r>
      <w:r w:rsidR="00D22550" w:rsidRPr="00D22550">
        <w:rPr>
          <w:rFonts w:ascii="Times New Roman" w:hAnsi="Times New Roman" w:cs="Times New Roman"/>
          <w:sz w:val="28"/>
          <w:szCs w:val="28"/>
          <w:lang w:val="ru-RU"/>
        </w:rPr>
        <w:t>[1</w:t>
      </w:r>
      <w:r w:rsidR="00233D86" w:rsidRPr="00233D86">
        <w:rPr>
          <w:rFonts w:ascii="Times New Roman" w:hAnsi="Times New Roman" w:cs="Times New Roman"/>
          <w:sz w:val="28"/>
          <w:szCs w:val="28"/>
          <w:lang w:val="ru-RU"/>
        </w:rPr>
        <w:t>9</w:t>
      </w:r>
      <w:r w:rsidR="00D22550" w:rsidRPr="00D22550">
        <w:rPr>
          <w:rFonts w:ascii="Times New Roman" w:hAnsi="Times New Roman" w:cs="Times New Roman"/>
          <w:sz w:val="28"/>
          <w:szCs w:val="28"/>
          <w:lang w:val="ru-RU"/>
        </w:rPr>
        <w:t xml:space="preserve">, </w:t>
      </w:r>
      <w:r w:rsidR="00D22550">
        <w:rPr>
          <w:rFonts w:ascii="Times New Roman" w:hAnsi="Times New Roman" w:cs="Times New Roman"/>
          <w:sz w:val="28"/>
          <w:szCs w:val="28"/>
          <w:lang w:val="ru-RU"/>
        </w:rPr>
        <w:t>с.6</w:t>
      </w:r>
      <w:r w:rsidR="00D22550" w:rsidRPr="00D22550">
        <w:rPr>
          <w:rFonts w:ascii="Times New Roman" w:hAnsi="Times New Roman" w:cs="Times New Roman"/>
          <w:sz w:val="28"/>
          <w:szCs w:val="28"/>
          <w:lang w:val="ru-RU"/>
        </w:rPr>
        <w:t>]</w:t>
      </w:r>
      <w:r w:rsidR="00D22550">
        <w:rPr>
          <w:rFonts w:ascii="Times New Roman" w:hAnsi="Times New Roman" w:cs="Times New Roman"/>
          <w:sz w:val="28"/>
          <w:szCs w:val="28"/>
          <w:lang w:val="ru-RU"/>
        </w:rPr>
        <w:t xml:space="preserve">. </w:t>
      </w:r>
      <w:r w:rsidR="0015525F">
        <w:rPr>
          <w:rFonts w:ascii="Times New Roman" w:hAnsi="Times New Roman" w:cs="Times New Roman"/>
          <w:sz w:val="28"/>
          <w:szCs w:val="28"/>
          <w:lang w:val="ru-RU"/>
        </w:rPr>
        <w:t>С ее точкой зрения согласны и костанайские лингвисты-исследователи А.А.Баяхметова и М.Ж.Дусенбина, подтверждая, что «</w:t>
      </w:r>
      <w:r w:rsidR="0015525F" w:rsidRPr="0015525F">
        <w:rPr>
          <w:rFonts w:ascii="Times New Roman" w:hAnsi="Times New Roman" w:cs="Times New Roman"/>
          <w:sz w:val="28"/>
          <w:szCs w:val="28"/>
          <w:lang w:val="ru-RU"/>
        </w:rPr>
        <w:t>Академическое письмо представляет собой сложный и многоплановы</w:t>
      </w:r>
      <w:r w:rsidR="0015525F">
        <w:rPr>
          <w:rFonts w:ascii="Times New Roman" w:hAnsi="Times New Roman" w:cs="Times New Roman"/>
          <w:sz w:val="28"/>
          <w:szCs w:val="28"/>
          <w:lang w:val="ru-RU"/>
        </w:rPr>
        <w:t xml:space="preserve">й </w:t>
      </w:r>
      <w:r w:rsidR="0015525F" w:rsidRPr="0015525F">
        <w:rPr>
          <w:rFonts w:ascii="Times New Roman" w:hAnsi="Times New Roman" w:cs="Times New Roman"/>
          <w:sz w:val="28"/>
          <w:szCs w:val="28"/>
          <w:lang w:val="ru-RU"/>
        </w:rPr>
        <w:t>комплекс умений, который на сегодняшний день признается главнейшим по</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отношению ко всем другим умениям, которые необходимы для успешного</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обучения в вузе. Этот комплекс умений включает в себя лингвистические</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(языковые, синтаксические и стилистические), металингвистические</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компетенции, такие как логика, анализ, критическое мышление, объективность</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и уважение к иным идеям и чужим текстам</w:t>
      </w:r>
      <w:r w:rsidR="0015525F">
        <w:rPr>
          <w:rFonts w:ascii="Times New Roman" w:hAnsi="Times New Roman" w:cs="Times New Roman"/>
          <w:sz w:val="28"/>
          <w:szCs w:val="28"/>
          <w:lang w:val="ru-RU"/>
        </w:rPr>
        <w:t xml:space="preserve">» </w:t>
      </w:r>
      <w:r w:rsidR="0015525F" w:rsidRPr="0015525F">
        <w:rPr>
          <w:rFonts w:ascii="Times New Roman" w:hAnsi="Times New Roman" w:cs="Times New Roman"/>
          <w:sz w:val="28"/>
          <w:szCs w:val="28"/>
          <w:lang w:val="ru-RU"/>
        </w:rPr>
        <w:t xml:space="preserve">[29, </w:t>
      </w:r>
      <w:r w:rsidR="0015525F">
        <w:rPr>
          <w:rFonts w:ascii="Times New Roman" w:hAnsi="Times New Roman" w:cs="Times New Roman"/>
          <w:sz w:val="28"/>
          <w:szCs w:val="28"/>
          <w:lang w:val="ru-RU"/>
        </w:rPr>
        <w:t>с.</w:t>
      </w:r>
      <w:r w:rsidR="0015525F" w:rsidRPr="0015525F">
        <w:rPr>
          <w:rFonts w:ascii="Times New Roman" w:hAnsi="Times New Roman" w:cs="Times New Roman"/>
          <w:sz w:val="28"/>
          <w:szCs w:val="28"/>
          <w:lang w:val="ru-RU"/>
        </w:rPr>
        <w:t>5]</w:t>
      </w:r>
      <w:r w:rsidR="0015525F">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Так как данная диссертационная работа направлена на изучение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и формирование его компетенций как научно-методической отрасли знания, а также на изучение проблем внедрения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как дисциплины в Казахстане, </w:t>
      </w:r>
      <w:r w:rsidR="0020010C">
        <w:rPr>
          <w:rFonts w:ascii="Times New Roman" w:hAnsi="Times New Roman" w:cs="Times New Roman"/>
          <w:sz w:val="28"/>
          <w:szCs w:val="28"/>
          <w:lang w:val="ru-RU"/>
        </w:rPr>
        <w:t>мы</w:t>
      </w:r>
      <w:r w:rsidRPr="002C2970">
        <w:rPr>
          <w:rFonts w:ascii="Times New Roman" w:hAnsi="Times New Roman" w:cs="Times New Roman"/>
          <w:sz w:val="28"/>
          <w:szCs w:val="28"/>
          <w:lang w:val="ru-RU"/>
        </w:rPr>
        <w:t xml:space="preserve"> находи</w:t>
      </w:r>
      <w:r w:rsidR="0020010C">
        <w:rPr>
          <w:rFonts w:ascii="Times New Roman" w:hAnsi="Times New Roman" w:cs="Times New Roman"/>
          <w:sz w:val="28"/>
          <w:szCs w:val="28"/>
          <w:lang w:val="ru-RU"/>
        </w:rPr>
        <w:t>м</w:t>
      </w:r>
      <w:r w:rsidRPr="002C2970">
        <w:rPr>
          <w:rFonts w:ascii="Times New Roman" w:hAnsi="Times New Roman" w:cs="Times New Roman"/>
          <w:sz w:val="28"/>
          <w:szCs w:val="28"/>
          <w:lang w:val="ru-RU"/>
        </w:rPr>
        <w:t xml:space="preserve"> определени</w:t>
      </w:r>
      <w:r w:rsidR="0015525F">
        <w:rPr>
          <w:rFonts w:ascii="Times New Roman" w:hAnsi="Times New Roman" w:cs="Times New Roman"/>
          <w:sz w:val="28"/>
          <w:szCs w:val="28"/>
          <w:lang w:val="ru-RU"/>
        </w:rPr>
        <w:t>я</w:t>
      </w:r>
      <w:r w:rsidRPr="002C2970">
        <w:rPr>
          <w:rFonts w:ascii="Times New Roman" w:hAnsi="Times New Roman" w:cs="Times New Roman"/>
          <w:sz w:val="28"/>
          <w:szCs w:val="28"/>
          <w:lang w:val="ru-RU"/>
        </w:rPr>
        <w:t>, данн</w:t>
      </w:r>
      <w:r w:rsidR="0015525F">
        <w:rPr>
          <w:rFonts w:ascii="Times New Roman" w:hAnsi="Times New Roman" w:cs="Times New Roman"/>
          <w:sz w:val="28"/>
          <w:szCs w:val="28"/>
          <w:lang w:val="ru-RU"/>
        </w:rPr>
        <w:t>ые</w:t>
      </w:r>
      <w:r w:rsidRPr="002C2970">
        <w:rPr>
          <w:rFonts w:ascii="Times New Roman" w:hAnsi="Times New Roman" w:cs="Times New Roman"/>
          <w:sz w:val="28"/>
          <w:szCs w:val="28"/>
          <w:lang w:val="ru-RU"/>
        </w:rPr>
        <w:t xml:space="preserve"> </w:t>
      </w:r>
      <w:r w:rsidR="0015525F">
        <w:rPr>
          <w:rFonts w:ascii="Times New Roman" w:hAnsi="Times New Roman" w:cs="Times New Roman"/>
          <w:sz w:val="28"/>
          <w:szCs w:val="28"/>
          <w:lang w:val="ru-RU"/>
        </w:rPr>
        <w:t>вышеуказанными учеными</w:t>
      </w:r>
      <w:r w:rsidRPr="002C2970">
        <w:rPr>
          <w:rFonts w:ascii="Times New Roman" w:hAnsi="Times New Roman" w:cs="Times New Roman"/>
          <w:sz w:val="28"/>
          <w:szCs w:val="28"/>
          <w:lang w:val="ru-RU"/>
        </w:rPr>
        <w:t>, емким</w:t>
      </w:r>
      <w:r w:rsidR="0015525F">
        <w:rPr>
          <w:rFonts w:ascii="Times New Roman" w:hAnsi="Times New Roman" w:cs="Times New Roman"/>
          <w:sz w:val="28"/>
          <w:szCs w:val="28"/>
          <w:lang w:val="ru-RU"/>
        </w:rPr>
        <w:t>и</w:t>
      </w:r>
      <w:r w:rsidRPr="002C2970">
        <w:rPr>
          <w:rFonts w:ascii="Times New Roman" w:hAnsi="Times New Roman" w:cs="Times New Roman"/>
          <w:sz w:val="28"/>
          <w:szCs w:val="28"/>
          <w:lang w:val="ru-RU"/>
        </w:rPr>
        <w:t xml:space="preserve"> и охватывающим</w:t>
      </w:r>
      <w:r w:rsidR="0015525F">
        <w:rPr>
          <w:rFonts w:ascii="Times New Roman" w:hAnsi="Times New Roman" w:cs="Times New Roman"/>
          <w:sz w:val="28"/>
          <w:szCs w:val="28"/>
          <w:lang w:val="ru-RU"/>
        </w:rPr>
        <w:t>и</w:t>
      </w:r>
      <w:r w:rsidRPr="002C2970">
        <w:rPr>
          <w:rFonts w:ascii="Times New Roman" w:hAnsi="Times New Roman" w:cs="Times New Roman"/>
          <w:sz w:val="28"/>
          <w:szCs w:val="28"/>
          <w:lang w:val="ru-RU"/>
        </w:rPr>
        <w:t xml:space="preserve"> все значимые аспекты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как явления.</w:t>
      </w:r>
    </w:p>
    <w:p w14:paraId="21BD916A" w14:textId="607814F2" w:rsidR="00932394" w:rsidRPr="002C2970" w:rsidRDefault="00932394"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Что же касается цели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необходимо принимать во внимание, что способность писать академические тексты является отличительной чертой как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и работников высших учебных заведений, так и научных сотрудников. Очень важно, чтобы </w:t>
      </w:r>
      <w:r w:rsidR="007A70E6">
        <w:rPr>
          <w:rFonts w:ascii="Times New Roman" w:hAnsi="Times New Roman" w:cs="Times New Roman"/>
          <w:sz w:val="28"/>
          <w:szCs w:val="28"/>
          <w:lang w:val="ru-RU"/>
        </w:rPr>
        <w:t>обучающиеся</w:t>
      </w:r>
      <w:r w:rsidRPr="002C2970">
        <w:rPr>
          <w:rFonts w:ascii="Times New Roman" w:hAnsi="Times New Roman" w:cs="Times New Roman"/>
          <w:sz w:val="28"/>
          <w:szCs w:val="28"/>
          <w:lang w:val="ru-RU"/>
        </w:rPr>
        <w:t xml:space="preserve"> могли выражать свою мысль ясно и логично на темы, связанные с их научно-</w:t>
      </w:r>
      <w:r w:rsidRPr="00D22550">
        <w:rPr>
          <w:rFonts w:ascii="Times New Roman" w:hAnsi="Times New Roman" w:cs="Times New Roman"/>
          <w:sz w:val="28"/>
          <w:szCs w:val="28"/>
          <w:lang w:val="ru-RU"/>
        </w:rPr>
        <w:t xml:space="preserve">исследовательскими интересами. Однако, как отмечают </w:t>
      </w:r>
      <w:r w:rsidRPr="00D22550">
        <w:rPr>
          <w:rFonts w:ascii="Times New Roman" w:hAnsi="Times New Roman" w:cs="Times New Roman"/>
          <w:sz w:val="28"/>
          <w:szCs w:val="28"/>
          <w:lang w:val="kk-KZ"/>
        </w:rPr>
        <w:t>Хиранаяги</w:t>
      </w:r>
      <w:r w:rsidR="00D22550" w:rsidRPr="00D22550">
        <w:rPr>
          <w:rFonts w:ascii="Times New Roman" w:hAnsi="Times New Roman" w:cs="Times New Roman"/>
          <w:sz w:val="28"/>
          <w:szCs w:val="28"/>
          <w:lang w:val="ru-RU"/>
        </w:rPr>
        <w:t xml:space="preserve"> [</w:t>
      </w:r>
      <w:r w:rsidR="00FF21B6">
        <w:rPr>
          <w:rFonts w:ascii="Times New Roman" w:hAnsi="Times New Roman" w:cs="Times New Roman"/>
          <w:sz w:val="28"/>
          <w:szCs w:val="28"/>
          <w:lang w:val="ru-RU"/>
        </w:rPr>
        <w:t>30</w:t>
      </w:r>
      <w:r w:rsidR="00D22550" w:rsidRPr="00D22550">
        <w:rPr>
          <w:rFonts w:ascii="Times New Roman" w:hAnsi="Times New Roman" w:cs="Times New Roman"/>
          <w:sz w:val="28"/>
          <w:szCs w:val="28"/>
          <w:lang w:val="ru-RU"/>
        </w:rPr>
        <w:t>]</w:t>
      </w:r>
      <w:r w:rsidRPr="00D22550">
        <w:rPr>
          <w:rFonts w:ascii="Times New Roman" w:hAnsi="Times New Roman" w:cs="Times New Roman"/>
          <w:sz w:val="28"/>
          <w:szCs w:val="28"/>
          <w:lang w:val="ru-RU"/>
        </w:rPr>
        <w:t xml:space="preserve"> и Такаги </w:t>
      </w:r>
      <w:r w:rsidR="00D22550" w:rsidRPr="00D22550">
        <w:rPr>
          <w:rFonts w:ascii="Times New Roman" w:hAnsi="Times New Roman" w:cs="Times New Roman"/>
          <w:sz w:val="28"/>
          <w:szCs w:val="28"/>
          <w:lang w:val="ru-RU"/>
        </w:rPr>
        <w:t>[</w:t>
      </w:r>
      <w:r w:rsidR="0015525F" w:rsidRPr="0015525F">
        <w:rPr>
          <w:rFonts w:ascii="Times New Roman" w:hAnsi="Times New Roman" w:cs="Times New Roman"/>
          <w:sz w:val="28"/>
          <w:szCs w:val="28"/>
          <w:lang w:val="ru-RU"/>
        </w:rPr>
        <w:t>3</w:t>
      </w:r>
      <w:r w:rsidR="00FF21B6">
        <w:rPr>
          <w:rFonts w:ascii="Times New Roman" w:hAnsi="Times New Roman" w:cs="Times New Roman"/>
          <w:sz w:val="28"/>
          <w:szCs w:val="28"/>
          <w:lang w:val="ru-RU"/>
        </w:rPr>
        <w:t>1</w:t>
      </w:r>
      <w:r w:rsidR="00D22550" w:rsidRPr="00D22550">
        <w:rPr>
          <w:rFonts w:ascii="Times New Roman" w:hAnsi="Times New Roman" w:cs="Times New Roman"/>
          <w:sz w:val="28"/>
          <w:szCs w:val="28"/>
          <w:lang w:val="ru-RU"/>
        </w:rPr>
        <w:t>]</w:t>
      </w:r>
      <w:r w:rsidRPr="00D22550">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студенты, чей родной язык не является английским, зачастую затрудняются с написанием научных работ, соответствующих международным академическим требованиям.  По большей части проблема состоит не в недостаточном знании английского языка, а в том, что студенты не знакомы с международными академическими конвенциями по написанию научных работ. Это в свою очередь имеет негативные последствия как на карьерный путь студента, так и на рейтинги университетов, что и обуславливает острую необходимость </w:t>
      </w:r>
      <w:r w:rsidR="000C5EEE">
        <w:rPr>
          <w:rFonts w:ascii="Times New Roman" w:hAnsi="Times New Roman" w:cs="Times New Roman"/>
          <w:sz w:val="28"/>
          <w:szCs w:val="28"/>
          <w:lang w:val="ru-RU"/>
        </w:rPr>
        <w:t>формирования</w:t>
      </w:r>
      <w:r w:rsidRPr="002C2970">
        <w:rPr>
          <w:rFonts w:ascii="Times New Roman" w:hAnsi="Times New Roman" w:cs="Times New Roman"/>
          <w:sz w:val="28"/>
          <w:szCs w:val="28"/>
          <w:lang w:val="ru-RU"/>
        </w:rPr>
        <w:t xml:space="preserve"> компетенци</w:t>
      </w:r>
      <w:r w:rsidR="00AE7245" w:rsidRPr="002C2970">
        <w:rPr>
          <w:rFonts w:ascii="Times New Roman" w:hAnsi="Times New Roman" w:cs="Times New Roman"/>
          <w:sz w:val="28"/>
          <w:szCs w:val="28"/>
          <w:lang w:val="ru-RU"/>
        </w:rPr>
        <w:t>и</w:t>
      </w:r>
      <w:r w:rsidRPr="002C2970">
        <w:rPr>
          <w:rFonts w:ascii="Times New Roman" w:hAnsi="Times New Roman" w:cs="Times New Roman"/>
          <w:sz w:val="28"/>
          <w:szCs w:val="28"/>
          <w:lang w:val="ru-RU"/>
        </w:rPr>
        <w:t xml:space="preserve">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среди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высших учебных заведений. </w:t>
      </w:r>
      <w:r w:rsidR="00693E8D">
        <w:rPr>
          <w:rFonts w:ascii="Times New Roman" w:hAnsi="Times New Roman" w:cs="Times New Roman"/>
          <w:sz w:val="28"/>
          <w:szCs w:val="28"/>
          <w:lang w:val="ru-RU"/>
        </w:rPr>
        <w:t>Похожее</w:t>
      </w:r>
      <w:r w:rsidRPr="002C2970">
        <w:rPr>
          <w:rFonts w:ascii="Times New Roman" w:hAnsi="Times New Roman" w:cs="Times New Roman"/>
          <w:sz w:val="28"/>
          <w:szCs w:val="28"/>
          <w:lang w:val="ru-RU"/>
        </w:rPr>
        <w:t xml:space="preserve"> определение цели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дает и И.Б.Короткина: «Цель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 развитие компетенций, необходимых для написания текста в соответствии с международными риторическими конвенциями и воспитания независимо мыслящих исследователей, активных участников глобального академического дискурса»</w:t>
      </w:r>
      <w:r w:rsidR="00D22550" w:rsidRPr="00D22550">
        <w:rPr>
          <w:rFonts w:ascii="Times New Roman" w:hAnsi="Times New Roman" w:cs="Times New Roman"/>
          <w:sz w:val="28"/>
          <w:szCs w:val="28"/>
          <w:lang w:val="ru-RU"/>
        </w:rPr>
        <w:t xml:space="preserve"> [1</w:t>
      </w:r>
      <w:r w:rsidR="00233D86" w:rsidRPr="00233D86">
        <w:rPr>
          <w:rFonts w:ascii="Times New Roman" w:hAnsi="Times New Roman" w:cs="Times New Roman"/>
          <w:sz w:val="28"/>
          <w:szCs w:val="28"/>
          <w:lang w:val="ru-RU"/>
        </w:rPr>
        <w:t>9</w:t>
      </w:r>
      <w:r w:rsidR="00D22550">
        <w:rPr>
          <w:rFonts w:ascii="Times New Roman" w:hAnsi="Times New Roman" w:cs="Times New Roman"/>
          <w:sz w:val="28"/>
          <w:szCs w:val="28"/>
          <w:lang w:val="ru-RU"/>
        </w:rPr>
        <w:t>, с.9</w:t>
      </w:r>
      <w:r w:rsidR="00D22550" w:rsidRPr="00D22550">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Таким образом,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служит нескольким образовательным целям, таким как оценка знаний, развитие критического мышления, стимуляция креативного мышления и т.п.</w:t>
      </w:r>
    </w:p>
    <w:p w14:paraId="0080459C" w14:textId="0FB54F36" w:rsidR="00932394" w:rsidRPr="002C2970" w:rsidRDefault="00D27475" w:rsidP="00374F7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w:t>
      </w:r>
      <w:r w:rsidR="00693E8D">
        <w:rPr>
          <w:rFonts w:ascii="Times New Roman" w:hAnsi="Times New Roman" w:cs="Times New Roman"/>
          <w:sz w:val="28"/>
          <w:szCs w:val="28"/>
          <w:lang w:val="ru-RU"/>
        </w:rPr>
        <w:t xml:space="preserve">нализ научной литературы </w:t>
      </w:r>
      <w:r>
        <w:rPr>
          <w:rFonts w:ascii="Times New Roman" w:hAnsi="Times New Roman" w:cs="Times New Roman"/>
          <w:sz w:val="28"/>
          <w:szCs w:val="28"/>
          <w:lang w:val="ru-RU"/>
        </w:rPr>
        <w:t>выявил</w:t>
      </w:r>
      <w:r w:rsidR="00932394" w:rsidRPr="002C2970">
        <w:rPr>
          <w:rFonts w:ascii="Times New Roman" w:hAnsi="Times New Roman" w:cs="Times New Roman"/>
          <w:sz w:val="28"/>
          <w:szCs w:val="28"/>
          <w:lang w:val="ru-RU"/>
        </w:rPr>
        <w:t xml:space="preserve"> следующие характеристики</w:t>
      </w:r>
      <w:r>
        <w:rPr>
          <w:rFonts w:ascii="Times New Roman" w:hAnsi="Times New Roman" w:cs="Times New Roman"/>
          <w:sz w:val="28"/>
          <w:szCs w:val="28"/>
          <w:lang w:val="ru-RU"/>
        </w:rPr>
        <w:t xml:space="preserve"> АП</w:t>
      </w:r>
      <w:r w:rsidR="00932394" w:rsidRPr="002C2970">
        <w:rPr>
          <w:rFonts w:ascii="Times New Roman" w:hAnsi="Times New Roman" w:cs="Times New Roman"/>
          <w:sz w:val="28"/>
          <w:szCs w:val="28"/>
          <w:lang w:val="ru-RU"/>
        </w:rPr>
        <w:t xml:space="preserve">: адресность </w:t>
      </w:r>
      <w:r w:rsidR="00D22550" w:rsidRPr="00D22550">
        <w:rPr>
          <w:rFonts w:ascii="Times New Roman" w:hAnsi="Times New Roman" w:cs="Times New Roman"/>
          <w:sz w:val="28"/>
          <w:szCs w:val="28"/>
          <w:lang w:val="ru-RU"/>
        </w:rPr>
        <w:t>[1</w:t>
      </w:r>
      <w:r w:rsidR="00233D86" w:rsidRPr="00233D86">
        <w:rPr>
          <w:rFonts w:ascii="Times New Roman" w:hAnsi="Times New Roman" w:cs="Times New Roman"/>
          <w:sz w:val="28"/>
          <w:szCs w:val="28"/>
          <w:lang w:val="ru-RU"/>
        </w:rPr>
        <w:t>9</w:t>
      </w:r>
      <w:r w:rsidR="001C2C1D">
        <w:rPr>
          <w:rFonts w:ascii="Times New Roman" w:hAnsi="Times New Roman" w:cs="Times New Roman"/>
          <w:sz w:val="28"/>
          <w:szCs w:val="28"/>
          <w:lang w:val="ru-RU"/>
        </w:rPr>
        <w:t>,с.5</w:t>
      </w:r>
      <w:r w:rsidR="00D22550" w:rsidRPr="00D22550">
        <w:rPr>
          <w:rFonts w:ascii="Times New Roman" w:hAnsi="Times New Roman" w:cs="Times New Roman"/>
          <w:sz w:val="28"/>
          <w:szCs w:val="28"/>
          <w:lang w:val="ru-RU"/>
        </w:rPr>
        <w:t>]</w:t>
      </w:r>
      <w:r w:rsidR="00932394" w:rsidRPr="002C2970">
        <w:rPr>
          <w:rFonts w:ascii="Times New Roman" w:hAnsi="Times New Roman" w:cs="Times New Roman"/>
          <w:sz w:val="28"/>
          <w:szCs w:val="28"/>
          <w:lang w:val="ru-RU"/>
        </w:rPr>
        <w:t>, сложность/комплексность (</w:t>
      </w:r>
      <w:r w:rsidR="00932394" w:rsidRPr="002C2970">
        <w:rPr>
          <w:rFonts w:ascii="Times New Roman" w:hAnsi="Times New Roman" w:cs="Times New Roman"/>
          <w:sz w:val="28"/>
          <w:szCs w:val="28"/>
        </w:rPr>
        <w:t>complexity</w:t>
      </w:r>
      <w:r w:rsidR="00932394" w:rsidRPr="002C2970">
        <w:rPr>
          <w:rFonts w:ascii="Times New Roman" w:hAnsi="Times New Roman" w:cs="Times New Roman"/>
          <w:sz w:val="28"/>
          <w:szCs w:val="28"/>
          <w:lang w:val="ru-RU"/>
        </w:rPr>
        <w:t>), формальность (</w:t>
      </w:r>
      <w:r w:rsidR="00932394" w:rsidRPr="002C2970">
        <w:rPr>
          <w:rFonts w:ascii="Times New Roman" w:hAnsi="Times New Roman" w:cs="Times New Roman"/>
          <w:sz w:val="28"/>
          <w:szCs w:val="28"/>
        </w:rPr>
        <w:t>formality</w:t>
      </w:r>
      <w:r w:rsidR="00932394" w:rsidRPr="002C2970">
        <w:rPr>
          <w:rFonts w:ascii="Times New Roman" w:hAnsi="Times New Roman" w:cs="Times New Roman"/>
          <w:sz w:val="28"/>
          <w:szCs w:val="28"/>
          <w:lang w:val="ru-RU"/>
        </w:rPr>
        <w:t>), точность (</w:t>
      </w:r>
      <w:r w:rsidR="00932394" w:rsidRPr="002C2970">
        <w:rPr>
          <w:rFonts w:ascii="Times New Roman" w:hAnsi="Times New Roman" w:cs="Times New Roman"/>
          <w:sz w:val="28"/>
          <w:szCs w:val="28"/>
        </w:rPr>
        <w:t>precision</w:t>
      </w:r>
      <w:r w:rsidR="00932394" w:rsidRPr="002C2970">
        <w:rPr>
          <w:rFonts w:ascii="Times New Roman" w:hAnsi="Times New Roman" w:cs="Times New Roman"/>
          <w:sz w:val="28"/>
          <w:szCs w:val="28"/>
          <w:lang w:val="ru-RU"/>
        </w:rPr>
        <w:t>), объективность (</w:t>
      </w:r>
      <w:r w:rsidR="00932394" w:rsidRPr="002C2970">
        <w:rPr>
          <w:rFonts w:ascii="Times New Roman" w:hAnsi="Times New Roman" w:cs="Times New Roman"/>
          <w:sz w:val="28"/>
          <w:szCs w:val="28"/>
        </w:rPr>
        <w:t>objectivity</w:t>
      </w:r>
      <w:r w:rsidR="00932394" w:rsidRPr="002C2970">
        <w:rPr>
          <w:rFonts w:ascii="Times New Roman" w:hAnsi="Times New Roman" w:cs="Times New Roman"/>
          <w:sz w:val="28"/>
          <w:szCs w:val="28"/>
          <w:lang w:val="ru-RU"/>
        </w:rPr>
        <w:t>), избежание прямолинейности (</w:t>
      </w:r>
      <w:r w:rsidR="00932394" w:rsidRPr="002C2970">
        <w:rPr>
          <w:rFonts w:ascii="Times New Roman" w:hAnsi="Times New Roman" w:cs="Times New Roman"/>
          <w:sz w:val="28"/>
          <w:szCs w:val="28"/>
        </w:rPr>
        <w:t>hedging</w:t>
      </w:r>
      <w:r w:rsidR="00932394" w:rsidRPr="002C2970">
        <w:rPr>
          <w:rFonts w:ascii="Times New Roman" w:hAnsi="Times New Roman" w:cs="Times New Roman"/>
          <w:sz w:val="28"/>
          <w:szCs w:val="28"/>
          <w:lang w:val="ru-RU"/>
        </w:rPr>
        <w:t>), ответственность (</w:t>
      </w:r>
      <w:r w:rsidR="00932394" w:rsidRPr="002C2970">
        <w:rPr>
          <w:rFonts w:ascii="Times New Roman" w:hAnsi="Times New Roman" w:cs="Times New Roman"/>
          <w:sz w:val="28"/>
          <w:szCs w:val="28"/>
        </w:rPr>
        <w:t>responsibility</w:t>
      </w:r>
      <w:r w:rsidR="00932394" w:rsidRPr="002C2970">
        <w:rPr>
          <w:rFonts w:ascii="Times New Roman" w:hAnsi="Times New Roman" w:cs="Times New Roman"/>
          <w:sz w:val="28"/>
          <w:szCs w:val="28"/>
          <w:lang w:val="ru-RU"/>
        </w:rPr>
        <w:t>), логическая организация текста (</w:t>
      </w:r>
      <w:r w:rsidR="00932394" w:rsidRPr="002C2970">
        <w:rPr>
          <w:rFonts w:ascii="Times New Roman" w:hAnsi="Times New Roman" w:cs="Times New Roman"/>
          <w:sz w:val="28"/>
          <w:szCs w:val="28"/>
        </w:rPr>
        <w:t>organization</w:t>
      </w:r>
      <w:r w:rsidR="00932394" w:rsidRPr="002C2970">
        <w:rPr>
          <w:rFonts w:ascii="Times New Roman" w:hAnsi="Times New Roman" w:cs="Times New Roman"/>
          <w:sz w:val="28"/>
          <w:szCs w:val="28"/>
          <w:lang w:val="ru-RU"/>
        </w:rPr>
        <w:t xml:space="preserve">) </w:t>
      </w:r>
      <w:r w:rsidR="00D22550" w:rsidRPr="00D22550">
        <w:rPr>
          <w:rFonts w:ascii="Times New Roman" w:hAnsi="Times New Roman" w:cs="Times New Roman"/>
          <w:sz w:val="28"/>
          <w:szCs w:val="28"/>
          <w:lang w:val="ru-RU"/>
        </w:rPr>
        <w:t>[</w:t>
      </w:r>
      <w:r w:rsidR="00233D86" w:rsidRPr="00233D86">
        <w:rPr>
          <w:rFonts w:ascii="Times New Roman" w:hAnsi="Times New Roman" w:cs="Times New Roman"/>
          <w:sz w:val="28"/>
          <w:szCs w:val="28"/>
          <w:lang w:val="ru-RU"/>
        </w:rPr>
        <w:t>21</w:t>
      </w:r>
      <w:r w:rsidR="00D22550" w:rsidRPr="00D22550">
        <w:rPr>
          <w:rFonts w:ascii="Times New Roman" w:hAnsi="Times New Roman" w:cs="Times New Roman"/>
          <w:sz w:val="28"/>
          <w:szCs w:val="28"/>
          <w:lang w:val="ru-RU"/>
        </w:rPr>
        <w:t xml:space="preserve">; </w:t>
      </w:r>
      <w:r w:rsidR="00233D86" w:rsidRPr="00233D86">
        <w:rPr>
          <w:rFonts w:ascii="Times New Roman" w:hAnsi="Times New Roman" w:cs="Times New Roman"/>
          <w:sz w:val="28"/>
          <w:szCs w:val="28"/>
          <w:lang w:val="ru-RU"/>
        </w:rPr>
        <w:t>3</w:t>
      </w:r>
      <w:r w:rsidR="00FF21B6">
        <w:rPr>
          <w:rFonts w:ascii="Times New Roman" w:hAnsi="Times New Roman" w:cs="Times New Roman"/>
          <w:sz w:val="28"/>
          <w:szCs w:val="28"/>
          <w:lang w:val="ru-RU"/>
        </w:rPr>
        <w:t>2</w:t>
      </w:r>
      <w:r w:rsidR="00D22550" w:rsidRPr="00D22550">
        <w:rPr>
          <w:rFonts w:ascii="Times New Roman" w:hAnsi="Times New Roman" w:cs="Times New Roman"/>
          <w:sz w:val="28"/>
          <w:szCs w:val="28"/>
          <w:lang w:val="ru-RU"/>
        </w:rPr>
        <w:t xml:space="preserve">; </w:t>
      </w:r>
      <w:r w:rsidR="00233D86" w:rsidRPr="00233D86">
        <w:rPr>
          <w:rFonts w:ascii="Times New Roman" w:hAnsi="Times New Roman" w:cs="Times New Roman"/>
          <w:sz w:val="28"/>
          <w:szCs w:val="28"/>
          <w:lang w:val="ru-RU"/>
        </w:rPr>
        <w:t>3</w:t>
      </w:r>
      <w:r w:rsidR="00FF21B6">
        <w:rPr>
          <w:rFonts w:ascii="Times New Roman" w:hAnsi="Times New Roman" w:cs="Times New Roman"/>
          <w:sz w:val="28"/>
          <w:szCs w:val="28"/>
          <w:lang w:val="ru-RU"/>
        </w:rPr>
        <w:t>3</w:t>
      </w:r>
      <w:r w:rsidR="00D22550" w:rsidRPr="00D22550">
        <w:rPr>
          <w:rFonts w:ascii="Times New Roman" w:hAnsi="Times New Roman" w:cs="Times New Roman"/>
          <w:sz w:val="28"/>
          <w:szCs w:val="28"/>
          <w:lang w:val="ru-RU"/>
        </w:rPr>
        <w:t>]</w:t>
      </w:r>
      <w:r w:rsidR="00932394" w:rsidRPr="002C2970">
        <w:rPr>
          <w:rFonts w:ascii="Times New Roman" w:hAnsi="Times New Roman" w:cs="Times New Roman"/>
          <w:sz w:val="28"/>
          <w:szCs w:val="28"/>
          <w:lang w:val="ru-RU"/>
        </w:rPr>
        <w:t xml:space="preserve">. Помимо вышеперечисленных Н.С. Колябина, автор диссертационной работы, посвященной изучению формирования иноязычной компетенции </w:t>
      </w:r>
      <w:r w:rsidR="001D6661">
        <w:rPr>
          <w:rFonts w:ascii="Times New Roman" w:hAnsi="Times New Roman" w:cs="Times New Roman"/>
          <w:sz w:val="28"/>
          <w:szCs w:val="28"/>
          <w:lang w:val="ru-RU"/>
        </w:rPr>
        <w:t>АП</w:t>
      </w:r>
      <w:r w:rsidR="00932394" w:rsidRPr="002C2970">
        <w:rPr>
          <w:rFonts w:ascii="Times New Roman" w:hAnsi="Times New Roman" w:cs="Times New Roman"/>
          <w:sz w:val="28"/>
          <w:szCs w:val="28"/>
          <w:lang w:val="ru-RU"/>
        </w:rPr>
        <w:t xml:space="preserve"> магистрантов неязыковых вузов, перечисляет такие характеристики, как информативность, доказательность, логичность, абстрактность, безличность, связность, аргументативность </w:t>
      </w:r>
      <w:r w:rsidR="00D22550" w:rsidRPr="00D22550">
        <w:rPr>
          <w:rFonts w:ascii="Times New Roman" w:hAnsi="Times New Roman" w:cs="Times New Roman"/>
          <w:sz w:val="28"/>
          <w:szCs w:val="28"/>
          <w:lang w:val="ru-RU"/>
        </w:rPr>
        <w:t>[2</w:t>
      </w:r>
      <w:r w:rsidR="00233D86" w:rsidRPr="00233D86">
        <w:rPr>
          <w:rFonts w:ascii="Times New Roman" w:hAnsi="Times New Roman" w:cs="Times New Roman"/>
          <w:sz w:val="28"/>
          <w:szCs w:val="28"/>
          <w:lang w:val="ru-RU"/>
        </w:rPr>
        <w:t>5</w:t>
      </w:r>
      <w:r w:rsidR="00D22550" w:rsidRPr="00D22550">
        <w:rPr>
          <w:rFonts w:ascii="Times New Roman" w:hAnsi="Times New Roman" w:cs="Times New Roman"/>
          <w:sz w:val="28"/>
          <w:szCs w:val="28"/>
          <w:lang w:val="ru-RU"/>
        </w:rPr>
        <w:t>]</w:t>
      </w:r>
      <w:r w:rsidR="00932394" w:rsidRPr="002C2970">
        <w:rPr>
          <w:rFonts w:ascii="Times New Roman" w:hAnsi="Times New Roman" w:cs="Times New Roman"/>
          <w:sz w:val="28"/>
          <w:szCs w:val="28"/>
          <w:lang w:val="ru-RU"/>
        </w:rPr>
        <w:t>. Остановимся подробнее на каждой из них.</w:t>
      </w:r>
    </w:p>
    <w:p w14:paraId="53FB2AB1" w14:textId="2B6DD95F" w:rsidR="00932394" w:rsidRPr="002C2970" w:rsidRDefault="00932394" w:rsidP="00374F73">
      <w:pPr>
        <w:spacing w:after="0" w:line="240" w:lineRule="auto"/>
        <w:ind w:firstLine="720"/>
        <w:jc w:val="both"/>
        <w:rPr>
          <w:rFonts w:ascii="Times New Roman" w:hAnsi="Times New Roman" w:cs="Times New Roman"/>
          <w:sz w:val="28"/>
          <w:szCs w:val="28"/>
          <w:lang w:val="ru-RU"/>
        </w:rPr>
      </w:pPr>
      <w:r w:rsidRPr="004D715E">
        <w:rPr>
          <w:rFonts w:ascii="Times New Roman" w:hAnsi="Times New Roman" w:cs="Times New Roman"/>
          <w:i/>
          <w:iCs/>
          <w:sz w:val="28"/>
          <w:szCs w:val="28"/>
          <w:lang w:val="ru-RU"/>
        </w:rPr>
        <w:t>а)</w:t>
      </w:r>
      <w:r w:rsidRPr="002C2970">
        <w:rPr>
          <w:rFonts w:ascii="Times New Roman" w:hAnsi="Times New Roman" w:cs="Times New Roman"/>
          <w:sz w:val="28"/>
          <w:szCs w:val="28"/>
          <w:lang w:val="ru-RU"/>
        </w:rPr>
        <w:t xml:space="preserve"> </w:t>
      </w:r>
      <w:r w:rsidRPr="002C2970">
        <w:rPr>
          <w:rFonts w:ascii="Times New Roman" w:hAnsi="Times New Roman" w:cs="Times New Roman"/>
          <w:i/>
          <w:iCs/>
          <w:sz w:val="28"/>
          <w:szCs w:val="28"/>
          <w:lang w:val="ru-RU"/>
        </w:rPr>
        <w:t>Адресность</w:t>
      </w:r>
      <w:r w:rsidRPr="002C2970">
        <w:rPr>
          <w:rFonts w:ascii="Times New Roman" w:hAnsi="Times New Roman" w:cs="Times New Roman"/>
          <w:sz w:val="28"/>
          <w:szCs w:val="28"/>
          <w:lang w:val="ru-RU"/>
        </w:rPr>
        <w:t xml:space="preserve">. Согласно И.Б.Короткиной, адресность является важнейшей особенностью обучения </w:t>
      </w:r>
      <w:r w:rsidR="001D6661">
        <w:rPr>
          <w:rFonts w:ascii="Times New Roman" w:hAnsi="Times New Roman" w:cs="Times New Roman"/>
          <w:sz w:val="28"/>
          <w:szCs w:val="28"/>
          <w:lang w:val="ru-RU"/>
        </w:rPr>
        <w:t>АП</w:t>
      </w:r>
      <w:r w:rsidR="00D22550" w:rsidRPr="00D22550">
        <w:rPr>
          <w:rFonts w:ascii="Times New Roman" w:hAnsi="Times New Roman" w:cs="Times New Roman"/>
          <w:sz w:val="28"/>
          <w:szCs w:val="28"/>
          <w:lang w:val="ru-RU"/>
        </w:rPr>
        <w:t xml:space="preserve"> [1</w:t>
      </w:r>
      <w:r w:rsidR="00233D86" w:rsidRPr="00233D86">
        <w:rPr>
          <w:rFonts w:ascii="Times New Roman" w:hAnsi="Times New Roman" w:cs="Times New Roman"/>
          <w:sz w:val="28"/>
          <w:szCs w:val="28"/>
          <w:lang w:val="ru-RU"/>
        </w:rPr>
        <w:t>9</w:t>
      </w:r>
      <w:r w:rsidR="00D22550">
        <w:rPr>
          <w:rFonts w:ascii="Times New Roman" w:hAnsi="Times New Roman" w:cs="Times New Roman"/>
          <w:sz w:val="28"/>
          <w:szCs w:val="28"/>
          <w:lang w:val="ru-RU"/>
        </w:rPr>
        <w:t>,с.5</w:t>
      </w:r>
      <w:r w:rsidR="00D22550" w:rsidRPr="00D22550">
        <w:rPr>
          <w:rFonts w:ascii="Times New Roman" w:hAnsi="Times New Roman" w:cs="Times New Roman"/>
          <w:sz w:val="28"/>
          <w:szCs w:val="28"/>
          <w:lang w:val="ru-RU"/>
        </w:rPr>
        <w:t>]</w:t>
      </w:r>
      <w:r w:rsidRPr="002C2970">
        <w:rPr>
          <w:rFonts w:ascii="Times New Roman" w:hAnsi="Times New Roman" w:cs="Times New Roman"/>
          <w:sz w:val="28"/>
          <w:szCs w:val="28"/>
          <w:lang w:val="ru-RU"/>
        </w:rPr>
        <w:t>. Опираясь на дальнейшие рассуждения Стивена Пинкера в его статье «</w:t>
      </w:r>
      <w:r w:rsidRPr="002C2970">
        <w:rPr>
          <w:rFonts w:ascii="Times New Roman" w:hAnsi="Times New Roman" w:cs="Times New Roman"/>
          <w:sz w:val="28"/>
          <w:szCs w:val="28"/>
        </w:rPr>
        <w:t>Why</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Academics</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stink</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at</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в журнале </w:t>
      </w:r>
      <w:r w:rsidRPr="002C2970">
        <w:rPr>
          <w:rFonts w:ascii="Times New Roman" w:hAnsi="Times New Roman" w:cs="Times New Roman"/>
          <w:sz w:val="28"/>
          <w:szCs w:val="28"/>
        </w:rPr>
        <w:t>The</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Chronicle</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of</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Higher</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Education</w:t>
      </w:r>
      <w:r w:rsidRPr="002C2970">
        <w:rPr>
          <w:rFonts w:ascii="Times New Roman" w:hAnsi="Times New Roman" w:cs="Times New Roman"/>
          <w:sz w:val="28"/>
          <w:szCs w:val="28"/>
          <w:lang w:val="ru-RU"/>
        </w:rPr>
        <w:t xml:space="preserve">, «одним из минусов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является то, что авторы пытаются смешивать разные стили письма в одном тексте, не представляя четко своего потенциального читателя. Это приводит к еще большей мета-дискуссии и потере учеными баланса между их ролью как коммуникаторов знаний и их ролью в качестве представителей научной профессии, что подразумевает свои определенные внутренние нормы»</w:t>
      </w:r>
      <w:r w:rsidR="00D22550">
        <w:rPr>
          <w:rFonts w:ascii="Times New Roman" w:hAnsi="Times New Roman" w:cs="Times New Roman"/>
          <w:sz w:val="28"/>
          <w:szCs w:val="28"/>
          <w:lang w:val="ru-RU"/>
        </w:rPr>
        <w:t xml:space="preserve"> </w:t>
      </w:r>
      <w:r w:rsidR="00D22550" w:rsidRPr="00D22550">
        <w:rPr>
          <w:rFonts w:ascii="Times New Roman" w:hAnsi="Times New Roman" w:cs="Times New Roman"/>
          <w:sz w:val="28"/>
          <w:szCs w:val="28"/>
          <w:lang w:val="ru-RU"/>
        </w:rPr>
        <w:t>[</w:t>
      </w:r>
      <w:r w:rsidR="00233D86" w:rsidRPr="00233D86">
        <w:rPr>
          <w:rFonts w:ascii="Times New Roman" w:hAnsi="Times New Roman" w:cs="Times New Roman"/>
          <w:sz w:val="28"/>
          <w:szCs w:val="28"/>
          <w:lang w:val="ru-RU"/>
        </w:rPr>
        <w:t>3</w:t>
      </w:r>
      <w:r w:rsidR="00FF21B6">
        <w:rPr>
          <w:rFonts w:ascii="Times New Roman" w:hAnsi="Times New Roman" w:cs="Times New Roman"/>
          <w:sz w:val="28"/>
          <w:szCs w:val="28"/>
          <w:lang w:val="ru-RU"/>
        </w:rPr>
        <w:t>4</w:t>
      </w:r>
      <w:r w:rsidR="00D22550" w:rsidRPr="00D22550">
        <w:rPr>
          <w:rFonts w:ascii="Times New Roman" w:hAnsi="Times New Roman" w:cs="Times New Roman"/>
          <w:sz w:val="28"/>
          <w:szCs w:val="28"/>
          <w:lang w:val="ru-RU"/>
        </w:rPr>
        <w:t>]</w:t>
      </w:r>
      <w:r w:rsidRPr="002C2970">
        <w:rPr>
          <w:rFonts w:ascii="Times New Roman" w:hAnsi="Times New Roman" w:cs="Times New Roman"/>
          <w:sz w:val="28"/>
          <w:szCs w:val="28"/>
          <w:lang w:val="ru-RU"/>
        </w:rPr>
        <w:t>. Отсюда следует вывод, что в процессе работы над текстом автор должен всегда иметь в виду интересы потенциального читателя, причем неизвестного автору. Местоположение читателя может быть абсолютно другим как географически, так и во временном измерении. Соответственно, текст автора должен быть структурированным, удобным в работе, написан логичным, понятным языком.</w:t>
      </w:r>
    </w:p>
    <w:p w14:paraId="65A1AAE8" w14:textId="2DE1E454" w:rsidR="00932394" w:rsidRPr="002C2970" w:rsidRDefault="00A5025B" w:rsidP="00374F73">
      <w:pPr>
        <w:shd w:val="clear" w:color="auto" w:fill="FDFDFD"/>
        <w:spacing w:after="0" w:line="240" w:lineRule="auto"/>
        <w:ind w:firstLine="720"/>
        <w:jc w:val="both"/>
        <w:rPr>
          <w:rFonts w:ascii="Times New Roman" w:eastAsia="Times New Roman" w:hAnsi="Times New Roman" w:cs="Times New Roman"/>
          <w:sz w:val="28"/>
          <w:szCs w:val="28"/>
          <w:lang w:val="ru-RU"/>
        </w:rPr>
      </w:pPr>
      <w:r w:rsidRPr="004D715E">
        <w:rPr>
          <w:rFonts w:ascii="Times New Roman" w:hAnsi="Times New Roman" w:cs="Times New Roman"/>
          <w:i/>
          <w:iCs/>
          <w:sz w:val="28"/>
          <w:szCs w:val="28"/>
          <w:lang w:val="ru-RU"/>
        </w:rPr>
        <w:t>б</w:t>
      </w:r>
      <w:r w:rsidR="00932394" w:rsidRPr="004D715E">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i/>
          <w:iCs/>
          <w:sz w:val="28"/>
          <w:szCs w:val="28"/>
          <w:lang w:val="ru-RU"/>
        </w:rPr>
        <w:t>Сложность/комплексность (</w:t>
      </w:r>
      <w:r w:rsidR="00932394" w:rsidRPr="002C2970">
        <w:rPr>
          <w:rFonts w:ascii="Times New Roman" w:hAnsi="Times New Roman" w:cs="Times New Roman"/>
          <w:i/>
          <w:iCs/>
          <w:sz w:val="28"/>
          <w:szCs w:val="28"/>
        </w:rPr>
        <w:t>complexity</w:t>
      </w:r>
      <w:r w:rsidR="00932394" w:rsidRPr="002C2970">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Ученые до настоящего времени были едины во мнении о том, что письмо является более сложным, чем разговорная речь </w:t>
      </w:r>
      <w:r w:rsidR="00D22550" w:rsidRPr="00D22550">
        <w:rPr>
          <w:rFonts w:ascii="Times New Roman" w:hAnsi="Times New Roman" w:cs="Times New Roman"/>
          <w:sz w:val="28"/>
          <w:szCs w:val="28"/>
          <w:lang w:val="ru-RU"/>
        </w:rPr>
        <w:t>[3</w:t>
      </w:r>
      <w:r w:rsidR="00FF21B6">
        <w:rPr>
          <w:rFonts w:ascii="Times New Roman" w:hAnsi="Times New Roman" w:cs="Times New Roman"/>
          <w:sz w:val="28"/>
          <w:szCs w:val="28"/>
          <w:lang w:val="ru-RU"/>
        </w:rPr>
        <w:t>5-</w:t>
      </w:r>
      <w:r w:rsidR="00D22550" w:rsidRPr="00D22550">
        <w:rPr>
          <w:rFonts w:ascii="Times New Roman" w:hAnsi="Times New Roman" w:cs="Times New Roman"/>
          <w:sz w:val="28"/>
          <w:szCs w:val="28"/>
          <w:lang w:val="ru-RU"/>
        </w:rPr>
        <w:t>3</w:t>
      </w:r>
      <w:r w:rsidR="00FF21B6">
        <w:rPr>
          <w:rFonts w:ascii="Times New Roman" w:hAnsi="Times New Roman" w:cs="Times New Roman"/>
          <w:sz w:val="28"/>
          <w:szCs w:val="28"/>
          <w:lang w:val="ru-RU"/>
        </w:rPr>
        <w:t>7</w:t>
      </w:r>
      <w:r w:rsidR="00D22550" w:rsidRPr="00D22550">
        <w:rPr>
          <w:rFonts w:ascii="Times New Roman" w:hAnsi="Times New Roman" w:cs="Times New Roman"/>
          <w:sz w:val="28"/>
          <w:szCs w:val="28"/>
          <w:lang w:val="ru-RU"/>
        </w:rPr>
        <w:t>].</w:t>
      </w:r>
      <w:r w:rsidR="00932394" w:rsidRPr="002C2970">
        <w:rPr>
          <w:rFonts w:ascii="Times New Roman" w:hAnsi="Times New Roman" w:cs="Times New Roman"/>
          <w:color w:val="000000"/>
          <w:sz w:val="28"/>
          <w:szCs w:val="28"/>
          <w:lang w:val="ru-RU"/>
        </w:rPr>
        <w:t xml:space="preserve"> Причиной тому является то, что письменные тексты содержат более сложную грамматику, лексические слова и обороты. Но в последнее время научное сообщество все чаще поднимает вопрос о том, что излишняя сложность академических текстов создает немало препятствий для читателя в ходе чтения. </w:t>
      </w:r>
      <w:r w:rsidR="00932394" w:rsidRPr="002C2970">
        <w:rPr>
          <w:rFonts w:ascii="Times New Roman" w:eastAsia="Times New Roman" w:hAnsi="Times New Roman" w:cs="Times New Roman"/>
          <w:sz w:val="28"/>
          <w:szCs w:val="28"/>
          <w:lang w:val="ru-RU"/>
        </w:rPr>
        <w:t>Виктория Клейтон, автор статьи "</w:t>
      </w:r>
      <w:r w:rsidR="00932394" w:rsidRPr="002C2970">
        <w:rPr>
          <w:rFonts w:ascii="Times New Roman" w:eastAsia="Times New Roman" w:hAnsi="Times New Roman" w:cs="Times New Roman"/>
          <w:sz w:val="28"/>
          <w:szCs w:val="28"/>
        </w:rPr>
        <w:t>The</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needless</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complexity</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of</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academic</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writing</w:t>
      </w:r>
      <w:r w:rsidR="00932394" w:rsidRPr="002C2970">
        <w:rPr>
          <w:rFonts w:ascii="Times New Roman" w:eastAsia="Times New Roman" w:hAnsi="Times New Roman" w:cs="Times New Roman"/>
          <w:sz w:val="28"/>
          <w:szCs w:val="28"/>
          <w:lang w:val="ru-RU"/>
        </w:rPr>
        <w:t xml:space="preserve">" в журнале </w:t>
      </w:r>
      <w:r w:rsidR="00932394" w:rsidRPr="002C2970">
        <w:rPr>
          <w:rFonts w:ascii="Times New Roman" w:eastAsia="Times New Roman" w:hAnsi="Times New Roman" w:cs="Times New Roman"/>
          <w:sz w:val="28"/>
          <w:szCs w:val="28"/>
        </w:rPr>
        <w:t>The</w:t>
      </w:r>
      <w:r w:rsidR="00932394" w:rsidRPr="002C297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rPr>
        <w:t>Atlantic</w:t>
      </w:r>
      <w:r w:rsidR="00932394" w:rsidRPr="002C2970">
        <w:rPr>
          <w:rFonts w:ascii="Times New Roman" w:eastAsia="Times New Roman" w:hAnsi="Times New Roman" w:cs="Times New Roman"/>
          <w:sz w:val="28"/>
          <w:szCs w:val="28"/>
          <w:lang w:val="ru-RU"/>
        </w:rPr>
        <w:t>, говорит о том, что "Идея того, что письмо должно быть ясным, кратким, не является новым .... Тем не менее, в академических кругах громоздкое письмо стало чем-то вроде традиции, которую все яро защищают»</w:t>
      </w:r>
      <w:r w:rsidR="00D22550" w:rsidRPr="00D22550">
        <w:rPr>
          <w:rFonts w:ascii="Times New Roman" w:eastAsia="Times New Roman" w:hAnsi="Times New Roman" w:cs="Times New Roman"/>
          <w:sz w:val="28"/>
          <w:szCs w:val="28"/>
          <w:lang w:val="ru-RU"/>
        </w:rPr>
        <w:t xml:space="preserve"> [3</w:t>
      </w:r>
      <w:r w:rsidR="00233D86" w:rsidRPr="00233D86">
        <w:rPr>
          <w:rFonts w:ascii="Times New Roman" w:eastAsia="Times New Roman" w:hAnsi="Times New Roman" w:cs="Times New Roman"/>
          <w:sz w:val="28"/>
          <w:szCs w:val="28"/>
          <w:lang w:val="ru-RU"/>
        </w:rPr>
        <w:t>8</w:t>
      </w:r>
      <w:r w:rsidR="00D22550" w:rsidRPr="00D22550">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lang w:val="ru-RU"/>
        </w:rPr>
        <w:t xml:space="preserve">Но необходимо помнить о том, что цель </w:t>
      </w:r>
      <w:r w:rsidR="001D6661">
        <w:rPr>
          <w:rFonts w:ascii="Times New Roman" w:eastAsia="Times New Roman" w:hAnsi="Times New Roman" w:cs="Times New Roman"/>
          <w:sz w:val="28"/>
          <w:szCs w:val="28"/>
          <w:lang w:val="ru-RU"/>
        </w:rPr>
        <w:t>АП</w:t>
      </w:r>
      <w:r w:rsidR="00932394" w:rsidRPr="002C2970">
        <w:rPr>
          <w:rFonts w:ascii="Times New Roman" w:eastAsia="Times New Roman" w:hAnsi="Times New Roman" w:cs="Times New Roman"/>
          <w:sz w:val="28"/>
          <w:szCs w:val="28"/>
          <w:lang w:val="ru-RU"/>
        </w:rPr>
        <w:t xml:space="preserve"> заключается в том, чтобы донести сложные идеи простым языком до читателя. Длинные и запутанные предложения влияют негативно на читабельность текста, соответственно, понижая уровень понимания текста читателем.</w:t>
      </w:r>
    </w:p>
    <w:p w14:paraId="06266D16" w14:textId="4B69AAF1" w:rsidR="00932394" w:rsidRPr="002C2970" w:rsidRDefault="00932394" w:rsidP="00A26B0F">
      <w:pPr>
        <w:spacing w:after="0" w:line="240" w:lineRule="auto"/>
        <w:ind w:firstLine="720"/>
        <w:jc w:val="both"/>
        <w:rPr>
          <w:rFonts w:ascii="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Отдельное внимание стоит уделить тому, что в международной практике </w:t>
      </w:r>
      <w:r w:rsidR="001D6661">
        <w:rPr>
          <w:rFonts w:ascii="Times New Roman" w:eastAsia="Times New Roman" w:hAnsi="Times New Roman" w:cs="Times New Roman"/>
          <w:sz w:val="28"/>
          <w:szCs w:val="28"/>
          <w:lang w:val="ru-RU"/>
        </w:rPr>
        <w:t>АП</w:t>
      </w:r>
      <w:r w:rsidRPr="002C2970">
        <w:rPr>
          <w:rFonts w:ascii="Times New Roman" w:eastAsia="Times New Roman" w:hAnsi="Times New Roman" w:cs="Times New Roman"/>
          <w:sz w:val="28"/>
          <w:szCs w:val="28"/>
          <w:lang w:val="ru-RU"/>
        </w:rPr>
        <w:t xml:space="preserve"> подразумевает под собой написание академического текста именно на английском языке. Иными словами, академический английский является «графолектом» - </w:t>
      </w:r>
      <w:r w:rsidRPr="002C2970">
        <w:rPr>
          <w:rFonts w:ascii="Times New Roman" w:hAnsi="Times New Roman" w:cs="Times New Roman"/>
          <w:sz w:val="28"/>
          <w:szCs w:val="28"/>
          <w:lang w:val="ru-RU"/>
        </w:rPr>
        <w:t xml:space="preserve">языком, предназначенным для чтения и письма в научной среде, а не для устного общения, для которого </w:t>
      </w:r>
      <w:r w:rsidR="00D27475">
        <w:rPr>
          <w:rFonts w:ascii="Times New Roman" w:hAnsi="Times New Roman" w:cs="Times New Roman"/>
          <w:sz w:val="28"/>
          <w:szCs w:val="28"/>
          <w:lang w:val="ru-RU"/>
        </w:rPr>
        <w:t>он представляет определенную сложность</w:t>
      </w:r>
      <w:r w:rsidRPr="002C2970">
        <w:rPr>
          <w:rFonts w:ascii="Times New Roman" w:hAnsi="Times New Roman" w:cs="Times New Roman"/>
          <w:sz w:val="28"/>
          <w:szCs w:val="28"/>
          <w:lang w:val="ru-RU"/>
        </w:rPr>
        <w:t xml:space="preserve">. Сложность языка академического дискурса может определять </w:t>
      </w:r>
      <w:r w:rsidRPr="002C2970">
        <w:rPr>
          <w:rFonts w:ascii="Times New Roman" w:hAnsi="Times New Roman" w:cs="Times New Roman"/>
          <w:sz w:val="28"/>
          <w:szCs w:val="28"/>
          <w:lang w:val="ru-RU"/>
        </w:rPr>
        <w:lastRenderedPageBreak/>
        <w:t>социальные статусы и воздействовать на мировоззрение, затрудняя академическую социализацию студентов</w:t>
      </w:r>
      <w:r w:rsidR="000F6FEE" w:rsidRPr="000F6FEE">
        <w:rPr>
          <w:rFonts w:ascii="Times New Roman" w:hAnsi="Times New Roman" w:cs="Times New Roman"/>
          <w:sz w:val="28"/>
          <w:szCs w:val="28"/>
          <w:lang w:val="ru-RU"/>
        </w:rPr>
        <w:t xml:space="preserve"> [3</w:t>
      </w:r>
      <w:r w:rsidR="00233D86" w:rsidRPr="00233D86">
        <w:rPr>
          <w:rFonts w:ascii="Times New Roman" w:hAnsi="Times New Roman" w:cs="Times New Roman"/>
          <w:sz w:val="28"/>
          <w:szCs w:val="28"/>
          <w:lang w:val="ru-RU"/>
        </w:rPr>
        <w:t>9</w:t>
      </w:r>
      <w:r w:rsidR="000F6FEE" w:rsidRPr="000F6FEE">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w:t>
      </w:r>
    </w:p>
    <w:p w14:paraId="0B33A090" w14:textId="671C9A80" w:rsidR="00932394" w:rsidRDefault="00A5025B" w:rsidP="00374F73">
      <w:pPr>
        <w:spacing w:after="0" w:line="240" w:lineRule="auto"/>
        <w:ind w:firstLine="720"/>
        <w:jc w:val="both"/>
        <w:rPr>
          <w:rFonts w:ascii="Times New Roman" w:hAnsi="Times New Roman" w:cs="Times New Roman"/>
          <w:sz w:val="28"/>
          <w:szCs w:val="28"/>
          <w:lang w:val="ru-RU"/>
        </w:rPr>
      </w:pPr>
      <w:r w:rsidRPr="004D715E">
        <w:rPr>
          <w:rFonts w:ascii="Times New Roman" w:hAnsi="Times New Roman" w:cs="Times New Roman"/>
          <w:i/>
          <w:iCs/>
          <w:sz w:val="28"/>
          <w:szCs w:val="28"/>
          <w:lang w:val="ru-RU"/>
        </w:rPr>
        <w:t>в</w:t>
      </w:r>
      <w:r w:rsidR="00932394" w:rsidRPr="004D715E">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i/>
          <w:iCs/>
          <w:sz w:val="28"/>
          <w:szCs w:val="28"/>
          <w:lang w:val="ru-RU"/>
        </w:rPr>
        <w:t>Формальность (</w:t>
      </w:r>
      <w:r w:rsidR="00932394" w:rsidRPr="002C2970">
        <w:rPr>
          <w:rFonts w:ascii="Times New Roman" w:hAnsi="Times New Roman" w:cs="Times New Roman"/>
          <w:i/>
          <w:iCs/>
          <w:sz w:val="28"/>
          <w:szCs w:val="28"/>
        </w:rPr>
        <w:t>formality</w:t>
      </w:r>
      <w:r w:rsidR="00932394" w:rsidRPr="002C2970">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Формальность является специфичной характеристикой </w:t>
      </w:r>
      <w:r w:rsidR="001D6661">
        <w:rPr>
          <w:rFonts w:ascii="Times New Roman" w:hAnsi="Times New Roman" w:cs="Times New Roman"/>
          <w:sz w:val="28"/>
          <w:szCs w:val="28"/>
          <w:lang w:val="ru-RU"/>
        </w:rPr>
        <w:t>АП</w:t>
      </w:r>
      <w:r w:rsidR="00932394" w:rsidRPr="00FE3660">
        <w:rPr>
          <w:rFonts w:ascii="Times New Roman" w:hAnsi="Times New Roman" w:cs="Times New Roman"/>
          <w:sz w:val="28"/>
          <w:szCs w:val="28"/>
          <w:lang w:val="ru-RU"/>
        </w:rPr>
        <w:t xml:space="preserve">, которая отличает его от других видов письма. К примеру, </w:t>
      </w:r>
      <w:r w:rsidR="007D11E6">
        <w:rPr>
          <w:rFonts w:ascii="Times New Roman" w:hAnsi="Times New Roman" w:cs="Times New Roman"/>
          <w:sz w:val="28"/>
          <w:szCs w:val="28"/>
          <w:lang w:val="ru-RU"/>
        </w:rPr>
        <w:t>Мюррей и Хьюгз</w:t>
      </w:r>
      <w:r w:rsidR="00FE3660" w:rsidRPr="00FE3660">
        <w:rPr>
          <w:rFonts w:ascii="Times New Roman" w:hAnsi="Times New Roman" w:cs="Times New Roman"/>
          <w:sz w:val="28"/>
          <w:szCs w:val="28"/>
          <w:lang w:val="ru-RU"/>
        </w:rPr>
        <w:t xml:space="preserve"> </w:t>
      </w:r>
      <w:r w:rsidR="00FE3660">
        <w:rPr>
          <w:rFonts w:ascii="Times New Roman" w:hAnsi="Times New Roman" w:cs="Times New Roman"/>
          <w:sz w:val="28"/>
          <w:szCs w:val="28"/>
          <w:lang w:val="ru-RU"/>
        </w:rPr>
        <w:t xml:space="preserve">в своем практическом пособии </w:t>
      </w:r>
      <w:r w:rsidR="00932394" w:rsidRPr="002C2970">
        <w:rPr>
          <w:rFonts w:ascii="Times New Roman" w:hAnsi="Times New Roman" w:cs="Times New Roman"/>
          <w:sz w:val="28"/>
          <w:szCs w:val="28"/>
          <w:lang w:val="ru-RU"/>
        </w:rPr>
        <w:t>утверждают, что необходимо избегать сокращения (</w:t>
      </w:r>
      <w:r w:rsidR="00932394" w:rsidRPr="002C2970">
        <w:rPr>
          <w:rFonts w:ascii="Times New Roman" w:hAnsi="Times New Roman" w:cs="Times New Roman"/>
          <w:sz w:val="28"/>
          <w:szCs w:val="28"/>
        </w:rPr>
        <w:t>it</w:t>
      </w:r>
      <w:r w:rsidR="00932394" w:rsidRPr="002C2970">
        <w:rPr>
          <w:rFonts w:ascii="Times New Roman" w:hAnsi="Times New Roman" w:cs="Times New Roman"/>
          <w:sz w:val="28"/>
          <w:szCs w:val="28"/>
          <w:lang w:val="ru-RU"/>
        </w:rPr>
        <w:t>’</w:t>
      </w:r>
      <w:r w:rsidR="00932394" w:rsidRPr="002C2970">
        <w:rPr>
          <w:rFonts w:ascii="Times New Roman" w:hAnsi="Times New Roman" w:cs="Times New Roman"/>
          <w:sz w:val="28"/>
          <w:szCs w:val="28"/>
        </w:rPr>
        <w:t>s</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sz w:val="28"/>
          <w:szCs w:val="28"/>
        </w:rPr>
        <w:t>they</w:t>
      </w:r>
      <w:r w:rsidR="00932394" w:rsidRPr="002C2970">
        <w:rPr>
          <w:rFonts w:ascii="Times New Roman" w:hAnsi="Times New Roman" w:cs="Times New Roman"/>
          <w:sz w:val="28"/>
          <w:szCs w:val="28"/>
          <w:lang w:val="ru-RU"/>
        </w:rPr>
        <w:t>’</w:t>
      </w:r>
      <w:r w:rsidR="00932394" w:rsidRPr="002C2970">
        <w:rPr>
          <w:rFonts w:ascii="Times New Roman" w:hAnsi="Times New Roman" w:cs="Times New Roman"/>
          <w:sz w:val="28"/>
          <w:szCs w:val="28"/>
        </w:rPr>
        <w:t>re</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sz w:val="28"/>
          <w:szCs w:val="28"/>
        </w:rPr>
        <w:t>etc</w:t>
      </w:r>
      <w:r w:rsidR="00932394" w:rsidRPr="002C2970">
        <w:rPr>
          <w:rFonts w:ascii="Times New Roman" w:hAnsi="Times New Roman" w:cs="Times New Roman"/>
          <w:sz w:val="28"/>
          <w:szCs w:val="28"/>
          <w:lang w:val="ru-RU"/>
        </w:rPr>
        <w:t>.), соблюдать гендерную нейтральность в языке</w:t>
      </w:r>
      <w:r w:rsidR="00FE3660" w:rsidRPr="00FE3660">
        <w:rPr>
          <w:rFonts w:ascii="Times New Roman" w:hAnsi="Times New Roman" w:cs="Times New Roman"/>
          <w:sz w:val="28"/>
          <w:szCs w:val="28"/>
          <w:lang w:val="ru-RU"/>
        </w:rPr>
        <w:t xml:space="preserve"> [</w:t>
      </w:r>
      <w:r w:rsidR="00233D86" w:rsidRPr="00233D86">
        <w:rPr>
          <w:rFonts w:ascii="Times New Roman" w:hAnsi="Times New Roman" w:cs="Times New Roman"/>
          <w:sz w:val="28"/>
          <w:szCs w:val="28"/>
          <w:lang w:val="ru-RU"/>
        </w:rPr>
        <w:t>40</w:t>
      </w:r>
      <w:r w:rsidR="00FE3660" w:rsidRPr="00FE3660">
        <w:rPr>
          <w:rFonts w:ascii="Times New Roman" w:hAnsi="Times New Roman" w:cs="Times New Roman"/>
          <w:sz w:val="28"/>
          <w:szCs w:val="28"/>
          <w:lang w:val="ru-RU"/>
        </w:rPr>
        <w:t>,</w:t>
      </w:r>
      <w:r w:rsidR="00FE3660">
        <w:rPr>
          <w:rFonts w:ascii="Times New Roman" w:hAnsi="Times New Roman" w:cs="Times New Roman"/>
          <w:sz w:val="28"/>
          <w:szCs w:val="28"/>
          <w:lang w:val="ru-RU"/>
        </w:rPr>
        <w:t>с.96</w:t>
      </w:r>
      <w:r w:rsidR="00FE3660" w:rsidRPr="00FE3660">
        <w:rPr>
          <w:rFonts w:ascii="Times New Roman" w:hAnsi="Times New Roman" w:cs="Times New Roman"/>
          <w:sz w:val="28"/>
          <w:szCs w:val="28"/>
          <w:lang w:val="ru-RU"/>
        </w:rPr>
        <w:t>]</w:t>
      </w:r>
      <w:r w:rsidR="00932394" w:rsidRPr="002C2970">
        <w:rPr>
          <w:rFonts w:ascii="Times New Roman" w:hAnsi="Times New Roman" w:cs="Times New Roman"/>
          <w:sz w:val="28"/>
          <w:szCs w:val="28"/>
          <w:lang w:val="ru-RU"/>
        </w:rPr>
        <w:t xml:space="preserve">. Гендерно-нейтральный (другое название – гендерно-инклюзивный) язык – язык, при помощи которого есть возможность избежать предвзятого отношения к определенному полу или социальному статусу. Так как английский язык является языком международного академического сообщества, а также в силу того, что английский язык не сохраняет грамматический род в отличие от других индоевропейских языков, использование гендерно-нейтральных выражений дается легче. Разработаны многочисленные рекомендации в данной области, к примеру, «Руководство по публикациям» Американской психологической ассоциации, которое является официальным источником информации по стилю </w:t>
      </w:r>
      <w:r w:rsidR="00932394" w:rsidRPr="002C2970">
        <w:rPr>
          <w:rFonts w:ascii="Times New Roman" w:hAnsi="Times New Roman" w:cs="Times New Roman"/>
          <w:sz w:val="28"/>
          <w:szCs w:val="28"/>
        </w:rPr>
        <w:t>APA</w:t>
      </w:r>
      <w:r w:rsidR="00932394" w:rsidRPr="00444098">
        <w:rPr>
          <w:rFonts w:ascii="Times New Roman" w:hAnsi="Times New Roman" w:cs="Times New Roman"/>
          <w:sz w:val="28"/>
          <w:szCs w:val="28"/>
          <w:lang w:val="ru-RU"/>
        </w:rPr>
        <w:t>, содержит раздел «Рекомендации по снижению языковой предвзятости»</w:t>
      </w:r>
      <w:r w:rsidR="00FE3660">
        <w:rPr>
          <w:rFonts w:ascii="Times New Roman" w:hAnsi="Times New Roman" w:cs="Times New Roman"/>
          <w:sz w:val="28"/>
          <w:szCs w:val="28"/>
          <w:lang w:val="ru-RU"/>
        </w:rPr>
        <w:t xml:space="preserve"> </w:t>
      </w:r>
      <w:r w:rsidR="00FE3660" w:rsidRPr="00444098">
        <w:rPr>
          <w:rFonts w:ascii="Times New Roman" w:hAnsi="Times New Roman" w:cs="Times New Roman"/>
          <w:sz w:val="28"/>
          <w:szCs w:val="28"/>
          <w:lang w:val="ru-RU"/>
        </w:rPr>
        <w:t>[</w:t>
      </w:r>
      <w:r w:rsidR="00233D86" w:rsidRPr="00750D75">
        <w:rPr>
          <w:rFonts w:ascii="Times New Roman" w:hAnsi="Times New Roman" w:cs="Times New Roman"/>
          <w:sz w:val="28"/>
          <w:szCs w:val="28"/>
          <w:lang w:val="ru-RU"/>
        </w:rPr>
        <w:t>41</w:t>
      </w:r>
      <w:r w:rsidR="00FE3660" w:rsidRPr="00444098">
        <w:rPr>
          <w:rFonts w:ascii="Times New Roman" w:hAnsi="Times New Roman" w:cs="Times New Roman"/>
          <w:sz w:val="28"/>
          <w:szCs w:val="28"/>
          <w:lang w:val="ru-RU"/>
        </w:rPr>
        <w:t>]</w:t>
      </w:r>
      <w:r w:rsidR="00932394" w:rsidRPr="00444098">
        <w:rPr>
          <w:rFonts w:ascii="Times New Roman" w:hAnsi="Times New Roman" w:cs="Times New Roman"/>
          <w:sz w:val="28"/>
          <w:szCs w:val="28"/>
          <w:lang w:val="ru-RU"/>
        </w:rPr>
        <w:t>.</w:t>
      </w:r>
    </w:p>
    <w:p w14:paraId="554A6209" w14:textId="7F9C1591" w:rsidR="00F1197B" w:rsidRPr="00F1197B" w:rsidRDefault="007E3C8D" w:rsidP="00F1197B">
      <w:pPr>
        <w:spacing w:after="0" w:line="240" w:lineRule="auto"/>
        <w:ind w:firstLine="720"/>
        <w:jc w:val="both"/>
        <w:rPr>
          <w:rFonts w:ascii="Times New Roman" w:hAnsi="Times New Roman" w:cs="Times New Roman"/>
          <w:sz w:val="28"/>
          <w:szCs w:val="28"/>
          <w:lang w:val="ru-RU"/>
        </w:rPr>
      </w:pPr>
      <w:r w:rsidRPr="007E3C8D">
        <w:rPr>
          <w:rFonts w:ascii="Times New Roman" w:hAnsi="Times New Roman" w:cs="Times New Roman"/>
          <w:sz w:val="28"/>
          <w:szCs w:val="28"/>
          <w:lang w:val="ru-RU"/>
        </w:rPr>
        <w:t xml:space="preserve">Формальность как ключевая характеристика </w:t>
      </w:r>
      <w:r>
        <w:rPr>
          <w:rFonts w:ascii="Times New Roman" w:hAnsi="Times New Roman" w:cs="Times New Roman"/>
          <w:sz w:val="28"/>
          <w:szCs w:val="28"/>
          <w:lang w:val="ru-RU"/>
        </w:rPr>
        <w:t>АП</w:t>
      </w:r>
      <w:r w:rsidRPr="007E3C8D">
        <w:rPr>
          <w:rFonts w:ascii="Times New Roman" w:hAnsi="Times New Roman" w:cs="Times New Roman"/>
          <w:sz w:val="28"/>
          <w:szCs w:val="28"/>
          <w:lang w:val="ru-RU"/>
        </w:rPr>
        <w:t xml:space="preserve"> выражается, помимо лексико-грамматических особенностей, через строгие требования к оформлению источников и структурированию текста. Различные стили цитирования — такие как APA, MLA, Chicago и Harvard — институционализируют эту формальность, задавая единые стандарты академической коммуникации. Например, стиль APA, применяемый в социальных науках, требует точного указания автора и даты публикации, что способствует прозрачности и научной ответственности </w:t>
      </w:r>
      <w:r w:rsidR="00233D86" w:rsidRPr="00233D86">
        <w:rPr>
          <w:rFonts w:ascii="Times New Roman" w:hAnsi="Times New Roman" w:cs="Times New Roman"/>
          <w:sz w:val="28"/>
          <w:szCs w:val="28"/>
          <w:lang w:val="ru-RU"/>
        </w:rPr>
        <w:t>[41]</w:t>
      </w:r>
      <w:r w:rsidRPr="007E3C8D">
        <w:rPr>
          <w:rFonts w:ascii="Times New Roman" w:hAnsi="Times New Roman" w:cs="Times New Roman"/>
          <w:sz w:val="28"/>
          <w:szCs w:val="28"/>
          <w:lang w:val="ru-RU"/>
        </w:rPr>
        <w:t>. MLA</w:t>
      </w:r>
      <w:r w:rsidR="00233D86" w:rsidRPr="00233D86">
        <w:rPr>
          <w:rFonts w:ascii="Times New Roman" w:hAnsi="Times New Roman" w:cs="Times New Roman"/>
          <w:sz w:val="28"/>
          <w:szCs w:val="28"/>
          <w:lang w:val="ru-RU"/>
        </w:rPr>
        <w:t xml:space="preserve"> (</w:t>
      </w:r>
      <w:r w:rsidR="00233D86" w:rsidRPr="007E3C8D">
        <w:rPr>
          <w:rFonts w:ascii="Times New Roman" w:hAnsi="Times New Roman" w:cs="Times New Roman"/>
          <w:sz w:val="28"/>
          <w:szCs w:val="28"/>
          <w:lang w:val="ru-RU"/>
        </w:rPr>
        <w:t>Modern Language Association</w:t>
      </w:r>
      <w:r w:rsidR="00233D86" w:rsidRPr="00233D86">
        <w:rPr>
          <w:rFonts w:ascii="Times New Roman" w:hAnsi="Times New Roman" w:cs="Times New Roman"/>
          <w:sz w:val="28"/>
          <w:szCs w:val="28"/>
          <w:lang w:val="ru-RU"/>
        </w:rPr>
        <w:t>)</w:t>
      </w:r>
      <w:r w:rsidRPr="007E3C8D">
        <w:rPr>
          <w:rFonts w:ascii="Times New Roman" w:hAnsi="Times New Roman" w:cs="Times New Roman"/>
          <w:sz w:val="28"/>
          <w:szCs w:val="28"/>
          <w:lang w:val="ru-RU"/>
        </w:rPr>
        <w:t xml:space="preserve">, актуальный для гуманитарных дисциплин, </w:t>
      </w:r>
      <w:r w:rsidR="00D27475">
        <w:rPr>
          <w:rFonts w:ascii="Times New Roman" w:hAnsi="Times New Roman" w:cs="Times New Roman"/>
          <w:sz w:val="28"/>
          <w:szCs w:val="28"/>
          <w:lang w:val="ru-RU"/>
        </w:rPr>
        <w:t xml:space="preserve"> требует</w:t>
      </w:r>
      <w:r w:rsidRPr="007E3C8D">
        <w:rPr>
          <w:rFonts w:ascii="Times New Roman" w:hAnsi="Times New Roman" w:cs="Times New Roman"/>
          <w:sz w:val="28"/>
          <w:szCs w:val="28"/>
          <w:lang w:val="ru-RU"/>
        </w:rPr>
        <w:t xml:space="preserve"> указание страниц и автора, что обеспечивает текстовую привязку цитаты и подтверждает её достоверность </w:t>
      </w:r>
      <w:r w:rsidR="00233D86" w:rsidRPr="00233D86">
        <w:rPr>
          <w:rFonts w:ascii="Times New Roman" w:hAnsi="Times New Roman" w:cs="Times New Roman"/>
          <w:sz w:val="28"/>
          <w:szCs w:val="28"/>
          <w:lang w:val="ru-RU"/>
        </w:rPr>
        <w:t>[42]</w:t>
      </w:r>
      <w:r w:rsidRPr="007E3C8D">
        <w:rPr>
          <w:rFonts w:ascii="Times New Roman" w:hAnsi="Times New Roman" w:cs="Times New Roman"/>
          <w:sz w:val="28"/>
          <w:szCs w:val="28"/>
          <w:lang w:val="ru-RU"/>
        </w:rPr>
        <w:t>. Chicago Manual of Style, особенно в варианте системы</w:t>
      </w:r>
      <w:r w:rsidR="00D27475">
        <w:rPr>
          <w:rFonts w:ascii="Times New Roman" w:hAnsi="Times New Roman" w:cs="Times New Roman"/>
          <w:sz w:val="28"/>
          <w:szCs w:val="28"/>
          <w:lang w:val="ru-RU"/>
        </w:rPr>
        <w:t xml:space="preserve"> сносок</w:t>
      </w:r>
      <w:r w:rsidRPr="007E3C8D">
        <w:rPr>
          <w:rFonts w:ascii="Times New Roman" w:hAnsi="Times New Roman" w:cs="Times New Roman"/>
          <w:sz w:val="28"/>
          <w:szCs w:val="28"/>
          <w:lang w:val="ru-RU"/>
        </w:rPr>
        <w:t xml:space="preserve">, формирует высокий уровень детализации источников, придавая тексту вес и академическую строгость </w:t>
      </w:r>
      <w:r w:rsidR="00233D86" w:rsidRPr="00233D86">
        <w:rPr>
          <w:rFonts w:ascii="Times New Roman" w:hAnsi="Times New Roman" w:cs="Times New Roman"/>
          <w:sz w:val="28"/>
          <w:szCs w:val="28"/>
          <w:lang w:val="ru-RU"/>
        </w:rPr>
        <w:t>[43]</w:t>
      </w:r>
      <w:r w:rsidRPr="007E3C8D">
        <w:rPr>
          <w:rFonts w:ascii="Times New Roman" w:hAnsi="Times New Roman" w:cs="Times New Roman"/>
          <w:sz w:val="28"/>
          <w:szCs w:val="28"/>
          <w:lang w:val="ru-RU"/>
        </w:rPr>
        <w:t xml:space="preserve">. Таким образом, использование стандартизированных стилей не только обеспечивает формальную согласованность текста, но и служит маркером академической культуры, способствуя восприятию научного текста как объективного, надличностного и достоверного </w:t>
      </w:r>
      <w:r w:rsidR="00F1197B" w:rsidRPr="00F1197B">
        <w:rPr>
          <w:rFonts w:ascii="Times New Roman" w:hAnsi="Times New Roman" w:cs="Times New Roman"/>
          <w:sz w:val="28"/>
          <w:szCs w:val="28"/>
          <w:lang w:val="ru-RU"/>
        </w:rPr>
        <w:t>[44</w:t>
      </w:r>
      <w:r w:rsidR="001C2C1D">
        <w:rPr>
          <w:rFonts w:ascii="Times New Roman" w:hAnsi="Times New Roman" w:cs="Times New Roman"/>
          <w:sz w:val="28"/>
          <w:szCs w:val="28"/>
          <w:lang w:val="ru-RU"/>
        </w:rPr>
        <w:t>,</w:t>
      </w:r>
      <w:r w:rsidR="00F1197B" w:rsidRPr="00F1197B">
        <w:rPr>
          <w:rFonts w:ascii="Times New Roman" w:hAnsi="Times New Roman" w:cs="Times New Roman"/>
          <w:sz w:val="28"/>
          <w:szCs w:val="28"/>
          <w:lang w:val="ru-RU"/>
        </w:rPr>
        <w:t>45].</w:t>
      </w:r>
    </w:p>
    <w:p w14:paraId="56A3774C" w14:textId="7F0B71BD" w:rsidR="00932394" w:rsidRPr="002C2970" w:rsidRDefault="00A5025B" w:rsidP="00F8506E">
      <w:pPr>
        <w:spacing w:after="0" w:line="240" w:lineRule="auto"/>
        <w:ind w:firstLine="720"/>
        <w:jc w:val="both"/>
        <w:rPr>
          <w:rFonts w:ascii="Times New Roman" w:hAnsi="Times New Roman" w:cs="Times New Roman"/>
          <w:sz w:val="28"/>
          <w:szCs w:val="28"/>
          <w:lang w:val="ru-RU"/>
        </w:rPr>
      </w:pPr>
      <w:r w:rsidRPr="004D715E">
        <w:rPr>
          <w:rFonts w:ascii="Times New Roman" w:eastAsia="Times New Roman" w:hAnsi="Times New Roman" w:cs="Times New Roman"/>
          <w:i/>
          <w:iCs/>
          <w:sz w:val="28"/>
          <w:szCs w:val="28"/>
          <w:lang w:val="ru-RU"/>
        </w:rPr>
        <w:t>г</w:t>
      </w:r>
      <w:r w:rsidR="00932394" w:rsidRPr="004D715E">
        <w:rPr>
          <w:rFonts w:ascii="Times New Roman" w:eastAsia="Times New Roman" w:hAnsi="Times New Roman" w:cs="Times New Roman"/>
          <w:i/>
          <w:iCs/>
          <w:sz w:val="28"/>
          <w:szCs w:val="28"/>
          <w:lang w:val="ru-RU"/>
        </w:rPr>
        <w:t>)</w:t>
      </w:r>
      <w:r w:rsidR="00932394" w:rsidRPr="00E54573">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i/>
          <w:iCs/>
          <w:sz w:val="28"/>
          <w:szCs w:val="28"/>
          <w:lang w:val="ru-RU"/>
        </w:rPr>
        <w:t>Точность</w:t>
      </w:r>
      <w:r w:rsidR="00932394" w:rsidRPr="00E54573">
        <w:rPr>
          <w:rFonts w:ascii="Times New Roman" w:eastAsia="Times New Roman" w:hAnsi="Times New Roman" w:cs="Times New Roman"/>
          <w:i/>
          <w:iCs/>
          <w:sz w:val="28"/>
          <w:szCs w:val="28"/>
          <w:lang w:val="ru-RU"/>
        </w:rPr>
        <w:t xml:space="preserve"> (</w:t>
      </w:r>
      <w:r w:rsidR="00932394" w:rsidRPr="002C2970">
        <w:rPr>
          <w:rFonts w:ascii="Times New Roman" w:eastAsia="Times New Roman" w:hAnsi="Times New Roman" w:cs="Times New Roman"/>
          <w:i/>
          <w:iCs/>
          <w:sz w:val="28"/>
          <w:szCs w:val="28"/>
        </w:rPr>
        <w:t>precision</w:t>
      </w:r>
      <w:r w:rsidR="00932394" w:rsidRPr="00E54573">
        <w:rPr>
          <w:rFonts w:ascii="Times New Roman" w:eastAsia="Times New Roman" w:hAnsi="Times New Roman" w:cs="Times New Roman"/>
          <w:i/>
          <w:iCs/>
          <w:sz w:val="28"/>
          <w:szCs w:val="28"/>
          <w:lang w:val="ru-RU"/>
        </w:rPr>
        <w:t>)</w:t>
      </w:r>
      <w:r w:rsidR="00932394" w:rsidRPr="00E54573">
        <w:rPr>
          <w:rFonts w:ascii="Times New Roman" w:eastAsia="Times New Roman" w:hAnsi="Times New Roman" w:cs="Times New Roman"/>
          <w:sz w:val="28"/>
          <w:szCs w:val="28"/>
          <w:lang w:val="ru-RU"/>
        </w:rPr>
        <w:t xml:space="preserve">. </w:t>
      </w:r>
      <w:r w:rsidR="00932394" w:rsidRPr="002C2970">
        <w:rPr>
          <w:rFonts w:ascii="Times New Roman" w:eastAsia="Times New Roman" w:hAnsi="Times New Roman" w:cs="Times New Roman"/>
          <w:sz w:val="28"/>
          <w:szCs w:val="28"/>
          <w:lang w:val="ru-RU"/>
        </w:rPr>
        <w:t>Согласно Руководству по публикациям Американской психологической ассоциации</w:t>
      </w:r>
      <w:r w:rsidR="00FE3660" w:rsidRPr="00FE3660">
        <w:rPr>
          <w:rFonts w:ascii="Times New Roman" w:eastAsia="Times New Roman" w:hAnsi="Times New Roman" w:cs="Times New Roman"/>
          <w:sz w:val="28"/>
          <w:szCs w:val="28"/>
          <w:lang w:val="ru-RU"/>
        </w:rPr>
        <w:t xml:space="preserve"> [</w:t>
      </w:r>
      <w:r w:rsidR="00F1197B" w:rsidRPr="00F1197B">
        <w:rPr>
          <w:rFonts w:ascii="Times New Roman" w:eastAsia="Times New Roman" w:hAnsi="Times New Roman" w:cs="Times New Roman"/>
          <w:sz w:val="28"/>
          <w:szCs w:val="28"/>
          <w:lang w:val="ru-RU"/>
        </w:rPr>
        <w:t>41</w:t>
      </w:r>
      <w:r w:rsidR="00FE3660" w:rsidRPr="00FE3660">
        <w:rPr>
          <w:rFonts w:ascii="Times New Roman" w:eastAsia="Times New Roman" w:hAnsi="Times New Roman" w:cs="Times New Roman"/>
          <w:sz w:val="28"/>
          <w:szCs w:val="28"/>
          <w:lang w:val="ru-RU"/>
        </w:rPr>
        <w:t>]</w:t>
      </w:r>
      <w:r w:rsidR="00932394" w:rsidRPr="002C2970">
        <w:rPr>
          <w:rFonts w:ascii="Times New Roman" w:eastAsia="Times New Roman" w:hAnsi="Times New Roman" w:cs="Times New Roman"/>
          <w:sz w:val="28"/>
          <w:szCs w:val="28"/>
          <w:lang w:val="ru-RU"/>
        </w:rPr>
        <w:t xml:space="preserve">, </w:t>
      </w:r>
      <w:r w:rsidR="001D6661">
        <w:rPr>
          <w:rFonts w:ascii="Times New Roman" w:eastAsia="Times New Roman" w:hAnsi="Times New Roman" w:cs="Times New Roman"/>
          <w:sz w:val="28"/>
          <w:szCs w:val="28"/>
          <w:lang w:val="ru-RU"/>
        </w:rPr>
        <w:t>АП</w:t>
      </w:r>
      <w:r w:rsidR="00932394" w:rsidRPr="002C2970">
        <w:rPr>
          <w:rFonts w:ascii="Times New Roman" w:eastAsia="Times New Roman" w:hAnsi="Times New Roman" w:cs="Times New Roman"/>
          <w:sz w:val="28"/>
          <w:szCs w:val="28"/>
          <w:lang w:val="ru-RU"/>
        </w:rPr>
        <w:t xml:space="preserve"> должно быть кратким и ясным, и избежание многословности дает возможность сделать более читабельным: «Некоторые авторы опасаются, что, выражая свои мысли при письме кратко и четко, они столкнутся с другой проблемой: маленьким объемом текста. Однако, добавляя не имеющий отношения к теме материал</w:t>
      </w:r>
      <w:r w:rsidR="00D27475">
        <w:rPr>
          <w:rFonts w:ascii="Times New Roman" w:eastAsia="Times New Roman" w:hAnsi="Times New Roman" w:cs="Times New Roman"/>
          <w:sz w:val="28"/>
          <w:szCs w:val="28"/>
          <w:lang w:val="ru-RU"/>
        </w:rPr>
        <w:t>,</w:t>
      </w:r>
      <w:r w:rsidR="00932394" w:rsidRPr="002C2970">
        <w:rPr>
          <w:rFonts w:ascii="Times New Roman" w:eastAsia="Times New Roman" w:hAnsi="Times New Roman" w:cs="Times New Roman"/>
          <w:sz w:val="28"/>
          <w:szCs w:val="28"/>
          <w:lang w:val="ru-RU"/>
        </w:rPr>
        <w:t xml:space="preserve"> чтобы сделать письменную работу объемнее, есть риск потери основной идеи, что </w:t>
      </w:r>
      <w:r w:rsidR="00932394" w:rsidRPr="00F1197B">
        <w:rPr>
          <w:rFonts w:ascii="Times New Roman" w:eastAsia="Times New Roman" w:hAnsi="Times New Roman" w:cs="Times New Roman"/>
          <w:sz w:val="28"/>
          <w:szCs w:val="28"/>
          <w:lang w:val="ru-RU"/>
        </w:rPr>
        <w:t xml:space="preserve">в результате не улучшит шансы на публикацию в журнале» </w:t>
      </w:r>
      <w:r w:rsidR="00FE3660" w:rsidRPr="00F1197B">
        <w:rPr>
          <w:rFonts w:ascii="Times New Roman" w:eastAsia="Times New Roman" w:hAnsi="Times New Roman" w:cs="Times New Roman"/>
          <w:sz w:val="28"/>
          <w:szCs w:val="28"/>
          <w:lang w:val="ru-RU"/>
        </w:rPr>
        <w:t>[</w:t>
      </w:r>
      <w:r w:rsidR="00F1197B" w:rsidRPr="00F1197B">
        <w:rPr>
          <w:rFonts w:ascii="Times New Roman" w:hAnsi="Times New Roman" w:cs="Times New Roman"/>
          <w:sz w:val="28"/>
          <w:szCs w:val="28"/>
          <w:lang w:val="ru-RU"/>
        </w:rPr>
        <w:t>41</w:t>
      </w:r>
      <w:r w:rsidR="00932394" w:rsidRPr="00F1197B">
        <w:rPr>
          <w:rFonts w:ascii="Times New Roman" w:hAnsi="Times New Roman" w:cs="Times New Roman"/>
          <w:sz w:val="28"/>
          <w:szCs w:val="28"/>
          <w:lang w:val="ru-RU"/>
        </w:rPr>
        <w:t xml:space="preserve">, </w:t>
      </w:r>
      <w:r w:rsidR="00932394" w:rsidRPr="00F1197B">
        <w:rPr>
          <w:rFonts w:ascii="Times New Roman" w:eastAsia="Times New Roman" w:hAnsi="Times New Roman" w:cs="Times New Roman"/>
          <w:sz w:val="28"/>
          <w:szCs w:val="28"/>
          <w:lang w:val="ru-RU"/>
        </w:rPr>
        <w:t>с. 113</w:t>
      </w:r>
      <w:r w:rsidR="00FE3660" w:rsidRPr="00F1197B">
        <w:rPr>
          <w:rFonts w:ascii="Times New Roman" w:eastAsia="Times New Roman" w:hAnsi="Times New Roman" w:cs="Times New Roman"/>
          <w:sz w:val="28"/>
          <w:szCs w:val="28"/>
          <w:lang w:val="ru-RU"/>
        </w:rPr>
        <w:t>]</w:t>
      </w:r>
      <w:r w:rsidR="00932394" w:rsidRPr="00F1197B">
        <w:rPr>
          <w:rFonts w:ascii="Times New Roman" w:eastAsia="Times New Roman" w:hAnsi="Times New Roman" w:cs="Times New Roman"/>
          <w:sz w:val="28"/>
          <w:szCs w:val="28"/>
          <w:lang w:val="ru-RU"/>
        </w:rPr>
        <w:t xml:space="preserve">. </w:t>
      </w:r>
      <w:r w:rsidR="007E3C8D" w:rsidRPr="00F1197B">
        <w:rPr>
          <w:rFonts w:ascii="Times New Roman" w:eastAsia="Times New Roman" w:hAnsi="Times New Roman" w:cs="Times New Roman"/>
          <w:sz w:val="28"/>
          <w:szCs w:val="28"/>
          <w:lang w:val="ru-RU"/>
        </w:rPr>
        <w:t>Как отметил Б.Н.Головин, «научный стиль языка поощряет и поддерживает, прежде всего, такие коммуникативные качества речи, как логичность и точность</w:t>
      </w:r>
      <w:r w:rsidR="00F8506E">
        <w:rPr>
          <w:rFonts w:ascii="Times New Roman" w:eastAsia="Times New Roman" w:hAnsi="Times New Roman" w:cs="Times New Roman"/>
          <w:sz w:val="28"/>
          <w:szCs w:val="28"/>
          <w:lang w:val="ru-RU"/>
        </w:rPr>
        <w:t xml:space="preserve">, </w:t>
      </w:r>
      <w:r w:rsidR="00F8506E" w:rsidRPr="00F8506E">
        <w:rPr>
          <w:rFonts w:ascii="Times New Roman" w:eastAsia="Times New Roman" w:hAnsi="Times New Roman" w:cs="Times New Roman"/>
          <w:sz w:val="28"/>
          <w:szCs w:val="28"/>
          <w:lang w:val="ru-RU"/>
        </w:rPr>
        <w:t>а также чистота, уместность,</w:t>
      </w:r>
      <w:r w:rsidR="00F8506E">
        <w:rPr>
          <w:rFonts w:ascii="Times New Roman" w:eastAsia="Times New Roman" w:hAnsi="Times New Roman" w:cs="Times New Roman"/>
          <w:sz w:val="28"/>
          <w:szCs w:val="28"/>
          <w:lang w:val="ru-RU"/>
        </w:rPr>
        <w:t xml:space="preserve"> </w:t>
      </w:r>
      <w:r w:rsidR="00F8506E" w:rsidRPr="00F8506E">
        <w:rPr>
          <w:rFonts w:ascii="Times New Roman" w:eastAsia="Times New Roman" w:hAnsi="Times New Roman" w:cs="Times New Roman"/>
          <w:sz w:val="28"/>
          <w:szCs w:val="28"/>
          <w:lang w:val="ru-RU"/>
        </w:rPr>
        <w:t>в меньшей мере — выразительность и богатство</w:t>
      </w:r>
      <w:r w:rsidR="007E3C8D" w:rsidRPr="00F1197B">
        <w:rPr>
          <w:rFonts w:ascii="Times New Roman" w:eastAsia="Times New Roman" w:hAnsi="Times New Roman" w:cs="Times New Roman"/>
          <w:sz w:val="28"/>
          <w:szCs w:val="28"/>
          <w:lang w:val="ru-RU"/>
        </w:rPr>
        <w:t>…»  [</w:t>
      </w:r>
      <w:r w:rsidR="00F1197B" w:rsidRPr="007F37D5">
        <w:rPr>
          <w:rFonts w:ascii="Times New Roman" w:eastAsia="Times New Roman" w:hAnsi="Times New Roman" w:cs="Times New Roman"/>
          <w:sz w:val="28"/>
          <w:szCs w:val="28"/>
          <w:lang w:val="ru-RU"/>
        </w:rPr>
        <w:t xml:space="preserve">46, </w:t>
      </w:r>
      <w:r w:rsidR="00F1197B" w:rsidRPr="00F1197B">
        <w:rPr>
          <w:rFonts w:ascii="Times New Roman" w:eastAsia="Times New Roman" w:hAnsi="Times New Roman" w:cs="Times New Roman"/>
          <w:sz w:val="28"/>
          <w:szCs w:val="28"/>
        </w:rPr>
        <w:t>c</w:t>
      </w:r>
      <w:r w:rsidR="00F1197B" w:rsidRPr="007F37D5">
        <w:rPr>
          <w:rFonts w:ascii="Times New Roman" w:eastAsia="Times New Roman" w:hAnsi="Times New Roman" w:cs="Times New Roman"/>
          <w:sz w:val="28"/>
          <w:szCs w:val="28"/>
          <w:lang w:val="ru-RU"/>
        </w:rPr>
        <w:t>.272</w:t>
      </w:r>
      <w:r w:rsidR="007E3C8D" w:rsidRPr="00F1197B">
        <w:rPr>
          <w:rFonts w:ascii="Times New Roman" w:eastAsia="Times New Roman" w:hAnsi="Times New Roman" w:cs="Times New Roman"/>
          <w:sz w:val="28"/>
          <w:szCs w:val="28"/>
          <w:lang w:val="ru-RU"/>
        </w:rPr>
        <w:t xml:space="preserve">]. </w:t>
      </w:r>
      <w:r w:rsidR="00932394" w:rsidRPr="00F1197B">
        <w:rPr>
          <w:rFonts w:ascii="Times New Roman" w:eastAsia="Times New Roman" w:hAnsi="Times New Roman" w:cs="Times New Roman"/>
          <w:sz w:val="28"/>
          <w:szCs w:val="28"/>
          <w:lang w:val="ru-RU"/>
        </w:rPr>
        <w:t>Авторы должны стремиться писать четко и лаконично</w:t>
      </w:r>
      <w:r w:rsidR="00FE3660" w:rsidRPr="00F1197B">
        <w:rPr>
          <w:rFonts w:ascii="Times New Roman" w:eastAsia="Times New Roman" w:hAnsi="Times New Roman" w:cs="Times New Roman"/>
          <w:sz w:val="28"/>
          <w:szCs w:val="28"/>
          <w:lang w:val="ru-RU"/>
        </w:rPr>
        <w:t xml:space="preserve"> </w:t>
      </w:r>
      <w:r w:rsidR="00932394" w:rsidRPr="00F1197B">
        <w:rPr>
          <w:rFonts w:ascii="Times New Roman" w:eastAsia="Times New Roman" w:hAnsi="Times New Roman" w:cs="Times New Roman"/>
          <w:sz w:val="28"/>
          <w:szCs w:val="28"/>
          <w:lang w:val="ru-RU"/>
        </w:rPr>
        <w:t xml:space="preserve">и устранять </w:t>
      </w:r>
      <w:r w:rsidR="00932394" w:rsidRPr="00F1197B">
        <w:rPr>
          <w:rFonts w:ascii="Times New Roman" w:eastAsia="Times New Roman" w:hAnsi="Times New Roman" w:cs="Times New Roman"/>
          <w:sz w:val="28"/>
          <w:szCs w:val="28"/>
          <w:lang w:val="ru-RU"/>
        </w:rPr>
        <w:lastRenderedPageBreak/>
        <w:t>многословие</w:t>
      </w:r>
      <w:r w:rsidR="00932394" w:rsidRPr="002C2970">
        <w:rPr>
          <w:rFonts w:ascii="Times New Roman" w:eastAsia="Times New Roman" w:hAnsi="Times New Roman" w:cs="Times New Roman"/>
          <w:sz w:val="28"/>
          <w:szCs w:val="28"/>
          <w:lang w:val="ru-RU"/>
        </w:rPr>
        <w:t xml:space="preserve"> и избыточность </w:t>
      </w:r>
      <w:r w:rsidR="00FE3660" w:rsidRPr="00FE3660">
        <w:rPr>
          <w:rFonts w:ascii="Times New Roman" w:eastAsia="Times New Roman" w:hAnsi="Times New Roman" w:cs="Times New Roman"/>
          <w:sz w:val="28"/>
          <w:szCs w:val="28"/>
          <w:lang w:val="ru-RU"/>
        </w:rPr>
        <w:t>[</w:t>
      </w:r>
      <w:r w:rsidR="00F1197B" w:rsidRPr="00F1197B">
        <w:rPr>
          <w:rFonts w:ascii="Times New Roman" w:eastAsia="Times New Roman" w:hAnsi="Times New Roman" w:cs="Times New Roman"/>
          <w:sz w:val="28"/>
          <w:szCs w:val="28"/>
          <w:lang w:val="ru-RU"/>
        </w:rPr>
        <w:t>41</w:t>
      </w:r>
      <w:r w:rsidR="00FE3660" w:rsidRPr="00FE3660">
        <w:rPr>
          <w:rFonts w:ascii="Times New Roman" w:eastAsia="Times New Roman" w:hAnsi="Times New Roman" w:cs="Times New Roman"/>
          <w:sz w:val="28"/>
          <w:szCs w:val="28"/>
          <w:lang w:val="ru-RU"/>
        </w:rPr>
        <w:t>]</w:t>
      </w:r>
      <w:r w:rsidR="00932394" w:rsidRPr="002C2970">
        <w:rPr>
          <w:rFonts w:ascii="Times New Roman" w:eastAsia="Times New Roman" w:hAnsi="Times New Roman" w:cs="Times New Roman"/>
          <w:sz w:val="28"/>
          <w:szCs w:val="28"/>
          <w:lang w:val="ru-RU"/>
        </w:rPr>
        <w:t>. Необходимо помнить, т</w:t>
      </w:r>
      <w:r w:rsidR="00932394" w:rsidRPr="002C2970">
        <w:rPr>
          <w:rStyle w:val="ts-alignment-element"/>
          <w:rFonts w:ascii="Times New Roman" w:hAnsi="Times New Roman" w:cs="Times New Roman"/>
          <w:sz w:val="28"/>
          <w:szCs w:val="28"/>
          <w:lang w:val="ru-RU"/>
        </w:rPr>
        <w:t>очность</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позволяет</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читателям</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четко</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следовать</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методологии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аргументам автора.</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Это</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повышает</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достоверность</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восприятие</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точности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обоснованности</w:t>
      </w:r>
      <w:r w:rsidR="00932394" w:rsidRPr="002C2970">
        <w:rPr>
          <w:rFonts w:ascii="Times New Roman" w:hAnsi="Times New Roman" w:cs="Times New Roman"/>
          <w:sz w:val="28"/>
          <w:szCs w:val="28"/>
          <w:lang w:val="ru-RU"/>
        </w:rPr>
        <w:t xml:space="preserve"> идеи, представленной автором, а </w:t>
      </w:r>
      <w:r w:rsidR="00932394" w:rsidRPr="002C2970">
        <w:rPr>
          <w:rStyle w:val="ts-alignment-element"/>
          <w:rFonts w:ascii="Times New Roman" w:hAnsi="Times New Roman" w:cs="Times New Roman"/>
          <w:sz w:val="28"/>
          <w:szCs w:val="28"/>
          <w:lang w:val="ru-RU"/>
        </w:rPr>
        <w:t>также</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повышает</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вероятность</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того,</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что</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читатели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поймут</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его/ее исследования</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и</w:t>
      </w:r>
      <w:r w:rsidR="00932394" w:rsidRPr="002C2970">
        <w:rPr>
          <w:rFonts w:ascii="Times New Roman" w:hAnsi="Times New Roman" w:cs="Times New Roman"/>
          <w:sz w:val="28"/>
          <w:szCs w:val="28"/>
          <w:lang w:val="ru-RU"/>
        </w:rPr>
        <w:t xml:space="preserve"> </w:t>
      </w:r>
      <w:r w:rsidR="00932394" w:rsidRPr="002C2970">
        <w:rPr>
          <w:rStyle w:val="ts-alignment-element"/>
          <w:rFonts w:ascii="Times New Roman" w:hAnsi="Times New Roman" w:cs="Times New Roman"/>
          <w:sz w:val="28"/>
          <w:szCs w:val="28"/>
          <w:lang w:val="ru-RU"/>
        </w:rPr>
        <w:t>выводы</w:t>
      </w:r>
      <w:r w:rsidR="00932394" w:rsidRPr="002C2970">
        <w:rPr>
          <w:rFonts w:ascii="Times New Roman" w:hAnsi="Times New Roman" w:cs="Times New Roman"/>
          <w:sz w:val="28"/>
          <w:szCs w:val="28"/>
          <w:lang w:val="ru-RU"/>
        </w:rPr>
        <w:t>.</w:t>
      </w:r>
    </w:p>
    <w:p w14:paraId="0C66CBD9" w14:textId="25AA51D5" w:rsidR="00932394" w:rsidRPr="002C2970" w:rsidRDefault="00A5025B" w:rsidP="00374F73">
      <w:pPr>
        <w:shd w:val="clear" w:color="auto" w:fill="FDFDFD"/>
        <w:spacing w:after="0" w:line="240" w:lineRule="auto"/>
        <w:ind w:firstLine="720"/>
        <w:jc w:val="both"/>
        <w:rPr>
          <w:rFonts w:ascii="Times New Roman" w:hAnsi="Times New Roman" w:cs="Times New Roman"/>
          <w:sz w:val="28"/>
          <w:szCs w:val="28"/>
          <w:lang w:val="ru-RU"/>
        </w:rPr>
      </w:pPr>
      <w:r w:rsidRPr="004D715E">
        <w:rPr>
          <w:rFonts w:ascii="Times New Roman" w:hAnsi="Times New Roman" w:cs="Times New Roman"/>
          <w:i/>
          <w:iCs/>
          <w:sz w:val="28"/>
          <w:szCs w:val="28"/>
          <w:lang w:val="ru-RU"/>
        </w:rPr>
        <w:t>д</w:t>
      </w:r>
      <w:r w:rsidR="00932394" w:rsidRPr="004D715E">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i/>
          <w:iCs/>
          <w:sz w:val="28"/>
          <w:szCs w:val="28"/>
          <w:lang w:val="ru-RU"/>
        </w:rPr>
        <w:t>Объективность (</w:t>
      </w:r>
      <w:r w:rsidR="00932394" w:rsidRPr="002C2970">
        <w:rPr>
          <w:rFonts w:ascii="Times New Roman" w:hAnsi="Times New Roman" w:cs="Times New Roman"/>
          <w:i/>
          <w:iCs/>
          <w:sz w:val="28"/>
          <w:szCs w:val="28"/>
        </w:rPr>
        <w:t>objectivity</w:t>
      </w:r>
      <w:r w:rsidR="00932394" w:rsidRPr="002C2970">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Объективность является еще одной неотъемлемой характеристикой научного текста и, согласно И.Б. Короткиной, подразумевает под собой нейтральность, отсутствие предвзятости и бездоказательных и безаппеляционных заявлений, отсутствие «общих мест», банальностей и прописных истин</w:t>
      </w:r>
      <w:r w:rsidR="00FE3660">
        <w:rPr>
          <w:rFonts w:ascii="Times New Roman" w:hAnsi="Times New Roman" w:cs="Times New Roman"/>
          <w:sz w:val="28"/>
          <w:szCs w:val="28"/>
          <w:lang w:val="ru-RU"/>
        </w:rPr>
        <w:t xml:space="preserve"> </w:t>
      </w:r>
      <w:r w:rsidR="00FE3660" w:rsidRPr="00FE3660">
        <w:rPr>
          <w:rFonts w:ascii="Times New Roman" w:hAnsi="Times New Roman" w:cs="Times New Roman"/>
          <w:sz w:val="28"/>
          <w:szCs w:val="28"/>
          <w:lang w:val="ru-RU"/>
        </w:rPr>
        <w:t>[1</w:t>
      </w:r>
      <w:r w:rsidR="00F1197B" w:rsidRPr="00F1197B">
        <w:rPr>
          <w:rFonts w:ascii="Times New Roman" w:hAnsi="Times New Roman" w:cs="Times New Roman"/>
          <w:sz w:val="28"/>
          <w:szCs w:val="28"/>
          <w:lang w:val="ru-RU"/>
        </w:rPr>
        <w:t>9</w:t>
      </w:r>
      <w:r w:rsidR="00FE3660" w:rsidRPr="00FE3660">
        <w:rPr>
          <w:rFonts w:ascii="Times New Roman" w:hAnsi="Times New Roman" w:cs="Times New Roman"/>
          <w:sz w:val="28"/>
          <w:szCs w:val="28"/>
          <w:lang w:val="ru-RU"/>
        </w:rPr>
        <w:t xml:space="preserve">, </w:t>
      </w:r>
      <w:r w:rsidR="00FE3660">
        <w:rPr>
          <w:rFonts w:ascii="Times New Roman" w:hAnsi="Times New Roman" w:cs="Times New Roman"/>
          <w:sz w:val="28"/>
          <w:szCs w:val="28"/>
        </w:rPr>
        <w:t>c</w:t>
      </w:r>
      <w:r w:rsidR="00FE3660" w:rsidRPr="00FE3660">
        <w:rPr>
          <w:rFonts w:ascii="Times New Roman" w:hAnsi="Times New Roman" w:cs="Times New Roman"/>
          <w:sz w:val="28"/>
          <w:szCs w:val="28"/>
          <w:lang w:val="ru-RU"/>
        </w:rPr>
        <w:t>.271]</w:t>
      </w:r>
      <w:r w:rsidR="00932394" w:rsidRPr="002C2970">
        <w:rPr>
          <w:rFonts w:ascii="Times New Roman" w:hAnsi="Times New Roman" w:cs="Times New Roman"/>
          <w:sz w:val="28"/>
          <w:szCs w:val="28"/>
          <w:lang w:val="ru-RU"/>
        </w:rPr>
        <w:t xml:space="preserve">. </w:t>
      </w:r>
    </w:p>
    <w:p w14:paraId="5EA6EC84" w14:textId="0DFE2CF5" w:rsidR="00932394" w:rsidRPr="002C2970" w:rsidRDefault="00932394" w:rsidP="00374F73">
      <w:pPr>
        <w:shd w:val="clear" w:color="auto" w:fill="FDFDFD"/>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
        </w:rPr>
        <w:t xml:space="preserve">Объективность часто представляется </w:t>
      </w:r>
      <w:r w:rsidR="00967D40" w:rsidRPr="002C2970">
        <w:rPr>
          <w:rFonts w:ascii="Times New Roman" w:hAnsi="Times New Roman" w:cs="Times New Roman"/>
          <w:sz w:val="28"/>
          <w:szCs w:val="28"/>
          <w:lang w:val="ru"/>
        </w:rPr>
        <w:t xml:space="preserve">как фундаментальная концепция в </w:t>
      </w:r>
      <w:r w:rsidRPr="002C2970">
        <w:rPr>
          <w:rFonts w:ascii="Times New Roman" w:hAnsi="Times New Roman" w:cs="Times New Roman"/>
          <w:sz w:val="28"/>
          <w:szCs w:val="28"/>
          <w:lang w:val="ru"/>
        </w:rPr>
        <w:t xml:space="preserve">отношении эпистемологии науки, то есть ее утверждений, методов и результатов </w:t>
      </w:r>
      <w:r w:rsidR="00FE3660" w:rsidRPr="00FE3660">
        <w:rPr>
          <w:rFonts w:ascii="Times New Roman" w:hAnsi="Times New Roman" w:cs="Times New Roman"/>
          <w:sz w:val="28"/>
          <w:szCs w:val="28"/>
          <w:lang w:val="ru-RU"/>
        </w:rPr>
        <w:t>[</w:t>
      </w:r>
      <w:r w:rsidR="006B031F" w:rsidRPr="006B031F">
        <w:rPr>
          <w:rFonts w:ascii="Times New Roman" w:hAnsi="Times New Roman" w:cs="Times New Roman"/>
          <w:sz w:val="28"/>
          <w:szCs w:val="28"/>
          <w:lang w:val="ru-RU"/>
        </w:rPr>
        <w:t>47</w:t>
      </w:r>
      <w:r w:rsidR="001C2C1D">
        <w:rPr>
          <w:rFonts w:ascii="Times New Roman" w:hAnsi="Times New Roman" w:cs="Times New Roman"/>
          <w:sz w:val="28"/>
          <w:szCs w:val="28"/>
          <w:lang w:val="ru-RU"/>
        </w:rPr>
        <w:t>-</w:t>
      </w:r>
      <w:r w:rsidR="006B031F" w:rsidRPr="006B031F">
        <w:rPr>
          <w:rFonts w:ascii="Times New Roman" w:hAnsi="Times New Roman" w:cs="Times New Roman"/>
          <w:sz w:val="28"/>
          <w:szCs w:val="28"/>
          <w:lang w:val="ru-RU"/>
        </w:rPr>
        <w:t>52</w:t>
      </w:r>
      <w:r w:rsidR="00FE3660" w:rsidRPr="00FE3660">
        <w:rPr>
          <w:rFonts w:ascii="Times New Roman" w:hAnsi="Times New Roman" w:cs="Times New Roman"/>
          <w:sz w:val="28"/>
          <w:szCs w:val="28"/>
          <w:lang w:val="ru-RU"/>
        </w:rPr>
        <w:t>]</w:t>
      </w:r>
      <w:r w:rsidRPr="002C2970">
        <w:rPr>
          <w:rFonts w:ascii="Times New Roman" w:hAnsi="Times New Roman" w:cs="Times New Roman"/>
          <w:sz w:val="28"/>
          <w:szCs w:val="28"/>
          <w:lang w:val="ru"/>
        </w:rPr>
        <w:t xml:space="preserve">. Концепция многогранна и сложна, инкапсулируя предположение о том, что претензии, методы и результаты могут быть заявлены без влияния «конкретных перспектив, ценностных обязательств, предвзятости сообщества или личных интересов» </w:t>
      </w:r>
      <w:r w:rsidR="00FE3660" w:rsidRPr="00FE3660">
        <w:rPr>
          <w:rFonts w:ascii="Times New Roman" w:hAnsi="Times New Roman" w:cs="Times New Roman"/>
          <w:sz w:val="28"/>
          <w:szCs w:val="28"/>
          <w:lang w:val="ru-RU"/>
        </w:rPr>
        <w:t>[</w:t>
      </w:r>
      <w:r w:rsidR="006B031F" w:rsidRPr="006B031F">
        <w:rPr>
          <w:rFonts w:ascii="Times New Roman" w:hAnsi="Times New Roman" w:cs="Times New Roman"/>
          <w:sz w:val="28"/>
          <w:szCs w:val="28"/>
          <w:lang w:val="ru-RU"/>
        </w:rPr>
        <w:t>53</w:t>
      </w:r>
      <w:r w:rsidR="00FE3660" w:rsidRPr="00FE3660">
        <w:rPr>
          <w:rFonts w:ascii="Times New Roman" w:hAnsi="Times New Roman" w:cs="Times New Roman"/>
          <w:sz w:val="28"/>
          <w:szCs w:val="28"/>
          <w:lang w:val="ru-RU"/>
        </w:rPr>
        <w:t xml:space="preserve">, </w:t>
      </w:r>
      <w:r w:rsidR="00FE3660">
        <w:rPr>
          <w:rFonts w:ascii="Times New Roman" w:hAnsi="Times New Roman" w:cs="Times New Roman"/>
          <w:sz w:val="28"/>
          <w:szCs w:val="28"/>
        </w:rPr>
        <w:t>c</w:t>
      </w:r>
      <w:r w:rsidR="00FE3660" w:rsidRPr="008A1699">
        <w:rPr>
          <w:rFonts w:ascii="Times New Roman" w:hAnsi="Times New Roman" w:cs="Times New Roman"/>
          <w:sz w:val="28"/>
          <w:szCs w:val="28"/>
          <w:lang w:val="ru-RU"/>
        </w:rPr>
        <w:t>.</w:t>
      </w:r>
      <w:r w:rsidR="008A1699" w:rsidRPr="008A1699">
        <w:rPr>
          <w:rFonts w:ascii="Times New Roman" w:hAnsi="Times New Roman" w:cs="Times New Roman"/>
          <w:sz w:val="28"/>
          <w:szCs w:val="28"/>
          <w:lang w:val="ru-RU"/>
        </w:rPr>
        <w:t>2</w:t>
      </w:r>
      <w:r w:rsidR="00FE3660" w:rsidRPr="00FE3660">
        <w:rPr>
          <w:rFonts w:ascii="Times New Roman" w:hAnsi="Times New Roman" w:cs="Times New Roman"/>
          <w:sz w:val="28"/>
          <w:szCs w:val="28"/>
          <w:lang w:val="ru-RU"/>
        </w:rPr>
        <w:t>]</w:t>
      </w:r>
      <w:r w:rsidRPr="002C2970">
        <w:rPr>
          <w:rFonts w:ascii="Times New Roman" w:hAnsi="Times New Roman" w:cs="Times New Roman"/>
          <w:sz w:val="28"/>
          <w:szCs w:val="28"/>
          <w:lang w:val="ru"/>
        </w:rPr>
        <w:t>. Согласно Хакингу, термин означает "...</w:t>
      </w:r>
      <w:r w:rsidRPr="002C2970">
        <w:rPr>
          <w:rFonts w:ascii="Times New Roman" w:hAnsi="Times New Roman" w:cs="Times New Roman"/>
          <w:sz w:val="28"/>
          <w:szCs w:val="28"/>
          <w:lang w:val="ru-RU"/>
        </w:rPr>
        <w:t>нейтральность</w:t>
      </w:r>
      <w:r w:rsidRPr="002C2970">
        <w:rPr>
          <w:rFonts w:ascii="Times New Roman" w:hAnsi="Times New Roman" w:cs="Times New Roman"/>
          <w:sz w:val="28"/>
          <w:szCs w:val="28"/>
          <w:lang w:val="ru"/>
        </w:rPr>
        <w:t xml:space="preserve">; эмоциональная отрешенность; процедуры, совершаемые согласно правилам; количественные методы; открытость к критике". </w:t>
      </w:r>
      <w:r w:rsidR="008A1699" w:rsidRPr="00444098">
        <w:rPr>
          <w:rFonts w:ascii="Times New Roman" w:hAnsi="Times New Roman" w:cs="Times New Roman"/>
          <w:sz w:val="28"/>
          <w:szCs w:val="28"/>
          <w:lang w:val="ru-RU"/>
        </w:rPr>
        <w:t>[</w:t>
      </w:r>
      <w:r w:rsidR="006B031F" w:rsidRPr="007F37D5">
        <w:rPr>
          <w:rFonts w:ascii="Times New Roman" w:hAnsi="Times New Roman" w:cs="Times New Roman"/>
          <w:sz w:val="28"/>
          <w:szCs w:val="28"/>
          <w:lang w:val="ru-RU"/>
        </w:rPr>
        <w:t>54</w:t>
      </w:r>
      <w:r w:rsidRPr="002C2970">
        <w:rPr>
          <w:rFonts w:ascii="Times New Roman" w:hAnsi="Times New Roman" w:cs="Times New Roman"/>
          <w:sz w:val="28"/>
          <w:szCs w:val="28"/>
          <w:lang w:val="ru"/>
        </w:rPr>
        <w:t>, с. 25</w:t>
      </w:r>
      <w:r w:rsidR="008A1699" w:rsidRPr="00444098">
        <w:rPr>
          <w:rFonts w:ascii="Times New Roman" w:hAnsi="Times New Roman" w:cs="Times New Roman"/>
          <w:sz w:val="28"/>
          <w:szCs w:val="28"/>
          <w:lang w:val="ru-RU"/>
        </w:rPr>
        <w:t>]</w:t>
      </w:r>
      <w:r w:rsidRPr="002C2970">
        <w:rPr>
          <w:rFonts w:ascii="Times New Roman" w:hAnsi="Times New Roman" w:cs="Times New Roman"/>
          <w:sz w:val="28"/>
          <w:szCs w:val="28"/>
          <w:lang w:val="ru"/>
        </w:rPr>
        <w:t xml:space="preserve">. </w:t>
      </w:r>
    </w:p>
    <w:p w14:paraId="44CC75FE" w14:textId="3C1C57CA" w:rsidR="00932394" w:rsidRPr="002C2970" w:rsidRDefault="00932394" w:rsidP="00374F73">
      <w:pPr>
        <w:shd w:val="clear" w:color="auto" w:fill="FDFDFD"/>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Для того, чтобы придерживаться концепции объективности в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необходимо избегать выражения личного мнения; избегать эмоционально окрашенные слова и выражения; при необходимости использовать модальности, предоставляющие возможность выражать отношение содержания высказывания к действительности.  Одним из первых широкое толкование категории модальности в лингвистике дал академик Виктор Владимирович Виноградов. Его работы, посвященные проблеме модальности, до сих пор важны для лингвистов, занимающихся изучением различных аспектов данного явления. По мнению ученого, любое предложение, «отражая действительность в ее практическом общественном осознании, выражает отнесенность содержания речи к действительности и поэтому с предложением, с разнообразием его типов тесно связана категория модальности. Каждое предложение включает в себя, как существенный конструктивный признак, модальное значение, то есть содержит в себе указание на отношение к действительности. Любое целостное выражение мысли, чувства, побуждения, отражая действительность в той или иной форме высказывания, облекается в одну из существующих в данной системе языка интонационных схем предложения и выражает одно из тех 30 синтаксических </w:t>
      </w:r>
      <w:r w:rsidRPr="008A1699">
        <w:rPr>
          <w:rFonts w:ascii="Times New Roman" w:hAnsi="Times New Roman" w:cs="Times New Roman"/>
          <w:sz w:val="28"/>
          <w:szCs w:val="28"/>
          <w:lang w:val="ru-RU"/>
        </w:rPr>
        <w:t>значений, которые в своей совокупности образуют категорию модальности» [</w:t>
      </w:r>
      <w:r w:rsidR="006B031F" w:rsidRPr="006B031F">
        <w:rPr>
          <w:rFonts w:ascii="Times New Roman" w:hAnsi="Times New Roman" w:cs="Times New Roman"/>
          <w:sz w:val="28"/>
          <w:szCs w:val="28"/>
          <w:lang w:val="ru-RU"/>
        </w:rPr>
        <w:t>55</w:t>
      </w:r>
      <w:r w:rsidR="008A1699" w:rsidRPr="008A1699">
        <w:rPr>
          <w:rFonts w:ascii="Times New Roman" w:hAnsi="Times New Roman" w:cs="Times New Roman"/>
          <w:sz w:val="28"/>
          <w:szCs w:val="28"/>
          <w:lang w:val="ru-RU"/>
        </w:rPr>
        <w:t xml:space="preserve">, </w:t>
      </w:r>
      <w:r w:rsidR="008A1699" w:rsidRPr="008A1699">
        <w:rPr>
          <w:rFonts w:ascii="Times New Roman" w:hAnsi="Times New Roman" w:cs="Times New Roman"/>
          <w:sz w:val="28"/>
          <w:szCs w:val="28"/>
        </w:rPr>
        <w:t>c</w:t>
      </w:r>
      <w:r w:rsidR="008A1699" w:rsidRPr="008A1699">
        <w:rPr>
          <w:rFonts w:ascii="Times New Roman" w:hAnsi="Times New Roman" w:cs="Times New Roman"/>
          <w:sz w:val="28"/>
          <w:szCs w:val="28"/>
          <w:lang w:val="ru-RU"/>
        </w:rPr>
        <w:t>.</w:t>
      </w:r>
      <w:r w:rsidRPr="008A1699">
        <w:rPr>
          <w:rFonts w:ascii="Times New Roman" w:hAnsi="Times New Roman" w:cs="Times New Roman"/>
          <w:sz w:val="28"/>
          <w:szCs w:val="28"/>
          <w:lang w:val="ru-RU"/>
        </w:rPr>
        <w:t>80]. Как мы видим, В.В. Виноградов при объяснении явления модальности</w:t>
      </w:r>
      <w:r w:rsidRPr="002C2970">
        <w:rPr>
          <w:rFonts w:ascii="Times New Roman" w:hAnsi="Times New Roman" w:cs="Times New Roman"/>
          <w:sz w:val="28"/>
          <w:szCs w:val="28"/>
          <w:lang w:val="ru-RU"/>
        </w:rPr>
        <w:t xml:space="preserve"> подчеркивает связь модальности с предложением. Он также отмечает соотнесенность содержания предложения с действительностью, что, в свою очередь, означает, что для модальности характерно отношение высказывания к реальной действительности. В.В. Лушникова в своей статье «К вопросу о дефиниции модальности» утверждает, что более полным является определение модальности как «понятийно- синтаксической категории, выражающей отношение говорящего к реальной действительности посредством высказывания, в котором проявляются отношение высказывания к </w:t>
      </w:r>
      <w:r w:rsidRPr="002C2970">
        <w:rPr>
          <w:rFonts w:ascii="Times New Roman" w:hAnsi="Times New Roman" w:cs="Times New Roman"/>
          <w:sz w:val="28"/>
          <w:szCs w:val="28"/>
          <w:lang w:val="ru-RU"/>
        </w:rPr>
        <w:lastRenderedPageBreak/>
        <w:t>действительности и отношение действительности к высказыванию</w:t>
      </w:r>
      <w:r w:rsidR="008A1699">
        <w:rPr>
          <w:rFonts w:ascii="Times New Roman" w:hAnsi="Times New Roman" w:cs="Times New Roman"/>
          <w:sz w:val="28"/>
          <w:szCs w:val="28"/>
          <w:lang w:val="ru-RU"/>
        </w:rPr>
        <w:t>»</w:t>
      </w:r>
      <w:r w:rsidR="008A1699" w:rsidRPr="008A1699">
        <w:rPr>
          <w:rFonts w:ascii="Times New Roman" w:hAnsi="Times New Roman" w:cs="Times New Roman"/>
          <w:sz w:val="28"/>
          <w:szCs w:val="28"/>
          <w:lang w:val="ru-RU"/>
        </w:rPr>
        <w:t xml:space="preserve"> </w:t>
      </w:r>
      <w:r w:rsidR="008A1699" w:rsidRPr="00444098">
        <w:rPr>
          <w:rFonts w:ascii="Times New Roman" w:hAnsi="Times New Roman" w:cs="Times New Roman"/>
          <w:sz w:val="28"/>
          <w:szCs w:val="28"/>
          <w:lang w:val="ru-RU"/>
        </w:rPr>
        <w:t>[</w:t>
      </w:r>
      <w:r w:rsidR="006B031F" w:rsidRPr="007F37D5">
        <w:rPr>
          <w:rFonts w:ascii="Times New Roman" w:hAnsi="Times New Roman" w:cs="Times New Roman"/>
          <w:sz w:val="28"/>
          <w:szCs w:val="28"/>
          <w:lang w:val="ru-RU"/>
        </w:rPr>
        <w:t>56</w:t>
      </w:r>
      <w:r w:rsidR="008A1699" w:rsidRPr="00444098">
        <w:rPr>
          <w:rFonts w:ascii="Times New Roman" w:hAnsi="Times New Roman" w:cs="Times New Roman"/>
          <w:sz w:val="28"/>
          <w:szCs w:val="28"/>
          <w:lang w:val="ru-RU"/>
        </w:rPr>
        <w:t xml:space="preserve">, </w:t>
      </w:r>
      <w:r w:rsidR="008A1699">
        <w:rPr>
          <w:rFonts w:ascii="Times New Roman" w:hAnsi="Times New Roman" w:cs="Times New Roman"/>
          <w:sz w:val="28"/>
          <w:szCs w:val="28"/>
        </w:rPr>
        <w:t>c</w:t>
      </w:r>
      <w:r w:rsidR="008A1699" w:rsidRPr="00444098">
        <w:rPr>
          <w:rFonts w:ascii="Times New Roman" w:hAnsi="Times New Roman" w:cs="Times New Roman"/>
          <w:sz w:val="28"/>
          <w:szCs w:val="28"/>
          <w:lang w:val="ru-RU"/>
        </w:rPr>
        <w:t>.</w:t>
      </w:r>
      <w:r w:rsidR="008A1699">
        <w:rPr>
          <w:rFonts w:ascii="Times New Roman" w:hAnsi="Times New Roman" w:cs="Times New Roman"/>
          <w:sz w:val="28"/>
          <w:szCs w:val="28"/>
          <w:lang w:val="ru-RU"/>
        </w:rPr>
        <w:t>32</w:t>
      </w:r>
      <w:r w:rsidR="008A1699" w:rsidRPr="00444098">
        <w:rPr>
          <w:rFonts w:ascii="Times New Roman" w:hAnsi="Times New Roman" w:cs="Times New Roman"/>
          <w:sz w:val="28"/>
          <w:szCs w:val="28"/>
          <w:lang w:val="ru-RU"/>
        </w:rPr>
        <w:t>]</w:t>
      </w:r>
      <w:r w:rsidRPr="005F740E">
        <w:rPr>
          <w:rFonts w:ascii="Times New Roman" w:hAnsi="Times New Roman" w:cs="Times New Roman"/>
          <w:sz w:val="28"/>
          <w:szCs w:val="28"/>
          <w:lang w:val="ru-RU"/>
        </w:rPr>
        <w:t>. В данной диссертации модальности играют исключительно вспомогательную роль для достижения</w:t>
      </w:r>
      <w:r w:rsidRPr="002C2970">
        <w:rPr>
          <w:rFonts w:ascii="Times New Roman" w:hAnsi="Times New Roman" w:cs="Times New Roman"/>
          <w:sz w:val="28"/>
          <w:szCs w:val="28"/>
          <w:lang w:val="ru-RU"/>
        </w:rPr>
        <w:t xml:space="preserve"> цели – объективности при написании академического текста.</w:t>
      </w:r>
    </w:p>
    <w:p w14:paraId="1AA10A1C" w14:textId="47BCB5FB" w:rsidR="001D6661" w:rsidRPr="00142274" w:rsidRDefault="00A5025B" w:rsidP="004D715E">
      <w:pPr>
        <w:shd w:val="clear" w:color="auto" w:fill="FDFDFD"/>
        <w:spacing w:after="0" w:line="240" w:lineRule="auto"/>
        <w:ind w:firstLine="720"/>
        <w:jc w:val="both"/>
        <w:rPr>
          <w:rFonts w:ascii="Times New Roman" w:hAnsi="Times New Roman" w:cs="Times New Roman"/>
          <w:sz w:val="28"/>
          <w:szCs w:val="28"/>
          <w:lang w:val="ru-RU"/>
        </w:rPr>
      </w:pPr>
      <w:r>
        <w:rPr>
          <w:rFonts w:ascii="Times New Roman" w:hAnsi="Times New Roman" w:cs="Times New Roman"/>
          <w:i/>
          <w:iCs/>
          <w:sz w:val="28"/>
          <w:szCs w:val="28"/>
          <w:lang w:val="ru-RU"/>
        </w:rPr>
        <w:t>е</w:t>
      </w:r>
      <w:r w:rsidR="00180D48" w:rsidRPr="002C2970">
        <w:rPr>
          <w:rFonts w:ascii="Times New Roman" w:hAnsi="Times New Roman" w:cs="Times New Roman"/>
          <w:i/>
          <w:iCs/>
          <w:sz w:val="28"/>
          <w:szCs w:val="28"/>
          <w:lang w:val="ru-RU"/>
        </w:rPr>
        <w:t>) Аргументативность.</w:t>
      </w:r>
      <w:r w:rsidR="00180D48" w:rsidRPr="002C2970">
        <w:rPr>
          <w:rFonts w:ascii="Times New Roman" w:hAnsi="Times New Roman" w:cs="Times New Roman"/>
          <w:sz w:val="28"/>
          <w:szCs w:val="28"/>
          <w:lang w:val="ru-RU"/>
        </w:rPr>
        <w:t xml:space="preserve"> </w:t>
      </w:r>
      <w:r w:rsidR="00A86D8D" w:rsidRPr="002C2970">
        <w:rPr>
          <w:rFonts w:ascii="Times New Roman" w:hAnsi="Times New Roman" w:cs="Times New Roman"/>
          <w:sz w:val="28"/>
          <w:szCs w:val="28"/>
          <w:lang w:val="ru-RU"/>
        </w:rPr>
        <w:t>Тесно связана с объективностью и подразумевает под собой использование ссылок/цитирование мнений компетентных, авторитетных ученых, объективных научных данных, а также четкое выражение авторской позиции</w:t>
      </w:r>
      <w:r w:rsidR="001D6661">
        <w:rPr>
          <w:rFonts w:ascii="Times New Roman" w:hAnsi="Times New Roman" w:cs="Times New Roman"/>
          <w:sz w:val="28"/>
          <w:szCs w:val="28"/>
          <w:lang w:val="ru-RU"/>
        </w:rPr>
        <w:t xml:space="preserve">. </w:t>
      </w:r>
      <w:r w:rsidR="001D6661" w:rsidRPr="001D6661">
        <w:rPr>
          <w:rFonts w:ascii="Times New Roman" w:hAnsi="Times New Roman" w:cs="Times New Roman"/>
          <w:sz w:val="28"/>
          <w:szCs w:val="28"/>
          <w:lang w:val="ru-RU"/>
        </w:rPr>
        <w:t xml:space="preserve">Аргументативность в </w:t>
      </w:r>
      <w:r w:rsidR="001D6661">
        <w:rPr>
          <w:rFonts w:ascii="Times New Roman" w:hAnsi="Times New Roman" w:cs="Times New Roman"/>
          <w:sz w:val="28"/>
          <w:szCs w:val="28"/>
          <w:lang w:val="ru-RU"/>
        </w:rPr>
        <w:t>АП</w:t>
      </w:r>
      <w:r w:rsidR="001D6661" w:rsidRPr="001D6661">
        <w:rPr>
          <w:rFonts w:ascii="Times New Roman" w:hAnsi="Times New Roman" w:cs="Times New Roman"/>
          <w:sz w:val="28"/>
          <w:szCs w:val="28"/>
          <w:lang w:val="ru-RU"/>
        </w:rPr>
        <w:t xml:space="preserve"> является одной из ключевых характеристик, которая определяет качество и убедительность научного текста. В академической среде аргументация не только способствует раскрытию темы, но и служит основой для убеждения читателя в правомерности изложенных выводов. </w:t>
      </w:r>
      <w:r w:rsidR="00142274">
        <w:rPr>
          <w:rFonts w:ascii="Times New Roman" w:hAnsi="Times New Roman" w:cs="Times New Roman"/>
          <w:sz w:val="28"/>
          <w:szCs w:val="28"/>
          <w:lang w:val="ru-RU"/>
        </w:rPr>
        <w:t>А</w:t>
      </w:r>
      <w:r w:rsidR="001D6661" w:rsidRPr="001D6661">
        <w:rPr>
          <w:rFonts w:ascii="Times New Roman" w:hAnsi="Times New Roman" w:cs="Times New Roman"/>
          <w:sz w:val="28"/>
          <w:szCs w:val="28"/>
          <w:lang w:val="ru-RU"/>
        </w:rPr>
        <w:t>ргументативное письмо включает четкое и логически обоснованное представление позиции автора, подкрепленное доказательствами, цитатами и примерами из научных источников</w:t>
      </w:r>
      <w:r w:rsidR="00142274">
        <w:rPr>
          <w:rFonts w:ascii="Times New Roman" w:hAnsi="Times New Roman" w:cs="Times New Roman"/>
          <w:sz w:val="28"/>
          <w:szCs w:val="28"/>
          <w:lang w:val="ru-RU"/>
        </w:rPr>
        <w:t xml:space="preserve"> </w:t>
      </w:r>
      <w:r w:rsidR="00142274" w:rsidRPr="00142274">
        <w:rPr>
          <w:rFonts w:ascii="Times New Roman" w:hAnsi="Times New Roman" w:cs="Times New Roman"/>
          <w:sz w:val="28"/>
          <w:szCs w:val="28"/>
          <w:lang w:val="ru-RU"/>
        </w:rPr>
        <w:t>[57]</w:t>
      </w:r>
      <w:r w:rsidR="001D6661" w:rsidRPr="001D6661">
        <w:rPr>
          <w:rFonts w:ascii="Times New Roman" w:hAnsi="Times New Roman" w:cs="Times New Roman"/>
          <w:sz w:val="28"/>
          <w:szCs w:val="28"/>
          <w:lang w:val="ru-RU"/>
        </w:rPr>
        <w:t>. Важно, чтобы аргументы в тексте не только поддерживали основную гипотезу, но и отвечали на возможные контраргументы, что способствует развитию критического мышления как у автора, так и у читателя</w:t>
      </w:r>
      <w:r w:rsidR="00142274" w:rsidRPr="00142274">
        <w:rPr>
          <w:rFonts w:ascii="Times New Roman" w:hAnsi="Times New Roman" w:cs="Times New Roman"/>
          <w:sz w:val="28"/>
          <w:szCs w:val="28"/>
          <w:lang w:val="ru-RU"/>
        </w:rPr>
        <w:t xml:space="preserve"> [58].</w:t>
      </w:r>
    </w:p>
    <w:p w14:paraId="35A08FA9" w14:textId="3309A452" w:rsidR="00A86D8D" w:rsidRPr="001D6661" w:rsidRDefault="001D6661" w:rsidP="00D27475">
      <w:pPr>
        <w:shd w:val="clear" w:color="auto" w:fill="FDFDFD"/>
        <w:spacing w:after="0" w:line="240" w:lineRule="auto"/>
        <w:ind w:firstLine="720"/>
        <w:jc w:val="both"/>
        <w:rPr>
          <w:rFonts w:ascii="Times New Roman" w:hAnsi="Times New Roman" w:cs="Times New Roman"/>
          <w:sz w:val="28"/>
          <w:szCs w:val="28"/>
          <w:lang w:val="ru-RU"/>
        </w:rPr>
      </w:pPr>
      <w:r w:rsidRPr="001D6661">
        <w:rPr>
          <w:rFonts w:ascii="Times New Roman" w:hAnsi="Times New Roman" w:cs="Times New Roman"/>
          <w:sz w:val="28"/>
          <w:szCs w:val="28"/>
          <w:lang w:val="ru-RU"/>
        </w:rPr>
        <w:t>Важнейшими компонентами аргументации являются ясность и логика изложения. Логическая последовательность и убедительность аргументов могут быть гарантированы, если автор опирается на проверенные теоретические модели и эмпирические данные, что соответствует принципам доказательности в научных исследованиях</w:t>
      </w:r>
      <w:r w:rsidR="00142274">
        <w:rPr>
          <w:rFonts w:ascii="Times New Roman" w:hAnsi="Times New Roman" w:cs="Times New Roman"/>
          <w:sz w:val="28"/>
          <w:szCs w:val="28"/>
          <w:lang w:val="ru-RU"/>
        </w:rPr>
        <w:t xml:space="preserve"> </w:t>
      </w:r>
      <w:r w:rsidR="00142274" w:rsidRPr="00142274">
        <w:rPr>
          <w:rFonts w:ascii="Times New Roman" w:hAnsi="Times New Roman" w:cs="Times New Roman"/>
          <w:sz w:val="28"/>
          <w:szCs w:val="28"/>
          <w:lang w:val="ru-RU"/>
        </w:rPr>
        <w:t>[59]</w:t>
      </w:r>
      <w:r w:rsidRPr="001D6661">
        <w:rPr>
          <w:rFonts w:ascii="Times New Roman" w:hAnsi="Times New Roman" w:cs="Times New Roman"/>
          <w:sz w:val="28"/>
          <w:szCs w:val="28"/>
          <w:lang w:val="ru-RU"/>
        </w:rPr>
        <w:t xml:space="preserve">. В то же время, аргументативность в </w:t>
      </w:r>
      <w:r>
        <w:rPr>
          <w:rFonts w:ascii="Times New Roman" w:hAnsi="Times New Roman" w:cs="Times New Roman"/>
          <w:sz w:val="28"/>
          <w:szCs w:val="28"/>
          <w:lang w:val="ru-RU"/>
        </w:rPr>
        <w:t>АП</w:t>
      </w:r>
      <w:r w:rsidRPr="001D6661">
        <w:rPr>
          <w:rFonts w:ascii="Times New Roman" w:hAnsi="Times New Roman" w:cs="Times New Roman"/>
          <w:sz w:val="28"/>
          <w:szCs w:val="28"/>
          <w:lang w:val="ru-RU"/>
        </w:rPr>
        <w:t xml:space="preserve"> требует соблюдения определенных норм стиля и формата, что актуально, например, для научных статей, где необходимо строгое соответствие стандартам академической культуры и </w:t>
      </w:r>
      <w:r w:rsidR="00D27475">
        <w:rPr>
          <w:rFonts w:ascii="Times New Roman" w:hAnsi="Times New Roman" w:cs="Times New Roman"/>
          <w:sz w:val="28"/>
          <w:szCs w:val="28"/>
          <w:lang w:val="ru-RU"/>
        </w:rPr>
        <w:t>возможность оставаться на позиции объективности</w:t>
      </w:r>
      <w:r w:rsidR="00142274" w:rsidRPr="00142274">
        <w:rPr>
          <w:rFonts w:ascii="Times New Roman" w:hAnsi="Times New Roman" w:cs="Times New Roman"/>
          <w:sz w:val="28"/>
          <w:szCs w:val="28"/>
          <w:lang w:val="ru-RU"/>
        </w:rPr>
        <w:t>.</w:t>
      </w:r>
      <w:r w:rsidR="00D27475">
        <w:rPr>
          <w:rFonts w:ascii="Times New Roman" w:hAnsi="Times New Roman" w:cs="Times New Roman"/>
          <w:sz w:val="28"/>
          <w:szCs w:val="28"/>
          <w:lang w:val="ru-RU"/>
        </w:rPr>
        <w:t xml:space="preserve"> </w:t>
      </w:r>
      <w:r w:rsidRPr="001D6661">
        <w:rPr>
          <w:rFonts w:ascii="Times New Roman" w:hAnsi="Times New Roman" w:cs="Times New Roman"/>
          <w:sz w:val="28"/>
          <w:szCs w:val="28"/>
          <w:lang w:val="ru-RU"/>
        </w:rPr>
        <w:t xml:space="preserve">Таким образом, аргументативность является не только формальной характеристикой </w:t>
      </w:r>
      <w:r>
        <w:rPr>
          <w:rFonts w:ascii="Times New Roman" w:hAnsi="Times New Roman" w:cs="Times New Roman"/>
          <w:sz w:val="28"/>
          <w:szCs w:val="28"/>
          <w:lang w:val="ru-RU"/>
        </w:rPr>
        <w:t>АП</w:t>
      </w:r>
      <w:r w:rsidRPr="001D6661">
        <w:rPr>
          <w:rFonts w:ascii="Times New Roman" w:hAnsi="Times New Roman" w:cs="Times New Roman"/>
          <w:sz w:val="28"/>
          <w:szCs w:val="28"/>
          <w:lang w:val="ru-RU"/>
        </w:rPr>
        <w:t xml:space="preserve">, но и основой для научного диалога, который </w:t>
      </w:r>
      <w:r w:rsidR="00D27475">
        <w:rPr>
          <w:rFonts w:ascii="Times New Roman" w:hAnsi="Times New Roman" w:cs="Times New Roman"/>
          <w:sz w:val="28"/>
          <w:szCs w:val="28"/>
          <w:lang w:val="ru-RU"/>
        </w:rPr>
        <w:t>способствует</w:t>
      </w:r>
      <w:r w:rsidRPr="001D6661">
        <w:rPr>
          <w:rFonts w:ascii="Times New Roman" w:hAnsi="Times New Roman" w:cs="Times New Roman"/>
          <w:sz w:val="28"/>
          <w:szCs w:val="28"/>
          <w:lang w:val="ru-RU"/>
        </w:rPr>
        <w:t xml:space="preserve"> </w:t>
      </w:r>
      <w:r w:rsidR="00D27475">
        <w:rPr>
          <w:rFonts w:ascii="Times New Roman" w:hAnsi="Times New Roman" w:cs="Times New Roman"/>
          <w:sz w:val="28"/>
          <w:szCs w:val="28"/>
          <w:lang w:val="ru-RU"/>
        </w:rPr>
        <w:t>развитию научного дискурса</w:t>
      </w:r>
      <w:r w:rsidRPr="001D6661">
        <w:rPr>
          <w:rFonts w:ascii="Times New Roman" w:hAnsi="Times New Roman" w:cs="Times New Roman"/>
          <w:sz w:val="28"/>
          <w:szCs w:val="28"/>
          <w:lang w:val="ru-RU"/>
        </w:rPr>
        <w:t>.</w:t>
      </w:r>
    </w:p>
    <w:p w14:paraId="08B94A9E" w14:textId="6F744489" w:rsidR="00932394" w:rsidRPr="002C2970" w:rsidRDefault="00A5025B" w:rsidP="009F3F67">
      <w:pPr>
        <w:pStyle w:val="a4"/>
        <w:shd w:val="clear" w:color="auto" w:fill="FFFFFF"/>
        <w:spacing w:before="0" w:beforeAutospacing="0" w:after="0" w:afterAutospacing="0"/>
        <w:ind w:firstLine="720"/>
        <w:jc w:val="both"/>
        <w:rPr>
          <w:color w:val="000000"/>
          <w:sz w:val="28"/>
          <w:szCs w:val="28"/>
          <w:lang w:val="ru-RU"/>
        </w:rPr>
      </w:pPr>
      <w:r>
        <w:rPr>
          <w:i/>
          <w:iCs/>
          <w:sz w:val="28"/>
          <w:szCs w:val="28"/>
          <w:lang w:val="ru-RU"/>
        </w:rPr>
        <w:t>ж</w:t>
      </w:r>
      <w:r w:rsidR="00932394" w:rsidRPr="002C2970">
        <w:rPr>
          <w:i/>
          <w:iCs/>
          <w:sz w:val="28"/>
          <w:szCs w:val="28"/>
          <w:lang w:val="ru-RU"/>
        </w:rPr>
        <w:t>) Избежание прямолинейности (</w:t>
      </w:r>
      <w:r w:rsidR="00932394" w:rsidRPr="002C2970">
        <w:rPr>
          <w:i/>
          <w:iCs/>
          <w:sz w:val="28"/>
          <w:szCs w:val="28"/>
        </w:rPr>
        <w:t>hedging</w:t>
      </w:r>
      <w:r w:rsidR="00932394" w:rsidRPr="002C2970">
        <w:rPr>
          <w:i/>
          <w:iCs/>
          <w:sz w:val="28"/>
          <w:szCs w:val="28"/>
          <w:lang w:val="ru-RU"/>
        </w:rPr>
        <w:t>).</w:t>
      </w:r>
      <w:r w:rsidR="00932394" w:rsidRPr="002C2970">
        <w:rPr>
          <w:sz w:val="28"/>
          <w:szCs w:val="28"/>
          <w:lang w:val="ru-RU"/>
        </w:rPr>
        <w:t xml:space="preserve"> </w:t>
      </w:r>
      <w:r w:rsidR="00932394" w:rsidRPr="002C2970">
        <w:rPr>
          <w:color w:val="000000"/>
          <w:sz w:val="28"/>
          <w:szCs w:val="28"/>
          <w:lang w:val="ru"/>
        </w:rPr>
        <w:t xml:space="preserve">В </w:t>
      </w:r>
      <w:r w:rsidR="001D6661">
        <w:rPr>
          <w:color w:val="000000"/>
          <w:sz w:val="28"/>
          <w:szCs w:val="28"/>
          <w:lang w:val="ru"/>
        </w:rPr>
        <w:t>АП</w:t>
      </w:r>
      <w:r w:rsidR="00932394" w:rsidRPr="002C2970">
        <w:rPr>
          <w:color w:val="000000"/>
          <w:sz w:val="28"/>
          <w:szCs w:val="28"/>
          <w:lang w:val="ru"/>
        </w:rPr>
        <w:t xml:space="preserve"> </w:t>
      </w:r>
      <w:r w:rsidR="00D27475">
        <w:rPr>
          <w:color w:val="000000"/>
          <w:sz w:val="28"/>
          <w:szCs w:val="28"/>
          <w:lang w:val="ru"/>
        </w:rPr>
        <w:t xml:space="preserve">предусматривается проявление </w:t>
      </w:r>
      <w:r w:rsidR="00932394" w:rsidRPr="002C2970">
        <w:rPr>
          <w:color w:val="000000"/>
          <w:sz w:val="28"/>
          <w:szCs w:val="28"/>
          <w:lang w:val="ru"/>
        </w:rPr>
        <w:t>осторожност</w:t>
      </w:r>
      <w:r w:rsidR="00D27475">
        <w:rPr>
          <w:color w:val="000000"/>
          <w:sz w:val="28"/>
          <w:szCs w:val="28"/>
          <w:lang w:val="ru"/>
        </w:rPr>
        <w:t>и</w:t>
      </w:r>
      <w:r w:rsidR="00932394" w:rsidRPr="002C2970">
        <w:rPr>
          <w:color w:val="000000"/>
          <w:sz w:val="28"/>
          <w:szCs w:val="28"/>
          <w:lang w:val="ru"/>
        </w:rPr>
        <w:t xml:space="preserve"> в своих заявлениях, в целях четкого разделения между </w:t>
      </w:r>
      <w:r w:rsidR="00932394" w:rsidRPr="002C2970">
        <w:rPr>
          <w:color w:val="000000"/>
          <w:sz w:val="28"/>
          <w:szCs w:val="28"/>
          <w:lang w:val="ru-RU"/>
        </w:rPr>
        <w:t>предоставляемы</w:t>
      </w:r>
      <w:r w:rsidR="00D27475">
        <w:rPr>
          <w:color w:val="000000"/>
          <w:sz w:val="28"/>
          <w:szCs w:val="28"/>
          <w:lang w:val="ru-RU"/>
        </w:rPr>
        <w:t>ми</w:t>
      </w:r>
      <w:r w:rsidR="00932394" w:rsidRPr="002C2970">
        <w:rPr>
          <w:color w:val="000000"/>
          <w:sz w:val="28"/>
          <w:szCs w:val="28"/>
          <w:lang w:val="ru-RU"/>
        </w:rPr>
        <w:t xml:space="preserve"> ими фактами и высказываемыми заявлениями</w:t>
      </w:r>
      <w:r w:rsidR="00932394" w:rsidRPr="002C2970">
        <w:rPr>
          <w:color w:val="000000"/>
          <w:sz w:val="28"/>
          <w:szCs w:val="28"/>
          <w:lang w:val="ru"/>
        </w:rPr>
        <w:t xml:space="preserve">. Это </w:t>
      </w:r>
      <w:r w:rsidR="00D27475">
        <w:rPr>
          <w:color w:val="000000"/>
          <w:sz w:val="28"/>
          <w:szCs w:val="28"/>
          <w:lang w:val="ru"/>
        </w:rPr>
        <w:t xml:space="preserve">явление </w:t>
      </w:r>
      <w:r w:rsidR="00932394" w:rsidRPr="002C2970">
        <w:rPr>
          <w:color w:val="000000"/>
          <w:sz w:val="28"/>
          <w:szCs w:val="28"/>
          <w:lang w:val="ru"/>
        </w:rPr>
        <w:t xml:space="preserve">широко известно как "хеджирование", и так называемых </w:t>
      </w:r>
      <w:r w:rsidR="00932394" w:rsidRPr="002C2970">
        <w:rPr>
          <w:color w:val="000000"/>
          <w:sz w:val="28"/>
          <w:szCs w:val="28"/>
        </w:rPr>
        <w:t>hedges</w:t>
      </w:r>
      <w:r w:rsidR="00932394" w:rsidRPr="002C2970">
        <w:rPr>
          <w:color w:val="000000"/>
          <w:sz w:val="28"/>
          <w:szCs w:val="28"/>
          <w:lang w:val="ru-RU"/>
        </w:rPr>
        <w:t xml:space="preserve"> в английском языке насчитывается наибольшее количество по сравнению с другими языками </w:t>
      </w:r>
      <w:r w:rsidR="007F7328" w:rsidRPr="007F7328">
        <w:rPr>
          <w:color w:val="000000"/>
          <w:sz w:val="28"/>
          <w:szCs w:val="28"/>
          <w:lang w:val="ru-RU"/>
        </w:rPr>
        <w:t>[</w:t>
      </w:r>
      <w:r w:rsidR="00BF3FC7" w:rsidRPr="00BF3FC7">
        <w:rPr>
          <w:color w:val="000000"/>
          <w:sz w:val="28"/>
          <w:szCs w:val="28"/>
          <w:lang w:val="ru-RU"/>
        </w:rPr>
        <w:t>60</w:t>
      </w:r>
      <w:r w:rsidR="007F7328" w:rsidRPr="007F7328">
        <w:rPr>
          <w:color w:val="000000"/>
          <w:sz w:val="28"/>
          <w:szCs w:val="28"/>
          <w:lang w:val="ru-RU"/>
        </w:rPr>
        <w:t xml:space="preserve">, </w:t>
      </w:r>
      <w:r w:rsidR="007F7328">
        <w:rPr>
          <w:color w:val="000000"/>
          <w:sz w:val="28"/>
          <w:szCs w:val="28"/>
        </w:rPr>
        <w:t>c</w:t>
      </w:r>
      <w:r w:rsidR="007F7328" w:rsidRPr="007F7328">
        <w:rPr>
          <w:color w:val="000000"/>
          <w:sz w:val="28"/>
          <w:szCs w:val="28"/>
          <w:lang w:val="ru-RU"/>
        </w:rPr>
        <w:t>.93]</w:t>
      </w:r>
      <w:r w:rsidR="00932394" w:rsidRPr="002C2970">
        <w:rPr>
          <w:color w:val="000000"/>
          <w:sz w:val="28"/>
          <w:szCs w:val="28"/>
          <w:lang w:val="ru-RU"/>
        </w:rPr>
        <w:t xml:space="preserve">. </w:t>
      </w:r>
      <w:r w:rsidR="00932394" w:rsidRPr="002C2970">
        <w:rPr>
          <w:color w:val="000000"/>
          <w:sz w:val="28"/>
          <w:szCs w:val="28"/>
          <w:lang w:val="ru"/>
        </w:rPr>
        <w:t xml:space="preserve">Хеджирование – это использование лингвистических средств для выражения </w:t>
      </w:r>
      <w:r w:rsidR="00D27475">
        <w:rPr>
          <w:color w:val="000000"/>
          <w:sz w:val="28"/>
          <w:szCs w:val="28"/>
          <w:lang w:val="ru"/>
        </w:rPr>
        <w:t>сомнений</w:t>
      </w:r>
      <w:r w:rsidR="00932394" w:rsidRPr="002C2970">
        <w:rPr>
          <w:color w:val="000000"/>
          <w:sz w:val="28"/>
          <w:szCs w:val="28"/>
          <w:lang w:val="ru"/>
        </w:rPr>
        <w:t xml:space="preserve"> или неопределенности, а также для демонстрации вежливости и </w:t>
      </w:r>
      <w:r w:rsidR="00D27475">
        <w:rPr>
          <w:color w:val="000000"/>
          <w:sz w:val="28"/>
          <w:szCs w:val="28"/>
          <w:lang w:val="ru"/>
        </w:rPr>
        <w:t xml:space="preserve">нейтральности. Согласно исследованиям, </w:t>
      </w:r>
      <w:r w:rsidR="00932394" w:rsidRPr="002C2970">
        <w:rPr>
          <w:color w:val="000000"/>
          <w:sz w:val="28"/>
          <w:szCs w:val="28"/>
          <w:lang w:val="ru-RU"/>
        </w:rPr>
        <w:t>язык хеджирования</w:t>
      </w:r>
      <w:r w:rsidR="00D27475">
        <w:rPr>
          <w:color w:val="000000"/>
          <w:sz w:val="28"/>
          <w:szCs w:val="28"/>
          <w:lang w:val="ru-RU"/>
        </w:rPr>
        <w:t xml:space="preserve"> рекомендуется использовать</w:t>
      </w:r>
      <w:r w:rsidR="00932394" w:rsidRPr="002C2970">
        <w:rPr>
          <w:color w:val="000000"/>
          <w:sz w:val="28"/>
          <w:szCs w:val="28"/>
          <w:lang w:val="ru-RU"/>
        </w:rPr>
        <w:t xml:space="preserve"> для решения различных задач, </w:t>
      </w:r>
      <w:r w:rsidR="00D27475">
        <w:rPr>
          <w:color w:val="000000"/>
          <w:sz w:val="28"/>
          <w:szCs w:val="28"/>
          <w:lang w:val="ru-RU"/>
        </w:rPr>
        <w:t xml:space="preserve">таких, как а) </w:t>
      </w:r>
      <w:r w:rsidR="009F3F67" w:rsidRPr="009F3F67">
        <w:rPr>
          <w:color w:val="000000"/>
          <w:sz w:val="28"/>
          <w:szCs w:val="28"/>
          <w:lang w:val="ru-RU"/>
        </w:rPr>
        <w:t>минимизация вероятности критики со стороны других исследователей</w:t>
      </w:r>
      <w:r w:rsidR="009F3F67">
        <w:rPr>
          <w:color w:val="000000"/>
          <w:sz w:val="28"/>
          <w:szCs w:val="28"/>
          <w:lang w:val="ru-RU"/>
        </w:rPr>
        <w:t xml:space="preserve">; б) </w:t>
      </w:r>
      <w:r w:rsidR="009F3F67" w:rsidRPr="009F3F67">
        <w:rPr>
          <w:color w:val="000000"/>
          <w:sz w:val="28"/>
          <w:szCs w:val="28"/>
          <w:lang w:val="ru-RU"/>
        </w:rPr>
        <w:t>соответствие общепринятому стилю научного письма</w:t>
      </w:r>
      <w:r w:rsidR="009F3F67">
        <w:rPr>
          <w:color w:val="000000"/>
          <w:sz w:val="28"/>
          <w:szCs w:val="28"/>
          <w:lang w:val="ru-RU"/>
        </w:rPr>
        <w:t xml:space="preserve">; в) </w:t>
      </w:r>
      <w:r w:rsidR="009F3F67" w:rsidRPr="009F3F67">
        <w:rPr>
          <w:color w:val="000000"/>
          <w:sz w:val="28"/>
          <w:szCs w:val="28"/>
          <w:lang w:val="ru-RU"/>
        </w:rPr>
        <w:t>создание условий для выражения осторожности, позволяющей автору указать на возможные ограничения или неопределённость своих утверждени</w:t>
      </w:r>
      <w:r w:rsidR="009F3F67">
        <w:rPr>
          <w:color w:val="000000"/>
          <w:sz w:val="28"/>
          <w:szCs w:val="28"/>
          <w:lang w:val="ru-RU"/>
        </w:rPr>
        <w:t xml:space="preserve">й </w:t>
      </w:r>
      <w:r w:rsidR="001E10E9" w:rsidRPr="001E10E9">
        <w:rPr>
          <w:color w:val="000000"/>
          <w:sz w:val="28"/>
          <w:szCs w:val="28"/>
          <w:lang w:val="ru-RU"/>
        </w:rPr>
        <w:t>[61]</w:t>
      </w:r>
      <w:r w:rsidR="009F3F67">
        <w:rPr>
          <w:color w:val="000000"/>
          <w:sz w:val="28"/>
          <w:szCs w:val="28"/>
          <w:lang w:val="ru-RU"/>
        </w:rPr>
        <w:t>.</w:t>
      </w:r>
    </w:p>
    <w:p w14:paraId="6807817E" w14:textId="3F6471DE" w:rsidR="001E10E9" w:rsidRPr="001E10E9" w:rsidRDefault="00A5025B" w:rsidP="004D715E">
      <w:pPr>
        <w:shd w:val="clear" w:color="auto" w:fill="FFFFFF"/>
        <w:spacing w:after="0" w:line="24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i/>
          <w:iCs/>
          <w:color w:val="000000"/>
          <w:sz w:val="28"/>
          <w:szCs w:val="28"/>
          <w:lang w:val="ru-RU"/>
        </w:rPr>
        <w:t>з</w:t>
      </w:r>
      <w:r w:rsidR="00307658" w:rsidRPr="002C2970">
        <w:rPr>
          <w:rFonts w:ascii="Times New Roman" w:eastAsia="Times New Roman" w:hAnsi="Times New Roman" w:cs="Times New Roman"/>
          <w:i/>
          <w:iCs/>
          <w:color w:val="000000"/>
          <w:sz w:val="28"/>
          <w:szCs w:val="28"/>
          <w:lang w:val="ru-RU"/>
        </w:rPr>
        <w:t>)</w:t>
      </w:r>
      <w:r w:rsidR="00307658" w:rsidRPr="002C2970">
        <w:rPr>
          <w:rFonts w:ascii="Times New Roman" w:eastAsia="Times New Roman" w:hAnsi="Times New Roman" w:cs="Times New Roman"/>
          <w:i/>
          <w:iCs/>
          <w:color w:val="000000"/>
          <w:sz w:val="28"/>
          <w:szCs w:val="28"/>
          <w:lang w:val="tr-TR"/>
        </w:rPr>
        <w:t xml:space="preserve"> </w:t>
      </w:r>
      <w:r w:rsidR="00307658" w:rsidRPr="002C2970">
        <w:rPr>
          <w:rFonts w:ascii="Times New Roman" w:eastAsia="Times New Roman" w:hAnsi="Times New Roman" w:cs="Times New Roman"/>
          <w:i/>
          <w:iCs/>
          <w:color w:val="000000"/>
          <w:sz w:val="28"/>
          <w:szCs w:val="28"/>
          <w:lang w:val="ru-RU"/>
        </w:rPr>
        <w:t xml:space="preserve">Информативность </w:t>
      </w:r>
      <w:r w:rsidR="00307658" w:rsidRPr="002C2970">
        <w:rPr>
          <w:rFonts w:ascii="Times New Roman" w:eastAsia="Times New Roman" w:hAnsi="Times New Roman" w:cs="Times New Roman"/>
          <w:color w:val="000000"/>
          <w:sz w:val="28"/>
          <w:szCs w:val="28"/>
          <w:lang w:val="ru-RU"/>
        </w:rPr>
        <w:t xml:space="preserve">научного текста подразумевает использование </w:t>
      </w:r>
      <w:r w:rsidR="009F3F67">
        <w:rPr>
          <w:rFonts w:ascii="Times New Roman" w:eastAsia="Times New Roman" w:hAnsi="Times New Roman" w:cs="Times New Roman"/>
          <w:color w:val="000000"/>
          <w:sz w:val="28"/>
          <w:szCs w:val="28"/>
          <w:lang w:val="ru-RU"/>
        </w:rPr>
        <w:t>релевантной</w:t>
      </w:r>
      <w:r w:rsidR="00307658" w:rsidRPr="002C2970">
        <w:rPr>
          <w:rFonts w:ascii="Times New Roman" w:eastAsia="Times New Roman" w:hAnsi="Times New Roman" w:cs="Times New Roman"/>
          <w:color w:val="000000"/>
          <w:sz w:val="28"/>
          <w:szCs w:val="28"/>
          <w:lang w:val="ru-RU"/>
        </w:rPr>
        <w:t xml:space="preserve"> научному профилю терминологии, а также информации, соответствующей тематике текста.</w:t>
      </w:r>
      <w:r w:rsidR="001E10E9">
        <w:rPr>
          <w:rFonts w:ascii="Times New Roman" w:eastAsia="Times New Roman" w:hAnsi="Times New Roman" w:cs="Times New Roman"/>
          <w:color w:val="000000"/>
          <w:sz w:val="28"/>
          <w:szCs w:val="28"/>
          <w:lang w:val="ru-RU"/>
        </w:rPr>
        <w:t xml:space="preserve"> </w:t>
      </w:r>
      <w:r w:rsidR="001E10E9" w:rsidRPr="001E10E9">
        <w:rPr>
          <w:rFonts w:ascii="Times New Roman" w:eastAsia="Times New Roman" w:hAnsi="Times New Roman" w:cs="Times New Roman"/>
          <w:color w:val="000000"/>
          <w:sz w:val="28"/>
          <w:szCs w:val="28"/>
          <w:lang w:val="ru-RU"/>
        </w:rPr>
        <w:t xml:space="preserve">Информативность является одной из базовых характеристик </w:t>
      </w:r>
      <w:r w:rsidR="001E10E9">
        <w:rPr>
          <w:rFonts w:ascii="Times New Roman" w:eastAsia="Times New Roman" w:hAnsi="Times New Roman" w:cs="Times New Roman"/>
          <w:color w:val="000000"/>
          <w:sz w:val="28"/>
          <w:szCs w:val="28"/>
          <w:lang w:val="ru-RU"/>
        </w:rPr>
        <w:t>АП</w:t>
      </w:r>
      <w:r w:rsidR="001E10E9" w:rsidRPr="001E10E9">
        <w:rPr>
          <w:rFonts w:ascii="Times New Roman" w:eastAsia="Times New Roman" w:hAnsi="Times New Roman" w:cs="Times New Roman"/>
          <w:color w:val="000000"/>
          <w:sz w:val="28"/>
          <w:szCs w:val="28"/>
          <w:lang w:val="ru-RU"/>
        </w:rPr>
        <w:t xml:space="preserve">, поскольку она обеспечивает насыщенность текста значимой, релевантной и достоверной информацией. В академическом контексте </w:t>
      </w:r>
      <w:r w:rsidR="001E10E9" w:rsidRPr="001E10E9">
        <w:rPr>
          <w:rFonts w:ascii="Times New Roman" w:eastAsia="Times New Roman" w:hAnsi="Times New Roman" w:cs="Times New Roman"/>
          <w:color w:val="000000"/>
          <w:sz w:val="28"/>
          <w:szCs w:val="28"/>
          <w:lang w:val="ru-RU"/>
        </w:rPr>
        <w:lastRenderedPageBreak/>
        <w:t>информативность проявляется через четкое представление фактов, логическ</w:t>
      </w:r>
      <w:r w:rsidR="009F3F67">
        <w:rPr>
          <w:rFonts w:ascii="Times New Roman" w:eastAsia="Times New Roman" w:hAnsi="Times New Roman" w:cs="Times New Roman"/>
          <w:color w:val="000000"/>
          <w:sz w:val="28"/>
          <w:szCs w:val="28"/>
          <w:lang w:val="ru-RU"/>
        </w:rPr>
        <w:t>ой</w:t>
      </w:r>
      <w:r w:rsidR="001E10E9" w:rsidRPr="001E10E9">
        <w:rPr>
          <w:rFonts w:ascii="Times New Roman" w:eastAsia="Times New Roman" w:hAnsi="Times New Roman" w:cs="Times New Roman"/>
          <w:color w:val="000000"/>
          <w:sz w:val="28"/>
          <w:szCs w:val="28"/>
          <w:lang w:val="ru-RU"/>
        </w:rPr>
        <w:t xml:space="preserve"> аргументаци</w:t>
      </w:r>
      <w:r w:rsidR="009F3F67">
        <w:rPr>
          <w:rFonts w:ascii="Times New Roman" w:eastAsia="Times New Roman" w:hAnsi="Times New Roman" w:cs="Times New Roman"/>
          <w:color w:val="000000"/>
          <w:sz w:val="28"/>
          <w:szCs w:val="28"/>
          <w:lang w:val="ru-RU"/>
        </w:rPr>
        <w:t>и</w:t>
      </w:r>
      <w:r w:rsidR="001E10E9" w:rsidRPr="001E10E9">
        <w:rPr>
          <w:rFonts w:ascii="Times New Roman" w:eastAsia="Times New Roman" w:hAnsi="Times New Roman" w:cs="Times New Roman"/>
          <w:color w:val="000000"/>
          <w:sz w:val="28"/>
          <w:szCs w:val="28"/>
          <w:lang w:val="ru-RU"/>
        </w:rPr>
        <w:t xml:space="preserve"> и опор</w:t>
      </w:r>
      <w:r w:rsidR="009F3F67">
        <w:rPr>
          <w:rFonts w:ascii="Times New Roman" w:eastAsia="Times New Roman" w:hAnsi="Times New Roman" w:cs="Times New Roman"/>
          <w:color w:val="000000"/>
          <w:sz w:val="28"/>
          <w:szCs w:val="28"/>
          <w:lang w:val="ru-RU"/>
        </w:rPr>
        <w:t>ы</w:t>
      </w:r>
      <w:r w:rsidR="001E10E9" w:rsidRPr="001E10E9">
        <w:rPr>
          <w:rFonts w:ascii="Times New Roman" w:eastAsia="Times New Roman" w:hAnsi="Times New Roman" w:cs="Times New Roman"/>
          <w:color w:val="000000"/>
          <w:sz w:val="28"/>
          <w:szCs w:val="28"/>
          <w:lang w:val="ru-RU"/>
        </w:rPr>
        <w:t xml:space="preserve"> на авторитетные источники, что способствует реализации </w:t>
      </w:r>
      <w:r w:rsidR="009F3F67">
        <w:rPr>
          <w:rFonts w:ascii="Times New Roman" w:eastAsia="Times New Roman" w:hAnsi="Times New Roman" w:cs="Times New Roman"/>
          <w:color w:val="000000"/>
          <w:sz w:val="28"/>
          <w:szCs w:val="28"/>
          <w:lang w:val="ru-RU"/>
        </w:rPr>
        <w:t>содержательно-композиционных особенностей</w:t>
      </w:r>
      <w:r w:rsidR="001E10E9" w:rsidRPr="001E10E9">
        <w:rPr>
          <w:rFonts w:ascii="Times New Roman" w:eastAsia="Times New Roman" w:hAnsi="Times New Roman" w:cs="Times New Roman"/>
          <w:color w:val="000000"/>
          <w:sz w:val="28"/>
          <w:szCs w:val="28"/>
          <w:lang w:val="ru-RU"/>
        </w:rPr>
        <w:t xml:space="preserve"> научного дискурса [21]. По мнению</w:t>
      </w:r>
      <w:r w:rsidR="007D11E6">
        <w:rPr>
          <w:rFonts w:ascii="Times New Roman" w:eastAsia="Times New Roman" w:hAnsi="Times New Roman" w:cs="Times New Roman"/>
          <w:color w:val="000000"/>
          <w:sz w:val="28"/>
          <w:szCs w:val="28"/>
          <w:lang w:val="ru-RU"/>
        </w:rPr>
        <w:t xml:space="preserve"> Дж.Суэйлз</w:t>
      </w:r>
      <w:r w:rsidR="001E10E9" w:rsidRPr="001E10E9">
        <w:rPr>
          <w:rFonts w:ascii="Times New Roman" w:eastAsia="Times New Roman" w:hAnsi="Times New Roman" w:cs="Times New Roman"/>
          <w:color w:val="000000"/>
          <w:sz w:val="28"/>
          <w:szCs w:val="28"/>
          <w:lang w:val="ru-RU"/>
        </w:rPr>
        <w:t xml:space="preserve"> [62], информативность тесно связана с жанровыми особенностями академического письма: автор должен не просто излагать материал, но и демонстрировать осмысленную переработку информации и критический подход</w:t>
      </w:r>
      <w:r w:rsidR="009F3F67">
        <w:rPr>
          <w:rFonts w:ascii="Times New Roman" w:eastAsia="Times New Roman" w:hAnsi="Times New Roman" w:cs="Times New Roman"/>
          <w:color w:val="000000"/>
          <w:sz w:val="28"/>
          <w:szCs w:val="28"/>
          <w:lang w:val="ru-RU"/>
        </w:rPr>
        <w:t xml:space="preserve"> в соответствии с выбранным жанром</w:t>
      </w:r>
      <w:r w:rsidR="001E10E9" w:rsidRPr="001E10E9">
        <w:rPr>
          <w:rFonts w:ascii="Times New Roman" w:eastAsia="Times New Roman" w:hAnsi="Times New Roman" w:cs="Times New Roman"/>
          <w:color w:val="000000"/>
          <w:sz w:val="28"/>
          <w:szCs w:val="28"/>
          <w:lang w:val="ru-RU"/>
        </w:rPr>
        <w:t xml:space="preserve">. Информативный текст </w:t>
      </w:r>
      <w:r w:rsidR="009F3F67">
        <w:rPr>
          <w:rFonts w:ascii="Times New Roman" w:eastAsia="Times New Roman" w:hAnsi="Times New Roman" w:cs="Times New Roman"/>
          <w:color w:val="000000"/>
          <w:sz w:val="28"/>
          <w:szCs w:val="28"/>
          <w:lang w:val="ru-RU"/>
        </w:rPr>
        <w:t>должен отвечать таким требованиям, как</w:t>
      </w:r>
      <w:r w:rsidR="001E10E9" w:rsidRPr="001E10E9">
        <w:rPr>
          <w:rFonts w:ascii="Times New Roman" w:eastAsia="Times New Roman" w:hAnsi="Times New Roman" w:cs="Times New Roman"/>
          <w:color w:val="000000"/>
          <w:sz w:val="28"/>
          <w:szCs w:val="28"/>
          <w:lang w:val="ru-RU"/>
        </w:rPr>
        <w:t xml:space="preserve"> отсутствие избыточности, </w:t>
      </w:r>
      <w:r w:rsidR="009F3F67">
        <w:rPr>
          <w:rFonts w:ascii="Times New Roman" w:eastAsia="Times New Roman" w:hAnsi="Times New Roman" w:cs="Times New Roman"/>
          <w:color w:val="000000"/>
          <w:sz w:val="28"/>
          <w:szCs w:val="28"/>
          <w:lang w:val="ru-RU"/>
        </w:rPr>
        <w:t xml:space="preserve">соблюдение </w:t>
      </w:r>
      <w:r w:rsidR="001E10E9" w:rsidRPr="001E10E9">
        <w:rPr>
          <w:rFonts w:ascii="Times New Roman" w:eastAsia="Times New Roman" w:hAnsi="Times New Roman" w:cs="Times New Roman"/>
          <w:color w:val="000000"/>
          <w:sz w:val="28"/>
          <w:szCs w:val="28"/>
          <w:lang w:val="ru-RU"/>
        </w:rPr>
        <w:t>структурн</w:t>
      </w:r>
      <w:r w:rsidR="009F3F67">
        <w:rPr>
          <w:rFonts w:ascii="Times New Roman" w:eastAsia="Times New Roman" w:hAnsi="Times New Roman" w:cs="Times New Roman"/>
          <w:color w:val="000000"/>
          <w:sz w:val="28"/>
          <w:szCs w:val="28"/>
          <w:lang w:val="ru-RU"/>
        </w:rPr>
        <w:t>ой</w:t>
      </w:r>
      <w:r w:rsidR="001E10E9" w:rsidRPr="001E10E9">
        <w:rPr>
          <w:rFonts w:ascii="Times New Roman" w:eastAsia="Times New Roman" w:hAnsi="Times New Roman" w:cs="Times New Roman"/>
          <w:color w:val="000000"/>
          <w:sz w:val="28"/>
          <w:szCs w:val="28"/>
          <w:lang w:val="ru-RU"/>
        </w:rPr>
        <w:t xml:space="preserve"> ясност</w:t>
      </w:r>
      <w:r w:rsidR="009F3F67">
        <w:rPr>
          <w:rFonts w:ascii="Times New Roman" w:eastAsia="Times New Roman" w:hAnsi="Times New Roman" w:cs="Times New Roman"/>
          <w:color w:val="000000"/>
          <w:sz w:val="28"/>
          <w:szCs w:val="28"/>
          <w:lang w:val="ru-RU"/>
        </w:rPr>
        <w:t>и в тексте</w:t>
      </w:r>
      <w:r w:rsidR="001E10E9" w:rsidRPr="001E10E9">
        <w:rPr>
          <w:rFonts w:ascii="Times New Roman" w:eastAsia="Times New Roman" w:hAnsi="Times New Roman" w:cs="Times New Roman"/>
          <w:color w:val="000000"/>
          <w:sz w:val="28"/>
          <w:szCs w:val="28"/>
          <w:lang w:val="ru-RU"/>
        </w:rPr>
        <w:t xml:space="preserve"> и целев</w:t>
      </w:r>
      <w:r w:rsidR="009F3F67">
        <w:rPr>
          <w:rFonts w:ascii="Times New Roman" w:eastAsia="Times New Roman" w:hAnsi="Times New Roman" w:cs="Times New Roman"/>
          <w:color w:val="000000"/>
          <w:sz w:val="28"/>
          <w:szCs w:val="28"/>
          <w:lang w:val="ru-RU"/>
        </w:rPr>
        <w:t>ая</w:t>
      </w:r>
      <w:r w:rsidR="001E10E9" w:rsidRPr="001E10E9">
        <w:rPr>
          <w:rFonts w:ascii="Times New Roman" w:eastAsia="Times New Roman" w:hAnsi="Times New Roman" w:cs="Times New Roman"/>
          <w:color w:val="000000"/>
          <w:sz w:val="28"/>
          <w:szCs w:val="28"/>
          <w:lang w:val="ru-RU"/>
        </w:rPr>
        <w:t xml:space="preserve"> направленность — именно эти признаки отличают научный стиль от публицистического или художественного. Таким образом, информативность не только способствует эффективной передаче знаний, но и служит маркером </w:t>
      </w:r>
      <w:r w:rsidR="009F3F67">
        <w:rPr>
          <w:rFonts w:ascii="Times New Roman" w:eastAsia="Times New Roman" w:hAnsi="Times New Roman" w:cs="Times New Roman"/>
          <w:color w:val="000000"/>
          <w:sz w:val="28"/>
          <w:szCs w:val="28"/>
          <w:lang w:val="ru-RU"/>
        </w:rPr>
        <w:t>дискурсивной</w:t>
      </w:r>
      <w:r w:rsidR="001E10E9" w:rsidRPr="001E10E9">
        <w:rPr>
          <w:rFonts w:ascii="Times New Roman" w:eastAsia="Times New Roman" w:hAnsi="Times New Roman" w:cs="Times New Roman"/>
          <w:color w:val="000000"/>
          <w:sz w:val="28"/>
          <w:szCs w:val="28"/>
          <w:lang w:val="ru-RU"/>
        </w:rPr>
        <w:t xml:space="preserve"> компетентности автора.</w:t>
      </w:r>
    </w:p>
    <w:p w14:paraId="477048B8" w14:textId="5D270105" w:rsidR="00932394" w:rsidRPr="007F7328" w:rsidRDefault="00A5025B" w:rsidP="004D715E">
      <w:pPr>
        <w:spacing w:after="0" w:line="240" w:lineRule="auto"/>
        <w:ind w:firstLine="720"/>
        <w:jc w:val="both"/>
        <w:rPr>
          <w:rFonts w:ascii="Times New Roman" w:hAnsi="Times New Roman" w:cs="Times New Roman"/>
          <w:sz w:val="28"/>
          <w:szCs w:val="28"/>
          <w:lang w:val="ru-RU"/>
        </w:rPr>
      </w:pPr>
      <w:r w:rsidRPr="00F46309">
        <w:rPr>
          <w:rFonts w:ascii="Times New Roman" w:hAnsi="Times New Roman" w:cs="Times New Roman"/>
          <w:i/>
          <w:iCs/>
          <w:sz w:val="28"/>
          <w:szCs w:val="28"/>
          <w:lang w:val="ru-RU"/>
        </w:rPr>
        <w:t>и</w:t>
      </w:r>
      <w:r w:rsidR="00932394" w:rsidRPr="00F46309">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w:t>
      </w:r>
      <w:r w:rsidR="00932394" w:rsidRPr="002C2970">
        <w:rPr>
          <w:rFonts w:ascii="Times New Roman" w:hAnsi="Times New Roman" w:cs="Times New Roman"/>
          <w:i/>
          <w:iCs/>
          <w:sz w:val="28"/>
          <w:szCs w:val="28"/>
          <w:lang w:val="ru-RU"/>
        </w:rPr>
        <w:t>Ответственность автора (</w:t>
      </w:r>
      <w:r w:rsidR="00932394" w:rsidRPr="002C2970">
        <w:rPr>
          <w:rFonts w:ascii="Times New Roman" w:hAnsi="Times New Roman" w:cs="Times New Roman"/>
          <w:i/>
          <w:iCs/>
          <w:sz w:val="28"/>
          <w:szCs w:val="28"/>
        </w:rPr>
        <w:t>responsibility</w:t>
      </w:r>
      <w:r w:rsidR="00932394" w:rsidRPr="002C2970">
        <w:rPr>
          <w:rFonts w:ascii="Times New Roman" w:hAnsi="Times New Roman" w:cs="Times New Roman"/>
          <w:i/>
          <w:iCs/>
          <w:sz w:val="28"/>
          <w:szCs w:val="28"/>
          <w:lang w:val="ru-RU"/>
        </w:rPr>
        <w:t>).</w:t>
      </w:r>
      <w:r w:rsidR="00932394" w:rsidRPr="002C2970">
        <w:rPr>
          <w:rFonts w:ascii="Times New Roman" w:hAnsi="Times New Roman" w:cs="Times New Roman"/>
          <w:sz w:val="28"/>
          <w:szCs w:val="28"/>
          <w:lang w:val="ru-RU"/>
        </w:rPr>
        <w:t xml:space="preserve"> </w:t>
      </w:r>
      <w:r w:rsidR="009F3F67">
        <w:rPr>
          <w:rFonts w:ascii="Times New Roman" w:hAnsi="Times New Roman" w:cs="Times New Roman"/>
          <w:sz w:val="28"/>
          <w:szCs w:val="28"/>
          <w:lang w:val="ru-RU"/>
        </w:rPr>
        <w:t>П</w:t>
      </w:r>
      <w:r w:rsidR="00932394" w:rsidRPr="002C2970">
        <w:rPr>
          <w:rFonts w:ascii="Times New Roman" w:hAnsi="Times New Roman" w:cs="Times New Roman"/>
          <w:sz w:val="28"/>
          <w:szCs w:val="28"/>
          <w:lang w:val="ru-RU"/>
        </w:rPr>
        <w:t>одразумевает под собой ответственность автора за все сделанные им заявления и высказывания, за все цитирования, предоставление всех необходимых доказательств, т. е. за конечный продукт письма как такового</w:t>
      </w:r>
      <w:r w:rsidR="007F7328">
        <w:rPr>
          <w:rFonts w:ascii="Times New Roman" w:hAnsi="Times New Roman" w:cs="Times New Roman"/>
          <w:sz w:val="28"/>
          <w:szCs w:val="28"/>
          <w:lang w:val="ru-RU"/>
        </w:rPr>
        <w:t xml:space="preserve"> </w:t>
      </w:r>
      <w:r w:rsidR="00932394" w:rsidRPr="002C2970">
        <w:rPr>
          <w:rFonts w:ascii="Times New Roman" w:hAnsi="Times New Roman" w:cs="Times New Roman"/>
          <w:sz w:val="28"/>
          <w:szCs w:val="28"/>
          <w:lang w:val="ru-RU"/>
        </w:rPr>
        <w:t>[</w:t>
      </w:r>
      <w:r w:rsidR="001E10E9" w:rsidRPr="001E10E9">
        <w:rPr>
          <w:rFonts w:ascii="Times New Roman" w:hAnsi="Times New Roman" w:cs="Times New Roman"/>
          <w:sz w:val="28"/>
          <w:szCs w:val="28"/>
          <w:lang w:val="ru-RU"/>
        </w:rPr>
        <w:t>63</w:t>
      </w:r>
      <w:r w:rsidR="007F7328" w:rsidRPr="007F7328">
        <w:rPr>
          <w:rFonts w:ascii="Times New Roman" w:hAnsi="Times New Roman" w:cs="Times New Roman"/>
          <w:sz w:val="28"/>
          <w:szCs w:val="28"/>
          <w:lang w:val="ru-RU"/>
        </w:rPr>
        <w:t xml:space="preserve">; </w:t>
      </w:r>
      <w:r w:rsidR="001E10E9" w:rsidRPr="001E10E9">
        <w:rPr>
          <w:rFonts w:ascii="Times New Roman" w:hAnsi="Times New Roman" w:cs="Times New Roman"/>
          <w:sz w:val="28"/>
          <w:szCs w:val="28"/>
          <w:lang w:val="ru-RU"/>
        </w:rPr>
        <w:t>64</w:t>
      </w:r>
      <w:r w:rsidR="007F7328" w:rsidRPr="007F7328">
        <w:rPr>
          <w:rFonts w:ascii="Times New Roman" w:hAnsi="Times New Roman" w:cs="Times New Roman"/>
          <w:sz w:val="28"/>
          <w:szCs w:val="28"/>
          <w:lang w:val="ru-RU"/>
        </w:rPr>
        <w:t xml:space="preserve">; </w:t>
      </w:r>
      <w:r w:rsidR="001E10E9" w:rsidRPr="001E10E9">
        <w:rPr>
          <w:rFonts w:ascii="Times New Roman" w:hAnsi="Times New Roman" w:cs="Times New Roman"/>
          <w:sz w:val="28"/>
          <w:szCs w:val="28"/>
          <w:lang w:val="ru-RU"/>
        </w:rPr>
        <w:t>65</w:t>
      </w:r>
      <w:r w:rsidR="00932394" w:rsidRPr="002C2970">
        <w:rPr>
          <w:rFonts w:ascii="Times New Roman" w:hAnsi="Times New Roman" w:cs="Times New Roman"/>
          <w:sz w:val="28"/>
          <w:szCs w:val="28"/>
          <w:lang w:val="ru-RU"/>
        </w:rPr>
        <w:t xml:space="preserve">]. </w:t>
      </w:r>
    </w:p>
    <w:p w14:paraId="11F18BCD" w14:textId="4CF378D8" w:rsidR="007F7328" w:rsidRPr="007F7328" w:rsidRDefault="00A5025B" w:rsidP="004D715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i/>
          <w:iCs/>
          <w:sz w:val="28"/>
          <w:szCs w:val="28"/>
          <w:lang w:val="ru-RU"/>
        </w:rPr>
        <w:t>к</w:t>
      </w:r>
      <w:r w:rsidR="00932394" w:rsidRPr="002C2970">
        <w:rPr>
          <w:rFonts w:ascii="Times New Roman" w:hAnsi="Times New Roman" w:cs="Times New Roman"/>
          <w:i/>
          <w:iCs/>
          <w:sz w:val="28"/>
          <w:szCs w:val="28"/>
          <w:lang w:val="ru-RU"/>
        </w:rPr>
        <w:t>) Логическая организация текста (</w:t>
      </w:r>
      <w:r w:rsidR="00932394" w:rsidRPr="002C2970">
        <w:rPr>
          <w:rFonts w:ascii="Times New Roman" w:hAnsi="Times New Roman" w:cs="Times New Roman"/>
          <w:i/>
          <w:iCs/>
          <w:sz w:val="28"/>
          <w:szCs w:val="28"/>
        </w:rPr>
        <w:t>organization</w:t>
      </w:r>
      <w:r w:rsidR="00932394" w:rsidRPr="002C2970">
        <w:rPr>
          <w:rFonts w:ascii="Times New Roman" w:hAnsi="Times New Roman" w:cs="Times New Roman"/>
          <w:i/>
          <w:iCs/>
          <w:sz w:val="28"/>
          <w:szCs w:val="28"/>
          <w:lang w:val="ru-RU"/>
        </w:rPr>
        <w:t xml:space="preserve">). </w:t>
      </w:r>
      <w:r w:rsidR="00932394" w:rsidRPr="002C2970">
        <w:rPr>
          <w:rFonts w:ascii="Times New Roman" w:hAnsi="Times New Roman" w:cs="Times New Roman"/>
          <w:sz w:val="28"/>
          <w:szCs w:val="28"/>
          <w:lang w:val="ru-RU"/>
        </w:rPr>
        <w:t xml:space="preserve">Структура текста должна быть составлена таким образом, чтобы читатель не терял логическую связь на протяжении всего текста. Согласно Боголеповой </w:t>
      </w:r>
      <w:r w:rsidR="007F7328">
        <w:rPr>
          <w:rFonts w:ascii="Times New Roman" w:hAnsi="Times New Roman" w:cs="Times New Roman"/>
          <w:sz w:val="28"/>
          <w:szCs w:val="28"/>
          <w:lang w:val="ru-RU"/>
        </w:rPr>
        <w:t>С.В.</w:t>
      </w:r>
      <w:r w:rsidR="00932394" w:rsidRPr="002C2970">
        <w:rPr>
          <w:rFonts w:ascii="Times New Roman" w:hAnsi="Times New Roman" w:cs="Times New Roman"/>
          <w:sz w:val="28"/>
          <w:szCs w:val="28"/>
          <w:lang w:val="ru-RU"/>
        </w:rPr>
        <w:t xml:space="preserve">, студенты </w:t>
      </w:r>
      <w:r w:rsidR="00A56723">
        <w:rPr>
          <w:rFonts w:ascii="Times New Roman" w:hAnsi="Times New Roman" w:cs="Times New Roman"/>
          <w:sz w:val="28"/>
          <w:szCs w:val="28"/>
          <w:lang w:val="ru-RU"/>
        </w:rPr>
        <w:t>вуз</w:t>
      </w:r>
      <w:r w:rsidR="00932394" w:rsidRPr="002C2970">
        <w:rPr>
          <w:rFonts w:ascii="Times New Roman" w:hAnsi="Times New Roman" w:cs="Times New Roman"/>
          <w:sz w:val="28"/>
          <w:szCs w:val="28"/>
          <w:lang w:val="ru-RU"/>
        </w:rPr>
        <w:t>ов испытывают трудности при написании академических текстов по причине недостаточных знаний о фундаментальных компонентах текста – связности (</w:t>
      </w:r>
      <w:r w:rsidR="00932394" w:rsidRPr="002C2970">
        <w:rPr>
          <w:rFonts w:ascii="Times New Roman" w:hAnsi="Times New Roman" w:cs="Times New Roman"/>
          <w:sz w:val="28"/>
          <w:szCs w:val="28"/>
        </w:rPr>
        <w:t>cohesion</w:t>
      </w:r>
      <w:r w:rsidR="00932394" w:rsidRPr="002C2970">
        <w:rPr>
          <w:rFonts w:ascii="Times New Roman" w:hAnsi="Times New Roman" w:cs="Times New Roman"/>
          <w:sz w:val="28"/>
          <w:szCs w:val="28"/>
          <w:lang w:val="ru-RU"/>
        </w:rPr>
        <w:t>),</w:t>
      </w:r>
      <w:r w:rsidR="00932394" w:rsidRPr="002C2970">
        <w:rPr>
          <w:rFonts w:ascii="Times New Roman" w:hAnsi="Times New Roman" w:cs="Times New Roman"/>
          <w:sz w:val="28"/>
          <w:szCs w:val="28"/>
          <w:lang w:val="kk-KZ"/>
        </w:rPr>
        <w:t xml:space="preserve"> членимости (</w:t>
      </w:r>
      <w:r w:rsidR="00932394" w:rsidRPr="002C2970">
        <w:rPr>
          <w:rFonts w:ascii="Times New Roman" w:hAnsi="Times New Roman" w:cs="Times New Roman"/>
          <w:sz w:val="28"/>
          <w:szCs w:val="28"/>
        </w:rPr>
        <w:t>coherence</w:t>
      </w:r>
      <w:r w:rsidR="00932394" w:rsidRPr="002C2970">
        <w:rPr>
          <w:rFonts w:ascii="Times New Roman" w:hAnsi="Times New Roman" w:cs="Times New Roman"/>
          <w:sz w:val="28"/>
          <w:szCs w:val="28"/>
          <w:lang w:val="ru-RU"/>
        </w:rPr>
        <w:t>), информативности, завершенности</w:t>
      </w:r>
      <w:r w:rsidR="007F7328">
        <w:rPr>
          <w:rFonts w:ascii="Times New Roman" w:hAnsi="Times New Roman" w:cs="Times New Roman"/>
          <w:sz w:val="28"/>
          <w:szCs w:val="28"/>
          <w:lang w:val="ru-RU"/>
        </w:rPr>
        <w:t xml:space="preserve"> </w:t>
      </w:r>
      <w:r w:rsidR="007F7328" w:rsidRPr="007F7328">
        <w:rPr>
          <w:rFonts w:ascii="Times New Roman" w:hAnsi="Times New Roman" w:cs="Times New Roman"/>
          <w:sz w:val="28"/>
          <w:szCs w:val="28"/>
          <w:lang w:val="ru-RU"/>
        </w:rPr>
        <w:t>[</w:t>
      </w:r>
      <w:r w:rsidR="001E10E9" w:rsidRPr="001E10E9">
        <w:rPr>
          <w:rFonts w:ascii="Times New Roman" w:hAnsi="Times New Roman" w:cs="Times New Roman"/>
          <w:sz w:val="28"/>
          <w:szCs w:val="28"/>
          <w:lang w:val="ru-RU"/>
        </w:rPr>
        <w:t>66</w:t>
      </w:r>
      <w:r w:rsidR="007F7328" w:rsidRPr="007F7328">
        <w:rPr>
          <w:rFonts w:ascii="Times New Roman" w:hAnsi="Times New Roman" w:cs="Times New Roman"/>
          <w:sz w:val="28"/>
          <w:szCs w:val="28"/>
          <w:lang w:val="ru-RU"/>
        </w:rPr>
        <w:t>]</w:t>
      </w:r>
      <w:r w:rsidR="00932394" w:rsidRPr="002C2970">
        <w:rPr>
          <w:rFonts w:ascii="Times New Roman" w:hAnsi="Times New Roman" w:cs="Times New Roman"/>
          <w:sz w:val="28"/>
          <w:szCs w:val="28"/>
          <w:lang w:val="ru-RU"/>
        </w:rPr>
        <w:t xml:space="preserve">. В свою очередь Колябина утверждает, что «иноязычные умения </w:t>
      </w:r>
      <w:r w:rsidR="001D6661">
        <w:rPr>
          <w:rFonts w:ascii="Times New Roman" w:hAnsi="Times New Roman" w:cs="Times New Roman"/>
          <w:sz w:val="28"/>
          <w:szCs w:val="28"/>
          <w:lang w:val="ru-RU"/>
        </w:rPr>
        <w:t>АП</w:t>
      </w:r>
      <w:r w:rsidR="00932394" w:rsidRPr="002C2970">
        <w:rPr>
          <w:rFonts w:ascii="Times New Roman" w:hAnsi="Times New Roman" w:cs="Times New Roman"/>
          <w:sz w:val="28"/>
          <w:szCs w:val="28"/>
          <w:lang w:val="ru-RU"/>
        </w:rPr>
        <w:t xml:space="preserve"> / письменной научной речи предполагают знание композиционных, структурных, лексико-грамматических и стилистических особенностей </w:t>
      </w:r>
      <w:r w:rsidR="001D6661">
        <w:rPr>
          <w:rFonts w:ascii="Times New Roman" w:hAnsi="Times New Roman" w:cs="Times New Roman"/>
          <w:sz w:val="28"/>
          <w:szCs w:val="28"/>
          <w:lang w:val="ru-RU"/>
        </w:rPr>
        <w:t>АП</w:t>
      </w:r>
      <w:r w:rsidR="00932394" w:rsidRPr="002C2970">
        <w:rPr>
          <w:rFonts w:ascii="Times New Roman" w:hAnsi="Times New Roman" w:cs="Times New Roman"/>
          <w:sz w:val="28"/>
          <w:szCs w:val="28"/>
          <w:lang w:val="ru-RU"/>
        </w:rPr>
        <w:t xml:space="preserve"> и способность применять их в научных жанрах на иностранном языке с целью выражения и аргументирования собственного мнения, представления доказательств, логического выстраивания аргументов, содержательного единства и созвучия созданного текста»</w:t>
      </w:r>
      <w:r w:rsidR="007F7328" w:rsidRPr="007F7328">
        <w:rPr>
          <w:rFonts w:ascii="Times New Roman" w:hAnsi="Times New Roman" w:cs="Times New Roman"/>
          <w:sz w:val="28"/>
          <w:szCs w:val="28"/>
          <w:lang w:val="ru-RU"/>
        </w:rPr>
        <w:t xml:space="preserve"> [2</w:t>
      </w:r>
      <w:r w:rsidR="001E10E9" w:rsidRPr="001E10E9">
        <w:rPr>
          <w:rFonts w:ascii="Times New Roman" w:hAnsi="Times New Roman" w:cs="Times New Roman"/>
          <w:sz w:val="28"/>
          <w:szCs w:val="28"/>
          <w:lang w:val="ru-RU"/>
        </w:rPr>
        <w:t>5</w:t>
      </w:r>
      <w:r w:rsidR="007F7328" w:rsidRPr="007F7328">
        <w:rPr>
          <w:rFonts w:ascii="Times New Roman" w:hAnsi="Times New Roman" w:cs="Times New Roman"/>
          <w:sz w:val="28"/>
          <w:szCs w:val="28"/>
          <w:lang w:val="ru-RU"/>
        </w:rPr>
        <w:t xml:space="preserve">, </w:t>
      </w:r>
      <w:r w:rsidR="007F7328">
        <w:rPr>
          <w:rFonts w:ascii="Times New Roman" w:hAnsi="Times New Roman" w:cs="Times New Roman"/>
          <w:sz w:val="28"/>
          <w:szCs w:val="28"/>
        </w:rPr>
        <w:t>c</w:t>
      </w:r>
      <w:r w:rsidR="007F7328" w:rsidRPr="007F7328">
        <w:rPr>
          <w:rFonts w:ascii="Times New Roman" w:hAnsi="Times New Roman" w:cs="Times New Roman"/>
          <w:sz w:val="28"/>
          <w:szCs w:val="28"/>
          <w:lang w:val="ru-RU"/>
        </w:rPr>
        <w:t>.</w:t>
      </w:r>
      <w:r w:rsidR="00DE20C5">
        <w:rPr>
          <w:rFonts w:ascii="Times New Roman" w:hAnsi="Times New Roman" w:cs="Times New Roman"/>
          <w:sz w:val="28"/>
          <w:szCs w:val="28"/>
          <w:lang w:val="ru-RU"/>
        </w:rPr>
        <w:t>22</w:t>
      </w:r>
      <w:r w:rsidR="007F7328" w:rsidRPr="007F7328">
        <w:rPr>
          <w:rFonts w:ascii="Times New Roman" w:hAnsi="Times New Roman" w:cs="Times New Roman"/>
          <w:sz w:val="28"/>
          <w:szCs w:val="28"/>
          <w:lang w:val="ru-RU"/>
        </w:rPr>
        <w:t>].</w:t>
      </w:r>
    </w:p>
    <w:p w14:paraId="6EE4A65A" w14:textId="3F32BBBC" w:rsidR="00932394" w:rsidRPr="00BD2ED4" w:rsidRDefault="00BD2ED4" w:rsidP="00BD2ED4">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Логическая организация</w:t>
      </w:r>
      <w:r w:rsidR="00932394" w:rsidRPr="002C2970">
        <w:rPr>
          <w:rFonts w:ascii="Times New Roman" w:hAnsi="Times New Roman" w:cs="Times New Roman"/>
          <w:sz w:val="28"/>
          <w:szCs w:val="28"/>
          <w:lang w:val="ru-RU"/>
        </w:rPr>
        <w:t xml:space="preserve"> академического/научного текста</w:t>
      </w:r>
      <w:r>
        <w:rPr>
          <w:rFonts w:ascii="Times New Roman" w:hAnsi="Times New Roman" w:cs="Times New Roman"/>
          <w:sz w:val="28"/>
          <w:szCs w:val="28"/>
          <w:lang w:val="ru-RU"/>
        </w:rPr>
        <w:t xml:space="preserve"> строится методам индукции, дедукции и аналогии </w:t>
      </w:r>
      <w:r w:rsidRPr="00BD2ED4">
        <w:rPr>
          <w:rFonts w:ascii="Times New Roman" w:hAnsi="Times New Roman" w:cs="Times New Roman"/>
          <w:sz w:val="28"/>
          <w:szCs w:val="28"/>
          <w:lang w:val="ru-RU"/>
        </w:rPr>
        <w:t>[67]</w:t>
      </w:r>
      <w:r w:rsidR="00932394" w:rsidRPr="002C2970">
        <w:rPr>
          <w:rFonts w:ascii="Times New Roman" w:hAnsi="Times New Roman" w:cs="Times New Roman"/>
          <w:sz w:val="28"/>
          <w:szCs w:val="28"/>
          <w:lang w:val="ru-RU"/>
        </w:rPr>
        <w:t xml:space="preserve">. </w:t>
      </w:r>
      <w:r>
        <w:rPr>
          <w:rFonts w:ascii="Times New Roman" w:hAnsi="Times New Roman" w:cs="Times New Roman"/>
          <w:sz w:val="28"/>
          <w:szCs w:val="28"/>
          <w:lang w:val="ru-RU"/>
        </w:rPr>
        <w:t>При м</w:t>
      </w:r>
      <w:r w:rsidR="00932394" w:rsidRPr="002C2970">
        <w:rPr>
          <w:rFonts w:ascii="Times New Roman" w:hAnsi="Times New Roman" w:cs="Times New Roman"/>
          <w:sz w:val="28"/>
          <w:szCs w:val="28"/>
          <w:lang w:val="ru-RU"/>
        </w:rPr>
        <w:t>етод</w:t>
      </w:r>
      <w:r>
        <w:rPr>
          <w:rFonts w:ascii="Times New Roman" w:hAnsi="Times New Roman" w:cs="Times New Roman"/>
          <w:sz w:val="28"/>
          <w:szCs w:val="28"/>
          <w:lang w:val="ru-RU"/>
        </w:rPr>
        <w:t>е</w:t>
      </w:r>
      <w:r w:rsidR="00932394" w:rsidRPr="002C2970">
        <w:rPr>
          <w:rFonts w:ascii="Times New Roman" w:hAnsi="Times New Roman" w:cs="Times New Roman"/>
          <w:sz w:val="28"/>
          <w:szCs w:val="28"/>
          <w:lang w:val="ru-RU"/>
        </w:rPr>
        <w:t xml:space="preserve"> дедукции</w:t>
      </w:r>
      <w:r>
        <w:rPr>
          <w:rFonts w:ascii="Times New Roman" w:hAnsi="Times New Roman" w:cs="Times New Roman"/>
          <w:sz w:val="28"/>
          <w:szCs w:val="28"/>
          <w:lang w:val="ru-RU"/>
        </w:rPr>
        <w:t xml:space="preserve"> </w:t>
      </w:r>
      <w:r w:rsidR="00932394" w:rsidRPr="002C2970">
        <w:rPr>
          <w:rFonts w:ascii="Times New Roman" w:hAnsi="Times New Roman" w:cs="Times New Roman"/>
          <w:sz w:val="28"/>
          <w:szCs w:val="28"/>
          <w:lang w:val="ru-RU"/>
        </w:rPr>
        <w:t>выдвигается тезис/гипотеза, которая развивается на протяжении всего текста посредством предоставления аргументов/доказательств/ опровержения, логически завершаемые выводами;</w:t>
      </w:r>
      <w:r>
        <w:rPr>
          <w:rFonts w:ascii="Times New Roman" w:hAnsi="Times New Roman" w:cs="Times New Roman"/>
          <w:sz w:val="28"/>
          <w:szCs w:val="28"/>
          <w:lang w:val="ru-RU"/>
        </w:rPr>
        <w:t xml:space="preserve"> м</w:t>
      </w:r>
      <w:r w:rsidR="00932394" w:rsidRPr="002C2970">
        <w:rPr>
          <w:rFonts w:ascii="Times New Roman" w:hAnsi="Times New Roman" w:cs="Times New Roman"/>
          <w:sz w:val="28"/>
          <w:szCs w:val="28"/>
          <w:lang w:val="ru-RU"/>
        </w:rPr>
        <w:t>етод индукции предполагает построение текста «в обратную сторону», в первую очередь приводя цель исследования, за которой следует накопление фактов/доказательств, их анализ и синтез, на основе которых приводятся выводы.</w:t>
      </w:r>
      <w:r>
        <w:rPr>
          <w:rFonts w:ascii="Times New Roman" w:hAnsi="Times New Roman" w:cs="Times New Roman"/>
          <w:sz w:val="28"/>
          <w:szCs w:val="28"/>
          <w:lang w:val="ru-RU"/>
        </w:rPr>
        <w:t xml:space="preserve"> Как утверждает С.З.Темиргалиева, доказательство по аналогии предполагает под собой «перенесение некоторого общего закона, верного для одного класса явлений, на другой класс явлений, схожи</w:t>
      </w:r>
      <w:r>
        <w:rPr>
          <w:rFonts w:ascii="Times New Roman" w:hAnsi="Times New Roman" w:cs="Times New Roman"/>
          <w:sz w:val="28"/>
          <w:szCs w:val="28"/>
          <w:lang w:val="ru-RU"/>
        </w:rPr>
        <w:tab/>
        <w:t xml:space="preserve"> с первым» </w:t>
      </w:r>
      <w:r w:rsidRPr="00BD2ED4">
        <w:rPr>
          <w:rFonts w:ascii="Times New Roman" w:hAnsi="Times New Roman" w:cs="Times New Roman"/>
          <w:sz w:val="28"/>
          <w:szCs w:val="28"/>
          <w:lang w:val="ru-RU"/>
        </w:rPr>
        <w:t xml:space="preserve">[67, </w:t>
      </w:r>
      <w:r>
        <w:rPr>
          <w:rFonts w:ascii="Times New Roman" w:hAnsi="Times New Roman" w:cs="Times New Roman"/>
          <w:sz w:val="28"/>
          <w:szCs w:val="28"/>
        </w:rPr>
        <w:t>c</w:t>
      </w:r>
      <w:r w:rsidRPr="00BD2ED4">
        <w:rPr>
          <w:rFonts w:ascii="Times New Roman" w:hAnsi="Times New Roman" w:cs="Times New Roman"/>
          <w:sz w:val="28"/>
          <w:szCs w:val="28"/>
          <w:lang w:val="ru-RU"/>
        </w:rPr>
        <w:t>.40].</w:t>
      </w:r>
    </w:p>
    <w:p w14:paraId="54CEC115" w14:textId="77777777" w:rsidR="00932394" w:rsidRPr="00AB3A69" w:rsidRDefault="00932394" w:rsidP="00374F73">
      <w:pPr>
        <w:spacing w:after="0" w:line="240" w:lineRule="auto"/>
        <w:ind w:firstLine="36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В независимости от того, какой метод применяется в академическом тексте, необходимо помнить о его содержательном единстве и логических связях, которые будут «вести» читателя на протяжении всего процесса ознакомления с текстом.</w:t>
      </w:r>
    </w:p>
    <w:p w14:paraId="4FC77094" w14:textId="256B2C4A" w:rsidR="00981FD0" w:rsidRDefault="00F46309" w:rsidP="004D715E">
      <w:pPr>
        <w:spacing w:after="0" w:line="240" w:lineRule="auto"/>
        <w:ind w:firstLine="720"/>
        <w:jc w:val="both"/>
        <w:rPr>
          <w:rFonts w:ascii="Times New Roman" w:hAnsi="Times New Roman" w:cs="Times New Roman"/>
          <w:sz w:val="28"/>
          <w:szCs w:val="28"/>
          <w:lang w:val="ru-RU"/>
        </w:rPr>
      </w:pPr>
      <w:r w:rsidRPr="00F46309">
        <w:rPr>
          <w:rFonts w:ascii="Times New Roman" w:hAnsi="Times New Roman" w:cs="Times New Roman"/>
          <w:i/>
          <w:iCs/>
          <w:sz w:val="28"/>
          <w:szCs w:val="28"/>
          <w:lang w:val="ru-RU"/>
        </w:rPr>
        <w:lastRenderedPageBreak/>
        <w:t>л)</w:t>
      </w:r>
      <w:r>
        <w:rPr>
          <w:rFonts w:ascii="Times New Roman" w:hAnsi="Times New Roman" w:cs="Times New Roman"/>
          <w:sz w:val="28"/>
          <w:szCs w:val="28"/>
          <w:lang w:val="ru-RU"/>
        </w:rPr>
        <w:t xml:space="preserve"> </w:t>
      </w:r>
      <w:r w:rsidR="00476CBA">
        <w:rPr>
          <w:rFonts w:ascii="Times New Roman" w:hAnsi="Times New Roman" w:cs="Times New Roman"/>
          <w:sz w:val="28"/>
          <w:szCs w:val="28"/>
          <w:lang w:val="ru-RU"/>
        </w:rPr>
        <w:t>Принимая во внимание тот факт, что мы рассматриваем АП в данн</w:t>
      </w:r>
      <w:r>
        <w:rPr>
          <w:rFonts w:ascii="Times New Roman" w:hAnsi="Times New Roman" w:cs="Times New Roman"/>
          <w:sz w:val="28"/>
          <w:szCs w:val="28"/>
          <w:lang w:val="ru-RU"/>
        </w:rPr>
        <w:t>ой</w:t>
      </w:r>
      <w:r w:rsidR="00476CBA">
        <w:rPr>
          <w:rFonts w:ascii="Times New Roman" w:hAnsi="Times New Roman" w:cs="Times New Roman"/>
          <w:sz w:val="28"/>
          <w:szCs w:val="28"/>
          <w:lang w:val="ru-RU"/>
        </w:rPr>
        <w:t xml:space="preserve"> диссертаци</w:t>
      </w:r>
      <w:r>
        <w:rPr>
          <w:rFonts w:ascii="Times New Roman" w:hAnsi="Times New Roman" w:cs="Times New Roman"/>
          <w:sz w:val="28"/>
          <w:szCs w:val="28"/>
          <w:lang w:val="ru-RU"/>
        </w:rPr>
        <w:t xml:space="preserve">и </w:t>
      </w:r>
      <w:r w:rsidR="00476CBA">
        <w:rPr>
          <w:rFonts w:ascii="Times New Roman" w:hAnsi="Times New Roman" w:cs="Times New Roman"/>
          <w:sz w:val="28"/>
          <w:szCs w:val="28"/>
          <w:lang w:val="ru-RU"/>
        </w:rPr>
        <w:t xml:space="preserve">исключительно в контексте </w:t>
      </w:r>
      <w:r>
        <w:rPr>
          <w:rFonts w:ascii="Times New Roman" w:hAnsi="Times New Roman" w:cs="Times New Roman"/>
          <w:sz w:val="28"/>
          <w:szCs w:val="28"/>
          <w:lang w:val="ru-RU"/>
        </w:rPr>
        <w:t>научных работ</w:t>
      </w:r>
      <w:r w:rsidR="00476CBA">
        <w:rPr>
          <w:rFonts w:ascii="Times New Roman" w:hAnsi="Times New Roman" w:cs="Times New Roman"/>
          <w:sz w:val="28"/>
          <w:szCs w:val="28"/>
          <w:lang w:val="ru-RU"/>
        </w:rPr>
        <w:t xml:space="preserve">, </w:t>
      </w:r>
      <w:r w:rsidR="00476CBA" w:rsidRPr="00476CBA">
        <w:rPr>
          <w:rFonts w:ascii="Times New Roman" w:hAnsi="Times New Roman" w:cs="Times New Roman"/>
          <w:sz w:val="28"/>
          <w:szCs w:val="28"/>
          <w:lang w:val="ru-RU"/>
        </w:rPr>
        <w:t xml:space="preserve">логично предположить, что </w:t>
      </w:r>
      <w:r w:rsidR="00476CBA">
        <w:rPr>
          <w:rFonts w:ascii="Times New Roman" w:hAnsi="Times New Roman" w:cs="Times New Roman"/>
          <w:sz w:val="28"/>
          <w:szCs w:val="28"/>
          <w:lang w:val="ru-RU"/>
        </w:rPr>
        <w:t>АП</w:t>
      </w:r>
      <w:r w:rsidR="00476CBA" w:rsidRPr="00476CBA">
        <w:rPr>
          <w:rFonts w:ascii="Times New Roman" w:hAnsi="Times New Roman" w:cs="Times New Roman"/>
          <w:sz w:val="28"/>
          <w:szCs w:val="28"/>
          <w:lang w:val="ru-RU"/>
        </w:rPr>
        <w:t xml:space="preserve"> должно не только учитывать жанровую специфику текста, но и отражать методологическую основу исследования. Именно это лежит в основе предлагаемой</w:t>
      </w:r>
      <w:r>
        <w:rPr>
          <w:rFonts w:ascii="Times New Roman" w:hAnsi="Times New Roman" w:cs="Times New Roman"/>
          <w:sz w:val="28"/>
          <w:szCs w:val="28"/>
          <w:lang w:val="ru-RU"/>
        </w:rPr>
        <w:t xml:space="preserve"> нами новой</w:t>
      </w:r>
      <w:r w:rsidR="00476CBA" w:rsidRPr="00476CBA">
        <w:rPr>
          <w:rFonts w:ascii="Times New Roman" w:hAnsi="Times New Roman" w:cs="Times New Roman"/>
          <w:sz w:val="28"/>
          <w:szCs w:val="28"/>
          <w:lang w:val="ru-RU"/>
        </w:rPr>
        <w:t xml:space="preserve"> характеристики — </w:t>
      </w:r>
      <w:r w:rsidR="00476CBA" w:rsidRPr="00F46309">
        <w:rPr>
          <w:rFonts w:ascii="Times New Roman" w:hAnsi="Times New Roman" w:cs="Times New Roman"/>
          <w:i/>
          <w:iCs/>
          <w:sz w:val="28"/>
          <w:szCs w:val="28"/>
          <w:lang w:val="ru-RU"/>
        </w:rPr>
        <w:t>методологическая осведомлённость</w:t>
      </w:r>
      <w:r w:rsidRPr="00F46309">
        <w:rPr>
          <w:rFonts w:ascii="Times New Roman" w:hAnsi="Times New Roman" w:cs="Times New Roman"/>
          <w:i/>
          <w:iCs/>
          <w:sz w:val="28"/>
          <w:szCs w:val="28"/>
          <w:lang w:val="ru-RU"/>
        </w:rPr>
        <w:t xml:space="preserve"> </w:t>
      </w:r>
      <w:r>
        <w:rPr>
          <w:rFonts w:ascii="Times New Roman" w:hAnsi="Times New Roman" w:cs="Times New Roman"/>
          <w:sz w:val="28"/>
          <w:szCs w:val="28"/>
          <w:lang w:val="ru-RU"/>
        </w:rPr>
        <w:t>(</w:t>
      </w:r>
      <w:r w:rsidRPr="00F46309">
        <w:rPr>
          <w:rFonts w:ascii="Times New Roman" w:hAnsi="Times New Roman" w:cs="Times New Roman"/>
          <w:i/>
          <w:iCs/>
          <w:sz w:val="28"/>
          <w:szCs w:val="28"/>
        </w:rPr>
        <w:t>research</w:t>
      </w:r>
      <w:r w:rsidRPr="00F46309">
        <w:rPr>
          <w:rFonts w:ascii="Times New Roman" w:hAnsi="Times New Roman" w:cs="Times New Roman"/>
          <w:i/>
          <w:iCs/>
          <w:sz w:val="28"/>
          <w:szCs w:val="28"/>
          <w:lang w:val="ru-RU"/>
        </w:rPr>
        <w:t xml:space="preserve"> </w:t>
      </w:r>
      <w:r w:rsidRPr="00F46309">
        <w:rPr>
          <w:rFonts w:ascii="Times New Roman" w:hAnsi="Times New Roman" w:cs="Times New Roman"/>
          <w:i/>
          <w:iCs/>
          <w:sz w:val="28"/>
          <w:szCs w:val="28"/>
        </w:rPr>
        <w:t>methodological</w:t>
      </w:r>
      <w:r w:rsidRPr="00F46309">
        <w:rPr>
          <w:rFonts w:ascii="Times New Roman" w:hAnsi="Times New Roman" w:cs="Times New Roman"/>
          <w:i/>
          <w:iCs/>
          <w:sz w:val="28"/>
          <w:szCs w:val="28"/>
          <w:lang w:val="ru-RU"/>
        </w:rPr>
        <w:t xml:space="preserve"> </w:t>
      </w:r>
      <w:r w:rsidRPr="00F46309">
        <w:rPr>
          <w:rFonts w:ascii="Times New Roman" w:hAnsi="Times New Roman" w:cs="Times New Roman"/>
          <w:i/>
          <w:iCs/>
          <w:sz w:val="28"/>
          <w:szCs w:val="28"/>
        </w:rPr>
        <w:t>awareness</w:t>
      </w:r>
      <w:r w:rsidRPr="00F46309">
        <w:rPr>
          <w:rFonts w:ascii="Times New Roman" w:hAnsi="Times New Roman" w:cs="Times New Roman"/>
          <w:sz w:val="28"/>
          <w:szCs w:val="28"/>
          <w:lang w:val="ru-RU"/>
        </w:rPr>
        <w:t>)</w:t>
      </w:r>
      <w:r w:rsidR="00476CBA" w:rsidRPr="00476CB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Под этой характеристикой мы подразумеваем </w:t>
      </w:r>
      <w:r w:rsidRPr="00F46309">
        <w:rPr>
          <w:rFonts w:ascii="Times New Roman" w:hAnsi="Times New Roman" w:cs="Times New Roman"/>
          <w:sz w:val="28"/>
          <w:szCs w:val="28"/>
          <w:lang w:val="ru-RU"/>
        </w:rPr>
        <w:t xml:space="preserve">способность </w:t>
      </w:r>
      <w:r>
        <w:rPr>
          <w:rFonts w:ascii="Times New Roman" w:hAnsi="Times New Roman" w:cs="Times New Roman"/>
          <w:sz w:val="28"/>
          <w:szCs w:val="28"/>
          <w:lang w:val="ru-RU"/>
        </w:rPr>
        <w:t>личности</w:t>
      </w:r>
      <w:r w:rsidRPr="00F46309">
        <w:rPr>
          <w:rFonts w:ascii="Times New Roman" w:hAnsi="Times New Roman" w:cs="Times New Roman"/>
          <w:sz w:val="28"/>
          <w:szCs w:val="28"/>
          <w:lang w:val="ru-RU"/>
        </w:rPr>
        <w:t xml:space="preserve"> соотносить </w:t>
      </w:r>
      <w:r>
        <w:rPr>
          <w:rFonts w:ascii="Times New Roman" w:hAnsi="Times New Roman" w:cs="Times New Roman"/>
          <w:sz w:val="28"/>
          <w:szCs w:val="28"/>
          <w:lang w:val="ru-RU"/>
        </w:rPr>
        <w:t>научный</w:t>
      </w:r>
      <w:r w:rsidRPr="00F46309">
        <w:rPr>
          <w:rFonts w:ascii="Times New Roman" w:hAnsi="Times New Roman" w:cs="Times New Roman"/>
          <w:sz w:val="28"/>
          <w:szCs w:val="28"/>
          <w:lang w:val="ru-RU"/>
        </w:rPr>
        <w:t xml:space="preserve"> текст с выбранной исследовательской методологией, включая дизайн исследования, сбор и анализ данных. </w:t>
      </w:r>
      <w:r w:rsidR="001D6661">
        <w:rPr>
          <w:rFonts w:ascii="Times New Roman" w:hAnsi="Times New Roman" w:cs="Times New Roman"/>
          <w:sz w:val="28"/>
          <w:szCs w:val="28"/>
          <w:lang w:val="ru-RU"/>
        </w:rPr>
        <w:t>АП</w:t>
      </w:r>
      <w:r w:rsidRPr="00F46309">
        <w:rPr>
          <w:rFonts w:ascii="Times New Roman" w:hAnsi="Times New Roman" w:cs="Times New Roman"/>
          <w:sz w:val="28"/>
          <w:szCs w:val="28"/>
          <w:lang w:val="ru-RU"/>
        </w:rPr>
        <w:t xml:space="preserve"> не существует изолированно: оно тесно связано с методологическими решениями исследователя</w:t>
      </w:r>
      <w:r w:rsidR="001E10E9" w:rsidRPr="001E10E9">
        <w:rPr>
          <w:rFonts w:ascii="Times New Roman" w:hAnsi="Times New Roman" w:cs="Times New Roman"/>
          <w:sz w:val="28"/>
          <w:szCs w:val="28"/>
          <w:lang w:val="ru-RU"/>
        </w:rPr>
        <w:t xml:space="preserve"> [6</w:t>
      </w:r>
      <w:r w:rsidR="00BD2ED4">
        <w:rPr>
          <w:rFonts w:ascii="Times New Roman" w:hAnsi="Times New Roman" w:cs="Times New Roman"/>
          <w:sz w:val="28"/>
          <w:szCs w:val="28"/>
          <w:lang w:val="ru-RU"/>
        </w:rPr>
        <w:t>8</w:t>
      </w:r>
      <w:r w:rsidR="001E10E9" w:rsidRPr="001E10E9">
        <w:rPr>
          <w:rFonts w:ascii="Times New Roman" w:hAnsi="Times New Roman" w:cs="Times New Roman"/>
          <w:sz w:val="28"/>
          <w:szCs w:val="28"/>
          <w:lang w:val="ru-RU"/>
        </w:rPr>
        <w:t>]</w:t>
      </w:r>
      <w:r w:rsidRPr="00F46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76CBA" w:rsidRPr="00476CBA">
        <w:rPr>
          <w:rFonts w:ascii="Times New Roman" w:hAnsi="Times New Roman" w:cs="Times New Roman"/>
          <w:sz w:val="28"/>
          <w:szCs w:val="28"/>
          <w:lang w:val="ru-RU"/>
        </w:rPr>
        <w:t>В тексте должны быть последовательно представлены и обоснованы: логика выбора метода, описание процедур, интерпретация данных в соответствии с методологическими принципами, а также рефлексия над ограничениями исследования.</w:t>
      </w:r>
      <w:r>
        <w:rPr>
          <w:rFonts w:ascii="Times New Roman" w:hAnsi="Times New Roman" w:cs="Times New Roman"/>
          <w:sz w:val="28"/>
          <w:szCs w:val="28"/>
          <w:lang w:val="ru-RU"/>
        </w:rPr>
        <w:t xml:space="preserve"> </w:t>
      </w:r>
      <w:r w:rsidR="00476CBA" w:rsidRPr="00476CBA">
        <w:rPr>
          <w:rFonts w:ascii="Times New Roman" w:hAnsi="Times New Roman" w:cs="Times New Roman"/>
          <w:sz w:val="28"/>
          <w:szCs w:val="28"/>
          <w:lang w:val="ru-RU"/>
        </w:rPr>
        <w:t xml:space="preserve">Методологическая осведомлённость усиливает научную достоверность текста, обеспечивает его связность и убедительность, а также способствует формированию исследовательской компетентности у автора. Тем самым, она становится неотъемлемым компонентом </w:t>
      </w:r>
      <w:r w:rsidR="001D6661">
        <w:rPr>
          <w:rFonts w:ascii="Times New Roman" w:hAnsi="Times New Roman" w:cs="Times New Roman"/>
          <w:sz w:val="28"/>
          <w:szCs w:val="28"/>
          <w:lang w:val="ru-RU"/>
        </w:rPr>
        <w:t>АП</w:t>
      </w:r>
      <w:r w:rsidR="00476CBA" w:rsidRPr="00476CBA">
        <w:rPr>
          <w:rFonts w:ascii="Times New Roman" w:hAnsi="Times New Roman" w:cs="Times New Roman"/>
          <w:sz w:val="28"/>
          <w:szCs w:val="28"/>
          <w:lang w:val="ru-RU"/>
        </w:rPr>
        <w:t xml:space="preserve">, особенно в контексте подготовки </w:t>
      </w:r>
      <w:r w:rsidR="007A70E6">
        <w:rPr>
          <w:rFonts w:ascii="Times New Roman" w:hAnsi="Times New Roman" w:cs="Times New Roman"/>
          <w:sz w:val="28"/>
          <w:szCs w:val="28"/>
          <w:lang w:val="ru-RU"/>
        </w:rPr>
        <w:t>обучающихся</w:t>
      </w:r>
      <w:r w:rsidR="00476CBA" w:rsidRPr="00476CBA">
        <w:rPr>
          <w:rFonts w:ascii="Times New Roman" w:hAnsi="Times New Roman" w:cs="Times New Roman"/>
          <w:sz w:val="28"/>
          <w:szCs w:val="28"/>
          <w:lang w:val="ru-RU"/>
        </w:rPr>
        <w:t xml:space="preserve"> к исследовательской деятельности</w:t>
      </w:r>
      <w:r>
        <w:rPr>
          <w:rFonts w:ascii="Times New Roman" w:hAnsi="Times New Roman" w:cs="Times New Roman"/>
          <w:sz w:val="28"/>
          <w:szCs w:val="28"/>
          <w:lang w:val="ru-RU"/>
        </w:rPr>
        <w:t>.</w:t>
      </w:r>
    </w:p>
    <w:p w14:paraId="30B0C7D1" w14:textId="7324FA7B" w:rsidR="008062E9" w:rsidRPr="002C2970" w:rsidRDefault="002C542E" w:rsidP="00374F73">
      <w:pPr>
        <w:pStyle w:val="a4"/>
        <w:shd w:val="clear" w:color="auto" w:fill="FFFFFF"/>
        <w:spacing w:before="0" w:beforeAutospacing="0" w:after="0" w:afterAutospacing="0"/>
        <w:ind w:firstLine="720"/>
        <w:jc w:val="both"/>
        <w:textAlignment w:val="baseline"/>
        <w:rPr>
          <w:sz w:val="28"/>
          <w:szCs w:val="28"/>
          <w:lang w:val="ru-RU"/>
        </w:rPr>
      </w:pPr>
      <w:r>
        <w:rPr>
          <w:sz w:val="28"/>
          <w:szCs w:val="28"/>
          <w:lang w:val="ru-RU"/>
        </w:rPr>
        <w:t xml:space="preserve">Для решение первой задачи нашего исследования необходимо </w:t>
      </w:r>
      <w:r w:rsidR="008062E9" w:rsidRPr="002C2970">
        <w:rPr>
          <w:sz w:val="28"/>
          <w:szCs w:val="28"/>
          <w:lang w:val="ru-RU"/>
        </w:rPr>
        <w:t>определ</w:t>
      </w:r>
      <w:r>
        <w:rPr>
          <w:sz w:val="28"/>
          <w:szCs w:val="28"/>
          <w:lang w:val="ru-RU"/>
        </w:rPr>
        <w:t>ить</w:t>
      </w:r>
      <w:r w:rsidR="008062E9" w:rsidRPr="002C2970">
        <w:rPr>
          <w:sz w:val="28"/>
          <w:szCs w:val="28"/>
          <w:lang w:val="ru-RU"/>
        </w:rPr>
        <w:t xml:space="preserve"> субкомпетенци</w:t>
      </w:r>
      <w:r>
        <w:rPr>
          <w:sz w:val="28"/>
          <w:szCs w:val="28"/>
          <w:lang w:val="ru-RU"/>
        </w:rPr>
        <w:t>и</w:t>
      </w:r>
      <w:r w:rsidR="008062E9" w:rsidRPr="002C2970">
        <w:rPr>
          <w:sz w:val="28"/>
          <w:szCs w:val="28"/>
          <w:lang w:val="ru-RU"/>
        </w:rPr>
        <w:t xml:space="preserve">, которые составляют комплекс </w:t>
      </w:r>
      <w:r w:rsidR="001D6661">
        <w:rPr>
          <w:sz w:val="28"/>
          <w:szCs w:val="28"/>
          <w:lang w:val="ru-RU"/>
        </w:rPr>
        <w:t>АП</w:t>
      </w:r>
      <w:r w:rsidR="008062E9" w:rsidRPr="002C2970">
        <w:rPr>
          <w:sz w:val="28"/>
          <w:szCs w:val="28"/>
          <w:lang w:val="ru-RU"/>
        </w:rPr>
        <w:t xml:space="preserve">. Под субкомпетенциями подразумеваются специфические умения и навыки, которые в совокупности обеспечивают успешное владение </w:t>
      </w:r>
      <w:r w:rsidR="00F46309">
        <w:rPr>
          <w:sz w:val="28"/>
          <w:szCs w:val="28"/>
          <w:lang w:val="ru-RU"/>
        </w:rPr>
        <w:t>АП.</w:t>
      </w:r>
      <w:r w:rsidR="008062E9" w:rsidRPr="002C2970">
        <w:rPr>
          <w:sz w:val="28"/>
          <w:szCs w:val="28"/>
          <w:lang w:val="ru-RU"/>
        </w:rPr>
        <w:t xml:space="preserve"> </w:t>
      </w:r>
      <w:r>
        <w:rPr>
          <w:sz w:val="28"/>
          <w:szCs w:val="28"/>
          <w:lang w:val="ru-RU"/>
        </w:rPr>
        <w:t>Сформированность</w:t>
      </w:r>
      <w:r w:rsidR="008062E9" w:rsidRPr="002C2970">
        <w:rPr>
          <w:sz w:val="28"/>
          <w:szCs w:val="28"/>
          <w:lang w:val="ru-RU"/>
        </w:rPr>
        <w:t xml:space="preserve"> субкомпетенци</w:t>
      </w:r>
      <w:r>
        <w:rPr>
          <w:sz w:val="28"/>
          <w:szCs w:val="28"/>
          <w:lang w:val="ru-RU"/>
        </w:rPr>
        <w:t>й</w:t>
      </w:r>
      <w:r w:rsidR="008062E9" w:rsidRPr="002C2970">
        <w:rPr>
          <w:sz w:val="28"/>
          <w:szCs w:val="28"/>
          <w:lang w:val="ru-RU"/>
        </w:rPr>
        <w:t xml:space="preserve"> </w:t>
      </w:r>
      <w:r>
        <w:rPr>
          <w:sz w:val="28"/>
          <w:szCs w:val="28"/>
          <w:lang w:val="ru-RU"/>
        </w:rPr>
        <w:t>позволит студентам овладеть такими навыками, как л</w:t>
      </w:r>
      <w:r w:rsidR="008062E9" w:rsidRPr="002C2970">
        <w:rPr>
          <w:sz w:val="28"/>
          <w:szCs w:val="28"/>
          <w:lang w:val="ru-RU"/>
        </w:rPr>
        <w:t>огически структурировать текст, аргументировать свою точку зрения, критическ</w:t>
      </w:r>
      <w:r>
        <w:rPr>
          <w:sz w:val="28"/>
          <w:szCs w:val="28"/>
          <w:lang w:val="ru-RU"/>
        </w:rPr>
        <w:t>и</w:t>
      </w:r>
      <w:r w:rsidR="008062E9" w:rsidRPr="002C2970">
        <w:rPr>
          <w:sz w:val="28"/>
          <w:szCs w:val="28"/>
          <w:lang w:val="ru-RU"/>
        </w:rPr>
        <w:t xml:space="preserve"> анализ</w:t>
      </w:r>
      <w:r>
        <w:rPr>
          <w:sz w:val="28"/>
          <w:szCs w:val="28"/>
          <w:lang w:val="ru-RU"/>
        </w:rPr>
        <w:t>ировать</w:t>
      </w:r>
      <w:r w:rsidR="008062E9" w:rsidRPr="002C2970">
        <w:rPr>
          <w:sz w:val="28"/>
          <w:szCs w:val="28"/>
          <w:lang w:val="ru-RU"/>
        </w:rPr>
        <w:t xml:space="preserve"> источник</w:t>
      </w:r>
      <w:r>
        <w:rPr>
          <w:sz w:val="28"/>
          <w:szCs w:val="28"/>
          <w:lang w:val="ru-RU"/>
        </w:rPr>
        <w:t>и</w:t>
      </w:r>
      <w:r w:rsidR="008062E9" w:rsidRPr="002C2970">
        <w:rPr>
          <w:sz w:val="28"/>
          <w:szCs w:val="28"/>
          <w:lang w:val="ru-RU"/>
        </w:rPr>
        <w:t xml:space="preserve">, </w:t>
      </w:r>
      <w:r>
        <w:rPr>
          <w:sz w:val="28"/>
          <w:szCs w:val="28"/>
          <w:lang w:val="ru-RU"/>
        </w:rPr>
        <w:t>оперировать</w:t>
      </w:r>
      <w:r w:rsidR="008062E9" w:rsidRPr="002C2970">
        <w:rPr>
          <w:sz w:val="28"/>
          <w:szCs w:val="28"/>
          <w:lang w:val="ru-RU"/>
        </w:rPr>
        <w:t xml:space="preserve"> научным стилем и терминологией.</w:t>
      </w:r>
    </w:p>
    <w:p w14:paraId="45A0129F" w14:textId="65EE8F2A" w:rsidR="008062E9" w:rsidRPr="002C2970" w:rsidRDefault="008062E9"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Важно отметить, что формирование этих субкомпетенций требует учета ряда факторов, таких как уровень владения иностранным языком, культурные особенности, а также академические требования, предъявляемые к написанию текстов в различных научных дисциплинах. Особое внимание следует уделить тому, как эти субкомпетенции могут быть интегрированы в учебные программы и оценены в процессе обучения.</w:t>
      </w:r>
      <w:r w:rsidR="00852F86"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Определение и систематизация субкомпетенций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позволит более целенаправленно подходить к их формированию, что, в свою очередь, способствует успешной подготовке специалистов, способных эффективно работать в академической среде на иностранном языке.</w:t>
      </w:r>
      <w:r w:rsidR="00D73278">
        <w:rPr>
          <w:rFonts w:ascii="Times New Roman" w:hAnsi="Times New Roman" w:cs="Times New Roman"/>
          <w:sz w:val="28"/>
          <w:szCs w:val="28"/>
          <w:lang w:val="ru-RU"/>
        </w:rPr>
        <w:t xml:space="preserve"> Здесь очень важно отметить, что о</w:t>
      </w:r>
      <w:r w:rsidR="00D73278" w:rsidRPr="00D73278">
        <w:rPr>
          <w:rFonts w:ascii="Times New Roman" w:hAnsi="Times New Roman" w:cs="Times New Roman"/>
          <w:sz w:val="28"/>
          <w:szCs w:val="28"/>
          <w:lang w:val="ru-RU"/>
        </w:rPr>
        <w:t xml:space="preserve">тсутствие должного уровня </w:t>
      </w:r>
      <w:r w:rsidR="00D73278">
        <w:rPr>
          <w:rFonts w:ascii="Times New Roman" w:hAnsi="Times New Roman" w:cs="Times New Roman"/>
          <w:sz w:val="28"/>
          <w:szCs w:val="28"/>
          <w:lang w:val="ru-RU"/>
        </w:rPr>
        <w:t>компетенции АП</w:t>
      </w:r>
      <w:r w:rsidR="00D73278" w:rsidRPr="00D73278">
        <w:rPr>
          <w:rFonts w:ascii="Times New Roman" w:hAnsi="Times New Roman" w:cs="Times New Roman"/>
          <w:sz w:val="28"/>
          <w:szCs w:val="28"/>
          <w:lang w:val="ru-RU"/>
        </w:rPr>
        <w:t xml:space="preserve"> у </w:t>
      </w:r>
      <w:r w:rsidR="00D73278">
        <w:rPr>
          <w:rFonts w:ascii="Times New Roman" w:hAnsi="Times New Roman" w:cs="Times New Roman"/>
          <w:sz w:val="28"/>
          <w:szCs w:val="28"/>
          <w:lang w:val="ru-RU"/>
        </w:rPr>
        <w:t>будущего педагога иностранного языка</w:t>
      </w:r>
      <w:r w:rsidR="00D73278" w:rsidRPr="00D73278">
        <w:rPr>
          <w:rFonts w:ascii="Times New Roman" w:hAnsi="Times New Roman" w:cs="Times New Roman"/>
          <w:sz w:val="28"/>
          <w:szCs w:val="28"/>
          <w:lang w:val="ru-RU"/>
        </w:rPr>
        <w:t xml:space="preserve"> может привести к формальному подходу в обучении и снижению качества подготовки студентов к реальной научной коммуникации. Следовательно, систематическое развитие данной компетенции у педагогов следует рассматривать как приоритетное направление в сфере профессионального роста и методической поддержки преподавателей иностранных языков.</w:t>
      </w:r>
    </w:p>
    <w:p w14:paraId="5F5F12E2" w14:textId="662B5F96" w:rsidR="00F46309" w:rsidRDefault="008062E9" w:rsidP="006D2C8B">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Ранее было упомянуто, что комплекс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включает в себя металингвистическ</w:t>
      </w:r>
      <w:r w:rsidR="00F46309">
        <w:rPr>
          <w:rFonts w:ascii="Times New Roman" w:hAnsi="Times New Roman" w:cs="Times New Roman"/>
          <w:sz w:val="28"/>
          <w:szCs w:val="28"/>
          <w:lang w:val="ru-RU"/>
        </w:rPr>
        <w:t>ую</w:t>
      </w:r>
      <w:r w:rsidRPr="002C2970">
        <w:rPr>
          <w:rFonts w:ascii="Times New Roman" w:hAnsi="Times New Roman" w:cs="Times New Roman"/>
          <w:sz w:val="28"/>
          <w:szCs w:val="28"/>
          <w:lang w:val="ru-RU"/>
        </w:rPr>
        <w:t xml:space="preserve"> </w:t>
      </w:r>
      <w:r w:rsidR="00F46309">
        <w:rPr>
          <w:rFonts w:ascii="Times New Roman" w:hAnsi="Times New Roman" w:cs="Times New Roman"/>
          <w:sz w:val="28"/>
          <w:szCs w:val="28"/>
          <w:lang w:val="ru-RU"/>
        </w:rPr>
        <w:t>суб</w:t>
      </w:r>
      <w:r w:rsidRPr="002C2970">
        <w:rPr>
          <w:rFonts w:ascii="Times New Roman" w:hAnsi="Times New Roman" w:cs="Times New Roman"/>
          <w:sz w:val="28"/>
          <w:szCs w:val="28"/>
          <w:lang w:val="ru-RU"/>
        </w:rPr>
        <w:t>компетенци</w:t>
      </w:r>
      <w:r w:rsidR="00F46309">
        <w:rPr>
          <w:rFonts w:ascii="Times New Roman" w:hAnsi="Times New Roman" w:cs="Times New Roman"/>
          <w:sz w:val="28"/>
          <w:szCs w:val="28"/>
          <w:lang w:val="ru-RU"/>
        </w:rPr>
        <w:t>ю</w:t>
      </w:r>
      <w:r w:rsidRPr="002C2970">
        <w:rPr>
          <w:rFonts w:ascii="Times New Roman" w:hAnsi="Times New Roman" w:cs="Times New Roman"/>
          <w:sz w:val="28"/>
          <w:szCs w:val="28"/>
          <w:lang w:val="ru-RU"/>
        </w:rPr>
        <w:t>, коммуникативн</w:t>
      </w:r>
      <w:r w:rsidR="00F46309">
        <w:rPr>
          <w:rFonts w:ascii="Times New Roman" w:hAnsi="Times New Roman" w:cs="Times New Roman"/>
          <w:sz w:val="28"/>
          <w:szCs w:val="28"/>
          <w:lang w:val="ru-RU"/>
        </w:rPr>
        <w:t>ую</w:t>
      </w:r>
      <w:r w:rsidRPr="002C2970">
        <w:rPr>
          <w:rFonts w:ascii="Times New Roman" w:hAnsi="Times New Roman" w:cs="Times New Roman"/>
          <w:sz w:val="28"/>
          <w:szCs w:val="28"/>
          <w:lang w:val="ru-RU"/>
        </w:rPr>
        <w:t xml:space="preserve"> </w:t>
      </w:r>
      <w:r w:rsidR="00F46309">
        <w:rPr>
          <w:rFonts w:ascii="Times New Roman" w:hAnsi="Times New Roman" w:cs="Times New Roman"/>
          <w:sz w:val="28"/>
          <w:szCs w:val="28"/>
          <w:lang w:val="ru-RU"/>
        </w:rPr>
        <w:t>суб</w:t>
      </w:r>
      <w:r w:rsidRPr="002C2970">
        <w:rPr>
          <w:rFonts w:ascii="Times New Roman" w:hAnsi="Times New Roman" w:cs="Times New Roman"/>
          <w:sz w:val="28"/>
          <w:szCs w:val="28"/>
          <w:lang w:val="ru-RU"/>
        </w:rPr>
        <w:t>компетенци</w:t>
      </w:r>
      <w:r w:rsidR="00F46309">
        <w:rPr>
          <w:rFonts w:ascii="Times New Roman" w:hAnsi="Times New Roman" w:cs="Times New Roman"/>
          <w:sz w:val="28"/>
          <w:szCs w:val="28"/>
          <w:lang w:val="ru-RU"/>
        </w:rPr>
        <w:t>ю</w:t>
      </w:r>
      <w:r w:rsidRPr="002C2970">
        <w:rPr>
          <w:rFonts w:ascii="Times New Roman" w:hAnsi="Times New Roman" w:cs="Times New Roman"/>
          <w:sz w:val="28"/>
          <w:szCs w:val="28"/>
          <w:lang w:val="ru-RU"/>
        </w:rPr>
        <w:t xml:space="preserve"> и письменн</w:t>
      </w:r>
      <w:r w:rsidR="00F46309">
        <w:rPr>
          <w:rFonts w:ascii="Times New Roman" w:hAnsi="Times New Roman" w:cs="Times New Roman"/>
          <w:sz w:val="28"/>
          <w:szCs w:val="28"/>
          <w:lang w:val="ru-RU"/>
        </w:rPr>
        <w:t>ую</w:t>
      </w:r>
      <w:r w:rsidRPr="002C2970">
        <w:rPr>
          <w:rFonts w:ascii="Times New Roman" w:hAnsi="Times New Roman" w:cs="Times New Roman"/>
          <w:sz w:val="28"/>
          <w:szCs w:val="28"/>
          <w:lang w:val="ru-RU"/>
        </w:rPr>
        <w:t xml:space="preserve"> дискурсивн</w:t>
      </w:r>
      <w:r w:rsidR="00F46309">
        <w:rPr>
          <w:rFonts w:ascii="Times New Roman" w:hAnsi="Times New Roman" w:cs="Times New Roman"/>
          <w:sz w:val="28"/>
          <w:szCs w:val="28"/>
          <w:lang w:val="ru-RU"/>
        </w:rPr>
        <w:t>ую</w:t>
      </w:r>
      <w:r w:rsidRPr="002C2970">
        <w:rPr>
          <w:rFonts w:ascii="Times New Roman" w:hAnsi="Times New Roman" w:cs="Times New Roman"/>
          <w:sz w:val="28"/>
          <w:szCs w:val="28"/>
          <w:lang w:val="ru-RU"/>
        </w:rPr>
        <w:t xml:space="preserve"> </w:t>
      </w:r>
      <w:r w:rsidR="00F46309">
        <w:rPr>
          <w:rFonts w:ascii="Times New Roman" w:hAnsi="Times New Roman" w:cs="Times New Roman"/>
          <w:sz w:val="28"/>
          <w:szCs w:val="28"/>
          <w:lang w:val="ru-RU"/>
        </w:rPr>
        <w:t>суб</w:t>
      </w:r>
      <w:r w:rsidRPr="002C2970">
        <w:rPr>
          <w:rFonts w:ascii="Times New Roman" w:hAnsi="Times New Roman" w:cs="Times New Roman"/>
          <w:sz w:val="28"/>
          <w:szCs w:val="28"/>
          <w:lang w:val="ru-RU"/>
        </w:rPr>
        <w:t>компетенци</w:t>
      </w:r>
      <w:r w:rsidR="00F46309">
        <w:rPr>
          <w:rFonts w:ascii="Times New Roman" w:hAnsi="Times New Roman" w:cs="Times New Roman"/>
          <w:sz w:val="28"/>
          <w:szCs w:val="28"/>
          <w:lang w:val="ru-RU"/>
        </w:rPr>
        <w:t>ю</w:t>
      </w:r>
      <w:r w:rsidR="00DE20C5">
        <w:rPr>
          <w:rFonts w:ascii="Times New Roman" w:hAnsi="Times New Roman" w:cs="Times New Roman"/>
          <w:sz w:val="28"/>
          <w:szCs w:val="28"/>
          <w:lang w:val="ru-RU"/>
        </w:rPr>
        <w:t xml:space="preserve"> </w:t>
      </w:r>
      <w:r w:rsidR="00DE20C5" w:rsidRPr="00DE20C5">
        <w:rPr>
          <w:rFonts w:ascii="Times New Roman" w:hAnsi="Times New Roman" w:cs="Times New Roman"/>
          <w:sz w:val="28"/>
          <w:szCs w:val="28"/>
          <w:lang w:val="ru-RU"/>
        </w:rPr>
        <w:t>[1</w:t>
      </w:r>
      <w:r w:rsidR="001E10E9" w:rsidRPr="007F37D5">
        <w:rPr>
          <w:rFonts w:ascii="Times New Roman" w:hAnsi="Times New Roman" w:cs="Times New Roman"/>
          <w:sz w:val="28"/>
          <w:szCs w:val="28"/>
          <w:lang w:val="ru-RU"/>
        </w:rPr>
        <w:t>9</w:t>
      </w:r>
      <w:r w:rsidR="00DE20C5" w:rsidRPr="00DE20C5">
        <w:rPr>
          <w:rFonts w:ascii="Times New Roman" w:hAnsi="Times New Roman" w:cs="Times New Roman"/>
          <w:sz w:val="28"/>
          <w:szCs w:val="28"/>
          <w:lang w:val="ru-RU"/>
        </w:rPr>
        <w:t>,</w:t>
      </w:r>
      <w:r w:rsidR="00DE20C5">
        <w:rPr>
          <w:rFonts w:ascii="Times New Roman" w:hAnsi="Times New Roman" w:cs="Times New Roman"/>
          <w:sz w:val="28"/>
          <w:szCs w:val="28"/>
        </w:rPr>
        <w:t>c</w:t>
      </w:r>
      <w:r w:rsidR="00DE20C5" w:rsidRPr="00DE20C5">
        <w:rPr>
          <w:rFonts w:ascii="Times New Roman" w:hAnsi="Times New Roman" w:cs="Times New Roman"/>
          <w:sz w:val="28"/>
          <w:szCs w:val="28"/>
          <w:lang w:val="ru-RU"/>
        </w:rPr>
        <w:t>.</w:t>
      </w:r>
      <w:r w:rsidR="00DE20C5">
        <w:rPr>
          <w:rFonts w:ascii="Times New Roman" w:hAnsi="Times New Roman" w:cs="Times New Roman"/>
          <w:sz w:val="28"/>
          <w:szCs w:val="28"/>
          <w:lang w:val="ru-RU"/>
        </w:rPr>
        <w:t>5</w:t>
      </w:r>
      <w:r w:rsidR="00DE20C5" w:rsidRPr="00DE20C5">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Под перв</w:t>
      </w:r>
      <w:r w:rsidR="00F46309">
        <w:rPr>
          <w:rFonts w:ascii="Times New Roman" w:hAnsi="Times New Roman" w:cs="Times New Roman"/>
          <w:sz w:val="28"/>
          <w:szCs w:val="28"/>
          <w:lang w:val="ru-RU"/>
        </w:rPr>
        <w:t>ой</w:t>
      </w:r>
      <w:r w:rsidRPr="002C2970">
        <w:rPr>
          <w:rFonts w:ascii="Times New Roman" w:hAnsi="Times New Roman" w:cs="Times New Roman"/>
          <w:sz w:val="28"/>
          <w:szCs w:val="28"/>
          <w:lang w:val="ru-RU"/>
        </w:rPr>
        <w:t xml:space="preserve"> подразумевается овладение методами формулирования и обоснования своих </w:t>
      </w:r>
      <w:r w:rsidRPr="002C2970">
        <w:rPr>
          <w:rFonts w:ascii="Times New Roman" w:hAnsi="Times New Roman" w:cs="Times New Roman"/>
          <w:sz w:val="28"/>
          <w:szCs w:val="28"/>
          <w:lang w:val="ru-RU"/>
        </w:rPr>
        <w:lastRenderedPageBreak/>
        <w:t>гипотез и идей, под втор</w:t>
      </w:r>
      <w:r w:rsidR="00F46309">
        <w:rPr>
          <w:rFonts w:ascii="Times New Roman" w:hAnsi="Times New Roman" w:cs="Times New Roman"/>
          <w:sz w:val="28"/>
          <w:szCs w:val="28"/>
          <w:lang w:val="ru-RU"/>
        </w:rPr>
        <w:t>ой</w:t>
      </w:r>
      <w:r w:rsidRPr="002C2970">
        <w:rPr>
          <w:rFonts w:ascii="Times New Roman" w:hAnsi="Times New Roman" w:cs="Times New Roman"/>
          <w:sz w:val="28"/>
          <w:szCs w:val="28"/>
          <w:lang w:val="ru-RU"/>
        </w:rPr>
        <w:t xml:space="preserve"> – взаимодействие с научными коллегами и способность доказать свою научную позицию, и, наконец, под треть</w:t>
      </w:r>
      <w:r w:rsidR="00F46309">
        <w:rPr>
          <w:rFonts w:ascii="Times New Roman" w:hAnsi="Times New Roman" w:cs="Times New Roman"/>
          <w:sz w:val="28"/>
          <w:szCs w:val="28"/>
          <w:lang w:val="ru-RU"/>
        </w:rPr>
        <w:t>ей</w:t>
      </w:r>
      <w:r w:rsidRPr="002C2970">
        <w:rPr>
          <w:rFonts w:ascii="Times New Roman" w:hAnsi="Times New Roman" w:cs="Times New Roman"/>
          <w:sz w:val="28"/>
          <w:szCs w:val="28"/>
          <w:lang w:val="ru-RU"/>
        </w:rPr>
        <w:t xml:space="preserve"> – способность сформулировать результаты в виде логически упорядоченного текста.</w:t>
      </w:r>
      <w:r w:rsidR="00852F86"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Мы соглашаемся с этой точкой зрения и считаем, что данный подход отражает ключевые аспекты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w:t>
      </w:r>
      <w:r w:rsidR="00F46309" w:rsidRPr="00F46309">
        <w:rPr>
          <w:rFonts w:ascii="Times New Roman" w:hAnsi="Times New Roman" w:cs="Times New Roman"/>
          <w:sz w:val="28"/>
          <w:szCs w:val="28"/>
          <w:lang w:val="ru-RU"/>
        </w:rPr>
        <w:t xml:space="preserve">Вместе с тем, учитывая современные требования к подготовке исследователя и растущую роль исследовательской составляющей в научных текстах, мы предлагаем модифицировать компонент </w:t>
      </w:r>
      <w:r w:rsidR="00F46309">
        <w:rPr>
          <w:rFonts w:ascii="Times New Roman" w:hAnsi="Times New Roman" w:cs="Times New Roman"/>
          <w:sz w:val="28"/>
          <w:szCs w:val="28"/>
          <w:lang w:val="ru-RU"/>
        </w:rPr>
        <w:t>«</w:t>
      </w:r>
      <w:r w:rsidR="00F46309" w:rsidRPr="00F46309">
        <w:rPr>
          <w:rFonts w:ascii="Times New Roman" w:hAnsi="Times New Roman" w:cs="Times New Roman"/>
          <w:sz w:val="28"/>
          <w:szCs w:val="28"/>
          <w:lang w:val="ru-RU"/>
        </w:rPr>
        <w:t>коммуникативн</w:t>
      </w:r>
      <w:r w:rsidR="00F46309">
        <w:rPr>
          <w:rFonts w:ascii="Times New Roman" w:hAnsi="Times New Roman" w:cs="Times New Roman"/>
          <w:sz w:val="28"/>
          <w:szCs w:val="28"/>
          <w:lang w:val="ru-RU"/>
        </w:rPr>
        <w:t>ая</w:t>
      </w:r>
      <w:r w:rsidR="00F46309" w:rsidRPr="00F46309">
        <w:rPr>
          <w:rFonts w:ascii="Times New Roman" w:hAnsi="Times New Roman" w:cs="Times New Roman"/>
          <w:sz w:val="28"/>
          <w:szCs w:val="28"/>
          <w:lang w:val="ru-RU"/>
        </w:rPr>
        <w:t xml:space="preserve"> </w:t>
      </w:r>
      <w:r w:rsidR="00F46309">
        <w:rPr>
          <w:rFonts w:ascii="Times New Roman" w:hAnsi="Times New Roman" w:cs="Times New Roman"/>
          <w:sz w:val="28"/>
          <w:szCs w:val="28"/>
          <w:lang w:val="ru-RU"/>
        </w:rPr>
        <w:t>суб</w:t>
      </w:r>
      <w:r w:rsidR="00F46309" w:rsidRPr="00F46309">
        <w:rPr>
          <w:rFonts w:ascii="Times New Roman" w:hAnsi="Times New Roman" w:cs="Times New Roman"/>
          <w:sz w:val="28"/>
          <w:szCs w:val="28"/>
          <w:lang w:val="ru-RU"/>
        </w:rPr>
        <w:t>компетенци</w:t>
      </w:r>
      <w:r w:rsidR="00F46309">
        <w:rPr>
          <w:rFonts w:ascii="Times New Roman" w:hAnsi="Times New Roman" w:cs="Times New Roman"/>
          <w:sz w:val="28"/>
          <w:szCs w:val="28"/>
          <w:lang w:val="ru-RU"/>
        </w:rPr>
        <w:t>я»</w:t>
      </w:r>
      <w:r w:rsidR="00F46309" w:rsidRPr="00F46309">
        <w:rPr>
          <w:rFonts w:ascii="Times New Roman" w:hAnsi="Times New Roman" w:cs="Times New Roman"/>
          <w:sz w:val="28"/>
          <w:szCs w:val="28"/>
          <w:lang w:val="ru-RU"/>
        </w:rPr>
        <w:t xml:space="preserve"> в </w:t>
      </w:r>
      <w:r w:rsidR="00F46309">
        <w:rPr>
          <w:rFonts w:ascii="Times New Roman" w:hAnsi="Times New Roman" w:cs="Times New Roman"/>
          <w:sz w:val="28"/>
          <w:szCs w:val="28"/>
          <w:lang w:val="ru-RU"/>
        </w:rPr>
        <w:t>«</w:t>
      </w:r>
      <w:r w:rsidR="00F46309" w:rsidRPr="00F46309">
        <w:rPr>
          <w:rFonts w:ascii="Times New Roman" w:hAnsi="Times New Roman" w:cs="Times New Roman"/>
          <w:sz w:val="28"/>
          <w:szCs w:val="28"/>
          <w:lang w:val="ru-RU"/>
        </w:rPr>
        <w:t>коммуникативно-исследовательск</w:t>
      </w:r>
      <w:r w:rsidR="002C542E">
        <w:rPr>
          <w:rFonts w:ascii="Times New Roman" w:hAnsi="Times New Roman" w:cs="Times New Roman"/>
          <w:sz w:val="28"/>
          <w:szCs w:val="28"/>
          <w:lang w:val="ru-RU"/>
        </w:rPr>
        <w:t>ую</w:t>
      </w:r>
      <w:r w:rsidR="00F46309" w:rsidRPr="00F46309">
        <w:rPr>
          <w:rFonts w:ascii="Times New Roman" w:hAnsi="Times New Roman" w:cs="Times New Roman"/>
          <w:sz w:val="28"/>
          <w:szCs w:val="28"/>
          <w:lang w:val="ru-RU"/>
        </w:rPr>
        <w:t xml:space="preserve"> </w:t>
      </w:r>
      <w:r w:rsidR="00F46309">
        <w:rPr>
          <w:rFonts w:ascii="Times New Roman" w:hAnsi="Times New Roman" w:cs="Times New Roman"/>
          <w:sz w:val="28"/>
          <w:szCs w:val="28"/>
          <w:lang w:val="ru-RU"/>
        </w:rPr>
        <w:t>суб</w:t>
      </w:r>
      <w:r w:rsidR="00F46309" w:rsidRPr="00F46309">
        <w:rPr>
          <w:rFonts w:ascii="Times New Roman" w:hAnsi="Times New Roman" w:cs="Times New Roman"/>
          <w:sz w:val="28"/>
          <w:szCs w:val="28"/>
          <w:lang w:val="ru-RU"/>
        </w:rPr>
        <w:t>компетенци</w:t>
      </w:r>
      <w:r w:rsidR="002C542E">
        <w:rPr>
          <w:rFonts w:ascii="Times New Roman" w:hAnsi="Times New Roman" w:cs="Times New Roman"/>
          <w:sz w:val="28"/>
          <w:szCs w:val="28"/>
          <w:lang w:val="ru-RU"/>
        </w:rPr>
        <w:t>ю</w:t>
      </w:r>
      <w:r w:rsidR="00F46309">
        <w:rPr>
          <w:rFonts w:ascii="Times New Roman" w:hAnsi="Times New Roman" w:cs="Times New Roman"/>
          <w:sz w:val="28"/>
          <w:szCs w:val="28"/>
          <w:lang w:val="ru-RU"/>
        </w:rPr>
        <w:t xml:space="preserve">». </w:t>
      </w:r>
      <w:r w:rsidR="00F46309" w:rsidRPr="00F46309">
        <w:rPr>
          <w:rFonts w:ascii="Times New Roman" w:hAnsi="Times New Roman" w:cs="Times New Roman"/>
          <w:sz w:val="28"/>
          <w:szCs w:val="28"/>
          <w:lang w:val="ru-RU"/>
        </w:rPr>
        <w:t xml:space="preserve">Такое уточнение обусловлено необходимостью подчеркнуть, что </w:t>
      </w:r>
      <w:r w:rsidR="00F46309">
        <w:rPr>
          <w:rFonts w:ascii="Times New Roman" w:hAnsi="Times New Roman" w:cs="Times New Roman"/>
          <w:sz w:val="28"/>
          <w:szCs w:val="28"/>
          <w:lang w:val="ru-RU"/>
        </w:rPr>
        <w:t>АП</w:t>
      </w:r>
      <w:r w:rsidR="00F46309" w:rsidRPr="00F46309">
        <w:rPr>
          <w:rFonts w:ascii="Times New Roman" w:hAnsi="Times New Roman" w:cs="Times New Roman"/>
          <w:sz w:val="28"/>
          <w:szCs w:val="28"/>
          <w:lang w:val="ru-RU"/>
        </w:rPr>
        <w:t xml:space="preserve"> в исследовательском контексте выходит за рамки обычного обмена информацией или аргументации. Оно включает в себя умение выстраивать научный дискурс в логике исследовательской задачи, объяснять и обосновывать выбор методологии, описывать процедуры исследования, представлять и интерпретировать результаты в соответствии с научными нормами и ожиданиями академического сообщества.</w:t>
      </w:r>
      <w:r w:rsidR="006D2C8B">
        <w:rPr>
          <w:rFonts w:ascii="Times New Roman" w:hAnsi="Times New Roman" w:cs="Times New Roman"/>
          <w:sz w:val="28"/>
          <w:szCs w:val="28"/>
          <w:lang w:val="ru-RU"/>
        </w:rPr>
        <w:t xml:space="preserve"> Модифицируя данный компонент</w:t>
      </w:r>
      <w:r w:rsidR="00F46309" w:rsidRPr="00F46309">
        <w:rPr>
          <w:rFonts w:ascii="Times New Roman" w:hAnsi="Times New Roman" w:cs="Times New Roman"/>
          <w:sz w:val="28"/>
          <w:szCs w:val="28"/>
          <w:lang w:val="ru-RU"/>
        </w:rPr>
        <w:t xml:space="preserve">, </w:t>
      </w:r>
      <w:r w:rsidR="006D2C8B">
        <w:rPr>
          <w:rFonts w:ascii="Times New Roman" w:hAnsi="Times New Roman" w:cs="Times New Roman"/>
          <w:sz w:val="28"/>
          <w:szCs w:val="28"/>
          <w:lang w:val="ru-RU"/>
        </w:rPr>
        <w:t xml:space="preserve">мы считаем, что </w:t>
      </w:r>
      <w:r w:rsidR="00F46309" w:rsidRPr="00F46309">
        <w:rPr>
          <w:rFonts w:ascii="Times New Roman" w:hAnsi="Times New Roman" w:cs="Times New Roman"/>
          <w:sz w:val="28"/>
          <w:szCs w:val="28"/>
          <w:lang w:val="ru-RU"/>
        </w:rPr>
        <w:t xml:space="preserve">коммуникативно-исследовательская компетенция </w:t>
      </w:r>
      <w:r w:rsidR="006D2C8B">
        <w:rPr>
          <w:rFonts w:ascii="Times New Roman" w:hAnsi="Times New Roman" w:cs="Times New Roman"/>
          <w:sz w:val="28"/>
          <w:szCs w:val="28"/>
          <w:lang w:val="ru-RU"/>
        </w:rPr>
        <w:t>будет выступать звеном двух</w:t>
      </w:r>
      <w:r w:rsidR="00F46309" w:rsidRPr="00F46309">
        <w:rPr>
          <w:rFonts w:ascii="Times New Roman" w:hAnsi="Times New Roman" w:cs="Times New Roman"/>
          <w:sz w:val="28"/>
          <w:szCs w:val="28"/>
          <w:lang w:val="ru-RU"/>
        </w:rPr>
        <w:t xml:space="preserve"> взаимосвязанных аспект</w:t>
      </w:r>
      <w:r w:rsidR="006D2C8B">
        <w:rPr>
          <w:rFonts w:ascii="Times New Roman" w:hAnsi="Times New Roman" w:cs="Times New Roman"/>
          <w:sz w:val="28"/>
          <w:szCs w:val="28"/>
          <w:lang w:val="ru-RU"/>
        </w:rPr>
        <w:t>ов</w:t>
      </w:r>
      <w:r w:rsidR="00F46309" w:rsidRPr="00F46309">
        <w:rPr>
          <w:rFonts w:ascii="Times New Roman" w:hAnsi="Times New Roman" w:cs="Times New Roman"/>
          <w:sz w:val="28"/>
          <w:szCs w:val="28"/>
          <w:lang w:val="ru-RU"/>
        </w:rPr>
        <w:t>: с одной стороны, это способность участвовать в научном диалоге, доносить свои идеи и находить общий язык с научным сообществом; с другой — это способность выстраивать аргументацию, строго опираясь на научный метод, демонстрируя осведомлённость в методологических подходах и владение соответствующим понятийным аппаратом.</w:t>
      </w:r>
      <w:r w:rsidR="006D2C8B">
        <w:rPr>
          <w:rFonts w:ascii="Times New Roman" w:hAnsi="Times New Roman" w:cs="Times New Roman"/>
          <w:sz w:val="28"/>
          <w:szCs w:val="28"/>
          <w:lang w:val="ru-RU"/>
        </w:rPr>
        <w:t xml:space="preserve"> Более подробное описание каждой из субкомпетенций представлены ниже.</w:t>
      </w:r>
    </w:p>
    <w:p w14:paraId="014026F9" w14:textId="3FD8B64A" w:rsidR="00852F86" w:rsidRDefault="00F46309" w:rsidP="007F37D5">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Помимо этого</w:t>
      </w:r>
      <w:r w:rsidR="008062E9" w:rsidRPr="002C2970">
        <w:rPr>
          <w:rFonts w:ascii="Times New Roman" w:hAnsi="Times New Roman" w:cs="Times New Roman"/>
          <w:sz w:val="28"/>
          <w:szCs w:val="28"/>
          <w:lang w:val="ru-RU"/>
        </w:rPr>
        <w:t xml:space="preserve">, для полного охвата современных требований к академической деятельности, предлагаем дополнительно включить цифровую субкомпетенцию. Цифровая субкомпетенция подразумевает умение эффективно использовать цифровые инструменты и технологии для поиска, обработки, анализа и представления научной информации. В условиях быстрого развития технологий и увеличения значимости цифровых ресурсов в научной среде, эта субкомпетенция становится неотъемлемой частью </w:t>
      </w:r>
      <w:r w:rsidR="001D6661">
        <w:rPr>
          <w:rFonts w:ascii="Times New Roman" w:hAnsi="Times New Roman" w:cs="Times New Roman"/>
          <w:sz w:val="28"/>
          <w:szCs w:val="28"/>
          <w:lang w:val="ru-RU"/>
        </w:rPr>
        <w:t>АП</w:t>
      </w:r>
      <w:r w:rsidR="008062E9" w:rsidRPr="002C2970">
        <w:rPr>
          <w:rFonts w:ascii="Times New Roman" w:hAnsi="Times New Roman" w:cs="Times New Roman"/>
          <w:sz w:val="28"/>
          <w:szCs w:val="28"/>
          <w:lang w:val="ru-RU"/>
        </w:rPr>
        <w:t>.</w:t>
      </w:r>
      <w:r w:rsidR="00232E90" w:rsidRPr="002C2970">
        <w:rPr>
          <w:rFonts w:ascii="Times New Roman" w:hAnsi="Times New Roman" w:cs="Times New Roman"/>
          <w:sz w:val="28"/>
          <w:szCs w:val="28"/>
          <w:lang w:val="ru-RU"/>
        </w:rPr>
        <w:t xml:space="preserve"> </w:t>
      </w:r>
      <w:r w:rsidR="008062E9" w:rsidRPr="002C2970">
        <w:rPr>
          <w:rFonts w:ascii="Times New Roman" w:hAnsi="Times New Roman" w:cs="Times New Roman"/>
          <w:sz w:val="28"/>
          <w:szCs w:val="28"/>
          <w:lang w:val="ru-RU"/>
        </w:rPr>
        <w:t xml:space="preserve">Интеграция цифровой субкомпетенции в общую структуру </w:t>
      </w:r>
      <w:r w:rsidR="001D6661">
        <w:rPr>
          <w:rFonts w:ascii="Times New Roman" w:hAnsi="Times New Roman" w:cs="Times New Roman"/>
          <w:sz w:val="28"/>
          <w:szCs w:val="28"/>
          <w:lang w:val="ru-RU"/>
        </w:rPr>
        <w:t>АП</w:t>
      </w:r>
      <w:r w:rsidR="008062E9" w:rsidRPr="002C2970">
        <w:rPr>
          <w:rFonts w:ascii="Times New Roman" w:hAnsi="Times New Roman" w:cs="Times New Roman"/>
          <w:sz w:val="28"/>
          <w:szCs w:val="28"/>
          <w:lang w:val="ru-RU"/>
        </w:rPr>
        <w:t xml:space="preserve"> позволит будущим специалистам более успешно адаптироваться к современным реалиям научной работы, повышая их конкурентоспособность на глобальном уровне.</w:t>
      </w:r>
      <w:r w:rsidR="00852F86" w:rsidRPr="002C2970">
        <w:rPr>
          <w:rFonts w:ascii="Times New Roman" w:hAnsi="Times New Roman" w:cs="Times New Roman"/>
          <w:sz w:val="28"/>
          <w:szCs w:val="28"/>
          <w:lang w:val="ru-RU"/>
        </w:rPr>
        <w:t xml:space="preserve"> Итак, наше видение компетенции </w:t>
      </w:r>
      <w:r w:rsidR="001D6661">
        <w:rPr>
          <w:rFonts w:ascii="Times New Roman" w:hAnsi="Times New Roman" w:cs="Times New Roman"/>
          <w:sz w:val="28"/>
          <w:szCs w:val="28"/>
          <w:lang w:val="ru-RU"/>
        </w:rPr>
        <w:t>АП</w:t>
      </w:r>
      <w:r w:rsidR="00852F86" w:rsidRPr="002C2970">
        <w:rPr>
          <w:rFonts w:ascii="Times New Roman" w:hAnsi="Times New Roman" w:cs="Times New Roman"/>
          <w:sz w:val="28"/>
          <w:szCs w:val="28"/>
          <w:lang w:val="ru-RU"/>
        </w:rPr>
        <w:t xml:space="preserve"> как </w:t>
      </w:r>
      <w:r w:rsidR="00FD1E93" w:rsidRPr="002C2970">
        <w:rPr>
          <w:rFonts w:ascii="Times New Roman" w:hAnsi="Times New Roman" w:cs="Times New Roman"/>
          <w:sz w:val="28"/>
          <w:szCs w:val="28"/>
          <w:lang w:val="ru-RU"/>
        </w:rPr>
        <w:t xml:space="preserve">единой </w:t>
      </w:r>
      <w:r w:rsidR="00852F86" w:rsidRPr="002C2970">
        <w:rPr>
          <w:rFonts w:ascii="Times New Roman" w:hAnsi="Times New Roman" w:cs="Times New Roman"/>
          <w:sz w:val="28"/>
          <w:szCs w:val="28"/>
          <w:lang w:val="ru-RU"/>
        </w:rPr>
        <w:t>системы представляется следующим образом, представленным на Рисунке 1:</w:t>
      </w:r>
    </w:p>
    <w:p w14:paraId="653A29CA" w14:textId="77777777" w:rsidR="001C2C1D" w:rsidRPr="002C2970" w:rsidRDefault="001C2C1D" w:rsidP="007F37D5">
      <w:pPr>
        <w:spacing w:after="0" w:line="240" w:lineRule="auto"/>
        <w:ind w:firstLine="720"/>
        <w:jc w:val="both"/>
        <w:rPr>
          <w:rFonts w:ascii="Times New Roman" w:hAnsi="Times New Roman" w:cs="Times New Roman"/>
          <w:sz w:val="28"/>
          <w:szCs w:val="28"/>
          <w:lang w:val="ru-RU"/>
        </w:rPr>
      </w:pPr>
    </w:p>
    <w:p w14:paraId="1C0E5B41" w14:textId="120A1600" w:rsidR="00232E90" w:rsidRDefault="007655DA" w:rsidP="00374F73">
      <w:pPr>
        <w:spacing w:after="0" w:line="240" w:lineRule="auto"/>
        <w:ind w:firstLine="720"/>
        <w:jc w:val="center"/>
        <w:rPr>
          <w:rFonts w:ascii="Times New Roman" w:hAnsi="Times New Roman" w:cs="Times New Roman"/>
          <w:sz w:val="28"/>
          <w:szCs w:val="28"/>
          <w:lang w:val="ru-RU"/>
        </w:rPr>
      </w:pPr>
      <w:r>
        <w:rPr>
          <w:noProof/>
        </w:rPr>
        <w:lastRenderedPageBreak/>
        <w:drawing>
          <wp:inline distT="0" distB="0" distL="0" distR="0" wp14:anchorId="6627A31E" wp14:editId="6ECC7BFB">
            <wp:extent cx="2975492" cy="2887980"/>
            <wp:effectExtent l="0" t="0" r="0" b="7620"/>
            <wp:docPr id="680309696"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09696" name="Picture 3" descr="A diagram of a diagra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990" cy="2906905"/>
                    </a:xfrm>
                    <a:prstGeom prst="rect">
                      <a:avLst/>
                    </a:prstGeom>
                    <a:noFill/>
                    <a:ln>
                      <a:noFill/>
                    </a:ln>
                  </pic:spPr>
                </pic:pic>
              </a:graphicData>
            </a:graphic>
          </wp:inline>
        </w:drawing>
      </w:r>
    </w:p>
    <w:p w14:paraId="23FE774D" w14:textId="77777777" w:rsidR="00620C2E" w:rsidRDefault="00620C2E" w:rsidP="00374F73">
      <w:pPr>
        <w:spacing w:after="0" w:line="240" w:lineRule="auto"/>
        <w:ind w:firstLine="720"/>
        <w:jc w:val="center"/>
        <w:rPr>
          <w:rFonts w:ascii="Times New Roman" w:hAnsi="Times New Roman" w:cs="Times New Roman"/>
          <w:sz w:val="28"/>
          <w:szCs w:val="28"/>
          <w:lang w:val="ru-RU"/>
        </w:rPr>
      </w:pPr>
    </w:p>
    <w:p w14:paraId="24728117" w14:textId="170C796A" w:rsidR="00E44448" w:rsidRPr="00E44448" w:rsidRDefault="00E44448" w:rsidP="004D715E">
      <w:pPr>
        <w:spacing w:after="0" w:line="240" w:lineRule="auto"/>
        <w:ind w:firstLine="720"/>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Рисунок 1 - Компетенция </w:t>
      </w:r>
      <w:r w:rsidR="002C542E">
        <w:rPr>
          <w:rFonts w:ascii="Times New Roman" w:hAnsi="Times New Roman" w:cs="Times New Roman"/>
          <w:sz w:val="28"/>
          <w:szCs w:val="28"/>
          <w:lang w:val="ru-RU"/>
        </w:rPr>
        <w:t>академического письма</w:t>
      </w:r>
      <w:r w:rsidRPr="002C2970">
        <w:rPr>
          <w:rFonts w:ascii="Times New Roman" w:hAnsi="Times New Roman" w:cs="Times New Roman"/>
          <w:sz w:val="28"/>
          <w:szCs w:val="28"/>
          <w:lang w:val="ru-RU"/>
        </w:rPr>
        <w:t xml:space="preserve"> </w:t>
      </w:r>
    </w:p>
    <w:p w14:paraId="43A15187" w14:textId="77777777" w:rsidR="008158A5" w:rsidRDefault="008158A5" w:rsidP="00374F73">
      <w:pPr>
        <w:pStyle w:val="a4"/>
        <w:shd w:val="clear" w:color="auto" w:fill="FFFFFF"/>
        <w:spacing w:before="0" w:beforeAutospacing="0" w:after="0" w:afterAutospacing="0"/>
        <w:ind w:firstLine="720"/>
        <w:jc w:val="both"/>
        <w:textAlignment w:val="baseline"/>
        <w:rPr>
          <w:sz w:val="28"/>
          <w:szCs w:val="28"/>
          <w:lang w:val="ru-RU"/>
        </w:rPr>
      </w:pPr>
    </w:p>
    <w:p w14:paraId="1D4CA844" w14:textId="2CAEA94A" w:rsidR="00852F86" w:rsidRPr="002C2970" w:rsidRDefault="00FD1E93"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Теперь разберем подробнее каждую из субкомпетенций:</w:t>
      </w:r>
    </w:p>
    <w:p w14:paraId="30CE9DCC" w14:textId="4462B684" w:rsidR="00FD1E93" w:rsidRPr="002C2970" w:rsidRDefault="003934EB">
      <w:pPr>
        <w:pStyle w:val="a4"/>
        <w:numPr>
          <w:ilvl w:val="0"/>
          <w:numId w:val="8"/>
        </w:numPr>
        <w:shd w:val="clear" w:color="auto" w:fill="FFFFFF"/>
        <w:spacing w:before="0" w:beforeAutospacing="0" w:after="0" w:afterAutospacing="0"/>
        <w:jc w:val="both"/>
        <w:textAlignment w:val="baseline"/>
        <w:rPr>
          <w:i/>
          <w:sz w:val="28"/>
          <w:szCs w:val="28"/>
          <w:lang w:val="ru-RU"/>
        </w:rPr>
      </w:pPr>
      <w:r w:rsidRPr="002C2970">
        <w:rPr>
          <w:i/>
          <w:sz w:val="28"/>
          <w:szCs w:val="28"/>
          <w:lang w:val="ru-RU"/>
        </w:rPr>
        <w:t>Металингвистическая субкомпетенция</w:t>
      </w:r>
    </w:p>
    <w:p w14:paraId="4A294371" w14:textId="47A67B49" w:rsidR="003934EB" w:rsidRPr="007B409C" w:rsidRDefault="003934EB"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Металингвистическая субкомпетенция в контексте </w:t>
      </w:r>
      <w:r w:rsidR="001D6661">
        <w:rPr>
          <w:sz w:val="28"/>
          <w:szCs w:val="28"/>
          <w:lang w:val="ru-RU"/>
        </w:rPr>
        <w:t>АП</w:t>
      </w:r>
      <w:r w:rsidRPr="002C2970">
        <w:rPr>
          <w:sz w:val="28"/>
          <w:szCs w:val="28"/>
          <w:lang w:val="ru-RU"/>
        </w:rPr>
        <w:t xml:space="preserve"> представляет собой ключевой аспект, который способствует более глубокому пониманию языка и его структур. </w:t>
      </w:r>
      <w:r w:rsidR="00D73278">
        <w:rPr>
          <w:sz w:val="28"/>
          <w:szCs w:val="28"/>
          <w:lang w:val="ru-RU"/>
        </w:rPr>
        <w:t>Формирование данной субкомпетенции</w:t>
      </w:r>
      <w:r w:rsidRPr="002C2970">
        <w:rPr>
          <w:sz w:val="28"/>
          <w:szCs w:val="28"/>
          <w:lang w:val="ru-RU"/>
        </w:rPr>
        <w:t xml:space="preserve"> </w:t>
      </w:r>
      <w:r w:rsidR="00D73278">
        <w:rPr>
          <w:sz w:val="28"/>
          <w:szCs w:val="28"/>
          <w:lang w:val="ru-RU"/>
        </w:rPr>
        <w:t xml:space="preserve">предполагает, что </w:t>
      </w:r>
      <w:r w:rsidRPr="002C2970">
        <w:rPr>
          <w:sz w:val="28"/>
          <w:szCs w:val="28"/>
          <w:lang w:val="ru-RU"/>
        </w:rPr>
        <w:t>автор</w:t>
      </w:r>
      <w:r w:rsidR="00D73278">
        <w:rPr>
          <w:sz w:val="28"/>
          <w:szCs w:val="28"/>
          <w:lang w:val="ru-RU"/>
        </w:rPr>
        <w:t>ы</w:t>
      </w:r>
      <w:r w:rsidRPr="002C2970">
        <w:rPr>
          <w:sz w:val="28"/>
          <w:szCs w:val="28"/>
          <w:lang w:val="ru-RU"/>
        </w:rPr>
        <w:t xml:space="preserve"> </w:t>
      </w:r>
      <w:r w:rsidR="00D73278">
        <w:rPr>
          <w:sz w:val="28"/>
          <w:szCs w:val="28"/>
          <w:lang w:val="ru-RU"/>
        </w:rPr>
        <w:t>умеют не только формулировать</w:t>
      </w:r>
      <w:r w:rsidRPr="002C2970">
        <w:rPr>
          <w:sz w:val="28"/>
          <w:szCs w:val="28"/>
          <w:lang w:val="ru-RU"/>
        </w:rPr>
        <w:t xml:space="preserve"> свои мысли, но и осознавать, как языковые средства влияют на восприятие и интерпретацию текста. Включает в себя осознание языковых норм и правил, анализ и оценку языковых средств, а также рефлексию над языком. Это означает, что авторы должны понимать, как грамматика, синтаксис и стиль влияют на содержание и восприятие их работы. Например, исследование показывает, что систематическое обучение </w:t>
      </w:r>
      <w:r w:rsidR="001D6661">
        <w:rPr>
          <w:sz w:val="28"/>
          <w:szCs w:val="28"/>
          <w:lang w:val="ru-RU"/>
        </w:rPr>
        <w:t>АП</w:t>
      </w:r>
      <w:r w:rsidRPr="002C2970">
        <w:rPr>
          <w:sz w:val="28"/>
          <w:szCs w:val="28"/>
          <w:lang w:val="ru-RU"/>
        </w:rPr>
        <w:t xml:space="preserve"> необходимо для формирования грамотных исследователей, способных к критическому анализу и осмыслению языковых структур </w:t>
      </w:r>
      <w:r w:rsidR="00DE20C5" w:rsidRPr="00DE20C5">
        <w:rPr>
          <w:sz w:val="28"/>
          <w:szCs w:val="28"/>
          <w:lang w:val="ru-RU"/>
        </w:rPr>
        <w:t>[</w:t>
      </w:r>
      <w:r w:rsidR="00D73278">
        <w:rPr>
          <w:sz w:val="28"/>
          <w:szCs w:val="28"/>
          <w:lang w:val="ru-RU"/>
        </w:rPr>
        <w:t>6</w:t>
      </w:r>
      <w:r w:rsidR="00BD2ED4">
        <w:rPr>
          <w:sz w:val="28"/>
          <w:szCs w:val="28"/>
          <w:lang w:val="ru-RU"/>
        </w:rPr>
        <w:t>9</w:t>
      </w:r>
      <w:r w:rsidR="00DE20C5" w:rsidRPr="00DE20C5">
        <w:rPr>
          <w:sz w:val="28"/>
          <w:szCs w:val="28"/>
          <w:lang w:val="ru-RU"/>
        </w:rPr>
        <w:t xml:space="preserve">, </w:t>
      </w:r>
      <w:r w:rsidR="00DE20C5">
        <w:rPr>
          <w:sz w:val="28"/>
          <w:szCs w:val="28"/>
        </w:rPr>
        <w:t>c</w:t>
      </w:r>
      <w:r w:rsidR="00DE20C5" w:rsidRPr="00DE20C5">
        <w:rPr>
          <w:sz w:val="28"/>
          <w:szCs w:val="28"/>
          <w:lang w:val="ru-RU"/>
        </w:rPr>
        <w:t>.</w:t>
      </w:r>
      <w:r w:rsidR="007B409C">
        <w:rPr>
          <w:sz w:val="28"/>
          <w:szCs w:val="28"/>
          <w:lang w:val="ru-RU"/>
        </w:rPr>
        <w:t>110</w:t>
      </w:r>
      <w:r w:rsidR="00DE20C5" w:rsidRPr="00DE20C5">
        <w:rPr>
          <w:sz w:val="28"/>
          <w:szCs w:val="28"/>
          <w:lang w:val="ru-RU"/>
        </w:rPr>
        <w:t>]</w:t>
      </w:r>
      <w:r w:rsidRPr="002C2970">
        <w:rPr>
          <w:sz w:val="28"/>
          <w:szCs w:val="28"/>
          <w:lang w:val="ru-RU"/>
        </w:rPr>
        <w:t xml:space="preserve">. В чем же важность развития данной субкомпетенции как части АП? Во-первых, она способствует улучшению ясности и точности текста. Понимание грамматических и стилистических норм позволяет авторам более точно выражать свои мысли, что особенно важно в научных текстах. Исследования показывают, что ясность изложения является одним из ключевых факторов успешного </w:t>
      </w:r>
      <w:r w:rsidR="001D6661">
        <w:rPr>
          <w:sz w:val="28"/>
          <w:szCs w:val="28"/>
          <w:lang w:val="ru-RU"/>
        </w:rPr>
        <w:t>АП</w:t>
      </w:r>
      <w:r w:rsidR="007B409C">
        <w:rPr>
          <w:sz w:val="28"/>
          <w:szCs w:val="28"/>
          <w:lang w:val="ru-RU"/>
        </w:rPr>
        <w:t xml:space="preserve"> </w:t>
      </w:r>
      <w:r w:rsidR="007B409C" w:rsidRPr="007B409C">
        <w:rPr>
          <w:sz w:val="28"/>
          <w:szCs w:val="28"/>
          <w:lang w:val="ru-RU"/>
        </w:rPr>
        <w:t>[</w:t>
      </w:r>
      <w:r w:rsidR="00BD2ED4">
        <w:rPr>
          <w:sz w:val="28"/>
          <w:szCs w:val="28"/>
          <w:lang w:val="ru-RU"/>
        </w:rPr>
        <w:t>70</w:t>
      </w:r>
      <w:r w:rsidR="001C2C1D">
        <w:rPr>
          <w:sz w:val="28"/>
          <w:szCs w:val="28"/>
          <w:lang w:val="ru-RU"/>
        </w:rPr>
        <w:t>-</w:t>
      </w:r>
      <w:r w:rsidR="00D73278">
        <w:rPr>
          <w:sz w:val="28"/>
          <w:szCs w:val="28"/>
          <w:lang w:val="ru-RU"/>
        </w:rPr>
        <w:t>7</w:t>
      </w:r>
      <w:r w:rsidR="00A86B8F">
        <w:rPr>
          <w:sz w:val="28"/>
          <w:szCs w:val="28"/>
          <w:lang w:val="ru-RU"/>
        </w:rPr>
        <w:t>2</w:t>
      </w:r>
      <w:r w:rsidR="007B409C" w:rsidRPr="007B409C">
        <w:rPr>
          <w:sz w:val="28"/>
          <w:szCs w:val="28"/>
          <w:lang w:val="ru-RU"/>
        </w:rPr>
        <w:t>]</w:t>
      </w:r>
      <w:r w:rsidRPr="002C2970">
        <w:rPr>
          <w:sz w:val="28"/>
          <w:szCs w:val="28"/>
          <w:lang w:val="ru-RU"/>
        </w:rPr>
        <w:t xml:space="preserve">. Во-вторых, </w:t>
      </w:r>
      <w:r w:rsidR="001D6661">
        <w:rPr>
          <w:sz w:val="28"/>
          <w:szCs w:val="28"/>
          <w:lang w:val="ru-RU"/>
        </w:rPr>
        <w:t>АП</w:t>
      </w:r>
      <w:r w:rsidRPr="002C2970">
        <w:rPr>
          <w:sz w:val="28"/>
          <w:szCs w:val="28"/>
          <w:lang w:val="ru-RU"/>
        </w:rPr>
        <w:t xml:space="preserve"> требует логической последовательности и обоснования аргументов. Металингвистическая компетенция помогает авторам осознать, как лучше организовать свои идеи, чтобы они были понятны и убедительны для читателя. Это включает в себя использование различных жанров </w:t>
      </w:r>
      <w:r w:rsidR="001D6661">
        <w:rPr>
          <w:sz w:val="28"/>
          <w:szCs w:val="28"/>
          <w:lang w:val="ru-RU"/>
        </w:rPr>
        <w:t>АП</w:t>
      </w:r>
      <w:r w:rsidRPr="002C2970">
        <w:rPr>
          <w:sz w:val="28"/>
          <w:szCs w:val="28"/>
          <w:lang w:val="ru-RU"/>
        </w:rPr>
        <w:t>, таких как научные статьи и диссертации, которые требуют строгой структуры и ясного изложения</w:t>
      </w:r>
      <w:r w:rsidR="00A86B8F">
        <w:rPr>
          <w:sz w:val="28"/>
          <w:szCs w:val="28"/>
          <w:lang w:val="ru-RU"/>
        </w:rPr>
        <w:t xml:space="preserve"> </w:t>
      </w:r>
      <w:r w:rsidR="00A86B8F" w:rsidRPr="00A86B8F">
        <w:rPr>
          <w:sz w:val="28"/>
          <w:szCs w:val="28"/>
          <w:lang w:val="ru-RU"/>
        </w:rPr>
        <w:t>[7</w:t>
      </w:r>
      <w:r w:rsidR="00A86B8F">
        <w:rPr>
          <w:sz w:val="28"/>
          <w:szCs w:val="28"/>
          <w:lang w:val="ru-RU"/>
        </w:rPr>
        <w:t>3</w:t>
      </w:r>
      <w:r w:rsidR="00A86B8F" w:rsidRPr="00A86B8F">
        <w:rPr>
          <w:sz w:val="28"/>
          <w:szCs w:val="28"/>
          <w:lang w:val="ru-RU"/>
        </w:rPr>
        <w:t>]</w:t>
      </w:r>
      <w:r w:rsidRPr="002C2970">
        <w:rPr>
          <w:sz w:val="28"/>
          <w:szCs w:val="28"/>
          <w:lang w:val="ru-RU"/>
        </w:rPr>
        <w:t xml:space="preserve">. И наконец, понимание металингвистических аспектов позволяет авторам адаптировать свой стиль и язык в зависимости от целевой аудитории. Например, текст для научного сообщества может требовать более формального языка, в то время как работа для широкой публики может </w:t>
      </w:r>
      <w:r w:rsidRPr="002C2970">
        <w:rPr>
          <w:sz w:val="28"/>
          <w:szCs w:val="28"/>
          <w:lang w:val="ru-RU"/>
        </w:rPr>
        <w:lastRenderedPageBreak/>
        <w:t>быть более доступной. Это умение является важным для успешной коммуникации в академической среде</w:t>
      </w:r>
      <w:r w:rsidR="007B409C">
        <w:rPr>
          <w:sz w:val="28"/>
          <w:szCs w:val="28"/>
          <w:lang w:val="ru-RU"/>
        </w:rPr>
        <w:t xml:space="preserve"> </w:t>
      </w:r>
      <w:r w:rsidR="007B409C" w:rsidRPr="007B409C">
        <w:rPr>
          <w:sz w:val="28"/>
          <w:szCs w:val="28"/>
          <w:lang w:val="ru-RU"/>
        </w:rPr>
        <w:t>[</w:t>
      </w:r>
      <w:r w:rsidR="00D73278">
        <w:rPr>
          <w:sz w:val="28"/>
          <w:szCs w:val="28"/>
          <w:lang w:val="ru-RU"/>
        </w:rPr>
        <w:t>68</w:t>
      </w:r>
      <w:r w:rsidR="007B409C" w:rsidRPr="007B409C">
        <w:rPr>
          <w:sz w:val="28"/>
          <w:szCs w:val="28"/>
          <w:lang w:val="ru-RU"/>
        </w:rPr>
        <w:t xml:space="preserve">, </w:t>
      </w:r>
      <w:r w:rsidR="007B409C">
        <w:rPr>
          <w:sz w:val="28"/>
          <w:szCs w:val="28"/>
        </w:rPr>
        <w:t>c</w:t>
      </w:r>
      <w:r w:rsidR="007B409C" w:rsidRPr="007B409C">
        <w:rPr>
          <w:sz w:val="28"/>
          <w:szCs w:val="28"/>
          <w:lang w:val="ru-RU"/>
        </w:rPr>
        <w:t>.111].</w:t>
      </w:r>
    </w:p>
    <w:p w14:paraId="5D9AD9A1" w14:textId="05F131E1" w:rsidR="00967D40" w:rsidRPr="00D25DFF" w:rsidRDefault="00967D40">
      <w:pPr>
        <w:pStyle w:val="a4"/>
        <w:numPr>
          <w:ilvl w:val="0"/>
          <w:numId w:val="8"/>
        </w:numPr>
        <w:shd w:val="clear" w:color="auto" w:fill="FFFFFF"/>
        <w:spacing w:before="0" w:beforeAutospacing="0" w:after="0" w:afterAutospacing="0"/>
        <w:jc w:val="both"/>
        <w:textAlignment w:val="baseline"/>
        <w:rPr>
          <w:i/>
          <w:sz w:val="28"/>
          <w:szCs w:val="28"/>
          <w:lang w:val="ru-RU"/>
        </w:rPr>
      </w:pPr>
      <w:r w:rsidRPr="00D25DFF">
        <w:rPr>
          <w:i/>
          <w:sz w:val="28"/>
          <w:szCs w:val="28"/>
          <w:lang w:val="ru-RU"/>
        </w:rPr>
        <w:t>Коммуникативн</w:t>
      </w:r>
      <w:r w:rsidR="007655DA" w:rsidRPr="00D25DFF">
        <w:rPr>
          <w:i/>
          <w:sz w:val="28"/>
          <w:szCs w:val="28"/>
          <w:lang w:val="ru-RU"/>
        </w:rPr>
        <w:t>о-исследовательская</w:t>
      </w:r>
      <w:r w:rsidRPr="00D25DFF">
        <w:rPr>
          <w:i/>
          <w:sz w:val="28"/>
          <w:szCs w:val="28"/>
          <w:lang w:val="ru-RU"/>
        </w:rPr>
        <w:t xml:space="preserve"> субкомпетенция</w:t>
      </w:r>
    </w:p>
    <w:p w14:paraId="777E2275" w14:textId="57B10BC6" w:rsidR="00D25DFF" w:rsidRPr="00B6508A"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D25DFF">
        <w:rPr>
          <w:sz w:val="28"/>
          <w:szCs w:val="28"/>
          <w:lang w:val="ru-RU"/>
        </w:rPr>
        <w:t>Что же подразумевается под коммуникативно</w:t>
      </w:r>
      <w:r w:rsidR="007655DA" w:rsidRPr="00D25DFF">
        <w:rPr>
          <w:sz w:val="28"/>
          <w:szCs w:val="28"/>
          <w:lang w:val="ru-RU"/>
        </w:rPr>
        <w:t>-исследовательской</w:t>
      </w:r>
      <w:r w:rsidRPr="00D25DFF">
        <w:rPr>
          <w:sz w:val="28"/>
          <w:szCs w:val="28"/>
          <w:lang w:val="ru-RU"/>
        </w:rPr>
        <w:t xml:space="preserve"> субкомпетенцией? В рамках </w:t>
      </w:r>
      <w:r w:rsidR="001D6661">
        <w:rPr>
          <w:sz w:val="28"/>
          <w:szCs w:val="28"/>
          <w:lang w:val="ru-RU"/>
        </w:rPr>
        <w:t>АП</w:t>
      </w:r>
      <w:r w:rsidRPr="00D25DFF">
        <w:rPr>
          <w:sz w:val="28"/>
          <w:szCs w:val="28"/>
          <w:lang w:val="ru-RU"/>
        </w:rPr>
        <w:t xml:space="preserve"> мы подразумеваем способность автора</w:t>
      </w:r>
      <w:r w:rsidR="00D25DFF" w:rsidRPr="00D25DFF">
        <w:rPr>
          <w:sz w:val="28"/>
          <w:szCs w:val="28"/>
          <w:lang w:val="ru-RU"/>
        </w:rPr>
        <w:t xml:space="preserve"> не только эффективно передавать идеи, знания и аргументы, но и обосновывать свою позицию с использованием научной аргументации и методологии, соответствующей требованиям академического дискурса. Эта субкомпетенция </w:t>
      </w:r>
      <w:r w:rsidR="00D73278">
        <w:rPr>
          <w:sz w:val="28"/>
          <w:szCs w:val="28"/>
          <w:lang w:val="ru-RU"/>
        </w:rPr>
        <w:t>предполагает владение не только</w:t>
      </w:r>
      <w:r w:rsidR="00D25DFF" w:rsidRPr="00D25DFF">
        <w:rPr>
          <w:sz w:val="28"/>
          <w:szCs w:val="28"/>
          <w:lang w:val="ru-RU"/>
        </w:rPr>
        <w:t xml:space="preserve"> лингвистически</w:t>
      </w:r>
      <w:r w:rsidR="00D73278">
        <w:rPr>
          <w:sz w:val="28"/>
          <w:szCs w:val="28"/>
          <w:lang w:val="ru-RU"/>
        </w:rPr>
        <w:t>ми</w:t>
      </w:r>
      <w:r w:rsidR="00D25DFF" w:rsidRPr="00D25DFF">
        <w:rPr>
          <w:sz w:val="28"/>
          <w:szCs w:val="28"/>
          <w:lang w:val="ru-RU"/>
        </w:rPr>
        <w:t xml:space="preserve"> аспект</w:t>
      </w:r>
      <w:r w:rsidR="00D73278">
        <w:rPr>
          <w:sz w:val="28"/>
          <w:szCs w:val="28"/>
          <w:lang w:val="ru-RU"/>
        </w:rPr>
        <w:t>ами</w:t>
      </w:r>
      <w:r w:rsidR="00D25DFF" w:rsidRPr="00D25DFF">
        <w:rPr>
          <w:sz w:val="28"/>
          <w:szCs w:val="28"/>
          <w:lang w:val="ru-RU"/>
        </w:rPr>
        <w:t xml:space="preserve"> (грамматик</w:t>
      </w:r>
      <w:r w:rsidR="00D73278">
        <w:rPr>
          <w:sz w:val="28"/>
          <w:szCs w:val="28"/>
          <w:lang w:val="ru-RU"/>
        </w:rPr>
        <w:t>ой</w:t>
      </w:r>
      <w:r w:rsidR="00D25DFF" w:rsidRPr="00D25DFF">
        <w:rPr>
          <w:sz w:val="28"/>
          <w:szCs w:val="28"/>
          <w:lang w:val="ru-RU"/>
        </w:rPr>
        <w:t xml:space="preserve">, </w:t>
      </w:r>
      <w:r w:rsidR="00D25DFF" w:rsidRPr="00B6508A">
        <w:rPr>
          <w:sz w:val="28"/>
          <w:szCs w:val="28"/>
          <w:lang w:val="ru-RU"/>
        </w:rPr>
        <w:t>лексик</w:t>
      </w:r>
      <w:r w:rsidR="00D73278">
        <w:rPr>
          <w:sz w:val="28"/>
          <w:szCs w:val="28"/>
          <w:lang w:val="ru-RU"/>
        </w:rPr>
        <w:t>ой</w:t>
      </w:r>
      <w:r w:rsidR="00D25DFF" w:rsidRPr="00B6508A">
        <w:rPr>
          <w:sz w:val="28"/>
          <w:szCs w:val="28"/>
          <w:lang w:val="ru-RU"/>
        </w:rPr>
        <w:t xml:space="preserve">), </w:t>
      </w:r>
      <w:r w:rsidR="00D73278">
        <w:rPr>
          <w:sz w:val="28"/>
          <w:szCs w:val="28"/>
          <w:lang w:val="ru-RU"/>
        </w:rPr>
        <w:t>но</w:t>
      </w:r>
      <w:r w:rsidR="00D25DFF" w:rsidRPr="00B6508A">
        <w:rPr>
          <w:sz w:val="28"/>
          <w:szCs w:val="28"/>
          <w:lang w:val="ru-RU"/>
        </w:rPr>
        <w:t xml:space="preserve"> и исследовательски</w:t>
      </w:r>
      <w:r w:rsidR="00D73278">
        <w:rPr>
          <w:sz w:val="28"/>
          <w:szCs w:val="28"/>
          <w:lang w:val="ru-RU"/>
        </w:rPr>
        <w:t>ми</w:t>
      </w:r>
      <w:r w:rsidR="00D25DFF" w:rsidRPr="00B6508A">
        <w:rPr>
          <w:sz w:val="28"/>
          <w:szCs w:val="28"/>
          <w:lang w:val="ru-RU"/>
        </w:rPr>
        <w:t xml:space="preserve"> (умени</w:t>
      </w:r>
      <w:r w:rsidR="00D73278">
        <w:rPr>
          <w:sz w:val="28"/>
          <w:szCs w:val="28"/>
          <w:lang w:val="ru-RU"/>
        </w:rPr>
        <w:t>ем</w:t>
      </w:r>
      <w:r w:rsidR="00D25DFF" w:rsidRPr="00B6508A">
        <w:rPr>
          <w:sz w:val="28"/>
          <w:szCs w:val="28"/>
          <w:lang w:val="ru-RU"/>
        </w:rPr>
        <w:t xml:space="preserve"> строить логически обоснованные аргументы, применять научные методы и обосновывать результаты), что позволяет обеспечить ясность, точность и убедительность текста в контексте научного </w:t>
      </w:r>
      <w:r w:rsidR="00D25DFF" w:rsidRPr="007F37D5">
        <w:rPr>
          <w:sz w:val="28"/>
          <w:szCs w:val="28"/>
          <w:lang w:val="ru-RU"/>
        </w:rPr>
        <w:t>исследования.</w:t>
      </w:r>
    </w:p>
    <w:p w14:paraId="1CBBF316" w14:textId="4E3D1B68" w:rsidR="007F37D5"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Одним из важнейших аспектов коммуникативно</w:t>
      </w:r>
      <w:r w:rsidR="007F37D5">
        <w:rPr>
          <w:sz w:val="28"/>
          <w:szCs w:val="28"/>
          <w:lang w:val="ru-RU"/>
        </w:rPr>
        <w:t>-исследовательской</w:t>
      </w:r>
      <w:r w:rsidRPr="00B6508A">
        <w:rPr>
          <w:sz w:val="28"/>
          <w:szCs w:val="28"/>
          <w:lang w:val="ru-RU"/>
        </w:rPr>
        <w:t xml:space="preserve"> субкомпетенции является ясность и логичность изложения, что особенно актуально в </w:t>
      </w:r>
      <w:r w:rsidR="001D6661">
        <w:rPr>
          <w:sz w:val="28"/>
          <w:szCs w:val="28"/>
          <w:lang w:val="ru-RU"/>
        </w:rPr>
        <w:t>АП</w:t>
      </w:r>
      <w:r w:rsidRPr="00B6508A">
        <w:rPr>
          <w:sz w:val="28"/>
          <w:szCs w:val="28"/>
          <w:lang w:val="ru-RU"/>
        </w:rPr>
        <w:t>. Как подчеркива</w:t>
      </w:r>
      <w:r w:rsidR="00A86B8F">
        <w:rPr>
          <w:sz w:val="28"/>
          <w:szCs w:val="28"/>
          <w:lang w:val="ru-RU"/>
        </w:rPr>
        <w:t>е</w:t>
      </w:r>
      <w:r w:rsidRPr="00B6508A">
        <w:rPr>
          <w:sz w:val="28"/>
          <w:szCs w:val="28"/>
          <w:lang w:val="ru-RU"/>
        </w:rPr>
        <w:t xml:space="preserve">т </w:t>
      </w:r>
      <w:r w:rsidR="00B90F5E">
        <w:rPr>
          <w:sz w:val="28"/>
          <w:szCs w:val="28"/>
          <w:lang w:val="ru-RU"/>
        </w:rPr>
        <w:t>Дж</w:t>
      </w:r>
      <w:r w:rsidR="007B409C" w:rsidRPr="00B6508A">
        <w:rPr>
          <w:sz w:val="28"/>
          <w:szCs w:val="28"/>
          <w:lang w:val="ru-RU"/>
        </w:rPr>
        <w:t>.</w:t>
      </w:r>
      <w:r w:rsidR="00B90F5E">
        <w:rPr>
          <w:sz w:val="28"/>
          <w:szCs w:val="28"/>
          <w:lang w:val="ru-RU"/>
        </w:rPr>
        <w:t>Суэйлз</w:t>
      </w:r>
      <w:r w:rsidRPr="00B6508A">
        <w:rPr>
          <w:sz w:val="28"/>
          <w:szCs w:val="28"/>
          <w:lang w:val="ru-RU"/>
        </w:rPr>
        <w:t xml:space="preserve"> </w:t>
      </w:r>
      <w:r w:rsidR="007B409C" w:rsidRPr="00B6508A">
        <w:rPr>
          <w:sz w:val="28"/>
          <w:szCs w:val="28"/>
          <w:lang w:val="ru-RU"/>
        </w:rPr>
        <w:t>[</w:t>
      </w:r>
      <w:r w:rsidR="00BA1D53">
        <w:rPr>
          <w:sz w:val="28"/>
          <w:szCs w:val="28"/>
          <w:lang w:val="ru-RU"/>
        </w:rPr>
        <w:t>62</w:t>
      </w:r>
      <w:r w:rsidR="007B409C" w:rsidRPr="00B6508A">
        <w:rPr>
          <w:sz w:val="28"/>
          <w:szCs w:val="28"/>
          <w:lang w:val="ru-RU"/>
        </w:rPr>
        <w:t>]</w:t>
      </w:r>
      <w:r w:rsidRPr="00B6508A">
        <w:rPr>
          <w:sz w:val="28"/>
          <w:szCs w:val="28"/>
          <w:lang w:val="ru-RU"/>
        </w:rPr>
        <w:t>, строгая структура и логичное изложение помогают эффективно передавать сложные идеи и концепции, что способствует их лучшему восприятию. Это также требует от автора умения адаптировать текст в зависимости от целевой аудитории</w:t>
      </w:r>
      <w:r w:rsidR="007F37D5">
        <w:rPr>
          <w:sz w:val="28"/>
          <w:szCs w:val="28"/>
          <w:lang w:val="ru-RU"/>
        </w:rPr>
        <w:t>.</w:t>
      </w:r>
    </w:p>
    <w:p w14:paraId="7FE0D0CD" w14:textId="2F3F5795" w:rsidR="0089223F" w:rsidRPr="00B6508A"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Ключевой частью коммуникативно</w:t>
      </w:r>
      <w:r w:rsidR="007F37D5">
        <w:rPr>
          <w:sz w:val="28"/>
          <w:szCs w:val="28"/>
          <w:lang w:val="ru-RU"/>
        </w:rPr>
        <w:t>-исследовательской</w:t>
      </w:r>
      <w:r w:rsidRPr="00B6508A">
        <w:rPr>
          <w:sz w:val="28"/>
          <w:szCs w:val="28"/>
          <w:lang w:val="ru-RU"/>
        </w:rPr>
        <w:t xml:space="preserve"> субкомпетенции также является способность выстраивать и поддерживать аргументацию. </w:t>
      </w:r>
      <w:r w:rsidR="00B90F5E">
        <w:rPr>
          <w:sz w:val="28"/>
          <w:szCs w:val="28"/>
          <w:lang w:val="ru-RU"/>
        </w:rPr>
        <w:t>У</w:t>
      </w:r>
      <w:r w:rsidR="007B409C" w:rsidRPr="00B6508A">
        <w:rPr>
          <w:sz w:val="28"/>
          <w:szCs w:val="28"/>
          <w:lang w:val="ru-RU"/>
        </w:rPr>
        <w:t>.</w:t>
      </w:r>
      <w:r w:rsidR="00B90F5E">
        <w:rPr>
          <w:sz w:val="28"/>
          <w:szCs w:val="28"/>
          <w:lang w:val="ru-RU"/>
        </w:rPr>
        <w:t>Уингейт</w:t>
      </w:r>
      <w:r w:rsidRPr="00B6508A">
        <w:rPr>
          <w:sz w:val="28"/>
          <w:szCs w:val="28"/>
          <w:lang w:val="ru-RU"/>
        </w:rPr>
        <w:t xml:space="preserve"> подчеркивает, что четкая и последовательная аргументация, подкрепленная соответствующими доказательствами, способствует не только убедительности текста, но и его научной достоверности</w:t>
      </w:r>
      <w:r w:rsidR="007B409C" w:rsidRPr="00B6508A">
        <w:rPr>
          <w:sz w:val="28"/>
          <w:szCs w:val="28"/>
          <w:lang w:val="ru-RU"/>
        </w:rPr>
        <w:t xml:space="preserve"> [</w:t>
      </w:r>
      <w:r w:rsidR="00BA1D53">
        <w:rPr>
          <w:sz w:val="28"/>
          <w:szCs w:val="28"/>
          <w:lang w:val="ru-RU"/>
        </w:rPr>
        <w:t>74</w:t>
      </w:r>
      <w:r w:rsidR="007B409C" w:rsidRPr="00B6508A">
        <w:rPr>
          <w:sz w:val="28"/>
          <w:szCs w:val="28"/>
          <w:lang w:val="ru-RU"/>
        </w:rPr>
        <w:t>]</w:t>
      </w:r>
      <w:r w:rsidRPr="00B6508A">
        <w:rPr>
          <w:sz w:val="28"/>
          <w:szCs w:val="28"/>
          <w:lang w:val="ru-RU"/>
        </w:rPr>
        <w:t xml:space="preserve">. В этом контексте, </w:t>
      </w:r>
      <w:r w:rsidR="00B90F5E">
        <w:rPr>
          <w:sz w:val="28"/>
          <w:szCs w:val="28"/>
          <w:lang w:val="ru-RU"/>
        </w:rPr>
        <w:t>В</w:t>
      </w:r>
      <w:r w:rsidR="009C3030" w:rsidRPr="00B6508A">
        <w:rPr>
          <w:sz w:val="28"/>
          <w:szCs w:val="28"/>
          <w:lang w:val="ru-RU"/>
        </w:rPr>
        <w:t>.</w:t>
      </w:r>
      <w:r w:rsidR="00B90F5E">
        <w:rPr>
          <w:sz w:val="28"/>
          <w:szCs w:val="28"/>
          <w:lang w:val="ru-RU"/>
        </w:rPr>
        <w:t>Бхатиа</w:t>
      </w:r>
      <w:r w:rsidR="009C3030" w:rsidRPr="00B6508A">
        <w:rPr>
          <w:sz w:val="28"/>
          <w:szCs w:val="28"/>
          <w:lang w:val="ru-RU"/>
        </w:rPr>
        <w:t xml:space="preserve"> </w:t>
      </w:r>
      <w:r w:rsidRPr="00B6508A">
        <w:rPr>
          <w:sz w:val="28"/>
          <w:szCs w:val="28"/>
          <w:lang w:val="ru-RU"/>
        </w:rPr>
        <w:t xml:space="preserve">исследует использование профессиональных жанров и их влияние на коммуникацию в академических текстах, что также связано с </w:t>
      </w:r>
      <w:r w:rsidR="000C5EEE">
        <w:rPr>
          <w:sz w:val="28"/>
          <w:szCs w:val="28"/>
          <w:lang w:val="ru-RU"/>
        </w:rPr>
        <w:t>формированием</w:t>
      </w:r>
      <w:r w:rsidRPr="00B6508A">
        <w:rPr>
          <w:sz w:val="28"/>
          <w:szCs w:val="28"/>
          <w:lang w:val="ru-RU"/>
        </w:rPr>
        <w:t xml:space="preserve"> коммуникативно</w:t>
      </w:r>
      <w:r w:rsidR="007F37D5">
        <w:rPr>
          <w:sz w:val="28"/>
          <w:szCs w:val="28"/>
          <w:lang w:val="ru-RU"/>
        </w:rPr>
        <w:t>-исследовательской</w:t>
      </w:r>
      <w:r w:rsidRPr="00B6508A">
        <w:rPr>
          <w:sz w:val="28"/>
          <w:szCs w:val="28"/>
          <w:lang w:val="ru-RU"/>
        </w:rPr>
        <w:t xml:space="preserve"> субкомпетенции</w:t>
      </w:r>
      <w:r w:rsidR="009C3030" w:rsidRPr="00B6508A">
        <w:rPr>
          <w:sz w:val="28"/>
          <w:szCs w:val="28"/>
          <w:lang w:val="ru-RU"/>
        </w:rPr>
        <w:t xml:space="preserve"> [</w:t>
      </w:r>
      <w:r w:rsidR="00BA1D53">
        <w:rPr>
          <w:sz w:val="28"/>
          <w:szCs w:val="28"/>
          <w:lang w:val="ru-RU"/>
        </w:rPr>
        <w:t>75</w:t>
      </w:r>
      <w:r w:rsidR="009C3030" w:rsidRPr="00B6508A">
        <w:rPr>
          <w:sz w:val="28"/>
          <w:szCs w:val="28"/>
          <w:lang w:val="ru-RU"/>
        </w:rPr>
        <w:t>]</w:t>
      </w:r>
      <w:r w:rsidRPr="00B6508A">
        <w:rPr>
          <w:sz w:val="28"/>
          <w:szCs w:val="28"/>
          <w:lang w:val="ru-RU"/>
        </w:rPr>
        <w:t>.</w:t>
      </w:r>
    </w:p>
    <w:p w14:paraId="05CE24CE" w14:textId="7CC0AD27" w:rsidR="0089223F" w:rsidRPr="00B6508A"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Кроме того, коммуникативн</w:t>
      </w:r>
      <w:r w:rsidR="007F37D5">
        <w:rPr>
          <w:sz w:val="28"/>
          <w:szCs w:val="28"/>
          <w:lang w:val="ru-RU"/>
        </w:rPr>
        <w:t>о-исследовательская</w:t>
      </w:r>
      <w:r w:rsidRPr="00B6508A">
        <w:rPr>
          <w:sz w:val="28"/>
          <w:szCs w:val="28"/>
          <w:lang w:val="ru-RU"/>
        </w:rPr>
        <w:t xml:space="preserve"> субкомпетенция связана с умением учитывать социальные и культурные аспекты языка, что особенно важно в многоязычных и мультикультурных контекстах. </w:t>
      </w:r>
      <w:r w:rsidR="009C3030" w:rsidRPr="00B6508A">
        <w:rPr>
          <w:sz w:val="28"/>
          <w:szCs w:val="28"/>
        </w:rPr>
        <w:t>A</w:t>
      </w:r>
      <w:r w:rsidR="009C3030" w:rsidRPr="00B6508A">
        <w:rPr>
          <w:sz w:val="28"/>
          <w:szCs w:val="28"/>
          <w:lang w:val="ru-RU"/>
        </w:rPr>
        <w:t>.</w:t>
      </w:r>
      <w:r w:rsidR="00B90F5E">
        <w:rPr>
          <w:sz w:val="28"/>
          <w:szCs w:val="28"/>
          <w:lang w:val="ru-RU"/>
        </w:rPr>
        <w:t>С</w:t>
      </w:r>
      <w:r w:rsidR="009C3030" w:rsidRPr="00B6508A">
        <w:rPr>
          <w:sz w:val="28"/>
          <w:szCs w:val="28"/>
          <w:lang w:val="ru-RU"/>
        </w:rPr>
        <w:t>.</w:t>
      </w:r>
      <w:r w:rsidR="00B90F5E">
        <w:rPr>
          <w:sz w:val="28"/>
          <w:szCs w:val="28"/>
          <w:lang w:val="ru-RU"/>
        </w:rPr>
        <w:t>Канагараджа</w:t>
      </w:r>
      <w:r w:rsidRPr="00B6508A">
        <w:rPr>
          <w:sz w:val="28"/>
          <w:szCs w:val="28"/>
          <w:lang w:val="ru-RU"/>
        </w:rPr>
        <w:t xml:space="preserve"> рассматривает, как студенты, говорящие на нескольких языках, адаптируют свои коммуникативные стратегии в </w:t>
      </w:r>
      <w:r w:rsidR="001D6661">
        <w:rPr>
          <w:sz w:val="28"/>
          <w:szCs w:val="28"/>
          <w:lang w:val="ru-RU"/>
        </w:rPr>
        <w:t>АП</w:t>
      </w:r>
      <w:r w:rsidRPr="00B6508A">
        <w:rPr>
          <w:sz w:val="28"/>
          <w:szCs w:val="28"/>
          <w:lang w:val="ru-RU"/>
        </w:rPr>
        <w:t>, сталкиваясь с разными дискурсивными практиками</w:t>
      </w:r>
      <w:r w:rsidR="009C3030" w:rsidRPr="00B6508A">
        <w:rPr>
          <w:sz w:val="28"/>
          <w:szCs w:val="28"/>
          <w:lang w:val="ru-RU"/>
        </w:rPr>
        <w:t xml:space="preserve"> [</w:t>
      </w:r>
      <w:r w:rsidR="00BA1D53">
        <w:rPr>
          <w:sz w:val="28"/>
          <w:szCs w:val="28"/>
          <w:lang w:val="ru-RU"/>
        </w:rPr>
        <w:t>76</w:t>
      </w:r>
      <w:r w:rsidR="009C3030" w:rsidRPr="00B6508A">
        <w:rPr>
          <w:sz w:val="28"/>
          <w:szCs w:val="28"/>
          <w:lang w:val="ru-RU"/>
        </w:rPr>
        <w:t>]</w:t>
      </w:r>
      <w:r w:rsidRPr="00B6508A">
        <w:rPr>
          <w:sz w:val="28"/>
          <w:szCs w:val="28"/>
          <w:lang w:val="ru-RU"/>
        </w:rPr>
        <w:t>. Это исследование подчеркивает необходимость понимания культурных различий и их влияния на академическую коммуникацию.</w:t>
      </w:r>
    </w:p>
    <w:p w14:paraId="0F3A8364" w14:textId="7FE3564A" w:rsidR="0089223F" w:rsidRPr="00B6508A"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Этические вопросы и академическая честность также являются неотъемлемой частью коммуникативно</w:t>
      </w:r>
      <w:r w:rsidR="007F37D5">
        <w:rPr>
          <w:sz w:val="28"/>
          <w:szCs w:val="28"/>
          <w:lang w:val="ru-RU"/>
        </w:rPr>
        <w:t>-исследовательской</w:t>
      </w:r>
      <w:r w:rsidRPr="00B6508A">
        <w:rPr>
          <w:sz w:val="28"/>
          <w:szCs w:val="28"/>
          <w:lang w:val="ru-RU"/>
        </w:rPr>
        <w:t xml:space="preserve"> субкомпетенции. </w:t>
      </w:r>
      <w:r w:rsidR="009C3030" w:rsidRPr="00B6508A">
        <w:rPr>
          <w:sz w:val="28"/>
          <w:szCs w:val="28"/>
        </w:rPr>
        <w:t>K</w:t>
      </w:r>
      <w:r w:rsidR="009C3030" w:rsidRPr="00B6508A">
        <w:rPr>
          <w:sz w:val="28"/>
          <w:szCs w:val="28"/>
          <w:lang w:val="ru-RU"/>
        </w:rPr>
        <w:t>.</w:t>
      </w:r>
      <w:r w:rsidR="00B90F5E">
        <w:rPr>
          <w:sz w:val="28"/>
          <w:szCs w:val="28"/>
          <w:lang w:val="ru-RU"/>
        </w:rPr>
        <w:t>Хайлэнд</w:t>
      </w:r>
      <w:r w:rsidRPr="00B6508A">
        <w:rPr>
          <w:sz w:val="28"/>
          <w:szCs w:val="28"/>
          <w:lang w:val="ru-RU"/>
        </w:rPr>
        <w:t xml:space="preserve"> подчеркивает важность соблюдения норм цитирования, избегания плагиата и сохранения объективности в изложении материала</w:t>
      </w:r>
      <w:r w:rsidR="009C3030" w:rsidRPr="00B6508A">
        <w:rPr>
          <w:sz w:val="28"/>
          <w:szCs w:val="28"/>
          <w:lang w:val="ru-RU"/>
        </w:rPr>
        <w:t xml:space="preserve"> [</w:t>
      </w:r>
      <w:r w:rsidR="00BA1D53">
        <w:rPr>
          <w:sz w:val="28"/>
          <w:szCs w:val="28"/>
          <w:lang w:val="ru-RU"/>
        </w:rPr>
        <w:t>77</w:t>
      </w:r>
      <w:r w:rsidR="009C3030" w:rsidRPr="00B6508A">
        <w:rPr>
          <w:sz w:val="28"/>
          <w:szCs w:val="28"/>
          <w:lang w:val="ru-RU"/>
        </w:rPr>
        <w:t>]</w:t>
      </w:r>
      <w:r w:rsidRPr="00B6508A">
        <w:rPr>
          <w:sz w:val="28"/>
          <w:szCs w:val="28"/>
          <w:lang w:val="ru-RU"/>
        </w:rPr>
        <w:t>. Эти аспекты являются ключевыми для поддержания доверия к научному тексту и укрепления его авторитета.</w:t>
      </w:r>
    </w:p>
    <w:p w14:paraId="4ECA5AFB" w14:textId="24FC739B" w:rsidR="00B6508A" w:rsidRPr="00B6508A" w:rsidRDefault="00B6508A"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Немаловажным является и</w:t>
      </w:r>
      <w:r>
        <w:rPr>
          <w:sz w:val="28"/>
          <w:szCs w:val="28"/>
          <w:lang w:val="ru-RU"/>
        </w:rPr>
        <w:t xml:space="preserve"> у</w:t>
      </w:r>
      <w:r w:rsidRPr="00B6508A">
        <w:rPr>
          <w:sz w:val="28"/>
          <w:szCs w:val="28"/>
          <w:lang w:val="ru-RU"/>
        </w:rPr>
        <w:t>мение строить логически обоснованные аргументы, применять научные методы и обосновывать полученные результаты</w:t>
      </w:r>
      <w:r>
        <w:rPr>
          <w:sz w:val="28"/>
          <w:szCs w:val="28"/>
          <w:lang w:val="ru-RU"/>
        </w:rPr>
        <w:t xml:space="preserve">, что </w:t>
      </w:r>
      <w:r w:rsidRPr="00B6508A">
        <w:rPr>
          <w:sz w:val="28"/>
          <w:szCs w:val="28"/>
          <w:lang w:val="ru-RU"/>
        </w:rPr>
        <w:t xml:space="preserve">представляет собой ключевой компонент коммуникативно-исследовательской субкомпетенции, особенно важный в контексте </w:t>
      </w:r>
      <w:r w:rsidR="001D6661">
        <w:rPr>
          <w:sz w:val="28"/>
          <w:szCs w:val="28"/>
          <w:lang w:val="ru-RU"/>
        </w:rPr>
        <w:t>АП</w:t>
      </w:r>
      <w:r w:rsidRPr="00B6508A">
        <w:rPr>
          <w:sz w:val="28"/>
          <w:szCs w:val="28"/>
          <w:lang w:val="ru-RU"/>
        </w:rPr>
        <w:t xml:space="preserve"> и научного исследования. Как показано в работе </w:t>
      </w:r>
      <w:r w:rsidR="00B90F5E">
        <w:rPr>
          <w:sz w:val="28"/>
          <w:szCs w:val="28"/>
          <w:lang w:val="ru-RU"/>
        </w:rPr>
        <w:t>Т.Де Зин</w:t>
      </w:r>
      <w:r w:rsidRPr="00B6508A">
        <w:rPr>
          <w:sz w:val="28"/>
          <w:szCs w:val="28"/>
          <w:lang w:val="ru-RU"/>
        </w:rPr>
        <w:t xml:space="preserve">, несмотря на обилие </w:t>
      </w:r>
      <w:r w:rsidRPr="00B6508A">
        <w:rPr>
          <w:sz w:val="28"/>
          <w:szCs w:val="28"/>
          <w:lang w:val="ru-RU"/>
        </w:rPr>
        <w:lastRenderedPageBreak/>
        <w:t>методологических пособий, многие начинающие исследователи сталкиваются с трудностями при выборе и корректном применении исследовательских методов, а также при интерпретации результатов [6</w:t>
      </w:r>
      <w:r w:rsidR="00BA1D53" w:rsidRPr="00BA1D53">
        <w:rPr>
          <w:sz w:val="28"/>
          <w:szCs w:val="28"/>
          <w:lang w:val="ru-RU"/>
        </w:rPr>
        <w:t>7</w:t>
      </w:r>
      <w:r w:rsidRPr="00B6508A">
        <w:rPr>
          <w:sz w:val="28"/>
          <w:szCs w:val="28"/>
          <w:lang w:val="ru-RU"/>
        </w:rPr>
        <w:t>]. Это указывает на необходимость развития способности к аргументированному изложению научных идей, осознанному выбору подходящих методов в зависимости от типа исследовательских вопросов, а также логичной и убедительной презентации результатов. Формирование этих навыков позволяет не только повысить качество научных работ, но и способствует развитию исследовательского мышления, критического подхода и академической самостоятельности.</w:t>
      </w:r>
    </w:p>
    <w:p w14:paraId="55BD2E2D" w14:textId="51A2D538" w:rsidR="0089223F" w:rsidRPr="002C2970" w:rsidRDefault="0089223F" w:rsidP="00374F73">
      <w:pPr>
        <w:pStyle w:val="a4"/>
        <w:shd w:val="clear" w:color="auto" w:fill="FFFFFF"/>
        <w:spacing w:before="0" w:beforeAutospacing="0" w:after="0" w:afterAutospacing="0"/>
        <w:ind w:firstLine="720"/>
        <w:jc w:val="both"/>
        <w:textAlignment w:val="baseline"/>
        <w:rPr>
          <w:sz w:val="28"/>
          <w:szCs w:val="28"/>
          <w:lang w:val="ru-RU"/>
        </w:rPr>
      </w:pPr>
      <w:r w:rsidRPr="00B6508A">
        <w:rPr>
          <w:sz w:val="28"/>
          <w:szCs w:val="28"/>
          <w:lang w:val="ru-RU"/>
        </w:rPr>
        <w:t>Таким образом, коммуникативн</w:t>
      </w:r>
      <w:r w:rsidR="00FF2211" w:rsidRPr="00B6508A">
        <w:rPr>
          <w:sz w:val="28"/>
          <w:szCs w:val="28"/>
          <w:lang w:val="ru-RU"/>
        </w:rPr>
        <w:t>о-исследовательская</w:t>
      </w:r>
      <w:r w:rsidRPr="00B6508A">
        <w:rPr>
          <w:sz w:val="28"/>
          <w:szCs w:val="28"/>
          <w:lang w:val="ru-RU"/>
        </w:rPr>
        <w:t xml:space="preserve"> субкомпетенция в </w:t>
      </w:r>
      <w:r w:rsidR="001D6661">
        <w:rPr>
          <w:sz w:val="28"/>
          <w:szCs w:val="28"/>
          <w:lang w:val="ru-RU"/>
        </w:rPr>
        <w:t>АП</w:t>
      </w:r>
      <w:r w:rsidRPr="00B6508A">
        <w:rPr>
          <w:sz w:val="28"/>
          <w:szCs w:val="28"/>
          <w:lang w:val="ru-RU"/>
        </w:rPr>
        <w:t xml:space="preserve"> охватывает широкий спектр навыков, необходимых для эффективного взаимодействия с аудиторией через текст. Это включает в себя ясность изложения, учет уровня знаний и ожиданий аудитории, формирование аргументации и соблюдение этических норм, что в итоге и формирует субкомпетенцию, отвечающую за способность отстаивать свою научную позицию, четко и ясно формулируя мысли на бумаге.</w:t>
      </w:r>
    </w:p>
    <w:p w14:paraId="730F98E4" w14:textId="2A438B94" w:rsidR="003934EB" w:rsidRPr="002C2970" w:rsidRDefault="00967D40" w:rsidP="00374F73">
      <w:pPr>
        <w:pStyle w:val="a4"/>
        <w:shd w:val="clear" w:color="auto" w:fill="FFFFFF"/>
        <w:spacing w:before="0" w:beforeAutospacing="0" w:after="0" w:afterAutospacing="0"/>
        <w:ind w:firstLine="720"/>
        <w:jc w:val="both"/>
        <w:textAlignment w:val="baseline"/>
        <w:rPr>
          <w:i/>
          <w:sz w:val="28"/>
          <w:szCs w:val="28"/>
          <w:lang w:val="ru-RU"/>
        </w:rPr>
      </w:pPr>
      <w:r w:rsidRPr="002C2970">
        <w:rPr>
          <w:i/>
          <w:sz w:val="28"/>
          <w:szCs w:val="28"/>
          <w:lang w:val="ru-RU"/>
        </w:rPr>
        <w:t xml:space="preserve">в) </w:t>
      </w:r>
      <w:r w:rsidR="003934EB" w:rsidRPr="002C2970">
        <w:rPr>
          <w:i/>
          <w:sz w:val="28"/>
          <w:szCs w:val="28"/>
          <w:lang w:val="ru-RU"/>
        </w:rPr>
        <w:t>Письменная дискурсивная субкомпетенция</w:t>
      </w:r>
    </w:p>
    <w:p w14:paraId="4DA2C30F" w14:textId="27A4E0EB" w:rsidR="00967D40" w:rsidRPr="002C2970" w:rsidRDefault="00967D40"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Письменная дискурсивная субкомпетенция в контексте </w:t>
      </w:r>
      <w:r w:rsidR="001D6661">
        <w:rPr>
          <w:sz w:val="28"/>
          <w:szCs w:val="28"/>
          <w:lang w:val="ru-RU"/>
        </w:rPr>
        <w:t>АП</w:t>
      </w:r>
      <w:r w:rsidRPr="002C2970">
        <w:rPr>
          <w:sz w:val="28"/>
          <w:szCs w:val="28"/>
          <w:lang w:val="ru-RU"/>
        </w:rPr>
        <w:t xml:space="preserve"> представляет собой способность автора организовывать и представлять информацию в соответствии с жанровыми и дискурсивными нормами. Это включает в себя умение использовать правильную структуру текста и выстраивать логичную аргументацию, а также знание особенностей академического дискурса, таких как научный стиль, формальность и объективность. Важным аспектом является жанровая осведомленность, которая помогает автору адаптировать текст в </w:t>
      </w:r>
      <w:r w:rsidRPr="009C3030">
        <w:rPr>
          <w:sz w:val="28"/>
          <w:szCs w:val="28"/>
          <w:lang w:val="ru-RU"/>
        </w:rPr>
        <w:t xml:space="preserve">зависимости от его типа, будь то эссе, статья или отчет. Исследователи, такие как </w:t>
      </w:r>
      <w:r w:rsidR="009C3030" w:rsidRPr="009C3030">
        <w:rPr>
          <w:sz w:val="28"/>
          <w:szCs w:val="28"/>
        </w:rPr>
        <w:t>K</w:t>
      </w:r>
      <w:r w:rsidR="009C3030" w:rsidRPr="009C3030">
        <w:rPr>
          <w:sz w:val="28"/>
          <w:szCs w:val="28"/>
          <w:lang w:val="ru-RU"/>
        </w:rPr>
        <w:t>.</w:t>
      </w:r>
      <w:r w:rsidR="00B90F5E">
        <w:rPr>
          <w:sz w:val="28"/>
          <w:szCs w:val="28"/>
          <w:lang w:val="ru-RU"/>
        </w:rPr>
        <w:t>Хайлэнд</w:t>
      </w:r>
      <w:r w:rsidRPr="009C3030">
        <w:rPr>
          <w:sz w:val="28"/>
          <w:szCs w:val="28"/>
          <w:lang w:val="ru-RU"/>
        </w:rPr>
        <w:t xml:space="preserve"> и </w:t>
      </w:r>
      <w:r w:rsidR="00B90F5E">
        <w:rPr>
          <w:sz w:val="28"/>
          <w:szCs w:val="28"/>
          <w:lang w:val="ru-RU"/>
        </w:rPr>
        <w:t>Дж</w:t>
      </w:r>
      <w:r w:rsidR="009C3030" w:rsidRPr="009C3030">
        <w:rPr>
          <w:sz w:val="28"/>
          <w:szCs w:val="28"/>
          <w:lang w:val="ru-RU"/>
        </w:rPr>
        <w:t>.</w:t>
      </w:r>
      <w:r w:rsidR="00B90F5E">
        <w:rPr>
          <w:sz w:val="28"/>
          <w:szCs w:val="28"/>
          <w:lang w:val="ru-RU"/>
        </w:rPr>
        <w:t>Суэйлз</w:t>
      </w:r>
      <w:r w:rsidRPr="009C3030">
        <w:rPr>
          <w:sz w:val="28"/>
          <w:szCs w:val="28"/>
          <w:lang w:val="ru-RU"/>
        </w:rPr>
        <w:t>, подчеркивают, что знание жанровых конвенций является ключом к успешному написанию академических текстов</w:t>
      </w:r>
      <w:r w:rsidR="009C3030" w:rsidRPr="009C3030">
        <w:rPr>
          <w:sz w:val="28"/>
          <w:szCs w:val="28"/>
          <w:lang w:val="ru-RU"/>
        </w:rPr>
        <w:t xml:space="preserve"> [6</w:t>
      </w:r>
      <w:r w:rsidR="00BA1D53">
        <w:rPr>
          <w:sz w:val="28"/>
          <w:szCs w:val="28"/>
          <w:lang w:val="ru-RU"/>
        </w:rPr>
        <w:t>2</w:t>
      </w:r>
      <w:r w:rsidR="009C3030" w:rsidRPr="009C3030">
        <w:rPr>
          <w:sz w:val="28"/>
          <w:szCs w:val="28"/>
          <w:lang w:val="ru-RU"/>
        </w:rPr>
        <w:t xml:space="preserve">; </w:t>
      </w:r>
      <w:r w:rsidR="00BA1D53">
        <w:rPr>
          <w:sz w:val="28"/>
          <w:szCs w:val="28"/>
          <w:lang w:val="ru-RU"/>
        </w:rPr>
        <w:t>77</w:t>
      </w:r>
      <w:r w:rsidR="009C3030" w:rsidRPr="009C3030">
        <w:rPr>
          <w:sz w:val="28"/>
          <w:szCs w:val="28"/>
          <w:lang w:val="ru-RU"/>
        </w:rPr>
        <w:t>]</w:t>
      </w:r>
      <w:r w:rsidRPr="009C3030">
        <w:rPr>
          <w:sz w:val="28"/>
          <w:szCs w:val="28"/>
          <w:lang w:val="ru-RU"/>
        </w:rPr>
        <w:t>.</w:t>
      </w:r>
    </w:p>
    <w:p w14:paraId="64A95462" w14:textId="3124EC96" w:rsidR="00967D40" w:rsidRPr="002C2970" w:rsidRDefault="00967D40"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Критически важной частью </w:t>
      </w:r>
      <w:r w:rsidR="00BA1D53">
        <w:rPr>
          <w:sz w:val="28"/>
          <w:szCs w:val="28"/>
          <w:lang w:val="ru-RU"/>
        </w:rPr>
        <w:t xml:space="preserve">письменной </w:t>
      </w:r>
      <w:r w:rsidRPr="002C2970">
        <w:rPr>
          <w:sz w:val="28"/>
          <w:szCs w:val="28"/>
          <w:lang w:val="ru-RU"/>
        </w:rPr>
        <w:t xml:space="preserve">дискурсивной субкомпетенции является </w:t>
      </w:r>
      <w:r w:rsidRPr="009C3030">
        <w:rPr>
          <w:sz w:val="28"/>
          <w:szCs w:val="28"/>
          <w:lang w:val="ru-RU"/>
        </w:rPr>
        <w:t xml:space="preserve">способность строить логически последовательную аргументацию. Как отмечает </w:t>
      </w:r>
      <w:r w:rsidR="00B90F5E">
        <w:rPr>
          <w:sz w:val="28"/>
          <w:szCs w:val="28"/>
          <w:lang w:val="ru-RU"/>
        </w:rPr>
        <w:t>У</w:t>
      </w:r>
      <w:r w:rsidR="009C3030" w:rsidRPr="009C3030">
        <w:rPr>
          <w:sz w:val="28"/>
          <w:szCs w:val="28"/>
          <w:lang w:val="ru-RU"/>
        </w:rPr>
        <w:t>.</w:t>
      </w:r>
      <w:r w:rsidR="00B90F5E">
        <w:rPr>
          <w:sz w:val="28"/>
          <w:szCs w:val="28"/>
          <w:lang w:val="ru-RU"/>
        </w:rPr>
        <w:t>Уингейт</w:t>
      </w:r>
      <w:r w:rsidRPr="009C3030">
        <w:rPr>
          <w:sz w:val="28"/>
          <w:szCs w:val="28"/>
          <w:lang w:val="ru-RU"/>
        </w:rPr>
        <w:t>,</w:t>
      </w:r>
      <w:r w:rsidRPr="002C2970">
        <w:rPr>
          <w:sz w:val="28"/>
          <w:szCs w:val="28"/>
          <w:lang w:val="ru-RU"/>
        </w:rPr>
        <w:t xml:space="preserve"> ясная и логичная линия рассуждений позволяет убедительно доносить свои идеи до читателя, помогая ему понять и принять выводы автора</w:t>
      </w:r>
      <w:r w:rsidR="009C3030" w:rsidRPr="009C3030">
        <w:rPr>
          <w:sz w:val="28"/>
          <w:szCs w:val="28"/>
          <w:lang w:val="ru-RU"/>
        </w:rPr>
        <w:t xml:space="preserve"> [</w:t>
      </w:r>
      <w:r w:rsidR="00BA1D53">
        <w:rPr>
          <w:sz w:val="28"/>
          <w:szCs w:val="28"/>
          <w:lang w:val="ru-RU"/>
        </w:rPr>
        <w:t>74</w:t>
      </w:r>
      <w:r w:rsidR="009C3030" w:rsidRPr="009C3030">
        <w:rPr>
          <w:sz w:val="28"/>
          <w:szCs w:val="28"/>
          <w:lang w:val="ru-RU"/>
        </w:rPr>
        <w:t>]</w:t>
      </w:r>
      <w:r w:rsidRPr="002C2970">
        <w:rPr>
          <w:sz w:val="28"/>
          <w:szCs w:val="28"/>
          <w:lang w:val="ru-RU"/>
        </w:rPr>
        <w:t xml:space="preserve">. Важное место занимают когезия и когерентность текста, которые обеспечивают связь между его частями и </w:t>
      </w:r>
      <w:r w:rsidRPr="00F921ED">
        <w:rPr>
          <w:sz w:val="28"/>
          <w:szCs w:val="28"/>
          <w:lang w:val="ru-RU"/>
        </w:rPr>
        <w:t xml:space="preserve">делают изложение последовательным и понятным. Как утверждают </w:t>
      </w:r>
      <w:r w:rsidR="00F921ED">
        <w:rPr>
          <w:sz w:val="28"/>
          <w:szCs w:val="28"/>
        </w:rPr>
        <w:t>M</w:t>
      </w:r>
      <w:r w:rsidR="00F921ED" w:rsidRPr="00F921ED">
        <w:rPr>
          <w:sz w:val="28"/>
          <w:szCs w:val="28"/>
          <w:lang w:val="ru-RU"/>
        </w:rPr>
        <w:t>.</w:t>
      </w:r>
      <w:r w:rsidR="00B90F5E">
        <w:rPr>
          <w:sz w:val="28"/>
          <w:szCs w:val="28"/>
          <w:lang w:val="ru-RU"/>
        </w:rPr>
        <w:t>Холлидэй</w:t>
      </w:r>
      <w:r w:rsidRPr="00F921ED">
        <w:rPr>
          <w:sz w:val="28"/>
          <w:szCs w:val="28"/>
          <w:lang w:val="ru-RU"/>
        </w:rPr>
        <w:t xml:space="preserve"> и </w:t>
      </w:r>
      <w:r w:rsidR="00B90F5E">
        <w:rPr>
          <w:sz w:val="28"/>
          <w:szCs w:val="28"/>
          <w:lang w:val="ru-RU"/>
        </w:rPr>
        <w:t>Р</w:t>
      </w:r>
      <w:r w:rsidR="00F921ED" w:rsidRPr="00F921ED">
        <w:rPr>
          <w:sz w:val="28"/>
          <w:szCs w:val="28"/>
          <w:lang w:val="ru-RU"/>
        </w:rPr>
        <w:t>.</w:t>
      </w:r>
      <w:r w:rsidR="00B90F5E">
        <w:rPr>
          <w:sz w:val="28"/>
          <w:szCs w:val="28"/>
          <w:lang w:val="ru-RU"/>
        </w:rPr>
        <w:t>Хасан</w:t>
      </w:r>
      <w:r w:rsidRPr="00F921ED">
        <w:rPr>
          <w:sz w:val="28"/>
          <w:szCs w:val="28"/>
          <w:lang w:val="ru-RU"/>
        </w:rPr>
        <w:t>, эти аспекты способствуют созданию связного и легко воспринимаемого</w:t>
      </w:r>
      <w:r w:rsidRPr="002C2970">
        <w:rPr>
          <w:sz w:val="28"/>
          <w:szCs w:val="28"/>
          <w:lang w:val="ru-RU"/>
        </w:rPr>
        <w:t xml:space="preserve"> текста</w:t>
      </w:r>
      <w:r w:rsidR="00F921ED" w:rsidRPr="00F921ED">
        <w:rPr>
          <w:sz w:val="28"/>
          <w:szCs w:val="28"/>
          <w:lang w:val="ru-RU"/>
        </w:rPr>
        <w:t xml:space="preserve"> [</w:t>
      </w:r>
      <w:r w:rsidR="00BA1D53">
        <w:rPr>
          <w:sz w:val="28"/>
          <w:szCs w:val="28"/>
          <w:lang w:val="ru-RU"/>
        </w:rPr>
        <w:t>78</w:t>
      </w:r>
      <w:r w:rsidR="00F921ED" w:rsidRPr="00F921ED">
        <w:rPr>
          <w:sz w:val="28"/>
          <w:szCs w:val="28"/>
          <w:lang w:val="ru-RU"/>
        </w:rPr>
        <w:t>]</w:t>
      </w:r>
      <w:r w:rsidRPr="002C2970">
        <w:rPr>
          <w:sz w:val="28"/>
          <w:szCs w:val="28"/>
          <w:lang w:val="ru-RU"/>
        </w:rPr>
        <w:t>.</w:t>
      </w:r>
    </w:p>
    <w:p w14:paraId="4C39165E" w14:textId="41E57B65" w:rsidR="00967D40" w:rsidRPr="002C2970" w:rsidRDefault="00967D40"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Кроме того, эффективное </w:t>
      </w:r>
      <w:r w:rsidR="001D6661">
        <w:rPr>
          <w:sz w:val="28"/>
          <w:szCs w:val="28"/>
          <w:lang w:val="ru-RU"/>
        </w:rPr>
        <w:t>АП</w:t>
      </w:r>
      <w:r w:rsidRPr="002C2970">
        <w:rPr>
          <w:sz w:val="28"/>
          <w:szCs w:val="28"/>
          <w:lang w:val="ru-RU"/>
        </w:rPr>
        <w:t xml:space="preserve"> требует учета потребностей и ожиданий целевой аудитории. </w:t>
      </w:r>
      <w:r w:rsidR="00B90F5E">
        <w:rPr>
          <w:sz w:val="28"/>
          <w:szCs w:val="28"/>
          <w:lang w:val="ru-RU"/>
        </w:rPr>
        <w:t>Дж</w:t>
      </w:r>
      <w:r w:rsidR="00B90F5E" w:rsidRPr="009C3030">
        <w:rPr>
          <w:sz w:val="28"/>
          <w:szCs w:val="28"/>
          <w:lang w:val="ru-RU"/>
        </w:rPr>
        <w:t>.</w:t>
      </w:r>
      <w:r w:rsidR="00B90F5E">
        <w:rPr>
          <w:sz w:val="28"/>
          <w:szCs w:val="28"/>
          <w:lang w:val="ru-RU"/>
        </w:rPr>
        <w:t xml:space="preserve">Суэйлз </w:t>
      </w:r>
      <w:r w:rsidRPr="00F921ED">
        <w:rPr>
          <w:sz w:val="28"/>
          <w:szCs w:val="28"/>
          <w:lang w:val="ru-RU"/>
        </w:rPr>
        <w:t>подчеркивает важность представления информации в зависимости от уровня знаний аудитории, что делает текст более доступным и понятным</w:t>
      </w:r>
      <w:r w:rsidR="00F921ED" w:rsidRPr="00F921ED">
        <w:rPr>
          <w:sz w:val="28"/>
          <w:szCs w:val="28"/>
          <w:lang w:val="ru-RU"/>
        </w:rPr>
        <w:t xml:space="preserve"> [6</w:t>
      </w:r>
      <w:r w:rsidR="00BA1D53">
        <w:rPr>
          <w:sz w:val="28"/>
          <w:szCs w:val="28"/>
          <w:lang w:val="ru-RU"/>
        </w:rPr>
        <w:t>2</w:t>
      </w:r>
      <w:r w:rsidR="00F921ED" w:rsidRPr="00F921ED">
        <w:rPr>
          <w:sz w:val="28"/>
          <w:szCs w:val="28"/>
          <w:lang w:val="ru-RU"/>
        </w:rPr>
        <w:t>]</w:t>
      </w:r>
      <w:r w:rsidRPr="00F921ED">
        <w:rPr>
          <w:sz w:val="28"/>
          <w:szCs w:val="28"/>
          <w:lang w:val="ru-RU"/>
        </w:rPr>
        <w:t>. Формальный стиль также является неотъемлемой частью</w:t>
      </w:r>
      <w:r w:rsidR="00BA1D53">
        <w:rPr>
          <w:sz w:val="28"/>
          <w:szCs w:val="28"/>
          <w:lang w:val="ru-RU"/>
        </w:rPr>
        <w:t xml:space="preserve"> письменной</w:t>
      </w:r>
      <w:r w:rsidRPr="00F921ED">
        <w:rPr>
          <w:sz w:val="28"/>
          <w:szCs w:val="28"/>
          <w:lang w:val="ru-RU"/>
        </w:rPr>
        <w:t xml:space="preserve"> дискурсивной субкомпетенции. Как отмечает </w:t>
      </w:r>
      <w:r w:rsidR="00F921ED" w:rsidRPr="00F921ED">
        <w:rPr>
          <w:sz w:val="28"/>
          <w:szCs w:val="28"/>
        </w:rPr>
        <w:t>K</w:t>
      </w:r>
      <w:r w:rsidR="00F921ED" w:rsidRPr="00F921ED">
        <w:rPr>
          <w:sz w:val="28"/>
          <w:szCs w:val="28"/>
          <w:lang w:val="ru-RU"/>
        </w:rPr>
        <w:t>.</w:t>
      </w:r>
      <w:r w:rsidR="00B90F5E">
        <w:rPr>
          <w:sz w:val="28"/>
          <w:szCs w:val="28"/>
          <w:lang w:val="ru-RU"/>
        </w:rPr>
        <w:t>Хайлэнд</w:t>
      </w:r>
      <w:r w:rsidRPr="00F921ED">
        <w:rPr>
          <w:sz w:val="28"/>
          <w:szCs w:val="28"/>
          <w:lang w:val="ru-RU"/>
        </w:rPr>
        <w:t>, владение</w:t>
      </w:r>
      <w:r w:rsidRPr="002C2970">
        <w:rPr>
          <w:sz w:val="28"/>
          <w:szCs w:val="28"/>
          <w:lang w:val="ru-RU"/>
        </w:rPr>
        <w:t xml:space="preserve"> научным языком и соблюдение правил цитирования и форматирования являются необходимыми условиями для создания убедительных научных текстов</w:t>
      </w:r>
      <w:r w:rsidR="00F921ED" w:rsidRPr="00F921ED">
        <w:rPr>
          <w:sz w:val="28"/>
          <w:szCs w:val="28"/>
          <w:lang w:val="ru-RU"/>
        </w:rPr>
        <w:t xml:space="preserve"> [</w:t>
      </w:r>
      <w:r w:rsidR="00BA1D53">
        <w:rPr>
          <w:sz w:val="28"/>
          <w:szCs w:val="28"/>
          <w:lang w:val="ru-RU"/>
        </w:rPr>
        <w:t>79</w:t>
      </w:r>
      <w:r w:rsidR="00F921ED" w:rsidRPr="00F921ED">
        <w:rPr>
          <w:sz w:val="28"/>
          <w:szCs w:val="28"/>
          <w:lang w:val="ru-RU"/>
        </w:rPr>
        <w:t>]</w:t>
      </w:r>
      <w:r w:rsidRPr="002C2970">
        <w:rPr>
          <w:sz w:val="28"/>
          <w:szCs w:val="28"/>
          <w:lang w:val="ru-RU"/>
        </w:rPr>
        <w:t>.</w:t>
      </w:r>
    </w:p>
    <w:p w14:paraId="3FD7F7A0" w14:textId="0E0EAF57" w:rsidR="00967D40" w:rsidRPr="002C2970" w:rsidRDefault="00967D40"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Таким образом, письменная дискурсивная субкомпетенция является важнейшим элементом </w:t>
      </w:r>
      <w:r w:rsidR="001D6661">
        <w:rPr>
          <w:sz w:val="28"/>
          <w:szCs w:val="28"/>
          <w:lang w:val="ru-RU"/>
        </w:rPr>
        <w:t>АП</w:t>
      </w:r>
      <w:r w:rsidRPr="002C2970">
        <w:rPr>
          <w:sz w:val="28"/>
          <w:szCs w:val="28"/>
          <w:lang w:val="ru-RU"/>
        </w:rPr>
        <w:t xml:space="preserve">. Она включает в себя жанровую осведомленность, </w:t>
      </w:r>
      <w:r w:rsidRPr="002C2970">
        <w:rPr>
          <w:sz w:val="28"/>
          <w:szCs w:val="28"/>
          <w:lang w:val="ru-RU"/>
        </w:rPr>
        <w:lastRenderedPageBreak/>
        <w:t>способность к аргументированному изложению, обеспечение когезии и когерентности текста, а также знание формальных аспектов академического стиля. Эти навыки требуют как теоретической подготовки, так и практической работы с текстами.</w:t>
      </w:r>
    </w:p>
    <w:p w14:paraId="1CE2C0BB" w14:textId="3CD8795F" w:rsidR="003934EB" w:rsidRPr="002C2970" w:rsidRDefault="003934EB">
      <w:pPr>
        <w:pStyle w:val="a4"/>
        <w:numPr>
          <w:ilvl w:val="0"/>
          <w:numId w:val="8"/>
        </w:numPr>
        <w:shd w:val="clear" w:color="auto" w:fill="FFFFFF"/>
        <w:spacing w:before="0" w:beforeAutospacing="0" w:after="0" w:afterAutospacing="0"/>
        <w:jc w:val="both"/>
        <w:textAlignment w:val="baseline"/>
        <w:rPr>
          <w:i/>
          <w:sz w:val="28"/>
          <w:szCs w:val="28"/>
          <w:lang w:val="ru-RU"/>
        </w:rPr>
      </w:pPr>
      <w:r w:rsidRPr="002C2970">
        <w:rPr>
          <w:i/>
          <w:sz w:val="28"/>
          <w:szCs w:val="28"/>
          <w:lang w:val="ru-RU"/>
        </w:rPr>
        <w:t>Цифровая субкомпетенция</w:t>
      </w:r>
    </w:p>
    <w:p w14:paraId="6E66478C" w14:textId="0E55DC50" w:rsidR="004D6E8A" w:rsidRDefault="00614A4C" w:rsidP="004D6E8A">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Цифровая субкомпетенция становится ключевым элементом </w:t>
      </w:r>
      <w:r w:rsidR="001D6661">
        <w:rPr>
          <w:sz w:val="28"/>
          <w:szCs w:val="28"/>
          <w:lang w:val="ru-RU"/>
        </w:rPr>
        <w:t>АП</w:t>
      </w:r>
      <w:r w:rsidRPr="002C2970">
        <w:rPr>
          <w:sz w:val="28"/>
          <w:szCs w:val="28"/>
          <w:lang w:val="ru-RU"/>
        </w:rPr>
        <w:t xml:space="preserve"> в современном мире. Она требует от исследователей и </w:t>
      </w:r>
      <w:r w:rsidR="007A70E6">
        <w:rPr>
          <w:sz w:val="28"/>
          <w:szCs w:val="28"/>
          <w:lang w:val="ru-RU"/>
        </w:rPr>
        <w:t>обучающихся</w:t>
      </w:r>
      <w:r w:rsidRPr="002C2970">
        <w:rPr>
          <w:sz w:val="28"/>
          <w:szCs w:val="28"/>
          <w:lang w:val="ru-RU"/>
        </w:rPr>
        <w:t xml:space="preserve"> не только традиционных навыков написания, но и способности адаптироваться к новым технологиям и формам представления информации. В условиях быстро меняющегося цифрового ландшафта, </w:t>
      </w:r>
      <w:r w:rsidR="000C5EEE">
        <w:rPr>
          <w:sz w:val="28"/>
          <w:szCs w:val="28"/>
          <w:lang w:val="ru-RU"/>
        </w:rPr>
        <w:t>формирование</w:t>
      </w:r>
      <w:r w:rsidRPr="002C2970">
        <w:rPr>
          <w:sz w:val="28"/>
          <w:szCs w:val="28"/>
          <w:lang w:val="ru-RU"/>
        </w:rPr>
        <w:t xml:space="preserve"> этой субкомпетенции является необходимым условием </w:t>
      </w:r>
      <w:r w:rsidR="00F8443B" w:rsidRPr="002C2970">
        <w:rPr>
          <w:sz w:val="28"/>
          <w:szCs w:val="28"/>
          <w:lang w:val="ru-RU"/>
        </w:rPr>
        <w:t xml:space="preserve">как для студентов, так и </w:t>
      </w:r>
      <w:r w:rsidRPr="002C2970">
        <w:rPr>
          <w:sz w:val="28"/>
          <w:szCs w:val="28"/>
          <w:lang w:val="ru-RU"/>
        </w:rPr>
        <w:t xml:space="preserve">для успешной научной деятельности. </w:t>
      </w:r>
      <w:r w:rsidR="00FC6D0F" w:rsidRPr="002C2970">
        <w:rPr>
          <w:sz w:val="28"/>
          <w:szCs w:val="28"/>
          <w:lang w:val="ru-RU"/>
        </w:rPr>
        <w:t>В</w:t>
      </w:r>
      <w:r w:rsidR="00BA1D53">
        <w:rPr>
          <w:sz w:val="28"/>
          <w:szCs w:val="28"/>
          <w:lang w:val="ru-RU"/>
        </w:rPr>
        <w:t xml:space="preserve"> </w:t>
      </w:r>
      <w:r w:rsidR="00A56723">
        <w:rPr>
          <w:sz w:val="28"/>
          <w:szCs w:val="28"/>
          <w:lang w:val="ru-RU"/>
        </w:rPr>
        <w:t>нашей</w:t>
      </w:r>
      <w:r w:rsidR="00BA1D53">
        <w:rPr>
          <w:sz w:val="28"/>
          <w:szCs w:val="28"/>
          <w:lang w:val="ru-RU"/>
        </w:rPr>
        <w:t xml:space="preserve"> </w:t>
      </w:r>
      <w:r w:rsidR="00FC6D0F" w:rsidRPr="002C2970">
        <w:rPr>
          <w:sz w:val="28"/>
          <w:szCs w:val="28"/>
          <w:lang w:val="ru-RU"/>
        </w:rPr>
        <w:t xml:space="preserve">статье «Perceptions of Digital Competence in Learning and Teaching English in the Context of Online Education», опубликованной в журнале </w:t>
      </w:r>
      <w:r w:rsidR="00FC6D0F" w:rsidRPr="002C2970">
        <w:rPr>
          <w:sz w:val="28"/>
          <w:szCs w:val="28"/>
        </w:rPr>
        <w:t>Contemporary</w:t>
      </w:r>
      <w:r w:rsidR="00FC6D0F" w:rsidRPr="002C2970">
        <w:rPr>
          <w:sz w:val="28"/>
          <w:szCs w:val="28"/>
          <w:lang w:val="ru-RU"/>
        </w:rPr>
        <w:t xml:space="preserve"> </w:t>
      </w:r>
      <w:r w:rsidR="00FC6D0F" w:rsidRPr="002C2970">
        <w:rPr>
          <w:sz w:val="28"/>
          <w:szCs w:val="28"/>
        </w:rPr>
        <w:t>Educational</w:t>
      </w:r>
      <w:r w:rsidR="00FC6D0F" w:rsidRPr="002C2970">
        <w:rPr>
          <w:sz w:val="28"/>
          <w:szCs w:val="28"/>
          <w:lang w:val="ru-RU"/>
        </w:rPr>
        <w:t xml:space="preserve"> </w:t>
      </w:r>
      <w:r w:rsidR="00FC6D0F" w:rsidRPr="002C2970">
        <w:rPr>
          <w:sz w:val="28"/>
          <w:szCs w:val="28"/>
        </w:rPr>
        <w:t>Technology</w:t>
      </w:r>
      <w:r w:rsidR="00FC6D0F" w:rsidRPr="002C2970">
        <w:rPr>
          <w:sz w:val="28"/>
          <w:szCs w:val="28"/>
          <w:lang w:val="ru-RU"/>
        </w:rPr>
        <w:t xml:space="preserve">, входящем в первый квартиль </w:t>
      </w:r>
      <w:r w:rsidR="00FC6D0F" w:rsidRPr="00F921ED">
        <w:rPr>
          <w:sz w:val="28"/>
          <w:szCs w:val="28"/>
          <w:lang w:val="ru-RU"/>
        </w:rPr>
        <w:t xml:space="preserve">по данным </w:t>
      </w:r>
      <w:r w:rsidR="00FC6D0F" w:rsidRPr="00F921ED">
        <w:rPr>
          <w:sz w:val="28"/>
          <w:szCs w:val="28"/>
        </w:rPr>
        <w:t>CiteScore</w:t>
      </w:r>
      <w:r w:rsidR="00FC6D0F" w:rsidRPr="00F921ED">
        <w:rPr>
          <w:sz w:val="28"/>
          <w:szCs w:val="28"/>
          <w:lang w:val="ru-RU"/>
        </w:rPr>
        <w:t>, также подчеркивается важность цифровой компетентности у будущих педагогов иностранного языка, выявляя необходимость специализированной подготовки в области ИКТ для повышения эффективности преподавания [</w:t>
      </w:r>
      <w:r w:rsidR="00BA1D53">
        <w:rPr>
          <w:sz w:val="28"/>
          <w:szCs w:val="28"/>
          <w:lang w:val="ru-RU"/>
        </w:rPr>
        <w:t>80</w:t>
      </w:r>
      <w:r w:rsidR="00FC6D0F" w:rsidRPr="00F921ED">
        <w:rPr>
          <w:sz w:val="28"/>
          <w:szCs w:val="28"/>
          <w:lang w:val="ru-RU"/>
        </w:rPr>
        <w:t>]. Помимо этого, к</w:t>
      </w:r>
      <w:r w:rsidRPr="00F921ED">
        <w:rPr>
          <w:sz w:val="28"/>
          <w:szCs w:val="28"/>
          <w:lang w:val="ru-RU"/>
        </w:rPr>
        <w:t xml:space="preserve">ак отмечают </w:t>
      </w:r>
      <w:r w:rsidR="00B03A3D">
        <w:rPr>
          <w:sz w:val="28"/>
          <w:szCs w:val="28"/>
          <w:lang w:val="ru-RU"/>
        </w:rPr>
        <w:t>М.А.</w:t>
      </w:r>
      <w:r w:rsidRPr="00F921ED">
        <w:rPr>
          <w:sz w:val="28"/>
          <w:szCs w:val="28"/>
          <w:lang w:val="ru-RU"/>
        </w:rPr>
        <w:t xml:space="preserve">Сафонова и </w:t>
      </w:r>
      <w:r w:rsidR="00B03A3D">
        <w:rPr>
          <w:sz w:val="28"/>
          <w:szCs w:val="28"/>
          <w:lang w:val="ru-RU"/>
        </w:rPr>
        <w:t>А.А.</w:t>
      </w:r>
      <w:r w:rsidRPr="00F921ED">
        <w:rPr>
          <w:sz w:val="28"/>
          <w:szCs w:val="28"/>
          <w:lang w:val="ru-RU"/>
        </w:rPr>
        <w:t>Сафонов, «сохраняя</w:t>
      </w:r>
      <w:r w:rsidRPr="002C2970">
        <w:rPr>
          <w:sz w:val="28"/>
          <w:szCs w:val="28"/>
          <w:lang w:val="ru-RU"/>
        </w:rPr>
        <w:t xml:space="preserve"> унифицирующую функцию в создании научных текстов, </w:t>
      </w:r>
      <w:r w:rsidR="001D6661">
        <w:rPr>
          <w:sz w:val="28"/>
          <w:szCs w:val="28"/>
          <w:lang w:val="ru-RU"/>
        </w:rPr>
        <w:t>АП</w:t>
      </w:r>
      <w:r w:rsidRPr="002C2970">
        <w:rPr>
          <w:sz w:val="28"/>
          <w:szCs w:val="28"/>
          <w:lang w:val="ru-RU"/>
        </w:rPr>
        <w:t xml:space="preserve"> претерпевает различные изменения, вызванные цифровизацией…</w:t>
      </w:r>
      <w:r w:rsidR="00F8443B" w:rsidRPr="002C2970">
        <w:rPr>
          <w:sz w:val="28"/>
          <w:szCs w:val="28"/>
          <w:lang w:val="ru-RU"/>
        </w:rPr>
        <w:t xml:space="preserve">эти </w:t>
      </w:r>
      <w:r w:rsidRPr="002C2970">
        <w:rPr>
          <w:sz w:val="28"/>
          <w:szCs w:val="28"/>
          <w:lang w:val="ru-RU"/>
        </w:rPr>
        <w:t xml:space="preserve">изменения требуют пересмотра подхода к преподаванию </w:t>
      </w:r>
      <w:r w:rsidR="001D6661">
        <w:rPr>
          <w:sz w:val="28"/>
          <w:szCs w:val="28"/>
          <w:lang w:val="ru-RU"/>
        </w:rPr>
        <w:t>АП</w:t>
      </w:r>
      <w:r w:rsidRPr="002C2970">
        <w:rPr>
          <w:sz w:val="28"/>
          <w:szCs w:val="28"/>
          <w:lang w:val="ru-RU"/>
        </w:rPr>
        <w:t xml:space="preserve"> и более </w:t>
      </w:r>
      <w:r w:rsidRPr="00BB6695">
        <w:rPr>
          <w:sz w:val="28"/>
          <w:szCs w:val="28"/>
          <w:lang w:val="ru-RU"/>
        </w:rPr>
        <w:t>глубокого изучения новых тенденций, возникающих в цифровую эпоху.»</w:t>
      </w:r>
      <w:r w:rsidR="00374F73" w:rsidRPr="00BB6695">
        <w:rPr>
          <w:sz w:val="28"/>
          <w:szCs w:val="28"/>
          <w:lang w:val="ru-RU"/>
        </w:rPr>
        <w:t xml:space="preserve"> [</w:t>
      </w:r>
      <w:r w:rsidR="00BA1D53">
        <w:rPr>
          <w:sz w:val="28"/>
          <w:szCs w:val="28"/>
          <w:lang w:val="ru-RU"/>
        </w:rPr>
        <w:t>81</w:t>
      </w:r>
      <w:r w:rsidR="00F921ED" w:rsidRPr="00BB6695">
        <w:rPr>
          <w:sz w:val="28"/>
          <w:szCs w:val="28"/>
          <w:lang w:val="ru-RU"/>
        </w:rPr>
        <w:t>,</w:t>
      </w:r>
      <w:r w:rsidR="00F921ED" w:rsidRPr="00BB6695">
        <w:rPr>
          <w:sz w:val="28"/>
          <w:szCs w:val="28"/>
        </w:rPr>
        <w:t>c</w:t>
      </w:r>
      <w:r w:rsidR="00F921ED" w:rsidRPr="00BB6695">
        <w:rPr>
          <w:sz w:val="28"/>
          <w:szCs w:val="28"/>
          <w:lang w:val="ru-RU"/>
        </w:rPr>
        <w:t>.</w:t>
      </w:r>
      <w:r w:rsidR="00BB6695" w:rsidRPr="00BB6695">
        <w:rPr>
          <w:sz w:val="28"/>
          <w:szCs w:val="28"/>
          <w:lang w:val="ru-RU"/>
        </w:rPr>
        <w:t>144</w:t>
      </w:r>
      <w:r w:rsidR="00374F73" w:rsidRPr="00BB6695">
        <w:rPr>
          <w:sz w:val="28"/>
          <w:szCs w:val="28"/>
          <w:lang w:val="ru-RU"/>
        </w:rPr>
        <w:t>]</w:t>
      </w:r>
      <w:r w:rsidR="00BB6695">
        <w:rPr>
          <w:sz w:val="28"/>
          <w:szCs w:val="28"/>
          <w:lang w:val="ru-RU"/>
        </w:rPr>
        <w:t xml:space="preserve">. </w:t>
      </w:r>
      <w:r w:rsidR="00374F73" w:rsidRPr="00BB6695">
        <w:rPr>
          <w:sz w:val="28"/>
          <w:szCs w:val="28"/>
          <w:lang w:val="ru-RU"/>
        </w:rPr>
        <w:t>В</w:t>
      </w:r>
      <w:r w:rsidR="00EA38C4" w:rsidRPr="00BB6695">
        <w:rPr>
          <w:sz w:val="28"/>
          <w:szCs w:val="28"/>
          <w:lang w:val="ru-RU"/>
        </w:rPr>
        <w:t>ажность</w:t>
      </w:r>
      <w:r w:rsidR="00EA38C4" w:rsidRPr="002C2970">
        <w:rPr>
          <w:sz w:val="28"/>
          <w:szCs w:val="28"/>
          <w:lang w:val="ru-RU"/>
        </w:rPr>
        <w:t xml:space="preserve"> применения цифровых технологий для формирования и развития профессиональных компетенций отмеча</w:t>
      </w:r>
      <w:r w:rsidR="005128B7">
        <w:rPr>
          <w:sz w:val="28"/>
          <w:szCs w:val="28"/>
          <w:lang w:val="ru-RU"/>
        </w:rPr>
        <w:t>ю</w:t>
      </w:r>
      <w:r w:rsidR="00EA38C4" w:rsidRPr="002C2970">
        <w:rPr>
          <w:sz w:val="28"/>
          <w:szCs w:val="28"/>
          <w:lang w:val="ru-RU"/>
        </w:rPr>
        <w:t>т и ведущи</w:t>
      </w:r>
      <w:r w:rsidR="005128B7">
        <w:rPr>
          <w:sz w:val="28"/>
          <w:szCs w:val="28"/>
          <w:lang w:val="ru-RU"/>
        </w:rPr>
        <w:t>е</w:t>
      </w:r>
      <w:r w:rsidR="00EA38C4" w:rsidRPr="002C2970">
        <w:rPr>
          <w:sz w:val="28"/>
          <w:szCs w:val="28"/>
          <w:lang w:val="ru-RU"/>
        </w:rPr>
        <w:t xml:space="preserve"> специалист</w:t>
      </w:r>
      <w:r w:rsidR="005128B7">
        <w:rPr>
          <w:sz w:val="28"/>
          <w:szCs w:val="28"/>
          <w:lang w:val="ru-RU"/>
        </w:rPr>
        <w:t>ы</w:t>
      </w:r>
      <w:r w:rsidR="00EA38C4" w:rsidRPr="002C2970">
        <w:rPr>
          <w:sz w:val="28"/>
          <w:szCs w:val="28"/>
          <w:lang w:val="ru-RU"/>
        </w:rPr>
        <w:t xml:space="preserve"> Казахстана в этой области </w:t>
      </w:r>
      <w:r w:rsidR="00B03A3D">
        <w:rPr>
          <w:sz w:val="28"/>
          <w:szCs w:val="28"/>
          <w:lang w:val="ru-RU"/>
        </w:rPr>
        <w:t>А.Т.</w:t>
      </w:r>
      <w:r w:rsidR="005128B7">
        <w:rPr>
          <w:sz w:val="28"/>
          <w:szCs w:val="28"/>
          <w:lang w:val="ru-RU"/>
        </w:rPr>
        <w:t>Чакликова</w:t>
      </w:r>
      <w:r w:rsidR="00B03A3D">
        <w:rPr>
          <w:sz w:val="28"/>
          <w:szCs w:val="28"/>
          <w:lang w:val="ru-RU"/>
        </w:rPr>
        <w:t xml:space="preserve"> и</w:t>
      </w:r>
      <w:r w:rsidR="005128B7">
        <w:rPr>
          <w:sz w:val="28"/>
          <w:szCs w:val="28"/>
          <w:lang w:val="ru-RU"/>
        </w:rPr>
        <w:t xml:space="preserve"> </w:t>
      </w:r>
      <w:r w:rsidR="00B03A3D">
        <w:rPr>
          <w:sz w:val="28"/>
          <w:szCs w:val="28"/>
          <w:lang w:val="ru-RU"/>
        </w:rPr>
        <w:t xml:space="preserve">Д.М. </w:t>
      </w:r>
      <w:r w:rsidR="00EA38C4" w:rsidRPr="002C2970">
        <w:rPr>
          <w:sz w:val="28"/>
          <w:szCs w:val="28"/>
          <w:lang w:val="ru-RU"/>
        </w:rPr>
        <w:t>Джусубалиев</w:t>
      </w:r>
      <w:r w:rsidR="00B03A3D">
        <w:rPr>
          <w:sz w:val="28"/>
          <w:szCs w:val="28"/>
          <w:lang w:val="ru-RU"/>
        </w:rPr>
        <w:t>а</w:t>
      </w:r>
      <w:r w:rsidR="00BB6695" w:rsidRPr="00BB6695">
        <w:rPr>
          <w:sz w:val="28"/>
          <w:szCs w:val="28"/>
          <w:lang w:val="ru-RU"/>
        </w:rPr>
        <w:t>.</w:t>
      </w:r>
      <w:r w:rsidR="00F64D2A">
        <w:rPr>
          <w:sz w:val="28"/>
          <w:szCs w:val="28"/>
          <w:lang w:val="ru-RU"/>
        </w:rPr>
        <w:t xml:space="preserve"> </w:t>
      </w:r>
      <w:r w:rsidR="005128B7">
        <w:rPr>
          <w:sz w:val="28"/>
          <w:szCs w:val="28"/>
          <w:lang w:val="ru-RU"/>
        </w:rPr>
        <w:t>И</w:t>
      </w:r>
      <w:r w:rsidR="005128B7" w:rsidRPr="005128B7">
        <w:rPr>
          <w:sz w:val="28"/>
          <w:szCs w:val="28"/>
          <w:lang w:val="ru-RU"/>
        </w:rPr>
        <w:t>сследовани</w:t>
      </w:r>
      <w:r w:rsidR="005128B7">
        <w:rPr>
          <w:sz w:val="28"/>
          <w:szCs w:val="28"/>
          <w:lang w:val="ru-RU"/>
        </w:rPr>
        <w:t xml:space="preserve">я </w:t>
      </w:r>
      <w:r w:rsidR="00B03A3D">
        <w:rPr>
          <w:sz w:val="28"/>
          <w:szCs w:val="28"/>
          <w:lang w:val="ru-RU"/>
        </w:rPr>
        <w:t>А.Т.</w:t>
      </w:r>
      <w:r w:rsidR="005128B7">
        <w:rPr>
          <w:sz w:val="28"/>
          <w:szCs w:val="28"/>
          <w:lang w:val="ru-RU"/>
        </w:rPr>
        <w:t xml:space="preserve">Чакликовой </w:t>
      </w:r>
      <w:r w:rsidR="005128B7" w:rsidRPr="005128B7">
        <w:rPr>
          <w:sz w:val="28"/>
          <w:szCs w:val="28"/>
          <w:lang w:val="ru-RU"/>
        </w:rPr>
        <w:t xml:space="preserve">вносят значительный вклад в понимание аксиологических основ </w:t>
      </w:r>
      <w:r w:rsidR="005128B7">
        <w:rPr>
          <w:sz w:val="28"/>
          <w:szCs w:val="28"/>
          <w:lang w:val="ru-RU"/>
        </w:rPr>
        <w:t>информатизации иноязычного образования</w:t>
      </w:r>
      <w:r w:rsidR="005128B7" w:rsidRPr="005128B7">
        <w:rPr>
          <w:sz w:val="28"/>
          <w:szCs w:val="28"/>
          <w:lang w:val="ru-RU"/>
        </w:rPr>
        <w:t xml:space="preserve"> и его практической реализации. </w:t>
      </w:r>
      <w:r w:rsidR="005128B7">
        <w:rPr>
          <w:sz w:val="28"/>
          <w:szCs w:val="28"/>
          <w:lang w:val="ru-RU"/>
        </w:rPr>
        <w:t>К</w:t>
      </w:r>
      <w:r w:rsidR="005128B7" w:rsidRPr="005128B7">
        <w:rPr>
          <w:sz w:val="28"/>
          <w:szCs w:val="28"/>
          <w:lang w:val="ru-RU"/>
        </w:rPr>
        <w:t>ак видно из ее публикаций</w:t>
      </w:r>
      <w:r w:rsidR="005128B7">
        <w:rPr>
          <w:sz w:val="28"/>
          <w:szCs w:val="28"/>
          <w:lang w:val="ru-RU"/>
        </w:rPr>
        <w:t xml:space="preserve">, автор </w:t>
      </w:r>
      <w:r w:rsidR="005128B7" w:rsidRPr="005128B7">
        <w:rPr>
          <w:sz w:val="28"/>
          <w:szCs w:val="28"/>
          <w:lang w:val="ru-RU"/>
        </w:rPr>
        <w:t>исследует не только технические аспекты внедрения информационных технологий, но и глубоко анализирует их влияние на формирование личности обучаемого, развитие его критического мышления и межкультурной коммуникативной компетентности. Она</w:t>
      </w:r>
      <w:r w:rsidR="005128B7">
        <w:rPr>
          <w:sz w:val="28"/>
          <w:szCs w:val="28"/>
          <w:lang w:val="ru-RU"/>
        </w:rPr>
        <w:t xml:space="preserve"> </w:t>
      </w:r>
      <w:r w:rsidR="005128B7" w:rsidRPr="005128B7">
        <w:rPr>
          <w:sz w:val="28"/>
          <w:szCs w:val="28"/>
          <w:lang w:val="ru-RU"/>
        </w:rPr>
        <w:t>подчеркивает необходимость перехода от инструментального подхода к содержательному, фокусируясь на разработке качественного образовательного контента и эффективных методик обучения с использованием ИКТ</w:t>
      </w:r>
      <w:r w:rsidR="005128B7">
        <w:rPr>
          <w:sz w:val="28"/>
          <w:szCs w:val="28"/>
          <w:lang w:val="ru-RU"/>
        </w:rPr>
        <w:t xml:space="preserve"> </w:t>
      </w:r>
      <w:r w:rsidR="005128B7" w:rsidRPr="005128B7">
        <w:rPr>
          <w:sz w:val="28"/>
          <w:szCs w:val="28"/>
          <w:lang w:val="ru-RU"/>
        </w:rPr>
        <w:t>[</w:t>
      </w:r>
      <w:r w:rsidR="00BA1D53">
        <w:rPr>
          <w:sz w:val="28"/>
          <w:szCs w:val="28"/>
          <w:lang w:val="ru-RU"/>
        </w:rPr>
        <w:t>82</w:t>
      </w:r>
      <w:r w:rsidR="001C2C1D">
        <w:rPr>
          <w:sz w:val="28"/>
          <w:szCs w:val="28"/>
          <w:lang w:val="ru-RU"/>
        </w:rPr>
        <w:t>-</w:t>
      </w:r>
      <w:r w:rsidR="00BA1D53">
        <w:rPr>
          <w:sz w:val="28"/>
          <w:szCs w:val="28"/>
          <w:lang w:val="ru-RU"/>
        </w:rPr>
        <w:t>84</w:t>
      </w:r>
      <w:r w:rsidR="005128B7" w:rsidRPr="005128B7">
        <w:rPr>
          <w:sz w:val="28"/>
          <w:szCs w:val="28"/>
          <w:lang w:val="ru-RU"/>
        </w:rPr>
        <w:t xml:space="preserve">]. </w:t>
      </w:r>
      <w:r w:rsidR="005128B7">
        <w:rPr>
          <w:sz w:val="28"/>
          <w:szCs w:val="28"/>
          <w:lang w:val="ru-RU"/>
        </w:rPr>
        <w:t>В сво</w:t>
      </w:r>
      <w:r w:rsidR="00747F1F">
        <w:rPr>
          <w:sz w:val="28"/>
          <w:szCs w:val="28"/>
          <w:lang w:val="ru-RU"/>
        </w:rPr>
        <w:t>ю</w:t>
      </w:r>
      <w:r w:rsidR="005128B7">
        <w:rPr>
          <w:sz w:val="28"/>
          <w:szCs w:val="28"/>
          <w:lang w:val="ru-RU"/>
        </w:rPr>
        <w:t xml:space="preserve"> очередь, в</w:t>
      </w:r>
      <w:r w:rsidR="00F64D2A" w:rsidRPr="00F64D2A">
        <w:rPr>
          <w:sz w:val="28"/>
          <w:szCs w:val="28"/>
          <w:lang w:val="ru-RU"/>
        </w:rPr>
        <w:t xml:space="preserve"> статье "</w:t>
      </w:r>
      <w:r w:rsidR="00F64D2A">
        <w:rPr>
          <w:sz w:val="28"/>
          <w:szCs w:val="28"/>
          <w:lang w:val="ru-RU"/>
        </w:rPr>
        <w:t>Р</w:t>
      </w:r>
      <w:r w:rsidR="00F64D2A" w:rsidRPr="00F64D2A">
        <w:rPr>
          <w:sz w:val="28"/>
          <w:szCs w:val="28"/>
          <w:lang w:val="ru-RU"/>
        </w:rPr>
        <w:t>оль цифровой образовательной среды в формировании иноязычных компетенций"</w:t>
      </w:r>
      <w:r w:rsidR="00F64D2A">
        <w:rPr>
          <w:sz w:val="28"/>
          <w:szCs w:val="28"/>
          <w:lang w:val="ru-RU"/>
        </w:rPr>
        <w:t xml:space="preserve"> </w:t>
      </w:r>
      <w:r w:rsidR="00B03A3D">
        <w:rPr>
          <w:sz w:val="28"/>
          <w:szCs w:val="28"/>
          <w:lang w:val="ru-RU"/>
        </w:rPr>
        <w:t>Д.М.</w:t>
      </w:r>
      <w:r w:rsidR="00B03A3D" w:rsidRPr="00F64D2A">
        <w:rPr>
          <w:sz w:val="28"/>
          <w:szCs w:val="28"/>
          <w:lang w:val="ru-RU"/>
        </w:rPr>
        <w:t xml:space="preserve"> </w:t>
      </w:r>
      <w:r w:rsidR="005128B7">
        <w:rPr>
          <w:sz w:val="28"/>
          <w:szCs w:val="28"/>
          <w:lang w:val="ru-RU"/>
        </w:rPr>
        <w:t xml:space="preserve">Джусубалиева </w:t>
      </w:r>
      <w:r w:rsidR="00F64D2A" w:rsidRPr="00F64D2A">
        <w:rPr>
          <w:sz w:val="28"/>
          <w:szCs w:val="28"/>
          <w:lang w:val="ru-RU"/>
        </w:rPr>
        <w:t>рассматривает влияние цифровых образовательных сред на развитие компетенций в области иностранных языков [</w:t>
      </w:r>
      <w:r w:rsidR="00BA1D53">
        <w:rPr>
          <w:sz w:val="28"/>
          <w:szCs w:val="28"/>
          <w:lang w:val="ru-RU"/>
        </w:rPr>
        <w:t>85</w:t>
      </w:r>
      <w:r w:rsidR="00F64D2A" w:rsidRPr="00F64D2A">
        <w:rPr>
          <w:sz w:val="28"/>
          <w:szCs w:val="28"/>
          <w:lang w:val="ru-RU"/>
        </w:rPr>
        <w:t>]. Более того, исследования, посвященные массовым открытым онлайн-курсам (МООК), включая этапы их создания и внедрения в дистанционное обучение</w:t>
      </w:r>
      <w:r w:rsidR="00F64D2A">
        <w:rPr>
          <w:sz w:val="28"/>
          <w:szCs w:val="28"/>
          <w:lang w:val="ru-RU"/>
        </w:rPr>
        <w:t xml:space="preserve"> </w:t>
      </w:r>
      <w:r w:rsidR="00F64D2A" w:rsidRPr="00F64D2A">
        <w:rPr>
          <w:sz w:val="28"/>
          <w:szCs w:val="28"/>
          <w:lang w:val="ru-RU"/>
        </w:rPr>
        <w:t>[</w:t>
      </w:r>
      <w:r w:rsidR="00BA1D53">
        <w:rPr>
          <w:sz w:val="28"/>
          <w:szCs w:val="28"/>
          <w:lang w:val="ru-RU"/>
        </w:rPr>
        <w:t>86</w:t>
      </w:r>
      <w:r w:rsidR="00F64D2A" w:rsidRPr="00F64D2A">
        <w:rPr>
          <w:sz w:val="28"/>
          <w:szCs w:val="28"/>
          <w:lang w:val="ru-RU"/>
        </w:rPr>
        <w:t>], и использованию цифровых технологий в иноязычном образовании [</w:t>
      </w:r>
      <w:r w:rsidR="00BA1D53">
        <w:rPr>
          <w:sz w:val="28"/>
          <w:szCs w:val="28"/>
          <w:lang w:val="ru-RU"/>
        </w:rPr>
        <w:t>87</w:t>
      </w:r>
      <w:r w:rsidR="00F64D2A" w:rsidRPr="00F64D2A">
        <w:rPr>
          <w:sz w:val="28"/>
          <w:szCs w:val="28"/>
          <w:lang w:val="ru-RU"/>
        </w:rPr>
        <w:t>], дополнительно подтверждают ее экспертизу и подкрепляют тезис о решающей роли цифровых технологий в развитии профессиональной компетентности. В этих работах представлены конкретные примеры и анализ, иллюстрирующие значимость цифровых инструментов в образовании и профессиональной подготовке.</w:t>
      </w:r>
      <w:r w:rsidR="00747F1F">
        <w:rPr>
          <w:sz w:val="28"/>
          <w:szCs w:val="28"/>
          <w:lang w:val="ru-RU"/>
        </w:rPr>
        <w:t xml:space="preserve"> Таким образом, авторы </w:t>
      </w:r>
      <w:r w:rsidR="00F64D2A" w:rsidRPr="00F64D2A">
        <w:rPr>
          <w:sz w:val="28"/>
          <w:szCs w:val="28"/>
          <w:lang w:val="ru-RU"/>
        </w:rPr>
        <w:t>не просто констатиру</w:t>
      </w:r>
      <w:r w:rsidR="00747F1F">
        <w:rPr>
          <w:sz w:val="28"/>
          <w:szCs w:val="28"/>
          <w:lang w:val="ru-RU"/>
        </w:rPr>
        <w:t>ю</w:t>
      </w:r>
      <w:r w:rsidR="00F64D2A" w:rsidRPr="00F64D2A">
        <w:rPr>
          <w:sz w:val="28"/>
          <w:szCs w:val="28"/>
          <w:lang w:val="ru-RU"/>
        </w:rPr>
        <w:t xml:space="preserve">т </w:t>
      </w:r>
      <w:r w:rsidR="00F64D2A" w:rsidRPr="00F64D2A">
        <w:rPr>
          <w:sz w:val="28"/>
          <w:szCs w:val="28"/>
          <w:lang w:val="ru-RU"/>
        </w:rPr>
        <w:lastRenderedPageBreak/>
        <w:t>важность цифровых технологий, а предлага</w:t>
      </w:r>
      <w:r w:rsidR="00747F1F">
        <w:rPr>
          <w:sz w:val="28"/>
          <w:szCs w:val="28"/>
          <w:lang w:val="ru-RU"/>
        </w:rPr>
        <w:t>ю</w:t>
      </w:r>
      <w:r w:rsidR="00F64D2A" w:rsidRPr="00F64D2A">
        <w:rPr>
          <w:sz w:val="28"/>
          <w:szCs w:val="28"/>
          <w:lang w:val="ru-RU"/>
        </w:rPr>
        <w:t xml:space="preserve">т практические подходы к их интеграции в учебный процесс, что делает </w:t>
      </w:r>
      <w:r w:rsidR="00747F1F">
        <w:rPr>
          <w:sz w:val="28"/>
          <w:szCs w:val="28"/>
          <w:lang w:val="ru-RU"/>
        </w:rPr>
        <w:t>их</w:t>
      </w:r>
      <w:r w:rsidR="00F64D2A" w:rsidRPr="00F64D2A">
        <w:rPr>
          <w:sz w:val="28"/>
          <w:szCs w:val="28"/>
          <w:lang w:val="ru-RU"/>
        </w:rPr>
        <w:t xml:space="preserve"> исследования особенно ценными для понимания данной темы</w:t>
      </w:r>
      <w:r w:rsidR="00F64D2A">
        <w:rPr>
          <w:sz w:val="28"/>
          <w:szCs w:val="28"/>
          <w:lang w:val="ru-RU"/>
        </w:rPr>
        <w:t>, и применимыми в контексте нашего диссертационного исследования.</w:t>
      </w:r>
    </w:p>
    <w:p w14:paraId="03FB849E" w14:textId="532A533B" w:rsidR="00374F73" w:rsidRDefault="00374F73"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 xml:space="preserve">Исследования показывают, что использование цифровых технологий значительно влияют на качество </w:t>
      </w:r>
      <w:r w:rsidR="001D6661">
        <w:rPr>
          <w:sz w:val="28"/>
          <w:szCs w:val="28"/>
          <w:lang w:val="ru-RU"/>
        </w:rPr>
        <w:t>АП</w:t>
      </w:r>
      <w:r w:rsidRPr="002C2970">
        <w:rPr>
          <w:sz w:val="28"/>
          <w:szCs w:val="28"/>
          <w:lang w:val="ru-RU"/>
        </w:rPr>
        <w:t xml:space="preserve">, улучшая навыки </w:t>
      </w:r>
      <w:r w:rsidR="007A70E6" w:rsidRPr="007A70E6">
        <w:rPr>
          <w:sz w:val="28"/>
          <w:szCs w:val="28"/>
          <w:lang w:val="ru-RU"/>
        </w:rPr>
        <w:t>обучающи</w:t>
      </w:r>
      <w:r w:rsidR="007A70E6">
        <w:rPr>
          <w:sz w:val="28"/>
          <w:szCs w:val="28"/>
          <w:lang w:val="ru-RU"/>
        </w:rPr>
        <w:t>хся</w:t>
      </w:r>
      <w:r w:rsidRPr="002C2970">
        <w:rPr>
          <w:sz w:val="28"/>
          <w:szCs w:val="28"/>
          <w:lang w:val="ru-RU"/>
        </w:rPr>
        <w:t xml:space="preserve">. Например, исследование среди студентов бакалавриата показало, что интеграция цифровых ресурсов в обучение аргументированному письму значительно улучшила письменные компетенции, включая метакогнитивные навыки и </w:t>
      </w:r>
      <w:r w:rsidRPr="00BB6695">
        <w:rPr>
          <w:sz w:val="28"/>
          <w:szCs w:val="28"/>
          <w:lang w:val="ru-RU"/>
        </w:rPr>
        <w:t>самоэффективность [</w:t>
      </w:r>
      <w:r w:rsidR="00BA1D53">
        <w:rPr>
          <w:sz w:val="28"/>
          <w:szCs w:val="28"/>
          <w:lang w:val="ru-RU"/>
        </w:rPr>
        <w:t>88</w:t>
      </w:r>
      <w:r w:rsidR="001C2C1D">
        <w:rPr>
          <w:sz w:val="28"/>
          <w:szCs w:val="28"/>
          <w:lang w:val="ru-RU"/>
        </w:rPr>
        <w:t>,</w:t>
      </w:r>
      <w:r w:rsidR="00BA1D53">
        <w:rPr>
          <w:sz w:val="28"/>
          <w:szCs w:val="28"/>
          <w:lang w:val="ru-RU"/>
        </w:rPr>
        <w:t>89</w:t>
      </w:r>
      <w:r w:rsidRPr="00BB6695">
        <w:rPr>
          <w:sz w:val="28"/>
          <w:szCs w:val="28"/>
          <w:lang w:val="ru-RU"/>
        </w:rPr>
        <w:t>]. Кроме того, корреляционное исследование выявило сильную</w:t>
      </w:r>
      <w:r w:rsidRPr="002C2970">
        <w:rPr>
          <w:sz w:val="28"/>
          <w:szCs w:val="28"/>
          <w:lang w:val="ru-RU"/>
        </w:rPr>
        <w:t xml:space="preserve"> положительную связь между цифровой грамотностью и академическими показателями письма среди студентов, изучающих английский язык как иностранный, что свидетельствует о том, что более высокая цифровая грамотность напрямую способствует лучшим результатам письма [</w:t>
      </w:r>
      <w:r w:rsidR="00BA1D53">
        <w:rPr>
          <w:sz w:val="28"/>
          <w:szCs w:val="28"/>
          <w:lang w:val="ru-RU"/>
        </w:rPr>
        <w:t>90</w:t>
      </w:r>
      <w:r w:rsidRPr="002C2970">
        <w:rPr>
          <w:sz w:val="28"/>
          <w:szCs w:val="28"/>
          <w:lang w:val="ru-RU"/>
        </w:rPr>
        <w:t xml:space="preserve">]. Эти выводы в совокупности подчеркивают важность цифровой субкомпетенции в развитии эффективного </w:t>
      </w:r>
      <w:r w:rsidR="001D6661">
        <w:rPr>
          <w:sz w:val="28"/>
          <w:szCs w:val="28"/>
          <w:lang w:val="ru-RU"/>
        </w:rPr>
        <w:t>АП</w:t>
      </w:r>
      <w:r w:rsidRPr="002C2970">
        <w:rPr>
          <w:sz w:val="28"/>
          <w:szCs w:val="28"/>
          <w:lang w:val="ru-RU"/>
        </w:rPr>
        <w:t>, выделяя ее роль как в развитии навыков, так и в укреплении уверенности студентов в их письменных начинаниях.</w:t>
      </w:r>
    </w:p>
    <w:p w14:paraId="59CE0C9C" w14:textId="23E7722E" w:rsidR="00FC6D0F" w:rsidRPr="002C2970" w:rsidRDefault="00AC574E"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Теперь</w:t>
      </w:r>
      <w:r w:rsidR="00EA38C4" w:rsidRPr="002C2970">
        <w:rPr>
          <w:sz w:val="28"/>
          <w:szCs w:val="28"/>
          <w:lang w:val="ru-RU"/>
        </w:rPr>
        <w:t xml:space="preserve"> обратимся</w:t>
      </w:r>
      <w:r w:rsidR="0083496C" w:rsidRPr="002C2970">
        <w:rPr>
          <w:sz w:val="28"/>
          <w:szCs w:val="28"/>
          <w:lang w:val="ru-RU"/>
        </w:rPr>
        <w:t xml:space="preserve"> к концептуальной модели</w:t>
      </w:r>
      <w:r w:rsidR="00EA38C4" w:rsidRPr="002C2970">
        <w:rPr>
          <w:sz w:val="28"/>
          <w:szCs w:val="28"/>
          <w:lang w:val="ru-RU"/>
        </w:rPr>
        <w:t xml:space="preserve"> </w:t>
      </w:r>
      <w:r w:rsidR="00EA38C4" w:rsidRPr="002C2970">
        <w:rPr>
          <w:sz w:val="28"/>
          <w:szCs w:val="28"/>
        </w:rPr>
        <w:t>DigComp</w:t>
      </w:r>
      <w:r w:rsidR="00747F1F">
        <w:rPr>
          <w:sz w:val="28"/>
          <w:szCs w:val="28"/>
          <w:lang w:val="ru-RU"/>
        </w:rPr>
        <w:t xml:space="preserve"> 2.2</w:t>
      </w:r>
      <w:r w:rsidR="0083496C" w:rsidRPr="002C2970">
        <w:rPr>
          <w:sz w:val="28"/>
          <w:szCs w:val="28"/>
          <w:lang w:val="ru-RU"/>
        </w:rPr>
        <w:t xml:space="preserve">, разработанной </w:t>
      </w:r>
      <w:r w:rsidR="00EA38C4" w:rsidRPr="002C2970">
        <w:rPr>
          <w:sz w:val="28"/>
          <w:szCs w:val="28"/>
          <w:lang w:val="ru-RU"/>
        </w:rPr>
        <w:t xml:space="preserve">Объединенным исследовательским центром (Joint Research Centre, JRC) Европейской Комиссии, и которая представляет собой рамочную структуру, описывающая основные навыки, </w:t>
      </w:r>
      <w:r w:rsidR="00EA38C4" w:rsidRPr="00747F1F">
        <w:rPr>
          <w:sz w:val="28"/>
          <w:szCs w:val="28"/>
          <w:lang w:val="ru-RU"/>
        </w:rPr>
        <w:t>необходимые гражданам для эффективного использования цифровых технологий</w:t>
      </w:r>
      <w:r w:rsidR="00374F73" w:rsidRPr="00747F1F">
        <w:rPr>
          <w:sz w:val="28"/>
          <w:szCs w:val="28"/>
          <w:lang w:val="ru-RU"/>
        </w:rPr>
        <w:t xml:space="preserve"> [</w:t>
      </w:r>
      <w:r w:rsidR="00BA1D53">
        <w:rPr>
          <w:sz w:val="28"/>
          <w:szCs w:val="28"/>
          <w:lang w:val="ru-RU"/>
        </w:rPr>
        <w:t>91</w:t>
      </w:r>
      <w:r w:rsidR="00374F73" w:rsidRPr="00747F1F">
        <w:rPr>
          <w:sz w:val="28"/>
          <w:szCs w:val="28"/>
          <w:lang w:val="ru-RU"/>
        </w:rPr>
        <w:t>]</w:t>
      </w:r>
      <w:r w:rsidR="00EA38C4" w:rsidRPr="00747F1F">
        <w:rPr>
          <w:sz w:val="28"/>
          <w:szCs w:val="28"/>
          <w:lang w:val="ru-RU"/>
        </w:rPr>
        <w:t xml:space="preserve">. </w:t>
      </w:r>
      <w:r w:rsidR="0083496C" w:rsidRPr="00747F1F">
        <w:rPr>
          <w:sz w:val="28"/>
          <w:szCs w:val="28"/>
          <w:lang w:val="ru-RU"/>
        </w:rPr>
        <w:t xml:space="preserve">В </w:t>
      </w:r>
      <w:r w:rsidR="00374F73" w:rsidRPr="00747F1F">
        <w:rPr>
          <w:sz w:val="28"/>
          <w:szCs w:val="28"/>
          <w:lang w:val="ru-RU"/>
        </w:rPr>
        <w:t xml:space="preserve">контексте </w:t>
      </w:r>
      <w:r w:rsidR="001D6661">
        <w:rPr>
          <w:sz w:val="28"/>
          <w:szCs w:val="28"/>
          <w:lang w:val="ru-RU"/>
        </w:rPr>
        <w:t>АП</w:t>
      </w:r>
      <w:r w:rsidR="00374F73" w:rsidRPr="00747F1F">
        <w:rPr>
          <w:sz w:val="28"/>
          <w:szCs w:val="28"/>
          <w:lang w:val="ru-RU"/>
        </w:rPr>
        <w:t xml:space="preserve"> </w:t>
      </w:r>
      <w:r w:rsidR="0083496C" w:rsidRPr="00747F1F">
        <w:rPr>
          <w:sz w:val="28"/>
          <w:szCs w:val="28"/>
        </w:rPr>
        <w:t>DigComp</w:t>
      </w:r>
      <w:r w:rsidR="0083496C" w:rsidRPr="00747F1F">
        <w:rPr>
          <w:sz w:val="28"/>
          <w:szCs w:val="28"/>
          <w:lang w:val="ru-RU"/>
        </w:rPr>
        <w:t xml:space="preserve"> можно адаптировать пять</w:t>
      </w:r>
      <w:r w:rsidR="0083496C" w:rsidRPr="002C2970">
        <w:rPr>
          <w:sz w:val="28"/>
          <w:szCs w:val="28"/>
          <w:lang w:val="ru-RU"/>
        </w:rPr>
        <w:t xml:space="preserve"> ключевых измерений цифровой компетентности. Работа с информацией и данными включает умение эффективно искать, оценивать и управлять цифровыми данными и источниками для обоснования академических исследований. Коммуникация и сотрудничество охватывают навыки взаимодействия с коллегами и экспертами через цифровые платформы, обмена документами и предоставления обратной связи. Создание цифрового контента включает способность создавать и редактировать академические тексты, используя современные текстовые редакторы и программы для управления ссылками. Наконец, решение проблем включает навыки устранения технических неполадок и адаптации к новым цифровым инструментам, что способствует эффективному ведению академических исследований и написанию текстов. Эти измерения вместе создают интегрированную модель цифровой компетентности, поддерживающую успешное </w:t>
      </w:r>
      <w:r w:rsidR="001D6661">
        <w:rPr>
          <w:sz w:val="28"/>
          <w:szCs w:val="28"/>
          <w:lang w:val="ru-RU"/>
        </w:rPr>
        <w:t>АП</w:t>
      </w:r>
      <w:r w:rsidR="00374F73" w:rsidRPr="002C2970">
        <w:rPr>
          <w:sz w:val="28"/>
          <w:szCs w:val="28"/>
          <w:lang w:val="ru-RU"/>
        </w:rPr>
        <w:t xml:space="preserve">, которой мы и руководствовались при разработке </w:t>
      </w:r>
      <w:r w:rsidR="00BA1D53">
        <w:rPr>
          <w:sz w:val="28"/>
          <w:szCs w:val="28"/>
          <w:lang w:val="ru-RU"/>
        </w:rPr>
        <w:t xml:space="preserve">ЦОК и </w:t>
      </w:r>
      <w:r w:rsidR="00374F73" w:rsidRPr="002C2970">
        <w:rPr>
          <w:sz w:val="28"/>
          <w:szCs w:val="28"/>
          <w:lang w:val="ru-RU"/>
        </w:rPr>
        <w:t>кластера ЦОР, описанн</w:t>
      </w:r>
      <w:r w:rsidR="00BA1D53">
        <w:rPr>
          <w:sz w:val="28"/>
          <w:szCs w:val="28"/>
          <w:lang w:val="ru-RU"/>
        </w:rPr>
        <w:t>ых</w:t>
      </w:r>
      <w:r w:rsidR="00374F73" w:rsidRPr="002C2970">
        <w:rPr>
          <w:sz w:val="28"/>
          <w:szCs w:val="28"/>
          <w:lang w:val="ru-RU"/>
        </w:rPr>
        <w:t xml:space="preserve"> в параграфе 2.3.</w:t>
      </w:r>
    </w:p>
    <w:p w14:paraId="29ABB5F4" w14:textId="4776F457" w:rsidR="00614A4C" w:rsidRDefault="00614A4C" w:rsidP="00374F73">
      <w:pPr>
        <w:pStyle w:val="a4"/>
        <w:shd w:val="clear" w:color="auto" w:fill="FFFFFF"/>
        <w:spacing w:before="0" w:beforeAutospacing="0" w:after="0" w:afterAutospacing="0"/>
        <w:ind w:firstLine="720"/>
        <w:jc w:val="both"/>
        <w:textAlignment w:val="baseline"/>
        <w:rPr>
          <w:sz w:val="28"/>
          <w:szCs w:val="28"/>
          <w:lang w:val="ru-RU"/>
        </w:rPr>
      </w:pPr>
      <w:r w:rsidRPr="002C2970">
        <w:rPr>
          <w:sz w:val="28"/>
          <w:szCs w:val="28"/>
          <w:lang w:val="ru-RU"/>
        </w:rPr>
        <w:t>Итак, рассмотрев каждую субкомпетенцию как часть системы, мы можем прийти к выводу о том, что металингвистическая, коммуникативн</w:t>
      </w:r>
      <w:r w:rsidR="007655DA">
        <w:rPr>
          <w:sz w:val="28"/>
          <w:szCs w:val="28"/>
          <w:lang w:val="ru-RU"/>
        </w:rPr>
        <w:t>о-исследовательская</w:t>
      </w:r>
      <w:r w:rsidRPr="002C2970">
        <w:rPr>
          <w:sz w:val="28"/>
          <w:szCs w:val="28"/>
          <w:lang w:val="ru-RU"/>
        </w:rPr>
        <w:t>, письменная дискурсивная и цифровая субкомпетенции образуют взаимосвязанную систему, в которой каждая из них усиливает развитие остальных. Металингвистическая субкомпетенция, включающая в себя такие навыки, как знание грамматики и лексики, создает фундамент для точного и корректного использования языка, что способствует эффективной передаче информации и адаптации текста в рамках коммуникативн</w:t>
      </w:r>
      <w:r w:rsidR="007655DA">
        <w:rPr>
          <w:sz w:val="28"/>
          <w:szCs w:val="28"/>
          <w:lang w:val="ru-RU"/>
        </w:rPr>
        <w:t>о-исследовательск</w:t>
      </w:r>
      <w:r w:rsidR="00BA1D53">
        <w:rPr>
          <w:sz w:val="28"/>
          <w:szCs w:val="28"/>
          <w:lang w:val="ru-RU"/>
        </w:rPr>
        <w:t>ой субкомпетенции</w:t>
      </w:r>
      <w:r w:rsidRPr="002C2970">
        <w:rPr>
          <w:sz w:val="28"/>
          <w:szCs w:val="28"/>
          <w:lang w:val="ru-RU"/>
        </w:rPr>
        <w:t>. Эти навыки, в свою очередь, влияют на письменн</w:t>
      </w:r>
      <w:r w:rsidR="000436D3" w:rsidRPr="002C2970">
        <w:rPr>
          <w:sz w:val="28"/>
          <w:szCs w:val="28"/>
          <w:lang w:val="ru-RU"/>
        </w:rPr>
        <w:t xml:space="preserve">ую </w:t>
      </w:r>
      <w:r w:rsidRPr="002C2970">
        <w:rPr>
          <w:sz w:val="28"/>
          <w:szCs w:val="28"/>
          <w:lang w:val="ru-RU"/>
        </w:rPr>
        <w:lastRenderedPageBreak/>
        <w:t>дискурсивн</w:t>
      </w:r>
      <w:r w:rsidR="000436D3" w:rsidRPr="002C2970">
        <w:rPr>
          <w:sz w:val="28"/>
          <w:szCs w:val="28"/>
          <w:lang w:val="ru-RU"/>
        </w:rPr>
        <w:t>ую</w:t>
      </w:r>
      <w:r w:rsidRPr="002C2970">
        <w:rPr>
          <w:sz w:val="28"/>
          <w:szCs w:val="28"/>
          <w:lang w:val="ru-RU"/>
        </w:rPr>
        <w:t xml:space="preserve"> компетенци</w:t>
      </w:r>
      <w:r w:rsidR="000436D3" w:rsidRPr="002C2970">
        <w:rPr>
          <w:sz w:val="28"/>
          <w:szCs w:val="28"/>
          <w:lang w:val="ru-RU"/>
        </w:rPr>
        <w:t>ю</w:t>
      </w:r>
      <w:r w:rsidRPr="002C2970">
        <w:rPr>
          <w:sz w:val="28"/>
          <w:szCs w:val="28"/>
          <w:lang w:val="ru-RU"/>
        </w:rPr>
        <w:t>, помогая организовать текст в соответствии с жанровыми нормами и структурировать аргументацию. Цифровая субкомпетенция</w:t>
      </w:r>
      <w:r w:rsidR="00C219AA">
        <w:rPr>
          <w:sz w:val="28"/>
          <w:szCs w:val="28"/>
          <w:lang w:val="ru-RU"/>
        </w:rPr>
        <w:t xml:space="preserve"> </w:t>
      </w:r>
      <w:r w:rsidRPr="002C2970">
        <w:rPr>
          <w:sz w:val="28"/>
          <w:szCs w:val="28"/>
          <w:lang w:val="ru-RU"/>
        </w:rPr>
        <w:t xml:space="preserve">интегрирует и поддерживает все предыдущие навыки, предоставляя современные инструменты для редактирования, управления источниками и взаимодействия. Это расширяет возможности создания и представления академических текстов, делая процесс более эффективным и организованным. Таким образом, логично рассматривать все четыре субкомпетенции как единое целое, обеспечивая комплексный подход к </w:t>
      </w:r>
      <w:r w:rsidR="00BA1D53">
        <w:rPr>
          <w:sz w:val="28"/>
          <w:szCs w:val="28"/>
          <w:lang w:val="ru-RU"/>
        </w:rPr>
        <w:t xml:space="preserve">формированию компетенции </w:t>
      </w:r>
      <w:r w:rsidR="001D6661">
        <w:rPr>
          <w:sz w:val="28"/>
          <w:szCs w:val="28"/>
          <w:lang w:val="ru-RU"/>
        </w:rPr>
        <w:t>АП</w:t>
      </w:r>
      <w:r w:rsidRPr="002C2970">
        <w:rPr>
          <w:sz w:val="28"/>
          <w:szCs w:val="28"/>
          <w:lang w:val="ru-RU"/>
        </w:rPr>
        <w:t>.</w:t>
      </w:r>
    </w:p>
    <w:p w14:paraId="4FAD6F07" w14:textId="69C9F9F3" w:rsidR="00F46309" w:rsidRPr="00EF6A31" w:rsidRDefault="00EF6A31" w:rsidP="00EF6A31">
      <w:pPr>
        <w:pStyle w:val="a4"/>
        <w:shd w:val="clear" w:color="auto" w:fill="FFFFFF"/>
        <w:spacing w:before="0" w:beforeAutospacing="0" w:after="0" w:afterAutospacing="0"/>
        <w:ind w:firstLine="720"/>
        <w:jc w:val="both"/>
        <w:textAlignment w:val="baseline"/>
        <w:rPr>
          <w:sz w:val="28"/>
          <w:szCs w:val="28"/>
          <w:lang w:val="ru-RU"/>
        </w:rPr>
      </w:pPr>
      <w:r>
        <w:rPr>
          <w:sz w:val="28"/>
          <w:szCs w:val="28"/>
          <w:lang w:val="ru-RU"/>
        </w:rPr>
        <w:t>Итак, рассмотрев компоненты АП, мы можем прийти к выводу о том, что</w:t>
      </w:r>
      <w:r w:rsidR="00F46309" w:rsidRPr="00EF6A31">
        <w:rPr>
          <w:sz w:val="28"/>
          <w:szCs w:val="28"/>
          <w:lang w:val="ru-RU"/>
        </w:rPr>
        <w:t xml:space="preserve"> </w:t>
      </w:r>
      <w:r w:rsidR="00F730F5">
        <w:rPr>
          <w:sz w:val="28"/>
          <w:szCs w:val="28"/>
          <w:lang w:val="ru-RU"/>
        </w:rPr>
        <w:t>адаптированная дефиниция</w:t>
      </w:r>
      <w:r w:rsidR="00F46309" w:rsidRPr="00EF6A31">
        <w:rPr>
          <w:sz w:val="28"/>
          <w:szCs w:val="28"/>
          <w:lang w:val="ru-RU"/>
        </w:rPr>
        <w:t xml:space="preserve"> категории </w:t>
      </w:r>
      <w:r w:rsidR="00BA1D53">
        <w:rPr>
          <w:sz w:val="28"/>
          <w:szCs w:val="28"/>
          <w:lang w:val="ru-RU"/>
        </w:rPr>
        <w:t>«академическое письмо»</w:t>
      </w:r>
      <w:r>
        <w:rPr>
          <w:sz w:val="28"/>
          <w:szCs w:val="28"/>
          <w:lang w:val="ru-RU"/>
        </w:rPr>
        <w:t xml:space="preserve"> мож</w:t>
      </w:r>
      <w:r w:rsidR="005C46D5">
        <w:rPr>
          <w:sz w:val="28"/>
          <w:szCs w:val="28"/>
          <w:lang w:val="ru-RU"/>
        </w:rPr>
        <w:t>ет быть</w:t>
      </w:r>
      <w:r>
        <w:rPr>
          <w:sz w:val="28"/>
          <w:szCs w:val="28"/>
          <w:lang w:val="ru-RU"/>
        </w:rPr>
        <w:t xml:space="preserve"> представ</w:t>
      </w:r>
      <w:r w:rsidR="005C46D5">
        <w:rPr>
          <w:sz w:val="28"/>
          <w:szCs w:val="28"/>
          <w:lang w:val="ru-RU"/>
        </w:rPr>
        <w:t>лена</w:t>
      </w:r>
      <w:r>
        <w:rPr>
          <w:sz w:val="28"/>
          <w:szCs w:val="28"/>
          <w:lang w:val="ru-RU"/>
        </w:rPr>
        <w:t xml:space="preserve"> следующим образом:</w:t>
      </w:r>
    </w:p>
    <w:p w14:paraId="27FD6954" w14:textId="59819EC2" w:rsidR="00EF6A31" w:rsidRDefault="008158A5" w:rsidP="00F46309">
      <w:pPr>
        <w:pStyle w:val="a4"/>
        <w:shd w:val="clear" w:color="auto" w:fill="FFFFFF"/>
        <w:spacing w:before="0" w:beforeAutospacing="0" w:after="0" w:afterAutospacing="0"/>
        <w:ind w:firstLine="720"/>
        <w:jc w:val="both"/>
        <w:textAlignment w:val="baseline"/>
        <w:rPr>
          <w:sz w:val="28"/>
          <w:szCs w:val="28"/>
          <w:lang w:val="ru-RU"/>
        </w:rPr>
      </w:pPr>
      <w:r>
        <w:rPr>
          <w:i/>
          <w:iCs/>
          <w:sz w:val="28"/>
          <w:szCs w:val="28"/>
          <w:lang w:val="ru-RU"/>
        </w:rPr>
        <w:t xml:space="preserve">Академическое письмо </w:t>
      </w:r>
      <w:r w:rsidR="00EF6A31" w:rsidRPr="009349D8">
        <w:rPr>
          <w:i/>
          <w:iCs/>
          <w:sz w:val="28"/>
          <w:szCs w:val="28"/>
          <w:lang w:val="ru-RU"/>
        </w:rPr>
        <w:t>в контексте подготовки будущих</w:t>
      </w:r>
      <w:r w:rsidR="00BA1D53">
        <w:rPr>
          <w:i/>
          <w:iCs/>
          <w:sz w:val="28"/>
          <w:szCs w:val="28"/>
          <w:lang w:val="ru-RU"/>
        </w:rPr>
        <w:t xml:space="preserve"> педагогов</w:t>
      </w:r>
      <w:r w:rsidR="00EF6A31" w:rsidRPr="009349D8">
        <w:rPr>
          <w:i/>
          <w:iCs/>
          <w:sz w:val="28"/>
          <w:szCs w:val="28"/>
          <w:lang w:val="ru-RU"/>
        </w:rPr>
        <w:t xml:space="preserve"> иностранного языка с использованием цифровых технологий представляет собой сложный, поэтапный и многоуровневый процесс продуктивной письменной деятельности, направленной на создание научно обоснованных, логично выстроенных и жанрово оформленных текстов, соответствующих нормам академического дискурса.</w:t>
      </w:r>
      <w:r w:rsidR="00EF6A31" w:rsidRPr="00EF6A31">
        <w:rPr>
          <w:sz w:val="28"/>
          <w:szCs w:val="28"/>
          <w:lang w:val="ru-RU"/>
        </w:rPr>
        <w:t xml:space="preserve"> Эффективное владение </w:t>
      </w:r>
      <w:r w:rsidR="001D6661">
        <w:rPr>
          <w:sz w:val="28"/>
          <w:szCs w:val="28"/>
          <w:lang w:val="ru-RU"/>
        </w:rPr>
        <w:t>АП</w:t>
      </w:r>
      <w:r w:rsidR="00EF6A31" w:rsidRPr="00EF6A31">
        <w:rPr>
          <w:sz w:val="28"/>
          <w:szCs w:val="28"/>
          <w:lang w:val="ru-RU"/>
        </w:rPr>
        <w:t xml:space="preserve"> опирается на </w:t>
      </w:r>
      <w:r w:rsidR="000C5EEE">
        <w:rPr>
          <w:sz w:val="28"/>
          <w:szCs w:val="28"/>
          <w:lang w:val="ru-RU"/>
        </w:rPr>
        <w:t>формирование</w:t>
      </w:r>
      <w:r w:rsidR="00EF6A31" w:rsidRPr="00EF6A31">
        <w:rPr>
          <w:sz w:val="28"/>
          <w:szCs w:val="28"/>
          <w:lang w:val="ru-RU"/>
        </w:rPr>
        <w:t xml:space="preserve"> четырех взаимосвязанных субкомпетенций: металингвистической субкомпетенции, обеспечивающей осознанное использование языковых средств, знание норм грамматики, синтаксиса и стиля, а также рефлексию над языком с целью повышения точности, ясности и адекватности письменного высказывания в научном контексте; коммуникативно-исследовательской субкомпетенции, отвечающей за способность автора формулировать и аргументировать научную позицию, применять соответствующую методологию, учитывать целевую аудиторию, а также соблюдать академическую этику и принципы честности, что обеспечивает научную достоверность и убедительность текста; письменной дискурсивной субкомпетенции, предполагающей знание жанровых особенностей и дискурсивных норм </w:t>
      </w:r>
      <w:r w:rsidR="001D6661">
        <w:rPr>
          <w:sz w:val="28"/>
          <w:szCs w:val="28"/>
          <w:lang w:val="ru-RU"/>
        </w:rPr>
        <w:t>АП</w:t>
      </w:r>
      <w:r w:rsidR="00EF6A31" w:rsidRPr="00EF6A31">
        <w:rPr>
          <w:sz w:val="28"/>
          <w:szCs w:val="28"/>
          <w:lang w:val="ru-RU"/>
        </w:rPr>
        <w:t xml:space="preserve">, умение структурировать текст, обеспечивать когезию и когерентность, а также использовать формальный научный стиль в соответствии с требованиями конкретного академического жанра; цифровой субкомпетенции, выражающейся в способности использовать современные цифровые инструменты и ресурсы для планирования, написания, редактирования, проверки и представления академических текстов, что способствует не только улучшению качества письменной продукции, но и развитию метакогнитивных навыков, критического мышления и профессиональной исследовательской самостоятельности. Таким образом, </w:t>
      </w:r>
      <w:r w:rsidR="001D6661">
        <w:rPr>
          <w:sz w:val="28"/>
          <w:szCs w:val="28"/>
          <w:lang w:val="ru-RU"/>
        </w:rPr>
        <w:t>АП</w:t>
      </w:r>
      <w:r w:rsidR="00EF6A31" w:rsidRPr="00EF6A31">
        <w:rPr>
          <w:sz w:val="28"/>
          <w:szCs w:val="28"/>
          <w:lang w:val="ru-RU"/>
        </w:rPr>
        <w:t xml:space="preserve"> — это не просто форма выражения научных идей на письме, </w:t>
      </w:r>
      <w:r w:rsidR="00EF6A31" w:rsidRPr="009349D8">
        <w:rPr>
          <w:i/>
          <w:iCs/>
          <w:sz w:val="28"/>
          <w:szCs w:val="28"/>
          <w:lang w:val="ru-RU"/>
        </w:rPr>
        <w:t xml:space="preserve">а комплексная компетенция, требующая интеграции </w:t>
      </w:r>
      <w:r w:rsidR="009B573D" w:rsidRPr="009349D8">
        <w:rPr>
          <w:i/>
          <w:iCs/>
          <w:sz w:val="28"/>
          <w:szCs w:val="28"/>
          <w:lang w:val="ru-RU"/>
        </w:rPr>
        <w:t>всех четырех субкомпетенций</w:t>
      </w:r>
      <w:r w:rsidR="00EF6A31" w:rsidRPr="009349D8">
        <w:rPr>
          <w:i/>
          <w:iCs/>
          <w:sz w:val="28"/>
          <w:szCs w:val="28"/>
          <w:lang w:val="ru-RU"/>
        </w:rPr>
        <w:t>, обеспечивающих эффективную научную коммуникацию и профессиональную реализацию в условиях современной образовательной среды.</w:t>
      </w:r>
    </w:p>
    <w:p w14:paraId="727C042E" w14:textId="5F8757DA" w:rsidR="001C2C1D" w:rsidRDefault="001C2BE1" w:rsidP="007C32C4">
      <w:pPr>
        <w:pStyle w:val="a4"/>
        <w:shd w:val="clear" w:color="auto" w:fill="FFFFFF"/>
        <w:spacing w:before="0" w:beforeAutospacing="0" w:after="0" w:afterAutospacing="0"/>
        <w:ind w:firstLine="720"/>
        <w:jc w:val="both"/>
        <w:textAlignment w:val="baseline"/>
        <w:rPr>
          <w:sz w:val="28"/>
          <w:szCs w:val="28"/>
          <w:lang w:val="ru-RU"/>
        </w:rPr>
      </w:pPr>
      <w:r w:rsidRPr="001C2BE1">
        <w:rPr>
          <w:sz w:val="28"/>
          <w:szCs w:val="28"/>
          <w:lang w:val="ru-RU"/>
        </w:rPr>
        <w:t xml:space="preserve">Сформированность </w:t>
      </w:r>
      <w:r w:rsidR="001D6661">
        <w:rPr>
          <w:sz w:val="28"/>
          <w:szCs w:val="28"/>
          <w:lang w:val="ru-RU"/>
        </w:rPr>
        <w:t>АП</w:t>
      </w:r>
      <w:r w:rsidRPr="001C2BE1">
        <w:rPr>
          <w:sz w:val="28"/>
          <w:szCs w:val="28"/>
          <w:lang w:val="ru-RU"/>
        </w:rPr>
        <w:t xml:space="preserve"> как целостной компетенции требует детального рассмотрения каждой субкомпетенции через призму знаний, умений и навыков (ЗУН), которые обеспечивают успешное выполнение письменных </w:t>
      </w:r>
      <w:r w:rsidRPr="001C2BE1">
        <w:rPr>
          <w:sz w:val="28"/>
          <w:szCs w:val="28"/>
          <w:lang w:val="ru-RU"/>
        </w:rPr>
        <w:lastRenderedPageBreak/>
        <w:t xml:space="preserve">академических заданий. Поэтапное </w:t>
      </w:r>
      <w:r w:rsidR="000C5EEE">
        <w:rPr>
          <w:sz w:val="28"/>
          <w:szCs w:val="28"/>
          <w:lang w:val="ru-RU"/>
        </w:rPr>
        <w:t>формирование компетенции</w:t>
      </w:r>
      <w:r w:rsidRPr="001C2BE1">
        <w:rPr>
          <w:sz w:val="28"/>
          <w:szCs w:val="28"/>
          <w:lang w:val="ru-RU"/>
        </w:rPr>
        <w:t xml:space="preserve"> </w:t>
      </w:r>
      <w:r w:rsidR="000C5EEE">
        <w:rPr>
          <w:sz w:val="28"/>
          <w:szCs w:val="28"/>
          <w:lang w:val="ru-RU"/>
        </w:rPr>
        <w:t>АП</w:t>
      </w:r>
      <w:r w:rsidRPr="001C2BE1">
        <w:rPr>
          <w:sz w:val="28"/>
          <w:szCs w:val="28"/>
          <w:lang w:val="ru-RU"/>
        </w:rPr>
        <w:t xml:space="preserve"> предполагает последовательное освоение ЗУНов по каждой из субкомпетенций, начиная от понимания языковых и жанровых особенностей академического текста до умения использовать цифровые ресурсы для самостоятельного и критического создания научного продукта. Ниже представлены ключевые ЗУНы, соответствующие каждой из четырех субкомпетенций, обеспечивающих системное и устойчивое </w:t>
      </w:r>
      <w:r w:rsidR="000C5EEE">
        <w:rPr>
          <w:sz w:val="28"/>
          <w:szCs w:val="28"/>
          <w:lang w:val="ru-RU"/>
        </w:rPr>
        <w:t>формирование компетенции АП</w:t>
      </w:r>
      <w:r w:rsidRPr="001C2BE1">
        <w:rPr>
          <w:sz w:val="28"/>
          <w:szCs w:val="28"/>
          <w:lang w:val="ru-RU"/>
        </w:rPr>
        <w:t xml:space="preserve"> у будущих </w:t>
      </w:r>
      <w:r w:rsidR="004B4A02">
        <w:rPr>
          <w:sz w:val="28"/>
          <w:szCs w:val="28"/>
          <w:lang w:val="ru-RU"/>
        </w:rPr>
        <w:t>педагогов</w:t>
      </w:r>
      <w:r w:rsidRPr="001C2BE1">
        <w:rPr>
          <w:sz w:val="28"/>
          <w:szCs w:val="28"/>
          <w:lang w:val="ru-RU"/>
        </w:rPr>
        <w:t xml:space="preserve"> иностранного языка</w:t>
      </w:r>
      <w:r>
        <w:rPr>
          <w:sz w:val="28"/>
          <w:szCs w:val="28"/>
          <w:lang w:val="ru-RU"/>
        </w:rPr>
        <w:t xml:space="preserve"> (Таблица 1), и которые легли в основу разработки качественных показателей для оценивания уровня формирования АП</w:t>
      </w:r>
      <w:r w:rsidR="004B4A02">
        <w:rPr>
          <w:sz w:val="28"/>
          <w:szCs w:val="28"/>
          <w:lang w:val="ru-RU"/>
        </w:rPr>
        <w:t>, которые подробнее раскрыты в параграфе 3.1</w:t>
      </w:r>
      <w:r>
        <w:rPr>
          <w:sz w:val="28"/>
          <w:szCs w:val="28"/>
          <w:lang w:val="ru-RU"/>
        </w:rPr>
        <w:t>:</w:t>
      </w:r>
    </w:p>
    <w:p w14:paraId="6B90E144" w14:textId="77777777" w:rsidR="00B03A3D" w:rsidRPr="009A1BC3" w:rsidRDefault="00B03A3D" w:rsidP="004D715E">
      <w:pPr>
        <w:pStyle w:val="a4"/>
        <w:shd w:val="clear" w:color="auto" w:fill="FFFFFF"/>
        <w:spacing w:before="0" w:beforeAutospacing="0" w:after="0" w:afterAutospacing="0"/>
        <w:ind w:firstLine="720"/>
        <w:jc w:val="both"/>
        <w:textAlignment w:val="baseline"/>
        <w:rPr>
          <w:sz w:val="28"/>
          <w:szCs w:val="28"/>
          <w:lang w:val="ru-RU"/>
        </w:rPr>
      </w:pPr>
    </w:p>
    <w:p w14:paraId="6E3C45DB" w14:textId="1950E4F0" w:rsidR="008158A5" w:rsidRDefault="001C2BE1" w:rsidP="008158A5">
      <w:pPr>
        <w:pStyle w:val="a4"/>
        <w:shd w:val="clear" w:color="auto" w:fill="FFFFFF"/>
        <w:spacing w:before="0" w:beforeAutospacing="0" w:after="0" w:afterAutospacing="0"/>
        <w:jc w:val="both"/>
        <w:textAlignment w:val="baseline"/>
        <w:rPr>
          <w:sz w:val="28"/>
          <w:szCs w:val="28"/>
          <w:lang w:val="ru-RU"/>
        </w:rPr>
      </w:pPr>
      <w:r>
        <w:rPr>
          <w:sz w:val="28"/>
          <w:szCs w:val="28"/>
          <w:lang w:val="ru-RU"/>
        </w:rPr>
        <w:t xml:space="preserve">Таблица 1 – Дескрипторы </w:t>
      </w:r>
      <w:r w:rsidR="00B03A3D">
        <w:rPr>
          <w:sz w:val="28"/>
          <w:szCs w:val="28"/>
          <w:lang w:val="ru-RU"/>
        </w:rPr>
        <w:t>академического письма по субкомпетенциям</w:t>
      </w:r>
    </w:p>
    <w:p w14:paraId="6A378DCE" w14:textId="77777777" w:rsidR="008158A5" w:rsidRDefault="008158A5" w:rsidP="008158A5">
      <w:pPr>
        <w:pStyle w:val="a4"/>
        <w:shd w:val="clear" w:color="auto" w:fill="FFFFFF"/>
        <w:spacing w:before="0" w:beforeAutospacing="0" w:after="0" w:afterAutospacing="0"/>
        <w:jc w:val="both"/>
        <w:textAlignment w:val="baseline"/>
        <w:rPr>
          <w:sz w:val="28"/>
          <w:szCs w:val="28"/>
          <w:lang w:val="ru-RU"/>
        </w:rPr>
      </w:pPr>
    </w:p>
    <w:tbl>
      <w:tblPr>
        <w:tblStyle w:val="a9"/>
        <w:tblW w:w="0" w:type="auto"/>
        <w:tblInd w:w="108" w:type="dxa"/>
        <w:tblLook w:val="04A0" w:firstRow="1" w:lastRow="0" w:firstColumn="1" w:lastColumn="0" w:noHBand="0" w:noVBand="1"/>
      </w:tblPr>
      <w:tblGrid>
        <w:gridCol w:w="1660"/>
        <w:gridCol w:w="2612"/>
        <w:gridCol w:w="2655"/>
        <w:gridCol w:w="2593"/>
      </w:tblGrid>
      <w:tr w:rsidR="009B573D" w:rsidRPr="008158A5" w14:paraId="7FDC8776" w14:textId="77777777" w:rsidTr="008A3049">
        <w:tc>
          <w:tcPr>
            <w:tcW w:w="1660" w:type="dxa"/>
          </w:tcPr>
          <w:p w14:paraId="4D7E8D23" w14:textId="61ADE878"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Субкомпетенция</w:t>
            </w:r>
          </w:p>
        </w:tc>
        <w:tc>
          <w:tcPr>
            <w:tcW w:w="2693" w:type="dxa"/>
          </w:tcPr>
          <w:p w14:paraId="0AF95EE5" w14:textId="26E6286D"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Знает</w:t>
            </w:r>
          </w:p>
        </w:tc>
        <w:tc>
          <w:tcPr>
            <w:tcW w:w="2735" w:type="dxa"/>
          </w:tcPr>
          <w:p w14:paraId="1BBA2F3E" w14:textId="62CB9D4A"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Умеет</w:t>
            </w:r>
          </w:p>
        </w:tc>
        <w:tc>
          <w:tcPr>
            <w:tcW w:w="2651" w:type="dxa"/>
          </w:tcPr>
          <w:p w14:paraId="50B30BE7" w14:textId="7B86F1DC"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Способен</w:t>
            </w:r>
          </w:p>
        </w:tc>
      </w:tr>
      <w:tr w:rsidR="009B573D" w:rsidRPr="008158A5" w14:paraId="31E8F705" w14:textId="77777777" w:rsidTr="008A3049">
        <w:tc>
          <w:tcPr>
            <w:tcW w:w="1660" w:type="dxa"/>
          </w:tcPr>
          <w:p w14:paraId="4A45C54F" w14:textId="58D09AAF"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1</w:t>
            </w:r>
          </w:p>
        </w:tc>
        <w:tc>
          <w:tcPr>
            <w:tcW w:w="2693" w:type="dxa"/>
          </w:tcPr>
          <w:p w14:paraId="71AF42E2" w14:textId="55CB1C1E"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2</w:t>
            </w:r>
          </w:p>
        </w:tc>
        <w:tc>
          <w:tcPr>
            <w:tcW w:w="2735" w:type="dxa"/>
          </w:tcPr>
          <w:p w14:paraId="6BA5DA79" w14:textId="6C027DFE"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3</w:t>
            </w:r>
          </w:p>
        </w:tc>
        <w:tc>
          <w:tcPr>
            <w:tcW w:w="2651" w:type="dxa"/>
          </w:tcPr>
          <w:p w14:paraId="54BB5642" w14:textId="36A863F9" w:rsidR="001C2BE1" w:rsidRPr="008158A5" w:rsidRDefault="001C2BE1" w:rsidP="001C2C1D">
            <w:pPr>
              <w:pStyle w:val="a4"/>
              <w:spacing w:before="0" w:beforeAutospacing="0" w:after="0" w:afterAutospacing="0"/>
              <w:jc w:val="center"/>
              <w:textAlignment w:val="baseline"/>
              <w:rPr>
                <w:sz w:val="20"/>
                <w:szCs w:val="20"/>
                <w:lang w:val="ru-RU"/>
              </w:rPr>
            </w:pPr>
            <w:r w:rsidRPr="008158A5">
              <w:rPr>
                <w:sz w:val="20"/>
                <w:szCs w:val="20"/>
                <w:lang w:val="ru-RU"/>
              </w:rPr>
              <w:t>4</w:t>
            </w:r>
          </w:p>
        </w:tc>
      </w:tr>
      <w:tr w:rsidR="009B573D" w:rsidRPr="00D777E8" w14:paraId="4A77D77B" w14:textId="77777777" w:rsidTr="008A3049">
        <w:trPr>
          <w:cantSplit/>
          <w:trHeight w:val="2219"/>
        </w:trPr>
        <w:tc>
          <w:tcPr>
            <w:tcW w:w="1660" w:type="dxa"/>
            <w:textDirection w:val="btLr"/>
            <w:vAlign w:val="center"/>
          </w:tcPr>
          <w:p w14:paraId="51595AE0" w14:textId="0561272F" w:rsidR="001C2BE1" w:rsidRPr="008158A5" w:rsidRDefault="001C2BE1" w:rsidP="001C2C1D">
            <w:pPr>
              <w:pStyle w:val="a4"/>
              <w:spacing w:before="0" w:beforeAutospacing="0" w:after="0" w:afterAutospacing="0"/>
              <w:ind w:left="113" w:right="113"/>
              <w:jc w:val="center"/>
              <w:textAlignment w:val="baseline"/>
              <w:rPr>
                <w:sz w:val="20"/>
                <w:szCs w:val="20"/>
                <w:lang w:val="ru-RU"/>
              </w:rPr>
            </w:pPr>
            <w:r w:rsidRPr="008158A5">
              <w:rPr>
                <w:sz w:val="20"/>
                <w:szCs w:val="20"/>
                <w:lang w:val="ru-RU"/>
              </w:rPr>
              <w:t>Металингвис</w:t>
            </w:r>
            <w:r w:rsidR="00F916B8" w:rsidRPr="008158A5">
              <w:rPr>
                <w:sz w:val="20"/>
                <w:szCs w:val="20"/>
                <w:lang w:val="ru-RU"/>
              </w:rPr>
              <w:t>ти</w:t>
            </w:r>
            <w:r w:rsidRPr="008158A5">
              <w:rPr>
                <w:sz w:val="20"/>
                <w:szCs w:val="20"/>
                <w:lang w:val="ru-RU"/>
              </w:rPr>
              <w:t>ческая</w:t>
            </w:r>
          </w:p>
        </w:tc>
        <w:tc>
          <w:tcPr>
            <w:tcW w:w="2693" w:type="dxa"/>
          </w:tcPr>
          <w:p w14:paraId="6C0017F7" w14:textId="7EF4B453"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-структуру академического текста: введение, постановку проблемы, цели, гипотезы. </w:t>
            </w:r>
            <w:r w:rsidRPr="008158A5">
              <w:rPr>
                <w:sz w:val="20"/>
                <w:szCs w:val="20"/>
                <w:lang w:val="ru-RU"/>
              </w:rPr>
              <w:br/>
              <w:t xml:space="preserve">- принципы </w:t>
            </w:r>
            <w:r w:rsidRPr="008158A5">
              <w:rPr>
                <w:sz w:val="20"/>
                <w:szCs w:val="20"/>
              </w:rPr>
              <w:t>SMART</w:t>
            </w:r>
            <w:r w:rsidRPr="008158A5">
              <w:rPr>
                <w:sz w:val="20"/>
                <w:szCs w:val="20"/>
                <w:lang w:val="ru-RU"/>
              </w:rPr>
              <w:t xml:space="preserve"> при формулировании целей и вопросов. </w:t>
            </w:r>
            <w:r w:rsidRPr="008158A5">
              <w:rPr>
                <w:sz w:val="20"/>
                <w:szCs w:val="20"/>
                <w:lang w:val="ru-RU"/>
              </w:rPr>
              <w:br/>
              <w:t>- логику построения текста, абзацев и связок.</w:t>
            </w:r>
          </w:p>
        </w:tc>
        <w:tc>
          <w:tcPr>
            <w:tcW w:w="2735" w:type="dxa"/>
          </w:tcPr>
          <w:p w14:paraId="5AA461B4" w14:textId="0F7E7014"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-формулировать чёткое и обоснованное введение с тезисом. </w:t>
            </w:r>
            <w:r w:rsidRPr="008158A5">
              <w:rPr>
                <w:sz w:val="20"/>
                <w:szCs w:val="20"/>
                <w:lang w:val="ru-RU"/>
              </w:rPr>
              <w:br/>
              <w:t xml:space="preserve">- ставить цели, вопросы, гипотезы, соответствующие </w:t>
            </w:r>
            <w:r w:rsidRPr="008158A5">
              <w:rPr>
                <w:sz w:val="20"/>
                <w:szCs w:val="20"/>
              </w:rPr>
              <w:t>SMART</w:t>
            </w:r>
            <w:r w:rsidRPr="008158A5">
              <w:rPr>
                <w:sz w:val="20"/>
                <w:szCs w:val="20"/>
                <w:lang w:val="ru-RU"/>
              </w:rPr>
              <w:t xml:space="preserve">-критериям. </w:t>
            </w:r>
            <w:r w:rsidRPr="008158A5">
              <w:rPr>
                <w:sz w:val="20"/>
                <w:szCs w:val="20"/>
                <w:lang w:val="ru-RU"/>
              </w:rPr>
              <w:br/>
              <w:t>- логично развивать мысль и использовать переходы между абзацами.</w:t>
            </w:r>
          </w:p>
        </w:tc>
        <w:tc>
          <w:tcPr>
            <w:tcW w:w="2651" w:type="dxa"/>
          </w:tcPr>
          <w:p w14:paraId="6F4523B5" w14:textId="0CE707FE"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-строить логически структурированный академический текст с чёткой постановкой проблемы и аргументацией. </w:t>
            </w:r>
            <w:r w:rsidRPr="008158A5">
              <w:rPr>
                <w:sz w:val="20"/>
                <w:szCs w:val="20"/>
                <w:lang w:val="ru-RU"/>
              </w:rPr>
              <w:br/>
              <w:t>-обеспечивать связность текста на уровне идеи, абзаца и всей структуры.</w:t>
            </w:r>
          </w:p>
        </w:tc>
      </w:tr>
      <w:tr w:rsidR="009B573D" w:rsidRPr="00D777E8" w14:paraId="044D188F" w14:textId="77777777" w:rsidTr="008A3049">
        <w:trPr>
          <w:cantSplit/>
          <w:trHeight w:val="1134"/>
        </w:trPr>
        <w:tc>
          <w:tcPr>
            <w:tcW w:w="1660" w:type="dxa"/>
            <w:textDirection w:val="btLr"/>
            <w:vAlign w:val="center"/>
          </w:tcPr>
          <w:p w14:paraId="729265EB" w14:textId="159CE2C4" w:rsidR="001C2BE1" w:rsidRPr="008158A5" w:rsidRDefault="001C2BE1" w:rsidP="001C2C1D">
            <w:pPr>
              <w:pStyle w:val="a4"/>
              <w:spacing w:before="0" w:beforeAutospacing="0" w:after="0" w:afterAutospacing="0"/>
              <w:ind w:left="113" w:right="113"/>
              <w:jc w:val="center"/>
              <w:textAlignment w:val="baseline"/>
              <w:rPr>
                <w:sz w:val="20"/>
                <w:szCs w:val="20"/>
                <w:lang w:val="ru-RU"/>
              </w:rPr>
            </w:pPr>
            <w:r w:rsidRPr="008158A5">
              <w:rPr>
                <w:sz w:val="20"/>
                <w:szCs w:val="20"/>
                <w:lang w:val="ru-RU"/>
              </w:rPr>
              <w:t>Письменная дискурсивная</w:t>
            </w:r>
          </w:p>
        </w:tc>
        <w:tc>
          <w:tcPr>
            <w:tcW w:w="2693" w:type="dxa"/>
          </w:tcPr>
          <w:p w14:paraId="755CD936" w14:textId="51B0F50A"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-основные элементы концептуальной рамки; </w:t>
            </w:r>
            <w:r w:rsidRPr="008158A5">
              <w:rPr>
                <w:sz w:val="20"/>
                <w:szCs w:val="20"/>
                <w:lang w:val="ru-RU"/>
              </w:rPr>
              <w:br/>
              <w:t xml:space="preserve">-правила грамматики, пунктуации, стилистики </w:t>
            </w:r>
            <w:r w:rsidR="001D6661" w:rsidRPr="008158A5">
              <w:rPr>
                <w:sz w:val="20"/>
                <w:szCs w:val="20"/>
                <w:lang w:val="ru-RU"/>
              </w:rPr>
              <w:t>АП</w:t>
            </w:r>
            <w:r w:rsidRPr="008158A5">
              <w:rPr>
                <w:sz w:val="20"/>
                <w:szCs w:val="20"/>
                <w:lang w:val="ru-RU"/>
              </w:rPr>
              <w:t>.</w:t>
            </w:r>
          </w:p>
        </w:tc>
        <w:tc>
          <w:tcPr>
            <w:tcW w:w="2735" w:type="dxa"/>
          </w:tcPr>
          <w:p w14:paraId="0605DBBD" w14:textId="7C816CC1"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-разрабатывать концептуальную рамку (</w:t>
            </w:r>
            <w:r w:rsidRPr="008158A5">
              <w:rPr>
                <w:sz w:val="20"/>
                <w:szCs w:val="20"/>
              </w:rPr>
              <w:t>conceptual</w:t>
            </w:r>
            <w:r w:rsidRPr="008158A5">
              <w:rPr>
                <w:sz w:val="20"/>
                <w:szCs w:val="20"/>
                <w:lang w:val="ru-RU"/>
              </w:rPr>
              <w:t xml:space="preserve"> </w:t>
            </w:r>
            <w:r w:rsidRPr="008158A5">
              <w:rPr>
                <w:sz w:val="20"/>
                <w:szCs w:val="20"/>
              </w:rPr>
              <w:t>framework</w:t>
            </w:r>
            <w:r w:rsidRPr="008158A5">
              <w:rPr>
                <w:sz w:val="20"/>
                <w:szCs w:val="20"/>
                <w:lang w:val="ru-RU"/>
              </w:rPr>
              <w:t>) и представлять взаимосвязи между её элементами;</w:t>
            </w:r>
            <w:r w:rsidRPr="008158A5">
              <w:rPr>
                <w:sz w:val="20"/>
                <w:szCs w:val="20"/>
                <w:lang w:val="ru-RU"/>
              </w:rPr>
              <w:br/>
              <w:t>-писать грамматически правильные, логичные предложения с разнообразной структурой.</w:t>
            </w:r>
          </w:p>
        </w:tc>
        <w:tc>
          <w:tcPr>
            <w:tcW w:w="2651" w:type="dxa"/>
          </w:tcPr>
          <w:p w14:paraId="29CBA386" w14:textId="5722256F"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-создавать грамотно оформленный текст с чёткой и логичной концептуальной рамкой;</w:t>
            </w:r>
            <w:r w:rsidRPr="008158A5">
              <w:rPr>
                <w:sz w:val="20"/>
                <w:szCs w:val="20"/>
                <w:lang w:val="ru-RU"/>
              </w:rPr>
              <w:br/>
              <w:t>-поддерживать высокий уровень письменной академической грамотности без ошибок.</w:t>
            </w:r>
          </w:p>
        </w:tc>
      </w:tr>
      <w:tr w:rsidR="009B573D" w:rsidRPr="00D777E8" w14:paraId="58A02651" w14:textId="77777777" w:rsidTr="008A3049">
        <w:trPr>
          <w:cantSplit/>
          <w:trHeight w:val="1134"/>
        </w:trPr>
        <w:tc>
          <w:tcPr>
            <w:tcW w:w="1660" w:type="dxa"/>
            <w:textDirection w:val="btLr"/>
            <w:vAlign w:val="center"/>
          </w:tcPr>
          <w:p w14:paraId="1CB3E75D" w14:textId="131E1D92" w:rsidR="001C2BE1" w:rsidRPr="008158A5" w:rsidRDefault="001C2BE1" w:rsidP="001C2C1D">
            <w:pPr>
              <w:pStyle w:val="a4"/>
              <w:spacing w:before="0" w:beforeAutospacing="0" w:after="0" w:afterAutospacing="0"/>
              <w:ind w:left="113" w:right="113"/>
              <w:jc w:val="center"/>
              <w:textAlignment w:val="baseline"/>
              <w:rPr>
                <w:sz w:val="20"/>
                <w:szCs w:val="20"/>
                <w:lang w:val="ru-RU"/>
              </w:rPr>
            </w:pPr>
            <w:r w:rsidRPr="008158A5">
              <w:rPr>
                <w:sz w:val="20"/>
                <w:szCs w:val="20"/>
                <w:lang w:val="ru-RU"/>
              </w:rPr>
              <w:t>Коммуникативно-исследовательская</w:t>
            </w:r>
          </w:p>
        </w:tc>
        <w:tc>
          <w:tcPr>
            <w:tcW w:w="2693" w:type="dxa"/>
          </w:tcPr>
          <w:p w14:paraId="205130F3" w14:textId="037EC1B8" w:rsidR="009B573D"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-принципы научной аргументации, </w:t>
            </w:r>
          </w:p>
          <w:p w14:paraId="65437B8C" w14:textId="70538116" w:rsidR="009B573D"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-критерии качества источников,</w:t>
            </w:r>
          </w:p>
          <w:p w14:paraId="3CBFA437" w14:textId="7AABE836"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-особенности академического дискурса и требований к оформлению по </w:t>
            </w:r>
            <w:r w:rsidRPr="008158A5">
              <w:rPr>
                <w:sz w:val="20"/>
                <w:szCs w:val="20"/>
              </w:rPr>
              <w:t>APA</w:t>
            </w:r>
            <w:r w:rsidRPr="008158A5">
              <w:rPr>
                <w:sz w:val="20"/>
                <w:szCs w:val="20"/>
                <w:lang w:val="ru-RU"/>
              </w:rPr>
              <w:t xml:space="preserve"> стилю.</w:t>
            </w:r>
          </w:p>
        </w:tc>
        <w:tc>
          <w:tcPr>
            <w:tcW w:w="2735" w:type="dxa"/>
          </w:tcPr>
          <w:p w14:paraId="3D4E3C1F" w14:textId="0B6718EE" w:rsidR="009B573D"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-находить, анализировать и интегрировать надежные источники,</w:t>
            </w:r>
          </w:p>
          <w:p w14:paraId="5DFAEC98" w14:textId="442D128D" w:rsidR="009B573D" w:rsidRPr="008158A5" w:rsidRDefault="009B573D" w:rsidP="001C2C1D">
            <w:pPr>
              <w:pStyle w:val="a4"/>
              <w:spacing w:before="0" w:beforeAutospacing="0" w:after="0" w:afterAutospacing="0"/>
              <w:jc w:val="both"/>
              <w:textAlignment w:val="baseline"/>
              <w:rPr>
                <w:sz w:val="20"/>
                <w:szCs w:val="20"/>
              </w:rPr>
            </w:pPr>
            <w:r w:rsidRPr="008158A5">
              <w:rPr>
                <w:sz w:val="20"/>
                <w:szCs w:val="20"/>
                <w:lang w:val="ru-RU"/>
              </w:rPr>
              <w:t xml:space="preserve"> -выстраивать аргументацию, </w:t>
            </w:r>
          </w:p>
          <w:p w14:paraId="1F0BAC1F" w14:textId="54D9409E"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rPr>
              <w:t>-</w:t>
            </w:r>
            <w:r w:rsidRPr="008158A5">
              <w:rPr>
                <w:sz w:val="20"/>
                <w:szCs w:val="20"/>
                <w:lang w:val="ru-RU"/>
              </w:rPr>
              <w:t>обосновывать методологию.</w:t>
            </w:r>
          </w:p>
        </w:tc>
        <w:tc>
          <w:tcPr>
            <w:tcW w:w="2651" w:type="dxa"/>
          </w:tcPr>
          <w:p w14:paraId="1DD6E872" w14:textId="55C61E7B"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-аргументированно доказывать свою позицию на основе научных данных, избегая плагиата и опираясь на методологически обоснованные подходы.</w:t>
            </w:r>
          </w:p>
        </w:tc>
      </w:tr>
      <w:tr w:rsidR="009B573D" w:rsidRPr="00D777E8" w14:paraId="3729C753" w14:textId="77777777" w:rsidTr="008A3049">
        <w:trPr>
          <w:cantSplit/>
          <w:trHeight w:val="1002"/>
        </w:trPr>
        <w:tc>
          <w:tcPr>
            <w:tcW w:w="1660" w:type="dxa"/>
            <w:textDirection w:val="btLr"/>
            <w:vAlign w:val="center"/>
          </w:tcPr>
          <w:p w14:paraId="12EAE784" w14:textId="589FEE29" w:rsidR="001C2BE1" w:rsidRPr="008158A5" w:rsidRDefault="001C2BE1" w:rsidP="001C2C1D">
            <w:pPr>
              <w:pStyle w:val="a4"/>
              <w:spacing w:before="0" w:beforeAutospacing="0" w:after="0" w:afterAutospacing="0"/>
              <w:ind w:left="113" w:right="113"/>
              <w:jc w:val="center"/>
              <w:textAlignment w:val="baseline"/>
              <w:rPr>
                <w:sz w:val="20"/>
                <w:szCs w:val="20"/>
                <w:lang w:val="ru-RU"/>
              </w:rPr>
            </w:pPr>
            <w:r w:rsidRPr="008158A5">
              <w:rPr>
                <w:sz w:val="20"/>
                <w:szCs w:val="20"/>
                <w:lang w:val="ru-RU"/>
              </w:rPr>
              <w:t>Цифровая</w:t>
            </w:r>
          </w:p>
        </w:tc>
        <w:tc>
          <w:tcPr>
            <w:tcW w:w="2693" w:type="dxa"/>
          </w:tcPr>
          <w:p w14:paraId="58C0709E" w14:textId="54D1A2DF"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-цифровые ресурсы для академического поиска, проверки на плагиат, совместной работы и интеграции мультимедиа.</w:t>
            </w:r>
          </w:p>
        </w:tc>
        <w:tc>
          <w:tcPr>
            <w:tcW w:w="2735" w:type="dxa"/>
          </w:tcPr>
          <w:p w14:paraId="3086B2DB" w14:textId="16B711A4" w:rsidR="009B573D"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-пользоваться базами данных, </w:t>
            </w:r>
          </w:p>
          <w:p w14:paraId="7EB7929B" w14:textId="3C82B223" w:rsidR="009B573D"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 xml:space="preserve">-оценивать источники, -работать с антиплагиатными системами, </w:t>
            </w:r>
          </w:p>
          <w:p w14:paraId="69AD4A0B" w14:textId="595D9B11"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rPr>
              <w:t>-</w:t>
            </w:r>
            <w:r w:rsidRPr="008158A5">
              <w:rPr>
                <w:sz w:val="20"/>
                <w:szCs w:val="20"/>
                <w:lang w:val="ru-RU"/>
              </w:rPr>
              <w:t>использовать онлайн-инструменты.</w:t>
            </w:r>
          </w:p>
        </w:tc>
        <w:tc>
          <w:tcPr>
            <w:tcW w:w="2651" w:type="dxa"/>
          </w:tcPr>
          <w:p w14:paraId="37FE705F" w14:textId="695A60E1" w:rsidR="001C2BE1" w:rsidRPr="008158A5" w:rsidRDefault="009B573D" w:rsidP="001C2C1D">
            <w:pPr>
              <w:pStyle w:val="a4"/>
              <w:spacing w:before="0" w:beforeAutospacing="0" w:after="0" w:afterAutospacing="0"/>
              <w:jc w:val="both"/>
              <w:textAlignment w:val="baseline"/>
              <w:rPr>
                <w:sz w:val="20"/>
                <w:szCs w:val="20"/>
                <w:lang w:val="ru-RU"/>
              </w:rPr>
            </w:pPr>
            <w:r w:rsidRPr="008158A5">
              <w:rPr>
                <w:sz w:val="20"/>
                <w:szCs w:val="20"/>
                <w:lang w:val="ru-RU"/>
              </w:rPr>
              <w:t>-эффективно использовать цифровые инструменты для поиска, анализа, редактирования и презентации академических текстов с соблюдением стандартов.</w:t>
            </w:r>
          </w:p>
        </w:tc>
      </w:tr>
    </w:tbl>
    <w:p w14:paraId="535B5D57" w14:textId="77777777" w:rsidR="001C2C1D" w:rsidRPr="00B5766D" w:rsidRDefault="001C2C1D" w:rsidP="00374F73">
      <w:pPr>
        <w:pStyle w:val="a4"/>
        <w:shd w:val="clear" w:color="auto" w:fill="FFFFFF"/>
        <w:spacing w:before="0" w:beforeAutospacing="0" w:after="0" w:afterAutospacing="0"/>
        <w:ind w:firstLine="720"/>
        <w:jc w:val="both"/>
        <w:textAlignment w:val="baseline"/>
        <w:rPr>
          <w:sz w:val="28"/>
          <w:szCs w:val="28"/>
          <w:lang w:val="ru-RU"/>
        </w:rPr>
      </w:pPr>
    </w:p>
    <w:p w14:paraId="1FF939E6" w14:textId="236B90FF" w:rsidR="00852F86" w:rsidRPr="002C2970" w:rsidRDefault="00852F86" w:rsidP="00374F73">
      <w:pPr>
        <w:pStyle w:val="a4"/>
        <w:shd w:val="clear" w:color="auto" w:fill="FFFFFF"/>
        <w:spacing w:before="0" w:beforeAutospacing="0" w:after="0" w:afterAutospacing="0"/>
        <w:ind w:firstLine="720"/>
        <w:jc w:val="both"/>
        <w:textAlignment w:val="baseline"/>
        <w:rPr>
          <w:i/>
          <w:iCs/>
          <w:color w:val="000000" w:themeColor="text1"/>
          <w:spacing w:val="2"/>
          <w:sz w:val="28"/>
          <w:szCs w:val="28"/>
          <w:lang w:val="ru-RU"/>
        </w:rPr>
      </w:pPr>
      <w:r w:rsidRPr="002C2970">
        <w:rPr>
          <w:sz w:val="28"/>
          <w:szCs w:val="28"/>
          <w:lang w:val="ru-RU"/>
        </w:rPr>
        <w:t xml:space="preserve">Обозначив понятие и определив основные характеристики </w:t>
      </w:r>
      <w:r w:rsidR="001D6661">
        <w:rPr>
          <w:sz w:val="28"/>
          <w:szCs w:val="28"/>
          <w:lang w:val="ru-RU"/>
        </w:rPr>
        <w:t>АП</w:t>
      </w:r>
      <w:r w:rsidRPr="002C2970">
        <w:rPr>
          <w:sz w:val="28"/>
          <w:szCs w:val="28"/>
          <w:lang w:val="ru-RU"/>
        </w:rPr>
        <w:t xml:space="preserve">, а также рассмотрев каждую субкомпетенцию как часть структуры АП, будет разумным исследовать задачи и цели, которыми необходимо руководствоваться при формировании компетенции </w:t>
      </w:r>
      <w:r w:rsidR="001D6661">
        <w:rPr>
          <w:sz w:val="28"/>
          <w:szCs w:val="28"/>
          <w:lang w:val="ru-RU"/>
        </w:rPr>
        <w:t>АП</w:t>
      </w:r>
      <w:r w:rsidRPr="002C2970">
        <w:rPr>
          <w:sz w:val="28"/>
          <w:szCs w:val="28"/>
          <w:lang w:val="ru-RU"/>
        </w:rPr>
        <w:t xml:space="preserve"> у будущих </w:t>
      </w:r>
      <w:r w:rsidR="004B4A02">
        <w:rPr>
          <w:sz w:val="28"/>
          <w:szCs w:val="28"/>
          <w:lang w:val="ru-RU"/>
        </w:rPr>
        <w:t>педагогов иностранного языка</w:t>
      </w:r>
      <w:r w:rsidRPr="002C2970">
        <w:rPr>
          <w:sz w:val="28"/>
          <w:szCs w:val="28"/>
          <w:lang w:val="ru-RU"/>
        </w:rPr>
        <w:t xml:space="preserve">, именно в контексте иноязычного образования в Республике Казахстан. </w:t>
      </w:r>
      <w:r w:rsidRPr="002C2970">
        <w:rPr>
          <w:sz w:val="28"/>
          <w:szCs w:val="28"/>
          <w:lang w:val="ru-RU"/>
        </w:rPr>
        <w:lastRenderedPageBreak/>
        <w:t xml:space="preserve">Обращаясь </w:t>
      </w:r>
      <w:bookmarkStart w:id="12" w:name="_Hlk183859697"/>
      <w:r w:rsidRPr="002C2970">
        <w:rPr>
          <w:sz w:val="28"/>
          <w:szCs w:val="28"/>
          <w:lang w:val="ru-RU"/>
        </w:rPr>
        <w:t xml:space="preserve">к </w:t>
      </w:r>
      <w:r w:rsidRPr="002C2970">
        <w:rPr>
          <w:color w:val="000000"/>
          <w:sz w:val="28"/>
          <w:szCs w:val="28"/>
          <w:lang w:val="ru-RU"/>
        </w:rPr>
        <w:t>Приказу №</w:t>
      </w:r>
      <w:r w:rsidR="00747F1F" w:rsidRPr="00747F1F">
        <w:rPr>
          <w:color w:val="000000"/>
          <w:sz w:val="28"/>
          <w:szCs w:val="28"/>
          <w:lang w:val="ru-RU"/>
        </w:rPr>
        <w:t>2</w:t>
      </w:r>
      <w:r w:rsidRPr="002C2970">
        <w:rPr>
          <w:color w:val="000000"/>
          <w:sz w:val="28"/>
          <w:szCs w:val="28"/>
          <w:lang w:val="ru-RU"/>
        </w:rPr>
        <w:t xml:space="preserve"> Министра образования и науки РК «</w:t>
      </w:r>
      <w:r w:rsidR="00747F1F" w:rsidRPr="00747F1F">
        <w:rPr>
          <w:color w:val="000000"/>
          <w:sz w:val="28"/>
          <w:szCs w:val="28"/>
          <w:lang w:val="ru-RU"/>
        </w:rPr>
        <w:t>Об утверждении государственных общеобязательных стандартов высшего и послевузовского образования</w:t>
      </w:r>
      <w:r w:rsidRPr="002C2970">
        <w:rPr>
          <w:color w:val="000000"/>
          <w:sz w:val="28"/>
          <w:szCs w:val="28"/>
          <w:lang w:val="ru-RU"/>
        </w:rPr>
        <w:t xml:space="preserve">» от </w:t>
      </w:r>
      <w:r w:rsidR="00747F1F" w:rsidRPr="00747F1F">
        <w:rPr>
          <w:color w:val="000000"/>
          <w:sz w:val="28"/>
          <w:szCs w:val="28"/>
          <w:lang w:val="ru-RU"/>
        </w:rPr>
        <w:t>2</w:t>
      </w:r>
      <w:r w:rsidR="00875345">
        <w:rPr>
          <w:color w:val="000000"/>
          <w:sz w:val="28"/>
          <w:szCs w:val="28"/>
          <w:lang w:val="ru-RU"/>
        </w:rPr>
        <w:t>0</w:t>
      </w:r>
      <w:r w:rsidRPr="002C2970">
        <w:rPr>
          <w:color w:val="000000"/>
          <w:sz w:val="28"/>
          <w:szCs w:val="28"/>
          <w:lang w:val="ru-RU"/>
        </w:rPr>
        <w:t xml:space="preserve"> </w:t>
      </w:r>
      <w:r w:rsidR="00747F1F">
        <w:rPr>
          <w:color w:val="000000"/>
          <w:sz w:val="28"/>
          <w:szCs w:val="28"/>
          <w:lang w:val="ru-RU"/>
        </w:rPr>
        <w:t>июля</w:t>
      </w:r>
      <w:r w:rsidRPr="002C2970">
        <w:rPr>
          <w:color w:val="000000"/>
          <w:sz w:val="28"/>
          <w:szCs w:val="28"/>
          <w:lang w:val="ru-RU"/>
        </w:rPr>
        <w:t xml:space="preserve"> 20</w:t>
      </w:r>
      <w:r w:rsidR="00747F1F">
        <w:rPr>
          <w:color w:val="000000"/>
          <w:sz w:val="28"/>
          <w:szCs w:val="28"/>
          <w:lang w:val="ru-RU"/>
        </w:rPr>
        <w:t>22</w:t>
      </w:r>
      <w:r w:rsidRPr="002C2970">
        <w:rPr>
          <w:color w:val="000000"/>
          <w:sz w:val="28"/>
          <w:szCs w:val="28"/>
          <w:lang w:val="ru-RU"/>
        </w:rPr>
        <w:t xml:space="preserve"> года</w:t>
      </w:r>
      <w:bookmarkEnd w:id="12"/>
      <w:r w:rsidRPr="002C2970">
        <w:rPr>
          <w:color w:val="000000"/>
          <w:sz w:val="28"/>
          <w:szCs w:val="28"/>
          <w:lang w:val="ru-RU"/>
        </w:rPr>
        <w:t xml:space="preserve">, а именно к </w:t>
      </w:r>
      <w:r w:rsidR="008158A5">
        <w:rPr>
          <w:color w:val="000000"/>
          <w:sz w:val="28"/>
          <w:szCs w:val="28"/>
          <w:lang w:val="ru-RU"/>
        </w:rPr>
        <w:t xml:space="preserve">пункту 35 </w:t>
      </w:r>
      <w:r w:rsidRPr="002C2970">
        <w:rPr>
          <w:color w:val="000000"/>
          <w:sz w:val="28"/>
          <w:szCs w:val="28"/>
          <w:lang w:val="ru-RU"/>
        </w:rPr>
        <w:t>Глав</w:t>
      </w:r>
      <w:r w:rsidR="008158A5">
        <w:rPr>
          <w:color w:val="000000"/>
          <w:sz w:val="28"/>
          <w:szCs w:val="28"/>
          <w:lang w:val="ru-RU"/>
        </w:rPr>
        <w:t>ы</w:t>
      </w:r>
      <w:r w:rsidRPr="002C2970">
        <w:rPr>
          <w:color w:val="000000"/>
          <w:sz w:val="28"/>
          <w:szCs w:val="28"/>
          <w:lang w:val="ru-RU"/>
        </w:rPr>
        <w:t xml:space="preserve"> </w:t>
      </w:r>
      <w:r w:rsidR="008158A5">
        <w:rPr>
          <w:color w:val="000000"/>
          <w:sz w:val="28"/>
          <w:szCs w:val="28"/>
          <w:lang w:val="ru-RU"/>
        </w:rPr>
        <w:t>4</w:t>
      </w:r>
      <w:r w:rsidRPr="002C2970">
        <w:rPr>
          <w:color w:val="000000"/>
          <w:sz w:val="28"/>
          <w:szCs w:val="28"/>
          <w:lang w:val="ru-RU"/>
        </w:rPr>
        <w:t xml:space="preserve"> «Требования к уровню подготовки студентов», становится очевидным, что </w:t>
      </w:r>
      <w:r w:rsidR="001D6661">
        <w:rPr>
          <w:color w:val="000000"/>
          <w:sz w:val="28"/>
          <w:szCs w:val="28"/>
          <w:lang w:val="ru-RU"/>
        </w:rPr>
        <w:t>АП</w:t>
      </w:r>
      <w:r w:rsidRPr="002C2970">
        <w:rPr>
          <w:color w:val="000000"/>
          <w:sz w:val="28"/>
          <w:szCs w:val="28"/>
          <w:lang w:val="ru-RU"/>
        </w:rPr>
        <w:t xml:space="preserve"> как компетенция является ключевым дескриптором, характеризующих способности студентов, и проходит красной нитью через все указанные характеристики: </w:t>
      </w:r>
      <w:r w:rsidRPr="002C2970">
        <w:rPr>
          <w:i/>
          <w:iCs/>
          <w:color w:val="000000" w:themeColor="text1"/>
          <w:sz w:val="28"/>
          <w:szCs w:val="28"/>
          <w:lang w:val="ru-RU"/>
        </w:rPr>
        <w:t>«</w:t>
      </w:r>
      <w:r w:rsidRPr="002C2970">
        <w:rPr>
          <w:i/>
          <w:iCs/>
          <w:color w:val="000000" w:themeColor="text1"/>
          <w:spacing w:val="2"/>
          <w:sz w:val="28"/>
          <w:szCs w:val="28"/>
          <w:lang w:val="ru-RU"/>
        </w:rPr>
        <w:t>..34. 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 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14:paraId="372EF90F"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lang w:val="ru-RU"/>
        </w:rPr>
        <w:t>35. Дескрипторы отражают результаты обучения, характеризующие способности студентов:</w:t>
      </w:r>
    </w:p>
    <w:p w14:paraId="20157963"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lang w:val="ru-RU"/>
        </w:rPr>
        <w:t>1) демонстрировать знания и понимание в изучаемой области, основанные на передовых знаниях в изучаемой области;</w:t>
      </w:r>
    </w:p>
    <w:p w14:paraId="72DE82A2"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2) применять знания и понимания на профессиональном уровне, формулировать аргументы и решать проблемы изучаемой области;</w:t>
      </w:r>
    </w:p>
    <w:p w14:paraId="5D467F7B"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3) осуществлять сбор и интерпретацию информации для формирования суждений с учетом социальных, этических и научных соображений;</w:t>
      </w:r>
    </w:p>
    <w:p w14:paraId="74956A9F"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4) применять теоретические и практические знания для решения учебно-практических и профессиональных задач в изучаемой области;</w:t>
      </w:r>
    </w:p>
    <w:p w14:paraId="232846E8"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5) навыки обучения, необходимые для самостоятельного продолжения дальнейшего обучения в изучаемой области;</w:t>
      </w:r>
    </w:p>
    <w:p w14:paraId="5B34F08C" w14:textId="7429A35D"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6) знать </w:t>
      </w:r>
      <w:r w:rsidRPr="002C2970">
        <w:rPr>
          <w:b/>
          <w:i/>
          <w:iCs/>
          <w:color w:val="000000" w:themeColor="text1"/>
          <w:spacing w:val="2"/>
          <w:sz w:val="28"/>
          <w:szCs w:val="28"/>
          <w:lang w:val="ru-RU"/>
        </w:rPr>
        <w:t xml:space="preserve">методы научных исследований и </w:t>
      </w:r>
      <w:r w:rsidR="004B4A02">
        <w:rPr>
          <w:b/>
          <w:i/>
          <w:iCs/>
          <w:color w:val="000000" w:themeColor="text1"/>
          <w:spacing w:val="2"/>
          <w:sz w:val="28"/>
          <w:szCs w:val="28"/>
          <w:lang w:val="ru-RU"/>
        </w:rPr>
        <w:t>академического письма</w:t>
      </w:r>
      <w:r w:rsidRPr="002C2970">
        <w:rPr>
          <w:i/>
          <w:iCs/>
          <w:color w:val="000000" w:themeColor="text1"/>
          <w:spacing w:val="2"/>
          <w:sz w:val="28"/>
          <w:szCs w:val="28"/>
          <w:lang w:val="ru-RU"/>
        </w:rPr>
        <w:t xml:space="preserve"> и применять их в изучаемой области;</w:t>
      </w:r>
    </w:p>
    <w:p w14:paraId="18FD0287" w14:textId="77777777" w:rsidR="00852F86" w:rsidRPr="002C2970" w:rsidRDefault="00852F86" w:rsidP="00374F73">
      <w:pPr>
        <w:pStyle w:val="a4"/>
        <w:shd w:val="clear" w:color="auto" w:fill="FFFFFF"/>
        <w:spacing w:before="0" w:beforeAutospacing="0" w:after="0" w:afterAutospacing="0"/>
        <w:jc w:val="both"/>
        <w:textAlignment w:val="baseline"/>
        <w:rPr>
          <w:i/>
          <w:iCs/>
          <w:color w:val="000000" w:themeColor="text1"/>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7) применять знания и понимание фактов, явлений, теорий и сложных зависимостей между ними в изучаемой области;</w:t>
      </w:r>
    </w:p>
    <w:p w14:paraId="3D56BC73" w14:textId="5EC5FCF3" w:rsidR="00852F86" w:rsidRPr="002C2970" w:rsidRDefault="00852F86" w:rsidP="00374F73">
      <w:pPr>
        <w:pStyle w:val="a4"/>
        <w:shd w:val="clear" w:color="auto" w:fill="FFFFFF"/>
        <w:spacing w:before="0" w:beforeAutospacing="0" w:after="0" w:afterAutospacing="0"/>
        <w:jc w:val="both"/>
        <w:textAlignment w:val="baseline"/>
        <w:rPr>
          <w:color w:val="000000"/>
          <w:spacing w:val="2"/>
          <w:sz w:val="28"/>
          <w:szCs w:val="28"/>
          <w:lang w:val="ru-RU"/>
        </w:rPr>
      </w:pPr>
      <w:r w:rsidRPr="002C2970">
        <w:rPr>
          <w:i/>
          <w:iCs/>
          <w:color w:val="000000" w:themeColor="text1"/>
          <w:spacing w:val="2"/>
          <w:sz w:val="28"/>
          <w:szCs w:val="28"/>
        </w:rPr>
        <w:t>     </w:t>
      </w:r>
      <w:r w:rsidRPr="002C2970">
        <w:rPr>
          <w:i/>
          <w:iCs/>
          <w:color w:val="000000" w:themeColor="text1"/>
          <w:spacing w:val="2"/>
          <w:sz w:val="28"/>
          <w:szCs w:val="28"/>
          <w:lang w:val="ru-RU"/>
        </w:rPr>
        <w:t xml:space="preserve"> 8) понимать значение принципов и культуры академической честности.</w:t>
      </w:r>
      <w:r w:rsidRPr="002C2970">
        <w:rPr>
          <w:color w:val="000000"/>
          <w:spacing w:val="2"/>
          <w:sz w:val="28"/>
          <w:szCs w:val="28"/>
          <w:shd w:val="clear" w:color="auto" w:fill="FFFFFF"/>
          <w:lang w:val="ru-RU"/>
        </w:rPr>
        <w:t>»</w:t>
      </w:r>
      <w:r w:rsidR="004B4A02">
        <w:rPr>
          <w:color w:val="000000"/>
          <w:sz w:val="28"/>
          <w:szCs w:val="28"/>
          <w:lang w:val="ru-RU"/>
        </w:rPr>
        <w:t xml:space="preserve"> </w:t>
      </w:r>
      <w:r w:rsidR="00747F1F" w:rsidRPr="00747F1F">
        <w:rPr>
          <w:color w:val="000000"/>
          <w:sz w:val="28"/>
          <w:szCs w:val="28"/>
          <w:lang w:val="ru-RU"/>
        </w:rPr>
        <w:t>[</w:t>
      </w:r>
      <w:r w:rsidR="004B4A02">
        <w:rPr>
          <w:color w:val="000000"/>
          <w:sz w:val="28"/>
          <w:szCs w:val="28"/>
          <w:lang w:val="ru-RU"/>
        </w:rPr>
        <w:t>6</w:t>
      </w:r>
      <w:r w:rsidR="00747F1F" w:rsidRPr="00747F1F">
        <w:rPr>
          <w:color w:val="000000"/>
          <w:sz w:val="28"/>
          <w:szCs w:val="28"/>
          <w:lang w:val="ru-RU"/>
        </w:rPr>
        <w:t>]</w:t>
      </w:r>
      <w:r w:rsidRPr="002C2970">
        <w:rPr>
          <w:color w:val="000000"/>
          <w:sz w:val="28"/>
          <w:szCs w:val="28"/>
          <w:lang w:val="ru-RU"/>
        </w:rPr>
        <w:t>.</w:t>
      </w:r>
    </w:p>
    <w:p w14:paraId="5E0A58ED" w14:textId="029FE43A" w:rsidR="00852F86" w:rsidRDefault="00852F86"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При этом </w:t>
      </w:r>
      <w:r w:rsidR="004B4A02">
        <w:rPr>
          <w:rFonts w:ascii="Times New Roman" w:hAnsi="Times New Roman" w:cs="Times New Roman"/>
          <w:sz w:val="28"/>
          <w:szCs w:val="28"/>
          <w:lang w:val="ru-RU"/>
        </w:rPr>
        <w:t>стоит отметить</w:t>
      </w:r>
      <w:r w:rsidRPr="002C2970">
        <w:rPr>
          <w:rFonts w:ascii="Times New Roman" w:hAnsi="Times New Roman" w:cs="Times New Roman"/>
          <w:sz w:val="28"/>
          <w:szCs w:val="28"/>
          <w:lang w:val="ru-RU"/>
        </w:rPr>
        <w:t xml:space="preserve"> то, что в цикле базовых дисциплин</w:t>
      </w:r>
      <w:r w:rsidR="0059032C">
        <w:rPr>
          <w:rFonts w:ascii="Times New Roman" w:hAnsi="Times New Roman" w:cs="Times New Roman"/>
          <w:sz w:val="28"/>
          <w:szCs w:val="28"/>
          <w:lang w:val="ru-RU"/>
        </w:rPr>
        <w:t xml:space="preserve"> (далее - БД)</w:t>
      </w:r>
      <w:r w:rsidRPr="002C2970">
        <w:rPr>
          <w:rFonts w:ascii="Times New Roman" w:hAnsi="Times New Roman" w:cs="Times New Roman"/>
          <w:sz w:val="28"/>
          <w:szCs w:val="28"/>
          <w:lang w:val="ru-RU"/>
        </w:rPr>
        <w:t xml:space="preserve"> «</w:t>
      </w:r>
      <w:r w:rsidR="004B4A02">
        <w:rPr>
          <w:rFonts w:ascii="Times New Roman" w:hAnsi="Times New Roman" w:cs="Times New Roman"/>
          <w:sz w:val="28"/>
          <w:szCs w:val="28"/>
          <w:lang w:val="ru-RU"/>
        </w:rPr>
        <w:t>Академическое письмо</w:t>
      </w:r>
      <w:r w:rsidRPr="002C2970">
        <w:rPr>
          <w:rFonts w:ascii="Times New Roman" w:hAnsi="Times New Roman" w:cs="Times New Roman"/>
          <w:sz w:val="28"/>
          <w:szCs w:val="28"/>
          <w:lang w:val="ru-RU"/>
        </w:rPr>
        <w:t xml:space="preserve">» как дисциплина указана в Структуре образовательной </w:t>
      </w:r>
      <w:r w:rsidRPr="00747F1F">
        <w:rPr>
          <w:rFonts w:ascii="Times New Roman" w:hAnsi="Times New Roman" w:cs="Times New Roman"/>
          <w:sz w:val="28"/>
          <w:szCs w:val="28"/>
          <w:lang w:val="ru-RU"/>
        </w:rPr>
        <w:t xml:space="preserve">программы докторантуры, но не бакалавриата или магистратуры. </w:t>
      </w:r>
      <w:r w:rsidR="00747F1F" w:rsidRPr="00444098">
        <w:rPr>
          <w:rFonts w:ascii="Times New Roman" w:hAnsi="Times New Roman" w:cs="Times New Roman"/>
          <w:sz w:val="28"/>
          <w:szCs w:val="28"/>
          <w:lang w:val="ru-RU"/>
        </w:rPr>
        <w:t>[</w:t>
      </w:r>
      <w:r w:rsidR="004B4A02">
        <w:rPr>
          <w:rFonts w:ascii="Times New Roman" w:hAnsi="Times New Roman" w:cs="Times New Roman"/>
          <w:sz w:val="28"/>
          <w:szCs w:val="28"/>
          <w:lang w:val="ru-RU"/>
        </w:rPr>
        <w:t>6</w:t>
      </w:r>
      <w:r w:rsidR="00747F1F" w:rsidRPr="00444098">
        <w:rPr>
          <w:rFonts w:ascii="Times New Roman" w:hAnsi="Times New Roman" w:cs="Times New Roman"/>
          <w:sz w:val="28"/>
          <w:szCs w:val="28"/>
          <w:lang w:val="ru-RU"/>
        </w:rPr>
        <w:t xml:space="preserve">, </w:t>
      </w:r>
      <w:r w:rsidR="00747F1F">
        <w:rPr>
          <w:rFonts w:ascii="Times New Roman" w:hAnsi="Times New Roman" w:cs="Times New Roman"/>
          <w:sz w:val="28"/>
          <w:szCs w:val="28"/>
          <w:lang w:val="ru-RU"/>
        </w:rPr>
        <w:t>п</w:t>
      </w:r>
      <w:r w:rsidRPr="00747F1F">
        <w:rPr>
          <w:rFonts w:ascii="Times New Roman" w:hAnsi="Times New Roman" w:cs="Times New Roman"/>
          <w:sz w:val="28"/>
          <w:szCs w:val="28"/>
          <w:lang w:val="ru-RU"/>
        </w:rPr>
        <w:t xml:space="preserve">риложения </w:t>
      </w:r>
      <w:r w:rsidR="00747F1F">
        <w:rPr>
          <w:rFonts w:ascii="Times New Roman" w:hAnsi="Times New Roman" w:cs="Times New Roman"/>
          <w:sz w:val="28"/>
          <w:szCs w:val="28"/>
          <w:lang w:val="ru-RU"/>
        </w:rPr>
        <w:t>7</w:t>
      </w:r>
      <w:r w:rsidRPr="00747F1F">
        <w:rPr>
          <w:rFonts w:ascii="Times New Roman" w:hAnsi="Times New Roman" w:cs="Times New Roman"/>
          <w:sz w:val="28"/>
          <w:szCs w:val="28"/>
          <w:lang w:val="ru-RU"/>
        </w:rPr>
        <w:t xml:space="preserve"> и 1</w:t>
      </w:r>
      <w:r w:rsidR="00747F1F">
        <w:rPr>
          <w:rFonts w:ascii="Times New Roman" w:hAnsi="Times New Roman" w:cs="Times New Roman"/>
          <w:sz w:val="28"/>
          <w:szCs w:val="28"/>
          <w:lang w:val="ru-RU"/>
        </w:rPr>
        <w:t>0</w:t>
      </w:r>
      <w:r w:rsidR="00747F1F" w:rsidRPr="00444098">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Данный факт заслуживает особого внимания, так как это может привести к ряду проблем в подготовке студентов к академической и научной деятельности. На уровне докторантуры, где дисциплина присутствует, она выполняет важную роль в формировании у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навыков создания научных текстов, что критически важно для успешного написания диссертаций, публикаций в международных журналах и участия в академическом сообществе. Однако отсутствие систематического обучения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на более ранних этапах, таких как бакалавриат и магистратура, может привести к тому, что </w:t>
      </w:r>
      <w:r w:rsidR="007A70E6">
        <w:rPr>
          <w:rFonts w:ascii="Times New Roman" w:hAnsi="Times New Roman" w:cs="Times New Roman"/>
          <w:sz w:val="28"/>
          <w:szCs w:val="28"/>
          <w:lang w:val="ru-RU"/>
        </w:rPr>
        <w:t>обучающиеся</w:t>
      </w:r>
      <w:r w:rsidRPr="002C2970">
        <w:rPr>
          <w:rFonts w:ascii="Times New Roman" w:hAnsi="Times New Roman" w:cs="Times New Roman"/>
          <w:sz w:val="28"/>
          <w:szCs w:val="28"/>
          <w:lang w:val="ru-RU"/>
        </w:rPr>
        <w:t xml:space="preserve"> не будут достаточно подготовлены к сложным требованиям, предъявляемым к их работам на уровне докторантуры. Это может затруднить процесс адаптации к более высоким академическим стандартам и потребовать от студентов значительных усилий для того, чтобы компенсировать пробелы в навыках, которые могли быть </w:t>
      </w:r>
      <w:r w:rsidRPr="002C2970">
        <w:rPr>
          <w:rFonts w:ascii="Times New Roman" w:hAnsi="Times New Roman" w:cs="Times New Roman"/>
          <w:sz w:val="28"/>
          <w:szCs w:val="28"/>
          <w:lang w:val="ru-RU"/>
        </w:rPr>
        <w:lastRenderedPageBreak/>
        <w:t xml:space="preserve">заложены еще в начале их академического пути. Исследование данной дисциплины в контексте образовательных программ всех уровней является важным, так как оно может выявить недостатки в текущей системе подготовки и предложить улучшения, направленные на то, чтобы </w:t>
      </w:r>
      <w:r w:rsidR="009643D2">
        <w:rPr>
          <w:rFonts w:ascii="Times New Roman" w:hAnsi="Times New Roman" w:cs="Times New Roman"/>
          <w:sz w:val="28"/>
          <w:szCs w:val="28"/>
          <w:lang w:val="ru-RU"/>
        </w:rPr>
        <w:t>обучающиеся</w:t>
      </w:r>
      <w:r w:rsidRPr="002C2970">
        <w:rPr>
          <w:rFonts w:ascii="Times New Roman" w:hAnsi="Times New Roman" w:cs="Times New Roman"/>
          <w:sz w:val="28"/>
          <w:szCs w:val="28"/>
          <w:lang w:val="ru-RU"/>
        </w:rPr>
        <w:t xml:space="preserve"> уже на уровне бакалавриата и магистратуры осваивали основные навыки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Это, в свою очередь, может повысить общий уровень научной подготовки студентов, облегчить их путь в академическое сообщество и способствовать повышению качества научных публикаций и исследований. Кроме того, наличие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в программах бакалавриата и магистратуры может способствовать лучшей интеграции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в международное научное сообщество, где грамотное и четкое выражение научных идей на письме является ключевым навыком. </w:t>
      </w:r>
    </w:p>
    <w:p w14:paraId="2BFDCB0A" w14:textId="2A888826" w:rsidR="00D6755E" w:rsidRDefault="00D6755E" w:rsidP="00D6755E">
      <w:pPr>
        <w:spacing w:after="0" w:line="240" w:lineRule="auto"/>
        <w:ind w:firstLine="720"/>
        <w:jc w:val="both"/>
        <w:rPr>
          <w:rFonts w:ascii="Times New Roman" w:hAnsi="Times New Roman" w:cs="Times New Roman"/>
          <w:sz w:val="28"/>
          <w:szCs w:val="28"/>
          <w:lang w:val="ru-RU"/>
        </w:rPr>
      </w:pPr>
      <w:r w:rsidRPr="00D6755E">
        <w:rPr>
          <w:rFonts w:ascii="Times New Roman" w:hAnsi="Times New Roman" w:cs="Times New Roman"/>
          <w:sz w:val="28"/>
          <w:szCs w:val="28"/>
          <w:lang w:val="ru-RU"/>
        </w:rPr>
        <w:t xml:space="preserve">Говоря об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нельзя упомянуть и основы научного исследования, поскольку они взаимосвязаны и обеспечивают глубокое понимание того, как формулировать, развивать и обосновывать научные идеи, что критически важно для создания качественных академических текстов.</w:t>
      </w:r>
      <w:r>
        <w:rPr>
          <w:rFonts w:ascii="Times New Roman" w:hAnsi="Times New Roman" w:cs="Times New Roman"/>
          <w:sz w:val="28"/>
          <w:szCs w:val="28"/>
          <w:lang w:val="ru-RU"/>
        </w:rPr>
        <w:t xml:space="preserve">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выступает не только как способ представления результатов исследования, но также как важный инструмент, позволяющий исследователю структурировать свои мысли, анализировать данные и формировать убедительные аргументы. Без навыков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w:t>
      </w:r>
      <w:r w:rsidR="009643D2">
        <w:rPr>
          <w:rFonts w:ascii="Times New Roman" w:hAnsi="Times New Roman" w:cs="Times New Roman"/>
          <w:sz w:val="28"/>
          <w:szCs w:val="28"/>
          <w:lang w:val="ru-RU"/>
        </w:rPr>
        <w:t>обучающимся</w:t>
      </w:r>
      <w:r w:rsidRPr="00D6755E">
        <w:rPr>
          <w:rFonts w:ascii="Times New Roman" w:hAnsi="Times New Roman" w:cs="Times New Roman"/>
          <w:sz w:val="28"/>
          <w:szCs w:val="28"/>
          <w:lang w:val="ru-RU"/>
        </w:rPr>
        <w:t xml:space="preserve"> сложно будет эффективно делиться своими находками с научным сообществом, что может затруднить их интеграцию в международные академические круги. Таким образом, понимание основ научного исследования в сочетании с грамотным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формирует основу для успешного научного общения и развития научной карьеры.</w:t>
      </w:r>
    </w:p>
    <w:p w14:paraId="004A2123" w14:textId="1B2D114D" w:rsidR="00D6755E" w:rsidRPr="00D6755E" w:rsidRDefault="00D6755E" w:rsidP="00D6755E">
      <w:pPr>
        <w:spacing w:after="0" w:line="240" w:lineRule="auto"/>
        <w:ind w:firstLine="720"/>
        <w:jc w:val="both"/>
        <w:rPr>
          <w:rFonts w:ascii="Times New Roman" w:hAnsi="Times New Roman" w:cs="Times New Roman"/>
          <w:sz w:val="28"/>
          <w:szCs w:val="28"/>
          <w:lang w:val="ru-RU"/>
        </w:rPr>
      </w:pPr>
      <w:r w:rsidRPr="00D6755E">
        <w:rPr>
          <w:rFonts w:ascii="Times New Roman" w:hAnsi="Times New Roman" w:cs="Times New Roman"/>
          <w:sz w:val="28"/>
          <w:szCs w:val="28"/>
          <w:lang w:val="ru-RU"/>
        </w:rPr>
        <w:t xml:space="preserve">В процессе научного исследования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выступает как инструмент для четкого выражения гипотез, формулирования выводов и представления данных. Оно не просто служит способом передачи результатов, но становится активным этапом исследования, помогая структурировать мыслительный процесс и оформить его в ясной и доказательной форме. Например, при написании обзора литературы </w:t>
      </w:r>
      <w:r w:rsidR="007A70E6">
        <w:rPr>
          <w:rFonts w:ascii="Times New Roman" w:hAnsi="Times New Roman" w:cs="Times New Roman"/>
          <w:sz w:val="28"/>
          <w:szCs w:val="28"/>
          <w:lang w:val="ru-RU"/>
        </w:rPr>
        <w:t>обучающийся</w:t>
      </w:r>
      <w:r w:rsidRPr="00D6755E">
        <w:rPr>
          <w:rFonts w:ascii="Times New Roman" w:hAnsi="Times New Roman" w:cs="Times New Roman"/>
          <w:sz w:val="28"/>
          <w:szCs w:val="28"/>
          <w:lang w:val="ru-RU"/>
        </w:rPr>
        <w:t xml:space="preserve"> не только пересказывает существующие теории, но учится критически перерабатывать информацию, устанавливает связи между концепциями, что в конечном итоге помогает ему сформулировать собственное исследовательское направление. Так, навык письма становится способом взаимодействия с материалом и способствует интеллектуальному росту студента </w:t>
      </w:r>
      <w:r w:rsidR="00747F1F" w:rsidRPr="00747F1F">
        <w:rPr>
          <w:rFonts w:ascii="Times New Roman" w:hAnsi="Times New Roman" w:cs="Times New Roman"/>
          <w:sz w:val="28"/>
          <w:szCs w:val="28"/>
          <w:lang w:val="ru-RU"/>
        </w:rPr>
        <w:t>[</w:t>
      </w:r>
      <w:r w:rsidR="004B4A02">
        <w:rPr>
          <w:rFonts w:ascii="Times New Roman" w:hAnsi="Times New Roman" w:cs="Times New Roman"/>
          <w:sz w:val="28"/>
          <w:szCs w:val="28"/>
          <w:lang w:val="ru-RU"/>
        </w:rPr>
        <w:t>92</w:t>
      </w:r>
      <w:r w:rsidRPr="00D6755E">
        <w:rPr>
          <w:rFonts w:ascii="Times New Roman" w:hAnsi="Times New Roman" w:cs="Times New Roman"/>
          <w:sz w:val="28"/>
          <w:szCs w:val="28"/>
          <w:lang w:val="ru-RU"/>
        </w:rPr>
        <w:t>].</w:t>
      </w:r>
    </w:p>
    <w:p w14:paraId="2F57EDFE" w14:textId="329724F9" w:rsidR="00D6755E" w:rsidRPr="00D6755E" w:rsidRDefault="00D6755E" w:rsidP="00D6755E">
      <w:pPr>
        <w:spacing w:after="0" w:line="240" w:lineRule="auto"/>
        <w:ind w:firstLine="720"/>
        <w:jc w:val="both"/>
        <w:rPr>
          <w:rFonts w:ascii="Times New Roman" w:hAnsi="Times New Roman" w:cs="Times New Roman"/>
          <w:sz w:val="28"/>
          <w:szCs w:val="28"/>
          <w:lang w:val="ru-RU"/>
        </w:rPr>
      </w:pPr>
      <w:r w:rsidRPr="00D6755E">
        <w:rPr>
          <w:rFonts w:ascii="Times New Roman" w:hAnsi="Times New Roman" w:cs="Times New Roman"/>
          <w:sz w:val="28"/>
          <w:szCs w:val="28"/>
          <w:lang w:val="ru-RU"/>
        </w:rPr>
        <w:t xml:space="preserve">Более того,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внушает важность методологической строгости, которая является неотъемлемой частью научного исследования. Написание научных текстов требует от студента не только умения собирать, обрабатывать и интерпретировать данные, но и представлять их в соответствии с принятыми нормами — например, корректно цитировать источники, придерживаться правил жанра (например, эссе, рецензии, научной статьи) и избегать плагиата. Эти аспекты напрямую связаны с основами научного исследования, поскольку письменная работа вынуждает не только анализировать, но и аргументировать свои выводы. Genre approach (</w:t>
      </w:r>
      <w:r>
        <w:rPr>
          <w:rFonts w:ascii="Times New Roman" w:hAnsi="Times New Roman" w:cs="Times New Roman"/>
          <w:sz w:val="28"/>
          <w:szCs w:val="28"/>
          <w:lang w:val="ru-RU"/>
        </w:rPr>
        <w:t>жанровый подход)</w:t>
      </w:r>
      <w:r w:rsidRPr="00D6755E">
        <w:rPr>
          <w:rFonts w:ascii="Times New Roman" w:hAnsi="Times New Roman" w:cs="Times New Roman"/>
          <w:sz w:val="28"/>
          <w:szCs w:val="28"/>
          <w:lang w:val="ru-RU"/>
        </w:rPr>
        <w:t xml:space="preserve">, описанный </w:t>
      </w:r>
      <w:r w:rsidR="00B90F5E" w:rsidRPr="00B90F5E">
        <w:rPr>
          <w:rFonts w:ascii="Times New Roman" w:hAnsi="Times New Roman" w:cs="Times New Roman"/>
          <w:sz w:val="28"/>
          <w:szCs w:val="28"/>
          <w:lang w:val="ru-RU"/>
        </w:rPr>
        <w:t>Дж.Суэйлз</w:t>
      </w:r>
      <w:r w:rsidR="00B90F5E">
        <w:rPr>
          <w:rFonts w:ascii="Times New Roman" w:hAnsi="Times New Roman" w:cs="Times New Roman"/>
          <w:sz w:val="28"/>
          <w:szCs w:val="28"/>
          <w:lang w:val="ru-RU"/>
        </w:rPr>
        <w:t xml:space="preserve"> </w:t>
      </w:r>
      <w:r>
        <w:rPr>
          <w:rFonts w:ascii="Times New Roman" w:hAnsi="Times New Roman" w:cs="Times New Roman"/>
          <w:sz w:val="28"/>
          <w:szCs w:val="28"/>
          <w:lang w:val="ru-RU"/>
        </w:rPr>
        <w:t>в 1990 году</w:t>
      </w:r>
      <w:r w:rsidR="00747F1F" w:rsidRPr="00747F1F">
        <w:rPr>
          <w:rFonts w:ascii="Times New Roman" w:hAnsi="Times New Roman" w:cs="Times New Roman"/>
          <w:sz w:val="28"/>
          <w:szCs w:val="28"/>
          <w:lang w:val="ru-RU"/>
        </w:rPr>
        <w:t xml:space="preserve">, </w:t>
      </w:r>
      <w:r w:rsidRPr="00D6755E">
        <w:rPr>
          <w:rFonts w:ascii="Times New Roman" w:hAnsi="Times New Roman" w:cs="Times New Roman"/>
          <w:sz w:val="28"/>
          <w:szCs w:val="28"/>
          <w:lang w:val="ru-RU"/>
        </w:rPr>
        <w:t xml:space="preserve">подчеркивает важность понимания текстовых структур, под которыми </w:t>
      </w:r>
      <w:r w:rsidRPr="00D6755E">
        <w:rPr>
          <w:rFonts w:ascii="Times New Roman" w:hAnsi="Times New Roman" w:cs="Times New Roman"/>
          <w:sz w:val="28"/>
          <w:szCs w:val="28"/>
          <w:lang w:val="ru-RU"/>
        </w:rPr>
        <w:lastRenderedPageBreak/>
        <w:t>подразумевается не только грамотное письмо, но и следование научной логике</w:t>
      </w:r>
      <w:r w:rsidR="00747F1F" w:rsidRPr="00747F1F">
        <w:rPr>
          <w:rFonts w:ascii="Times New Roman" w:hAnsi="Times New Roman" w:cs="Times New Roman"/>
          <w:sz w:val="28"/>
          <w:szCs w:val="28"/>
          <w:lang w:val="ru-RU"/>
        </w:rPr>
        <w:t xml:space="preserve"> </w:t>
      </w:r>
      <w:r w:rsidR="00747F1F" w:rsidRPr="00D6755E">
        <w:rPr>
          <w:rFonts w:ascii="Times New Roman" w:hAnsi="Times New Roman" w:cs="Times New Roman"/>
          <w:sz w:val="28"/>
          <w:szCs w:val="28"/>
          <w:lang w:val="ru-RU"/>
        </w:rPr>
        <w:t>[</w:t>
      </w:r>
      <w:r w:rsidR="00747F1F" w:rsidRPr="00747F1F">
        <w:rPr>
          <w:rFonts w:ascii="Times New Roman" w:hAnsi="Times New Roman" w:cs="Times New Roman"/>
          <w:sz w:val="28"/>
          <w:szCs w:val="28"/>
          <w:lang w:val="ru-RU"/>
        </w:rPr>
        <w:t>6</w:t>
      </w:r>
      <w:r w:rsidR="004B4A02">
        <w:rPr>
          <w:rFonts w:ascii="Times New Roman" w:hAnsi="Times New Roman" w:cs="Times New Roman"/>
          <w:sz w:val="28"/>
          <w:szCs w:val="28"/>
          <w:lang w:val="ru-RU"/>
        </w:rPr>
        <w:t>2</w:t>
      </w:r>
      <w:r w:rsidR="00747F1F" w:rsidRPr="00747F1F">
        <w:rPr>
          <w:rFonts w:ascii="Times New Roman" w:hAnsi="Times New Roman" w:cs="Times New Roman"/>
          <w:sz w:val="28"/>
          <w:szCs w:val="28"/>
          <w:lang w:val="ru-RU"/>
        </w:rPr>
        <w:t>]</w:t>
      </w:r>
      <w:r w:rsidRPr="00D6755E">
        <w:rPr>
          <w:rFonts w:ascii="Times New Roman" w:hAnsi="Times New Roman" w:cs="Times New Roman"/>
          <w:sz w:val="28"/>
          <w:szCs w:val="28"/>
          <w:lang w:val="ru-RU"/>
        </w:rPr>
        <w:t>.</w:t>
      </w:r>
    </w:p>
    <w:p w14:paraId="05D12D95" w14:textId="3E619915" w:rsidR="00D6755E" w:rsidRPr="00D6755E" w:rsidRDefault="00D6755E" w:rsidP="0053122D">
      <w:pPr>
        <w:spacing w:after="0" w:line="240" w:lineRule="auto"/>
        <w:ind w:firstLine="720"/>
        <w:jc w:val="both"/>
        <w:rPr>
          <w:rFonts w:ascii="Times New Roman" w:hAnsi="Times New Roman" w:cs="Times New Roman"/>
          <w:sz w:val="28"/>
          <w:szCs w:val="28"/>
          <w:lang w:val="ru-RU"/>
        </w:rPr>
      </w:pPr>
      <w:r w:rsidRPr="00D6755E">
        <w:rPr>
          <w:rFonts w:ascii="Times New Roman" w:hAnsi="Times New Roman" w:cs="Times New Roman"/>
          <w:sz w:val="28"/>
          <w:szCs w:val="28"/>
          <w:lang w:val="ru-RU"/>
        </w:rPr>
        <w:t xml:space="preserve">В то же время, стоит обратить внимание на существующие пробелы в интеграции письма и исследовательской стратегии. Например, в образовательных системах некоторых стран </w:t>
      </w:r>
      <w:r w:rsidR="001D6661">
        <w:rPr>
          <w:rFonts w:ascii="Times New Roman" w:hAnsi="Times New Roman" w:cs="Times New Roman"/>
          <w:sz w:val="28"/>
          <w:szCs w:val="28"/>
          <w:lang w:val="ru-RU"/>
        </w:rPr>
        <w:t>АП</w:t>
      </w:r>
      <w:r w:rsidRPr="00D6755E">
        <w:rPr>
          <w:rFonts w:ascii="Times New Roman" w:hAnsi="Times New Roman" w:cs="Times New Roman"/>
          <w:sz w:val="28"/>
          <w:szCs w:val="28"/>
          <w:lang w:val="ru-RU"/>
        </w:rPr>
        <w:t xml:space="preserve"> все еще рассматривается как второстепенный инструмент по сравнению с основами методологии. В результате молодые исследователи могут не уметь четко и профессионально изложить свои идеи в научных статьях, что заметно влияет на их публикационную активность в ведущих журналах и снижает уровень их востребованности в международных научных коллаборациях</w:t>
      </w:r>
      <w:r w:rsidR="00747F1F" w:rsidRPr="00747F1F">
        <w:rPr>
          <w:rFonts w:ascii="Times New Roman" w:hAnsi="Times New Roman" w:cs="Times New Roman"/>
          <w:sz w:val="28"/>
          <w:szCs w:val="28"/>
          <w:lang w:val="ru-RU"/>
        </w:rPr>
        <w:t xml:space="preserve"> [</w:t>
      </w:r>
      <w:r w:rsidR="004B4A02">
        <w:rPr>
          <w:rFonts w:ascii="Times New Roman" w:hAnsi="Times New Roman" w:cs="Times New Roman"/>
          <w:sz w:val="28"/>
          <w:szCs w:val="28"/>
          <w:lang w:val="ru-RU"/>
        </w:rPr>
        <w:t>93</w:t>
      </w:r>
      <w:r w:rsidR="00747F1F" w:rsidRPr="00747F1F">
        <w:rPr>
          <w:rFonts w:ascii="Times New Roman" w:hAnsi="Times New Roman" w:cs="Times New Roman"/>
          <w:sz w:val="28"/>
          <w:szCs w:val="28"/>
          <w:lang w:val="ru-RU"/>
        </w:rPr>
        <w:t>]</w:t>
      </w:r>
      <w:r w:rsidRPr="00D6755E">
        <w:rPr>
          <w:rFonts w:ascii="Times New Roman" w:hAnsi="Times New Roman" w:cs="Times New Roman"/>
          <w:sz w:val="28"/>
          <w:szCs w:val="28"/>
          <w:lang w:val="ru-RU"/>
        </w:rPr>
        <w:t>. Этот контраст показывает, насколько важно равномерно развивать обе составляющие.</w:t>
      </w:r>
    </w:p>
    <w:p w14:paraId="43886596" w14:textId="4F4B2DDD" w:rsidR="00852F86" w:rsidRPr="002C2970" w:rsidRDefault="00852F86" w:rsidP="00374F73">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Итак, мы в очередной раз подчеркиваем важность исследования данного вопроса для улучшения подготовки </w:t>
      </w:r>
      <w:r w:rsidR="007A70E6">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к академической деятельности на всех уровнях обучения. Данная диссертационная работа может стать ключевым шагом в разработке эффективных образовательных стратегий, направленных на формирование у </w:t>
      </w:r>
      <w:r w:rsidR="009643D2">
        <w:rPr>
          <w:rFonts w:ascii="Times New Roman" w:hAnsi="Times New Roman" w:cs="Times New Roman"/>
          <w:sz w:val="28"/>
          <w:szCs w:val="28"/>
          <w:lang w:val="ru-RU"/>
        </w:rPr>
        <w:t>обучающихся</w:t>
      </w:r>
      <w:r w:rsidRPr="002C2970">
        <w:rPr>
          <w:rFonts w:ascii="Times New Roman" w:hAnsi="Times New Roman" w:cs="Times New Roman"/>
          <w:sz w:val="28"/>
          <w:szCs w:val="28"/>
          <w:lang w:val="ru-RU"/>
        </w:rPr>
        <w:t xml:space="preserve"> необходимых навыков для успешной научной и исследовательской работы, а также для их интеграции в международное академическое сообщество.</w:t>
      </w:r>
    </w:p>
    <w:p w14:paraId="71DC0002" w14:textId="77777777" w:rsidR="00852F86" w:rsidRPr="002C2970" w:rsidRDefault="00852F86" w:rsidP="00374F73">
      <w:pPr>
        <w:spacing w:after="0" w:line="240" w:lineRule="auto"/>
        <w:jc w:val="both"/>
        <w:rPr>
          <w:rFonts w:ascii="Times New Roman" w:hAnsi="Times New Roman" w:cs="Times New Roman"/>
          <w:b/>
          <w:sz w:val="28"/>
          <w:szCs w:val="28"/>
          <w:lang w:val="ru-RU"/>
        </w:rPr>
      </w:pPr>
    </w:p>
    <w:p w14:paraId="223CF2A1" w14:textId="454D780B" w:rsidR="0003182A" w:rsidRDefault="0003182A" w:rsidP="00B03A3D">
      <w:pPr>
        <w:spacing w:after="0" w:line="240" w:lineRule="auto"/>
        <w:ind w:firstLine="709"/>
        <w:jc w:val="both"/>
        <w:rPr>
          <w:rFonts w:ascii="Times New Roman" w:hAnsi="Times New Roman" w:cs="Times New Roman"/>
          <w:b/>
          <w:sz w:val="28"/>
          <w:szCs w:val="28"/>
          <w:lang w:val="ru-RU"/>
        </w:rPr>
      </w:pPr>
      <w:r w:rsidRPr="003E645E">
        <w:rPr>
          <w:rFonts w:ascii="Times New Roman" w:hAnsi="Times New Roman" w:cs="Times New Roman"/>
          <w:b/>
          <w:sz w:val="28"/>
          <w:szCs w:val="28"/>
          <w:lang w:val="ru-RU"/>
        </w:rPr>
        <w:t xml:space="preserve">1.2 Сравнительный анализ международных и отечественных теоретических исследований и практик в области </w:t>
      </w:r>
      <w:r w:rsidR="001D6661">
        <w:rPr>
          <w:rFonts w:ascii="Times New Roman" w:hAnsi="Times New Roman" w:cs="Times New Roman"/>
          <w:b/>
          <w:sz w:val="28"/>
          <w:szCs w:val="28"/>
          <w:lang w:val="ru-RU"/>
        </w:rPr>
        <w:t>академического письма</w:t>
      </w:r>
    </w:p>
    <w:p w14:paraId="7F7C1451" w14:textId="0CBFF539" w:rsidR="00F44D11" w:rsidRPr="003C5593" w:rsidRDefault="00F44D11" w:rsidP="0053122D">
      <w:pPr>
        <w:spacing w:after="0" w:line="240" w:lineRule="auto"/>
        <w:ind w:firstLine="720"/>
        <w:jc w:val="both"/>
        <w:rPr>
          <w:rFonts w:ascii="Times New Roman" w:hAnsi="Times New Roman" w:cs="Times New Roman"/>
          <w:bCs/>
          <w:sz w:val="28"/>
          <w:szCs w:val="28"/>
          <w:lang w:val="ru-RU"/>
        </w:rPr>
      </w:pPr>
      <w:r w:rsidRPr="00F44D11">
        <w:rPr>
          <w:rFonts w:ascii="Times New Roman" w:hAnsi="Times New Roman" w:cs="Times New Roman"/>
          <w:bCs/>
          <w:sz w:val="28"/>
          <w:szCs w:val="28"/>
          <w:lang w:val="ru-RU"/>
        </w:rPr>
        <w:t xml:space="preserve">В условиях глобализации академического сообщества, </w:t>
      </w:r>
      <w:r w:rsidR="001D6661">
        <w:rPr>
          <w:rFonts w:ascii="Times New Roman" w:hAnsi="Times New Roman" w:cs="Times New Roman"/>
          <w:bCs/>
          <w:sz w:val="28"/>
          <w:szCs w:val="28"/>
          <w:lang w:val="ru-RU"/>
        </w:rPr>
        <w:t>АП</w:t>
      </w:r>
      <w:r w:rsidRPr="00F44D11">
        <w:rPr>
          <w:rFonts w:ascii="Times New Roman" w:hAnsi="Times New Roman" w:cs="Times New Roman"/>
          <w:bCs/>
          <w:sz w:val="28"/>
          <w:szCs w:val="28"/>
          <w:lang w:val="ru-RU"/>
        </w:rPr>
        <w:t xml:space="preserve"> приобретает особую значимость как средство диссеминации научных знаний и культурного обмена. Различия в методологических подходах и практическом применении </w:t>
      </w:r>
      <w:r w:rsidR="001D6661">
        <w:rPr>
          <w:rFonts w:ascii="Times New Roman" w:hAnsi="Times New Roman" w:cs="Times New Roman"/>
          <w:bCs/>
          <w:sz w:val="28"/>
          <w:szCs w:val="28"/>
          <w:lang w:val="ru-RU"/>
        </w:rPr>
        <w:t>АП</w:t>
      </w:r>
      <w:r w:rsidRPr="00F44D11">
        <w:rPr>
          <w:rFonts w:ascii="Times New Roman" w:hAnsi="Times New Roman" w:cs="Times New Roman"/>
          <w:bCs/>
          <w:sz w:val="28"/>
          <w:szCs w:val="28"/>
          <w:lang w:val="ru-RU"/>
        </w:rPr>
        <w:t xml:space="preserve"> между странами становятся предметом все более внимательного изучения. Э</w:t>
      </w:r>
      <w:r w:rsidR="00343371">
        <w:rPr>
          <w:rFonts w:ascii="Times New Roman" w:hAnsi="Times New Roman" w:cs="Times New Roman"/>
          <w:bCs/>
          <w:sz w:val="28"/>
          <w:szCs w:val="28"/>
          <w:lang w:val="ru-RU"/>
        </w:rPr>
        <w:t>тот параграф</w:t>
      </w:r>
      <w:r w:rsidRPr="00F44D11">
        <w:rPr>
          <w:rFonts w:ascii="Times New Roman" w:hAnsi="Times New Roman" w:cs="Times New Roman"/>
          <w:bCs/>
          <w:sz w:val="28"/>
          <w:szCs w:val="28"/>
          <w:lang w:val="ru-RU"/>
        </w:rPr>
        <w:t xml:space="preserve"> направлен на сравнительный анализ зарубежных и </w:t>
      </w:r>
      <w:r>
        <w:rPr>
          <w:rFonts w:ascii="Times New Roman" w:hAnsi="Times New Roman" w:cs="Times New Roman"/>
          <w:bCs/>
          <w:sz w:val="28"/>
          <w:szCs w:val="28"/>
          <w:lang w:val="ru-RU"/>
        </w:rPr>
        <w:t xml:space="preserve">отечественных </w:t>
      </w:r>
      <w:r w:rsidRPr="00F44D11">
        <w:rPr>
          <w:rFonts w:ascii="Times New Roman" w:hAnsi="Times New Roman" w:cs="Times New Roman"/>
          <w:bCs/>
          <w:sz w:val="28"/>
          <w:szCs w:val="28"/>
          <w:lang w:val="ru-RU"/>
        </w:rPr>
        <w:t xml:space="preserve">казахстанских научных работ, посвященных </w:t>
      </w:r>
      <w:r w:rsidR="001D6661">
        <w:rPr>
          <w:rFonts w:ascii="Times New Roman" w:hAnsi="Times New Roman" w:cs="Times New Roman"/>
          <w:bCs/>
          <w:sz w:val="28"/>
          <w:szCs w:val="28"/>
          <w:lang w:val="ru-RU"/>
        </w:rPr>
        <w:t>АП</w:t>
      </w:r>
      <w:r w:rsidRPr="00F44D11">
        <w:rPr>
          <w:rFonts w:ascii="Times New Roman" w:hAnsi="Times New Roman" w:cs="Times New Roman"/>
          <w:bCs/>
          <w:sz w:val="28"/>
          <w:szCs w:val="28"/>
          <w:lang w:val="ru-RU"/>
        </w:rPr>
        <w:t xml:space="preserve">, с целью выявления и анализа текущих трендов и особенностей в этой области. Основная цель — определить степень согласованности и различий в подходах и практиках </w:t>
      </w:r>
      <w:r w:rsidR="001D6661">
        <w:rPr>
          <w:rFonts w:ascii="Times New Roman" w:hAnsi="Times New Roman" w:cs="Times New Roman"/>
          <w:bCs/>
          <w:sz w:val="28"/>
          <w:szCs w:val="28"/>
          <w:lang w:val="ru-RU"/>
        </w:rPr>
        <w:t>АП</w:t>
      </w:r>
      <w:r w:rsidR="000A6765">
        <w:rPr>
          <w:rFonts w:ascii="Times New Roman" w:hAnsi="Times New Roman" w:cs="Times New Roman"/>
          <w:bCs/>
          <w:sz w:val="28"/>
          <w:szCs w:val="28"/>
          <w:lang w:val="ru-RU"/>
        </w:rPr>
        <w:t xml:space="preserve"> и каким образом могут быть адаптированы для применения в нашем диссертационном исследовании.</w:t>
      </w:r>
    </w:p>
    <w:p w14:paraId="70658D90" w14:textId="200BA7DC" w:rsidR="00FC3817" w:rsidRDefault="00FC3817" w:rsidP="00FC3817">
      <w:pPr>
        <w:spacing w:after="0" w:line="240" w:lineRule="auto"/>
        <w:ind w:firstLine="720"/>
        <w:jc w:val="both"/>
        <w:rPr>
          <w:rFonts w:ascii="Times New Roman" w:hAnsi="Times New Roman" w:cs="Times New Roman"/>
          <w:bCs/>
          <w:sz w:val="28"/>
          <w:szCs w:val="28"/>
          <w:lang w:val="ru-RU"/>
        </w:rPr>
      </w:pPr>
      <w:r w:rsidRPr="00FC3817">
        <w:rPr>
          <w:rFonts w:ascii="Times New Roman" w:hAnsi="Times New Roman" w:cs="Times New Roman"/>
          <w:bCs/>
          <w:sz w:val="28"/>
          <w:szCs w:val="28"/>
          <w:lang w:val="ru-RU"/>
        </w:rPr>
        <w:t xml:space="preserve">Международные исследования в области </w:t>
      </w:r>
      <w:r w:rsidR="001D6661">
        <w:rPr>
          <w:rFonts w:ascii="Times New Roman" w:hAnsi="Times New Roman" w:cs="Times New Roman"/>
          <w:bCs/>
          <w:sz w:val="28"/>
          <w:szCs w:val="28"/>
          <w:lang w:val="ru-RU"/>
        </w:rPr>
        <w:t>АП</w:t>
      </w:r>
      <w:r w:rsidRPr="00FC3817">
        <w:rPr>
          <w:rFonts w:ascii="Times New Roman" w:hAnsi="Times New Roman" w:cs="Times New Roman"/>
          <w:bCs/>
          <w:sz w:val="28"/>
          <w:szCs w:val="28"/>
          <w:lang w:val="ru-RU"/>
        </w:rPr>
        <w:t xml:space="preserve"> опираются на богатую теоретическую базу, которая формировалась на протяжении нескольких десятилетий. Среди ключевых перспектив и подходов, используемых для изучения и обучения </w:t>
      </w:r>
      <w:r w:rsidR="001D6661">
        <w:rPr>
          <w:rFonts w:ascii="Times New Roman" w:hAnsi="Times New Roman" w:cs="Times New Roman"/>
          <w:bCs/>
          <w:sz w:val="28"/>
          <w:szCs w:val="28"/>
          <w:lang w:val="ru-RU"/>
        </w:rPr>
        <w:t>АП</w:t>
      </w:r>
      <w:r w:rsidRPr="00FC3817">
        <w:rPr>
          <w:rFonts w:ascii="Times New Roman" w:hAnsi="Times New Roman" w:cs="Times New Roman"/>
          <w:bCs/>
          <w:sz w:val="28"/>
          <w:szCs w:val="28"/>
          <w:lang w:val="ru-RU"/>
        </w:rPr>
        <w:t>, выделяются жанровый, социокультурный, когнитивный и процессный</w:t>
      </w:r>
      <w:r w:rsidR="00E22614">
        <w:rPr>
          <w:rFonts w:ascii="Times New Roman" w:hAnsi="Times New Roman" w:cs="Times New Roman"/>
          <w:bCs/>
          <w:sz w:val="28"/>
          <w:szCs w:val="28"/>
          <w:lang w:val="ru-RU"/>
        </w:rPr>
        <w:t xml:space="preserve"> (иногда называют процессуальным)</w:t>
      </w:r>
      <w:r w:rsidRPr="00FC3817">
        <w:rPr>
          <w:rFonts w:ascii="Times New Roman" w:hAnsi="Times New Roman" w:cs="Times New Roman"/>
          <w:bCs/>
          <w:sz w:val="28"/>
          <w:szCs w:val="28"/>
          <w:lang w:val="ru-RU"/>
        </w:rPr>
        <w:t>. Эти подходы обеспечивают целостное понимание как самих текстов, так и процессов, связанных с их созданием.</w:t>
      </w:r>
    </w:p>
    <w:p w14:paraId="2C93A0DA" w14:textId="07D8647F" w:rsidR="00FC3817" w:rsidRDefault="00FC3817" w:rsidP="00FC3817">
      <w:pPr>
        <w:spacing w:after="0" w:line="240" w:lineRule="auto"/>
        <w:ind w:firstLine="720"/>
        <w:jc w:val="both"/>
        <w:rPr>
          <w:rFonts w:ascii="Times New Roman" w:hAnsi="Times New Roman" w:cs="Times New Roman"/>
          <w:bCs/>
          <w:sz w:val="28"/>
          <w:szCs w:val="28"/>
          <w:lang w:val="ru-RU"/>
        </w:rPr>
      </w:pPr>
      <w:r w:rsidRPr="00FC3817">
        <w:rPr>
          <w:rFonts w:ascii="Times New Roman" w:hAnsi="Times New Roman" w:cs="Times New Roman"/>
          <w:bCs/>
          <w:sz w:val="28"/>
          <w:szCs w:val="28"/>
          <w:lang w:val="ru-RU"/>
        </w:rPr>
        <w:t xml:space="preserve">Жанровый подход, который базируется на работах </w:t>
      </w:r>
      <w:r w:rsidR="00B90F5E" w:rsidRPr="00B90F5E">
        <w:rPr>
          <w:rFonts w:ascii="Times New Roman" w:hAnsi="Times New Roman" w:cs="Times New Roman"/>
          <w:sz w:val="28"/>
          <w:szCs w:val="28"/>
          <w:lang w:val="ru-RU"/>
        </w:rPr>
        <w:t>Дж.Суэйлз</w:t>
      </w:r>
      <w:r w:rsidR="00B90F5E">
        <w:rPr>
          <w:rFonts w:ascii="Times New Roman" w:hAnsi="Times New Roman" w:cs="Times New Roman"/>
          <w:bCs/>
          <w:sz w:val="28"/>
          <w:szCs w:val="28"/>
          <w:lang w:val="ru-RU"/>
        </w:rPr>
        <w:t xml:space="preserve"> </w:t>
      </w:r>
      <w:r w:rsidR="00747F1F" w:rsidRPr="00747F1F">
        <w:rPr>
          <w:rFonts w:ascii="Times New Roman" w:hAnsi="Times New Roman" w:cs="Times New Roman"/>
          <w:bCs/>
          <w:sz w:val="28"/>
          <w:szCs w:val="28"/>
          <w:lang w:val="ru-RU"/>
        </w:rPr>
        <w:t>[6</w:t>
      </w:r>
      <w:r w:rsidR="000A6765">
        <w:rPr>
          <w:rFonts w:ascii="Times New Roman" w:hAnsi="Times New Roman" w:cs="Times New Roman"/>
          <w:bCs/>
          <w:sz w:val="28"/>
          <w:szCs w:val="28"/>
          <w:lang w:val="ru-RU"/>
        </w:rPr>
        <w:t>2</w:t>
      </w:r>
      <w:r w:rsidR="00747F1F" w:rsidRPr="00747F1F">
        <w:rPr>
          <w:rFonts w:ascii="Times New Roman" w:hAnsi="Times New Roman" w:cs="Times New Roman"/>
          <w:bCs/>
          <w:sz w:val="28"/>
          <w:szCs w:val="28"/>
          <w:lang w:val="ru-RU"/>
        </w:rPr>
        <w:t>]</w:t>
      </w:r>
      <w:r w:rsidR="00747F1F">
        <w:rPr>
          <w:rFonts w:ascii="Times New Roman" w:hAnsi="Times New Roman" w:cs="Times New Roman"/>
          <w:bCs/>
          <w:sz w:val="28"/>
          <w:szCs w:val="28"/>
          <w:lang w:val="ru-RU"/>
        </w:rPr>
        <w:t xml:space="preserve"> и </w:t>
      </w:r>
      <w:r w:rsidR="00B90F5E">
        <w:rPr>
          <w:rFonts w:ascii="Times New Roman" w:hAnsi="Times New Roman" w:cs="Times New Roman"/>
          <w:bCs/>
          <w:sz w:val="28"/>
          <w:szCs w:val="28"/>
          <w:lang w:val="ru-RU"/>
        </w:rPr>
        <w:t>В.Бхатиа</w:t>
      </w:r>
      <w:r w:rsidR="00747F1F" w:rsidRPr="00747F1F">
        <w:rPr>
          <w:rFonts w:ascii="Times New Roman" w:hAnsi="Times New Roman" w:cs="Times New Roman"/>
          <w:bCs/>
          <w:sz w:val="28"/>
          <w:szCs w:val="28"/>
          <w:lang w:val="ru-RU"/>
        </w:rPr>
        <w:t xml:space="preserve"> [</w:t>
      </w:r>
      <w:r w:rsidR="000A6765">
        <w:rPr>
          <w:rFonts w:ascii="Times New Roman" w:hAnsi="Times New Roman" w:cs="Times New Roman"/>
          <w:bCs/>
          <w:sz w:val="28"/>
          <w:szCs w:val="28"/>
          <w:lang w:val="ru-RU"/>
        </w:rPr>
        <w:t>75</w:t>
      </w:r>
      <w:r w:rsidR="00747F1F" w:rsidRPr="00747F1F">
        <w:rPr>
          <w:rFonts w:ascii="Times New Roman" w:hAnsi="Times New Roman" w:cs="Times New Roman"/>
          <w:bCs/>
          <w:sz w:val="28"/>
          <w:szCs w:val="28"/>
          <w:lang w:val="ru-RU"/>
        </w:rPr>
        <w:t>;</w:t>
      </w:r>
      <w:r w:rsidR="000A6765">
        <w:rPr>
          <w:rFonts w:ascii="Times New Roman" w:hAnsi="Times New Roman" w:cs="Times New Roman"/>
          <w:bCs/>
          <w:sz w:val="28"/>
          <w:szCs w:val="28"/>
          <w:lang w:val="ru-RU"/>
        </w:rPr>
        <w:t xml:space="preserve"> 94</w:t>
      </w:r>
      <w:r w:rsidR="00747F1F" w:rsidRPr="00747F1F">
        <w:rPr>
          <w:rFonts w:ascii="Times New Roman" w:hAnsi="Times New Roman" w:cs="Times New Roman"/>
          <w:bCs/>
          <w:sz w:val="28"/>
          <w:szCs w:val="28"/>
          <w:lang w:val="ru-RU"/>
        </w:rPr>
        <w:t xml:space="preserve">], </w:t>
      </w:r>
      <w:r w:rsidRPr="00FC3817">
        <w:rPr>
          <w:rFonts w:ascii="Times New Roman" w:hAnsi="Times New Roman" w:cs="Times New Roman"/>
          <w:bCs/>
          <w:sz w:val="28"/>
          <w:szCs w:val="28"/>
          <w:lang w:val="ru-RU"/>
        </w:rPr>
        <w:t xml:space="preserve"> акцентирует внимание на жанровых конвенциях, присущих различным видам </w:t>
      </w:r>
      <w:r w:rsidR="001D6661">
        <w:rPr>
          <w:rFonts w:ascii="Times New Roman" w:hAnsi="Times New Roman" w:cs="Times New Roman"/>
          <w:bCs/>
          <w:sz w:val="28"/>
          <w:szCs w:val="28"/>
          <w:lang w:val="ru-RU"/>
        </w:rPr>
        <w:t>АП</w:t>
      </w:r>
      <w:r w:rsidRPr="00FC3817">
        <w:rPr>
          <w:rFonts w:ascii="Times New Roman" w:hAnsi="Times New Roman" w:cs="Times New Roman"/>
          <w:bCs/>
          <w:sz w:val="28"/>
          <w:szCs w:val="28"/>
          <w:lang w:val="ru-RU"/>
        </w:rPr>
        <w:t xml:space="preserve">, таким как исследовательские статьи, эссе, рецензии и диссертации. Этот подход предполагает, что каждый жанр обладает уникальной структурой, лексическими и синтаксическими особенностями, а также коммуникативными целями, специфическими для конкретного научного контекста. Например, </w:t>
      </w:r>
      <w:r w:rsidR="00B90F5E" w:rsidRPr="00B90F5E">
        <w:rPr>
          <w:rFonts w:ascii="Times New Roman" w:hAnsi="Times New Roman" w:cs="Times New Roman"/>
          <w:bCs/>
          <w:sz w:val="28"/>
          <w:szCs w:val="28"/>
          <w:lang w:val="ru-RU"/>
        </w:rPr>
        <w:t>Дж.Суэйлз</w:t>
      </w:r>
      <w:r w:rsidR="00B90F5E">
        <w:rPr>
          <w:rFonts w:ascii="Times New Roman" w:hAnsi="Times New Roman" w:cs="Times New Roman"/>
          <w:bCs/>
          <w:sz w:val="28"/>
          <w:szCs w:val="28"/>
          <w:lang w:val="ru-RU"/>
        </w:rPr>
        <w:t xml:space="preserve"> </w:t>
      </w:r>
      <w:r w:rsidRPr="00FC3817">
        <w:rPr>
          <w:rFonts w:ascii="Times New Roman" w:hAnsi="Times New Roman" w:cs="Times New Roman"/>
          <w:bCs/>
          <w:sz w:val="28"/>
          <w:szCs w:val="28"/>
          <w:lang w:val="ru-RU"/>
        </w:rPr>
        <w:t xml:space="preserve">разработал модель CARS (Create a Research </w:t>
      </w:r>
      <w:r w:rsidRPr="00FC3817">
        <w:rPr>
          <w:rFonts w:ascii="Times New Roman" w:hAnsi="Times New Roman" w:cs="Times New Roman"/>
          <w:bCs/>
          <w:sz w:val="28"/>
          <w:szCs w:val="28"/>
          <w:lang w:val="ru-RU"/>
        </w:rPr>
        <w:lastRenderedPageBreak/>
        <w:t>Space), которая детализирует три этапа написания введения к научной статье: установление контекста, указание на пробел в текущих исследованиях и создание исследовательской ниши</w:t>
      </w:r>
      <w:r w:rsidR="00747F1F" w:rsidRPr="00747F1F">
        <w:rPr>
          <w:rFonts w:ascii="Times New Roman" w:hAnsi="Times New Roman" w:cs="Times New Roman"/>
          <w:bCs/>
          <w:sz w:val="28"/>
          <w:szCs w:val="28"/>
          <w:lang w:val="ru-RU"/>
        </w:rPr>
        <w:t xml:space="preserve"> [6</w:t>
      </w:r>
      <w:r w:rsidR="000A6765">
        <w:rPr>
          <w:rFonts w:ascii="Times New Roman" w:hAnsi="Times New Roman" w:cs="Times New Roman"/>
          <w:bCs/>
          <w:sz w:val="28"/>
          <w:szCs w:val="28"/>
          <w:lang w:val="ru-RU"/>
        </w:rPr>
        <w:t>2</w:t>
      </w:r>
      <w:r w:rsidR="00747F1F" w:rsidRPr="00747F1F">
        <w:rPr>
          <w:rFonts w:ascii="Times New Roman" w:hAnsi="Times New Roman" w:cs="Times New Roman"/>
          <w:bCs/>
          <w:sz w:val="28"/>
          <w:szCs w:val="28"/>
          <w:lang w:val="ru-RU"/>
        </w:rPr>
        <w:t>]</w:t>
      </w:r>
      <w:r w:rsidRPr="00FC3817">
        <w:rPr>
          <w:rFonts w:ascii="Times New Roman" w:hAnsi="Times New Roman" w:cs="Times New Roman"/>
          <w:bCs/>
          <w:sz w:val="28"/>
          <w:szCs w:val="28"/>
          <w:lang w:val="ru-RU"/>
        </w:rPr>
        <w:t xml:space="preserve">. </w:t>
      </w:r>
      <w:r w:rsidR="00B90F5E">
        <w:rPr>
          <w:rFonts w:ascii="Times New Roman" w:hAnsi="Times New Roman" w:cs="Times New Roman"/>
          <w:bCs/>
          <w:sz w:val="28"/>
          <w:szCs w:val="28"/>
          <w:lang w:val="ru-RU"/>
        </w:rPr>
        <w:t>В.Бхатиа</w:t>
      </w:r>
      <w:r w:rsidRPr="00FC3817">
        <w:rPr>
          <w:rFonts w:ascii="Times New Roman" w:hAnsi="Times New Roman" w:cs="Times New Roman"/>
          <w:bCs/>
          <w:sz w:val="28"/>
          <w:szCs w:val="28"/>
          <w:lang w:val="ru-RU"/>
        </w:rPr>
        <w:t>, в свою очередь, сосредоточил внимание на том, как особенности жанров варьируются в различных дисциплинах или профессиональных сообществах</w:t>
      </w:r>
      <w:r w:rsidR="00747F1F" w:rsidRPr="00747F1F">
        <w:rPr>
          <w:rFonts w:ascii="Times New Roman" w:hAnsi="Times New Roman" w:cs="Times New Roman"/>
          <w:bCs/>
          <w:sz w:val="28"/>
          <w:szCs w:val="28"/>
          <w:lang w:val="ru-RU"/>
        </w:rPr>
        <w:t xml:space="preserve"> [</w:t>
      </w:r>
      <w:r w:rsidR="000A6765">
        <w:rPr>
          <w:rFonts w:ascii="Times New Roman" w:hAnsi="Times New Roman" w:cs="Times New Roman"/>
          <w:bCs/>
          <w:sz w:val="28"/>
          <w:szCs w:val="28"/>
          <w:lang w:val="ru-RU"/>
        </w:rPr>
        <w:t>75; 94</w:t>
      </w:r>
      <w:r w:rsidR="00747F1F" w:rsidRPr="00747F1F">
        <w:rPr>
          <w:rFonts w:ascii="Times New Roman" w:hAnsi="Times New Roman" w:cs="Times New Roman"/>
          <w:bCs/>
          <w:sz w:val="28"/>
          <w:szCs w:val="28"/>
          <w:lang w:val="ru-RU"/>
        </w:rPr>
        <w:t>]</w:t>
      </w:r>
      <w:r w:rsidRPr="00FC3817">
        <w:rPr>
          <w:rFonts w:ascii="Times New Roman" w:hAnsi="Times New Roman" w:cs="Times New Roman"/>
          <w:bCs/>
          <w:sz w:val="28"/>
          <w:szCs w:val="28"/>
          <w:lang w:val="ru-RU"/>
        </w:rPr>
        <w:t>.</w:t>
      </w:r>
    </w:p>
    <w:p w14:paraId="4820EBC6" w14:textId="7AAC8692" w:rsidR="00FC3817" w:rsidRDefault="00FC3817" w:rsidP="00FC3817">
      <w:pPr>
        <w:spacing w:after="0" w:line="240" w:lineRule="auto"/>
        <w:ind w:firstLine="720"/>
        <w:jc w:val="both"/>
        <w:rPr>
          <w:rFonts w:ascii="Times New Roman" w:hAnsi="Times New Roman" w:cs="Times New Roman"/>
          <w:bCs/>
          <w:sz w:val="28"/>
          <w:szCs w:val="28"/>
          <w:lang w:val="ru-RU"/>
        </w:rPr>
      </w:pPr>
      <w:r w:rsidRPr="00FC3817">
        <w:rPr>
          <w:rFonts w:ascii="Times New Roman" w:hAnsi="Times New Roman" w:cs="Times New Roman"/>
          <w:bCs/>
          <w:sz w:val="28"/>
          <w:szCs w:val="28"/>
          <w:lang w:val="ru-RU"/>
        </w:rPr>
        <w:t xml:space="preserve">Когнитивный подход </w:t>
      </w:r>
      <w:r w:rsidR="0021069F">
        <w:rPr>
          <w:rFonts w:ascii="Times New Roman" w:hAnsi="Times New Roman" w:cs="Times New Roman"/>
          <w:bCs/>
          <w:sz w:val="28"/>
          <w:szCs w:val="28"/>
          <w:lang w:val="ru-RU"/>
        </w:rPr>
        <w:t>фокусируется</w:t>
      </w:r>
      <w:r w:rsidRPr="00FC3817">
        <w:rPr>
          <w:rFonts w:ascii="Times New Roman" w:hAnsi="Times New Roman" w:cs="Times New Roman"/>
          <w:bCs/>
          <w:sz w:val="28"/>
          <w:szCs w:val="28"/>
          <w:lang w:val="ru-RU"/>
        </w:rPr>
        <w:t xml:space="preserve"> на тех ментальных процессах, которые </w:t>
      </w:r>
      <w:r w:rsidRPr="00404B0B">
        <w:rPr>
          <w:rFonts w:ascii="Times New Roman" w:hAnsi="Times New Roman" w:cs="Times New Roman"/>
          <w:bCs/>
          <w:sz w:val="28"/>
          <w:szCs w:val="28"/>
          <w:lang w:val="ru-RU"/>
        </w:rPr>
        <w:t xml:space="preserve">вовлечены в написание академических текстов. Исследования </w:t>
      </w:r>
      <w:r w:rsidR="00B90F5E">
        <w:rPr>
          <w:rFonts w:ascii="Times New Roman" w:hAnsi="Times New Roman" w:cs="Times New Roman"/>
          <w:bCs/>
          <w:sz w:val="28"/>
          <w:szCs w:val="28"/>
          <w:lang w:val="ru-RU"/>
        </w:rPr>
        <w:t>Л</w:t>
      </w:r>
      <w:r w:rsidR="00404B0B" w:rsidRPr="00404B0B">
        <w:rPr>
          <w:rFonts w:ascii="Times New Roman" w:hAnsi="Times New Roman" w:cs="Times New Roman"/>
          <w:bCs/>
          <w:sz w:val="28"/>
          <w:szCs w:val="28"/>
          <w:lang w:val="ru-RU"/>
        </w:rPr>
        <w:t xml:space="preserve">. </w:t>
      </w:r>
      <w:r w:rsidR="00B90F5E">
        <w:rPr>
          <w:rFonts w:ascii="Times New Roman" w:hAnsi="Times New Roman" w:cs="Times New Roman"/>
          <w:bCs/>
          <w:sz w:val="28"/>
          <w:szCs w:val="28"/>
          <w:lang w:val="ru-RU"/>
        </w:rPr>
        <w:t>Флауэр</w:t>
      </w:r>
      <w:r w:rsidR="00404B0B" w:rsidRPr="00404B0B">
        <w:rPr>
          <w:rFonts w:ascii="Times New Roman" w:hAnsi="Times New Roman" w:cs="Times New Roman"/>
          <w:bCs/>
          <w:sz w:val="28"/>
          <w:szCs w:val="28"/>
          <w:lang w:val="ru-RU"/>
        </w:rPr>
        <w:t xml:space="preserve"> &amp; </w:t>
      </w:r>
      <w:r w:rsidR="00B90F5E">
        <w:rPr>
          <w:rFonts w:ascii="Times New Roman" w:hAnsi="Times New Roman" w:cs="Times New Roman"/>
          <w:bCs/>
          <w:sz w:val="28"/>
          <w:szCs w:val="28"/>
          <w:lang w:val="ru-RU"/>
        </w:rPr>
        <w:t>Дж</w:t>
      </w:r>
      <w:r w:rsidR="00404B0B" w:rsidRPr="00404B0B">
        <w:rPr>
          <w:rFonts w:ascii="Times New Roman" w:hAnsi="Times New Roman" w:cs="Times New Roman"/>
          <w:bCs/>
          <w:sz w:val="28"/>
          <w:szCs w:val="28"/>
          <w:lang w:val="ru-RU"/>
        </w:rPr>
        <w:t>.</w:t>
      </w:r>
      <w:r w:rsidR="00404B0B" w:rsidRPr="00444098">
        <w:rPr>
          <w:rFonts w:ascii="Times New Roman" w:hAnsi="Times New Roman" w:cs="Times New Roman"/>
          <w:bCs/>
          <w:sz w:val="28"/>
          <w:szCs w:val="28"/>
          <w:lang w:val="ru-RU"/>
        </w:rPr>
        <w:t xml:space="preserve"> </w:t>
      </w:r>
      <w:r w:rsidR="00B90F5E">
        <w:rPr>
          <w:rFonts w:ascii="Times New Roman" w:hAnsi="Times New Roman" w:cs="Times New Roman"/>
          <w:bCs/>
          <w:sz w:val="28"/>
          <w:szCs w:val="28"/>
          <w:lang w:val="ru-RU"/>
        </w:rPr>
        <w:t>Хайз</w:t>
      </w:r>
      <w:r w:rsidRPr="00404B0B">
        <w:rPr>
          <w:rFonts w:ascii="Times New Roman" w:hAnsi="Times New Roman" w:cs="Times New Roman"/>
          <w:bCs/>
          <w:sz w:val="28"/>
          <w:szCs w:val="28"/>
          <w:lang w:val="ru-RU"/>
        </w:rPr>
        <w:t xml:space="preserve"> разработали модель процесса письма, которая включает планирование, формулирование текста и его редакцию</w:t>
      </w:r>
      <w:r w:rsidR="00404B0B" w:rsidRPr="00404B0B">
        <w:rPr>
          <w:rFonts w:ascii="Times New Roman" w:hAnsi="Times New Roman" w:cs="Times New Roman"/>
          <w:bCs/>
          <w:sz w:val="28"/>
          <w:szCs w:val="28"/>
          <w:lang w:val="ru-RU"/>
        </w:rPr>
        <w:t xml:space="preserve"> </w:t>
      </w:r>
      <w:r w:rsidR="00404B0B" w:rsidRPr="00444098">
        <w:rPr>
          <w:rFonts w:ascii="Times New Roman" w:hAnsi="Times New Roman" w:cs="Times New Roman"/>
          <w:bCs/>
          <w:sz w:val="28"/>
          <w:szCs w:val="28"/>
          <w:lang w:val="ru-RU"/>
        </w:rPr>
        <w:t>[</w:t>
      </w:r>
      <w:r w:rsidR="000A6765">
        <w:rPr>
          <w:rFonts w:ascii="Times New Roman" w:hAnsi="Times New Roman" w:cs="Times New Roman"/>
          <w:bCs/>
          <w:sz w:val="28"/>
          <w:szCs w:val="28"/>
          <w:lang w:val="ru-RU"/>
        </w:rPr>
        <w:t>95</w:t>
      </w:r>
      <w:r w:rsidR="00404B0B" w:rsidRPr="00444098">
        <w:rPr>
          <w:rFonts w:ascii="Times New Roman" w:hAnsi="Times New Roman" w:cs="Times New Roman"/>
          <w:bCs/>
          <w:sz w:val="28"/>
          <w:szCs w:val="28"/>
          <w:lang w:val="ru-RU"/>
        </w:rPr>
        <w:t>]</w:t>
      </w:r>
      <w:r w:rsidRPr="00404B0B">
        <w:rPr>
          <w:rFonts w:ascii="Times New Roman" w:hAnsi="Times New Roman" w:cs="Times New Roman"/>
          <w:bCs/>
          <w:sz w:val="28"/>
          <w:szCs w:val="28"/>
          <w:lang w:val="ru-RU"/>
        </w:rPr>
        <w:t xml:space="preserve">. Особое внимание уделяется когнитивным стратегиям, которые писатель применяет на каждом этапе. В частности, </w:t>
      </w:r>
      <w:r w:rsidR="00B90F5E">
        <w:rPr>
          <w:rFonts w:ascii="Times New Roman" w:hAnsi="Times New Roman" w:cs="Times New Roman"/>
          <w:bCs/>
          <w:sz w:val="28"/>
          <w:szCs w:val="28"/>
          <w:lang w:val="ru-RU"/>
        </w:rPr>
        <w:t>К</w:t>
      </w:r>
      <w:r w:rsidR="00404B0B" w:rsidRPr="00404B0B">
        <w:rPr>
          <w:rFonts w:ascii="Times New Roman" w:hAnsi="Times New Roman" w:cs="Times New Roman"/>
          <w:bCs/>
          <w:sz w:val="28"/>
          <w:szCs w:val="28"/>
          <w:lang w:val="ru-RU"/>
        </w:rPr>
        <w:t xml:space="preserve">. </w:t>
      </w:r>
      <w:r w:rsidR="00B90F5E">
        <w:rPr>
          <w:rFonts w:ascii="Times New Roman" w:hAnsi="Times New Roman" w:cs="Times New Roman"/>
          <w:bCs/>
          <w:sz w:val="28"/>
          <w:szCs w:val="28"/>
          <w:lang w:val="ru-RU"/>
        </w:rPr>
        <w:t>Берейтер</w:t>
      </w:r>
      <w:r w:rsidRPr="00404B0B">
        <w:rPr>
          <w:rFonts w:ascii="Times New Roman" w:hAnsi="Times New Roman" w:cs="Times New Roman"/>
          <w:bCs/>
          <w:sz w:val="28"/>
          <w:szCs w:val="28"/>
          <w:lang w:val="ru-RU"/>
        </w:rPr>
        <w:t xml:space="preserve"> и </w:t>
      </w:r>
      <w:r w:rsidR="00404B0B">
        <w:rPr>
          <w:rFonts w:ascii="Times New Roman" w:hAnsi="Times New Roman" w:cs="Times New Roman"/>
          <w:bCs/>
          <w:sz w:val="28"/>
          <w:szCs w:val="28"/>
        </w:rPr>
        <w:t>M</w:t>
      </w:r>
      <w:r w:rsidR="00404B0B" w:rsidRPr="00404B0B">
        <w:rPr>
          <w:rFonts w:ascii="Times New Roman" w:hAnsi="Times New Roman" w:cs="Times New Roman"/>
          <w:bCs/>
          <w:sz w:val="28"/>
          <w:szCs w:val="28"/>
          <w:lang w:val="ru-RU"/>
        </w:rPr>
        <w:t xml:space="preserve">. </w:t>
      </w:r>
      <w:r w:rsidR="00B90F5E">
        <w:rPr>
          <w:rFonts w:ascii="Times New Roman" w:hAnsi="Times New Roman" w:cs="Times New Roman"/>
          <w:bCs/>
          <w:sz w:val="28"/>
          <w:szCs w:val="28"/>
          <w:lang w:val="ru-RU"/>
        </w:rPr>
        <w:t>Скардамалиа</w:t>
      </w:r>
      <w:r w:rsidR="00404B0B" w:rsidRPr="00404B0B">
        <w:rPr>
          <w:rFonts w:ascii="Times New Roman" w:hAnsi="Times New Roman" w:cs="Times New Roman"/>
          <w:bCs/>
          <w:sz w:val="28"/>
          <w:szCs w:val="28"/>
          <w:lang w:val="ru-RU"/>
        </w:rPr>
        <w:t xml:space="preserve"> [</w:t>
      </w:r>
      <w:r w:rsidR="000A6765">
        <w:rPr>
          <w:rFonts w:ascii="Times New Roman" w:hAnsi="Times New Roman" w:cs="Times New Roman"/>
          <w:bCs/>
          <w:sz w:val="28"/>
          <w:szCs w:val="28"/>
          <w:lang w:val="ru-RU"/>
        </w:rPr>
        <w:t>96</w:t>
      </w:r>
      <w:r w:rsidR="00404B0B" w:rsidRPr="00404B0B">
        <w:rPr>
          <w:rFonts w:ascii="Times New Roman" w:hAnsi="Times New Roman" w:cs="Times New Roman"/>
          <w:bCs/>
          <w:sz w:val="28"/>
          <w:szCs w:val="28"/>
          <w:lang w:val="ru-RU"/>
        </w:rPr>
        <w:t xml:space="preserve">] </w:t>
      </w:r>
      <w:r w:rsidRPr="00404B0B">
        <w:rPr>
          <w:rFonts w:ascii="Times New Roman" w:hAnsi="Times New Roman" w:cs="Times New Roman"/>
          <w:bCs/>
          <w:sz w:val="28"/>
          <w:szCs w:val="28"/>
          <w:lang w:val="ru-RU"/>
        </w:rPr>
        <w:t>делят писателей на "новичков" и "экспертов", выделяя различия в их</w:t>
      </w:r>
      <w:r w:rsidRPr="00FC3817">
        <w:rPr>
          <w:rFonts w:ascii="Times New Roman" w:hAnsi="Times New Roman" w:cs="Times New Roman"/>
          <w:bCs/>
          <w:sz w:val="28"/>
          <w:szCs w:val="28"/>
          <w:lang w:val="ru-RU"/>
        </w:rPr>
        <w:t xml:space="preserve"> подходах к работе над текстом. Новички склонны следовать линейному процессу, тогда как у опытных авторов процесс более иерархичен и включает постоянное уточнение целей текста и процессов его создания.</w:t>
      </w:r>
    </w:p>
    <w:p w14:paraId="224E89E0" w14:textId="4548A930" w:rsidR="00FC3817" w:rsidRPr="00444098" w:rsidRDefault="00FC3817" w:rsidP="00FC3817">
      <w:pPr>
        <w:spacing w:after="0" w:line="240" w:lineRule="auto"/>
        <w:ind w:firstLine="720"/>
        <w:jc w:val="both"/>
        <w:rPr>
          <w:rFonts w:ascii="Times New Roman" w:hAnsi="Times New Roman" w:cs="Times New Roman"/>
          <w:bCs/>
          <w:sz w:val="28"/>
          <w:szCs w:val="28"/>
          <w:lang w:val="ru-RU"/>
        </w:rPr>
      </w:pPr>
      <w:r w:rsidRPr="00FC3817">
        <w:rPr>
          <w:rFonts w:ascii="Times New Roman" w:hAnsi="Times New Roman" w:cs="Times New Roman"/>
          <w:bCs/>
          <w:sz w:val="28"/>
          <w:szCs w:val="28"/>
          <w:lang w:val="ru-RU"/>
        </w:rPr>
        <w:t xml:space="preserve">Процессный подход, развивавшийся </w:t>
      </w:r>
      <w:r w:rsidR="00B90F5E">
        <w:rPr>
          <w:rFonts w:ascii="Times New Roman" w:hAnsi="Times New Roman" w:cs="Times New Roman"/>
          <w:bCs/>
          <w:sz w:val="28"/>
          <w:szCs w:val="28"/>
          <w:lang w:val="ru-RU"/>
        </w:rPr>
        <w:t>В</w:t>
      </w:r>
      <w:r w:rsidR="00404B0B" w:rsidRPr="00404B0B">
        <w:rPr>
          <w:rFonts w:ascii="Times New Roman" w:hAnsi="Times New Roman" w:cs="Times New Roman"/>
          <w:bCs/>
          <w:sz w:val="28"/>
          <w:szCs w:val="28"/>
          <w:lang w:val="ru-RU"/>
        </w:rPr>
        <w:t>.</w:t>
      </w:r>
      <w:r w:rsidR="00B90F5E">
        <w:rPr>
          <w:rFonts w:ascii="Times New Roman" w:hAnsi="Times New Roman" w:cs="Times New Roman"/>
          <w:bCs/>
          <w:sz w:val="28"/>
          <w:szCs w:val="28"/>
          <w:lang w:val="ru-RU"/>
        </w:rPr>
        <w:t>Зеймел</w:t>
      </w:r>
      <w:r w:rsidR="00404B0B" w:rsidRPr="00404B0B">
        <w:rPr>
          <w:rFonts w:ascii="Times New Roman" w:hAnsi="Times New Roman" w:cs="Times New Roman"/>
          <w:bCs/>
          <w:sz w:val="28"/>
          <w:szCs w:val="28"/>
          <w:lang w:val="ru-RU"/>
        </w:rPr>
        <w:t xml:space="preserve"> </w:t>
      </w:r>
      <w:r w:rsidR="00404B0B">
        <w:rPr>
          <w:rFonts w:ascii="Times New Roman" w:hAnsi="Times New Roman" w:cs="Times New Roman"/>
          <w:bCs/>
          <w:sz w:val="28"/>
          <w:szCs w:val="28"/>
          <w:lang w:val="ru-RU"/>
        </w:rPr>
        <w:t xml:space="preserve">и </w:t>
      </w:r>
      <w:r w:rsidR="00404B0B">
        <w:rPr>
          <w:rFonts w:ascii="Times New Roman" w:hAnsi="Times New Roman" w:cs="Times New Roman"/>
          <w:bCs/>
          <w:sz w:val="28"/>
          <w:szCs w:val="28"/>
        </w:rPr>
        <w:t>A</w:t>
      </w:r>
      <w:r w:rsidR="00404B0B" w:rsidRPr="00404B0B">
        <w:rPr>
          <w:rFonts w:ascii="Times New Roman" w:hAnsi="Times New Roman" w:cs="Times New Roman"/>
          <w:bCs/>
          <w:sz w:val="28"/>
          <w:szCs w:val="28"/>
          <w:lang w:val="ru-RU"/>
        </w:rPr>
        <w:t>.</w:t>
      </w:r>
      <w:r w:rsidR="00B90F5E">
        <w:rPr>
          <w:rFonts w:ascii="Times New Roman" w:hAnsi="Times New Roman" w:cs="Times New Roman"/>
          <w:bCs/>
          <w:sz w:val="28"/>
          <w:szCs w:val="28"/>
          <w:lang w:val="ru-RU"/>
        </w:rPr>
        <w:t>Раймс</w:t>
      </w:r>
      <w:r w:rsidR="00404B0B" w:rsidRPr="00404B0B">
        <w:rPr>
          <w:rFonts w:ascii="Times New Roman" w:hAnsi="Times New Roman" w:cs="Times New Roman"/>
          <w:bCs/>
          <w:sz w:val="28"/>
          <w:szCs w:val="28"/>
          <w:lang w:val="ru-RU"/>
        </w:rPr>
        <w:t xml:space="preserve">, </w:t>
      </w:r>
      <w:r w:rsidRPr="00FC3817">
        <w:rPr>
          <w:rFonts w:ascii="Times New Roman" w:hAnsi="Times New Roman" w:cs="Times New Roman"/>
          <w:bCs/>
          <w:sz w:val="28"/>
          <w:szCs w:val="28"/>
          <w:lang w:val="ru-RU"/>
        </w:rPr>
        <w:t>также подчёркивает необходимость рассматривать письмо как процесс, а не просто как конечный продукт</w:t>
      </w:r>
      <w:r w:rsidR="00404B0B" w:rsidRPr="00404B0B">
        <w:rPr>
          <w:rFonts w:ascii="Times New Roman" w:hAnsi="Times New Roman" w:cs="Times New Roman"/>
          <w:bCs/>
          <w:sz w:val="28"/>
          <w:szCs w:val="28"/>
          <w:lang w:val="ru-RU"/>
        </w:rPr>
        <w:t xml:space="preserve"> [</w:t>
      </w:r>
      <w:r w:rsidR="000A6765">
        <w:rPr>
          <w:rFonts w:ascii="Times New Roman" w:hAnsi="Times New Roman" w:cs="Times New Roman"/>
          <w:bCs/>
          <w:sz w:val="28"/>
          <w:szCs w:val="28"/>
          <w:lang w:val="ru-RU"/>
        </w:rPr>
        <w:t>97</w:t>
      </w:r>
      <w:r w:rsidR="00404B0B" w:rsidRPr="00404B0B">
        <w:rPr>
          <w:rFonts w:ascii="Times New Roman" w:hAnsi="Times New Roman" w:cs="Times New Roman"/>
          <w:bCs/>
          <w:sz w:val="28"/>
          <w:szCs w:val="28"/>
          <w:lang w:val="ru-RU"/>
        </w:rPr>
        <w:t>;</w:t>
      </w:r>
      <w:r w:rsidR="000A6765">
        <w:rPr>
          <w:rFonts w:ascii="Times New Roman" w:hAnsi="Times New Roman" w:cs="Times New Roman"/>
          <w:bCs/>
          <w:sz w:val="28"/>
          <w:szCs w:val="28"/>
          <w:lang w:val="ru-RU"/>
        </w:rPr>
        <w:t xml:space="preserve"> 98</w:t>
      </w:r>
      <w:r w:rsidR="00404B0B" w:rsidRPr="00404B0B">
        <w:rPr>
          <w:rFonts w:ascii="Times New Roman" w:hAnsi="Times New Roman" w:cs="Times New Roman"/>
          <w:bCs/>
          <w:sz w:val="28"/>
          <w:szCs w:val="28"/>
          <w:lang w:val="ru-RU"/>
        </w:rPr>
        <w:t>]</w:t>
      </w:r>
      <w:r w:rsidRPr="00FC3817">
        <w:rPr>
          <w:rFonts w:ascii="Times New Roman" w:hAnsi="Times New Roman" w:cs="Times New Roman"/>
          <w:bCs/>
          <w:sz w:val="28"/>
          <w:szCs w:val="28"/>
          <w:lang w:val="ru-RU"/>
        </w:rPr>
        <w:t>. Процессный подход предполагает, что письмо является поэтапным и циклическим: автор многократно возвращается к тексту, пересматривает его, совершенствует структуру и аргументы. Это позволяет сделать сам процесс письма более осмысленным и продуктивным для студентов, поощряя их к саморефлексии.</w:t>
      </w:r>
    </w:p>
    <w:p w14:paraId="0FD504C2" w14:textId="2036E745" w:rsidR="00404B0B" w:rsidRPr="007356F5" w:rsidRDefault="007356F5" w:rsidP="007356F5">
      <w:pPr>
        <w:spacing w:after="0" w:line="24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Также нельзя не упомянуть и</w:t>
      </w:r>
      <w:r w:rsidRPr="007356F5">
        <w:rPr>
          <w:rFonts w:ascii="Times New Roman" w:hAnsi="Times New Roman" w:cs="Times New Roman"/>
          <w:bCs/>
          <w:sz w:val="28"/>
          <w:szCs w:val="28"/>
          <w:lang w:val="ru-RU"/>
        </w:rPr>
        <w:t xml:space="preserve">сследование </w:t>
      </w:r>
      <w:r>
        <w:rPr>
          <w:rFonts w:ascii="Times New Roman" w:hAnsi="Times New Roman" w:cs="Times New Roman"/>
          <w:bCs/>
          <w:sz w:val="28"/>
          <w:szCs w:val="28"/>
        </w:rPr>
        <w:t>M</w:t>
      </w:r>
      <w:r w:rsidRPr="007356F5">
        <w:rPr>
          <w:rFonts w:ascii="Times New Roman" w:hAnsi="Times New Roman" w:cs="Times New Roman"/>
          <w:bCs/>
          <w:sz w:val="28"/>
          <w:szCs w:val="28"/>
          <w:lang w:val="ru-RU"/>
        </w:rPr>
        <w:t>.</w:t>
      </w:r>
      <w:r w:rsidR="00B90F5E">
        <w:rPr>
          <w:rFonts w:ascii="Times New Roman" w:hAnsi="Times New Roman" w:cs="Times New Roman"/>
          <w:bCs/>
          <w:sz w:val="28"/>
          <w:szCs w:val="28"/>
          <w:lang w:val="ru-RU"/>
        </w:rPr>
        <w:t>Ли</w:t>
      </w:r>
      <w:r w:rsidRPr="007356F5">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и </w:t>
      </w:r>
      <w:r w:rsidR="00B90F5E">
        <w:rPr>
          <w:rFonts w:ascii="Times New Roman" w:hAnsi="Times New Roman" w:cs="Times New Roman"/>
          <w:bCs/>
          <w:sz w:val="28"/>
          <w:szCs w:val="28"/>
          <w:lang w:val="ru-RU"/>
        </w:rPr>
        <w:t>Б</w:t>
      </w:r>
      <w:r w:rsidRPr="007356F5">
        <w:rPr>
          <w:rFonts w:ascii="Times New Roman" w:hAnsi="Times New Roman" w:cs="Times New Roman"/>
          <w:bCs/>
          <w:sz w:val="28"/>
          <w:szCs w:val="28"/>
          <w:lang w:val="ru-RU"/>
        </w:rPr>
        <w:t>.</w:t>
      </w:r>
      <w:r w:rsidR="00B90F5E">
        <w:rPr>
          <w:rFonts w:ascii="Times New Roman" w:hAnsi="Times New Roman" w:cs="Times New Roman"/>
          <w:bCs/>
          <w:sz w:val="28"/>
          <w:szCs w:val="28"/>
          <w:lang w:val="ru-RU"/>
        </w:rPr>
        <w:t>Стрит</w:t>
      </w:r>
      <w:r w:rsidRPr="007356F5">
        <w:rPr>
          <w:rFonts w:ascii="Times New Roman" w:hAnsi="Times New Roman" w:cs="Times New Roman"/>
          <w:bCs/>
          <w:sz w:val="28"/>
          <w:szCs w:val="28"/>
          <w:lang w:val="ru-RU"/>
        </w:rPr>
        <w:t xml:space="preserve"> об </w:t>
      </w:r>
      <w:r w:rsidR="001D6661">
        <w:rPr>
          <w:rFonts w:ascii="Times New Roman" w:hAnsi="Times New Roman" w:cs="Times New Roman"/>
          <w:bCs/>
          <w:sz w:val="28"/>
          <w:szCs w:val="28"/>
          <w:lang w:val="ru-RU"/>
        </w:rPr>
        <w:t>АП</w:t>
      </w:r>
      <w:r>
        <w:rPr>
          <w:rFonts w:ascii="Times New Roman" w:hAnsi="Times New Roman" w:cs="Times New Roman"/>
          <w:bCs/>
          <w:sz w:val="28"/>
          <w:szCs w:val="28"/>
          <w:lang w:val="ru-RU"/>
        </w:rPr>
        <w:t>, где авторы</w:t>
      </w:r>
      <w:r w:rsidRPr="007356F5">
        <w:rPr>
          <w:rFonts w:ascii="Times New Roman" w:hAnsi="Times New Roman" w:cs="Times New Roman"/>
          <w:bCs/>
          <w:sz w:val="28"/>
          <w:szCs w:val="28"/>
          <w:lang w:val="ru-RU"/>
        </w:rPr>
        <w:t xml:space="preserve"> выделя</w:t>
      </w:r>
      <w:r>
        <w:rPr>
          <w:rFonts w:ascii="Times New Roman" w:hAnsi="Times New Roman" w:cs="Times New Roman"/>
          <w:bCs/>
          <w:sz w:val="28"/>
          <w:szCs w:val="28"/>
          <w:lang w:val="ru-RU"/>
        </w:rPr>
        <w:t>ю</w:t>
      </w:r>
      <w:r w:rsidRPr="007356F5">
        <w:rPr>
          <w:rFonts w:ascii="Times New Roman" w:hAnsi="Times New Roman" w:cs="Times New Roman"/>
          <w:bCs/>
          <w:sz w:val="28"/>
          <w:szCs w:val="28"/>
          <w:lang w:val="ru-RU"/>
        </w:rPr>
        <w:t>т три ключевые модели: модель учебных навыков (</w:t>
      </w:r>
      <w:r w:rsidRPr="007356F5">
        <w:rPr>
          <w:rFonts w:ascii="Times New Roman" w:hAnsi="Times New Roman" w:cs="Times New Roman"/>
          <w:bCs/>
          <w:sz w:val="28"/>
          <w:szCs w:val="28"/>
        </w:rPr>
        <w:t>Study</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Skills</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Model</w:t>
      </w:r>
      <w:r w:rsidRPr="007356F5">
        <w:rPr>
          <w:rFonts w:ascii="Times New Roman" w:hAnsi="Times New Roman" w:cs="Times New Roman"/>
          <w:bCs/>
          <w:sz w:val="28"/>
          <w:szCs w:val="28"/>
          <w:lang w:val="ru-RU"/>
        </w:rPr>
        <w:t>), модель академической социализации (</w:t>
      </w:r>
      <w:r w:rsidRPr="007356F5">
        <w:rPr>
          <w:rFonts w:ascii="Times New Roman" w:hAnsi="Times New Roman" w:cs="Times New Roman"/>
          <w:bCs/>
          <w:sz w:val="28"/>
          <w:szCs w:val="28"/>
        </w:rPr>
        <w:t>Academic</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Socialisation</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Model</w:t>
      </w:r>
      <w:r w:rsidRPr="007356F5">
        <w:rPr>
          <w:rFonts w:ascii="Times New Roman" w:hAnsi="Times New Roman" w:cs="Times New Roman"/>
          <w:bCs/>
          <w:sz w:val="28"/>
          <w:szCs w:val="28"/>
          <w:lang w:val="ru-RU"/>
        </w:rPr>
        <w:t>) и модель академической грамотности (</w:t>
      </w:r>
      <w:r w:rsidRPr="007356F5">
        <w:rPr>
          <w:rFonts w:ascii="Times New Roman" w:hAnsi="Times New Roman" w:cs="Times New Roman"/>
          <w:bCs/>
          <w:sz w:val="28"/>
          <w:szCs w:val="28"/>
        </w:rPr>
        <w:t>Academic</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Literacies</w:t>
      </w:r>
      <w:r w:rsidRPr="007356F5">
        <w:rPr>
          <w:rFonts w:ascii="Times New Roman" w:hAnsi="Times New Roman" w:cs="Times New Roman"/>
          <w:bCs/>
          <w:sz w:val="28"/>
          <w:szCs w:val="28"/>
          <w:lang w:val="ru-RU"/>
        </w:rPr>
        <w:t xml:space="preserve"> </w:t>
      </w:r>
      <w:r w:rsidRPr="007356F5">
        <w:rPr>
          <w:rFonts w:ascii="Times New Roman" w:hAnsi="Times New Roman" w:cs="Times New Roman"/>
          <w:bCs/>
          <w:sz w:val="28"/>
          <w:szCs w:val="28"/>
        </w:rPr>
        <w:t>Model</w:t>
      </w:r>
      <w:r w:rsidRPr="007356F5">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Pr="007356F5">
        <w:rPr>
          <w:rFonts w:ascii="Times New Roman" w:hAnsi="Times New Roman" w:cs="Times New Roman"/>
          <w:bCs/>
          <w:sz w:val="28"/>
          <w:szCs w:val="28"/>
          <w:lang w:val="ru-RU"/>
        </w:rPr>
        <w:t>[</w:t>
      </w:r>
      <w:r w:rsidR="000A6765">
        <w:rPr>
          <w:rFonts w:ascii="Times New Roman" w:hAnsi="Times New Roman" w:cs="Times New Roman"/>
          <w:bCs/>
          <w:sz w:val="28"/>
          <w:szCs w:val="28"/>
          <w:lang w:val="ru-RU"/>
        </w:rPr>
        <w:t>99</w:t>
      </w:r>
      <w:r w:rsidRPr="007356F5">
        <w:rPr>
          <w:rFonts w:ascii="Times New Roman" w:hAnsi="Times New Roman" w:cs="Times New Roman"/>
          <w:bCs/>
          <w:sz w:val="28"/>
          <w:szCs w:val="28"/>
          <w:lang w:val="ru-RU"/>
        </w:rPr>
        <w:t>;</w:t>
      </w:r>
      <w:r w:rsidR="000A6765">
        <w:rPr>
          <w:rFonts w:ascii="Times New Roman" w:hAnsi="Times New Roman" w:cs="Times New Roman"/>
          <w:bCs/>
          <w:sz w:val="28"/>
          <w:szCs w:val="28"/>
          <w:lang w:val="ru-RU"/>
        </w:rPr>
        <w:t xml:space="preserve"> 100</w:t>
      </w:r>
      <w:r w:rsidRPr="007356F5">
        <w:rPr>
          <w:rFonts w:ascii="Times New Roman" w:hAnsi="Times New Roman" w:cs="Times New Roman"/>
          <w:bCs/>
          <w:sz w:val="28"/>
          <w:szCs w:val="28"/>
          <w:lang w:val="ru-RU"/>
        </w:rPr>
        <w:t>]. Ключевым вкладом является именно последняя, которая рассматривает письмо как сложный социальный процесс, связанный с идентичностью</w:t>
      </w:r>
      <w:r w:rsidR="000C3A88">
        <w:rPr>
          <w:rFonts w:ascii="Times New Roman" w:hAnsi="Times New Roman" w:cs="Times New Roman"/>
          <w:bCs/>
          <w:sz w:val="28"/>
          <w:szCs w:val="28"/>
          <w:lang w:val="ru-RU"/>
        </w:rPr>
        <w:t xml:space="preserve"> и </w:t>
      </w:r>
      <w:r w:rsidRPr="007356F5">
        <w:rPr>
          <w:rFonts w:ascii="Times New Roman" w:hAnsi="Times New Roman" w:cs="Times New Roman"/>
          <w:bCs/>
          <w:sz w:val="28"/>
          <w:szCs w:val="28"/>
          <w:lang w:val="ru-RU"/>
        </w:rPr>
        <w:t>дисциплинарным контекстом. В отличие от традиционной модели учебных навыков, где письмо воспринимается как механический навык, и модели академической социализации, предполагающей адаптацию студентов к уже существующим нормам, модель академической грамотности признаёт многообразие дискурсов и необходимость критического подхода к различным институциональным требованиям [</w:t>
      </w:r>
      <w:r w:rsidR="000A6765">
        <w:rPr>
          <w:rFonts w:ascii="Times New Roman" w:hAnsi="Times New Roman" w:cs="Times New Roman"/>
          <w:bCs/>
          <w:sz w:val="28"/>
          <w:szCs w:val="28"/>
          <w:lang w:val="ru-RU"/>
        </w:rPr>
        <w:t>100</w:t>
      </w:r>
      <w:r w:rsidRPr="007356F5">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Pr="007356F5">
        <w:rPr>
          <w:rFonts w:ascii="Times New Roman" w:hAnsi="Times New Roman" w:cs="Times New Roman"/>
          <w:bCs/>
          <w:sz w:val="28"/>
          <w:szCs w:val="28"/>
          <w:lang w:val="ru-RU"/>
        </w:rPr>
        <w:t xml:space="preserve">Тем не менее, несмотря на значимость модели академической грамотности, её практическое внедрение остаётся сложным в условиях массового образования, где упрощённые подходы имеют большее распространение. Кроме того, сложность и многослойность концепции могут представлять вызов для преподавателей без должной подготовки в этой области. Однако работы </w:t>
      </w:r>
      <w:r w:rsidR="000C3A88">
        <w:rPr>
          <w:rFonts w:ascii="Times New Roman" w:hAnsi="Times New Roman" w:cs="Times New Roman"/>
          <w:bCs/>
          <w:sz w:val="28"/>
          <w:szCs w:val="28"/>
        </w:rPr>
        <w:t>M</w:t>
      </w:r>
      <w:r w:rsidR="000C3A88" w:rsidRPr="000C3A88">
        <w:rPr>
          <w:rFonts w:ascii="Times New Roman" w:hAnsi="Times New Roman" w:cs="Times New Roman"/>
          <w:bCs/>
          <w:sz w:val="28"/>
          <w:szCs w:val="28"/>
          <w:lang w:val="ru-RU"/>
        </w:rPr>
        <w:t>.</w:t>
      </w:r>
      <w:r w:rsidR="00B90F5E">
        <w:rPr>
          <w:rFonts w:ascii="Times New Roman" w:hAnsi="Times New Roman" w:cs="Times New Roman"/>
          <w:bCs/>
          <w:sz w:val="28"/>
          <w:szCs w:val="28"/>
          <w:lang w:val="ru-RU"/>
        </w:rPr>
        <w:t>Ли</w:t>
      </w:r>
      <w:r w:rsidRPr="007356F5">
        <w:rPr>
          <w:rFonts w:ascii="Times New Roman" w:hAnsi="Times New Roman" w:cs="Times New Roman"/>
          <w:bCs/>
          <w:sz w:val="28"/>
          <w:szCs w:val="28"/>
          <w:lang w:val="ru-RU"/>
        </w:rPr>
        <w:t xml:space="preserve"> и </w:t>
      </w:r>
      <w:r w:rsidR="00B90F5E">
        <w:rPr>
          <w:rFonts w:ascii="Times New Roman" w:hAnsi="Times New Roman" w:cs="Times New Roman"/>
          <w:bCs/>
          <w:sz w:val="28"/>
          <w:szCs w:val="28"/>
          <w:lang w:val="ru-RU"/>
        </w:rPr>
        <w:t>Б</w:t>
      </w:r>
      <w:r w:rsidR="000C3A88" w:rsidRPr="000C3A88">
        <w:rPr>
          <w:rFonts w:ascii="Times New Roman" w:hAnsi="Times New Roman" w:cs="Times New Roman"/>
          <w:bCs/>
          <w:sz w:val="28"/>
          <w:szCs w:val="28"/>
          <w:lang w:val="ru-RU"/>
        </w:rPr>
        <w:t>.</w:t>
      </w:r>
      <w:r w:rsidR="00B90F5E">
        <w:rPr>
          <w:rFonts w:ascii="Times New Roman" w:hAnsi="Times New Roman" w:cs="Times New Roman"/>
          <w:bCs/>
          <w:sz w:val="28"/>
          <w:szCs w:val="28"/>
          <w:lang w:val="ru-RU"/>
        </w:rPr>
        <w:t xml:space="preserve">Стрит </w:t>
      </w:r>
      <w:r w:rsidRPr="007356F5">
        <w:rPr>
          <w:rFonts w:ascii="Times New Roman" w:hAnsi="Times New Roman" w:cs="Times New Roman"/>
          <w:bCs/>
          <w:sz w:val="28"/>
          <w:szCs w:val="28"/>
          <w:lang w:val="ru-RU"/>
        </w:rPr>
        <w:t xml:space="preserve">играют важную роль в продвижении трансформационного взгляда на </w:t>
      </w:r>
      <w:r w:rsidR="001D6661">
        <w:rPr>
          <w:rFonts w:ascii="Times New Roman" w:hAnsi="Times New Roman" w:cs="Times New Roman"/>
          <w:bCs/>
          <w:sz w:val="28"/>
          <w:szCs w:val="28"/>
          <w:lang w:val="ru-RU"/>
        </w:rPr>
        <w:t>АП</w:t>
      </w:r>
      <w:r w:rsidRPr="007356F5">
        <w:rPr>
          <w:rFonts w:ascii="Times New Roman" w:hAnsi="Times New Roman" w:cs="Times New Roman"/>
          <w:bCs/>
          <w:sz w:val="28"/>
          <w:szCs w:val="28"/>
          <w:lang w:val="ru-RU"/>
        </w:rPr>
        <w:t>, требующего учёта культурных и социальных факторов и создания более инклюзивных образовательных практик.</w:t>
      </w:r>
    </w:p>
    <w:p w14:paraId="472B13F2" w14:textId="62946228" w:rsidR="0003182A" w:rsidRPr="00F916B8" w:rsidRDefault="00FC3817" w:rsidP="00FC3817">
      <w:pPr>
        <w:spacing w:after="0" w:line="240" w:lineRule="auto"/>
        <w:ind w:firstLine="720"/>
        <w:jc w:val="both"/>
        <w:rPr>
          <w:rFonts w:ascii="Times New Roman" w:hAnsi="Times New Roman" w:cs="Times New Roman"/>
          <w:bCs/>
          <w:sz w:val="28"/>
          <w:szCs w:val="28"/>
          <w:lang w:val="ru-RU"/>
        </w:rPr>
      </w:pPr>
      <w:r w:rsidRPr="00FC3817">
        <w:rPr>
          <w:rFonts w:ascii="Times New Roman" w:hAnsi="Times New Roman" w:cs="Times New Roman"/>
          <w:bCs/>
          <w:sz w:val="28"/>
          <w:szCs w:val="28"/>
          <w:lang w:val="ru-RU"/>
        </w:rPr>
        <w:t xml:space="preserve">Эти теоретические подходы сформировали основу для преподавания </w:t>
      </w:r>
      <w:r w:rsidR="001D6661">
        <w:rPr>
          <w:rFonts w:ascii="Times New Roman" w:hAnsi="Times New Roman" w:cs="Times New Roman"/>
          <w:bCs/>
          <w:sz w:val="28"/>
          <w:szCs w:val="28"/>
          <w:lang w:val="ru-RU"/>
        </w:rPr>
        <w:t>АП</w:t>
      </w:r>
      <w:r w:rsidRPr="00FC3817">
        <w:rPr>
          <w:rFonts w:ascii="Times New Roman" w:hAnsi="Times New Roman" w:cs="Times New Roman"/>
          <w:bCs/>
          <w:sz w:val="28"/>
          <w:szCs w:val="28"/>
          <w:lang w:val="ru-RU"/>
        </w:rPr>
        <w:t xml:space="preserve"> в международных университетах, особенно в англоязычных странах. Их применение на практике позволяет </w:t>
      </w:r>
      <w:r w:rsidR="007A70E6">
        <w:rPr>
          <w:rFonts w:ascii="Times New Roman" w:hAnsi="Times New Roman" w:cs="Times New Roman"/>
          <w:bCs/>
          <w:sz w:val="28"/>
          <w:szCs w:val="28"/>
          <w:lang w:val="ru-RU"/>
        </w:rPr>
        <w:t>обучающимся</w:t>
      </w:r>
      <w:r w:rsidRPr="00FC3817">
        <w:rPr>
          <w:rFonts w:ascii="Times New Roman" w:hAnsi="Times New Roman" w:cs="Times New Roman"/>
          <w:bCs/>
          <w:sz w:val="28"/>
          <w:szCs w:val="28"/>
          <w:lang w:val="ru-RU"/>
        </w:rPr>
        <w:t xml:space="preserve"> совершенствовать навыки </w:t>
      </w:r>
      <w:r w:rsidRPr="00FC3817">
        <w:rPr>
          <w:rFonts w:ascii="Times New Roman" w:hAnsi="Times New Roman" w:cs="Times New Roman"/>
          <w:bCs/>
          <w:sz w:val="28"/>
          <w:szCs w:val="28"/>
          <w:lang w:val="ru-RU"/>
        </w:rPr>
        <w:lastRenderedPageBreak/>
        <w:t xml:space="preserve">построения текста, глубокого анализа информации и представления своих идей в научном контексте. </w:t>
      </w:r>
    </w:p>
    <w:p w14:paraId="048149FD" w14:textId="75E632AF" w:rsidR="00143BAA" w:rsidRDefault="00E22614" w:rsidP="00E22614">
      <w:pPr>
        <w:spacing w:after="0" w:line="240" w:lineRule="auto"/>
        <w:ind w:firstLine="720"/>
        <w:jc w:val="both"/>
        <w:rPr>
          <w:rFonts w:ascii="Times New Roman" w:hAnsi="Times New Roman" w:cs="Times New Roman"/>
          <w:bCs/>
          <w:sz w:val="28"/>
          <w:szCs w:val="28"/>
          <w:lang w:val="ru-RU"/>
        </w:rPr>
      </w:pPr>
      <w:r w:rsidRPr="00E22614">
        <w:rPr>
          <w:rFonts w:ascii="Times New Roman" w:hAnsi="Times New Roman" w:cs="Times New Roman"/>
          <w:bCs/>
          <w:sz w:val="28"/>
          <w:szCs w:val="28"/>
          <w:lang w:val="ru-RU"/>
        </w:rPr>
        <w:t>Таким образом, жанровый, когнитивный, процессный подходы, а также концепция академической грамотности представляют собой теоретически обоснованные и эмпирически проверенные модели, каждая из которых предлагает уникальный ракурс на формирование академического письма. Жанровый подход отличается высокой практической применимостью и возможностью адаптации под конкретные дисциплины, когнитивный и процессный подходы делают акцент на стратегиях мышления и поэтапности письменной деятельности, тогда как концепция академической грамотности учитывает социокультурные, институциональные и идентичностные аспекты письма. Вместе с тем, анализ показывает и определённые ограничения: например, сложность внедрения когнитивно ориентированных и критически направленных моделей в массовую вузовскую практику без должной методической подготовки преподавателей</w:t>
      </w:r>
      <w:r>
        <w:rPr>
          <w:rFonts w:ascii="Times New Roman" w:hAnsi="Times New Roman" w:cs="Times New Roman"/>
          <w:bCs/>
          <w:sz w:val="28"/>
          <w:szCs w:val="28"/>
          <w:lang w:val="ru-RU"/>
        </w:rPr>
        <w:t xml:space="preserve"> и без понимания того, </w:t>
      </w:r>
      <w:r w:rsidRPr="00E22614">
        <w:rPr>
          <w:rFonts w:ascii="Times New Roman" w:hAnsi="Times New Roman" w:cs="Times New Roman"/>
          <w:bCs/>
          <w:sz w:val="28"/>
          <w:szCs w:val="28"/>
          <w:lang w:val="ru-RU"/>
        </w:rPr>
        <w:t xml:space="preserve">что АП представляет собой многоаспектный и поэтапный процесс. </w:t>
      </w:r>
      <w:r w:rsidR="00143BAA" w:rsidRPr="00143BAA">
        <w:rPr>
          <w:rFonts w:ascii="Times New Roman" w:hAnsi="Times New Roman" w:cs="Times New Roman"/>
          <w:bCs/>
          <w:sz w:val="28"/>
          <w:szCs w:val="28"/>
          <w:lang w:val="ru-RU"/>
        </w:rPr>
        <w:t xml:space="preserve">Эти подходы подчеркивают необходимость системного и последовательного формирования академической письменной компетенции, где каждый новый этап </w:t>
      </w:r>
      <w:r w:rsidR="00143BAA">
        <w:rPr>
          <w:rFonts w:ascii="Times New Roman" w:hAnsi="Times New Roman" w:cs="Times New Roman"/>
          <w:bCs/>
          <w:sz w:val="28"/>
          <w:szCs w:val="28"/>
          <w:lang w:val="ru-RU"/>
        </w:rPr>
        <w:t xml:space="preserve">будет </w:t>
      </w:r>
      <w:r w:rsidR="00143BAA" w:rsidRPr="00143BAA">
        <w:rPr>
          <w:rFonts w:ascii="Times New Roman" w:hAnsi="Times New Roman" w:cs="Times New Roman"/>
          <w:bCs/>
          <w:sz w:val="28"/>
          <w:szCs w:val="28"/>
          <w:lang w:val="ru-RU"/>
        </w:rPr>
        <w:t>основан на предыдущем и обеспечивает устойчивое развитие навыков.</w:t>
      </w:r>
      <w:r w:rsidR="00143BAA">
        <w:rPr>
          <w:rFonts w:ascii="Times New Roman" w:hAnsi="Times New Roman" w:cs="Times New Roman"/>
          <w:bCs/>
          <w:sz w:val="28"/>
          <w:szCs w:val="28"/>
          <w:lang w:val="ru-RU"/>
        </w:rPr>
        <w:t xml:space="preserve"> </w:t>
      </w:r>
      <w:r w:rsidR="00143BAA" w:rsidRPr="00143BAA">
        <w:rPr>
          <w:rFonts w:ascii="Times New Roman" w:hAnsi="Times New Roman" w:cs="Times New Roman"/>
          <w:bCs/>
          <w:sz w:val="28"/>
          <w:szCs w:val="28"/>
          <w:lang w:val="ru-RU"/>
        </w:rPr>
        <w:t xml:space="preserve">Именно поэтому нами была разработана поэтапная структура формирования </w:t>
      </w:r>
      <w:r w:rsidR="001D6661">
        <w:rPr>
          <w:rFonts w:ascii="Times New Roman" w:hAnsi="Times New Roman" w:cs="Times New Roman"/>
          <w:bCs/>
          <w:sz w:val="28"/>
          <w:szCs w:val="28"/>
          <w:lang w:val="ru-RU"/>
        </w:rPr>
        <w:t>АП</w:t>
      </w:r>
      <w:r w:rsidR="00143BAA" w:rsidRPr="00143BAA">
        <w:rPr>
          <w:rFonts w:ascii="Times New Roman" w:hAnsi="Times New Roman" w:cs="Times New Roman"/>
          <w:bCs/>
          <w:sz w:val="28"/>
          <w:szCs w:val="28"/>
          <w:lang w:val="ru-RU"/>
        </w:rPr>
        <w:t xml:space="preserve">, которая отвечает как требованиям теории, так и практическим потребностям </w:t>
      </w:r>
      <w:r w:rsidR="00D12924">
        <w:rPr>
          <w:rFonts w:ascii="Times New Roman" w:hAnsi="Times New Roman" w:cs="Times New Roman"/>
          <w:bCs/>
          <w:sz w:val="28"/>
          <w:szCs w:val="28"/>
          <w:lang w:val="ru-RU"/>
        </w:rPr>
        <w:t>обучающихся</w:t>
      </w:r>
      <w:r w:rsidR="00143BAA">
        <w:rPr>
          <w:rFonts w:ascii="Times New Roman" w:hAnsi="Times New Roman" w:cs="Times New Roman"/>
          <w:bCs/>
          <w:sz w:val="28"/>
          <w:szCs w:val="28"/>
          <w:lang w:val="ru-RU"/>
        </w:rPr>
        <w:t xml:space="preserve"> и </w:t>
      </w:r>
      <w:r w:rsidR="00143BAA" w:rsidRPr="00143BAA">
        <w:rPr>
          <w:rFonts w:ascii="Times New Roman" w:hAnsi="Times New Roman" w:cs="Times New Roman"/>
          <w:bCs/>
          <w:sz w:val="28"/>
          <w:szCs w:val="28"/>
          <w:lang w:val="ru-RU"/>
        </w:rPr>
        <w:t xml:space="preserve">учитывает специфику преподавания </w:t>
      </w:r>
      <w:r w:rsidR="001D6661">
        <w:rPr>
          <w:rFonts w:ascii="Times New Roman" w:hAnsi="Times New Roman" w:cs="Times New Roman"/>
          <w:bCs/>
          <w:sz w:val="28"/>
          <w:szCs w:val="28"/>
          <w:lang w:val="ru-RU"/>
        </w:rPr>
        <w:t>АП</w:t>
      </w:r>
      <w:r w:rsidR="00143BAA" w:rsidRPr="00143BAA">
        <w:rPr>
          <w:rFonts w:ascii="Times New Roman" w:hAnsi="Times New Roman" w:cs="Times New Roman"/>
          <w:bCs/>
          <w:sz w:val="28"/>
          <w:szCs w:val="28"/>
          <w:lang w:val="ru-RU"/>
        </w:rPr>
        <w:t xml:space="preserve"> в контексте профессиональной подготовки будущих </w:t>
      </w:r>
      <w:r w:rsidR="008A3DE9">
        <w:rPr>
          <w:rFonts w:ascii="Times New Roman" w:hAnsi="Times New Roman" w:cs="Times New Roman"/>
          <w:bCs/>
          <w:sz w:val="28"/>
          <w:szCs w:val="28"/>
          <w:lang w:val="ru-RU"/>
        </w:rPr>
        <w:t>педагогов</w:t>
      </w:r>
      <w:r w:rsidR="00143BAA" w:rsidRPr="00143BAA">
        <w:rPr>
          <w:rFonts w:ascii="Times New Roman" w:hAnsi="Times New Roman" w:cs="Times New Roman"/>
          <w:bCs/>
          <w:sz w:val="28"/>
          <w:szCs w:val="28"/>
          <w:lang w:val="ru-RU"/>
        </w:rPr>
        <w:t xml:space="preserve"> в области иностранных языков.</w:t>
      </w:r>
      <w:r w:rsidR="00143BAA">
        <w:rPr>
          <w:rFonts w:ascii="Times New Roman" w:hAnsi="Times New Roman" w:cs="Times New Roman"/>
          <w:bCs/>
          <w:sz w:val="28"/>
          <w:szCs w:val="28"/>
          <w:lang w:val="ru-RU"/>
        </w:rPr>
        <w:t xml:space="preserve"> Структура представлена в виде трех этапов: </w:t>
      </w:r>
      <w:r w:rsidR="000A3A74">
        <w:rPr>
          <w:rFonts w:ascii="Times New Roman" w:hAnsi="Times New Roman" w:cs="Times New Roman"/>
          <w:bCs/>
          <w:sz w:val="28"/>
          <w:szCs w:val="28"/>
          <w:lang w:val="ru-RU"/>
        </w:rPr>
        <w:t>к</w:t>
      </w:r>
      <w:r w:rsidR="000A3A74" w:rsidRPr="000A3A74">
        <w:rPr>
          <w:rFonts w:ascii="Times New Roman" w:hAnsi="Times New Roman" w:cs="Times New Roman"/>
          <w:bCs/>
          <w:sz w:val="28"/>
          <w:szCs w:val="28"/>
          <w:lang w:val="ru-RU"/>
        </w:rPr>
        <w:t>огнитивно-подготовительный</w:t>
      </w:r>
      <w:r w:rsidR="00143BAA">
        <w:rPr>
          <w:rFonts w:ascii="Times New Roman" w:hAnsi="Times New Roman" w:cs="Times New Roman"/>
          <w:bCs/>
          <w:sz w:val="28"/>
          <w:szCs w:val="28"/>
          <w:lang w:val="ru-RU"/>
        </w:rPr>
        <w:t xml:space="preserve">, </w:t>
      </w:r>
      <w:r w:rsidR="00143BAA" w:rsidRPr="00143BAA">
        <w:rPr>
          <w:rFonts w:ascii="Times New Roman" w:hAnsi="Times New Roman" w:cs="Times New Roman"/>
          <w:bCs/>
          <w:sz w:val="28"/>
          <w:szCs w:val="28"/>
          <w:lang w:val="ru-RU"/>
        </w:rPr>
        <w:t>композиционно-аналитический этап</w:t>
      </w:r>
      <w:r w:rsidR="00143BAA">
        <w:rPr>
          <w:rFonts w:ascii="Times New Roman" w:hAnsi="Times New Roman" w:cs="Times New Roman"/>
          <w:bCs/>
          <w:sz w:val="28"/>
          <w:szCs w:val="28"/>
          <w:lang w:val="ru-RU"/>
        </w:rPr>
        <w:t xml:space="preserve">, </w:t>
      </w:r>
      <w:r w:rsidR="00143BAA" w:rsidRPr="00143BAA">
        <w:rPr>
          <w:rFonts w:ascii="Times New Roman" w:hAnsi="Times New Roman" w:cs="Times New Roman"/>
          <w:bCs/>
          <w:sz w:val="28"/>
          <w:szCs w:val="28"/>
          <w:lang w:val="ru-RU"/>
        </w:rPr>
        <w:t>трансформационно-интегративный этап</w:t>
      </w:r>
      <w:r w:rsidR="00143BAA">
        <w:rPr>
          <w:rFonts w:ascii="Times New Roman" w:hAnsi="Times New Roman" w:cs="Times New Roman"/>
          <w:bCs/>
          <w:sz w:val="28"/>
          <w:szCs w:val="28"/>
          <w:lang w:val="ru-RU"/>
        </w:rPr>
        <w:t>, которые раскрыты далее в параграфе 2.1.</w:t>
      </w:r>
    </w:p>
    <w:p w14:paraId="193F92B9" w14:textId="23DB62F3" w:rsidR="000A6765" w:rsidRPr="000A6765" w:rsidRDefault="00143BAA" w:rsidP="000A6765">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Теперь рассмотрим отечественные труды, посвященные </w:t>
      </w:r>
      <w:r w:rsidR="001D6661">
        <w:rPr>
          <w:rFonts w:ascii="Times New Roman" w:hAnsi="Times New Roman" w:cs="Times New Roman"/>
          <w:bCs/>
          <w:sz w:val="28"/>
          <w:szCs w:val="28"/>
          <w:lang w:val="ru-RU"/>
        </w:rPr>
        <w:t>АП</w:t>
      </w:r>
      <w:r>
        <w:rPr>
          <w:rFonts w:ascii="Times New Roman" w:hAnsi="Times New Roman" w:cs="Times New Roman"/>
          <w:bCs/>
          <w:sz w:val="28"/>
          <w:szCs w:val="28"/>
          <w:lang w:val="ru-RU"/>
        </w:rPr>
        <w:t xml:space="preserve">. </w:t>
      </w:r>
      <w:r w:rsidR="00FC3817" w:rsidRPr="00FC3817">
        <w:rPr>
          <w:rFonts w:ascii="Times New Roman" w:hAnsi="Times New Roman" w:cs="Times New Roman"/>
          <w:bCs/>
          <w:sz w:val="28"/>
          <w:szCs w:val="28"/>
          <w:lang w:val="ru-RU"/>
        </w:rPr>
        <w:t xml:space="preserve">В Казахстане изучение и преподавание </w:t>
      </w:r>
      <w:r w:rsidR="001D6661">
        <w:rPr>
          <w:rFonts w:ascii="Times New Roman" w:hAnsi="Times New Roman" w:cs="Times New Roman"/>
          <w:bCs/>
          <w:sz w:val="28"/>
          <w:szCs w:val="28"/>
          <w:lang w:val="ru-RU"/>
        </w:rPr>
        <w:t>АП</w:t>
      </w:r>
      <w:r w:rsidR="00FC3817" w:rsidRPr="00FC3817">
        <w:rPr>
          <w:rFonts w:ascii="Times New Roman" w:hAnsi="Times New Roman" w:cs="Times New Roman"/>
          <w:bCs/>
          <w:sz w:val="28"/>
          <w:szCs w:val="28"/>
          <w:lang w:val="ru-RU"/>
        </w:rPr>
        <w:t xml:space="preserve"> появилось на волне образовательных реформ, связанных с </w:t>
      </w:r>
      <w:r w:rsidR="00FC3817" w:rsidRPr="000A6765">
        <w:rPr>
          <w:rFonts w:ascii="Times New Roman" w:hAnsi="Times New Roman" w:cs="Times New Roman"/>
          <w:bCs/>
          <w:sz w:val="28"/>
          <w:szCs w:val="28"/>
          <w:lang w:val="ru-RU"/>
        </w:rPr>
        <w:t>присоединением к Болонскому процессу и переходом на трехъязычную модель обучения</w:t>
      </w:r>
      <w:r w:rsidR="007356F5" w:rsidRPr="000A6765">
        <w:rPr>
          <w:rFonts w:ascii="Times New Roman" w:hAnsi="Times New Roman" w:cs="Times New Roman"/>
          <w:bCs/>
          <w:sz w:val="28"/>
          <w:szCs w:val="28"/>
          <w:lang w:val="ru-RU"/>
        </w:rPr>
        <w:t xml:space="preserve"> [</w:t>
      </w:r>
      <w:r w:rsidR="000A6765" w:rsidRPr="000A6765">
        <w:rPr>
          <w:rFonts w:ascii="Times New Roman" w:hAnsi="Times New Roman" w:cs="Times New Roman"/>
          <w:bCs/>
          <w:sz w:val="28"/>
          <w:szCs w:val="28"/>
          <w:lang w:val="ru-RU"/>
        </w:rPr>
        <w:t>101</w:t>
      </w:r>
      <w:r w:rsidR="007356F5" w:rsidRPr="000A6765">
        <w:rPr>
          <w:rFonts w:ascii="Times New Roman" w:hAnsi="Times New Roman" w:cs="Times New Roman"/>
          <w:bCs/>
          <w:sz w:val="28"/>
          <w:szCs w:val="28"/>
          <w:lang w:val="ru-RU"/>
        </w:rPr>
        <w:t>]</w:t>
      </w:r>
      <w:r w:rsidR="00FC3817" w:rsidRPr="000A6765">
        <w:rPr>
          <w:rFonts w:ascii="Times New Roman" w:hAnsi="Times New Roman" w:cs="Times New Roman"/>
          <w:bCs/>
          <w:sz w:val="28"/>
          <w:szCs w:val="28"/>
          <w:lang w:val="ru-RU"/>
        </w:rPr>
        <w:t xml:space="preserve">. </w:t>
      </w:r>
      <w:r w:rsidR="000A6765" w:rsidRPr="000A6765">
        <w:rPr>
          <w:rFonts w:ascii="Times New Roman" w:hAnsi="Times New Roman" w:cs="Times New Roman"/>
          <w:sz w:val="28"/>
          <w:szCs w:val="28"/>
          <w:lang w:val="ru-RU"/>
        </w:rPr>
        <w:t>Несмотря на признание АП значимой составляющей профессиональной подготовки, в Казахстане пока сохраняется ограниченное количество научных исследований, посвящённых вопросам его формирования и развития в системе высшего образования. Данной теме посвящены статьи таких казахстанских авторов, как А.Ибраева и Т.Ипполитова [102], А.Байгараева [103], Э.Рузиева [104],  Г.Исмагулова и др. [105; 106</w:t>
      </w:r>
      <w:r w:rsidR="000A6765">
        <w:rPr>
          <w:rFonts w:ascii="Times New Roman" w:hAnsi="Times New Roman" w:cs="Times New Roman"/>
          <w:sz w:val="28"/>
          <w:szCs w:val="28"/>
          <w:lang w:val="ru-RU"/>
        </w:rPr>
        <w:t>; 107</w:t>
      </w:r>
      <w:r w:rsidR="000A6765" w:rsidRPr="000A6765">
        <w:rPr>
          <w:rFonts w:ascii="Times New Roman" w:hAnsi="Times New Roman" w:cs="Times New Roman"/>
          <w:sz w:val="28"/>
          <w:szCs w:val="28"/>
          <w:lang w:val="ru-RU"/>
        </w:rPr>
        <w:t>], которые, если рассмотреть вкратце, поднимали вопросы внедрения АП в учебные программы университетов и с какими трудностями обучающиеся сталкиваются во время обучения по данной дисциплине. Важно отметить работу Е.Оспан «АП: основы написания исследовательской работы: учебное пособие» на русском и казахском языках, в котором автор охватывает такие вопросы, как написание исследовательских работ, жанры эссе, методы исследования и проведения анализа данных [10</w:t>
      </w:r>
      <w:r w:rsidR="000A6765">
        <w:rPr>
          <w:rFonts w:ascii="Times New Roman" w:hAnsi="Times New Roman" w:cs="Times New Roman"/>
          <w:sz w:val="28"/>
          <w:szCs w:val="28"/>
          <w:lang w:val="ru-RU"/>
        </w:rPr>
        <w:t>8</w:t>
      </w:r>
      <w:r w:rsidR="000A6765" w:rsidRPr="000A6765">
        <w:rPr>
          <w:rFonts w:ascii="Times New Roman" w:hAnsi="Times New Roman" w:cs="Times New Roman"/>
          <w:sz w:val="28"/>
          <w:szCs w:val="28"/>
          <w:lang w:val="ru-RU"/>
        </w:rPr>
        <w:t xml:space="preserve">]. Анализируя пособие и понимая ее исключительность в казахстанском пространстве, представляется необходимым отметить, что АП как компетенции внимание уделено вторичное, нежели чем заявлено в названии пособия. Темы, раскрытые в пособии, охватывают более </w:t>
      </w:r>
      <w:r w:rsidR="000A6765" w:rsidRPr="000A6765">
        <w:rPr>
          <w:rFonts w:ascii="Times New Roman" w:hAnsi="Times New Roman" w:cs="Times New Roman"/>
          <w:sz w:val="28"/>
          <w:szCs w:val="28"/>
          <w:lang w:val="ru-RU"/>
        </w:rPr>
        <w:lastRenderedPageBreak/>
        <w:t>широкое поле деятельности научного исследователя (например, методы проведения исследовательской работы, что является отдельной широкой научной деятельностью).</w:t>
      </w:r>
    </w:p>
    <w:p w14:paraId="413C33A0" w14:textId="71E4BB3D" w:rsidR="001470B6" w:rsidRPr="001470B6" w:rsidRDefault="000A6765" w:rsidP="001470B6">
      <w:pPr>
        <w:spacing w:after="0" w:line="240" w:lineRule="auto"/>
        <w:ind w:firstLine="720"/>
        <w:jc w:val="both"/>
        <w:rPr>
          <w:rFonts w:ascii="Times New Roman" w:hAnsi="Times New Roman" w:cs="Times New Roman"/>
          <w:bCs/>
          <w:sz w:val="28"/>
          <w:szCs w:val="28"/>
          <w:lang w:val="ru-RU"/>
        </w:rPr>
      </w:pPr>
      <w:r>
        <w:rPr>
          <w:rFonts w:ascii="Times New Roman" w:hAnsi="Times New Roman" w:cs="Times New Roman"/>
          <w:bCs/>
          <w:sz w:val="28"/>
          <w:szCs w:val="28"/>
          <w:lang w:val="ru-RU"/>
        </w:rPr>
        <w:t>Таким образом, можно заключить, что и</w:t>
      </w:r>
      <w:r w:rsidR="001470B6" w:rsidRPr="001470B6">
        <w:rPr>
          <w:rFonts w:ascii="Times New Roman" w:hAnsi="Times New Roman" w:cs="Times New Roman"/>
          <w:bCs/>
          <w:sz w:val="28"/>
          <w:szCs w:val="28"/>
          <w:lang w:val="ru-RU"/>
        </w:rPr>
        <w:t xml:space="preserve">сследования </w:t>
      </w:r>
      <w:r w:rsidR="001D6661">
        <w:rPr>
          <w:rFonts w:ascii="Times New Roman" w:hAnsi="Times New Roman" w:cs="Times New Roman"/>
          <w:bCs/>
          <w:sz w:val="28"/>
          <w:szCs w:val="28"/>
          <w:lang w:val="ru-RU"/>
        </w:rPr>
        <w:t>АП</w:t>
      </w:r>
      <w:r w:rsidR="001470B6" w:rsidRPr="001470B6">
        <w:rPr>
          <w:rFonts w:ascii="Times New Roman" w:hAnsi="Times New Roman" w:cs="Times New Roman"/>
          <w:bCs/>
          <w:sz w:val="28"/>
          <w:szCs w:val="28"/>
          <w:lang w:val="ru-RU"/>
        </w:rPr>
        <w:t xml:space="preserve"> в Казахстане</w:t>
      </w:r>
      <w:r w:rsidR="001470B6">
        <w:rPr>
          <w:rFonts w:ascii="Times New Roman" w:hAnsi="Times New Roman" w:cs="Times New Roman"/>
          <w:bCs/>
          <w:sz w:val="28"/>
          <w:szCs w:val="28"/>
          <w:lang w:val="ru-RU"/>
        </w:rPr>
        <w:t xml:space="preserve"> </w:t>
      </w:r>
      <w:r w:rsidR="001470B6" w:rsidRPr="001470B6">
        <w:rPr>
          <w:rFonts w:ascii="Times New Roman" w:hAnsi="Times New Roman" w:cs="Times New Roman"/>
          <w:bCs/>
          <w:sz w:val="28"/>
          <w:szCs w:val="28"/>
          <w:lang w:val="ru-RU"/>
        </w:rPr>
        <w:t xml:space="preserve">рисуют сложную картину, характеризующуюся как значительными трудностями, с которыми сталкиваются </w:t>
      </w:r>
      <w:r w:rsidR="009643D2">
        <w:rPr>
          <w:rFonts w:ascii="Times New Roman" w:hAnsi="Times New Roman" w:cs="Times New Roman"/>
          <w:bCs/>
          <w:sz w:val="28"/>
          <w:szCs w:val="28"/>
          <w:lang w:val="ru-RU"/>
        </w:rPr>
        <w:t>обучающиеся</w:t>
      </w:r>
      <w:r w:rsidR="001470B6" w:rsidRPr="001470B6">
        <w:rPr>
          <w:rFonts w:ascii="Times New Roman" w:hAnsi="Times New Roman" w:cs="Times New Roman"/>
          <w:bCs/>
          <w:sz w:val="28"/>
          <w:szCs w:val="28"/>
          <w:lang w:val="ru-RU"/>
        </w:rPr>
        <w:t xml:space="preserve">, так и активными попытками улучшить ситуацию. Многочисленные работы сходятся на нескольких ключевых проблемах. Во-первых, широко обсуждается влияние обучения на английском языке (EMI) на качество </w:t>
      </w:r>
      <w:r w:rsidR="001D6661">
        <w:rPr>
          <w:rFonts w:ascii="Times New Roman" w:hAnsi="Times New Roman" w:cs="Times New Roman"/>
          <w:bCs/>
          <w:sz w:val="28"/>
          <w:szCs w:val="28"/>
          <w:lang w:val="ru-RU"/>
        </w:rPr>
        <w:t>АП</w:t>
      </w:r>
      <w:r w:rsidR="001470B6" w:rsidRPr="001470B6">
        <w:rPr>
          <w:rFonts w:ascii="Times New Roman" w:hAnsi="Times New Roman" w:cs="Times New Roman"/>
          <w:bCs/>
          <w:sz w:val="28"/>
          <w:szCs w:val="28"/>
          <w:lang w:val="ru-RU"/>
        </w:rPr>
        <w:t>. Несколько исследований, таких как работ</w:t>
      </w:r>
      <w:r w:rsidR="007356F5">
        <w:rPr>
          <w:rFonts w:ascii="Times New Roman" w:hAnsi="Times New Roman" w:cs="Times New Roman"/>
          <w:bCs/>
          <w:sz w:val="28"/>
          <w:szCs w:val="28"/>
          <w:lang w:val="ru-RU"/>
        </w:rPr>
        <w:t>ы</w:t>
      </w:r>
      <w:r w:rsidR="001470B6" w:rsidRPr="001470B6">
        <w:rPr>
          <w:rFonts w:ascii="Times New Roman" w:hAnsi="Times New Roman" w:cs="Times New Roman"/>
          <w:bCs/>
          <w:sz w:val="28"/>
          <w:szCs w:val="28"/>
          <w:lang w:val="ru-RU"/>
        </w:rPr>
        <w:t xml:space="preserve"> </w:t>
      </w:r>
      <w:r w:rsidR="007356F5">
        <w:rPr>
          <w:rFonts w:ascii="Times New Roman" w:hAnsi="Times New Roman" w:cs="Times New Roman"/>
          <w:bCs/>
          <w:sz w:val="28"/>
          <w:szCs w:val="28"/>
        </w:rPr>
        <w:t>M</w:t>
      </w:r>
      <w:r w:rsidR="007356F5" w:rsidRPr="007356F5">
        <w:rPr>
          <w:rFonts w:ascii="Times New Roman" w:hAnsi="Times New Roman" w:cs="Times New Roman"/>
          <w:bCs/>
          <w:sz w:val="28"/>
          <w:szCs w:val="28"/>
          <w:lang w:val="ru-RU"/>
        </w:rPr>
        <w:t>.</w:t>
      </w:r>
      <w:r w:rsidR="00B90F5E">
        <w:rPr>
          <w:rFonts w:ascii="Times New Roman" w:hAnsi="Times New Roman" w:cs="Times New Roman"/>
          <w:bCs/>
          <w:sz w:val="28"/>
          <w:szCs w:val="28"/>
          <w:lang w:val="ru-RU"/>
        </w:rPr>
        <w:t>Тажик</w:t>
      </w:r>
      <w:r w:rsidR="007356F5" w:rsidRPr="007356F5">
        <w:rPr>
          <w:rFonts w:ascii="Times New Roman" w:hAnsi="Times New Roman" w:cs="Times New Roman"/>
          <w:bCs/>
          <w:sz w:val="28"/>
          <w:szCs w:val="28"/>
          <w:lang w:val="ru-RU"/>
        </w:rPr>
        <w:t xml:space="preserve"> </w:t>
      </w:r>
      <w:r w:rsidR="007356F5">
        <w:rPr>
          <w:rFonts w:ascii="Times New Roman" w:hAnsi="Times New Roman" w:cs="Times New Roman"/>
          <w:bCs/>
          <w:sz w:val="28"/>
          <w:szCs w:val="28"/>
          <w:lang w:val="ru-RU"/>
        </w:rPr>
        <w:t xml:space="preserve">и др. </w:t>
      </w:r>
      <w:r w:rsidR="007356F5" w:rsidRPr="007356F5">
        <w:rPr>
          <w:rFonts w:ascii="Times New Roman" w:hAnsi="Times New Roman" w:cs="Times New Roman"/>
          <w:bCs/>
          <w:sz w:val="28"/>
          <w:szCs w:val="28"/>
          <w:lang w:val="ru-RU"/>
        </w:rPr>
        <w:t>[</w:t>
      </w:r>
      <w:r>
        <w:rPr>
          <w:rFonts w:ascii="Times New Roman" w:hAnsi="Times New Roman" w:cs="Times New Roman"/>
          <w:bCs/>
          <w:sz w:val="28"/>
          <w:szCs w:val="28"/>
          <w:lang w:val="ru-RU"/>
        </w:rPr>
        <w:t>101</w:t>
      </w:r>
      <w:r w:rsidR="007356F5" w:rsidRPr="007356F5">
        <w:rPr>
          <w:rFonts w:ascii="Times New Roman" w:hAnsi="Times New Roman" w:cs="Times New Roman"/>
          <w:bCs/>
          <w:sz w:val="28"/>
          <w:szCs w:val="28"/>
          <w:lang w:val="ru-RU"/>
        </w:rPr>
        <w:t>]</w:t>
      </w:r>
      <w:r w:rsidR="007356F5">
        <w:rPr>
          <w:rFonts w:ascii="Times New Roman" w:hAnsi="Times New Roman" w:cs="Times New Roman"/>
          <w:bCs/>
          <w:sz w:val="28"/>
          <w:szCs w:val="28"/>
          <w:lang w:val="ru-RU"/>
        </w:rPr>
        <w:t xml:space="preserve">, </w:t>
      </w:r>
      <w:r w:rsidR="00980B45">
        <w:rPr>
          <w:rFonts w:ascii="Times New Roman" w:hAnsi="Times New Roman" w:cs="Times New Roman"/>
          <w:bCs/>
          <w:sz w:val="28"/>
          <w:szCs w:val="28"/>
        </w:rPr>
        <w:t>A</w:t>
      </w:r>
      <w:r w:rsidR="00980B45" w:rsidRPr="00444098">
        <w:rPr>
          <w:rFonts w:ascii="Times New Roman" w:hAnsi="Times New Roman" w:cs="Times New Roman"/>
          <w:bCs/>
          <w:sz w:val="28"/>
          <w:szCs w:val="28"/>
          <w:lang w:val="ru-RU"/>
        </w:rPr>
        <w:t>.</w:t>
      </w:r>
      <w:r w:rsidR="00980B45">
        <w:rPr>
          <w:rFonts w:ascii="Times New Roman" w:hAnsi="Times New Roman" w:cs="Times New Roman"/>
          <w:bCs/>
          <w:sz w:val="28"/>
          <w:szCs w:val="28"/>
          <w:lang w:val="ru-RU"/>
        </w:rPr>
        <w:t>Мухтархановой</w:t>
      </w:r>
      <w:r w:rsidR="007C32C4">
        <w:rPr>
          <w:rFonts w:ascii="Times New Roman" w:hAnsi="Times New Roman" w:cs="Times New Roman"/>
          <w:bCs/>
          <w:sz w:val="28"/>
          <w:szCs w:val="28"/>
          <w:lang w:val="ru-RU"/>
        </w:rPr>
        <w:t>, Г.Тажитовой</w:t>
      </w:r>
      <w:r w:rsidR="00980B45">
        <w:rPr>
          <w:rFonts w:ascii="Times New Roman" w:hAnsi="Times New Roman" w:cs="Times New Roman"/>
          <w:bCs/>
          <w:sz w:val="28"/>
          <w:szCs w:val="28"/>
          <w:lang w:val="ru-RU"/>
        </w:rPr>
        <w:t xml:space="preserve"> и др. </w:t>
      </w:r>
      <w:r w:rsidR="00980B45" w:rsidRPr="00980B45">
        <w:rPr>
          <w:rFonts w:ascii="Times New Roman" w:hAnsi="Times New Roman" w:cs="Times New Roman"/>
          <w:bCs/>
          <w:sz w:val="28"/>
          <w:szCs w:val="28"/>
          <w:lang w:val="ru-RU"/>
        </w:rPr>
        <w:t>[</w:t>
      </w:r>
      <w:r>
        <w:rPr>
          <w:rFonts w:ascii="Times New Roman" w:hAnsi="Times New Roman" w:cs="Times New Roman"/>
          <w:bCs/>
          <w:sz w:val="28"/>
          <w:szCs w:val="28"/>
          <w:lang w:val="ru-RU"/>
        </w:rPr>
        <w:t>109</w:t>
      </w:r>
      <w:r w:rsidRPr="000A6765">
        <w:rPr>
          <w:rFonts w:ascii="Times New Roman" w:hAnsi="Times New Roman" w:cs="Times New Roman"/>
          <w:bCs/>
          <w:sz w:val="28"/>
          <w:szCs w:val="28"/>
          <w:lang w:val="ru-RU"/>
        </w:rPr>
        <w:t>]</w:t>
      </w:r>
      <w:r w:rsidR="00980B45" w:rsidRPr="00980B45">
        <w:rPr>
          <w:rFonts w:ascii="Times New Roman" w:hAnsi="Times New Roman" w:cs="Times New Roman"/>
          <w:bCs/>
          <w:sz w:val="28"/>
          <w:szCs w:val="28"/>
          <w:lang w:val="ru-RU"/>
        </w:rPr>
        <w:t xml:space="preserve">, </w:t>
      </w:r>
      <w:r w:rsidR="001470B6" w:rsidRPr="001470B6">
        <w:rPr>
          <w:rFonts w:ascii="Times New Roman" w:hAnsi="Times New Roman" w:cs="Times New Roman"/>
          <w:bCs/>
          <w:sz w:val="28"/>
          <w:szCs w:val="28"/>
          <w:lang w:val="ru-RU"/>
        </w:rPr>
        <w:t>подчеркивают недостаточный уровень языковой компетенции и академической грамотности у казахстанских студентов, обучающихся на английском языке. Студенты испытывают значительные трудности с пониманием и анализом англоязычных академических текстов, парафразированием</w:t>
      </w:r>
      <w:r w:rsidR="001470B6" w:rsidRPr="00980B45">
        <w:rPr>
          <w:rFonts w:ascii="Times New Roman" w:hAnsi="Times New Roman" w:cs="Times New Roman"/>
          <w:bCs/>
          <w:sz w:val="28"/>
          <w:szCs w:val="28"/>
          <w:lang w:val="ru-RU"/>
        </w:rPr>
        <w:t xml:space="preserve">, поиском релевантных источников и их интеграцией в собственные работы. Даже после успешного прохождения языковых тестов, как показывают </w:t>
      </w:r>
      <w:r w:rsidR="00980B45" w:rsidRPr="00980B45">
        <w:rPr>
          <w:rFonts w:ascii="Times New Roman" w:hAnsi="Times New Roman" w:cs="Times New Roman"/>
          <w:bCs/>
          <w:sz w:val="28"/>
          <w:szCs w:val="28"/>
          <w:lang w:val="ru-RU"/>
        </w:rPr>
        <w:t>Г.</w:t>
      </w:r>
      <w:r w:rsidR="001470B6" w:rsidRPr="00980B45">
        <w:rPr>
          <w:rFonts w:ascii="Times New Roman" w:hAnsi="Times New Roman" w:cs="Times New Roman"/>
          <w:bCs/>
          <w:sz w:val="28"/>
          <w:szCs w:val="28"/>
          <w:lang w:val="ru-RU"/>
        </w:rPr>
        <w:t>Исмагулова и др.</w:t>
      </w:r>
      <w:r w:rsidR="00980B45" w:rsidRPr="00980B45">
        <w:rPr>
          <w:rFonts w:ascii="Times New Roman" w:hAnsi="Times New Roman" w:cs="Times New Roman"/>
          <w:bCs/>
          <w:sz w:val="28"/>
          <w:szCs w:val="28"/>
          <w:lang w:val="ru-RU"/>
        </w:rPr>
        <w:t>[</w:t>
      </w:r>
      <w:r>
        <w:rPr>
          <w:rFonts w:ascii="Times New Roman" w:hAnsi="Times New Roman" w:cs="Times New Roman"/>
          <w:bCs/>
          <w:sz w:val="28"/>
          <w:szCs w:val="28"/>
          <w:lang w:val="ru-RU"/>
        </w:rPr>
        <w:t>10</w:t>
      </w:r>
      <w:r w:rsidRPr="000A6765">
        <w:rPr>
          <w:rFonts w:ascii="Times New Roman" w:hAnsi="Times New Roman" w:cs="Times New Roman"/>
          <w:bCs/>
          <w:sz w:val="28"/>
          <w:szCs w:val="28"/>
          <w:lang w:val="ru-RU"/>
        </w:rPr>
        <w:t>7</w:t>
      </w:r>
      <w:r w:rsidR="00980B45" w:rsidRPr="00980B45">
        <w:rPr>
          <w:rFonts w:ascii="Times New Roman" w:hAnsi="Times New Roman" w:cs="Times New Roman"/>
          <w:bCs/>
          <w:sz w:val="28"/>
          <w:szCs w:val="28"/>
          <w:lang w:val="ru-RU"/>
        </w:rPr>
        <w:t xml:space="preserve">, </w:t>
      </w:r>
      <w:r w:rsidR="00980B45">
        <w:rPr>
          <w:rFonts w:ascii="Times New Roman" w:hAnsi="Times New Roman" w:cs="Times New Roman"/>
          <w:bCs/>
          <w:sz w:val="28"/>
          <w:szCs w:val="28"/>
        </w:rPr>
        <w:t>c</w:t>
      </w:r>
      <w:r w:rsidR="00980B45" w:rsidRPr="00980B45">
        <w:rPr>
          <w:rFonts w:ascii="Times New Roman" w:hAnsi="Times New Roman" w:cs="Times New Roman"/>
          <w:bCs/>
          <w:sz w:val="28"/>
          <w:szCs w:val="28"/>
          <w:lang w:val="ru-RU"/>
        </w:rPr>
        <w:t xml:space="preserve">.4203], </w:t>
      </w:r>
      <w:r w:rsidR="001470B6" w:rsidRPr="00980B45">
        <w:rPr>
          <w:rFonts w:ascii="Times New Roman" w:hAnsi="Times New Roman" w:cs="Times New Roman"/>
          <w:bCs/>
          <w:sz w:val="28"/>
          <w:szCs w:val="28"/>
          <w:lang w:val="ru-RU"/>
        </w:rPr>
        <w:t>многим студентам необходимы дополнительные курсы, направленные</w:t>
      </w:r>
      <w:r w:rsidR="001470B6" w:rsidRPr="001470B6">
        <w:rPr>
          <w:rFonts w:ascii="Times New Roman" w:hAnsi="Times New Roman" w:cs="Times New Roman"/>
          <w:bCs/>
          <w:sz w:val="28"/>
          <w:szCs w:val="28"/>
          <w:lang w:val="ru-RU"/>
        </w:rPr>
        <w:t xml:space="preserve"> на </w:t>
      </w:r>
      <w:r w:rsidR="000C5EEE">
        <w:rPr>
          <w:rFonts w:ascii="Times New Roman" w:hAnsi="Times New Roman" w:cs="Times New Roman"/>
          <w:bCs/>
          <w:sz w:val="28"/>
          <w:szCs w:val="28"/>
          <w:lang w:val="ru-RU"/>
        </w:rPr>
        <w:t>формирование  компетенции</w:t>
      </w:r>
      <w:r w:rsidR="001470B6" w:rsidRPr="001470B6">
        <w:rPr>
          <w:rFonts w:ascii="Times New Roman" w:hAnsi="Times New Roman" w:cs="Times New Roman"/>
          <w:bCs/>
          <w:sz w:val="28"/>
          <w:szCs w:val="28"/>
          <w:lang w:val="ru-RU"/>
        </w:rPr>
        <w:t xml:space="preserve"> </w:t>
      </w:r>
      <w:r w:rsidR="000C5EEE">
        <w:rPr>
          <w:rFonts w:ascii="Times New Roman" w:hAnsi="Times New Roman" w:cs="Times New Roman"/>
          <w:bCs/>
          <w:sz w:val="28"/>
          <w:szCs w:val="28"/>
          <w:lang w:val="ru-RU"/>
        </w:rPr>
        <w:t>АП</w:t>
      </w:r>
      <w:r w:rsidR="001470B6" w:rsidRPr="001470B6">
        <w:rPr>
          <w:rFonts w:ascii="Times New Roman" w:hAnsi="Times New Roman" w:cs="Times New Roman"/>
          <w:bCs/>
          <w:sz w:val="28"/>
          <w:szCs w:val="28"/>
          <w:lang w:val="ru-RU"/>
        </w:rPr>
        <w:t xml:space="preserve">. Это указывает на необходимость переосмысления подходов к обучению на английском языке, сфокусировавшись не только на достижении определенного уровня владения языком, но и </w:t>
      </w:r>
      <w:r w:rsidR="000C5EEE">
        <w:rPr>
          <w:rFonts w:ascii="Times New Roman" w:hAnsi="Times New Roman" w:cs="Times New Roman"/>
          <w:bCs/>
          <w:sz w:val="28"/>
          <w:szCs w:val="28"/>
          <w:lang w:val="ru-RU"/>
        </w:rPr>
        <w:t>на формировании</w:t>
      </w:r>
      <w:r w:rsidR="001470B6" w:rsidRPr="001470B6">
        <w:rPr>
          <w:rFonts w:ascii="Times New Roman" w:hAnsi="Times New Roman" w:cs="Times New Roman"/>
          <w:bCs/>
          <w:sz w:val="28"/>
          <w:szCs w:val="28"/>
          <w:lang w:val="ru-RU"/>
        </w:rPr>
        <w:t xml:space="preserve"> </w:t>
      </w:r>
      <w:r w:rsidR="001D6661">
        <w:rPr>
          <w:rFonts w:ascii="Times New Roman" w:hAnsi="Times New Roman" w:cs="Times New Roman"/>
          <w:bCs/>
          <w:sz w:val="28"/>
          <w:szCs w:val="28"/>
          <w:lang w:val="ru-RU"/>
        </w:rPr>
        <w:t>АП</w:t>
      </w:r>
      <w:r w:rsidR="001470B6" w:rsidRPr="001470B6">
        <w:rPr>
          <w:rFonts w:ascii="Times New Roman" w:hAnsi="Times New Roman" w:cs="Times New Roman"/>
          <w:bCs/>
          <w:sz w:val="28"/>
          <w:szCs w:val="28"/>
          <w:lang w:val="ru-RU"/>
        </w:rPr>
        <w:t xml:space="preserve"> как самостоятельной компетенции. </w:t>
      </w:r>
    </w:p>
    <w:p w14:paraId="19C3A41B" w14:textId="69129AD7" w:rsidR="001470B6" w:rsidRPr="001470B6"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t xml:space="preserve">Вторая важная тема – это развитие знания и понимания жанров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Исследование </w:t>
      </w:r>
      <w:r w:rsidR="00B90F5E">
        <w:rPr>
          <w:rFonts w:ascii="Times New Roman" w:hAnsi="Times New Roman" w:cs="Times New Roman"/>
          <w:bCs/>
          <w:sz w:val="28"/>
          <w:szCs w:val="28"/>
          <w:lang w:val="ru-RU"/>
        </w:rPr>
        <w:t>П.Монтгомери</w:t>
      </w:r>
      <w:r w:rsidRPr="001470B6">
        <w:rPr>
          <w:rFonts w:ascii="Times New Roman" w:hAnsi="Times New Roman" w:cs="Times New Roman"/>
          <w:bCs/>
          <w:sz w:val="28"/>
          <w:szCs w:val="28"/>
          <w:lang w:val="ru-RU"/>
        </w:rPr>
        <w:t xml:space="preserve"> </w:t>
      </w:r>
      <w:r w:rsidR="00980B45">
        <w:rPr>
          <w:rFonts w:ascii="Times New Roman" w:hAnsi="Times New Roman" w:cs="Times New Roman"/>
          <w:bCs/>
          <w:sz w:val="28"/>
          <w:szCs w:val="28"/>
          <w:lang w:val="ru-RU"/>
        </w:rPr>
        <w:t xml:space="preserve"> и др. </w:t>
      </w:r>
      <w:r w:rsidRPr="001470B6">
        <w:rPr>
          <w:rFonts w:ascii="Times New Roman" w:hAnsi="Times New Roman" w:cs="Times New Roman"/>
          <w:bCs/>
          <w:sz w:val="28"/>
          <w:szCs w:val="28"/>
          <w:lang w:val="ru-RU"/>
        </w:rPr>
        <w:t xml:space="preserve">показало, что, хотя </w:t>
      </w:r>
      <w:r w:rsidR="00980B45">
        <w:rPr>
          <w:rFonts w:ascii="Times New Roman" w:hAnsi="Times New Roman" w:cs="Times New Roman"/>
          <w:bCs/>
          <w:sz w:val="28"/>
          <w:szCs w:val="28"/>
          <w:lang w:val="ru-RU"/>
        </w:rPr>
        <w:t xml:space="preserve">казахстанские </w:t>
      </w:r>
      <w:r w:rsidRPr="001470B6">
        <w:rPr>
          <w:rFonts w:ascii="Times New Roman" w:hAnsi="Times New Roman" w:cs="Times New Roman"/>
          <w:bCs/>
          <w:sz w:val="28"/>
          <w:szCs w:val="28"/>
          <w:lang w:val="ru-RU"/>
        </w:rPr>
        <w:t>студенты и проявляют понимание жанровых особенностей различных академических текстов, их успех напрямую зависит от явной обратной связи преподавателей и четких критериев оценивания</w:t>
      </w:r>
      <w:r w:rsidR="00980B45" w:rsidRPr="00980B45">
        <w:rPr>
          <w:rFonts w:ascii="Times New Roman" w:hAnsi="Times New Roman" w:cs="Times New Roman"/>
          <w:bCs/>
          <w:sz w:val="28"/>
          <w:szCs w:val="28"/>
          <w:lang w:val="ru-RU"/>
        </w:rPr>
        <w:t xml:space="preserve"> [</w:t>
      </w:r>
      <w:r w:rsidR="000A6765" w:rsidRPr="000A6765">
        <w:rPr>
          <w:rFonts w:ascii="Times New Roman" w:hAnsi="Times New Roman" w:cs="Times New Roman"/>
          <w:bCs/>
          <w:sz w:val="28"/>
          <w:szCs w:val="28"/>
          <w:lang w:val="ru-RU"/>
        </w:rPr>
        <w:t>110</w:t>
      </w:r>
      <w:r w:rsidR="00980B45" w:rsidRPr="00980B45">
        <w:rPr>
          <w:rFonts w:ascii="Times New Roman" w:hAnsi="Times New Roman" w:cs="Times New Roman"/>
          <w:bCs/>
          <w:sz w:val="28"/>
          <w:szCs w:val="28"/>
          <w:lang w:val="ru-RU"/>
        </w:rPr>
        <w:t xml:space="preserve">, </w:t>
      </w:r>
      <w:r w:rsidR="00980B45">
        <w:rPr>
          <w:rFonts w:ascii="Times New Roman" w:hAnsi="Times New Roman" w:cs="Times New Roman"/>
          <w:bCs/>
          <w:sz w:val="28"/>
          <w:szCs w:val="28"/>
        </w:rPr>
        <w:t>c</w:t>
      </w:r>
      <w:r w:rsidR="00980B45" w:rsidRPr="00980B45">
        <w:rPr>
          <w:rFonts w:ascii="Times New Roman" w:hAnsi="Times New Roman" w:cs="Times New Roman"/>
          <w:bCs/>
          <w:sz w:val="28"/>
          <w:szCs w:val="28"/>
          <w:lang w:val="ru-RU"/>
        </w:rPr>
        <w:t>.2]</w:t>
      </w:r>
      <w:r w:rsidRPr="001470B6">
        <w:rPr>
          <w:rFonts w:ascii="Times New Roman" w:hAnsi="Times New Roman" w:cs="Times New Roman"/>
          <w:bCs/>
          <w:sz w:val="28"/>
          <w:szCs w:val="28"/>
          <w:lang w:val="ru-RU"/>
        </w:rPr>
        <w:t xml:space="preserve">. Это подчеркивает необходимость ситуативного подхода к обучению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учитывающего специфику институционального и дисциплинарного контекста. Преподаватели должны не только предполагать, но и открыто объяснять жанровые нормы и ожидания, предоставляя студентам ясные и конкретные указания.</w:t>
      </w:r>
    </w:p>
    <w:p w14:paraId="017B662C" w14:textId="3B2FA1E6" w:rsidR="001470B6" w:rsidRPr="001470B6"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t xml:space="preserve">Третий аспект исследований сосредоточен на педагогических подходах и методах, </w:t>
      </w:r>
      <w:r w:rsidRPr="00881FB5">
        <w:rPr>
          <w:rFonts w:ascii="Times New Roman" w:hAnsi="Times New Roman" w:cs="Times New Roman"/>
          <w:bCs/>
          <w:sz w:val="28"/>
          <w:szCs w:val="28"/>
          <w:lang w:val="ru-RU"/>
        </w:rPr>
        <w:t xml:space="preserve">способствующих развитию навыков </w:t>
      </w:r>
      <w:r w:rsidR="001D6661">
        <w:rPr>
          <w:rFonts w:ascii="Times New Roman" w:hAnsi="Times New Roman" w:cs="Times New Roman"/>
          <w:bCs/>
          <w:sz w:val="28"/>
          <w:szCs w:val="28"/>
          <w:lang w:val="ru-RU"/>
        </w:rPr>
        <w:t>АП</w:t>
      </w:r>
      <w:r w:rsidRPr="00881FB5">
        <w:rPr>
          <w:rFonts w:ascii="Times New Roman" w:hAnsi="Times New Roman" w:cs="Times New Roman"/>
          <w:bCs/>
          <w:sz w:val="28"/>
          <w:szCs w:val="28"/>
          <w:lang w:val="ru-RU"/>
        </w:rPr>
        <w:t xml:space="preserve">. В работах </w:t>
      </w:r>
      <w:r w:rsidR="00980B45" w:rsidRPr="00881FB5">
        <w:rPr>
          <w:rFonts w:ascii="Times New Roman" w:hAnsi="Times New Roman" w:cs="Times New Roman"/>
          <w:bCs/>
          <w:sz w:val="28"/>
          <w:szCs w:val="28"/>
          <w:lang w:val="ru-RU"/>
        </w:rPr>
        <w:t>Г.</w:t>
      </w:r>
      <w:r w:rsidRPr="00881FB5">
        <w:rPr>
          <w:rFonts w:ascii="Times New Roman" w:hAnsi="Times New Roman" w:cs="Times New Roman"/>
          <w:bCs/>
          <w:sz w:val="28"/>
          <w:szCs w:val="28"/>
          <w:lang w:val="ru-RU"/>
        </w:rPr>
        <w:t xml:space="preserve">Исмагуловой и </w:t>
      </w:r>
      <w:r w:rsidR="00980B45" w:rsidRPr="00881FB5">
        <w:rPr>
          <w:rFonts w:ascii="Times New Roman" w:hAnsi="Times New Roman" w:cs="Times New Roman"/>
          <w:bCs/>
          <w:sz w:val="28"/>
          <w:szCs w:val="28"/>
          <w:lang w:val="ru-RU"/>
        </w:rPr>
        <w:t>др. [</w:t>
      </w:r>
      <w:r w:rsidR="004E5616" w:rsidRPr="004E5616">
        <w:rPr>
          <w:rFonts w:ascii="Times New Roman" w:hAnsi="Times New Roman" w:cs="Times New Roman"/>
          <w:bCs/>
          <w:sz w:val="28"/>
          <w:szCs w:val="28"/>
          <w:lang w:val="ru-RU"/>
        </w:rPr>
        <w:t>107</w:t>
      </w:r>
      <w:r w:rsidR="00980B45" w:rsidRPr="00881FB5">
        <w:rPr>
          <w:rFonts w:ascii="Times New Roman" w:hAnsi="Times New Roman" w:cs="Times New Roman"/>
          <w:bCs/>
          <w:sz w:val="28"/>
          <w:szCs w:val="28"/>
          <w:lang w:val="ru-RU"/>
        </w:rPr>
        <w:t>]</w:t>
      </w:r>
      <w:r w:rsidRPr="00881FB5">
        <w:rPr>
          <w:rFonts w:ascii="Times New Roman" w:hAnsi="Times New Roman" w:cs="Times New Roman"/>
          <w:bCs/>
          <w:sz w:val="28"/>
          <w:szCs w:val="28"/>
          <w:lang w:val="ru-RU"/>
        </w:rPr>
        <w:t xml:space="preserve">, </w:t>
      </w:r>
      <w:r w:rsidR="00881FB5">
        <w:rPr>
          <w:rFonts w:ascii="Times New Roman" w:hAnsi="Times New Roman" w:cs="Times New Roman"/>
          <w:bCs/>
          <w:sz w:val="28"/>
          <w:szCs w:val="28"/>
          <w:lang w:val="ru-RU"/>
        </w:rPr>
        <w:t>Ш.</w:t>
      </w:r>
      <w:r w:rsidRPr="00881FB5">
        <w:rPr>
          <w:rFonts w:ascii="Times New Roman" w:hAnsi="Times New Roman" w:cs="Times New Roman"/>
          <w:bCs/>
          <w:sz w:val="28"/>
          <w:szCs w:val="28"/>
          <w:lang w:val="ru-RU"/>
        </w:rPr>
        <w:t xml:space="preserve">Жаркынбековой и </w:t>
      </w:r>
      <w:r w:rsidR="00881FB5">
        <w:rPr>
          <w:rFonts w:ascii="Times New Roman" w:hAnsi="Times New Roman" w:cs="Times New Roman"/>
          <w:bCs/>
          <w:sz w:val="28"/>
          <w:szCs w:val="28"/>
          <w:lang w:val="ru-RU"/>
        </w:rPr>
        <w:t>Ф.</w:t>
      </w:r>
      <w:r w:rsidRPr="00881FB5">
        <w:rPr>
          <w:rFonts w:ascii="Times New Roman" w:hAnsi="Times New Roman" w:cs="Times New Roman"/>
          <w:bCs/>
          <w:sz w:val="28"/>
          <w:szCs w:val="28"/>
          <w:lang w:val="ru-RU"/>
        </w:rPr>
        <w:t>Исеновой</w:t>
      </w:r>
      <w:r w:rsidR="00881FB5" w:rsidRPr="00881FB5">
        <w:rPr>
          <w:rFonts w:ascii="Times New Roman" w:hAnsi="Times New Roman" w:cs="Times New Roman"/>
          <w:bCs/>
          <w:sz w:val="28"/>
          <w:szCs w:val="28"/>
          <w:lang w:val="ru-RU"/>
        </w:rPr>
        <w:t xml:space="preserve"> [</w:t>
      </w:r>
      <w:r w:rsidR="000A6765" w:rsidRPr="000A6765">
        <w:rPr>
          <w:rFonts w:ascii="Times New Roman" w:hAnsi="Times New Roman" w:cs="Times New Roman"/>
          <w:bCs/>
          <w:sz w:val="28"/>
          <w:szCs w:val="28"/>
          <w:lang w:val="ru-RU"/>
        </w:rPr>
        <w:t>111</w:t>
      </w:r>
      <w:r w:rsidR="00881FB5" w:rsidRPr="00881FB5">
        <w:rPr>
          <w:rFonts w:ascii="Times New Roman" w:hAnsi="Times New Roman" w:cs="Times New Roman"/>
          <w:bCs/>
          <w:sz w:val="28"/>
          <w:szCs w:val="28"/>
          <w:lang w:val="ru-RU"/>
        </w:rPr>
        <w:t>]</w:t>
      </w:r>
      <w:r w:rsidRPr="00881FB5">
        <w:rPr>
          <w:rFonts w:ascii="Times New Roman" w:hAnsi="Times New Roman" w:cs="Times New Roman"/>
          <w:bCs/>
          <w:sz w:val="28"/>
          <w:szCs w:val="28"/>
          <w:lang w:val="ru-RU"/>
        </w:rPr>
        <w:t xml:space="preserve"> предлагаются различные педагогические стратегии, включающие коллаборативное обучение, регулярную обратную связь</w:t>
      </w:r>
      <w:r w:rsidRPr="001470B6">
        <w:rPr>
          <w:rFonts w:ascii="Times New Roman" w:hAnsi="Times New Roman" w:cs="Times New Roman"/>
          <w:bCs/>
          <w:sz w:val="28"/>
          <w:szCs w:val="28"/>
          <w:lang w:val="ru-RU"/>
        </w:rPr>
        <w:t xml:space="preserve"> и явное обучение жанровым конвенциям. Эти исследования демонстрируют постепенный отход от традиционных методов, акцентировавших внимание на грамматике, в сторону более комплексных подходов, учитывающих развитие критического мышления и умения работать с различными жанрами академических текстов. Однако, разнообразие предложенных методик и акценты на разных аспектах (например, на английском языке как основном языке обучения или на более широком развитии академической грамотности) свидетельствуют о том, что поиск наиболее эффективных педагогических подходов в этой области продолжается.</w:t>
      </w:r>
    </w:p>
    <w:p w14:paraId="29ED12A4" w14:textId="28B7DDF9" w:rsidR="001470B6" w:rsidRPr="001470B6"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lastRenderedPageBreak/>
        <w:t xml:space="preserve">Наконец, отдельного внимания </w:t>
      </w:r>
      <w:r w:rsidRPr="00881FB5">
        <w:rPr>
          <w:rFonts w:ascii="Times New Roman" w:hAnsi="Times New Roman" w:cs="Times New Roman"/>
          <w:bCs/>
          <w:sz w:val="28"/>
          <w:szCs w:val="28"/>
          <w:lang w:val="ru-RU"/>
        </w:rPr>
        <w:t xml:space="preserve">заслуживают исследования, сосредоточенные на трудностях использования источников. </w:t>
      </w:r>
      <w:r w:rsidR="00881FB5">
        <w:rPr>
          <w:rFonts w:ascii="Times New Roman" w:hAnsi="Times New Roman" w:cs="Times New Roman"/>
          <w:bCs/>
          <w:sz w:val="28"/>
          <w:szCs w:val="28"/>
          <w:lang w:val="ru-RU"/>
        </w:rPr>
        <w:t>А.</w:t>
      </w:r>
      <w:r w:rsidRPr="00881FB5">
        <w:rPr>
          <w:rFonts w:ascii="Times New Roman" w:hAnsi="Times New Roman" w:cs="Times New Roman"/>
          <w:bCs/>
          <w:sz w:val="28"/>
          <w:szCs w:val="28"/>
          <w:lang w:val="ru-RU"/>
        </w:rPr>
        <w:t>Мухтар</w:t>
      </w:r>
      <w:r w:rsidR="00881FB5" w:rsidRPr="00881FB5">
        <w:rPr>
          <w:rFonts w:ascii="Times New Roman" w:hAnsi="Times New Roman" w:cs="Times New Roman"/>
          <w:bCs/>
          <w:sz w:val="28"/>
          <w:szCs w:val="28"/>
          <w:lang w:val="ru-RU"/>
        </w:rPr>
        <w:t>ханова</w:t>
      </w:r>
      <w:r w:rsidR="007C32C4">
        <w:rPr>
          <w:rFonts w:ascii="Times New Roman" w:hAnsi="Times New Roman" w:cs="Times New Roman"/>
          <w:bCs/>
          <w:sz w:val="28"/>
          <w:szCs w:val="28"/>
          <w:lang w:val="ru-RU"/>
        </w:rPr>
        <w:t xml:space="preserve">, Г.Тажитова </w:t>
      </w:r>
      <w:r w:rsidRPr="00881FB5">
        <w:rPr>
          <w:rFonts w:ascii="Times New Roman" w:hAnsi="Times New Roman" w:cs="Times New Roman"/>
          <w:bCs/>
          <w:sz w:val="28"/>
          <w:szCs w:val="28"/>
          <w:lang w:val="ru-RU"/>
        </w:rPr>
        <w:t>и др.</w:t>
      </w:r>
      <w:r w:rsidR="00881FB5" w:rsidRPr="00881FB5">
        <w:rPr>
          <w:rFonts w:ascii="Times New Roman" w:hAnsi="Times New Roman" w:cs="Times New Roman"/>
          <w:bCs/>
          <w:sz w:val="28"/>
          <w:szCs w:val="28"/>
          <w:lang w:val="ru-RU"/>
        </w:rPr>
        <w:t>[</w:t>
      </w:r>
      <w:r w:rsidR="004E5616" w:rsidRPr="004E5616">
        <w:rPr>
          <w:rFonts w:ascii="Times New Roman" w:hAnsi="Times New Roman" w:cs="Times New Roman"/>
          <w:bCs/>
          <w:sz w:val="28"/>
          <w:szCs w:val="28"/>
          <w:lang w:val="ru-RU"/>
        </w:rPr>
        <w:t>109</w:t>
      </w:r>
      <w:r w:rsidR="00881FB5" w:rsidRPr="00881FB5">
        <w:rPr>
          <w:rFonts w:ascii="Times New Roman" w:hAnsi="Times New Roman" w:cs="Times New Roman"/>
          <w:bCs/>
          <w:sz w:val="28"/>
          <w:szCs w:val="28"/>
          <w:lang w:val="ru-RU"/>
        </w:rPr>
        <w:t xml:space="preserve">], </w:t>
      </w:r>
      <w:r w:rsidR="007E7C6A">
        <w:rPr>
          <w:rFonts w:ascii="Times New Roman" w:hAnsi="Times New Roman" w:cs="Times New Roman"/>
          <w:bCs/>
          <w:sz w:val="28"/>
          <w:szCs w:val="28"/>
          <w:lang w:val="ru-RU"/>
        </w:rPr>
        <w:t>а также автор данной диссертации в своей статье</w:t>
      </w:r>
      <w:r w:rsidR="00881FB5">
        <w:rPr>
          <w:rFonts w:ascii="Times New Roman" w:hAnsi="Times New Roman" w:cs="Times New Roman"/>
          <w:bCs/>
          <w:sz w:val="28"/>
          <w:szCs w:val="28"/>
          <w:lang w:val="ru-RU"/>
        </w:rPr>
        <w:t xml:space="preserve"> </w:t>
      </w:r>
      <w:r w:rsidR="00881FB5" w:rsidRPr="00881FB5">
        <w:rPr>
          <w:rFonts w:ascii="Times New Roman" w:hAnsi="Times New Roman" w:cs="Times New Roman"/>
          <w:bCs/>
          <w:sz w:val="28"/>
          <w:szCs w:val="28"/>
          <w:lang w:val="ru-RU"/>
        </w:rPr>
        <w:t>[</w:t>
      </w:r>
      <w:r w:rsidR="004E5616" w:rsidRPr="004E5616">
        <w:rPr>
          <w:rFonts w:ascii="Times New Roman" w:hAnsi="Times New Roman" w:cs="Times New Roman"/>
          <w:bCs/>
          <w:sz w:val="28"/>
          <w:szCs w:val="28"/>
          <w:lang w:val="ru-RU"/>
        </w:rPr>
        <w:t>112</w:t>
      </w:r>
      <w:r w:rsidR="00881FB5" w:rsidRPr="00881FB5">
        <w:rPr>
          <w:rFonts w:ascii="Times New Roman" w:hAnsi="Times New Roman" w:cs="Times New Roman"/>
          <w:bCs/>
          <w:sz w:val="28"/>
          <w:szCs w:val="28"/>
          <w:lang w:val="ru-RU"/>
        </w:rPr>
        <w:t>]</w:t>
      </w:r>
      <w:r w:rsidRPr="00881FB5">
        <w:rPr>
          <w:rFonts w:ascii="Times New Roman" w:hAnsi="Times New Roman" w:cs="Times New Roman"/>
          <w:bCs/>
          <w:sz w:val="28"/>
          <w:szCs w:val="28"/>
          <w:lang w:val="ru-RU"/>
        </w:rPr>
        <w:t xml:space="preserve"> подробно описывают</w:t>
      </w:r>
      <w:r w:rsidRPr="001470B6">
        <w:rPr>
          <w:rFonts w:ascii="Times New Roman" w:hAnsi="Times New Roman" w:cs="Times New Roman"/>
          <w:bCs/>
          <w:sz w:val="28"/>
          <w:szCs w:val="28"/>
          <w:lang w:val="ru-RU"/>
        </w:rPr>
        <w:t xml:space="preserve"> проблемы, с которыми сталкиваются магистранты при работе с англоязычными источниками. Они отмечают трудности в выборе релевантных и авторитетных источников, парафразировании, а также в умелом интегрировании цитат и перефразирований в собственный текст. Эти проблемы неразрывно связаны не только с недостаточным уровнем языковой подготовки, но и с отсутствием достаточного опыта работы с научной литературой и недостатком структурированного обучения навыкам критического анализа и формирования собственной авторской позиции.</w:t>
      </w:r>
    </w:p>
    <w:p w14:paraId="11D80155" w14:textId="69245F13" w:rsidR="001470B6" w:rsidRPr="00FC3817"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t xml:space="preserve">В целом, представленные исследования свидетельствуют о необходимости улучшения обучения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в Казахстане. Проблемы многогранны и требуют комплексного решения, включающего улучшение языковой подготовки, развитие навыков работы с источниками, формирование критического мышления и более глубокого понимания жанровых особенностей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Несмотря на растущее понимание этих проблем и попытки внедрения новых методик, необходимы дальнейшие исследования для оценки эффективности различных подходов и разработки более адекватных и эффективных стратегий обучения, учитывающих специфику казахстанского образовательного контекста. </w:t>
      </w:r>
    </w:p>
    <w:p w14:paraId="622490C1" w14:textId="77777777" w:rsidR="004E5616" w:rsidRPr="00750D75"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t xml:space="preserve">Сравнивая зарубежные и казахстанские исследования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можно отметить как общие тенденции, так и существенные различия. Зарубежные исследования, опираясь на богатую теоретическую базу, часто фокусируются на глубоком анализе различных подходов к обучению письму: жанрового, социокультурного, когнитивного и процессного. Эти подходы, детально разработанные и проверенные на практике, предлагают целостное понимание процесса создания академического текста, учитывая как его структурные особенности, так и социокультурный контекст, когнитивные процессы писателя и поэтапность процесса написания. Казахстанские исследования, в свою очередь, часто сосредоточены на практических аспектах обучения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в контексте перехода на англоязычное обучение (</w:t>
      </w:r>
      <w:r w:rsidRPr="001470B6">
        <w:rPr>
          <w:rFonts w:ascii="Times New Roman" w:hAnsi="Times New Roman" w:cs="Times New Roman"/>
          <w:bCs/>
          <w:sz w:val="28"/>
          <w:szCs w:val="28"/>
        </w:rPr>
        <w:t>EMI</w:t>
      </w:r>
      <w:r w:rsidRPr="001470B6">
        <w:rPr>
          <w:rFonts w:ascii="Times New Roman" w:hAnsi="Times New Roman" w:cs="Times New Roman"/>
          <w:bCs/>
          <w:sz w:val="28"/>
          <w:szCs w:val="28"/>
          <w:lang w:val="ru-RU"/>
        </w:rPr>
        <w:t xml:space="preserve">) и трехъязычной образовательной модели. Многие работы анализируют проблемы, с которыми сталкиваются студенты, обучающиеся на английском языке, и предлагают различные педагогические стратегии для улучшения навыков письма. Здесь акцент делается на адаптации международных моделей к специфике казахстанской системы высшего образования и учетом лингвистических особенностей студентов. </w:t>
      </w:r>
    </w:p>
    <w:p w14:paraId="08375F4A" w14:textId="7CC722EC" w:rsidR="001470B6" w:rsidRPr="004E5616" w:rsidRDefault="001470B6" w:rsidP="001470B6">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t xml:space="preserve">Несмотря на различия в фокусе, как зарубежные, так и казахстанские исследования сходятся в том, что эффективное обучение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требует комплексного подхода. Он должен включать не только отработку технических навыков письма, но и развитие критического мышления, умения анализировать информацию, строить аргументацию и адекватно представлять свои идеи в научном контексте. </w:t>
      </w:r>
      <w:r w:rsidR="004E5616">
        <w:rPr>
          <w:rFonts w:ascii="Times New Roman" w:hAnsi="Times New Roman" w:cs="Times New Roman"/>
          <w:bCs/>
          <w:sz w:val="28"/>
          <w:szCs w:val="28"/>
          <w:lang w:val="ru-RU"/>
        </w:rPr>
        <w:t>Таким образом, анализ зарубежных и отечественных исследований позволил нам определить четыре наиболее эффективных подхода для формирования компетенции АП у будущих педагогов иностранного языка, раскрытые далее в параграфе 2.1.</w:t>
      </w:r>
    </w:p>
    <w:p w14:paraId="1AF661DF" w14:textId="6E93820B" w:rsidR="00FD1B36" w:rsidRDefault="001470B6" w:rsidP="00143BAA">
      <w:pPr>
        <w:spacing w:after="0" w:line="240" w:lineRule="auto"/>
        <w:ind w:firstLine="720"/>
        <w:jc w:val="both"/>
        <w:rPr>
          <w:rFonts w:ascii="Times New Roman" w:hAnsi="Times New Roman" w:cs="Times New Roman"/>
          <w:bCs/>
          <w:sz w:val="28"/>
          <w:szCs w:val="28"/>
          <w:lang w:val="ru-RU"/>
        </w:rPr>
      </w:pPr>
      <w:r w:rsidRPr="001470B6">
        <w:rPr>
          <w:rFonts w:ascii="Times New Roman" w:hAnsi="Times New Roman" w:cs="Times New Roman"/>
          <w:bCs/>
          <w:sz w:val="28"/>
          <w:szCs w:val="28"/>
          <w:lang w:val="ru-RU"/>
        </w:rPr>
        <w:lastRenderedPageBreak/>
        <w:t xml:space="preserve">В заключение можно сказать, что казахстанские исследования </w:t>
      </w:r>
      <w:r w:rsidR="001D6661">
        <w:rPr>
          <w:rFonts w:ascii="Times New Roman" w:hAnsi="Times New Roman" w:cs="Times New Roman"/>
          <w:bCs/>
          <w:sz w:val="28"/>
          <w:szCs w:val="28"/>
          <w:lang w:val="ru-RU"/>
        </w:rPr>
        <w:t>АП</w:t>
      </w:r>
      <w:r w:rsidRPr="001470B6">
        <w:rPr>
          <w:rFonts w:ascii="Times New Roman" w:hAnsi="Times New Roman" w:cs="Times New Roman"/>
          <w:bCs/>
          <w:sz w:val="28"/>
          <w:szCs w:val="28"/>
          <w:lang w:val="ru-RU"/>
        </w:rPr>
        <w:t xml:space="preserve"> находятся на этапе активного развития, стремясь интегрировать лучшие мировые практики с учетом специфики национального контекста. Дальнейшие исследования должны быть направлены на более глубокий анализ взаимодействия различных подходов к обучению письму, на разработку инновационных методик и на оценку их эффективности в условиях многоязычного образовательного пространства Казахстана.</w:t>
      </w:r>
      <w:r w:rsidRPr="001470B6">
        <w:rPr>
          <w:rFonts w:ascii="Times New Roman" w:hAnsi="Times New Roman" w:cs="Times New Roman"/>
          <w:bCs/>
          <w:sz w:val="28"/>
          <w:szCs w:val="28"/>
        </w:rPr>
        <w:t> </w:t>
      </w:r>
    </w:p>
    <w:p w14:paraId="18A864E0" w14:textId="170E45FB" w:rsidR="00F44D11" w:rsidRPr="00B378DD" w:rsidRDefault="00871091" w:rsidP="00374F73">
      <w:pPr>
        <w:pStyle w:val="a3"/>
        <w:spacing w:after="0" w:line="240" w:lineRule="auto"/>
        <w:ind w:left="0"/>
        <w:jc w:val="both"/>
        <w:rPr>
          <w:rFonts w:ascii="Times New Roman" w:hAnsi="Times New Roman" w:cs="Times New Roman"/>
          <w:b/>
          <w:sz w:val="28"/>
          <w:szCs w:val="28"/>
          <w:lang w:val="ru-RU"/>
        </w:rPr>
      </w:pPr>
      <w:r w:rsidRPr="00B378DD">
        <w:rPr>
          <w:rFonts w:ascii="Times New Roman" w:hAnsi="Times New Roman" w:cs="Times New Roman"/>
          <w:b/>
          <w:sz w:val="28"/>
          <w:szCs w:val="28"/>
          <w:lang w:val="ru-RU"/>
        </w:rPr>
        <w:tab/>
      </w:r>
    </w:p>
    <w:p w14:paraId="38F07B3C" w14:textId="6E263430" w:rsidR="002B158B" w:rsidRPr="00C42B7B" w:rsidRDefault="002B158B" w:rsidP="00B03A3D">
      <w:pPr>
        <w:pStyle w:val="a3"/>
        <w:numPr>
          <w:ilvl w:val="1"/>
          <w:numId w:val="18"/>
        </w:numPr>
        <w:spacing w:after="0" w:line="240" w:lineRule="auto"/>
        <w:ind w:left="0"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1D7EB8" w:rsidRPr="001D7EB8">
        <w:rPr>
          <w:rFonts w:ascii="Times New Roman" w:hAnsi="Times New Roman" w:cs="Times New Roman"/>
          <w:b/>
          <w:sz w:val="28"/>
          <w:szCs w:val="28"/>
          <w:lang w:val="ru-RU"/>
        </w:rPr>
        <w:t xml:space="preserve">Интеграция цифровых образовательных ресурсов </w:t>
      </w:r>
      <w:r w:rsidR="00952FAB" w:rsidRPr="00952FAB">
        <w:rPr>
          <w:rFonts w:ascii="Times New Roman" w:hAnsi="Times New Roman" w:cs="Times New Roman"/>
          <w:b/>
          <w:sz w:val="28"/>
          <w:szCs w:val="28"/>
          <w:lang w:val="ru-RU"/>
        </w:rPr>
        <w:t xml:space="preserve">в процесс формирования компетенции </w:t>
      </w:r>
      <w:r w:rsidR="001D6661">
        <w:rPr>
          <w:rFonts w:ascii="Times New Roman" w:hAnsi="Times New Roman" w:cs="Times New Roman"/>
          <w:b/>
          <w:sz w:val="28"/>
          <w:szCs w:val="28"/>
          <w:lang w:val="ru-RU"/>
        </w:rPr>
        <w:t>академического письма</w:t>
      </w:r>
      <w:r w:rsidR="001D7EB8" w:rsidRPr="001D7EB8">
        <w:rPr>
          <w:rFonts w:ascii="Times New Roman" w:hAnsi="Times New Roman" w:cs="Times New Roman"/>
          <w:b/>
          <w:sz w:val="28"/>
          <w:szCs w:val="28"/>
          <w:lang w:val="ru-RU"/>
        </w:rPr>
        <w:t>: принципы, функции и потенциал</w:t>
      </w:r>
    </w:p>
    <w:p w14:paraId="2FE55624" w14:textId="4BB39443" w:rsidR="00076BF9" w:rsidRPr="008456E4" w:rsidRDefault="00C42B7B" w:rsidP="00076BF9">
      <w:pPr>
        <w:spacing w:after="0" w:line="240" w:lineRule="auto"/>
        <w:ind w:firstLine="720"/>
        <w:jc w:val="both"/>
        <w:rPr>
          <w:rFonts w:ascii="Times New Roman" w:hAnsi="Times New Roman" w:cs="Times New Roman"/>
          <w:sz w:val="28"/>
          <w:szCs w:val="28"/>
          <w:lang w:val="ru-RU"/>
        </w:rPr>
      </w:pPr>
      <w:r w:rsidRPr="00C42B7B">
        <w:rPr>
          <w:rFonts w:ascii="Times New Roman" w:hAnsi="Times New Roman" w:cs="Times New Roman"/>
          <w:sz w:val="28"/>
          <w:szCs w:val="28"/>
          <w:lang w:val="ru-RU"/>
        </w:rPr>
        <w:t>В условиях стремительно меняющегося цифрового ландшафта система образования сталкивается с необходимостью не просто адаптации, а коренной трансформации подходов к обучению</w:t>
      </w:r>
      <w:r w:rsidRPr="008456E4">
        <w:rPr>
          <w:rFonts w:ascii="Times New Roman" w:hAnsi="Times New Roman" w:cs="Times New Roman"/>
          <w:sz w:val="28"/>
          <w:szCs w:val="28"/>
          <w:lang w:val="ru-RU"/>
        </w:rPr>
        <w:t>.</w:t>
      </w:r>
      <w:r w:rsidR="008456E4" w:rsidRPr="008456E4">
        <w:rPr>
          <w:rFonts w:ascii="Times New Roman" w:hAnsi="Times New Roman" w:cs="Times New Roman"/>
          <w:sz w:val="28"/>
          <w:szCs w:val="28"/>
          <w:lang w:val="ru-RU"/>
        </w:rPr>
        <w:t xml:space="preserve"> </w:t>
      </w:r>
      <w:r w:rsidR="00076BF9" w:rsidRPr="008456E4">
        <w:rPr>
          <w:rFonts w:ascii="Times New Roman" w:hAnsi="Times New Roman" w:cs="Times New Roman"/>
          <w:sz w:val="28"/>
          <w:szCs w:val="28"/>
          <w:lang w:val="ru-RU"/>
        </w:rPr>
        <w:t>Более того, на данный момент стоит острая необходимость подготовки специалистов «нового формата» [1</w:t>
      </w:r>
      <w:r w:rsidR="008456E4" w:rsidRPr="008456E4">
        <w:rPr>
          <w:rFonts w:ascii="Times New Roman" w:hAnsi="Times New Roman" w:cs="Times New Roman"/>
          <w:sz w:val="28"/>
          <w:szCs w:val="28"/>
          <w:lang w:val="ru-RU"/>
        </w:rPr>
        <w:t>3</w:t>
      </w:r>
      <w:r w:rsidR="00076BF9" w:rsidRPr="008456E4">
        <w:rPr>
          <w:rFonts w:ascii="Times New Roman" w:hAnsi="Times New Roman" w:cs="Times New Roman"/>
          <w:sz w:val="28"/>
          <w:szCs w:val="28"/>
          <w:lang w:val="ru-RU"/>
        </w:rPr>
        <w:t xml:space="preserve">], что обусловлено быстрым развитием информационно-коммуникационных технологий, что в свою очередь поднимает острый вопрос, согласно </w:t>
      </w:r>
      <w:r w:rsidR="00B03A3D">
        <w:rPr>
          <w:rFonts w:ascii="Times New Roman" w:hAnsi="Times New Roman" w:cs="Times New Roman"/>
          <w:sz w:val="28"/>
          <w:szCs w:val="28"/>
          <w:lang w:val="ru-RU"/>
        </w:rPr>
        <w:t>А.Т.</w:t>
      </w:r>
      <w:r w:rsidR="00076BF9" w:rsidRPr="008456E4">
        <w:rPr>
          <w:rFonts w:ascii="Times New Roman" w:hAnsi="Times New Roman" w:cs="Times New Roman"/>
          <w:sz w:val="28"/>
          <w:szCs w:val="28"/>
          <w:lang w:val="ru-RU"/>
        </w:rPr>
        <w:t xml:space="preserve">Чакликовой, «поиска способов интеграции теории информатизации и когнитивно-лингвокультурологической методологии иноязычного образования» </w:t>
      </w:r>
      <w:r w:rsidR="008456E4" w:rsidRPr="008456E4">
        <w:rPr>
          <w:rFonts w:ascii="Times New Roman" w:hAnsi="Times New Roman" w:cs="Times New Roman"/>
          <w:sz w:val="28"/>
          <w:szCs w:val="28"/>
          <w:lang w:val="ru-RU"/>
        </w:rPr>
        <w:t>[82</w:t>
      </w:r>
      <w:r w:rsidR="00076BF9" w:rsidRPr="008456E4">
        <w:rPr>
          <w:rFonts w:ascii="Times New Roman" w:hAnsi="Times New Roman" w:cs="Times New Roman"/>
          <w:sz w:val="28"/>
          <w:szCs w:val="28"/>
          <w:lang w:val="ru-RU"/>
        </w:rPr>
        <w:t xml:space="preserve">, с.68]. Необходимо отметить, что в последнее время наряду с общепринятыми терминами «информатизация образования» и «глобализация» появилось понятие «цифровизация образования», что в свою очередь правомерно поднимает вопрос о различии данных терминов. Если понятие «информатизация иноязычного образования» в методической науке трактуется весьма широко, как: цифровые образовательные ресурсы, информационно-коммуникационные технологии, формирование информационной культуры, дистанционное обучение, создание электронных обучающих сред, то понятие «цифровизация </w:t>
      </w:r>
      <w:r w:rsidR="00076BF9" w:rsidRPr="008456E4">
        <w:rPr>
          <w:rFonts w:ascii="Times New Roman" w:hAnsi="Times New Roman" w:cs="Times New Roman"/>
          <w:sz w:val="28"/>
          <w:szCs w:val="28"/>
          <w:lang w:val="kk-KZ"/>
        </w:rPr>
        <w:t>образования</w:t>
      </w:r>
      <w:r w:rsidR="00076BF9" w:rsidRPr="008456E4">
        <w:rPr>
          <w:rFonts w:ascii="Times New Roman" w:hAnsi="Times New Roman" w:cs="Times New Roman"/>
          <w:sz w:val="28"/>
          <w:szCs w:val="28"/>
          <w:lang w:val="ru-RU"/>
        </w:rPr>
        <w:t>», как отмечают</w:t>
      </w:r>
      <w:r w:rsidR="00B03A3D">
        <w:rPr>
          <w:rFonts w:ascii="Times New Roman" w:hAnsi="Times New Roman" w:cs="Times New Roman"/>
          <w:sz w:val="28"/>
          <w:szCs w:val="28"/>
          <w:lang w:val="ru-RU"/>
        </w:rPr>
        <w:t xml:space="preserve"> Т.В.</w:t>
      </w:r>
      <w:r w:rsidR="00076BF9" w:rsidRPr="008456E4">
        <w:rPr>
          <w:rFonts w:ascii="Times New Roman" w:hAnsi="Times New Roman" w:cs="Times New Roman"/>
          <w:sz w:val="28"/>
          <w:szCs w:val="28"/>
          <w:lang w:val="ru-RU"/>
        </w:rPr>
        <w:t xml:space="preserve">Никулина и </w:t>
      </w:r>
      <w:r w:rsidR="00B03A3D">
        <w:rPr>
          <w:rFonts w:ascii="Times New Roman" w:hAnsi="Times New Roman" w:cs="Times New Roman"/>
          <w:sz w:val="28"/>
          <w:szCs w:val="28"/>
          <w:lang w:val="ru-RU"/>
        </w:rPr>
        <w:t>Е.Б.</w:t>
      </w:r>
      <w:r w:rsidR="00076BF9" w:rsidRPr="008456E4">
        <w:rPr>
          <w:rFonts w:ascii="Times New Roman" w:hAnsi="Times New Roman" w:cs="Times New Roman"/>
          <w:sz w:val="28"/>
          <w:szCs w:val="28"/>
          <w:lang w:val="ru-RU"/>
        </w:rPr>
        <w:t xml:space="preserve">Стариченко, предполагает «перевод в цифровой формат всех учебно-методических материалов и создание на их основе общедоступных баз знаний, максимальный перенос учебного процесса  в глобальную сеть и использование для организации обучения мобильных и облачных технологий, привлечение к управлению учебным процессом технологий </w:t>
      </w:r>
      <w:r w:rsidR="00076BF9" w:rsidRPr="008456E4">
        <w:rPr>
          <w:rFonts w:ascii="Times New Roman" w:hAnsi="Times New Roman" w:cs="Times New Roman"/>
          <w:sz w:val="28"/>
          <w:szCs w:val="28"/>
        </w:rPr>
        <w:t>web</w:t>
      </w:r>
      <w:r w:rsidR="00076BF9" w:rsidRPr="008456E4">
        <w:rPr>
          <w:rFonts w:ascii="Times New Roman" w:hAnsi="Times New Roman" w:cs="Times New Roman"/>
          <w:sz w:val="28"/>
          <w:szCs w:val="28"/>
          <w:lang w:val="ru-RU"/>
        </w:rPr>
        <w:t xml:space="preserve"> 3.0 и интеллектуальных систем, широкое применение </w:t>
      </w:r>
      <w:r w:rsidR="00076BF9" w:rsidRPr="008456E4">
        <w:rPr>
          <w:rFonts w:ascii="Times New Roman" w:hAnsi="Times New Roman" w:cs="Times New Roman"/>
          <w:sz w:val="28"/>
          <w:szCs w:val="28"/>
        </w:rPr>
        <w:t>MOO</w:t>
      </w:r>
      <w:r w:rsidR="00076BF9" w:rsidRPr="008456E4">
        <w:rPr>
          <w:rFonts w:ascii="Times New Roman" w:hAnsi="Times New Roman" w:cs="Times New Roman"/>
          <w:sz w:val="28"/>
          <w:szCs w:val="28"/>
          <w:lang w:val="ru-RU"/>
        </w:rPr>
        <w:t>К (массовых открытых образовательных курсов)» [1</w:t>
      </w:r>
      <w:r w:rsidR="008456E4" w:rsidRPr="008456E4">
        <w:rPr>
          <w:rFonts w:ascii="Times New Roman" w:hAnsi="Times New Roman" w:cs="Times New Roman"/>
          <w:sz w:val="28"/>
          <w:szCs w:val="28"/>
          <w:lang w:val="ru-RU"/>
        </w:rPr>
        <w:t>13</w:t>
      </w:r>
      <w:r w:rsidR="00076BF9" w:rsidRPr="008456E4">
        <w:rPr>
          <w:rFonts w:ascii="Times New Roman" w:hAnsi="Times New Roman" w:cs="Times New Roman"/>
          <w:sz w:val="28"/>
          <w:szCs w:val="28"/>
          <w:lang w:val="ru-RU"/>
        </w:rPr>
        <w:t xml:space="preserve">, с.108-109]. </w:t>
      </w:r>
    </w:p>
    <w:p w14:paraId="1F39E269" w14:textId="06732961" w:rsidR="00BE2921" w:rsidRDefault="009C6FBC" w:rsidP="00792B3E">
      <w:pPr>
        <w:spacing w:after="0" w:line="240" w:lineRule="auto"/>
        <w:ind w:firstLine="720"/>
        <w:jc w:val="both"/>
        <w:rPr>
          <w:rFonts w:ascii="Times New Roman" w:hAnsi="Times New Roman" w:cs="Times New Roman"/>
          <w:sz w:val="28"/>
          <w:szCs w:val="28"/>
          <w:lang w:val="ru-RU"/>
        </w:rPr>
      </w:pPr>
      <w:r w:rsidRPr="002B158B">
        <w:rPr>
          <w:rFonts w:ascii="Times New Roman" w:eastAsia="Times New Roman" w:hAnsi="Times New Roman" w:cs="Times New Roman"/>
          <w:sz w:val="28"/>
          <w:szCs w:val="28"/>
          <w:lang w:val="ru-RU"/>
        </w:rPr>
        <w:t xml:space="preserve">Современные тенденции цифровизации играют ключевую роль в образовании, в том числе иноязычном, и имеют значительный дидактический потенциал в формировании компетенции </w:t>
      </w:r>
      <w:r w:rsidR="001D6661">
        <w:rPr>
          <w:rFonts w:ascii="Times New Roman" w:eastAsia="Times New Roman" w:hAnsi="Times New Roman" w:cs="Times New Roman"/>
          <w:sz w:val="28"/>
          <w:szCs w:val="28"/>
          <w:lang w:val="ru-RU"/>
        </w:rPr>
        <w:t>АП</w:t>
      </w:r>
      <w:r w:rsidRPr="002B158B">
        <w:rPr>
          <w:rFonts w:ascii="Times New Roman" w:eastAsia="Times New Roman" w:hAnsi="Times New Roman" w:cs="Times New Roman"/>
          <w:sz w:val="28"/>
          <w:szCs w:val="28"/>
          <w:lang w:val="ru-RU"/>
        </w:rPr>
        <w:t xml:space="preserve">. Цифровые </w:t>
      </w:r>
      <w:r w:rsidR="00931E3B" w:rsidRPr="002B158B">
        <w:rPr>
          <w:rFonts w:ascii="Times New Roman" w:eastAsia="Times New Roman" w:hAnsi="Times New Roman" w:cs="Times New Roman"/>
          <w:sz w:val="28"/>
          <w:szCs w:val="28"/>
          <w:lang w:val="ru-RU"/>
        </w:rPr>
        <w:t>ресурсы</w:t>
      </w:r>
      <w:r w:rsidRPr="002B158B">
        <w:rPr>
          <w:rFonts w:ascii="Times New Roman" w:eastAsia="Times New Roman" w:hAnsi="Times New Roman" w:cs="Times New Roman"/>
          <w:sz w:val="28"/>
          <w:szCs w:val="28"/>
          <w:lang w:val="ru-RU"/>
        </w:rPr>
        <w:t xml:space="preserve"> становятся неотъемлемой частью образовательного процесса, обогащая его и предоставляя новые возможности для </w:t>
      </w:r>
      <w:r w:rsidR="00D12924">
        <w:rPr>
          <w:rFonts w:ascii="Times New Roman" w:eastAsia="Times New Roman" w:hAnsi="Times New Roman" w:cs="Times New Roman"/>
          <w:sz w:val="28"/>
          <w:szCs w:val="28"/>
          <w:lang w:val="ru-RU"/>
        </w:rPr>
        <w:t>обучающихся</w:t>
      </w:r>
      <w:r w:rsidRPr="002B158B">
        <w:rPr>
          <w:rFonts w:ascii="Times New Roman" w:eastAsia="Times New Roman" w:hAnsi="Times New Roman" w:cs="Times New Roman"/>
          <w:sz w:val="28"/>
          <w:szCs w:val="28"/>
          <w:lang w:val="ru-RU"/>
        </w:rPr>
        <w:t>.</w:t>
      </w:r>
      <w:r w:rsidR="00C031C5">
        <w:rPr>
          <w:rFonts w:ascii="Times New Roman" w:eastAsia="Times New Roman" w:hAnsi="Times New Roman" w:cs="Times New Roman"/>
          <w:sz w:val="28"/>
          <w:szCs w:val="28"/>
          <w:lang w:val="ru-RU"/>
        </w:rPr>
        <w:t xml:space="preserve"> </w:t>
      </w:r>
      <w:r w:rsidR="00F55340" w:rsidRPr="002B158B">
        <w:rPr>
          <w:rFonts w:ascii="Times New Roman" w:eastAsia="Times New Roman" w:hAnsi="Times New Roman" w:cs="Times New Roman"/>
          <w:sz w:val="28"/>
          <w:szCs w:val="28"/>
          <w:lang w:val="ru-RU"/>
        </w:rPr>
        <w:t>Как отметила Д.М.Джусубалиева, «</w:t>
      </w:r>
      <w:r w:rsidR="00931E3B" w:rsidRPr="002B158B">
        <w:rPr>
          <w:rFonts w:ascii="Times New Roman" w:eastAsia="Times New Roman" w:hAnsi="Times New Roman" w:cs="Times New Roman"/>
          <w:sz w:val="28"/>
          <w:szCs w:val="28"/>
          <w:lang w:val="ru-RU"/>
        </w:rPr>
        <w:t xml:space="preserve">Цифровой образовательный контент </w:t>
      </w:r>
      <w:r w:rsidR="00C031C5">
        <w:rPr>
          <w:rFonts w:ascii="Times New Roman" w:eastAsia="Times New Roman" w:hAnsi="Times New Roman" w:cs="Times New Roman"/>
          <w:sz w:val="28"/>
          <w:szCs w:val="28"/>
          <w:lang w:val="ru-RU"/>
        </w:rPr>
        <w:t xml:space="preserve">(ЦОК) </w:t>
      </w:r>
      <w:r w:rsidR="00931E3B" w:rsidRPr="002B158B">
        <w:rPr>
          <w:rFonts w:ascii="Times New Roman" w:eastAsia="Times New Roman" w:hAnsi="Times New Roman" w:cs="Times New Roman"/>
          <w:sz w:val="28"/>
          <w:szCs w:val="28"/>
          <w:lang w:val="ru-RU"/>
        </w:rPr>
        <w:t>является основой современных методов организации образовательного процесса, играет ключевую роль в моделировании основных этапов учебного процесса, как в случае электронного обучения, так и при организации самостоятельной работы обучающихся в рамках системы традиционного образования</w:t>
      </w:r>
      <w:r w:rsidR="00F55340" w:rsidRPr="002B158B">
        <w:rPr>
          <w:rFonts w:ascii="Times New Roman" w:eastAsia="Times New Roman" w:hAnsi="Times New Roman" w:cs="Times New Roman"/>
          <w:sz w:val="28"/>
          <w:szCs w:val="28"/>
          <w:lang w:val="ru-RU"/>
        </w:rPr>
        <w:t>»</w:t>
      </w:r>
      <w:r w:rsidR="006C5D9B" w:rsidRPr="002B158B">
        <w:rPr>
          <w:rFonts w:ascii="Times New Roman" w:eastAsia="Times New Roman" w:hAnsi="Times New Roman" w:cs="Times New Roman"/>
          <w:sz w:val="28"/>
          <w:szCs w:val="28"/>
          <w:lang w:val="ru-RU"/>
        </w:rPr>
        <w:t xml:space="preserve"> [</w:t>
      </w:r>
      <w:r w:rsidR="008456E4" w:rsidRPr="008456E4">
        <w:rPr>
          <w:rFonts w:ascii="Times New Roman" w:eastAsia="Times New Roman" w:hAnsi="Times New Roman" w:cs="Times New Roman"/>
          <w:sz w:val="28"/>
          <w:szCs w:val="28"/>
          <w:lang w:val="ru-RU"/>
        </w:rPr>
        <w:t>114</w:t>
      </w:r>
      <w:r w:rsidR="006C5D9B" w:rsidRPr="002B158B">
        <w:rPr>
          <w:rFonts w:ascii="Times New Roman" w:eastAsia="Times New Roman" w:hAnsi="Times New Roman" w:cs="Times New Roman"/>
          <w:sz w:val="28"/>
          <w:szCs w:val="28"/>
          <w:lang w:val="ru-RU"/>
        </w:rPr>
        <w:t xml:space="preserve">]. </w:t>
      </w:r>
      <w:r w:rsidR="00C031C5" w:rsidRPr="00983113">
        <w:rPr>
          <w:rFonts w:ascii="Times New Roman" w:eastAsia="Times New Roman" w:hAnsi="Times New Roman" w:cs="Times New Roman"/>
          <w:sz w:val="28"/>
          <w:szCs w:val="28"/>
          <w:lang w:val="ru-RU"/>
        </w:rPr>
        <w:t>Согласно Г.К. Нургалиевой,</w:t>
      </w:r>
      <w:r w:rsidR="00983113" w:rsidRPr="00983113">
        <w:rPr>
          <w:rFonts w:ascii="Times New Roman" w:eastAsia="Times New Roman" w:hAnsi="Times New Roman" w:cs="Times New Roman"/>
          <w:sz w:val="28"/>
          <w:szCs w:val="28"/>
          <w:lang w:val="ru-RU"/>
        </w:rPr>
        <w:t xml:space="preserve"> </w:t>
      </w:r>
      <w:r w:rsidR="00983113" w:rsidRPr="00983113">
        <w:rPr>
          <w:rFonts w:ascii="Times New Roman" w:eastAsia="Times New Roman" w:hAnsi="Times New Roman" w:cs="Times New Roman"/>
          <w:sz w:val="28"/>
          <w:szCs w:val="28"/>
          <w:lang w:val="ru-RU"/>
        </w:rPr>
        <w:lastRenderedPageBreak/>
        <w:t>в ЦОК входят электронные учебники, мультим</w:t>
      </w:r>
      <w:r w:rsidR="00983113">
        <w:rPr>
          <w:rFonts w:ascii="Times New Roman" w:eastAsia="Times New Roman" w:hAnsi="Times New Roman" w:cs="Times New Roman"/>
          <w:sz w:val="28"/>
          <w:szCs w:val="28"/>
          <w:lang w:val="ru-RU"/>
        </w:rPr>
        <w:t xml:space="preserve">едийные обучающие программы, ЦОРы, которые могут быть таргетированы на различные форматы обучения; то есть ЦОК представляет собой </w:t>
      </w:r>
      <w:r w:rsidR="00983113" w:rsidRPr="00983113">
        <w:rPr>
          <w:rFonts w:ascii="Times New Roman" w:eastAsia="Times New Roman" w:hAnsi="Times New Roman" w:cs="Times New Roman"/>
          <w:sz w:val="28"/>
          <w:szCs w:val="28"/>
          <w:lang w:val="ru-RU"/>
        </w:rPr>
        <w:t>содержательную основу цифрового обучения</w:t>
      </w:r>
      <w:r w:rsidR="00983113">
        <w:rPr>
          <w:rFonts w:ascii="Times New Roman" w:eastAsia="Times New Roman" w:hAnsi="Times New Roman" w:cs="Times New Roman"/>
          <w:sz w:val="28"/>
          <w:szCs w:val="28"/>
          <w:lang w:val="ru-RU"/>
        </w:rPr>
        <w:t xml:space="preserve"> </w:t>
      </w:r>
      <w:r w:rsidR="00983113" w:rsidRPr="00983113">
        <w:rPr>
          <w:rFonts w:ascii="Times New Roman" w:eastAsia="Times New Roman" w:hAnsi="Times New Roman" w:cs="Times New Roman"/>
          <w:sz w:val="28"/>
          <w:szCs w:val="28"/>
          <w:lang w:val="ru-RU"/>
        </w:rPr>
        <w:t>[</w:t>
      </w:r>
      <w:r w:rsidR="008456E4" w:rsidRPr="008456E4">
        <w:rPr>
          <w:rFonts w:ascii="Times New Roman" w:eastAsia="Times New Roman" w:hAnsi="Times New Roman" w:cs="Times New Roman"/>
          <w:sz w:val="28"/>
          <w:szCs w:val="28"/>
          <w:lang w:val="ru-RU"/>
        </w:rPr>
        <w:t>115</w:t>
      </w:r>
      <w:r w:rsidR="00983113" w:rsidRPr="00983113">
        <w:rPr>
          <w:rFonts w:ascii="Times New Roman" w:eastAsia="Times New Roman" w:hAnsi="Times New Roman" w:cs="Times New Roman"/>
          <w:sz w:val="28"/>
          <w:szCs w:val="28"/>
          <w:lang w:val="ru-RU"/>
        </w:rPr>
        <w:t>].</w:t>
      </w:r>
      <w:r w:rsidR="00C031C5" w:rsidRPr="002B158B">
        <w:rPr>
          <w:rFonts w:ascii="Times New Roman" w:eastAsia="Times New Roman" w:hAnsi="Times New Roman" w:cs="Times New Roman"/>
          <w:sz w:val="28"/>
          <w:szCs w:val="28"/>
          <w:lang w:val="ru-RU"/>
        </w:rPr>
        <w:t xml:space="preserve"> </w:t>
      </w:r>
      <w:r w:rsidR="00931E3B" w:rsidRPr="002B158B">
        <w:rPr>
          <w:rFonts w:ascii="Times New Roman" w:hAnsi="Times New Roman" w:cs="Times New Roman"/>
          <w:sz w:val="28"/>
          <w:szCs w:val="28"/>
          <w:lang w:val="ru-RU"/>
        </w:rPr>
        <w:t>Под цифровыми образовательными ресурсами (ЦОР) понимаются информационные ресурсы, включающие графический, текстовый, цифровой, речевой, музыкальный, видео, фото и другие виды данных, предназначенные для достижения целей и задач современного образовательного процесса</w:t>
      </w:r>
      <w:r w:rsidR="00444098" w:rsidRPr="002B158B">
        <w:rPr>
          <w:rFonts w:ascii="Times New Roman" w:hAnsi="Times New Roman" w:cs="Times New Roman"/>
          <w:sz w:val="28"/>
          <w:szCs w:val="28"/>
          <w:lang w:val="ru-RU"/>
        </w:rPr>
        <w:t xml:space="preserve"> [</w:t>
      </w:r>
      <w:r w:rsidR="008456E4">
        <w:rPr>
          <w:rFonts w:ascii="Times New Roman" w:hAnsi="Times New Roman" w:cs="Times New Roman"/>
          <w:sz w:val="28"/>
          <w:szCs w:val="28"/>
          <w:lang w:val="ru-RU"/>
        </w:rPr>
        <w:t>87</w:t>
      </w:r>
      <w:r w:rsidR="00444098" w:rsidRPr="002B158B">
        <w:rPr>
          <w:rFonts w:ascii="Times New Roman" w:hAnsi="Times New Roman" w:cs="Times New Roman"/>
          <w:sz w:val="28"/>
          <w:szCs w:val="28"/>
          <w:lang w:val="ru-RU"/>
        </w:rPr>
        <w:t xml:space="preserve">, </w:t>
      </w:r>
      <w:r w:rsidR="00444098" w:rsidRPr="002B158B">
        <w:rPr>
          <w:rFonts w:ascii="Times New Roman" w:hAnsi="Times New Roman" w:cs="Times New Roman"/>
          <w:sz w:val="28"/>
          <w:szCs w:val="28"/>
        </w:rPr>
        <w:t>c</w:t>
      </w:r>
      <w:r w:rsidR="00444098" w:rsidRPr="002B158B">
        <w:rPr>
          <w:rFonts w:ascii="Times New Roman" w:hAnsi="Times New Roman" w:cs="Times New Roman"/>
          <w:sz w:val="28"/>
          <w:szCs w:val="28"/>
          <w:lang w:val="ru-RU"/>
        </w:rPr>
        <w:t>.7]</w:t>
      </w:r>
      <w:r w:rsidR="00931E3B" w:rsidRPr="002B158B">
        <w:rPr>
          <w:rFonts w:ascii="Times New Roman" w:hAnsi="Times New Roman" w:cs="Times New Roman"/>
          <w:sz w:val="28"/>
          <w:szCs w:val="28"/>
          <w:lang w:val="ru-RU"/>
        </w:rPr>
        <w:t>.</w:t>
      </w:r>
      <w:r w:rsidR="00444098" w:rsidRPr="002B158B">
        <w:rPr>
          <w:rFonts w:ascii="Times New Roman" w:hAnsi="Times New Roman" w:cs="Times New Roman"/>
          <w:sz w:val="28"/>
          <w:szCs w:val="28"/>
          <w:lang w:val="ru-RU"/>
        </w:rPr>
        <w:t xml:space="preserve"> </w:t>
      </w:r>
      <w:r w:rsidR="00931E3B" w:rsidRPr="002B158B">
        <w:rPr>
          <w:rFonts w:ascii="Times New Roman" w:hAnsi="Times New Roman" w:cs="Times New Roman"/>
          <w:sz w:val="28"/>
          <w:szCs w:val="28"/>
          <w:lang w:val="ru-RU"/>
        </w:rPr>
        <w:t>ЦОР способствуют повышению эффективности усвоения информации обучающимися, уровня их подготовки к занятиям, а также обеспечивают наглядность и эффективность проведения занятий преподавателем</w:t>
      </w:r>
      <w:r w:rsidR="00444098" w:rsidRPr="002B158B">
        <w:rPr>
          <w:rFonts w:ascii="Times New Roman" w:hAnsi="Times New Roman" w:cs="Times New Roman"/>
          <w:sz w:val="28"/>
          <w:szCs w:val="28"/>
          <w:lang w:val="ru-RU"/>
        </w:rPr>
        <w:t xml:space="preserve"> [</w:t>
      </w:r>
      <w:r w:rsidR="008456E4">
        <w:rPr>
          <w:rFonts w:ascii="Times New Roman" w:hAnsi="Times New Roman" w:cs="Times New Roman"/>
          <w:sz w:val="28"/>
          <w:szCs w:val="28"/>
          <w:lang w:val="ru-RU"/>
        </w:rPr>
        <w:t>116</w:t>
      </w:r>
      <w:r w:rsidR="00444098" w:rsidRPr="002B158B">
        <w:rPr>
          <w:rFonts w:ascii="Times New Roman" w:hAnsi="Times New Roman" w:cs="Times New Roman"/>
          <w:sz w:val="28"/>
          <w:szCs w:val="28"/>
          <w:lang w:val="ru-RU"/>
        </w:rPr>
        <w:t xml:space="preserve">, </w:t>
      </w:r>
      <w:r w:rsidR="00444098" w:rsidRPr="002B158B">
        <w:rPr>
          <w:rFonts w:ascii="Times New Roman" w:hAnsi="Times New Roman" w:cs="Times New Roman"/>
          <w:sz w:val="28"/>
          <w:szCs w:val="28"/>
        </w:rPr>
        <w:t>c</w:t>
      </w:r>
      <w:r w:rsidR="00444098" w:rsidRPr="002B158B">
        <w:rPr>
          <w:rFonts w:ascii="Times New Roman" w:hAnsi="Times New Roman" w:cs="Times New Roman"/>
          <w:sz w:val="28"/>
          <w:szCs w:val="28"/>
          <w:lang w:val="ru-RU"/>
        </w:rPr>
        <w:t>.126].</w:t>
      </w:r>
      <w:r w:rsidR="00931E3B" w:rsidRPr="002B158B">
        <w:rPr>
          <w:rFonts w:ascii="Times New Roman" w:hAnsi="Times New Roman" w:cs="Times New Roman"/>
          <w:sz w:val="28"/>
          <w:szCs w:val="28"/>
          <w:lang w:val="ru-RU"/>
        </w:rPr>
        <w:t xml:space="preserve"> Главным отличием ЦОР является </w:t>
      </w:r>
      <w:r w:rsidR="00AE5253" w:rsidRPr="002B158B">
        <w:rPr>
          <w:rFonts w:ascii="Times New Roman" w:hAnsi="Times New Roman" w:cs="Times New Roman"/>
          <w:sz w:val="28"/>
          <w:szCs w:val="28"/>
          <w:lang w:val="ru-RU"/>
        </w:rPr>
        <w:t>их</w:t>
      </w:r>
      <w:r w:rsidR="00931E3B" w:rsidRPr="002B158B">
        <w:rPr>
          <w:rFonts w:ascii="Times New Roman" w:hAnsi="Times New Roman" w:cs="Times New Roman"/>
          <w:sz w:val="28"/>
          <w:szCs w:val="28"/>
          <w:lang w:val="ru-RU"/>
        </w:rPr>
        <w:t xml:space="preserve"> интер</w:t>
      </w:r>
      <w:r w:rsidR="00AE5253" w:rsidRPr="002B158B">
        <w:rPr>
          <w:rFonts w:ascii="Times New Roman" w:hAnsi="Times New Roman" w:cs="Times New Roman"/>
          <w:sz w:val="28"/>
          <w:szCs w:val="28"/>
          <w:lang w:val="ru-RU"/>
        </w:rPr>
        <w:t xml:space="preserve">активность, подразумевающая активную вовлеченность </w:t>
      </w:r>
      <w:r w:rsidR="00D12924">
        <w:rPr>
          <w:rFonts w:ascii="Times New Roman" w:hAnsi="Times New Roman" w:cs="Times New Roman"/>
          <w:sz w:val="28"/>
          <w:szCs w:val="28"/>
          <w:lang w:val="ru-RU"/>
        </w:rPr>
        <w:t>обучающегося</w:t>
      </w:r>
      <w:r w:rsidR="00AE5253" w:rsidRPr="002B158B">
        <w:rPr>
          <w:rFonts w:ascii="Times New Roman" w:hAnsi="Times New Roman" w:cs="Times New Roman"/>
          <w:sz w:val="28"/>
          <w:szCs w:val="28"/>
          <w:lang w:val="ru-RU"/>
        </w:rPr>
        <w:t xml:space="preserve"> в процесс использования ресурсов </w:t>
      </w:r>
      <w:r w:rsidR="00444098" w:rsidRPr="002B158B">
        <w:rPr>
          <w:rFonts w:ascii="Times New Roman" w:hAnsi="Times New Roman" w:cs="Times New Roman"/>
          <w:sz w:val="28"/>
          <w:szCs w:val="28"/>
          <w:lang w:val="ru-RU"/>
        </w:rPr>
        <w:t>[</w:t>
      </w:r>
      <w:r w:rsidR="00BE2921">
        <w:rPr>
          <w:rFonts w:ascii="Times New Roman" w:hAnsi="Times New Roman" w:cs="Times New Roman"/>
          <w:sz w:val="28"/>
          <w:szCs w:val="28"/>
          <w:lang w:val="ru-RU"/>
        </w:rPr>
        <w:t>117</w:t>
      </w:r>
      <w:r w:rsidR="00444098" w:rsidRPr="002B158B">
        <w:rPr>
          <w:rFonts w:ascii="Times New Roman" w:hAnsi="Times New Roman" w:cs="Times New Roman"/>
          <w:sz w:val="28"/>
          <w:szCs w:val="28"/>
          <w:lang w:val="ru-RU"/>
        </w:rPr>
        <w:t>].</w:t>
      </w:r>
      <w:r w:rsidR="00983113" w:rsidRPr="00983113">
        <w:rPr>
          <w:rFonts w:ascii="Times New Roman" w:hAnsi="Times New Roman" w:cs="Times New Roman"/>
          <w:sz w:val="28"/>
          <w:szCs w:val="28"/>
          <w:lang w:val="ru-RU"/>
        </w:rPr>
        <w:t xml:space="preserve"> </w:t>
      </w:r>
      <w:r w:rsidR="00983113">
        <w:rPr>
          <w:rFonts w:ascii="Times New Roman" w:hAnsi="Times New Roman" w:cs="Times New Roman"/>
          <w:sz w:val="28"/>
          <w:szCs w:val="28"/>
          <w:lang w:val="ru-RU"/>
        </w:rPr>
        <w:t xml:space="preserve">Наглядное различие в </w:t>
      </w:r>
      <w:r w:rsidR="00A26B0F">
        <w:rPr>
          <w:rFonts w:ascii="Times New Roman" w:hAnsi="Times New Roman" w:cs="Times New Roman"/>
          <w:sz w:val="28"/>
          <w:szCs w:val="28"/>
          <w:lang w:val="ru-RU"/>
        </w:rPr>
        <w:t>ЦОТ, ЦОР</w:t>
      </w:r>
      <w:r w:rsidR="00983113">
        <w:rPr>
          <w:rFonts w:ascii="Times New Roman" w:hAnsi="Times New Roman" w:cs="Times New Roman"/>
          <w:sz w:val="28"/>
          <w:szCs w:val="28"/>
          <w:lang w:val="ru-RU"/>
        </w:rPr>
        <w:t xml:space="preserve"> и ЦОК представлено на Рисунке 2 ниже:</w:t>
      </w:r>
    </w:p>
    <w:p w14:paraId="7243CF9C" w14:textId="77777777" w:rsidR="00792B3E" w:rsidRDefault="00792B3E" w:rsidP="00792B3E">
      <w:pPr>
        <w:spacing w:after="0" w:line="240" w:lineRule="auto"/>
        <w:ind w:firstLine="720"/>
        <w:jc w:val="both"/>
        <w:rPr>
          <w:rFonts w:ascii="Times New Roman" w:hAnsi="Times New Roman" w:cs="Times New Roman"/>
          <w:sz w:val="28"/>
          <w:szCs w:val="28"/>
          <w:lang w:val="ru-RU"/>
        </w:rPr>
      </w:pPr>
    </w:p>
    <w:p w14:paraId="73D141DB" w14:textId="45F8E113" w:rsidR="00983113" w:rsidRDefault="00983113" w:rsidP="009349D8">
      <w:pPr>
        <w:spacing w:after="0" w:line="240" w:lineRule="auto"/>
        <w:jc w:val="center"/>
        <w:rPr>
          <w:rFonts w:ascii="Times New Roman" w:hAnsi="Times New Roman" w:cs="Times New Roman"/>
          <w:b/>
          <w:sz w:val="28"/>
          <w:szCs w:val="28"/>
          <w:lang w:val="ru-RU"/>
        </w:rPr>
      </w:pPr>
      <w:r w:rsidRPr="00983113">
        <w:rPr>
          <w:rFonts w:ascii="Times New Roman" w:hAnsi="Times New Roman" w:cs="Times New Roman"/>
          <w:b/>
          <w:noProof/>
          <w:sz w:val="28"/>
          <w:szCs w:val="28"/>
          <w:lang w:val="ru-RU"/>
        </w:rPr>
        <w:drawing>
          <wp:inline distT="0" distB="0" distL="0" distR="0" wp14:anchorId="77DF706A" wp14:editId="06B19CCB">
            <wp:extent cx="4394835" cy="1903760"/>
            <wp:effectExtent l="19050" t="19050" r="24765" b="20320"/>
            <wp:docPr id="153345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54958" name=""/>
                    <pic:cNvPicPr/>
                  </pic:nvPicPr>
                  <pic:blipFill>
                    <a:blip r:embed="rId17"/>
                    <a:stretch>
                      <a:fillRect/>
                    </a:stretch>
                  </pic:blipFill>
                  <pic:spPr>
                    <a:xfrm>
                      <a:off x="0" y="0"/>
                      <a:ext cx="4416972" cy="1913349"/>
                    </a:xfrm>
                    <a:prstGeom prst="rect">
                      <a:avLst/>
                    </a:prstGeom>
                    <a:ln>
                      <a:solidFill>
                        <a:schemeClr val="tx1"/>
                      </a:solidFill>
                    </a:ln>
                  </pic:spPr>
                </pic:pic>
              </a:graphicData>
            </a:graphic>
          </wp:inline>
        </w:drawing>
      </w:r>
    </w:p>
    <w:p w14:paraId="56FE8DD6" w14:textId="77777777" w:rsidR="008A3049" w:rsidRDefault="008A3049" w:rsidP="00983113">
      <w:pPr>
        <w:spacing w:after="0" w:line="240" w:lineRule="auto"/>
        <w:jc w:val="center"/>
        <w:rPr>
          <w:rFonts w:ascii="Times New Roman" w:hAnsi="Times New Roman" w:cs="Times New Roman"/>
          <w:bCs/>
          <w:sz w:val="28"/>
          <w:szCs w:val="28"/>
        </w:rPr>
      </w:pPr>
    </w:p>
    <w:p w14:paraId="69AD47F9" w14:textId="48CF6265" w:rsidR="00983113" w:rsidRDefault="00983113" w:rsidP="00983113">
      <w:pPr>
        <w:spacing w:after="0" w:line="240" w:lineRule="auto"/>
        <w:jc w:val="center"/>
        <w:rPr>
          <w:rFonts w:ascii="Times New Roman" w:hAnsi="Times New Roman" w:cs="Times New Roman"/>
          <w:bCs/>
          <w:sz w:val="28"/>
          <w:szCs w:val="28"/>
          <w:lang w:val="ru-RU"/>
        </w:rPr>
      </w:pPr>
      <w:r w:rsidRPr="00983113">
        <w:rPr>
          <w:rFonts w:ascii="Times New Roman" w:hAnsi="Times New Roman" w:cs="Times New Roman"/>
          <w:bCs/>
          <w:sz w:val="28"/>
          <w:szCs w:val="28"/>
          <w:lang w:val="ru-RU"/>
        </w:rPr>
        <w:t>Рисунок 2</w:t>
      </w:r>
      <w:r w:rsidR="00792B3E">
        <w:rPr>
          <w:rFonts w:ascii="Times New Roman" w:hAnsi="Times New Roman" w:cs="Times New Roman"/>
          <w:bCs/>
          <w:sz w:val="28"/>
          <w:szCs w:val="28"/>
          <w:lang w:val="ru-RU"/>
        </w:rPr>
        <w:t xml:space="preserve"> </w:t>
      </w:r>
      <w:r w:rsidRPr="00983113">
        <w:rPr>
          <w:rFonts w:ascii="Times New Roman" w:hAnsi="Times New Roman" w:cs="Times New Roman"/>
          <w:bCs/>
          <w:sz w:val="28"/>
          <w:szCs w:val="28"/>
          <w:lang w:val="ru-RU"/>
        </w:rPr>
        <w:t>- Различие между ЦОТ, ЦОК и ЦОР</w:t>
      </w:r>
    </w:p>
    <w:p w14:paraId="0C228038" w14:textId="77777777" w:rsidR="00BE2921" w:rsidRPr="00983113" w:rsidRDefault="00BE2921" w:rsidP="00983113">
      <w:pPr>
        <w:spacing w:after="0" w:line="240" w:lineRule="auto"/>
        <w:jc w:val="center"/>
        <w:rPr>
          <w:rFonts w:ascii="Times New Roman" w:hAnsi="Times New Roman" w:cs="Times New Roman"/>
          <w:bCs/>
          <w:sz w:val="28"/>
          <w:szCs w:val="28"/>
          <w:lang w:val="ru-RU"/>
        </w:rPr>
      </w:pPr>
    </w:p>
    <w:p w14:paraId="47842D45" w14:textId="3D72B8A0" w:rsidR="00E50448" w:rsidRPr="00E50448" w:rsidRDefault="009C6FBC" w:rsidP="00374F73">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Исследования показывают, что цифровые медиа являются эффективным дидактическим инструментом для формирования иноязычной коммуникативной компетенции </w:t>
      </w:r>
      <w:r w:rsidR="00D12924">
        <w:rPr>
          <w:rFonts w:ascii="Times New Roman" w:eastAsia="Times New Roman" w:hAnsi="Times New Roman" w:cs="Times New Roman"/>
          <w:sz w:val="28"/>
          <w:szCs w:val="28"/>
          <w:lang w:val="ru-RU"/>
        </w:rPr>
        <w:t>обучающихся</w:t>
      </w:r>
      <w:r w:rsidR="00444098" w:rsidRPr="00444098">
        <w:rPr>
          <w:rFonts w:ascii="Times New Roman" w:eastAsia="Times New Roman" w:hAnsi="Times New Roman" w:cs="Times New Roman"/>
          <w:sz w:val="28"/>
          <w:szCs w:val="28"/>
          <w:lang w:val="ru-RU"/>
        </w:rPr>
        <w:t xml:space="preserve"> [</w:t>
      </w:r>
      <w:r w:rsidR="0054055E">
        <w:rPr>
          <w:rFonts w:ascii="Times New Roman" w:eastAsia="Times New Roman" w:hAnsi="Times New Roman" w:cs="Times New Roman"/>
          <w:sz w:val="28"/>
          <w:szCs w:val="28"/>
          <w:lang w:val="ru-RU"/>
        </w:rPr>
        <w:t>118</w:t>
      </w:r>
      <w:r w:rsidR="00444098" w:rsidRPr="00444098">
        <w:rPr>
          <w:rFonts w:ascii="Times New Roman" w:eastAsia="Times New Roman" w:hAnsi="Times New Roman" w:cs="Times New Roman"/>
          <w:sz w:val="28"/>
          <w:szCs w:val="28"/>
          <w:lang w:val="ru-RU"/>
        </w:rPr>
        <w:t>]</w:t>
      </w:r>
      <w:r w:rsidR="00D000C5" w:rsidRPr="002C2970">
        <w:rPr>
          <w:rFonts w:ascii="Times New Roman" w:eastAsia="Times New Roman" w:hAnsi="Times New Roman" w:cs="Times New Roman"/>
          <w:sz w:val="28"/>
          <w:szCs w:val="28"/>
          <w:lang w:val="ru-RU"/>
        </w:rPr>
        <w:t xml:space="preserve">, а также играют решающую роль в развитии дискурсивной компетенции, которая необходима будущим </w:t>
      </w:r>
      <w:r w:rsidR="007C036B">
        <w:rPr>
          <w:rFonts w:ascii="Times New Roman" w:eastAsia="Times New Roman" w:hAnsi="Times New Roman" w:cs="Times New Roman"/>
          <w:sz w:val="28"/>
          <w:szCs w:val="28"/>
          <w:lang w:val="ru-RU"/>
        </w:rPr>
        <w:t>педагогов</w:t>
      </w:r>
      <w:r w:rsidR="00D000C5" w:rsidRPr="002C2970">
        <w:rPr>
          <w:rFonts w:ascii="Times New Roman" w:eastAsia="Times New Roman" w:hAnsi="Times New Roman" w:cs="Times New Roman"/>
          <w:sz w:val="28"/>
          <w:szCs w:val="28"/>
          <w:lang w:val="ru-RU"/>
        </w:rPr>
        <w:t xml:space="preserve"> иностранн</w:t>
      </w:r>
      <w:r w:rsidR="007C036B">
        <w:rPr>
          <w:rFonts w:ascii="Times New Roman" w:eastAsia="Times New Roman" w:hAnsi="Times New Roman" w:cs="Times New Roman"/>
          <w:sz w:val="28"/>
          <w:szCs w:val="28"/>
          <w:lang w:val="ru-RU"/>
        </w:rPr>
        <w:t>ого</w:t>
      </w:r>
      <w:r w:rsidR="00D000C5" w:rsidRPr="002C2970">
        <w:rPr>
          <w:rFonts w:ascii="Times New Roman" w:eastAsia="Times New Roman" w:hAnsi="Times New Roman" w:cs="Times New Roman"/>
          <w:sz w:val="28"/>
          <w:szCs w:val="28"/>
          <w:lang w:val="ru-RU"/>
        </w:rPr>
        <w:t xml:space="preserve"> язык</w:t>
      </w:r>
      <w:r w:rsidR="007C036B">
        <w:rPr>
          <w:rFonts w:ascii="Times New Roman" w:eastAsia="Times New Roman" w:hAnsi="Times New Roman" w:cs="Times New Roman"/>
          <w:sz w:val="28"/>
          <w:szCs w:val="28"/>
          <w:lang w:val="ru-RU"/>
        </w:rPr>
        <w:t>а</w:t>
      </w:r>
      <w:r w:rsidR="00D000C5" w:rsidRPr="002C2970">
        <w:rPr>
          <w:rFonts w:ascii="Times New Roman" w:eastAsia="Times New Roman" w:hAnsi="Times New Roman" w:cs="Times New Roman"/>
          <w:sz w:val="28"/>
          <w:szCs w:val="28"/>
          <w:lang w:val="ru-RU"/>
        </w:rPr>
        <w:t xml:space="preserve">. Было установлено, что применение цифровых инструментов способствует повышению способности студентов эффективно участвовать в дискурсе </w:t>
      </w:r>
      <w:r w:rsidR="00444098" w:rsidRPr="00444098">
        <w:rPr>
          <w:rFonts w:ascii="Times New Roman" w:eastAsia="Times New Roman" w:hAnsi="Times New Roman" w:cs="Times New Roman"/>
          <w:sz w:val="28"/>
          <w:szCs w:val="28"/>
          <w:lang w:val="ru-RU"/>
        </w:rPr>
        <w:t>[</w:t>
      </w:r>
      <w:r w:rsidR="0054055E">
        <w:rPr>
          <w:rFonts w:ascii="Times New Roman" w:eastAsia="Times New Roman" w:hAnsi="Times New Roman" w:cs="Times New Roman"/>
          <w:sz w:val="28"/>
          <w:szCs w:val="28"/>
          <w:lang w:val="ru-RU"/>
        </w:rPr>
        <w:t>119</w:t>
      </w:r>
      <w:r w:rsidR="00444098" w:rsidRPr="00444098">
        <w:rPr>
          <w:rFonts w:ascii="Times New Roman" w:eastAsia="Times New Roman" w:hAnsi="Times New Roman" w:cs="Times New Roman"/>
          <w:sz w:val="28"/>
          <w:szCs w:val="28"/>
          <w:lang w:val="ru-RU"/>
        </w:rPr>
        <w:t>]</w:t>
      </w:r>
      <w:r w:rsidR="00D000C5"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 xml:space="preserve">Применение цифровых технологий в образовании позволяет решить широкий спектр задач, связанных </w:t>
      </w:r>
      <w:r w:rsidR="00D000C5" w:rsidRPr="002C2970">
        <w:rPr>
          <w:rFonts w:ascii="Times New Roman" w:eastAsia="Times New Roman" w:hAnsi="Times New Roman" w:cs="Times New Roman"/>
          <w:sz w:val="28"/>
          <w:szCs w:val="28"/>
          <w:lang w:val="ru-RU"/>
        </w:rPr>
        <w:t xml:space="preserve">с обучением иностранным языкам. </w:t>
      </w:r>
      <w:r w:rsidRPr="002C2970">
        <w:rPr>
          <w:rFonts w:ascii="Times New Roman" w:eastAsia="Times New Roman" w:hAnsi="Times New Roman" w:cs="Times New Roman"/>
          <w:sz w:val="28"/>
          <w:szCs w:val="28"/>
          <w:lang w:val="ru-RU"/>
        </w:rPr>
        <w:t>Интеграция современных информационно-коммуникационных технологий в учебный процесс актуальна и способствует развитию у студентов не только языковых навыков, но и универсальных умений</w:t>
      </w:r>
      <w:r w:rsidR="00444098">
        <w:rPr>
          <w:rFonts w:ascii="Times New Roman" w:eastAsia="Times New Roman" w:hAnsi="Times New Roman" w:cs="Times New Roman"/>
          <w:sz w:val="28"/>
          <w:szCs w:val="28"/>
          <w:lang w:val="ru-RU"/>
        </w:rPr>
        <w:t xml:space="preserve"> </w:t>
      </w:r>
      <w:r w:rsidR="00444098" w:rsidRPr="00444098">
        <w:rPr>
          <w:rFonts w:ascii="Times New Roman" w:eastAsia="Times New Roman" w:hAnsi="Times New Roman" w:cs="Times New Roman"/>
          <w:sz w:val="28"/>
          <w:szCs w:val="28"/>
          <w:lang w:val="ru-RU"/>
        </w:rPr>
        <w:t>[</w:t>
      </w:r>
      <w:r w:rsidR="00206A6B">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20</w:t>
      </w:r>
      <w:r w:rsidR="00444098" w:rsidRPr="00444098">
        <w:rPr>
          <w:rFonts w:ascii="Times New Roman" w:eastAsia="Times New Roman" w:hAnsi="Times New Roman" w:cs="Times New Roman"/>
          <w:sz w:val="28"/>
          <w:szCs w:val="28"/>
          <w:lang w:val="ru-RU"/>
        </w:rPr>
        <w:t xml:space="preserve">]. </w:t>
      </w:r>
      <w:r w:rsidR="0078311F" w:rsidRPr="002C2970">
        <w:rPr>
          <w:rFonts w:ascii="Times New Roman" w:eastAsia="Times New Roman" w:hAnsi="Times New Roman" w:cs="Times New Roman"/>
          <w:sz w:val="28"/>
          <w:szCs w:val="28"/>
          <w:lang w:val="ru-RU"/>
        </w:rPr>
        <w:t>Кроме того, пандемия COVID-19 ускорила внедрение цифровых инструментов в образование, подчеркнув значимость цифровых компетенций и виртуального образования в практике преподавания</w:t>
      </w:r>
      <w:r w:rsidR="00444098" w:rsidRPr="00444098">
        <w:rPr>
          <w:rFonts w:ascii="Times New Roman" w:eastAsia="Times New Roman" w:hAnsi="Times New Roman" w:cs="Times New Roman"/>
          <w:sz w:val="28"/>
          <w:szCs w:val="28"/>
          <w:lang w:val="ru-RU"/>
        </w:rPr>
        <w:t xml:space="preserve"> [</w:t>
      </w:r>
      <w:r w:rsidR="0054055E">
        <w:rPr>
          <w:rFonts w:ascii="Times New Roman" w:eastAsia="Times New Roman" w:hAnsi="Times New Roman" w:cs="Times New Roman"/>
          <w:sz w:val="28"/>
          <w:szCs w:val="28"/>
          <w:lang w:val="ru-RU"/>
        </w:rPr>
        <w:t>80</w:t>
      </w:r>
      <w:r w:rsidR="00444098" w:rsidRPr="00444098">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21</w:t>
      </w:r>
      <w:r w:rsidR="00444098" w:rsidRPr="00444098">
        <w:rPr>
          <w:rFonts w:ascii="Times New Roman" w:eastAsia="Times New Roman" w:hAnsi="Times New Roman" w:cs="Times New Roman"/>
          <w:sz w:val="28"/>
          <w:szCs w:val="28"/>
          <w:lang w:val="ru-RU"/>
        </w:rPr>
        <w:t>]</w:t>
      </w:r>
      <w:r w:rsidR="0078311F" w:rsidRPr="002C2970">
        <w:rPr>
          <w:rFonts w:ascii="Times New Roman" w:eastAsia="Times New Roman" w:hAnsi="Times New Roman" w:cs="Times New Roman"/>
          <w:sz w:val="28"/>
          <w:szCs w:val="28"/>
          <w:lang w:val="ru-RU"/>
        </w:rPr>
        <w:t xml:space="preserve">. Переход к онлайн-обучению во время пандемии подчеркнул необходимость для педагогов адаптироваться к цифровой среде и использовать технологии для эффективного предоставления качественного образования. </w:t>
      </w:r>
    </w:p>
    <w:p w14:paraId="51F47AC9" w14:textId="642826CC" w:rsidR="00D000C5" w:rsidRPr="00CF7EF0" w:rsidRDefault="009C6FBC" w:rsidP="00D12924">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lastRenderedPageBreak/>
        <w:t>Одним из важных аспектов цифровизации образования являетс</w:t>
      </w:r>
      <w:r w:rsidR="002179B9">
        <w:rPr>
          <w:rFonts w:ascii="Times New Roman" w:eastAsia="Times New Roman" w:hAnsi="Times New Roman" w:cs="Times New Roman"/>
          <w:sz w:val="28"/>
          <w:szCs w:val="28"/>
          <w:lang w:val="ru-RU"/>
        </w:rPr>
        <w:t xml:space="preserve">я формирование и развитие навыков работы с информацией у </w:t>
      </w:r>
      <w:r w:rsidRPr="002C2970">
        <w:rPr>
          <w:rFonts w:ascii="Times New Roman" w:eastAsia="Times New Roman" w:hAnsi="Times New Roman" w:cs="Times New Roman"/>
          <w:sz w:val="28"/>
          <w:szCs w:val="28"/>
          <w:lang w:val="ru-RU"/>
        </w:rPr>
        <w:t>студентов. Современные технологии позволяют эффективно формировать у студентов навыки работы с информацией, что является важным элементом их академического роста</w:t>
      </w:r>
      <w:r w:rsidR="00E50448" w:rsidRPr="00E50448">
        <w:rPr>
          <w:rFonts w:ascii="Times New Roman" w:eastAsia="Times New Roman" w:hAnsi="Times New Roman" w:cs="Times New Roman"/>
          <w:sz w:val="28"/>
          <w:szCs w:val="28"/>
          <w:lang w:val="ru-RU"/>
        </w:rPr>
        <w:t xml:space="preserve"> [1</w:t>
      </w:r>
      <w:r w:rsidR="0054055E">
        <w:rPr>
          <w:rFonts w:ascii="Times New Roman" w:eastAsia="Times New Roman" w:hAnsi="Times New Roman" w:cs="Times New Roman"/>
          <w:sz w:val="28"/>
          <w:szCs w:val="28"/>
          <w:lang w:val="ru-RU"/>
        </w:rPr>
        <w:t>22</w:t>
      </w:r>
      <w:r w:rsidR="00E50448" w:rsidRPr="00E50448">
        <w:rPr>
          <w:rFonts w:ascii="Times New Roman" w:eastAsia="Times New Roman" w:hAnsi="Times New Roman" w:cs="Times New Roman"/>
          <w:sz w:val="28"/>
          <w:szCs w:val="28"/>
          <w:lang w:val="ru-RU"/>
        </w:rPr>
        <w:t>].</w:t>
      </w:r>
      <w:r w:rsidR="00D000C5" w:rsidRPr="002C2970">
        <w:rPr>
          <w:rFonts w:ascii="Times New Roman" w:hAnsi="Times New Roman" w:cs="Times New Roman"/>
          <w:sz w:val="28"/>
          <w:szCs w:val="28"/>
          <w:lang w:val="ru-RU"/>
        </w:rPr>
        <w:t xml:space="preserve"> </w:t>
      </w:r>
      <w:r w:rsidR="00D000C5" w:rsidRPr="002C2970">
        <w:rPr>
          <w:rFonts w:ascii="Times New Roman" w:eastAsia="Times New Roman" w:hAnsi="Times New Roman" w:cs="Times New Roman"/>
          <w:sz w:val="28"/>
          <w:szCs w:val="28"/>
          <w:lang w:val="ru-RU"/>
        </w:rPr>
        <w:t xml:space="preserve">Помимо этого, используя цифровые инструменты, преподаватели могут создать более увлекательную и интерактивную среду обучения, способствующую </w:t>
      </w:r>
      <w:r w:rsidR="000C5EEE">
        <w:rPr>
          <w:rFonts w:ascii="Times New Roman" w:eastAsia="Times New Roman" w:hAnsi="Times New Roman" w:cs="Times New Roman"/>
          <w:sz w:val="28"/>
          <w:szCs w:val="28"/>
          <w:lang w:val="ru-RU"/>
        </w:rPr>
        <w:t>формированию компетенции</w:t>
      </w:r>
      <w:r w:rsidR="00D000C5" w:rsidRPr="002C2970">
        <w:rPr>
          <w:rFonts w:ascii="Times New Roman" w:eastAsia="Times New Roman" w:hAnsi="Times New Roman" w:cs="Times New Roman"/>
          <w:sz w:val="28"/>
          <w:szCs w:val="28"/>
          <w:lang w:val="ru-RU"/>
        </w:rPr>
        <w:t xml:space="preserve"> </w:t>
      </w:r>
      <w:r w:rsidR="000C5EEE">
        <w:rPr>
          <w:rFonts w:ascii="Times New Roman" w:eastAsia="Times New Roman" w:hAnsi="Times New Roman" w:cs="Times New Roman"/>
          <w:sz w:val="28"/>
          <w:szCs w:val="28"/>
          <w:lang w:val="ru-RU"/>
        </w:rPr>
        <w:t>АП</w:t>
      </w:r>
      <w:r w:rsidR="00D000C5" w:rsidRPr="002C2970">
        <w:rPr>
          <w:rFonts w:ascii="Times New Roman" w:eastAsia="Times New Roman" w:hAnsi="Times New Roman" w:cs="Times New Roman"/>
          <w:sz w:val="28"/>
          <w:szCs w:val="28"/>
          <w:lang w:val="ru-RU"/>
        </w:rPr>
        <w:t xml:space="preserve"> у </w:t>
      </w:r>
      <w:r w:rsidR="000C5EEE">
        <w:rPr>
          <w:rFonts w:ascii="Times New Roman" w:eastAsia="Times New Roman" w:hAnsi="Times New Roman" w:cs="Times New Roman"/>
          <w:sz w:val="28"/>
          <w:szCs w:val="28"/>
          <w:lang w:val="ru-RU"/>
        </w:rPr>
        <w:t>обучающихся</w:t>
      </w:r>
      <w:r w:rsidR="00D000C5" w:rsidRPr="002C2970">
        <w:rPr>
          <w:rFonts w:ascii="Times New Roman" w:eastAsia="Times New Roman" w:hAnsi="Times New Roman" w:cs="Times New Roman"/>
          <w:sz w:val="28"/>
          <w:szCs w:val="28"/>
          <w:lang w:val="ru-RU"/>
        </w:rPr>
        <w:t xml:space="preserve">. Цифровые технологии предоставляют широкий спектр ресурсов и </w:t>
      </w:r>
      <w:r w:rsidR="008062E9" w:rsidRPr="002C2970">
        <w:rPr>
          <w:rFonts w:ascii="Times New Roman" w:eastAsia="Times New Roman" w:hAnsi="Times New Roman" w:cs="Times New Roman"/>
          <w:sz w:val="28"/>
          <w:szCs w:val="28"/>
          <w:lang w:val="ru-RU"/>
        </w:rPr>
        <w:t>платфор</w:t>
      </w:r>
      <w:r w:rsidR="00D000C5" w:rsidRPr="002C2970">
        <w:rPr>
          <w:rFonts w:ascii="Times New Roman" w:eastAsia="Times New Roman" w:hAnsi="Times New Roman" w:cs="Times New Roman"/>
          <w:sz w:val="28"/>
          <w:szCs w:val="28"/>
          <w:lang w:val="ru-RU"/>
        </w:rPr>
        <w:t xml:space="preserve">м, которые могут помочь студентам в совершенствовании навыков письма, например, программы проверки грамматики, орфографии, онлайн-библиотеки и банки фраз </w:t>
      </w:r>
      <w:r w:rsidR="00E50448" w:rsidRPr="00E50448">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23</w:t>
      </w:r>
      <w:r w:rsidR="00E50448" w:rsidRPr="00E50448">
        <w:rPr>
          <w:rFonts w:ascii="Times New Roman" w:eastAsia="Times New Roman" w:hAnsi="Times New Roman" w:cs="Times New Roman"/>
          <w:sz w:val="28"/>
          <w:szCs w:val="28"/>
          <w:lang w:val="ru-RU"/>
        </w:rPr>
        <w:t>]</w:t>
      </w:r>
      <w:r w:rsidR="00D000C5" w:rsidRPr="002C2970">
        <w:rPr>
          <w:rFonts w:ascii="Times New Roman" w:eastAsia="Times New Roman" w:hAnsi="Times New Roman" w:cs="Times New Roman"/>
          <w:sz w:val="28"/>
          <w:szCs w:val="28"/>
          <w:lang w:val="ru-RU"/>
        </w:rPr>
        <w:t>.</w:t>
      </w:r>
      <w:r w:rsidR="000D41A9">
        <w:rPr>
          <w:rFonts w:ascii="Times New Roman" w:eastAsia="Times New Roman" w:hAnsi="Times New Roman" w:cs="Times New Roman"/>
          <w:sz w:val="28"/>
          <w:szCs w:val="28"/>
          <w:lang w:val="ru-RU"/>
        </w:rPr>
        <w:t xml:space="preserve"> </w:t>
      </w:r>
      <w:r w:rsidR="00D000C5" w:rsidRPr="002C2970">
        <w:rPr>
          <w:rFonts w:ascii="Times New Roman" w:eastAsia="Times New Roman" w:hAnsi="Times New Roman" w:cs="Times New Roman"/>
          <w:sz w:val="28"/>
          <w:szCs w:val="28"/>
          <w:lang w:val="ru-RU"/>
        </w:rPr>
        <w:t xml:space="preserve">Эти инструменты не только помогают студентам в технических аспектах письма, но и предоставляют возможности для персонализированного обучения с учетом индивидуальных потребностей и предпочтений </w:t>
      </w:r>
      <w:r w:rsidR="00AC574E" w:rsidRPr="002C2970">
        <w:rPr>
          <w:rFonts w:ascii="Times New Roman" w:eastAsia="Times New Roman" w:hAnsi="Times New Roman" w:cs="Times New Roman"/>
          <w:sz w:val="28"/>
          <w:szCs w:val="28"/>
          <w:lang w:val="ru-RU"/>
        </w:rPr>
        <w:t>[</w:t>
      </w:r>
      <w:r w:rsidR="00CF7EF0" w:rsidRPr="00CF7EF0">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w:t>
      </w:r>
      <w:r w:rsidR="00206A6B">
        <w:rPr>
          <w:rFonts w:ascii="Times New Roman" w:eastAsia="Times New Roman" w:hAnsi="Times New Roman" w:cs="Times New Roman"/>
          <w:sz w:val="28"/>
          <w:szCs w:val="28"/>
          <w:lang w:val="ru-RU"/>
        </w:rPr>
        <w:t>4</w:t>
      </w:r>
      <w:r w:rsidR="00AC574E" w:rsidRPr="002C2970">
        <w:rPr>
          <w:rFonts w:ascii="Times New Roman" w:eastAsia="Times New Roman" w:hAnsi="Times New Roman" w:cs="Times New Roman"/>
          <w:sz w:val="28"/>
          <w:szCs w:val="28"/>
          <w:lang w:val="ru-RU"/>
        </w:rPr>
        <w:t>]</w:t>
      </w:r>
      <w:r w:rsidR="00E50448">
        <w:rPr>
          <w:rFonts w:ascii="Times New Roman" w:eastAsia="Times New Roman" w:hAnsi="Times New Roman" w:cs="Times New Roman"/>
          <w:sz w:val="28"/>
          <w:szCs w:val="28"/>
          <w:lang w:val="ru-RU"/>
        </w:rPr>
        <w:t>.</w:t>
      </w:r>
    </w:p>
    <w:p w14:paraId="6FC90780" w14:textId="38AA6EC2" w:rsidR="00C23A06" w:rsidRPr="00C23A06" w:rsidRDefault="00D000C5" w:rsidP="00AC574E">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Кроме того, использование цифровых технологий в обучении </w:t>
      </w:r>
      <w:r w:rsidR="001D6661">
        <w:rPr>
          <w:rFonts w:ascii="Times New Roman" w:eastAsia="Times New Roman" w:hAnsi="Times New Roman" w:cs="Times New Roman"/>
          <w:sz w:val="28"/>
          <w:szCs w:val="28"/>
          <w:lang w:val="ru-RU"/>
        </w:rPr>
        <w:t>АП</w:t>
      </w:r>
      <w:r w:rsidRPr="002C2970">
        <w:rPr>
          <w:rFonts w:ascii="Times New Roman" w:eastAsia="Times New Roman" w:hAnsi="Times New Roman" w:cs="Times New Roman"/>
          <w:sz w:val="28"/>
          <w:szCs w:val="28"/>
          <w:lang w:val="ru-RU"/>
        </w:rPr>
        <w:t xml:space="preserve"> было связано с улучшением процессов и компетенций студентов в различных жанрах </w:t>
      </w:r>
      <w:r w:rsidR="00CF7EF0" w:rsidRPr="00CF7EF0">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w:t>
      </w:r>
      <w:r w:rsidR="00206A6B">
        <w:rPr>
          <w:rFonts w:ascii="Times New Roman" w:eastAsia="Times New Roman" w:hAnsi="Times New Roman" w:cs="Times New Roman"/>
          <w:sz w:val="28"/>
          <w:szCs w:val="28"/>
          <w:lang w:val="ru-RU"/>
        </w:rPr>
        <w:t>5</w:t>
      </w:r>
      <w:r w:rsidR="00CF7EF0" w:rsidRPr="00CF7EF0">
        <w:rPr>
          <w:rFonts w:ascii="Times New Roman" w:eastAsia="Times New Roman" w:hAnsi="Times New Roman" w:cs="Times New Roman"/>
          <w:sz w:val="28"/>
          <w:szCs w:val="28"/>
          <w:lang w:val="ru-RU"/>
        </w:rPr>
        <w:t>]</w:t>
      </w:r>
      <w:r w:rsidRPr="002C2970">
        <w:rPr>
          <w:rFonts w:ascii="Times New Roman" w:eastAsia="Times New Roman" w:hAnsi="Times New Roman" w:cs="Times New Roman"/>
          <w:sz w:val="28"/>
          <w:szCs w:val="28"/>
          <w:lang w:val="ru-RU"/>
        </w:rPr>
        <w:t xml:space="preserve">. Доказано, что обучение письму с помощью технологий улучшает знания и использование студентами новых цифровых технологий, что в конечном итоге приводит к улучшению их навыков письма. </w:t>
      </w:r>
      <w:r w:rsidR="00AE5253" w:rsidRPr="002C2970">
        <w:rPr>
          <w:rFonts w:ascii="Times New Roman" w:eastAsia="Times New Roman" w:hAnsi="Times New Roman" w:cs="Times New Roman"/>
          <w:sz w:val="28"/>
          <w:szCs w:val="28"/>
          <w:lang w:val="ru-RU"/>
        </w:rPr>
        <w:t>Помимо</w:t>
      </w:r>
      <w:r w:rsidRPr="002C2970">
        <w:rPr>
          <w:rFonts w:ascii="Times New Roman" w:eastAsia="Times New Roman" w:hAnsi="Times New Roman" w:cs="Times New Roman"/>
          <w:sz w:val="28"/>
          <w:szCs w:val="28"/>
          <w:lang w:val="ru-RU"/>
        </w:rPr>
        <w:t xml:space="preserve"> того, интеграция цифровых инструментов в процесс обучения требует от педагогов наличия соответствующих дидактико-технологических компетенций для эффективной интеграции этих ресурсов в свои уроки </w:t>
      </w:r>
      <w:r w:rsidR="00C23A06" w:rsidRPr="00C23A06">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w:t>
      </w:r>
      <w:r w:rsidR="00206A6B">
        <w:rPr>
          <w:rFonts w:ascii="Times New Roman" w:eastAsia="Times New Roman" w:hAnsi="Times New Roman" w:cs="Times New Roman"/>
          <w:sz w:val="28"/>
          <w:szCs w:val="28"/>
          <w:lang w:val="ru-RU"/>
        </w:rPr>
        <w:t>6</w:t>
      </w:r>
      <w:r w:rsidR="00C23A06" w:rsidRPr="00C23A06">
        <w:rPr>
          <w:rFonts w:ascii="Times New Roman" w:eastAsia="Times New Roman" w:hAnsi="Times New Roman" w:cs="Times New Roman"/>
          <w:sz w:val="28"/>
          <w:szCs w:val="28"/>
          <w:lang w:val="ru-RU"/>
        </w:rPr>
        <w:t>].</w:t>
      </w:r>
    </w:p>
    <w:p w14:paraId="09CC0E2F" w14:textId="34228725" w:rsidR="00AE5253" w:rsidRPr="002C2970" w:rsidRDefault="00AE5253" w:rsidP="005E2A56">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Согласно Поначугин</w:t>
      </w:r>
      <w:r w:rsidR="00A26B0F">
        <w:rPr>
          <w:rFonts w:ascii="Times New Roman" w:eastAsia="Times New Roman" w:hAnsi="Times New Roman" w:cs="Times New Roman"/>
          <w:sz w:val="28"/>
          <w:szCs w:val="28"/>
          <w:lang w:val="ru-RU"/>
        </w:rPr>
        <w:t>у</w:t>
      </w:r>
      <w:r w:rsidRPr="002C2970">
        <w:rPr>
          <w:rFonts w:ascii="Times New Roman" w:eastAsia="Times New Roman" w:hAnsi="Times New Roman" w:cs="Times New Roman"/>
          <w:sz w:val="28"/>
          <w:szCs w:val="28"/>
          <w:lang w:val="ru-RU"/>
        </w:rPr>
        <w:t xml:space="preserve"> А.В. и Лапыгин</w:t>
      </w:r>
      <w:r w:rsidR="00A26B0F">
        <w:rPr>
          <w:rFonts w:ascii="Times New Roman" w:eastAsia="Times New Roman" w:hAnsi="Times New Roman" w:cs="Times New Roman"/>
          <w:sz w:val="28"/>
          <w:szCs w:val="28"/>
          <w:lang w:val="ru-RU"/>
        </w:rPr>
        <w:t>у</w:t>
      </w:r>
      <w:r w:rsidRPr="002C2970">
        <w:rPr>
          <w:rFonts w:ascii="Times New Roman" w:eastAsia="Times New Roman" w:hAnsi="Times New Roman" w:cs="Times New Roman"/>
          <w:sz w:val="28"/>
          <w:szCs w:val="28"/>
          <w:lang w:val="ru-RU"/>
        </w:rPr>
        <w:t xml:space="preserve"> Ю.Н., внедрение цифровых образовательных ресурсов (</w:t>
      </w:r>
      <w:r w:rsidRPr="00D04765">
        <w:rPr>
          <w:rFonts w:ascii="Times New Roman" w:eastAsia="Times New Roman" w:hAnsi="Times New Roman" w:cs="Times New Roman"/>
          <w:sz w:val="28"/>
          <w:szCs w:val="28"/>
          <w:lang w:val="ru-RU"/>
        </w:rPr>
        <w:t>ЦОР) в учебный процесс университета обладает множеством преимуществ</w:t>
      </w:r>
      <w:r w:rsidR="00AC574E" w:rsidRPr="00D04765">
        <w:rPr>
          <w:rFonts w:ascii="Times New Roman" w:eastAsia="Times New Roman" w:hAnsi="Times New Roman" w:cs="Times New Roman"/>
          <w:sz w:val="28"/>
          <w:szCs w:val="28"/>
          <w:lang w:val="ru-RU"/>
        </w:rPr>
        <w:t xml:space="preserve"> [</w:t>
      </w:r>
      <w:r w:rsidR="00D04765" w:rsidRPr="00D04765">
        <w:rPr>
          <w:rFonts w:ascii="Times New Roman" w:eastAsia="Times New Roman" w:hAnsi="Times New Roman" w:cs="Times New Roman"/>
          <w:sz w:val="28"/>
          <w:szCs w:val="28"/>
          <w:lang w:val="ru-RU"/>
        </w:rPr>
        <w:t>1</w:t>
      </w:r>
      <w:r w:rsidR="0054055E">
        <w:rPr>
          <w:rFonts w:ascii="Times New Roman" w:eastAsia="Times New Roman" w:hAnsi="Times New Roman" w:cs="Times New Roman"/>
          <w:sz w:val="28"/>
          <w:szCs w:val="28"/>
          <w:lang w:val="ru-RU"/>
        </w:rPr>
        <w:t>2</w:t>
      </w:r>
      <w:r w:rsidR="00206A6B">
        <w:rPr>
          <w:rFonts w:ascii="Times New Roman" w:eastAsia="Times New Roman" w:hAnsi="Times New Roman" w:cs="Times New Roman"/>
          <w:sz w:val="28"/>
          <w:szCs w:val="28"/>
          <w:lang w:val="ru-RU"/>
        </w:rPr>
        <w:t>7</w:t>
      </w:r>
      <w:r w:rsidR="00AC574E" w:rsidRPr="00D04765">
        <w:rPr>
          <w:rFonts w:ascii="Times New Roman" w:eastAsia="Times New Roman" w:hAnsi="Times New Roman" w:cs="Times New Roman"/>
          <w:sz w:val="28"/>
          <w:szCs w:val="28"/>
          <w:lang w:val="ru-RU"/>
        </w:rPr>
        <w:t>]</w:t>
      </w:r>
      <w:r w:rsidR="005E2A56">
        <w:rPr>
          <w:rFonts w:ascii="Times New Roman" w:eastAsia="Times New Roman" w:hAnsi="Times New Roman" w:cs="Times New Roman"/>
          <w:sz w:val="28"/>
          <w:szCs w:val="28"/>
          <w:lang w:val="ru-RU"/>
        </w:rPr>
        <w:t>, такими как у</w:t>
      </w:r>
      <w:r w:rsidRPr="002C2970">
        <w:rPr>
          <w:rFonts w:ascii="Times New Roman" w:eastAsia="Times New Roman" w:hAnsi="Times New Roman" w:cs="Times New Roman"/>
          <w:sz w:val="28"/>
          <w:szCs w:val="28"/>
          <w:lang w:val="ru-RU"/>
        </w:rPr>
        <w:t>величение доступности учебных материалов для всех социальных групп</w:t>
      </w:r>
      <w:r w:rsidR="005E2A56">
        <w:rPr>
          <w:rFonts w:ascii="Times New Roman" w:eastAsia="Times New Roman" w:hAnsi="Times New Roman" w:cs="Times New Roman"/>
          <w:sz w:val="28"/>
          <w:szCs w:val="28"/>
          <w:lang w:val="ru-RU"/>
        </w:rPr>
        <w:t>, и</w:t>
      </w:r>
      <w:r w:rsidRPr="002C2970">
        <w:rPr>
          <w:rFonts w:ascii="Times New Roman" w:eastAsia="Times New Roman" w:hAnsi="Times New Roman" w:cs="Times New Roman"/>
          <w:sz w:val="28"/>
          <w:szCs w:val="28"/>
          <w:lang w:val="ru-RU"/>
        </w:rPr>
        <w:t>спользование новых форм получения образования</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внедрение личностно ориентированного подхода к обучению</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создание единой информационно-образовательной среды вуза</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независимость образовательного процесса от пространственно-временных ограничений</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возможность выбора индивидуальной образовательной траектории</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стимулирование самостоятельной реферативной и творческой деятельности студентов</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повышение мотивации к обучению</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развитие личностных качеств студентов и подготовка их к профессиональной деятельности с учетом современных тенденций информационного общества</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улучшение качества наглядных учебных пособий</w:t>
      </w:r>
      <w:r w:rsidR="005E2A56">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автоматизация про</w:t>
      </w:r>
      <w:r w:rsidR="008D0DA9" w:rsidRPr="002C2970">
        <w:rPr>
          <w:rFonts w:ascii="Times New Roman" w:eastAsia="Times New Roman" w:hAnsi="Times New Roman" w:cs="Times New Roman"/>
          <w:sz w:val="28"/>
          <w:szCs w:val="28"/>
          <w:lang w:val="ru-RU"/>
        </w:rPr>
        <w:t>цессов контроля и оценки знаний.</w:t>
      </w:r>
    </w:p>
    <w:p w14:paraId="3C960242" w14:textId="1C23FCCF" w:rsidR="008D0DA9" w:rsidRPr="00D04765" w:rsidRDefault="008D0DA9" w:rsidP="00D04765">
      <w:pPr>
        <w:spacing w:after="0" w:line="240" w:lineRule="auto"/>
        <w:ind w:firstLine="720"/>
        <w:jc w:val="both"/>
        <w:rPr>
          <w:rFonts w:ascii="Times New Roman" w:hAnsi="Times New Roman" w:cs="Times New Roman"/>
          <w:color w:val="000000"/>
          <w:sz w:val="28"/>
          <w:szCs w:val="28"/>
          <w:lang w:val="ru-RU"/>
        </w:rPr>
      </w:pPr>
      <w:r w:rsidRPr="002C2970">
        <w:rPr>
          <w:rFonts w:ascii="Times New Roman" w:eastAsia="Times New Roman" w:hAnsi="Times New Roman" w:cs="Times New Roman"/>
          <w:sz w:val="28"/>
          <w:szCs w:val="28"/>
          <w:lang w:val="ru-RU"/>
        </w:rPr>
        <w:t>Это подтверждается и другими авторами, согласно которым ЦОР способствуют повышению эффективности и качества образовательного процесса, а также корректировке учебной деятельности как преподавателей, так и студентов</w:t>
      </w:r>
      <w:r w:rsidR="00D04765" w:rsidRPr="00D04765">
        <w:rPr>
          <w:rFonts w:ascii="Times New Roman" w:eastAsia="Times New Roman" w:hAnsi="Times New Roman" w:cs="Times New Roman"/>
          <w:sz w:val="28"/>
          <w:szCs w:val="28"/>
          <w:lang w:val="ru-RU"/>
        </w:rPr>
        <w:t xml:space="preserve"> [1</w:t>
      </w:r>
      <w:r w:rsidR="0054055E">
        <w:rPr>
          <w:rFonts w:ascii="Times New Roman" w:eastAsia="Times New Roman" w:hAnsi="Times New Roman" w:cs="Times New Roman"/>
          <w:sz w:val="28"/>
          <w:szCs w:val="28"/>
          <w:lang w:val="ru-RU"/>
        </w:rPr>
        <w:t>2</w:t>
      </w:r>
      <w:r w:rsidR="00206A6B">
        <w:rPr>
          <w:rFonts w:ascii="Times New Roman" w:eastAsia="Times New Roman" w:hAnsi="Times New Roman" w:cs="Times New Roman"/>
          <w:sz w:val="28"/>
          <w:szCs w:val="28"/>
          <w:lang w:val="ru-RU"/>
        </w:rPr>
        <w:t>8</w:t>
      </w:r>
      <w:r w:rsidR="00D04765" w:rsidRPr="00D04765">
        <w:rPr>
          <w:rFonts w:ascii="Times New Roman" w:eastAsia="Times New Roman" w:hAnsi="Times New Roman" w:cs="Times New Roman"/>
          <w:sz w:val="28"/>
          <w:szCs w:val="28"/>
          <w:lang w:val="ru-RU"/>
        </w:rPr>
        <w:t>].</w:t>
      </w:r>
    </w:p>
    <w:p w14:paraId="234449F3" w14:textId="484C403B" w:rsidR="008D0DA9" w:rsidRPr="002C2970" w:rsidRDefault="008D0DA9" w:rsidP="00374F73">
      <w:pPr>
        <w:spacing w:after="0" w:line="240" w:lineRule="auto"/>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 </w:t>
      </w:r>
      <w:r w:rsidR="00792B3E">
        <w:rPr>
          <w:rFonts w:ascii="Times New Roman" w:eastAsia="Times New Roman" w:hAnsi="Times New Roman" w:cs="Times New Roman"/>
          <w:sz w:val="28"/>
          <w:szCs w:val="28"/>
          <w:lang w:val="ru-RU"/>
        </w:rPr>
        <w:tab/>
      </w:r>
      <w:r w:rsidRPr="002C2970">
        <w:rPr>
          <w:rFonts w:ascii="Times New Roman" w:eastAsia="Times New Roman" w:hAnsi="Times New Roman" w:cs="Times New Roman"/>
          <w:sz w:val="28"/>
          <w:szCs w:val="28"/>
          <w:lang w:val="ru-RU"/>
        </w:rPr>
        <w:t>Согласно В.Красильниковой</w:t>
      </w:r>
      <w:r w:rsidR="00FF27F9" w:rsidRPr="00FF27F9">
        <w:rPr>
          <w:rFonts w:ascii="Times New Roman" w:eastAsia="Times New Roman" w:hAnsi="Times New Roman" w:cs="Times New Roman"/>
          <w:sz w:val="28"/>
          <w:szCs w:val="28"/>
          <w:lang w:val="ru-RU"/>
        </w:rPr>
        <w:t xml:space="preserve"> [1</w:t>
      </w:r>
      <w:r w:rsidR="00C60FD6" w:rsidRPr="00C60FD6">
        <w:rPr>
          <w:rFonts w:ascii="Times New Roman" w:eastAsia="Times New Roman" w:hAnsi="Times New Roman" w:cs="Times New Roman"/>
          <w:sz w:val="28"/>
          <w:szCs w:val="28"/>
          <w:lang w:val="ru-RU"/>
        </w:rPr>
        <w:t>29</w:t>
      </w:r>
      <w:r w:rsidR="000B273D">
        <w:rPr>
          <w:rFonts w:ascii="Times New Roman" w:eastAsia="Times New Roman" w:hAnsi="Times New Roman" w:cs="Times New Roman"/>
          <w:sz w:val="28"/>
          <w:szCs w:val="28"/>
          <w:lang w:val="ru-RU"/>
        </w:rPr>
        <w:t>, с.104-105</w:t>
      </w:r>
      <w:r w:rsidR="00FF27F9" w:rsidRPr="00FF27F9">
        <w:rPr>
          <w:rFonts w:ascii="Times New Roman" w:eastAsia="Times New Roman" w:hAnsi="Times New Roman" w:cs="Times New Roman"/>
          <w:sz w:val="28"/>
          <w:szCs w:val="28"/>
          <w:lang w:val="ru-RU"/>
        </w:rPr>
        <w:t>],</w:t>
      </w:r>
      <w:r w:rsidRPr="002C2970">
        <w:rPr>
          <w:rFonts w:ascii="Times New Roman" w:eastAsia="Times New Roman" w:hAnsi="Times New Roman" w:cs="Times New Roman"/>
          <w:sz w:val="28"/>
          <w:szCs w:val="28"/>
          <w:lang w:val="ru-RU"/>
        </w:rPr>
        <w:t xml:space="preserve"> применение ЦОР должно отвечать следующим двенадцати дидактическим принципам:</w:t>
      </w:r>
    </w:p>
    <w:p w14:paraId="2E269F55"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компенсаторность</w:t>
      </w:r>
      <w:r w:rsidRPr="002179B9">
        <w:rPr>
          <w:rFonts w:ascii="Times New Roman" w:eastAsia="Times New Roman" w:hAnsi="Times New Roman" w:cs="Times New Roman"/>
          <w:sz w:val="28"/>
          <w:szCs w:val="28"/>
          <w:lang w:val="ru-RU"/>
        </w:rPr>
        <w:t xml:space="preserve"> – упрощение процесса обучения, сокращение временных и умственных затрат студента на усвоение материала;</w:t>
      </w:r>
    </w:p>
    <w:p w14:paraId="1F37477C"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информативность</w:t>
      </w:r>
      <w:r w:rsidRPr="002179B9">
        <w:rPr>
          <w:rFonts w:ascii="Times New Roman" w:eastAsia="Times New Roman" w:hAnsi="Times New Roman" w:cs="Times New Roman"/>
          <w:sz w:val="28"/>
          <w:szCs w:val="28"/>
          <w:lang w:val="ru-RU"/>
        </w:rPr>
        <w:t xml:space="preserve"> – передача необходимой и дополнительной информации, необходимой для обучения;</w:t>
      </w:r>
    </w:p>
    <w:p w14:paraId="6863E64B"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lastRenderedPageBreak/>
        <w:t>интегративность</w:t>
      </w:r>
      <w:r w:rsidRPr="002179B9">
        <w:rPr>
          <w:rFonts w:ascii="Times New Roman" w:eastAsia="Times New Roman" w:hAnsi="Times New Roman" w:cs="Times New Roman"/>
          <w:sz w:val="28"/>
          <w:szCs w:val="28"/>
          <w:lang w:val="ru-RU"/>
        </w:rPr>
        <w:t xml:space="preserve"> – рассмотрение изучаемого объекта или явления как по частям, так и в целом;</w:t>
      </w:r>
    </w:p>
    <w:p w14:paraId="5A9CEA74"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достоверность</w:t>
      </w:r>
      <w:r w:rsidRPr="002179B9">
        <w:rPr>
          <w:rFonts w:ascii="Times New Roman" w:eastAsia="Times New Roman" w:hAnsi="Times New Roman" w:cs="Times New Roman"/>
          <w:sz w:val="28"/>
          <w:szCs w:val="28"/>
          <w:lang w:val="ru-RU"/>
        </w:rPr>
        <w:t xml:space="preserve"> – возможность создания качественного образовательного материала для любого числа студентов;</w:t>
      </w:r>
    </w:p>
    <w:p w14:paraId="05615DCF"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наглядность</w:t>
      </w:r>
      <w:r w:rsidRPr="002179B9">
        <w:rPr>
          <w:rFonts w:ascii="Times New Roman" w:eastAsia="Times New Roman" w:hAnsi="Times New Roman" w:cs="Times New Roman"/>
          <w:sz w:val="28"/>
          <w:szCs w:val="28"/>
          <w:lang w:val="ru-RU"/>
        </w:rPr>
        <w:t xml:space="preserve"> – использование возможностей современных компьютерных технологий для наглядного представления учебного или информационного материала;</w:t>
      </w:r>
    </w:p>
    <w:p w14:paraId="750C202C"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виртуальность</w:t>
      </w:r>
      <w:r w:rsidRPr="002179B9">
        <w:rPr>
          <w:rFonts w:ascii="Times New Roman" w:eastAsia="Times New Roman" w:hAnsi="Times New Roman" w:cs="Times New Roman"/>
          <w:sz w:val="28"/>
          <w:szCs w:val="28"/>
          <w:lang w:val="ru-RU"/>
        </w:rPr>
        <w:t xml:space="preserve"> – возможность демонстрации моделированных процессов или событий, которые невозможно воспроизвести в реальности;</w:t>
      </w:r>
    </w:p>
    <w:p w14:paraId="1312A4C2"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инструментальность</w:t>
      </w:r>
      <w:r w:rsidRPr="002179B9">
        <w:rPr>
          <w:rFonts w:ascii="Times New Roman" w:eastAsia="Times New Roman" w:hAnsi="Times New Roman" w:cs="Times New Roman"/>
          <w:sz w:val="28"/>
          <w:szCs w:val="28"/>
          <w:lang w:val="ru-RU"/>
        </w:rPr>
        <w:t xml:space="preserve"> – рациональное обеспечение определенных видов учебной деятельности для студентов и преподавателей;</w:t>
      </w:r>
    </w:p>
    <w:p w14:paraId="4604EF4B"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 xml:space="preserve">интерактивность </w:t>
      </w:r>
      <w:r w:rsidRPr="002179B9">
        <w:rPr>
          <w:rFonts w:ascii="Times New Roman" w:eastAsia="Times New Roman" w:hAnsi="Times New Roman" w:cs="Times New Roman"/>
          <w:sz w:val="28"/>
          <w:szCs w:val="28"/>
          <w:lang w:val="ru-RU"/>
        </w:rPr>
        <w:t>– возможность реализации принципа индивидуализации обучения и активного участия студентов в образовательном процессе;</w:t>
      </w:r>
    </w:p>
    <w:p w14:paraId="777009EF"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опосредованность</w:t>
      </w:r>
      <w:r w:rsidRPr="002179B9">
        <w:rPr>
          <w:rFonts w:ascii="Times New Roman" w:eastAsia="Times New Roman" w:hAnsi="Times New Roman" w:cs="Times New Roman"/>
          <w:sz w:val="28"/>
          <w:szCs w:val="28"/>
          <w:lang w:val="ru-RU"/>
        </w:rPr>
        <w:t xml:space="preserve"> – управление процессом обучения через алгоритмы и образовательные материалы, что исключает субъективизм преподавателя, но может снижать роль устной коммуникации и время общения с педагогом;</w:t>
      </w:r>
    </w:p>
    <w:p w14:paraId="6F15A02B"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независимость</w:t>
      </w:r>
      <w:r w:rsidRPr="002179B9">
        <w:rPr>
          <w:rFonts w:ascii="Times New Roman" w:eastAsia="Times New Roman" w:hAnsi="Times New Roman" w:cs="Times New Roman"/>
          <w:sz w:val="28"/>
          <w:szCs w:val="28"/>
          <w:lang w:val="ru-RU"/>
        </w:rPr>
        <w:t xml:space="preserve"> – возможность использования цифровых образовательных ресурсов студентами в любое удобное время и место, например, с домашнего компьютера;</w:t>
      </w:r>
    </w:p>
    <w:p w14:paraId="5F9F258B" w14:textId="77777777"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 xml:space="preserve">массовость </w:t>
      </w:r>
      <w:r w:rsidRPr="002179B9">
        <w:rPr>
          <w:rFonts w:ascii="Times New Roman" w:eastAsia="Times New Roman" w:hAnsi="Times New Roman" w:cs="Times New Roman"/>
          <w:sz w:val="28"/>
          <w:szCs w:val="28"/>
          <w:lang w:val="ru-RU"/>
        </w:rPr>
        <w:t>– предоставление возможности педагогам проводить обучение и контроль работы для неограниченного числа студентов, работающих в компьютерной среде, согласно личностно ориентированной модели обучения;</w:t>
      </w:r>
    </w:p>
    <w:p w14:paraId="65AE8AD6" w14:textId="5AEDC706" w:rsidR="008D0DA9" w:rsidRPr="002179B9" w:rsidRDefault="008D0DA9">
      <w:pPr>
        <w:pStyle w:val="a3"/>
        <w:numPr>
          <w:ilvl w:val="0"/>
          <w:numId w:val="35"/>
        </w:numPr>
        <w:tabs>
          <w:tab w:val="left" w:pos="284"/>
        </w:tabs>
        <w:spacing w:after="0" w:line="240" w:lineRule="auto"/>
        <w:ind w:left="0" w:firstLine="426"/>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b/>
          <w:i/>
          <w:sz w:val="28"/>
          <w:szCs w:val="28"/>
          <w:lang w:val="ru-RU"/>
        </w:rPr>
        <w:t>технологичность</w:t>
      </w:r>
      <w:r w:rsidRPr="002179B9">
        <w:rPr>
          <w:rFonts w:ascii="Times New Roman" w:eastAsia="Times New Roman" w:hAnsi="Times New Roman" w:cs="Times New Roman"/>
          <w:sz w:val="28"/>
          <w:szCs w:val="28"/>
          <w:lang w:val="ru-RU"/>
        </w:rPr>
        <w:t xml:space="preserve"> – возможность получения и обработки статистических данных об обучении и контроле результатов в удобной форме и в любое время как для студентов, так и для преподавателей.</w:t>
      </w:r>
    </w:p>
    <w:p w14:paraId="49FEE512" w14:textId="2796DBAF" w:rsidR="00D1676F" w:rsidRPr="002C2970" w:rsidRDefault="001B361E" w:rsidP="00792B3E">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Опираясь на вышеуказанные принципы и принимая во внимание научные работы по данной теме</w:t>
      </w:r>
      <w:r w:rsidR="000B273D">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 xml:space="preserve">мы вывели следующие ключевые дидактические функции ЦОР в контексте </w:t>
      </w:r>
      <w:r w:rsidR="001D6661">
        <w:rPr>
          <w:rFonts w:ascii="Times New Roman" w:eastAsia="Times New Roman" w:hAnsi="Times New Roman" w:cs="Times New Roman"/>
          <w:sz w:val="28"/>
          <w:szCs w:val="28"/>
          <w:lang w:val="ru-RU"/>
        </w:rPr>
        <w:t>АП</w:t>
      </w:r>
      <w:r w:rsidRPr="002C2970">
        <w:rPr>
          <w:rFonts w:ascii="Times New Roman" w:eastAsia="Times New Roman" w:hAnsi="Times New Roman" w:cs="Times New Roman"/>
          <w:sz w:val="28"/>
          <w:szCs w:val="28"/>
          <w:lang w:val="ru-RU"/>
        </w:rPr>
        <w:t xml:space="preserve"> (Рисунок </w:t>
      </w:r>
      <w:r w:rsidR="00983113">
        <w:rPr>
          <w:rFonts w:ascii="Times New Roman" w:eastAsia="Times New Roman" w:hAnsi="Times New Roman" w:cs="Times New Roman"/>
          <w:sz w:val="28"/>
          <w:szCs w:val="28"/>
          <w:lang w:val="ru-RU"/>
        </w:rPr>
        <w:t>3</w:t>
      </w:r>
      <w:r w:rsidR="000B273D">
        <w:rPr>
          <w:rFonts w:ascii="Times New Roman" w:eastAsia="Times New Roman" w:hAnsi="Times New Roman" w:cs="Times New Roman"/>
          <w:sz w:val="28"/>
          <w:szCs w:val="28"/>
          <w:lang w:val="ru-RU"/>
        </w:rPr>
        <w:t xml:space="preserve"> ниже</w:t>
      </w:r>
      <w:r w:rsidRPr="002C2970">
        <w:rPr>
          <w:rFonts w:ascii="Times New Roman" w:eastAsia="Times New Roman" w:hAnsi="Times New Roman" w:cs="Times New Roman"/>
          <w:sz w:val="28"/>
          <w:szCs w:val="28"/>
          <w:lang w:val="ru-RU"/>
        </w:rPr>
        <w:t>)</w:t>
      </w:r>
      <w:r w:rsidR="008A3BDE" w:rsidRPr="002C2970">
        <w:rPr>
          <w:rFonts w:ascii="Times New Roman" w:eastAsia="Times New Roman" w:hAnsi="Times New Roman" w:cs="Times New Roman"/>
          <w:sz w:val="28"/>
          <w:szCs w:val="28"/>
          <w:lang w:val="ru-RU"/>
        </w:rPr>
        <w:t>. Рассмотрим каждую подробнее</w:t>
      </w:r>
      <w:r w:rsidRPr="002C2970">
        <w:rPr>
          <w:rFonts w:ascii="Times New Roman" w:eastAsia="Times New Roman" w:hAnsi="Times New Roman" w:cs="Times New Roman"/>
          <w:sz w:val="28"/>
          <w:szCs w:val="28"/>
          <w:lang w:val="ru-RU"/>
        </w:rPr>
        <w:t>:</w:t>
      </w:r>
    </w:p>
    <w:p w14:paraId="769B8C5E" w14:textId="09BB90DD"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i/>
          <w:sz w:val="28"/>
          <w:szCs w:val="28"/>
          <w:lang w:val="ru-RU"/>
        </w:rPr>
        <w:t>Образовательная функция:</w:t>
      </w:r>
      <w:r w:rsidRPr="002C2970">
        <w:rPr>
          <w:rFonts w:ascii="Times New Roman" w:eastAsia="Times New Roman" w:hAnsi="Times New Roman" w:cs="Times New Roman"/>
          <w:sz w:val="28"/>
          <w:szCs w:val="28"/>
          <w:lang w:val="ru-RU"/>
        </w:rPr>
        <w:t xml:space="preserve"> ЦОР предоставляют доступ к разнообразным учебным материалам, включая онлайн-библиотеки и курсы, способствуя более глубокому исследованию темы и созданию качественных </w:t>
      </w:r>
      <w:r w:rsidRPr="002179B9">
        <w:rPr>
          <w:rFonts w:ascii="Times New Roman" w:eastAsia="Times New Roman" w:hAnsi="Times New Roman" w:cs="Times New Roman"/>
          <w:sz w:val="28"/>
          <w:szCs w:val="28"/>
          <w:lang w:val="ru-RU"/>
        </w:rPr>
        <w:t>академических текстов (пример</w:t>
      </w:r>
      <w:r w:rsidR="002179B9" w:rsidRPr="002179B9">
        <w:rPr>
          <w:rFonts w:ascii="Times New Roman" w:eastAsia="Times New Roman" w:hAnsi="Times New Roman" w:cs="Times New Roman"/>
          <w:sz w:val="28"/>
          <w:szCs w:val="28"/>
          <w:lang w:val="ru-RU"/>
        </w:rPr>
        <w:t xml:space="preserve">: </w:t>
      </w:r>
      <w:r w:rsidRPr="002179B9">
        <w:rPr>
          <w:rFonts w:ascii="Times New Roman" w:eastAsia="Times New Roman" w:hAnsi="Times New Roman" w:cs="Times New Roman"/>
          <w:sz w:val="28"/>
          <w:szCs w:val="28"/>
        </w:rPr>
        <w:t>ResearchGate</w:t>
      </w:r>
      <w:r w:rsidR="002179B9" w:rsidRPr="002179B9">
        <w:rPr>
          <w:rFonts w:ascii="Times New Roman" w:eastAsia="Times New Roman" w:hAnsi="Times New Roman" w:cs="Times New Roman"/>
          <w:sz w:val="28"/>
          <w:szCs w:val="28"/>
          <w:lang w:val="ru-RU"/>
        </w:rPr>
        <w:t xml:space="preserve"> </w:t>
      </w:r>
      <w:hyperlink r:id="rId18" w:history="1">
        <w:r w:rsidR="002179B9" w:rsidRPr="002179B9">
          <w:rPr>
            <w:rStyle w:val="aa"/>
            <w:rFonts w:ascii="Times New Roman" w:hAnsi="Times New Roman" w:cs="Times New Roman"/>
            <w:sz w:val="28"/>
            <w:szCs w:val="28"/>
          </w:rPr>
          <w:t>https</w:t>
        </w:r>
        <w:r w:rsidR="002179B9" w:rsidRPr="002179B9">
          <w:rPr>
            <w:rStyle w:val="aa"/>
            <w:rFonts w:ascii="Times New Roman" w:hAnsi="Times New Roman" w:cs="Times New Roman"/>
            <w:sz w:val="28"/>
            <w:szCs w:val="28"/>
            <w:lang w:val="ru-RU"/>
          </w:rPr>
          <w:t>://</w:t>
        </w:r>
        <w:r w:rsidR="002179B9" w:rsidRPr="002179B9">
          <w:rPr>
            <w:rStyle w:val="aa"/>
            <w:rFonts w:ascii="Times New Roman" w:hAnsi="Times New Roman" w:cs="Times New Roman"/>
            <w:sz w:val="28"/>
            <w:szCs w:val="28"/>
          </w:rPr>
          <w:t>www</w:t>
        </w:r>
        <w:r w:rsidR="002179B9" w:rsidRPr="002179B9">
          <w:rPr>
            <w:rStyle w:val="aa"/>
            <w:rFonts w:ascii="Times New Roman" w:hAnsi="Times New Roman" w:cs="Times New Roman"/>
            <w:sz w:val="28"/>
            <w:szCs w:val="28"/>
            <w:lang w:val="ru-RU"/>
          </w:rPr>
          <w:t>.</w:t>
        </w:r>
        <w:r w:rsidR="002179B9" w:rsidRPr="002179B9">
          <w:rPr>
            <w:rStyle w:val="aa"/>
            <w:rFonts w:ascii="Times New Roman" w:hAnsi="Times New Roman" w:cs="Times New Roman"/>
            <w:sz w:val="28"/>
            <w:szCs w:val="28"/>
          </w:rPr>
          <w:t>researchgate</w:t>
        </w:r>
        <w:r w:rsidR="002179B9" w:rsidRPr="002179B9">
          <w:rPr>
            <w:rStyle w:val="aa"/>
            <w:rFonts w:ascii="Times New Roman" w:hAnsi="Times New Roman" w:cs="Times New Roman"/>
            <w:sz w:val="28"/>
            <w:szCs w:val="28"/>
            <w:lang w:val="ru-RU"/>
          </w:rPr>
          <w:t>.</w:t>
        </w:r>
        <w:r w:rsidR="002179B9" w:rsidRPr="002179B9">
          <w:rPr>
            <w:rStyle w:val="aa"/>
            <w:rFonts w:ascii="Times New Roman" w:hAnsi="Times New Roman" w:cs="Times New Roman"/>
            <w:sz w:val="28"/>
            <w:szCs w:val="28"/>
          </w:rPr>
          <w:t>net</w:t>
        </w:r>
        <w:r w:rsidR="002179B9" w:rsidRPr="002179B9">
          <w:rPr>
            <w:rStyle w:val="aa"/>
            <w:rFonts w:ascii="Times New Roman" w:hAnsi="Times New Roman" w:cs="Times New Roman"/>
            <w:sz w:val="24"/>
            <w:szCs w:val="24"/>
            <w:lang w:val="ru-RU"/>
          </w:rPr>
          <w:t>/</w:t>
        </w:r>
      </w:hyperlink>
      <w:r w:rsidRPr="002179B9">
        <w:rPr>
          <w:rFonts w:ascii="Times New Roman" w:eastAsia="Times New Roman" w:hAnsi="Times New Roman" w:cs="Times New Roman"/>
          <w:sz w:val="28"/>
          <w:szCs w:val="28"/>
          <w:lang w:val="ru-RU"/>
        </w:rPr>
        <w:t>);</w:t>
      </w:r>
    </w:p>
    <w:p w14:paraId="4864D9D9" w14:textId="340A156C" w:rsidR="008A3BDE" w:rsidRPr="0035269F" w:rsidRDefault="008A3BDE" w:rsidP="008A3049">
      <w:pPr>
        <w:pStyle w:val="a3"/>
        <w:numPr>
          <w:ilvl w:val="0"/>
          <w:numId w:val="7"/>
        </w:numPr>
        <w:tabs>
          <w:tab w:val="left" w:pos="851"/>
          <w:tab w:val="left" w:pos="993"/>
        </w:tabs>
        <w:spacing w:after="0" w:line="240" w:lineRule="auto"/>
        <w:ind w:left="0" w:firstLine="567"/>
        <w:jc w:val="both"/>
        <w:rPr>
          <w:rStyle w:val="aa"/>
          <w:rFonts w:ascii="Times New Roman" w:hAnsi="Times New Roman" w:cs="Times New Roman"/>
          <w:sz w:val="28"/>
          <w:szCs w:val="28"/>
          <w:lang w:val="ru-RU"/>
        </w:rPr>
      </w:pPr>
      <w:r w:rsidRPr="002179B9">
        <w:rPr>
          <w:rFonts w:ascii="Times New Roman" w:eastAsia="Times New Roman" w:hAnsi="Times New Roman" w:cs="Times New Roman"/>
          <w:i/>
          <w:sz w:val="28"/>
          <w:szCs w:val="28"/>
          <w:lang w:val="ru-RU"/>
        </w:rPr>
        <w:t>Мотивационная функция:</w:t>
      </w:r>
      <w:r w:rsidRPr="002179B9">
        <w:rPr>
          <w:rFonts w:ascii="Times New Roman" w:eastAsia="Times New Roman" w:hAnsi="Times New Roman" w:cs="Times New Roman"/>
          <w:sz w:val="28"/>
          <w:szCs w:val="28"/>
          <w:lang w:val="ru-RU"/>
        </w:rPr>
        <w:t xml:space="preserve"> ЦОР включают интерактивные материалы, стимулируя мотивацию студентов к обучению и активному участию в процессе (пример: </w:t>
      </w:r>
      <w:r w:rsidR="00366A86" w:rsidRPr="002179B9">
        <w:rPr>
          <w:rFonts w:ascii="Times New Roman" w:eastAsia="Times New Roman" w:hAnsi="Times New Roman" w:cs="Times New Roman"/>
          <w:sz w:val="28"/>
          <w:szCs w:val="28"/>
        </w:rPr>
        <w:t>CalmlyWriter</w:t>
      </w:r>
      <w:r w:rsidR="002179B9" w:rsidRPr="002179B9">
        <w:rPr>
          <w:rFonts w:ascii="Times New Roman" w:eastAsia="Times New Roman" w:hAnsi="Times New Roman" w:cs="Times New Roman"/>
          <w:sz w:val="28"/>
          <w:szCs w:val="28"/>
          <w:lang w:val="ru-RU"/>
        </w:rPr>
        <w:t xml:space="preserve"> </w:t>
      </w:r>
      <w:r w:rsidR="002179B9" w:rsidRPr="00792B3E">
        <w:rPr>
          <w:rStyle w:val="aa"/>
          <w:rFonts w:ascii="Times New Roman" w:hAnsi="Times New Roman" w:cs="Times New Roman"/>
          <w:sz w:val="28"/>
          <w:szCs w:val="28"/>
        </w:rPr>
        <w:t>https</w:t>
      </w:r>
      <w:r w:rsidR="002179B9" w:rsidRPr="0035269F">
        <w:rPr>
          <w:rStyle w:val="aa"/>
          <w:rFonts w:ascii="Times New Roman" w:hAnsi="Times New Roman" w:cs="Times New Roman"/>
          <w:sz w:val="28"/>
          <w:szCs w:val="28"/>
          <w:lang w:val="ru-RU"/>
        </w:rPr>
        <w:t>://</w:t>
      </w:r>
      <w:r w:rsidR="002179B9" w:rsidRPr="00792B3E">
        <w:rPr>
          <w:rStyle w:val="aa"/>
          <w:rFonts w:ascii="Times New Roman" w:hAnsi="Times New Roman" w:cs="Times New Roman"/>
          <w:sz w:val="28"/>
          <w:szCs w:val="28"/>
        </w:rPr>
        <w:t>www</w:t>
      </w:r>
      <w:r w:rsidR="002179B9" w:rsidRPr="0035269F">
        <w:rPr>
          <w:rStyle w:val="aa"/>
          <w:rFonts w:ascii="Times New Roman" w:hAnsi="Times New Roman" w:cs="Times New Roman"/>
          <w:sz w:val="28"/>
          <w:szCs w:val="28"/>
          <w:lang w:val="ru-RU"/>
        </w:rPr>
        <w:t>.</w:t>
      </w:r>
      <w:r w:rsidR="002179B9" w:rsidRPr="00792B3E">
        <w:rPr>
          <w:rStyle w:val="aa"/>
          <w:rFonts w:ascii="Times New Roman" w:hAnsi="Times New Roman" w:cs="Times New Roman"/>
          <w:sz w:val="28"/>
          <w:szCs w:val="28"/>
        </w:rPr>
        <w:t>calmlywriter</w:t>
      </w:r>
      <w:r w:rsidR="002179B9" w:rsidRPr="0035269F">
        <w:rPr>
          <w:rStyle w:val="aa"/>
          <w:rFonts w:ascii="Times New Roman" w:hAnsi="Times New Roman" w:cs="Times New Roman"/>
          <w:sz w:val="28"/>
          <w:szCs w:val="28"/>
          <w:lang w:val="ru-RU"/>
        </w:rPr>
        <w:t>.</w:t>
      </w:r>
      <w:r w:rsidR="002179B9" w:rsidRPr="00792B3E">
        <w:rPr>
          <w:rStyle w:val="aa"/>
          <w:rFonts w:ascii="Times New Roman" w:hAnsi="Times New Roman" w:cs="Times New Roman"/>
          <w:sz w:val="28"/>
          <w:szCs w:val="28"/>
        </w:rPr>
        <w:t>com</w:t>
      </w:r>
      <w:r w:rsidR="002179B9" w:rsidRPr="0035269F">
        <w:rPr>
          <w:rStyle w:val="aa"/>
          <w:rFonts w:ascii="Times New Roman" w:hAnsi="Times New Roman" w:cs="Times New Roman"/>
          <w:sz w:val="28"/>
          <w:szCs w:val="28"/>
          <w:lang w:val="ru-RU"/>
        </w:rPr>
        <w:t>/</w:t>
      </w:r>
      <w:r w:rsidR="002179B9" w:rsidRPr="00792B3E">
        <w:rPr>
          <w:rStyle w:val="aa"/>
          <w:rFonts w:ascii="Times New Roman" w:hAnsi="Times New Roman" w:cs="Times New Roman"/>
          <w:sz w:val="28"/>
          <w:szCs w:val="28"/>
        </w:rPr>
        <w:t>online</w:t>
      </w:r>
      <w:r w:rsidR="002179B9" w:rsidRPr="0035269F">
        <w:rPr>
          <w:rStyle w:val="aa"/>
          <w:rFonts w:ascii="Times New Roman" w:hAnsi="Times New Roman" w:cs="Times New Roman"/>
          <w:sz w:val="28"/>
          <w:szCs w:val="28"/>
          <w:lang w:val="ru-RU"/>
        </w:rPr>
        <w:t>/</w:t>
      </w:r>
      <w:r w:rsidRPr="0035269F">
        <w:rPr>
          <w:rStyle w:val="aa"/>
          <w:rFonts w:ascii="Times New Roman" w:hAnsi="Times New Roman" w:cs="Times New Roman"/>
          <w:color w:val="auto"/>
          <w:sz w:val="28"/>
          <w:szCs w:val="28"/>
          <w:lang w:val="ru-RU"/>
        </w:rPr>
        <w:t>);</w:t>
      </w:r>
    </w:p>
    <w:p w14:paraId="600642A8" w14:textId="5E6818B0"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t>Контролирующая функция:</w:t>
      </w:r>
      <w:r w:rsidRPr="002179B9">
        <w:rPr>
          <w:rFonts w:ascii="Times New Roman" w:eastAsia="Times New Roman" w:hAnsi="Times New Roman" w:cs="Times New Roman"/>
          <w:sz w:val="28"/>
          <w:szCs w:val="28"/>
          <w:lang w:val="ru-RU"/>
        </w:rPr>
        <w:t xml:space="preserve"> Автоматизированные системы проверки и тестирования позволяют студентам оценивать свой прогресс и улучшать качество своих академических работ (пример: </w:t>
      </w:r>
      <w:r w:rsidR="00366A86" w:rsidRPr="002179B9">
        <w:rPr>
          <w:rFonts w:ascii="Times New Roman" w:eastAsia="Times New Roman" w:hAnsi="Times New Roman" w:cs="Times New Roman"/>
          <w:sz w:val="28"/>
          <w:szCs w:val="28"/>
        </w:rPr>
        <w:t>GoogleDrive</w:t>
      </w:r>
      <w:r w:rsidR="00366A86" w:rsidRPr="002179B9">
        <w:rPr>
          <w:rFonts w:ascii="Times New Roman" w:eastAsia="Times New Roman" w:hAnsi="Times New Roman" w:cs="Times New Roman"/>
          <w:sz w:val="28"/>
          <w:szCs w:val="28"/>
          <w:lang w:val="ru-RU"/>
        </w:rPr>
        <w:t>/</w:t>
      </w:r>
      <w:r w:rsidR="00366A86" w:rsidRPr="002179B9">
        <w:rPr>
          <w:rFonts w:ascii="Times New Roman" w:eastAsia="Times New Roman" w:hAnsi="Times New Roman" w:cs="Times New Roman"/>
          <w:sz w:val="28"/>
          <w:szCs w:val="28"/>
        </w:rPr>
        <w:t>Docs</w:t>
      </w:r>
      <w:r w:rsidR="002179B9" w:rsidRPr="002179B9">
        <w:rPr>
          <w:rFonts w:ascii="Times New Roman" w:eastAsia="Times New Roman" w:hAnsi="Times New Roman" w:cs="Times New Roman"/>
          <w:sz w:val="28"/>
          <w:szCs w:val="28"/>
          <w:lang w:val="ru-RU"/>
        </w:rPr>
        <w:t xml:space="preserve"> </w:t>
      </w:r>
      <w:r w:rsidR="002179B9" w:rsidRPr="002179B9">
        <w:rPr>
          <w:rStyle w:val="aa"/>
          <w:rFonts w:ascii="Times New Roman" w:hAnsi="Times New Roman" w:cs="Times New Roman"/>
          <w:sz w:val="28"/>
          <w:szCs w:val="28"/>
          <w:lang w:val="ru-RU"/>
        </w:rPr>
        <w:t>https://www.google.com/intl/ru_tj/drive/</w:t>
      </w:r>
      <w:r w:rsidRPr="002179B9">
        <w:rPr>
          <w:rFonts w:ascii="Times New Roman" w:eastAsia="Times New Roman" w:hAnsi="Times New Roman" w:cs="Times New Roman"/>
          <w:sz w:val="28"/>
          <w:szCs w:val="28"/>
          <w:lang w:val="ru-RU"/>
        </w:rPr>
        <w:t>);</w:t>
      </w:r>
    </w:p>
    <w:p w14:paraId="6B38054A" w14:textId="2C0B5433"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t>Коррекционная функция:</w:t>
      </w:r>
      <w:r w:rsidRPr="002179B9">
        <w:rPr>
          <w:rFonts w:ascii="Times New Roman" w:eastAsia="Times New Roman" w:hAnsi="Times New Roman" w:cs="Times New Roman"/>
          <w:sz w:val="28"/>
          <w:szCs w:val="28"/>
          <w:lang w:val="ru-RU"/>
        </w:rPr>
        <w:t xml:space="preserve"> ЦОР поддерживают индивидуализированное обучение, адаптируя учебные планы под потребности каждого студента и помогая им улучшать свои навыки (пример:</w:t>
      </w:r>
      <w:r w:rsidR="00366A86" w:rsidRPr="002179B9">
        <w:rPr>
          <w:rFonts w:ascii="Times New Roman" w:eastAsia="Times New Roman" w:hAnsi="Times New Roman" w:cs="Times New Roman"/>
          <w:sz w:val="28"/>
          <w:szCs w:val="28"/>
          <w:lang w:val="ru-RU"/>
        </w:rPr>
        <w:t xml:space="preserve"> </w:t>
      </w:r>
      <w:r w:rsidR="00366A86" w:rsidRPr="002179B9">
        <w:rPr>
          <w:rFonts w:ascii="Times New Roman" w:eastAsia="Times New Roman" w:hAnsi="Times New Roman" w:cs="Times New Roman"/>
          <w:sz w:val="28"/>
          <w:szCs w:val="28"/>
        </w:rPr>
        <w:t>GoogleDrive</w:t>
      </w:r>
      <w:r w:rsidR="00366A86" w:rsidRPr="002179B9">
        <w:rPr>
          <w:rFonts w:ascii="Times New Roman" w:eastAsia="Times New Roman" w:hAnsi="Times New Roman" w:cs="Times New Roman"/>
          <w:sz w:val="28"/>
          <w:szCs w:val="28"/>
          <w:lang w:val="ru-RU"/>
        </w:rPr>
        <w:t>/</w:t>
      </w:r>
      <w:r w:rsidR="00366A86" w:rsidRPr="002179B9">
        <w:rPr>
          <w:rFonts w:ascii="Times New Roman" w:eastAsia="Times New Roman" w:hAnsi="Times New Roman" w:cs="Times New Roman"/>
          <w:sz w:val="28"/>
          <w:szCs w:val="28"/>
        </w:rPr>
        <w:t>Docs</w:t>
      </w:r>
      <w:r w:rsidR="002179B9" w:rsidRPr="002179B9">
        <w:rPr>
          <w:rFonts w:ascii="Times New Roman" w:eastAsia="Times New Roman" w:hAnsi="Times New Roman" w:cs="Times New Roman"/>
          <w:sz w:val="28"/>
          <w:szCs w:val="28"/>
          <w:lang w:val="ru-RU"/>
        </w:rPr>
        <w:t xml:space="preserve"> </w:t>
      </w:r>
      <w:r w:rsidR="002179B9" w:rsidRPr="002179B9">
        <w:rPr>
          <w:rStyle w:val="aa"/>
          <w:rFonts w:ascii="Times New Roman" w:hAnsi="Times New Roman" w:cs="Times New Roman"/>
          <w:sz w:val="28"/>
          <w:szCs w:val="28"/>
          <w:lang w:val="ru-RU"/>
        </w:rPr>
        <w:t>https://www.google.com/intl/ru_tj/drive/</w:t>
      </w:r>
      <w:r w:rsidRPr="002179B9">
        <w:rPr>
          <w:rFonts w:ascii="Times New Roman" w:eastAsia="Times New Roman" w:hAnsi="Times New Roman" w:cs="Times New Roman"/>
          <w:sz w:val="28"/>
          <w:szCs w:val="28"/>
          <w:lang w:val="ru-RU"/>
        </w:rPr>
        <w:t>);</w:t>
      </w:r>
    </w:p>
    <w:p w14:paraId="5F2FD50D" w14:textId="3B8ABD53"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lastRenderedPageBreak/>
        <w:t>Коммуникативная функция:</w:t>
      </w:r>
      <w:r w:rsidRPr="002179B9">
        <w:rPr>
          <w:rFonts w:ascii="Times New Roman" w:eastAsia="Times New Roman" w:hAnsi="Times New Roman" w:cs="Times New Roman"/>
          <w:sz w:val="28"/>
          <w:szCs w:val="28"/>
          <w:lang w:val="ru-RU"/>
        </w:rPr>
        <w:t xml:space="preserve"> Платформы для совместной работы и обсуждения учебных материалов способствуют развитию коммуникативных навыков студентов (пример: </w:t>
      </w:r>
      <w:r w:rsidR="00366A86" w:rsidRPr="002179B9">
        <w:rPr>
          <w:rFonts w:ascii="Times New Roman" w:eastAsia="Times New Roman" w:hAnsi="Times New Roman" w:cs="Times New Roman"/>
          <w:sz w:val="28"/>
          <w:szCs w:val="28"/>
        </w:rPr>
        <w:t>GoogleDrive</w:t>
      </w:r>
      <w:r w:rsidR="00366A86" w:rsidRPr="002179B9">
        <w:rPr>
          <w:rFonts w:ascii="Times New Roman" w:eastAsia="Times New Roman" w:hAnsi="Times New Roman" w:cs="Times New Roman"/>
          <w:sz w:val="28"/>
          <w:szCs w:val="28"/>
          <w:lang w:val="ru-RU"/>
        </w:rPr>
        <w:t>/</w:t>
      </w:r>
      <w:r w:rsidR="00366A86" w:rsidRPr="002179B9">
        <w:rPr>
          <w:rFonts w:ascii="Times New Roman" w:eastAsia="Times New Roman" w:hAnsi="Times New Roman" w:cs="Times New Roman"/>
          <w:sz w:val="28"/>
          <w:szCs w:val="28"/>
        </w:rPr>
        <w:t>Docs</w:t>
      </w:r>
      <w:r w:rsidR="002179B9" w:rsidRPr="002179B9">
        <w:rPr>
          <w:rFonts w:ascii="Times New Roman" w:eastAsia="Times New Roman" w:hAnsi="Times New Roman" w:cs="Times New Roman"/>
          <w:sz w:val="28"/>
          <w:szCs w:val="28"/>
          <w:lang w:val="ru-RU"/>
        </w:rPr>
        <w:t xml:space="preserve"> </w:t>
      </w:r>
      <w:r w:rsidR="002179B9" w:rsidRPr="002179B9">
        <w:rPr>
          <w:rStyle w:val="aa"/>
          <w:rFonts w:ascii="Times New Roman" w:hAnsi="Times New Roman" w:cs="Times New Roman"/>
          <w:sz w:val="28"/>
          <w:szCs w:val="28"/>
          <w:lang w:val="ru-RU"/>
        </w:rPr>
        <w:t>https://www.google.com/intl/ru_tj/drive/</w:t>
      </w:r>
      <w:r w:rsidRPr="002179B9">
        <w:rPr>
          <w:rFonts w:ascii="Times New Roman" w:eastAsia="Times New Roman" w:hAnsi="Times New Roman" w:cs="Times New Roman"/>
          <w:sz w:val="28"/>
          <w:szCs w:val="28"/>
          <w:lang w:val="ru-RU"/>
        </w:rPr>
        <w:t>);</w:t>
      </w:r>
    </w:p>
    <w:p w14:paraId="490D4696" w14:textId="41F4A536"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t>Организационная функция:</w:t>
      </w:r>
      <w:r w:rsidRPr="002179B9">
        <w:rPr>
          <w:rFonts w:ascii="Times New Roman" w:eastAsia="Times New Roman" w:hAnsi="Times New Roman" w:cs="Times New Roman"/>
          <w:sz w:val="28"/>
          <w:szCs w:val="28"/>
          <w:lang w:val="ru-RU"/>
        </w:rPr>
        <w:t xml:space="preserve"> Системы управления обучением помогают эффективно организовывать учебный процесс и управлять учебными материалами и заданиями (пример: </w:t>
      </w:r>
      <w:r w:rsidRPr="002179B9">
        <w:rPr>
          <w:rFonts w:ascii="Times New Roman" w:eastAsia="Times New Roman" w:hAnsi="Times New Roman" w:cs="Times New Roman"/>
          <w:sz w:val="28"/>
          <w:szCs w:val="28"/>
        </w:rPr>
        <w:t>MiroBoard</w:t>
      </w:r>
      <w:r w:rsidR="002179B9" w:rsidRPr="002179B9">
        <w:rPr>
          <w:rFonts w:ascii="Times New Roman" w:eastAsia="Times New Roman" w:hAnsi="Times New Roman" w:cs="Times New Roman"/>
          <w:sz w:val="28"/>
          <w:szCs w:val="28"/>
          <w:lang w:val="ru-RU"/>
        </w:rPr>
        <w:t xml:space="preserve"> </w:t>
      </w:r>
      <w:r w:rsidR="002179B9" w:rsidRPr="002179B9">
        <w:rPr>
          <w:rStyle w:val="aa"/>
          <w:rFonts w:ascii="Times New Roman" w:hAnsi="Times New Roman" w:cs="Times New Roman"/>
          <w:sz w:val="28"/>
          <w:szCs w:val="28"/>
          <w:lang w:val="ru-RU"/>
        </w:rPr>
        <w:t>https://miro.com/</w:t>
      </w:r>
      <w:r w:rsidRPr="002179B9">
        <w:rPr>
          <w:rFonts w:ascii="Times New Roman" w:eastAsia="Times New Roman" w:hAnsi="Times New Roman" w:cs="Times New Roman"/>
          <w:sz w:val="28"/>
          <w:szCs w:val="28"/>
          <w:lang w:val="ru-RU"/>
        </w:rPr>
        <w:t>);</w:t>
      </w:r>
    </w:p>
    <w:p w14:paraId="1D59D3CB" w14:textId="2965919B" w:rsidR="008A3BDE" w:rsidRPr="002179B9"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t>Информационная функция:</w:t>
      </w:r>
      <w:r w:rsidRPr="002179B9">
        <w:rPr>
          <w:rFonts w:ascii="Times New Roman" w:eastAsia="Times New Roman" w:hAnsi="Times New Roman" w:cs="Times New Roman"/>
          <w:sz w:val="28"/>
          <w:szCs w:val="28"/>
          <w:lang w:val="ru-RU"/>
        </w:rPr>
        <w:t xml:space="preserve"> ЦОР обеспечивают доступ к актуальной информации и образовательным ресурсам, необходимым для выполнения академических задач (пример: </w:t>
      </w:r>
      <w:r w:rsidR="00366A86" w:rsidRPr="002179B9">
        <w:rPr>
          <w:rFonts w:ascii="Times New Roman" w:eastAsia="Times New Roman" w:hAnsi="Times New Roman" w:cs="Times New Roman"/>
          <w:sz w:val="28"/>
          <w:szCs w:val="28"/>
        </w:rPr>
        <w:t>ConnectedPapers</w:t>
      </w:r>
      <w:r w:rsidR="002179B9" w:rsidRPr="002179B9">
        <w:rPr>
          <w:rFonts w:ascii="Times New Roman" w:eastAsia="Times New Roman" w:hAnsi="Times New Roman" w:cs="Times New Roman"/>
          <w:sz w:val="28"/>
          <w:szCs w:val="28"/>
          <w:lang w:val="ru-RU"/>
        </w:rPr>
        <w:t xml:space="preserve"> </w:t>
      </w:r>
      <w:r w:rsidR="002179B9" w:rsidRPr="002179B9">
        <w:rPr>
          <w:rStyle w:val="aa"/>
          <w:rFonts w:ascii="Times New Roman" w:hAnsi="Times New Roman" w:cs="Times New Roman"/>
          <w:sz w:val="28"/>
          <w:szCs w:val="28"/>
          <w:lang w:val="ru-RU"/>
        </w:rPr>
        <w:t>https://www.connectedpapers.com/</w:t>
      </w:r>
      <w:r w:rsidRPr="002179B9">
        <w:rPr>
          <w:rFonts w:ascii="Times New Roman" w:eastAsia="Times New Roman" w:hAnsi="Times New Roman" w:cs="Times New Roman"/>
          <w:sz w:val="28"/>
          <w:szCs w:val="28"/>
          <w:lang w:val="ru-RU"/>
        </w:rPr>
        <w:t>);</w:t>
      </w:r>
    </w:p>
    <w:p w14:paraId="56A05A23" w14:textId="5B31E49B" w:rsidR="001B361E" w:rsidRDefault="008A3BDE" w:rsidP="008A3049">
      <w:pPr>
        <w:pStyle w:val="a3"/>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8"/>
          <w:lang w:val="ru-RU"/>
        </w:rPr>
      </w:pPr>
      <w:r w:rsidRPr="002179B9">
        <w:rPr>
          <w:rFonts w:ascii="Times New Roman" w:eastAsia="Times New Roman" w:hAnsi="Times New Roman" w:cs="Times New Roman"/>
          <w:i/>
          <w:sz w:val="28"/>
          <w:szCs w:val="28"/>
          <w:lang w:val="ru-RU"/>
        </w:rPr>
        <w:t xml:space="preserve">Интерактивная функция: </w:t>
      </w:r>
      <w:r w:rsidRPr="002179B9">
        <w:rPr>
          <w:rFonts w:ascii="Times New Roman" w:eastAsia="Times New Roman" w:hAnsi="Times New Roman" w:cs="Times New Roman"/>
          <w:sz w:val="28"/>
          <w:szCs w:val="28"/>
          <w:lang w:val="ru-RU"/>
        </w:rPr>
        <w:t xml:space="preserve">ЦОР обеспечивают активное взаимодействие студентов с учебными материалами, способствуя их глубокому погружению в учебный процесс, а также способствуют развитию критического мышления, аналитических и творческих способностей через интерактивные задания и проблемно-ориентированное обучение (пример: </w:t>
      </w:r>
      <w:r w:rsidRPr="002179B9">
        <w:rPr>
          <w:rFonts w:ascii="Times New Roman" w:eastAsia="Times New Roman" w:hAnsi="Times New Roman" w:cs="Times New Roman"/>
          <w:sz w:val="28"/>
          <w:szCs w:val="28"/>
        </w:rPr>
        <w:t>Coggle</w:t>
      </w:r>
      <w:r w:rsidRPr="002179B9">
        <w:rPr>
          <w:rFonts w:ascii="Times New Roman" w:eastAsia="Times New Roman" w:hAnsi="Times New Roman" w:cs="Times New Roman"/>
          <w:sz w:val="28"/>
          <w:szCs w:val="28"/>
          <w:lang w:val="ru-RU"/>
        </w:rPr>
        <w:t>.</w:t>
      </w:r>
      <w:r w:rsidRPr="002179B9">
        <w:rPr>
          <w:rFonts w:ascii="Times New Roman" w:eastAsia="Times New Roman" w:hAnsi="Times New Roman" w:cs="Times New Roman"/>
          <w:sz w:val="28"/>
          <w:szCs w:val="28"/>
        </w:rPr>
        <w:t>it</w:t>
      </w:r>
      <w:r w:rsidR="002179B9" w:rsidRPr="002179B9">
        <w:rPr>
          <w:rFonts w:ascii="Times New Roman" w:eastAsia="Times New Roman" w:hAnsi="Times New Roman" w:cs="Times New Roman"/>
          <w:sz w:val="28"/>
          <w:szCs w:val="28"/>
          <w:lang w:val="ru-RU"/>
        </w:rPr>
        <w:t xml:space="preserve"> </w:t>
      </w:r>
      <w:hyperlink r:id="rId19" w:history="1">
        <w:r w:rsidR="001F5507" w:rsidRPr="0054230D">
          <w:rPr>
            <w:rStyle w:val="aa"/>
            <w:rFonts w:ascii="Times New Roman" w:hAnsi="Times New Roman" w:cs="Times New Roman"/>
            <w:sz w:val="28"/>
            <w:szCs w:val="28"/>
            <w:lang w:val="ru-RU"/>
          </w:rPr>
          <w:t>https://coggle.it/</w:t>
        </w:r>
      </w:hyperlink>
      <w:r w:rsidRPr="002179B9">
        <w:rPr>
          <w:rFonts w:ascii="Times New Roman" w:eastAsia="Times New Roman" w:hAnsi="Times New Roman" w:cs="Times New Roman"/>
          <w:sz w:val="28"/>
          <w:szCs w:val="28"/>
          <w:lang w:val="ru-RU"/>
        </w:rPr>
        <w:t>).</w:t>
      </w:r>
    </w:p>
    <w:p w14:paraId="12FFE732" w14:textId="77777777" w:rsidR="001F5507" w:rsidRPr="002179B9" w:rsidRDefault="001F5507" w:rsidP="001F5507">
      <w:pPr>
        <w:pStyle w:val="a3"/>
        <w:spacing w:after="0" w:line="240" w:lineRule="auto"/>
        <w:ind w:left="567"/>
        <w:jc w:val="both"/>
        <w:rPr>
          <w:rFonts w:ascii="Times New Roman" w:eastAsia="Times New Roman" w:hAnsi="Times New Roman" w:cs="Times New Roman"/>
          <w:sz w:val="28"/>
          <w:szCs w:val="28"/>
          <w:lang w:val="ru-RU"/>
        </w:rPr>
      </w:pPr>
    </w:p>
    <w:p w14:paraId="21717B16" w14:textId="746A5CED" w:rsidR="009C6FBC" w:rsidRDefault="00D1676F" w:rsidP="00374F73">
      <w:pPr>
        <w:spacing w:after="0" w:line="240" w:lineRule="auto"/>
        <w:jc w:val="center"/>
        <w:rPr>
          <w:rFonts w:ascii="Times New Roman" w:eastAsia="Times New Roman" w:hAnsi="Times New Roman" w:cs="Times New Roman"/>
          <w:sz w:val="28"/>
          <w:szCs w:val="28"/>
          <w:lang w:val="ru-RU"/>
        </w:rPr>
      </w:pPr>
      <w:r w:rsidRPr="002C2970">
        <w:rPr>
          <w:rFonts w:ascii="Times New Roman" w:eastAsia="Times New Roman" w:hAnsi="Times New Roman" w:cs="Times New Roman"/>
          <w:noProof/>
          <w:sz w:val="28"/>
          <w:szCs w:val="28"/>
        </w:rPr>
        <w:drawing>
          <wp:inline distT="0" distB="0" distL="0" distR="0" wp14:anchorId="2BD455F4" wp14:editId="30A9CCED">
            <wp:extent cx="2534920" cy="2534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ctions.drawio.png"/>
                    <pic:cNvPicPr/>
                  </pic:nvPicPr>
                  <pic:blipFill>
                    <a:blip r:embed="rId20">
                      <a:extLst>
                        <a:ext uri="{28A0092B-C50C-407E-A947-70E740481C1C}">
                          <a14:useLocalDpi xmlns:a14="http://schemas.microsoft.com/office/drawing/2010/main" val="0"/>
                        </a:ext>
                      </a:extLst>
                    </a:blip>
                    <a:stretch>
                      <a:fillRect/>
                    </a:stretch>
                  </pic:blipFill>
                  <pic:spPr>
                    <a:xfrm>
                      <a:off x="0" y="0"/>
                      <a:ext cx="2534920" cy="2534920"/>
                    </a:xfrm>
                    <a:prstGeom prst="rect">
                      <a:avLst/>
                    </a:prstGeom>
                  </pic:spPr>
                </pic:pic>
              </a:graphicData>
            </a:graphic>
          </wp:inline>
        </w:drawing>
      </w:r>
    </w:p>
    <w:p w14:paraId="59732129" w14:textId="77777777" w:rsidR="005E2A56" w:rsidRPr="005E2A56" w:rsidRDefault="005E2A56" w:rsidP="00374F73">
      <w:pPr>
        <w:spacing w:after="0" w:line="240" w:lineRule="auto"/>
        <w:jc w:val="center"/>
        <w:rPr>
          <w:rFonts w:ascii="Times New Roman" w:eastAsia="Times New Roman" w:hAnsi="Times New Roman" w:cs="Times New Roman"/>
          <w:sz w:val="28"/>
          <w:szCs w:val="28"/>
          <w:lang w:val="ru-RU"/>
        </w:rPr>
      </w:pPr>
    </w:p>
    <w:p w14:paraId="2F7BD9D3" w14:textId="1AEEDFF9" w:rsidR="001B361E" w:rsidRPr="002C2970" w:rsidRDefault="001B361E" w:rsidP="002179B9">
      <w:pPr>
        <w:spacing w:after="0" w:line="240" w:lineRule="auto"/>
        <w:jc w:val="center"/>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Рисунок </w:t>
      </w:r>
      <w:r w:rsidR="00983113">
        <w:rPr>
          <w:rFonts w:ascii="Times New Roman" w:eastAsia="Times New Roman" w:hAnsi="Times New Roman" w:cs="Times New Roman"/>
          <w:sz w:val="28"/>
          <w:szCs w:val="28"/>
          <w:lang w:val="ru-RU"/>
        </w:rPr>
        <w:t>3</w:t>
      </w:r>
      <w:r w:rsidRPr="002C2970">
        <w:rPr>
          <w:rFonts w:ascii="Times New Roman" w:eastAsia="Times New Roman" w:hAnsi="Times New Roman" w:cs="Times New Roman"/>
          <w:sz w:val="28"/>
          <w:szCs w:val="28"/>
          <w:lang w:val="ru-RU"/>
        </w:rPr>
        <w:t xml:space="preserve"> - Дидактические функции ЦОР в контексте </w:t>
      </w:r>
      <w:r w:rsidR="001D6661">
        <w:rPr>
          <w:rFonts w:ascii="Times New Roman" w:eastAsia="Times New Roman" w:hAnsi="Times New Roman" w:cs="Times New Roman"/>
          <w:sz w:val="28"/>
          <w:szCs w:val="28"/>
          <w:lang w:val="ru-RU"/>
        </w:rPr>
        <w:t>АП</w:t>
      </w:r>
    </w:p>
    <w:p w14:paraId="07F7C4D7" w14:textId="77777777" w:rsidR="001F5507" w:rsidRDefault="001F5507" w:rsidP="00F916B8">
      <w:pPr>
        <w:spacing w:after="0" w:line="240" w:lineRule="auto"/>
        <w:ind w:firstLine="720"/>
        <w:jc w:val="both"/>
        <w:rPr>
          <w:rFonts w:ascii="Times New Roman" w:eastAsia="Times New Roman" w:hAnsi="Times New Roman" w:cs="Times New Roman"/>
          <w:sz w:val="28"/>
          <w:szCs w:val="28"/>
          <w:lang w:val="ru-RU"/>
        </w:rPr>
      </w:pPr>
    </w:p>
    <w:p w14:paraId="12A1B07A" w14:textId="14F7F828" w:rsidR="00F916B8" w:rsidRPr="00F916B8" w:rsidRDefault="008A3BDE" w:rsidP="00F916B8">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Принимая во внимание принципы и функции, описанные в данном параграфе, </w:t>
      </w:r>
      <w:r w:rsidR="00AC574E" w:rsidRPr="002C2970">
        <w:rPr>
          <w:rFonts w:ascii="Times New Roman" w:eastAsia="Times New Roman" w:hAnsi="Times New Roman" w:cs="Times New Roman"/>
          <w:sz w:val="28"/>
          <w:szCs w:val="28"/>
          <w:lang w:val="ru-RU"/>
        </w:rPr>
        <w:t xml:space="preserve">а также основываясь на концептуальной модели </w:t>
      </w:r>
      <w:r w:rsidR="00AC574E" w:rsidRPr="002C2970">
        <w:rPr>
          <w:rFonts w:ascii="Times New Roman" w:eastAsia="Times New Roman" w:hAnsi="Times New Roman" w:cs="Times New Roman"/>
          <w:sz w:val="28"/>
          <w:szCs w:val="28"/>
        </w:rPr>
        <w:t>DigComp</w:t>
      </w:r>
      <w:r w:rsidR="00AC574E" w:rsidRPr="002C2970">
        <w:rPr>
          <w:rFonts w:ascii="Times New Roman" w:eastAsia="Times New Roman" w:hAnsi="Times New Roman" w:cs="Times New Roman"/>
          <w:sz w:val="28"/>
          <w:szCs w:val="28"/>
          <w:lang w:val="ru-RU"/>
        </w:rPr>
        <w:t>, раскрытой в параграфе 1.</w:t>
      </w:r>
      <w:r w:rsidR="000B273D" w:rsidRPr="000B273D">
        <w:rPr>
          <w:rFonts w:ascii="Times New Roman" w:eastAsia="Times New Roman" w:hAnsi="Times New Roman" w:cs="Times New Roman"/>
          <w:sz w:val="28"/>
          <w:szCs w:val="28"/>
          <w:lang w:val="ru-RU"/>
        </w:rPr>
        <w:t>1</w:t>
      </w:r>
      <w:r w:rsidR="00AC574E"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 xml:space="preserve">в разделе 2.3 </w:t>
      </w:r>
      <w:r w:rsidR="00366A86" w:rsidRPr="002C2970">
        <w:rPr>
          <w:rFonts w:ascii="Times New Roman" w:eastAsia="Times New Roman" w:hAnsi="Times New Roman" w:cs="Times New Roman"/>
          <w:sz w:val="28"/>
          <w:szCs w:val="28"/>
          <w:lang w:val="ru-RU"/>
        </w:rPr>
        <w:t xml:space="preserve">ниже </w:t>
      </w:r>
      <w:r w:rsidRPr="002C2970">
        <w:rPr>
          <w:rFonts w:ascii="Times New Roman" w:eastAsia="Times New Roman" w:hAnsi="Times New Roman" w:cs="Times New Roman"/>
          <w:sz w:val="28"/>
          <w:szCs w:val="28"/>
          <w:lang w:val="ru-RU"/>
        </w:rPr>
        <w:t>мы предприняли попытку разработки кластера ЦОР</w:t>
      </w:r>
      <w:r w:rsidR="0076450C">
        <w:rPr>
          <w:rFonts w:ascii="Times New Roman" w:eastAsia="Times New Roman" w:hAnsi="Times New Roman" w:cs="Times New Roman"/>
          <w:sz w:val="28"/>
          <w:szCs w:val="28"/>
          <w:lang w:val="ru-RU"/>
        </w:rPr>
        <w:t>, включащего инструменты искусственного интеллекта</w:t>
      </w:r>
      <w:r w:rsidRPr="002C2970">
        <w:rPr>
          <w:rFonts w:ascii="Times New Roman" w:eastAsia="Times New Roman" w:hAnsi="Times New Roman" w:cs="Times New Roman"/>
          <w:sz w:val="28"/>
          <w:szCs w:val="28"/>
          <w:lang w:val="ru-RU"/>
        </w:rPr>
        <w:t xml:space="preserve">, отвечающим данным требованиям. </w:t>
      </w:r>
      <w:r w:rsidR="00F916B8">
        <w:rPr>
          <w:rFonts w:ascii="Times New Roman" w:eastAsia="Times New Roman" w:hAnsi="Times New Roman" w:cs="Times New Roman"/>
          <w:sz w:val="28"/>
          <w:szCs w:val="28"/>
          <w:lang w:val="ru-RU"/>
        </w:rPr>
        <w:t>Помимо этого, в</w:t>
      </w:r>
      <w:r w:rsidR="00F916B8" w:rsidRPr="00F916B8">
        <w:rPr>
          <w:rFonts w:ascii="Times New Roman" w:eastAsia="Times New Roman" w:hAnsi="Times New Roman" w:cs="Times New Roman"/>
          <w:sz w:val="28"/>
          <w:szCs w:val="28"/>
          <w:lang w:val="ru-RU"/>
        </w:rPr>
        <w:t xml:space="preserve"> свете вышеизложенного, мы пришли к выводу, что создание ЦОК на базе </w:t>
      </w:r>
      <w:r w:rsidR="00F916B8">
        <w:rPr>
          <w:rFonts w:ascii="Times New Roman" w:eastAsia="Times New Roman" w:hAnsi="Times New Roman" w:cs="Times New Roman"/>
          <w:sz w:val="28"/>
          <w:szCs w:val="28"/>
          <w:lang w:val="ru-RU"/>
        </w:rPr>
        <w:t xml:space="preserve">кластера ЦОР </w:t>
      </w:r>
      <w:r w:rsidR="00F916B8" w:rsidRPr="00F916B8">
        <w:rPr>
          <w:rFonts w:ascii="Times New Roman" w:eastAsia="Times New Roman" w:hAnsi="Times New Roman" w:cs="Times New Roman"/>
          <w:sz w:val="28"/>
          <w:szCs w:val="28"/>
          <w:lang w:val="ru-RU"/>
        </w:rPr>
        <w:t xml:space="preserve">является важным и обоснованным шагом для </w:t>
      </w:r>
      <w:r w:rsidR="000C5EEE">
        <w:rPr>
          <w:rFonts w:ascii="Times New Roman" w:eastAsia="Times New Roman" w:hAnsi="Times New Roman" w:cs="Times New Roman"/>
          <w:sz w:val="28"/>
          <w:szCs w:val="28"/>
          <w:lang w:val="ru-RU"/>
        </w:rPr>
        <w:t>формирования компетенции</w:t>
      </w:r>
      <w:r w:rsidR="00F916B8" w:rsidRPr="00F916B8">
        <w:rPr>
          <w:rFonts w:ascii="Times New Roman" w:eastAsia="Times New Roman" w:hAnsi="Times New Roman" w:cs="Times New Roman"/>
          <w:sz w:val="28"/>
          <w:szCs w:val="28"/>
          <w:lang w:val="ru-RU"/>
        </w:rPr>
        <w:t xml:space="preserve"> </w:t>
      </w:r>
      <w:r w:rsidR="001D6661">
        <w:rPr>
          <w:rFonts w:ascii="Times New Roman" w:eastAsia="Times New Roman" w:hAnsi="Times New Roman" w:cs="Times New Roman"/>
          <w:sz w:val="28"/>
          <w:szCs w:val="28"/>
          <w:lang w:val="ru-RU"/>
        </w:rPr>
        <w:t>АП</w:t>
      </w:r>
      <w:r w:rsidR="00F916B8" w:rsidRPr="00F916B8">
        <w:rPr>
          <w:rFonts w:ascii="Times New Roman" w:eastAsia="Times New Roman" w:hAnsi="Times New Roman" w:cs="Times New Roman"/>
          <w:sz w:val="28"/>
          <w:szCs w:val="28"/>
          <w:lang w:val="ru-RU"/>
        </w:rPr>
        <w:t xml:space="preserve"> в иноязычном образовании. Это решение обусловлено тем, что ЦОР обладают широким дидактическим потенциалом, охватывая такие ключевые функции, как образовательная, мотивационная, контролирующая, коррекционная, коммуникативная, организационная, информационная и интерактивная. Благодаря своей интерактивности, доступности, многоформатности и </w:t>
      </w:r>
      <w:r w:rsidR="00F916B8" w:rsidRPr="00F916B8">
        <w:rPr>
          <w:rFonts w:ascii="Times New Roman" w:eastAsia="Times New Roman" w:hAnsi="Times New Roman" w:cs="Times New Roman"/>
          <w:sz w:val="28"/>
          <w:szCs w:val="28"/>
          <w:lang w:val="ru-RU"/>
        </w:rPr>
        <w:lastRenderedPageBreak/>
        <w:t xml:space="preserve">способности адаптироваться под индивидуальные особенности обучающихся, ЦОР становятся мощным инструментом в формировании академических компетенций </w:t>
      </w:r>
      <w:r w:rsidR="00D12924">
        <w:rPr>
          <w:rFonts w:ascii="Times New Roman" w:eastAsia="Times New Roman" w:hAnsi="Times New Roman" w:cs="Times New Roman"/>
          <w:sz w:val="28"/>
          <w:szCs w:val="28"/>
          <w:lang w:val="ru-RU"/>
        </w:rPr>
        <w:t>обучающихся</w:t>
      </w:r>
      <w:r w:rsidR="00F916B8" w:rsidRPr="00F916B8">
        <w:rPr>
          <w:rFonts w:ascii="Times New Roman" w:eastAsia="Times New Roman" w:hAnsi="Times New Roman" w:cs="Times New Roman"/>
          <w:sz w:val="28"/>
          <w:szCs w:val="28"/>
          <w:lang w:val="ru-RU"/>
        </w:rPr>
        <w:t>.</w:t>
      </w:r>
    </w:p>
    <w:p w14:paraId="68E0E92D" w14:textId="0A5E4B40" w:rsidR="009E31AE" w:rsidRPr="002C2970" w:rsidRDefault="00F916B8" w:rsidP="00F916B8">
      <w:pPr>
        <w:spacing w:after="0" w:line="240" w:lineRule="auto"/>
        <w:ind w:firstLine="720"/>
        <w:jc w:val="both"/>
        <w:rPr>
          <w:rFonts w:ascii="Times New Roman" w:eastAsia="Times New Roman" w:hAnsi="Times New Roman" w:cs="Times New Roman"/>
          <w:color w:val="FF0000"/>
          <w:sz w:val="28"/>
          <w:szCs w:val="28"/>
          <w:lang w:val="ru-RU"/>
        </w:rPr>
      </w:pPr>
      <w:r w:rsidRPr="00F916B8">
        <w:rPr>
          <w:rFonts w:ascii="Times New Roman" w:eastAsia="Times New Roman" w:hAnsi="Times New Roman" w:cs="Times New Roman"/>
          <w:sz w:val="28"/>
          <w:szCs w:val="28"/>
          <w:lang w:val="ru-RU"/>
        </w:rPr>
        <w:t xml:space="preserve">Создание ЦОК на основе ЦОР позволит не только систематизировать и структурировать цифровые ресурсы под конкретные цели и этапы обучения </w:t>
      </w:r>
      <w:r w:rsidR="001D6661">
        <w:rPr>
          <w:rFonts w:ascii="Times New Roman" w:eastAsia="Times New Roman" w:hAnsi="Times New Roman" w:cs="Times New Roman"/>
          <w:sz w:val="28"/>
          <w:szCs w:val="28"/>
          <w:lang w:val="ru-RU"/>
        </w:rPr>
        <w:t>АП</w:t>
      </w:r>
      <w:r w:rsidRPr="00F916B8">
        <w:rPr>
          <w:rFonts w:ascii="Times New Roman" w:eastAsia="Times New Roman" w:hAnsi="Times New Roman" w:cs="Times New Roman"/>
          <w:sz w:val="28"/>
          <w:szCs w:val="28"/>
          <w:lang w:val="ru-RU"/>
        </w:rPr>
        <w:t xml:space="preserve">, но и обеспечить целенаправленную дидактическую поддержку с учетом индивидуальных траекторий обучения. Это также способствует интеграции цифровых инструментов в образовательный процесс в рамках единой концепции цифрового образования, усиливает вовлечённость студентов, повышает мотивацию к обучению и, в конечном итоге, способствует повышению качества подготовки будущих </w:t>
      </w:r>
      <w:r w:rsidR="008A3DE9">
        <w:rPr>
          <w:rFonts w:ascii="Times New Roman" w:eastAsia="Times New Roman" w:hAnsi="Times New Roman" w:cs="Times New Roman"/>
          <w:sz w:val="28"/>
          <w:szCs w:val="28"/>
          <w:lang w:val="ru-RU"/>
        </w:rPr>
        <w:t>педагогов</w:t>
      </w:r>
      <w:r w:rsidRPr="00F916B8">
        <w:rPr>
          <w:rFonts w:ascii="Times New Roman" w:eastAsia="Times New Roman" w:hAnsi="Times New Roman" w:cs="Times New Roman"/>
          <w:sz w:val="28"/>
          <w:szCs w:val="28"/>
          <w:lang w:val="ru-RU"/>
        </w:rPr>
        <w:t xml:space="preserve">. Таким образом, ЦОК, построенный на основе дидактически значимых ЦОР, представляет собой эффективную модель цифрового сопровождения обучения </w:t>
      </w:r>
      <w:r w:rsidR="001D6661">
        <w:rPr>
          <w:rFonts w:ascii="Times New Roman" w:eastAsia="Times New Roman" w:hAnsi="Times New Roman" w:cs="Times New Roman"/>
          <w:sz w:val="28"/>
          <w:szCs w:val="28"/>
          <w:lang w:val="ru-RU"/>
        </w:rPr>
        <w:t>АП</w:t>
      </w:r>
      <w:r w:rsidRPr="00F916B8">
        <w:rPr>
          <w:rFonts w:ascii="Times New Roman" w:eastAsia="Times New Roman" w:hAnsi="Times New Roman" w:cs="Times New Roman"/>
          <w:sz w:val="28"/>
          <w:szCs w:val="28"/>
          <w:lang w:val="ru-RU"/>
        </w:rPr>
        <w:t>, особенно актуальную в условиях цифровой трансформации образования.</w:t>
      </w:r>
    </w:p>
    <w:p w14:paraId="100917FE" w14:textId="77777777" w:rsidR="001F5507" w:rsidRDefault="001F5507" w:rsidP="009E31AE">
      <w:pPr>
        <w:spacing w:after="0" w:line="240" w:lineRule="auto"/>
        <w:ind w:firstLine="720"/>
        <w:jc w:val="both"/>
        <w:rPr>
          <w:rFonts w:ascii="Times New Roman" w:eastAsia="Times New Roman" w:hAnsi="Times New Roman" w:cs="Times New Roman"/>
          <w:b/>
          <w:sz w:val="28"/>
          <w:szCs w:val="28"/>
          <w:lang w:val="ru-RU"/>
        </w:rPr>
      </w:pPr>
    </w:p>
    <w:p w14:paraId="4E91609A" w14:textId="47472952" w:rsidR="009E31AE" w:rsidRPr="002C2970" w:rsidRDefault="009E31AE" w:rsidP="009E31AE">
      <w:pPr>
        <w:spacing w:after="0" w:line="240" w:lineRule="auto"/>
        <w:ind w:firstLine="720"/>
        <w:jc w:val="both"/>
        <w:rPr>
          <w:rFonts w:ascii="Times New Roman" w:eastAsia="Times New Roman" w:hAnsi="Times New Roman" w:cs="Times New Roman"/>
          <w:b/>
          <w:sz w:val="28"/>
          <w:szCs w:val="28"/>
          <w:lang w:val="ru-RU"/>
        </w:rPr>
      </w:pPr>
      <w:r w:rsidRPr="002C2970">
        <w:rPr>
          <w:rFonts w:ascii="Times New Roman" w:eastAsia="Times New Roman" w:hAnsi="Times New Roman" w:cs="Times New Roman"/>
          <w:b/>
          <w:sz w:val="28"/>
          <w:szCs w:val="28"/>
          <w:lang w:val="ru-RU"/>
        </w:rPr>
        <w:t>Выводы по первому разделу</w:t>
      </w:r>
    </w:p>
    <w:p w14:paraId="2ACF3420" w14:textId="05734CCA" w:rsidR="009E31AE" w:rsidRPr="002C2970" w:rsidRDefault="009E31AE" w:rsidP="009E31AE">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В первом разделе диссертационной работы представлен процесс исследования категории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w:t>
      </w:r>
      <w:r w:rsidR="00952FAB">
        <w:rPr>
          <w:rFonts w:ascii="Times New Roman" w:hAnsi="Times New Roman" w:cs="Times New Roman"/>
          <w:sz w:val="28"/>
          <w:szCs w:val="28"/>
          <w:lang w:val="ru-RU"/>
        </w:rPr>
        <w:t xml:space="preserve"> как компетенции</w:t>
      </w:r>
      <w:r w:rsidRPr="002C2970">
        <w:rPr>
          <w:rFonts w:ascii="Times New Roman" w:hAnsi="Times New Roman" w:cs="Times New Roman"/>
          <w:sz w:val="28"/>
          <w:szCs w:val="28"/>
          <w:lang w:val="ru-RU"/>
        </w:rPr>
        <w:t xml:space="preserve">, в котором можно выделить несколько ключевых аспектов. Во-первых, генезис и вариативность понятийного содержания этой категории показывают, что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прошло через значительные изменения. Оно изначально связано с формированием строгих стандартов для научного и исследовательского выражения, но со временем понятийное содержание расширилось, охватывая разнообразные стили и жанры, которые зависят от культурных и языковых контекстов. </w:t>
      </w:r>
      <w:r w:rsidR="00952FAB">
        <w:rPr>
          <w:rFonts w:ascii="Times New Roman" w:hAnsi="Times New Roman" w:cs="Times New Roman"/>
          <w:sz w:val="28"/>
          <w:szCs w:val="28"/>
          <w:lang w:val="ru-RU"/>
        </w:rPr>
        <w:t>Помимо этого, с</w:t>
      </w:r>
      <w:r w:rsidRPr="002C2970">
        <w:rPr>
          <w:rFonts w:ascii="Times New Roman" w:hAnsi="Times New Roman" w:cs="Times New Roman"/>
          <w:sz w:val="28"/>
          <w:szCs w:val="28"/>
          <w:lang w:val="ru-RU"/>
        </w:rPr>
        <w:t>овременное понимание</w:t>
      </w:r>
      <w:r w:rsidR="00952FAB">
        <w:rPr>
          <w:rFonts w:ascii="Times New Roman" w:hAnsi="Times New Roman" w:cs="Times New Roman"/>
          <w:sz w:val="28"/>
          <w:szCs w:val="28"/>
          <w:lang w:val="ru-RU"/>
        </w:rPr>
        <w:t xml:space="preserve"> компетенции</w:t>
      </w:r>
      <w:r w:rsidRPr="002C2970">
        <w:rPr>
          <w:rFonts w:ascii="Times New Roman" w:hAnsi="Times New Roman" w:cs="Times New Roman"/>
          <w:sz w:val="28"/>
          <w:szCs w:val="28"/>
          <w:lang w:val="ru-RU"/>
        </w:rPr>
        <w:t xml:space="preserve">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теперь включает гибкость в применении цифровых технологий, что отражает изменения в образовательной среде.</w:t>
      </w:r>
      <w:r w:rsidR="002C1150">
        <w:rPr>
          <w:rFonts w:ascii="Times New Roman" w:hAnsi="Times New Roman" w:cs="Times New Roman"/>
          <w:sz w:val="28"/>
          <w:szCs w:val="28"/>
          <w:lang w:val="ru-RU"/>
        </w:rPr>
        <w:t xml:space="preserve"> Анализ научной литературы, отличительных характеристик академического письма позволил нам вывести адаптированную дефиницию компетенции АП, которая </w:t>
      </w:r>
      <w:r w:rsidR="002C1150" w:rsidRPr="002C1150">
        <w:rPr>
          <w:rFonts w:ascii="Times New Roman" w:hAnsi="Times New Roman" w:cs="Times New Roman"/>
          <w:sz w:val="28"/>
          <w:szCs w:val="28"/>
          <w:lang w:val="ru-RU"/>
        </w:rPr>
        <w:t>представляет собой интегративную компетенцию, включающую четыре ключевые субкомпетенции: металингвистическую, коммуникативно-исследовательскую, письменную дискурсивную и цифровую. Каждая из них играет важную роль в формировании способности создавать качественные академические тексты, соответствующие научным, жанровым и этическим нормам. Совокупность этих субкомпетенций обеспечивает не только успешное овладение письменной научной речью, но и развитие критического мышления, исследовательской самостоятельности и профессиональной готовности к деятельности в современной цифровой образовательной среде.</w:t>
      </w:r>
      <w:r w:rsidR="002C1150">
        <w:rPr>
          <w:rFonts w:ascii="Times New Roman" w:hAnsi="Times New Roman" w:cs="Times New Roman"/>
          <w:sz w:val="28"/>
          <w:szCs w:val="28"/>
          <w:lang w:val="ru-RU"/>
        </w:rPr>
        <w:t xml:space="preserve"> </w:t>
      </w:r>
    </w:p>
    <w:p w14:paraId="7A126FFF" w14:textId="6B0A7ACD" w:rsidR="002C1150" w:rsidRDefault="009E31AE" w:rsidP="009E31AE">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Во-вторых, сравнительный анализ международных и отечественных исследований и практик в области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выявляет как общие тенденции, так и культурные различия. Международные исследования акцентируют внимание на глобальных стандартах и универсальных принципах, таких как критическое мышление и структура аргументации. Отечественные практики также демонстрируют ориентирование на международные стандарты и методы, что свидетельствует о процессе интернационализации образования. Несмотря на это, существует стремление интегрировать эти стандарты с учетом специфики </w:t>
      </w:r>
      <w:r w:rsidRPr="002C2970">
        <w:rPr>
          <w:rFonts w:ascii="Times New Roman" w:hAnsi="Times New Roman" w:cs="Times New Roman"/>
          <w:sz w:val="28"/>
          <w:szCs w:val="28"/>
          <w:lang w:val="ru-RU"/>
        </w:rPr>
        <w:lastRenderedPageBreak/>
        <w:t xml:space="preserve">локальных образовательных систем и языковых особенностей. </w:t>
      </w:r>
      <w:r w:rsidR="002C1150">
        <w:rPr>
          <w:rFonts w:ascii="Times New Roman" w:hAnsi="Times New Roman" w:cs="Times New Roman"/>
          <w:sz w:val="28"/>
          <w:szCs w:val="28"/>
          <w:lang w:val="ru-RU"/>
        </w:rPr>
        <w:t>Анализ исследований позволил нам определить наиболее эффективные подходы и  этапы формирования компетенции АП, которые отражены в последующе</w:t>
      </w:r>
      <w:r w:rsidR="00AA7E22">
        <w:rPr>
          <w:rFonts w:ascii="Times New Roman" w:hAnsi="Times New Roman" w:cs="Times New Roman"/>
          <w:sz w:val="28"/>
          <w:szCs w:val="28"/>
          <w:lang w:val="ru-RU"/>
        </w:rPr>
        <w:t>м втором разделе</w:t>
      </w:r>
      <w:r w:rsidR="002C1150">
        <w:rPr>
          <w:rFonts w:ascii="Times New Roman" w:hAnsi="Times New Roman" w:cs="Times New Roman"/>
          <w:sz w:val="28"/>
          <w:szCs w:val="28"/>
          <w:lang w:val="ru-RU"/>
        </w:rPr>
        <w:t>.</w:t>
      </w:r>
    </w:p>
    <w:p w14:paraId="679A9FCC" w14:textId="5847E774" w:rsidR="002C1150" w:rsidRDefault="009E31AE" w:rsidP="002C1150">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В-третьих, современные тенденции цифровизации существенно влияют на иноязычное образование и обучение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xml:space="preserve">. Цифровые ресурсы, такие как онлайн-платформы, образовательные приложения и интерактивные инструменты, открывают новые возможности для </w:t>
      </w:r>
      <w:r w:rsidR="000C5EEE">
        <w:rPr>
          <w:rFonts w:ascii="Times New Roman" w:hAnsi="Times New Roman" w:cs="Times New Roman"/>
          <w:sz w:val="28"/>
          <w:szCs w:val="28"/>
          <w:lang w:val="ru-RU"/>
        </w:rPr>
        <w:t>формирования компетенции</w:t>
      </w:r>
      <w:r w:rsidRPr="002C2970">
        <w:rPr>
          <w:rFonts w:ascii="Times New Roman" w:hAnsi="Times New Roman" w:cs="Times New Roman"/>
          <w:sz w:val="28"/>
          <w:szCs w:val="28"/>
          <w:lang w:val="ru-RU"/>
        </w:rPr>
        <w:t xml:space="preserve">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Эти ресурсы способствуют индивидуализированному подходу к обучению, обеспечивают обратную связь в реальном времени и развивают критическое мышление через различные цифровые формы.</w:t>
      </w:r>
      <w:r w:rsidR="00EE4598">
        <w:rPr>
          <w:rFonts w:ascii="Times New Roman" w:hAnsi="Times New Roman" w:cs="Times New Roman"/>
          <w:sz w:val="28"/>
          <w:szCs w:val="28"/>
          <w:lang w:val="ru-RU"/>
        </w:rPr>
        <w:t xml:space="preserve"> Важность разработки ЦОК </w:t>
      </w:r>
      <w:r w:rsidR="00EE4598" w:rsidRPr="00EE4598">
        <w:rPr>
          <w:rFonts w:ascii="Times New Roman" w:hAnsi="Times New Roman" w:cs="Times New Roman"/>
          <w:sz w:val="28"/>
          <w:szCs w:val="28"/>
          <w:lang w:val="ru-RU"/>
        </w:rPr>
        <w:t xml:space="preserve">заключается в улучшении доступа к обучающим материалам, поддержке мотивации обучающихся и адаптации учебного процесса к современным требованиям. </w:t>
      </w:r>
      <w:r w:rsidR="00EE4598">
        <w:rPr>
          <w:rFonts w:ascii="Times New Roman" w:hAnsi="Times New Roman" w:cs="Times New Roman"/>
          <w:sz w:val="28"/>
          <w:szCs w:val="28"/>
          <w:lang w:val="ru-RU"/>
        </w:rPr>
        <w:t>Таким образом, анализ д</w:t>
      </w:r>
      <w:r w:rsidRPr="002C2970">
        <w:rPr>
          <w:rFonts w:ascii="Times New Roman" w:hAnsi="Times New Roman" w:cs="Times New Roman"/>
          <w:sz w:val="28"/>
          <w:szCs w:val="28"/>
          <w:lang w:val="ru-RU"/>
        </w:rPr>
        <w:t>идактическ</w:t>
      </w:r>
      <w:r w:rsidR="00EE4598">
        <w:rPr>
          <w:rFonts w:ascii="Times New Roman" w:hAnsi="Times New Roman" w:cs="Times New Roman"/>
          <w:sz w:val="28"/>
          <w:szCs w:val="28"/>
          <w:lang w:val="ru-RU"/>
        </w:rPr>
        <w:t>ого</w:t>
      </w:r>
      <w:r w:rsidRPr="002C2970">
        <w:rPr>
          <w:rFonts w:ascii="Times New Roman" w:hAnsi="Times New Roman" w:cs="Times New Roman"/>
          <w:sz w:val="28"/>
          <w:szCs w:val="28"/>
          <w:lang w:val="ru-RU"/>
        </w:rPr>
        <w:t xml:space="preserve"> потенциал</w:t>
      </w:r>
      <w:r w:rsidR="00EE4598">
        <w:rPr>
          <w:rFonts w:ascii="Times New Roman" w:hAnsi="Times New Roman" w:cs="Times New Roman"/>
          <w:sz w:val="28"/>
          <w:szCs w:val="28"/>
          <w:lang w:val="ru-RU"/>
        </w:rPr>
        <w:t>а</w:t>
      </w:r>
      <w:r w:rsidRPr="002C2970">
        <w:rPr>
          <w:rFonts w:ascii="Times New Roman" w:hAnsi="Times New Roman" w:cs="Times New Roman"/>
          <w:sz w:val="28"/>
          <w:szCs w:val="28"/>
          <w:lang w:val="ru-RU"/>
        </w:rPr>
        <w:t xml:space="preserve"> </w:t>
      </w:r>
      <w:r w:rsidR="00EE4598">
        <w:rPr>
          <w:rFonts w:ascii="Times New Roman" w:hAnsi="Times New Roman" w:cs="Times New Roman"/>
          <w:sz w:val="28"/>
          <w:szCs w:val="28"/>
          <w:lang w:val="ru-RU"/>
        </w:rPr>
        <w:t xml:space="preserve">ЦОРов в свете принципов их применения и функций </w:t>
      </w:r>
      <w:r w:rsidR="002C1150">
        <w:rPr>
          <w:rFonts w:ascii="Times New Roman" w:hAnsi="Times New Roman" w:cs="Times New Roman"/>
          <w:sz w:val="28"/>
          <w:szCs w:val="28"/>
          <w:lang w:val="ru-RU"/>
        </w:rPr>
        <w:t xml:space="preserve">подтвердил наш выбор включения </w:t>
      </w:r>
      <w:r w:rsidR="002C1150" w:rsidRPr="002C2970">
        <w:rPr>
          <w:rFonts w:ascii="Times New Roman" w:hAnsi="Times New Roman" w:cs="Times New Roman"/>
          <w:sz w:val="28"/>
          <w:szCs w:val="28"/>
          <w:lang w:val="ru-RU"/>
        </w:rPr>
        <w:t>нов</w:t>
      </w:r>
      <w:r w:rsidR="002C1150">
        <w:rPr>
          <w:rFonts w:ascii="Times New Roman" w:hAnsi="Times New Roman" w:cs="Times New Roman"/>
          <w:sz w:val="28"/>
          <w:szCs w:val="28"/>
          <w:lang w:val="ru-RU"/>
        </w:rPr>
        <w:t>ого</w:t>
      </w:r>
      <w:r w:rsidR="002C1150" w:rsidRPr="002C2970">
        <w:rPr>
          <w:rFonts w:ascii="Times New Roman" w:hAnsi="Times New Roman" w:cs="Times New Roman"/>
          <w:sz w:val="28"/>
          <w:szCs w:val="28"/>
          <w:lang w:val="ru-RU"/>
        </w:rPr>
        <w:t xml:space="preserve"> компонент</w:t>
      </w:r>
      <w:r w:rsidR="002C1150">
        <w:rPr>
          <w:rFonts w:ascii="Times New Roman" w:hAnsi="Times New Roman" w:cs="Times New Roman"/>
          <w:sz w:val="28"/>
          <w:szCs w:val="28"/>
          <w:lang w:val="ru-RU"/>
        </w:rPr>
        <w:t>а</w:t>
      </w:r>
      <w:r w:rsidR="002C1150" w:rsidRPr="002C2970">
        <w:rPr>
          <w:rFonts w:ascii="Times New Roman" w:hAnsi="Times New Roman" w:cs="Times New Roman"/>
          <w:sz w:val="28"/>
          <w:szCs w:val="28"/>
          <w:lang w:val="ru-RU"/>
        </w:rPr>
        <w:t xml:space="preserve"> — цифров</w:t>
      </w:r>
      <w:r w:rsidR="002C1150">
        <w:rPr>
          <w:rFonts w:ascii="Times New Roman" w:hAnsi="Times New Roman" w:cs="Times New Roman"/>
          <w:sz w:val="28"/>
          <w:szCs w:val="28"/>
          <w:lang w:val="ru-RU"/>
        </w:rPr>
        <w:t>ой</w:t>
      </w:r>
      <w:r w:rsidR="002C1150" w:rsidRPr="002C2970">
        <w:rPr>
          <w:rFonts w:ascii="Times New Roman" w:hAnsi="Times New Roman" w:cs="Times New Roman"/>
          <w:sz w:val="28"/>
          <w:szCs w:val="28"/>
          <w:lang w:val="ru-RU"/>
        </w:rPr>
        <w:t xml:space="preserve"> субкомпетенци</w:t>
      </w:r>
      <w:r w:rsidR="002C1150">
        <w:rPr>
          <w:rFonts w:ascii="Times New Roman" w:hAnsi="Times New Roman" w:cs="Times New Roman"/>
          <w:sz w:val="28"/>
          <w:szCs w:val="28"/>
          <w:lang w:val="ru-RU"/>
        </w:rPr>
        <w:t>и в структуру АП</w:t>
      </w:r>
      <w:r w:rsidR="002C1150" w:rsidRPr="002C2970">
        <w:rPr>
          <w:rFonts w:ascii="Times New Roman" w:hAnsi="Times New Roman" w:cs="Times New Roman"/>
          <w:sz w:val="28"/>
          <w:szCs w:val="28"/>
          <w:lang w:val="ru-RU"/>
        </w:rPr>
        <w:t xml:space="preserve">. Эта добавка обусловлена необходимостью адаптации навыков </w:t>
      </w:r>
      <w:r w:rsidR="002C1150">
        <w:rPr>
          <w:rFonts w:ascii="Times New Roman" w:hAnsi="Times New Roman" w:cs="Times New Roman"/>
          <w:sz w:val="28"/>
          <w:szCs w:val="28"/>
          <w:lang w:val="ru-RU"/>
        </w:rPr>
        <w:t>АП</w:t>
      </w:r>
      <w:r w:rsidR="002C1150" w:rsidRPr="002C2970">
        <w:rPr>
          <w:rFonts w:ascii="Times New Roman" w:hAnsi="Times New Roman" w:cs="Times New Roman"/>
          <w:sz w:val="28"/>
          <w:szCs w:val="28"/>
          <w:lang w:val="ru-RU"/>
        </w:rPr>
        <w:t xml:space="preserve"> к современным цифровым реалиям. Цифровая субкомпетенция включает умение эффективно использовать цифровые инструменты и ресурсы, что стало неотъемлемой частью успешного </w:t>
      </w:r>
      <w:r w:rsidR="002C1150">
        <w:rPr>
          <w:rFonts w:ascii="Times New Roman" w:hAnsi="Times New Roman" w:cs="Times New Roman"/>
          <w:sz w:val="28"/>
          <w:szCs w:val="28"/>
          <w:lang w:val="ru-RU"/>
        </w:rPr>
        <w:t>АП</w:t>
      </w:r>
      <w:r w:rsidR="002C1150" w:rsidRPr="002C2970">
        <w:rPr>
          <w:rFonts w:ascii="Times New Roman" w:hAnsi="Times New Roman" w:cs="Times New Roman"/>
          <w:sz w:val="28"/>
          <w:szCs w:val="28"/>
          <w:lang w:val="ru-RU"/>
        </w:rPr>
        <w:t xml:space="preserve"> в условиях цифрового века. Включение этого компонента позволяет </w:t>
      </w:r>
      <w:r w:rsidR="002C1150">
        <w:rPr>
          <w:rFonts w:ascii="Times New Roman" w:hAnsi="Times New Roman" w:cs="Times New Roman"/>
          <w:sz w:val="28"/>
          <w:szCs w:val="28"/>
          <w:lang w:val="ru-RU"/>
        </w:rPr>
        <w:t>обучающимся</w:t>
      </w:r>
      <w:r w:rsidR="002C1150" w:rsidRPr="002C2970">
        <w:rPr>
          <w:rFonts w:ascii="Times New Roman" w:hAnsi="Times New Roman" w:cs="Times New Roman"/>
          <w:sz w:val="28"/>
          <w:szCs w:val="28"/>
          <w:lang w:val="ru-RU"/>
        </w:rPr>
        <w:t xml:space="preserve"> не только улучшать свои навыки письма, но и осваивать новые формы и методы коммуникации, что существенно расширяет их возможности и повышает адаптивность в академической среде.</w:t>
      </w:r>
    </w:p>
    <w:p w14:paraId="3AAC8E76" w14:textId="77777777" w:rsidR="00F916B8" w:rsidRDefault="00F916B8" w:rsidP="009E31AE">
      <w:pPr>
        <w:spacing w:after="0" w:line="240" w:lineRule="auto"/>
        <w:ind w:firstLine="720"/>
        <w:jc w:val="both"/>
        <w:rPr>
          <w:rFonts w:ascii="Times New Roman" w:hAnsi="Times New Roman" w:cs="Times New Roman"/>
          <w:sz w:val="28"/>
          <w:szCs w:val="28"/>
          <w:lang w:val="ru-RU"/>
        </w:rPr>
      </w:pPr>
    </w:p>
    <w:p w14:paraId="6803F7D3" w14:textId="77777777" w:rsidR="002C1150" w:rsidRDefault="002C1150" w:rsidP="009E31AE">
      <w:pPr>
        <w:spacing w:after="0" w:line="240" w:lineRule="auto"/>
        <w:ind w:firstLine="720"/>
        <w:jc w:val="both"/>
        <w:rPr>
          <w:rFonts w:ascii="Times New Roman" w:hAnsi="Times New Roman" w:cs="Times New Roman"/>
          <w:sz w:val="28"/>
          <w:szCs w:val="28"/>
          <w:lang w:val="ru-RU"/>
        </w:rPr>
      </w:pPr>
    </w:p>
    <w:p w14:paraId="7A468420" w14:textId="77777777" w:rsidR="002C1150" w:rsidRDefault="002C1150" w:rsidP="009E31AE">
      <w:pPr>
        <w:spacing w:after="0" w:line="240" w:lineRule="auto"/>
        <w:ind w:firstLine="720"/>
        <w:jc w:val="both"/>
        <w:rPr>
          <w:rFonts w:ascii="Times New Roman" w:hAnsi="Times New Roman" w:cs="Times New Roman"/>
          <w:sz w:val="28"/>
          <w:szCs w:val="28"/>
          <w:lang w:val="ru-RU"/>
        </w:rPr>
      </w:pPr>
    </w:p>
    <w:p w14:paraId="6273BD72" w14:textId="77777777" w:rsidR="00F916B8" w:rsidRDefault="00F916B8" w:rsidP="009E31AE">
      <w:pPr>
        <w:spacing w:after="0" w:line="240" w:lineRule="auto"/>
        <w:ind w:firstLine="720"/>
        <w:jc w:val="both"/>
        <w:rPr>
          <w:rFonts w:ascii="Times New Roman" w:hAnsi="Times New Roman" w:cs="Times New Roman"/>
          <w:sz w:val="28"/>
          <w:szCs w:val="28"/>
          <w:lang w:val="ru-RU"/>
        </w:rPr>
      </w:pPr>
    </w:p>
    <w:p w14:paraId="2C202186" w14:textId="778AB09C" w:rsidR="00F916B8" w:rsidRDefault="00F916B8" w:rsidP="009E31AE">
      <w:pPr>
        <w:spacing w:after="0" w:line="240" w:lineRule="auto"/>
        <w:ind w:firstLine="720"/>
        <w:jc w:val="both"/>
        <w:rPr>
          <w:rFonts w:ascii="Times New Roman" w:hAnsi="Times New Roman" w:cs="Times New Roman"/>
          <w:sz w:val="28"/>
          <w:szCs w:val="28"/>
          <w:lang w:val="ru-RU"/>
        </w:rPr>
      </w:pPr>
    </w:p>
    <w:p w14:paraId="1EA64BDB" w14:textId="6CB8DBB6" w:rsidR="00D777E8" w:rsidRDefault="00D777E8" w:rsidP="009E31AE">
      <w:pPr>
        <w:spacing w:after="0" w:line="240" w:lineRule="auto"/>
        <w:ind w:firstLine="720"/>
        <w:jc w:val="both"/>
        <w:rPr>
          <w:rFonts w:ascii="Times New Roman" w:hAnsi="Times New Roman" w:cs="Times New Roman"/>
          <w:sz w:val="28"/>
          <w:szCs w:val="28"/>
          <w:lang w:val="ru-RU"/>
        </w:rPr>
      </w:pPr>
    </w:p>
    <w:p w14:paraId="0AD1B614" w14:textId="2A42D28B" w:rsidR="00D777E8" w:rsidRDefault="00D777E8" w:rsidP="009E31AE">
      <w:pPr>
        <w:spacing w:after="0" w:line="240" w:lineRule="auto"/>
        <w:ind w:firstLine="720"/>
        <w:jc w:val="both"/>
        <w:rPr>
          <w:rFonts w:ascii="Times New Roman" w:hAnsi="Times New Roman" w:cs="Times New Roman"/>
          <w:sz w:val="28"/>
          <w:szCs w:val="28"/>
          <w:lang w:val="ru-RU"/>
        </w:rPr>
      </w:pPr>
    </w:p>
    <w:p w14:paraId="6093D797" w14:textId="22C2A56E" w:rsidR="00D777E8" w:rsidRDefault="00D777E8" w:rsidP="009E31AE">
      <w:pPr>
        <w:spacing w:after="0" w:line="240" w:lineRule="auto"/>
        <w:ind w:firstLine="720"/>
        <w:jc w:val="both"/>
        <w:rPr>
          <w:rFonts w:ascii="Times New Roman" w:hAnsi="Times New Roman" w:cs="Times New Roman"/>
          <w:sz w:val="28"/>
          <w:szCs w:val="28"/>
          <w:lang w:val="ru-RU"/>
        </w:rPr>
      </w:pPr>
    </w:p>
    <w:p w14:paraId="2051442E" w14:textId="68B15CAB" w:rsidR="00D777E8" w:rsidRDefault="00D777E8" w:rsidP="009E31AE">
      <w:pPr>
        <w:spacing w:after="0" w:line="240" w:lineRule="auto"/>
        <w:ind w:firstLine="720"/>
        <w:jc w:val="both"/>
        <w:rPr>
          <w:rFonts w:ascii="Times New Roman" w:hAnsi="Times New Roman" w:cs="Times New Roman"/>
          <w:sz w:val="28"/>
          <w:szCs w:val="28"/>
          <w:lang w:val="ru-RU"/>
        </w:rPr>
      </w:pPr>
    </w:p>
    <w:p w14:paraId="773D02A8" w14:textId="7A9BCE81" w:rsidR="00D777E8" w:rsidRDefault="00D777E8" w:rsidP="009E31AE">
      <w:pPr>
        <w:spacing w:after="0" w:line="240" w:lineRule="auto"/>
        <w:ind w:firstLine="720"/>
        <w:jc w:val="both"/>
        <w:rPr>
          <w:rFonts w:ascii="Times New Roman" w:hAnsi="Times New Roman" w:cs="Times New Roman"/>
          <w:sz w:val="28"/>
          <w:szCs w:val="28"/>
          <w:lang w:val="ru-RU"/>
        </w:rPr>
      </w:pPr>
    </w:p>
    <w:p w14:paraId="464E2539" w14:textId="3EF6C703" w:rsidR="00D777E8" w:rsidRDefault="00D777E8" w:rsidP="009E31AE">
      <w:pPr>
        <w:spacing w:after="0" w:line="240" w:lineRule="auto"/>
        <w:ind w:firstLine="720"/>
        <w:jc w:val="both"/>
        <w:rPr>
          <w:rFonts w:ascii="Times New Roman" w:hAnsi="Times New Roman" w:cs="Times New Roman"/>
          <w:sz w:val="28"/>
          <w:szCs w:val="28"/>
          <w:lang w:val="ru-RU"/>
        </w:rPr>
      </w:pPr>
    </w:p>
    <w:p w14:paraId="1C3D869F" w14:textId="7F625501" w:rsidR="00D777E8" w:rsidRDefault="00D777E8" w:rsidP="009E31AE">
      <w:pPr>
        <w:spacing w:after="0" w:line="240" w:lineRule="auto"/>
        <w:ind w:firstLine="720"/>
        <w:jc w:val="both"/>
        <w:rPr>
          <w:rFonts w:ascii="Times New Roman" w:hAnsi="Times New Roman" w:cs="Times New Roman"/>
          <w:sz w:val="28"/>
          <w:szCs w:val="28"/>
          <w:lang w:val="ru-RU"/>
        </w:rPr>
      </w:pPr>
    </w:p>
    <w:p w14:paraId="7A63FFFF" w14:textId="6960C48F" w:rsidR="00D777E8" w:rsidRDefault="00D777E8" w:rsidP="009E31AE">
      <w:pPr>
        <w:spacing w:after="0" w:line="240" w:lineRule="auto"/>
        <w:ind w:firstLine="720"/>
        <w:jc w:val="both"/>
        <w:rPr>
          <w:rFonts w:ascii="Times New Roman" w:hAnsi="Times New Roman" w:cs="Times New Roman"/>
          <w:sz w:val="28"/>
          <w:szCs w:val="28"/>
          <w:lang w:val="ru-RU"/>
        </w:rPr>
      </w:pPr>
    </w:p>
    <w:p w14:paraId="40618395" w14:textId="7801B89A" w:rsidR="00D777E8" w:rsidRDefault="00D777E8" w:rsidP="009E31AE">
      <w:pPr>
        <w:spacing w:after="0" w:line="240" w:lineRule="auto"/>
        <w:ind w:firstLine="720"/>
        <w:jc w:val="both"/>
        <w:rPr>
          <w:rFonts w:ascii="Times New Roman" w:hAnsi="Times New Roman" w:cs="Times New Roman"/>
          <w:sz w:val="28"/>
          <w:szCs w:val="28"/>
          <w:lang w:val="ru-RU"/>
        </w:rPr>
      </w:pPr>
    </w:p>
    <w:p w14:paraId="7513E51A" w14:textId="17490BB6" w:rsidR="00D777E8" w:rsidRDefault="00D777E8" w:rsidP="009E31AE">
      <w:pPr>
        <w:spacing w:after="0" w:line="240" w:lineRule="auto"/>
        <w:ind w:firstLine="720"/>
        <w:jc w:val="both"/>
        <w:rPr>
          <w:rFonts w:ascii="Times New Roman" w:hAnsi="Times New Roman" w:cs="Times New Roman"/>
          <w:sz w:val="28"/>
          <w:szCs w:val="28"/>
          <w:lang w:val="ru-RU"/>
        </w:rPr>
      </w:pPr>
    </w:p>
    <w:p w14:paraId="685302EE" w14:textId="53A45F0B" w:rsidR="00D777E8" w:rsidRDefault="00D777E8" w:rsidP="009E31AE">
      <w:pPr>
        <w:spacing w:after="0" w:line="240" w:lineRule="auto"/>
        <w:ind w:firstLine="720"/>
        <w:jc w:val="both"/>
        <w:rPr>
          <w:rFonts w:ascii="Times New Roman" w:hAnsi="Times New Roman" w:cs="Times New Roman"/>
          <w:sz w:val="28"/>
          <w:szCs w:val="28"/>
          <w:lang w:val="ru-RU"/>
        </w:rPr>
      </w:pPr>
    </w:p>
    <w:p w14:paraId="63DF0921" w14:textId="77777777" w:rsidR="00D777E8" w:rsidRDefault="00D777E8" w:rsidP="009E31AE">
      <w:pPr>
        <w:spacing w:after="0" w:line="240" w:lineRule="auto"/>
        <w:ind w:firstLine="720"/>
        <w:jc w:val="both"/>
        <w:rPr>
          <w:rFonts w:ascii="Times New Roman" w:hAnsi="Times New Roman" w:cs="Times New Roman"/>
          <w:sz w:val="28"/>
          <w:szCs w:val="28"/>
          <w:lang w:val="ru-RU"/>
        </w:rPr>
      </w:pPr>
    </w:p>
    <w:p w14:paraId="53D47814" w14:textId="77777777" w:rsidR="00F916B8" w:rsidRDefault="00F916B8" w:rsidP="009E31AE">
      <w:pPr>
        <w:spacing w:after="0" w:line="240" w:lineRule="auto"/>
        <w:ind w:firstLine="720"/>
        <w:jc w:val="both"/>
        <w:rPr>
          <w:rFonts w:ascii="Times New Roman" w:hAnsi="Times New Roman" w:cs="Times New Roman"/>
          <w:sz w:val="28"/>
          <w:szCs w:val="28"/>
          <w:lang w:val="ru-RU"/>
        </w:rPr>
      </w:pPr>
    </w:p>
    <w:p w14:paraId="7F75F5DC" w14:textId="77777777" w:rsidR="00F916B8" w:rsidRDefault="00F916B8" w:rsidP="009E31AE">
      <w:pPr>
        <w:spacing w:after="0" w:line="240" w:lineRule="auto"/>
        <w:ind w:firstLine="720"/>
        <w:jc w:val="both"/>
        <w:rPr>
          <w:rFonts w:ascii="Times New Roman" w:hAnsi="Times New Roman" w:cs="Times New Roman"/>
          <w:sz w:val="28"/>
          <w:szCs w:val="28"/>
          <w:lang w:val="ru-RU"/>
        </w:rPr>
      </w:pPr>
    </w:p>
    <w:p w14:paraId="3EDCF75C" w14:textId="77777777" w:rsidR="00F916B8" w:rsidRDefault="00F916B8" w:rsidP="009E31AE">
      <w:pPr>
        <w:spacing w:after="0" w:line="240" w:lineRule="auto"/>
        <w:ind w:firstLine="720"/>
        <w:jc w:val="both"/>
        <w:rPr>
          <w:rFonts w:ascii="Times New Roman" w:hAnsi="Times New Roman" w:cs="Times New Roman"/>
          <w:sz w:val="28"/>
          <w:szCs w:val="28"/>
          <w:lang w:val="ru-RU"/>
        </w:rPr>
      </w:pPr>
    </w:p>
    <w:p w14:paraId="726908FB" w14:textId="68967C9E" w:rsidR="009510F2" w:rsidRPr="002C2970" w:rsidRDefault="008A3049" w:rsidP="008A3049">
      <w:pPr>
        <w:pStyle w:val="a4"/>
        <w:tabs>
          <w:tab w:val="left" w:pos="0"/>
          <w:tab w:val="left" w:pos="1134"/>
          <w:tab w:val="left" w:pos="1276"/>
        </w:tabs>
        <w:spacing w:before="0" w:beforeAutospacing="0" w:after="0" w:afterAutospacing="0"/>
        <w:ind w:firstLine="851"/>
        <w:jc w:val="both"/>
        <w:textAlignment w:val="baseline"/>
        <w:rPr>
          <w:b/>
          <w:bCs/>
          <w:color w:val="000000"/>
          <w:sz w:val="28"/>
          <w:szCs w:val="28"/>
          <w:lang w:val="ru-RU"/>
        </w:rPr>
      </w:pPr>
      <w:r w:rsidRPr="008A3049">
        <w:rPr>
          <w:b/>
          <w:bCs/>
          <w:color w:val="000000"/>
          <w:sz w:val="28"/>
          <w:szCs w:val="28"/>
          <w:lang w:val="ru-RU"/>
        </w:rPr>
        <w:lastRenderedPageBreak/>
        <w:t xml:space="preserve">2 </w:t>
      </w:r>
      <w:r w:rsidR="004C5321">
        <w:rPr>
          <w:b/>
          <w:bCs/>
          <w:color w:val="000000"/>
          <w:sz w:val="28"/>
          <w:szCs w:val="28"/>
          <w:lang w:val="ru-RU"/>
        </w:rPr>
        <w:t>МЕТОДИЧЕСКИЕ</w:t>
      </w:r>
      <w:r w:rsidR="006A511C" w:rsidRPr="006A511C">
        <w:rPr>
          <w:b/>
          <w:bCs/>
          <w:color w:val="000000"/>
          <w:sz w:val="28"/>
          <w:szCs w:val="28"/>
          <w:lang w:val="ru-RU"/>
        </w:rPr>
        <w:t xml:space="preserve"> ОСНОВЫ ФОРМИРОВАНИЯ КОМПЕТЕНЦИИ </w:t>
      </w:r>
      <w:r w:rsidR="001D6661">
        <w:rPr>
          <w:b/>
          <w:bCs/>
          <w:color w:val="000000"/>
          <w:sz w:val="28"/>
          <w:szCs w:val="28"/>
          <w:lang w:val="ru-RU"/>
        </w:rPr>
        <w:t>АКАДЕМИЧЕСКОГО ПИСЬМА</w:t>
      </w:r>
      <w:r w:rsidR="006A511C" w:rsidRPr="006A511C">
        <w:rPr>
          <w:b/>
          <w:bCs/>
          <w:color w:val="000000"/>
          <w:sz w:val="28"/>
          <w:szCs w:val="28"/>
          <w:lang w:val="ru-RU"/>
        </w:rPr>
        <w:t xml:space="preserve"> ПОСРЕДСТВОМ ИСПОЛЬЗОВАНИЯ ЦИФРОВЫХ ТЕХНОЛОГИЙ</w:t>
      </w:r>
    </w:p>
    <w:p w14:paraId="428A68C3" w14:textId="39CF1648" w:rsidR="009510F2" w:rsidRPr="002C2970" w:rsidRDefault="009510F2" w:rsidP="00A26B0F">
      <w:pPr>
        <w:pStyle w:val="a4"/>
        <w:spacing w:before="0" w:beforeAutospacing="0" w:after="0" w:afterAutospacing="0"/>
        <w:ind w:firstLine="709"/>
        <w:jc w:val="both"/>
        <w:textAlignment w:val="baseline"/>
        <w:rPr>
          <w:bCs/>
          <w:color w:val="000000"/>
          <w:sz w:val="28"/>
          <w:szCs w:val="28"/>
          <w:lang w:val="ru-RU"/>
        </w:rPr>
      </w:pPr>
      <w:r w:rsidRPr="002C2970">
        <w:rPr>
          <w:bCs/>
          <w:color w:val="000000"/>
          <w:sz w:val="28"/>
          <w:szCs w:val="28"/>
          <w:lang w:val="ru-RU"/>
        </w:rPr>
        <w:t xml:space="preserve">В современном образовательном контексте значительное внимание уделяется разработке концептуально-образовательного базиса подготовки педагогов иностранного языка, обладающих компетенцией </w:t>
      </w:r>
      <w:r w:rsidR="001D6661">
        <w:rPr>
          <w:bCs/>
          <w:color w:val="000000"/>
          <w:sz w:val="28"/>
          <w:szCs w:val="28"/>
          <w:lang w:val="ru-RU"/>
        </w:rPr>
        <w:t>АП</w:t>
      </w:r>
      <w:r w:rsidRPr="002C2970">
        <w:rPr>
          <w:bCs/>
          <w:color w:val="000000"/>
          <w:sz w:val="28"/>
          <w:szCs w:val="28"/>
          <w:lang w:val="ru-RU"/>
        </w:rPr>
        <w:t xml:space="preserve">. Этот базис представляет собой фундаментальный каркас, определяющий основные принципы, цели и методы обучения, а также концептуальные основы в области формирования навыков письменной коммуникации на иностранном языке. Он основывается на важности развития не только языковых навыков, но и специализированных умений в области академической письменной деятельности, которые являются ключевыми для успешной интеграции выпускников в академическую среду и профессиональную деятельность. В данном разделе представлены основные принципы и подходы к формированию компетенции </w:t>
      </w:r>
      <w:r w:rsidR="001D6661">
        <w:rPr>
          <w:bCs/>
          <w:color w:val="000000"/>
          <w:sz w:val="28"/>
          <w:szCs w:val="28"/>
          <w:lang w:val="ru-RU"/>
        </w:rPr>
        <w:t>АП</w:t>
      </w:r>
      <w:r w:rsidRPr="002C2970">
        <w:rPr>
          <w:bCs/>
          <w:color w:val="000000"/>
          <w:sz w:val="28"/>
          <w:szCs w:val="28"/>
          <w:lang w:val="ru-RU"/>
        </w:rPr>
        <w:t xml:space="preserve"> у будущих педагогов иностранного языка, а также представлена попытка разработки модели формирования упомянутой компетенции в совокупности с </w:t>
      </w:r>
      <w:r w:rsidR="00501670">
        <w:rPr>
          <w:bCs/>
          <w:color w:val="000000"/>
          <w:sz w:val="28"/>
          <w:szCs w:val="28"/>
          <w:lang w:val="ru-RU"/>
        </w:rPr>
        <w:t xml:space="preserve">ЦОК на базе </w:t>
      </w:r>
      <w:r w:rsidRPr="002C2970">
        <w:rPr>
          <w:bCs/>
          <w:color w:val="000000"/>
          <w:sz w:val="28"/>
          <w:szCs w:val="28"/>
          <w:lang w:val="ru-RU"/>
        </w:rPr>
        <w:t>кластер</w:t>
      </w:r>
      <w:r w:rsidR="00501670">
        <w:rPr>
          <w:bCs/>
          <w:color w:val="000000"/>
          <w:sz w:val="28"/>
          <w:szCs w:val="28"/>
          <w:lang w:val="ru-RU"/>
        </w:rPr>
        <w:t>а</w:t>
      </w:r>
      <w:r w:rsidRPr="002C2970">
        <w:rPr>
          <w:bCs/>
          <w:color w:val="000000"/>
          <w:sz w:val="28"/>
          <w:szCs w:val="28"/>
          <w:lang w:val="ru-RU"/>
        </w:rPr>
        <w:t xml:space="preserve"> </w:t>
      </w:r>
      <w:r w:rsidR="00501670">
        <w:rPr>
          <w:bCs/>
          <w:color w:val="000000"/>
          <w:sz w:val="28"/>
          <w:szCs w:val="28"/>
          <w:lang w:val="ru-RU"/>
        </w:rPr>
        <w:t>ЦОР</w:t>
      </w:r>
      <w:r w:rsidRPr="002C2970">
        <w:rPr>
          <w:bCs/>
          <w:color w:val="000000"/>
          <w:sz w:val="28"/>
          <w:szCs w:val="28"/>
          <w:lang w:val="ru-RU"/>
        </w:rPr>
        <w:t xml:space="preserve">, регулирующих дидактический процесс формирования компетенции </w:t>
      </w:r>
      <w:r w:rsidR="00E05E7D" w:rsidRPr="002C2970">
        <w:rPr>
          <w:bCs/>
          <w:color w:val="000000"/>
          <w:sz w:val="28"/>
          <w:szCs w:val="28"/>
          <w:lang w:val="ru-RU"/>
        </w:rPr>
        <w:t>АП</w:t>
      </w:r>
      <w:r w:rsidRPr="002C2970">
        <w:rPr>
          <w:bCs/>
          <w:color w:val="000000"/>
          <w:sz w:val="28"/>
          <w:szCs w:val="28"/>
          <w:lang w:val="ru-RU"/>
        </w:rPr>
        <w:t>.</w:t>
      </w:r>
    </w:p>
    <w:p w14:paraId="52E1EA1D" w14:textId="77777777" w:rsidR="009510F2" w:rsidRPr="002C2970" w:rsidRDefault="009510F2" w:rsidP="00374F73">
      <w:pPr>
        <w:pStyle w:val="a4"/>
        <w:spacing w:before="0" w:beforeAutospacing="0" w:after="0" w:afterAutospacing="0"/>
        <w:jc w:val="both"/>
        <w:rPr>
          <w:sz w:val="28"/>
          <w:szCs w:val="28"/>
          <w:lang w:val="ru-RU"/>
        </w:rPr>
      </w:pPr>
    </w:p>
    <w:p w14:paraId="7216EAF7" w14:textId="316B3FEE" w:rsidR="009510F2" w:rsidRPr="002C2970" w:rsidRDefault="009510F2" w:rsidP="00B03A3D">
      <w:pPr>
        <w:pStyle w:val="a4"/>
        <w:spacing w:before="0" w:beforeAutospacing="0" w:after="0" w:afterAutospacing="0"/>
        <w:ind w:firstLine="709"/>
        <w:jc w:val="both"/>
        <w:rPr>
          <w:b/>
          <w:color w:val="000000"/>
          <w:sz w:val="28"/>
          <w:szCs w:val="28"/>
          <w:lang w:val="ru-RU"/>
        </w:rPr>
      </w:pPr>
      <w:r w:rsidRPr="002C2970">
        <w:rPr>
          <w:b/>
          <w:color w:val="000000"/>
          <w:sz w:val="28"/>
          <w:szCs w:val="28"/>
          <w:lang w:val="ru-RU"/>
        </w:rPr>
        <w:t xml:space="preserve">2.1 </w:t>
      </w:r>
      <w:r w:rsidR="00033C02">
        <w:rPr>
          <w:b/>
          <w:color w:val="000000"/>
          <w:sz w:val="28"/>
          <w:szCs w:val="28"/>
          <w:lang w:val="ru-RU"/>
        </w:rPr>
        <w:t>М</w:t>
      </w:r>
      <w:r w:rsidRPr="002C2970">
        <w:rPr>
          <w:b/>
          <w:color w:val="000000"/>
          <w:sz w:val="28"/>
          <w:szCs w:val="28"/>
          <w:lang w:val="ru-RU"/>
        </w:rPr>
        <w:t>одел</w:t>
      </w:r>
      <w:r w:rsidR="00033C02">
        <w:rPr>
          <w:b/>
          <w:color w:val="000000"/>
          <w:sz w:val="28"/>
          <w:szCs w:val="28"/>
          <w:lang w:val="ru-RU"/>
        </w:rPr>
        <w:t>ь</w:t>
      </w:r>
      <w:r w:rsidRPr="002C2970">
        <w:rPr>
          <w:b/>
          <w:color w:val="000000"/>
          <w:sz w:val="28"/>
          <w:szCs w:val="28"/>
          <w:lang w:val="ru-RU"/>
        </w:rPr>
        <w:t xml:space="preserve"> формирования компетенции </w:t>
      </w:r>
      <w:r w:rsidR="001D6661">
        <w:rPr>
          <w:b/>
          <w:color w:val="000000"/>
          <w:sz w:val="28"/>
          <w:szCs w:val="28"/>
          <w:lang w:val="ru-RU"/>
        </w:rPr>
        <w:t>академического письма</w:t>
      </w:r>
      <w:r w:rsidRPr="002C2970">
        <w:rPr>
          <w:b/>
          <w:color w:val="000000"/>
          <w:sz w:val="28"/>
          <w:szCs w:val="28"/>
          <w:lang w:val="ru-RU"/>
        </w:rPr>
        <w:t xml:space="preserve"> с использованием цифровых технологий</w:t>
      </w:r>
    </w:p>
    <w:p w14:paraId="7440FAC4" w14:textId="016C8844" w:rsidR="009510F2" w:rsidRDefault="009510F2" w:rsidP="00465A6F">
      <w:pPr>
        <w:pStyle w:val="a4"/>
        <w:spacing w:before="0" w:beforeAutospacing="0" w:after="0"/>
        <w:ind w:firstLine="720"/>
        <w:jc w:val="both"/>
        <w:rPr>
          <w:color w:val="000000"/>
          <w:sz w:val="28"/>
          <w:szCs w:val="28"/>
          <w:lang w:val="ru-RU"/>
        </w:rPr>
      </w:pPr>
      <w:r w:rsidRPr="002C2970">
        <w:rPr>
          <w:color w:val="000000"/>
          <w:sz w:val="28"/>
          <w:szCs w:val="28"/>
          <w:lang w:val="ru-RU"/>
        </w:rPr>
        <w:t>Необходимость подготовки высококвалифицированных специалистов, обладающих профессиональным уровнем владения иностранным языком для успешного участия в международном взаимодействии и сотрудничестве</w:t>
      </w:r>
      <w:r w:rsidR="00C60FD6">
        <w:rPr>
          <w:color w:val="000000"/>
          <w:sz w:val="28"/>
          <w:szCs w:val="28"/>
          <w:lang w:val="ru-RU"/>
        </w:rPr>
        <w:t xml:space="preserve"> </w:t>
      </w:r>
      <w:r w:rsidR="00C60FD6" w:rsidRPr="00C60FD6">
        <w:rPr>
          <w:color w:val="000000"/>
          <w:sz w:val="28"/>
          <w:szCs w:val="28"/>
          <w:lang w:val="ru-RU"/>
        </w:rPr>
        <w:t>[130]</w:t>
      </w:r>
      <w:r w:rsidRPr="002C2970">
        <w:rPr>
          <w:color w:val="000000"/>
          <w:sz w:val="28"/>
          <w:szCs w:val="28"/>
          <w:lang w:val="ru-RU"/>
        </w:rPr>
        <w:t>, требует разработки соответствующей модели, которая представляла бы собой комплекс компетенций, необходимых для дальнейшего профессионального развития. Как отметила П.Елубаева, «Модель компетенций является основным механизмом совершенствования организации образовательного процесса, позволяющая систематизировать требования к будущим специалистам и создавать единые стандарты поведения, основу ее оценивания»</w:t>
      </w:r>
      <w:r w:rsidR="00BF1E9F">
        <w:rPr>
          <w:color w:val="000000"/>
          <w:sz w:val="28"/>
          <w:szCs w:val="28"/>
          <w:lang w:val="ru-RU"/>
        </w:rPr>
        <w:t xml:space="preserve"> </w:t>
      </w:r>
      <w:r w:rsidR="00BF1E9F" w:rsidRPr="00BF1E9F">
        <w:rPr>
          <w:color w:val="000000"/>
          <w:sz w:val="28"/>
          <w:szCs w:val="28"/>
          <w:lang w:val="ru-RU"/>
        </w:rPr>
        <w:t>[1</w:t>
      </w:r>
      <w:r w:rsidR="00501670">
        <w:rPr>
          <w:color w:val="000000"/>
          <w:sz w:val="28"/>
          <w:szCs w:val="28"/>
          <w:lang w:val="ru-RU"/>
        </w:rPr>
        <w:t>3</w:t>
      </w:r>
      <w:r w:rsidR="00206A6B">
        <w:rPr>
          <w:color w:val="000000"/>
          <w:sz w:val="28"/>
          <w:szCs w:val="28"/>
          <w:lang w:val="ru-RU"/>
        </w:rPr>
        <w:t>1</w:t>
      </w:r>
      <w:r w:rsidR="00BF1E9F" w:rsidRPr="00BF1E9F">
        <w:rPr>
          <w:color w:val="000000"/>
          <w:sz w:val="28"/>
          <w:szCs w:val="28"/>
          <w:lang w:val="ru-RU"/>
        </w:rPr>
        <w:t>,</w:t>
      </w:r>
      <w:r w:rsidR="00BF1E9F">
        <w:rPr>
          <w:color w:val="000000"/>
          <w:sz w:val="28"/>
          <w:szCs w:val="28"/>
        </w:rPr>
        <w:t>c</w:t>
      </w:r>
      <w:r w:rsidR="00BF1E9F" w:rsidRPr="00BF1E9F">
        <w:rPr>
          <w:color w:val="000000"/>
          <w:sz w:val="28"/>
          <w:szCs w:val="28"/>
          <w:lang w:val="ru-RU"/>
        </w:rPr>
        <w:t>.30].</w:t>
      </w:r>
      <w:r w:rsidRPr="002C2970">
        <w:rPr>
          <w:color w:val="000000"/>
          <w:sz w:val="28"/>
          <w:szCs w:val="28"/>
          <w:lang w:val="ru-RU"/>
        </w:rPr>
        <w:t xml:space="preserve"> Согласно М.Ядровской, модели применяются в двух основных аспектах в области педагогики: в качестве инструмента исследования для более глубокого понимания объекта исследования и в качестве средства воздействия на организацию или функционирование этого объекта, основываясь на анализе модельного представления</w:t>
      </w:r>
      <w:r w:rsidR="00844042" w:rsidRPr="00844042">
        <w:rPr>
          <w:color w:val="000000"/>
          <w:sz w:val="28"/>
          <w:szCs w:val="28"/>
          <w:lang w:val="ru-RU"/>
        </w:rPr>
        <w:t xml:space="preserve"> [</w:t>
      </w:r>
      <w:r w:rsidR="00844042">
        <w:rPr>
          <w:color w:val="000000"/>
          <w:sz w:val="28"/>
          <w:szCs w:val="28"/>
          <w:lang w:val="ru-RU"/>
        </w:rPr>
        <w:t>1</w:t>
      </w:r>
      <w:r w:rsidR="00501670">
        <w:rPr>
          <w:color w:val="000000"/>
          <w:sz w:val="28"/>
          <w:szCs w:val="28"/>
          <w:lang w:val="ru-RU"/>
        </w:rPr>
        <w:t>3</w:t>
      </w:r>
      <w:r w:rsidR="00206A6B">
        <w:rPr>
          <w:color w:val="000000"/>
          <w:sz w:val="28"/>
          <w:szCs w:val="28"/>
          <w:lang w:val="ru-RU"/>
        </w:rPr>
        <w:t>2</w:t>
      </w:r>
      <w:r w:rsidR="00844042">
        <w:rPr>
          <w:color w:val="000000"/>
          <w:sz w:val="28"/>
          <w:szCs w:val="28"/>
          <w:lang w:val="ru-RU"/>
        </w:rPr>
        <w:t>,</w:t>
      </w:r>
      <w:r w:rsidR="00844042">
        <w:rPr>
          <w:color w:val="000000"/>
          <w:sz w:val="28"/>
          <w:szCs w:val="28"/>
        </w:rPr>
        <w:t>c</w:t>
      </w:r>
      <w:r w:rsidR="00844042" w:rsidRPr="00844042">
        <w:rPr>
          <w:color w:val="000000"/>
          <w:sz w:val="28"/>
          <w:szCs w:val="28"/>
          <w:lang w:val="ru-RU"/>
        </w:rPr>
        <w:t xml:space="preserve">.139]. </w:t>
      </w:r>
      <w:r w:rsidRPr="002C2970">
        <w:rPr>
          <w:color w:val="000000"/>
          <w:sz w:val="28"/>
          <w:szCs w:val="28"/>
          <w:lang w:val="ru-RU"/>
        </w:rPr>
        <w:t>При этом А.Дахин дает следующее понятие термину «модель»: логически последовательная система соответствующих элементов, включающих цели образования, содержание образования, проектирование педагогической технологии и технологии управления образовательным процессом, учебных планов и программ»</w:t>
      </w:r>
      <w:r w:rsidR="00844042">
        <w:rPr>
          <w:color w:val="000000"/>
          <w:sz w:val="28"/>
          <w:szCs w:val="28"/>
          <w:lang w:val="ru-RU"/>
        </w:rPr>
        <w:t xml:space="preserve"> </w:t>
      </w:r>
      <w:r w:rsidR="00844042" w:rsidRPr="00844042">
        <w:rPr>
          <w:color w:val="000000"/>
          <w:sz w:val="28"/>
          <w:szCs w:val="28"/>
          <w:lang w:val="ru-RU"/>
        </w:rPr>
        <w:t>[1</w:t>
      </w:r>
      <w:r w:rsidR="00501670">
        <w:rPr>
          <w:color w:val="000000"/>
          <w:sz w:val="28"/>
          <w:szCs w:val="28"/>
          <w:lang w:val="ru-RU"/>
        </w:rPr>
        <w:t>3</w:t>
      </w:r>
      <w:r w:rsidR="00206A6B">
        <w:rPr>
          <w:color w:val="000000"/>
          <w:sz w:val="28"/>
          <w:szCs w:val="28"/>
          <w:lang w:val="ru-RU"/>
        </w:rPr>
        <w:t>3</w:t>
      </w:r>
      <w:r w:rsidR="00844042" w:rsidRPr="00844042">
        <w:rPr>
          <w:color w:val="000000"/>
          <w:sz w:val="28"/>
          <w:szCs w:val="28"/>
          <w:lang w:val="ru-RU"/>
        </w:rPr>
        <w:t xml:space="preserve">, </w:t>
      </w:r>
      <w:r w:rsidR="00844042">
        <w:rPr>
          <w:color w:val="000000"/>
          <w:sz w:val="28"/>
          <w:szCs w:val="28"/>
        </w:rPr>
        <w:t>c</w:t>
      </w:r>
      <w:r w:rsidR="00844042" w:rsidRPr="00844042">
        <w:rPr>
          <w:color w:val="000000"/>
          <w:sz w:val="28"/>
          <w:szCs w:val="28"/>
          <w:lang w:val="ru-RU"/>
        </w:rPr>
        <w:t>.23].</w:t>
      </w:r>
      <w:r w:rsidR="00465A6F">
        <w:rPr>
          <w:color w:val="000000"/>
          <w:sz w:val="28"/>
          <w:szCs w:val="28"/>
          <w:lang w:val="ru-RU"/>
        </w:rPr>
        <w:t xml:space="preserve"> Согласно </w:t>
      </w:r>
      <w:r w:rsidR="00EB1209">
        <w:rPr>
          <w:color w:val="000000"/>
          <w:sz w:val="28"/>
          <w:szCs w:val="28"/>
          <w:lang w:val="ru-RU"/>
        </w:rPr>
        <w:t>М.</w:t>
      </w:r>
      <w:r w:rsidR="00465A6F">
        <w:rPr>
          <w:color w:val="000000"/>
          <w:sz w:val="28"/>
          <w:szCs w:val="28"/>
          <w:lang w:val="ru-RU"/>
        </w:rPr>
        <w:t>Ахметовой, м</w:t>
      </w:r>
      <w:r w:rsidR="00465A6F" w:rsidRPr="00465A6F">
        <w:rPr>
          <w:color w:val="000000"/>
          <w:sz w:val="28"/>
          <w:szCs w:val="28"/>
          <w:lang w:val="ru-RU"/>
        </w:rPr>
        <w:t>одель, являясь связующим звеном между теорией и практикой обучения, позволяет выделить определенную область знаний, а также определить содержательные и процессуальные аспекты развития речевых умений и навыков студентов [1</w:t>
      </w:r>
      <w:r w:rsidR="00501670">
        <w:rPr>
          <w:color w:val="000000"/>
          <w:sz w:val="28"/>
          <w:szCs w:val="28"/>
          <w:lang w:val="ru-RU"/>
        </w:rPr>
        <w:t>3</w:t>
      </w:r>
      <w:r w:rsidR="00206A6B">
        <w:rPr>
          <w:color w:val="000000"/>
          <w:sz w:val="28"/>
          <w:szCs w:val="28"/>
          <w:lang w:val="ru-RU"/>
        </w:rPr>
        <w:t>4</w:t>
      </w:r>
      <w:r w:rsidR="00465A6F" w:rsidRPr="00465A6F">
        <w:rPr>
          <w:color w:val="000000"/>
          <w:sz w:val="28"/>
          <w:szCs w:val="28"/>
          <w:lang w:val="ru-RU"/>
        </w:rPr>
        <w:t xml:space="preserve">, </w:t>
      </w:r>
      <w:r w:rsidR="00465A6F" w:rsidRPr="00465A6F">
        <w:rPr>
          <w:color w:val="000000"/>
          <w:sz w:val="28"/>
          <w:szCs w:val="28"/>
        </w:rPr>
        <w:t>c</w:t>
      </w:r>
      <w:r w:rsidR="00465A6F" w:rsidRPr="00465A6F">
        <w:rPr>
          <w:color w:val="000000"/>
          <w:sz w:val="28"/>
          <w:szCs w:val="28"/>
          <w:lang w:val="ru-RU"/>
        </w:rPr>
        <w:t>.67].</w:t>
      </w:r>
    </w:p>
    <w:p w14:paraId="43DA8991" w14:textId="74C4D62A" w:rsidR="00742A28" w:rsidRPr="005C08D9" w:rsidRDefault="00742A28" w:rsidP="00374F73">
      <w:pPr>
        <w:pStyle w:val="a4"/>
        <w:spacing w:before="0" w:beforeAutospacing="0" w:after="0" w:afterAutospacing="0"/>
        <w:ind w:firstLine="720"/>
        <w:jc w:val="both"/>
        <w:rPr>
          <w:color w:val="000000"/>
          <w:sz w:val="28"/>
          <w:szCs w:val="28"/>
          <w:lang w:val="ru-RU"/>
        </w:rPr>
      </w:pPr>
      <w:r>
        <w:rPr>
          <w:color w:val="000000"/>
          <w:sz w:val="28"/>
          <w:szCs w:val="28"/>
          <w:lang w:val="ru-RU"/>
        </w:rPr>
        <w:lastRenderedPageBreak/>
        <w:t xml:space="preserve">Обращаясь </w:t>
      </w:r>
      <w:r w:rsidR="004A4FE3">
        <w:rPr>
          <w:color w:val="000000"/>
          <w:sz w:val="28"/>
          <w:szCs w:val="28"/>
          <w:lang w:val="ru-RU"/>
        </w:rPr>
        <w:t xml:space="preserve">же </w:t>
      </w:r>
      <w:r>
        <w:rPr>
          <w:color w:val="000000"/>
          <w:sz w:val="28"/>
          <w:szCs w:val="28"/>
          <w:lang w:val="ru-RU"/>
        </w:rPr>
        <w:t xml:space="preserve">к литературе, посвященной моделированию процесса обучения </w:t>
      </w:r>
      <w:r w:rsidR="001D6661">
        <w:rPr>
          <w:color w:val="000000"/>
          <w:sz w:val="28"/>
          <w:szCs w:val="28"/>
          <w:lang w:val="ru-RU"/>
        </w:rPr>
        <w:t>АП</w:t>
      </w:r>
      <w:r>
        <w:rPr>
          <w:color w:val="000000"/>
          <w:sz w:val="28"/>
          <w:szCs w:val="28"/>
          <w:lang w:val="ru-RU"/>
        </w:rPr>
        <w:t xml:space="preserve">, </w:t>
      </w:r>
      <w:r w:rsidR="004A4FE3">
        <w:rPr>
          <w:color w:val="000000"/>
          <w:sz w:val="28"/>
          <w:szCs w:val="28"/>
          <w:lang w:val="ru-RU"/>
        </w:rPr>
        <w:t xml:space="preserve">мы видим, что фокус определен на этапности формирования </w:t>
      </w:r>
      <w:r w:rsidR="00A525C8">
        <w:rPr>
          <w:color w:val="000000"/>
          <w:sz w:val="28"/>
          <w:szCs w:val="28"/>
          <w:lang w:val="ru-RU"/>
        </w:rPr>
        <w:t>компетенции АП</w:t>
      </w:r>
      <w:r w:rsidR="004A4FE3">
        <w:rPr>
          <w:color w:val="000000"/>
          <w:sz w:val="28"/>
          <w:szCs w:val="28"/>
          <w:lang w:val="ru-RU"/>
        </w:rPr>
        <w:t xml:space="preserve">. К примеру, </w:t>
      </w:r>
      <w:r w:rsidR="00EB1209">
        <w:rPr>
          <w:color w:val="000000"/>
          <w:sz w:val="28"/>
          <w:szCs w:val="28"/>
          <w:lang w:val="ru-RU"/>
        </w:rPr>
        <w:t>Е.</w:t>
      </w:r>
      <w:r w:rsidR="004A4FE3">
        <w:rPr>
          <w:color w:val="000000"/>
          <w:sz w:val="28"/>
          <w:szCs w:val="28"/>
          <w:lang w:val="ru-RU"/>
        </w:rPr>
        <w:t>Беляева</w:t>
      </w:r>
      <w:r w:rsidR="00EB1209">
        <w:rPr>
          <w:color w:val="000000"/>
          <w:sz w:val="28"/>
          <w:szCs w:val="28"/>
          <w:lang w:val="ru-RU"/>
        </w:rPr>
        <w:t xml:space="preserve"> </w:t>
      </w:r>
      <w:r w:rsidR="004A4FE3">
        <w:rPr>
          <w:color w:val="000000"/>
          <w:sz w:val="28"/>
          <w:szCs w:val="28"/>
          <w:lang w:val="ru-RU"/>
        </w:rPr>
        <w:t xml:space="preserve">предлагает методическую модель, состоящую из десяти ступеней, начиная от знакомства студентов с </w:t>
      </w:r>
      <w:r w:rsidR="004A4FE3" w:rsidRPr="00465A6F">
        <w:rPr>
          <w:color w:val="000000"/>
          <w:sz w:val="28"/>
          <w:szCs w:val="28"/>
          <w:lang w:val="ru-RU"/>
        </w:rPr>
        <w:t>научными жанрами и заканчивая оценкой прогресса в развитии навыков АП</w:t>
      </w:r>
      <w:r w:rsidR="00465A6F" w:rsidRPr="00465A6F">
        <w:rPr>
          <w:color w:val="000000"/>
          <w:sz w:val="28"/>
          <w:szCs w:val="28"/>
          <w:lang w:val="ru-RU"/>
        </w:rPr>
        <w:t xml:space="preserve"> [1</w:t>
      </w:r>
      <w:r w:rsidR="00501670">
        <w:rPr>
          <w:color w:val="000000"/>
          <w:sz w:val="28"/>
          <w:szCs w:val="28"/>
          <w:lang w:val="ru-RU"/>
        </w:rPr>
        <w:t>3</w:t>
      </w:r>
      <w:r w:rsidR="00206A6B">
        <w:rPr>
          <w:color w:val="000000"/>
          <w:sz w:val="28"/>
          <w:szCs w:val="28"/>
          <w:lang w:val="ru-RU"/>
        </w:rPr>
        <w:t>5</w:t>
      </w:r>
      <w:r w:rsidR="00465A6F" w:rsidRPr="00465A6F">
        <w:rPr>
          <w:color w:val="000000"/>
          <w:sz w:val="28"/>
          <w:szCs w:val="28"/>
          <w:lang w:val="ru-RU"/>
        </w:rPr>
        <w:t>,</w:t>
      </w:r>
      <w:r w:rsidR="00465A6F" w:rsidRPr="00465A6F">
        <w:rPr>
          <w:color w:val="000000"/>
          <w:sz w:val="28"/>
          <w:szCs w:val="28"/>
        </w:rPr>
        <w:t>c</w:t>
      </w:r>
      <w:r w:rsidR="00465A6F" w:rsidRPr="00465A6F">
        <w:rPr>
          <w:color w:val="000000"/>
          <w:sz w:val="28"/>
          <w:szCs w:val="28"/>
          <w:lang w:val="ru-RU"/>
        </w:rPr>
        <w:t>.284-286]</w:t>
      </w:r>
      <w:r w:rsidR="004A4FE3" w:rsidRPr="00465A6F">
        <w:rPr>
          <w:color w:val="000000"/>
          <w:sz w:val="28"/>
          <w:szCs w:val="28"/>
          <w:lang w:val="ru-RU"/>
        </w:rPr>
        <w:t xml:space="preserve">. </w:t>
      </w:r>
      <w:r w:rsidR="00B03A3D">
        <w:rPr>
          <w:color w:val="000000"/>
          <w:sz w:val="28"/>
          <w:szCs w:val="28"/>
          <w:lang w:val="ru-RU"/>
        </w:rPr>
        <w:t>Т.С.</w:t>
      </w:r>
      <w:r w:rsidR="007F7D86" w:rsidRPr="00465A6F">
        <w:rPr>
          <w:color w:val="000000"/>
          <w:sz w:val="28"/>
          <w:szCs w:val="28"/>
          <w:lang w:val="ru-RU"/>
        </w:rPr>
        <w:t>Путиловская в свою очередь предлагает компетентностно-деятельностную модель АП, где описывает необходимые ЗУНы для четырех этапов (планирование, исполнение, оценка и коррекция)</w:t>
      </w:r>
      <w:r w:rsidR="0063386E" w:rsidRPr="00465A6F">
        <w:rPr>
          <w:color w:val="000000"/>
          <w:sz w:val="28"/>
          <w:szCs w:val="28"/>
          <w:lang w:val="ru-RU"/>
        </w:rPr>
        <w:t xml:space="preserve"> [1</w:t>
      </w:r>
      <w:r w:rsidR="00501670">
        <w:rPr>
          <w:color w:val="000000"/>
          <w:sz w:val="28"/>
          <w:szCs w:val="28"/>
          <w:lang w:val="ru-RU"/>
        </w:rPr>
        <w:t>3</w:t>
      </w:r>
      <w:r w:rsidR="00206A6B">
        <w:rPr>
          <w:color w:val="000000"/>
          <w:sz w:val="28"/>
          <w:szCs w:val="28"/>
          <w:lang w:val="ru-RU"/>
        </w:rPr>
        <w:t>6</w:t>
      </w:r>
      <w:r w:rsidR="0063386E" w:rsidRPr="00465A6F">
        <w:rPr>
          <w:color w:val="000000"/>
          <w:sz w:val="28"/>
          <w:szCs w:val="28"/>
          <w:lang w:val="ru-RU"/>
        </w:rPr>
        <w:t xml:space="preserve">, </w:t>
      </w:r>
      <w:r w:rsidR="0063386E" w:rsidRPr="00465A6F">
        <w:rPr>
          <w:color w:val="000000"/>
          <w:sz w:val="28"/>
          <w:szCs w:val="28"/>
        </w:rPr>
        <w:t>c</w:t>
      </w:r>
      <w:r w:rsidR="0063386E" w:rsidRPr="00465A6F">
        <w:rPr>
          <w:color w:val="000000"/>
          <w:sz w:val="28"/>
          <w:szCs w:val="28"/>
          <w:lang w:val="ru-RU"/>
        </w:rPr>
        <w:t>.88]</w:t>
      </w:r>
      <w:r w:rsidR="008D57D3" w:rsidRPr="00465A6F">
        <w:rPr>
          <w:color w:val="000000"/>
          <w:sz w:val="28"/>
          <w:szCs w:val="28"/>
          <w:lang w:val="ru-RU"/>
        </w:rPr>
        <w:t>.</w:t>
      </w:r>
      <w:r w:rsidR="008D57D3">
        <w:rPr>
          <w:color w:val="000000"/>
          <w:sz w:val="28"/>
          <w:szCs w:val="28"/>
          <w:lang w:val="ru-RU"/>
        </w:rPr>
        <w:t xml:space="preserve"> </w:t>
      </w:r>
    </w:p>
    <w:p w14:paraId="50AB6F30" w14:textId="590161E1" w:rsidR="009510F2" w:rsidRPr="002C2970" w:rsidRDefault="009510F2" w:rsidP="00374F73">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Таким образом, принимая во внимание то, что характеристики модели определяются поставленными задачами и ситуацией, в которой она может быть применена, в рамках настоящего исследования мы разработали следующую модель формирования компетенции </w:t>
      </w:r>
      <w:r w:rsidR="001D6661">
        <w:rPr>
          <w:color w:val="000000"/>
          <w:sz w:val="28"/>
          <w:szCs w:val="28"/>
          <w:lang w:val="ru-RU"/>
        </w:rPr>
        <w:t>АП</w:t>
      </w:r>
      <w:r w:rsidR="003D646E" w:rsidRPr="002C2970">
        <w:rPr>
          <w:color w:val="000000"/>
          <w:sz w:val="28"/>
          <w:szCs w:val="28"/>
          <w:lang w:val="ru-RU"/>
        </w:rPr>
        <w:t xml:space="preserve"> у педагогов иностранного языка</w:t>
      </w:r>
      <w:r w:rsidR="00D0410F" w:rsidRPr="002C2970">
        <w:rPr>
          <w:color w:val="000000"/>
          <w:sz w:val="28"/>
          <w:szCs w:val="28"/>
          <w:lang w:val="ru-RU"/>
        </w:rPr>
        <w:t xml:space="preserve">, представленная ниже на Рисунке </w:t>
      </w:r>
      <w:r w:rsidR="00983113">
        <w:rPr>
          <w:color w:val="000000"/>
          <w:sz w:val="28"/>
          <w:szCs w:val="28"/>
          <w:lang w:val="ru-RU"/>
        </w:rPr>
        <w:t>4</w:t>
      </w:r>
      <w:r w:rsidR="00D0410F" w:rsidRPr="002C2970">
        <w:rPr>
          <w:color w:val="000000"/>
          <w:sz w:val="28"/>
          <w:szCs w:val="28"/>
          <w:lang w:val="ru-RU"/>
        </w:rPr>
        <w:t>.</w:t>
      </w:r>
    </w:p>
    <w:p w14:paraId="102AFD23" w14:textId="0882C0FD" w:rsidR="0015642A" w:rsidRPr="002C2970" w:rsidRDefault="0015642A" w:rsidP="00374F73">
      <w:pPr>
        <w:pStyle w:val="a4"/>
        <w:spacing w:before="0" w:beforeAutospacing="0" w:after="0" w:afterAutospacing="0"/>
        <w:ind w:firstLine="720"/>
        <w:jc w:val="both"/>
        <w:rPr>
          <w:color w:val="000000"/>
          <w:sz w:val="28"/>
          <w:szCs w:val="28"/>
          <w:lang w:val="ru-RU"/>
        </w:rPr>
      </w:pPr>
      <w:r w:rsidRPr="002C2970">
        <w:rPr>
          <w:sz w:val="28"/>
          <w:szCs w:val="28"/>
          <w:lang w:val="ru-RU"/>
        </w:rPr>
        <w:t xml:space="preserve">В данном контексте модель представлена в виде единой открытой </w:t>
      </w:r>
      <w:r w:rsidR="002B6559" w:rsidRPr="002C2970">
        <w:rPr>
          <w:sz w:val="28"/>
          <w:szCs w:val="28"/>
          <w:lang w:val="ru-RU"/>
        </w:rPr>
        <w:t xml:space="preserve">методической, дидактической </w:t>
      </w:r>
      <w:r w:rsidRPr="002C2970">
        <w:rPr>
          <w:color w:val="000000"/>
          <w:sz w:val="28"/>
          <w:szCs w:val="28"/>
          <w:lang w:val="ru-RU"/>
        </w:rPr>
        <w:t xml:space="preserve">системы, включающей в </w:t>
      </w:r>
      <w:r w:rsidR="007856E7" w:rsidRPr="002C2970">
        <w:rPr>
          <w:color w:val="000000"/>
          <w:sz w:val="28"/>
          <w:szCs w:val="28"/>
          <w:lang w:val="ru-RU"/>
        </w:rPr>
        <w:t>себя четыре основных компонента:</w:t>
      </w:r>
    </w:p>
    <w:p w14:paraId="57F383E1" w14:textId="3238B8B6" w:rsidR="0015642A" w:rsidRPr="002C2970" w:rsidRDefault="0015642A" w:rsidP="00B03A3D">
      <w:pPr>
        <w:pStyle w:val="a4"/>
        <w:numPr>
          <w:ilvl w:val="0"/>
          <w:numId w:val="37"/>
        </w:numPr>
        <w:tabs>
          <w:tab w:val="left" w:pos="851"/>
        </w:tabs>
        <w:spacing w:before="0" w:beforeAutospacing="0" w:after="0" w:afterAutospacing="0"/>
        <w:ind w:left="0" w:firstLine="709"/>
        <w:jc w:val="both"/>
        <w:rPr>
          <w:color w:val="000000"/>
          <w:sz w:val="28"/>
          <w:szCs w:val="28"/>
          <w:lang w:val="ru-RU"/>
        </w:rPr>
      </w:pPr>
      <w:r w:rsidRPr="002C2970">
        <w:rPr>
          <w:b/>
          <w:i/>
          <w:color w:val="000000"/>
          <w:sz w:val="28"/>
          <w:szCs w:val="28"/>
          <w:lang w:val="ru-RU"/>
        </w:rPr>
        <w:t>целевой блок</w:t>
      </w:r>
      <w:r w:rsidRPr="002C2970">
        <w:rPr>
          <w:color w:val="000000"/>
          <w:sz w:val="28"/>
          <w:szCs w:val="28"/>
          <w:lang w:val="ru-RU"/>
        </w:rPr>
        <w:t xml:space="preserve"> - фундамент модели, так как он задаёт направления и ориентиры для всей системы формирования субкомпетенций;</w:t>
      </w:r>
    </w:p>
    <w:p w14:paraId="76D8AECE" w14:textId="20EDB827" w:rsidR="0015642A" w:rsidRPr="002C2970" w:rsidRDefault="0015642A" w:rsidP="00B03A3D">
      <w:pPr>
        <w:pStyle w:val="a4"/>
        <w:numPr>
          <w:ilvl w:val="0"/>
          <w:numId w:val="37"/>
        </w:numPr>
        <w:tabs>
          <w:tab w:val="left" w:pos="851"/>
        </w:tabs>
        <w:spacing w:before="0" w:beforeAutospacing="0" w:after="0" w:afterAutospacing="0"/>
        <w:ind w:left="0" w:firstLine="709"/>
        <w:jc w:val="both"/>
        <w:rPr>
          <w:color w:val="000000"/>
          <w:sz w:val="28"/>
          <w:szCs w:val="28"/>
          <w:lang w:val="ru-RU"/>
        </w:rPr>
      </w:pPr>
      <w:r w:rsidRPr="002C2970">
        <w:rPr>
          <w:b/>
          <w:i/>
          <w:color w:val="000000"/>
          <w:sz w:val="28"/>
          <w:szCs w:val="28"/>
          <w:lang w:val="ru-RU"/>
        </w:rPr>
        <w:t>теоретико-методологический блок</w:t>
      </w:r>
      <w:r w:rsidRPr="002C2970">
        <w:rPr>
          <w:color w:val="000000"/>
          <w:sz w:val="28"/>
          <w:szCs w:val="28"/>
          <w:lang w:val="ru-RU"/>
        </w:rPr>
        <w:t xml:space="preserve"> включает в себя методологические подходы, дидактические принципы и технологии обучения </w:t>
      </w:r>
      <w:r w:rsidR="001D6661">
        <w:rPr>
          <w:color w:val="000000"/>
          <w:sz w:val="28"/>
          <w:szCs w:val="28"/>
          <w:lang w:val="ru-RU"/>
        </w:rPr>
        <w:t>АП</w:t>
      </w:r>
      <w:r w:rsidRPr="002C2970">
        <w:rPr>
          <w:color w:val="000000"/>
          <w:sz w:val="28"/>
          <w:szCs w:val="28"/>
          <w:lang w:val="ru-RU"/>
        </w:rPr>
        <w:t>;</w:t>
      </w:r>
    </w:p>
    <w:p w14:paraId="1852CAF0" w14:textId="36838CAE" w:rsidR="0015642A" w:rsidRPr="002C2970" w:rsidRDefault="0015642A" w:rsidP="00B03A3D">
      <w:pPr>
        <w:pStyle w:val="a4"/>
        <w:numPr>
          <w:ilvl w:val="0"/>
          <w:numId w:val="37"/>
        </w:numPr>
        <w:tabs>
          <w:tab w:val="left" w:pos="851"/>
        </w:tabs>
        <w:spacing w:before="0" w:beforeAutospacing="0" w:after="0" w:afterAutospacing="0"/>
        <w:ind w:left="0" w:firstLine="709"/>
        <w:jc w:val="both"/>
        <w:rPr>
          <w:color w:val="000000"/>
          <w:sz w:val="28"/>
          <w:szCs w:val="28"/>
          <w:lang w:val="ru-RU"/>
        </w:rPr>
      </w:pPr>
      <w:r w:rsidRPr="002C2970">
        <w:rPr>
          <w:b/>
          <w:i/>
          <w:color w:val="000000"/>
          <w:sz w:val="28"/>
          <w:szCs w:val="28"/>
          <w:lang w:val="ru-RU"/>
        </w:rPr>
        <w:t>содержательно-процессуальный блок</w:t>
      </w:r>
      <w:r w:rsidRPr="002C2970">
        <w:rPr>
          <w:color w:val="000000"/>
          <w:sz w:val="28"/>
          <w:szCs w:val="28"/>
          <w:lang w:val="ru-RU"/>
        </w:rPr>
        <w:t xml:space="preserve"> представляет собой связь предметного и процессуального аспектов, систему</w:t>
      </w:r>
      <w:r w:rsidR="00683169" w:rsidRPr="002C2970">
        <w:rPr>
          <w:color w:val="000000"/>
          <w:sz w:val="28"/>
          <w:szCs w:val="28"/>
          <w:lang w:val="ru-RU"/>
        </w:rPr>
        <w:t xml:space="preserve"> заданий и комплекс упражнений), а также этапы формирования АП;</w:t>
      </w:r>
    </w:p>
    <w:p w14:paraId="485C7F5F" w14:textId="700953CA" w:rsidR="0089692A" w:rsidRPr="002C2970" w:rsidRDefault="0015642A" w:rsidP="00B03A3D">
      <w:pPr>
        <w:pStyle w:val="a4"/>
        <w:numPr>
          <w:ilvl w:val="0"/>
          <w:numId w:val="37"/>
        </w:numPr>
        <w:tabs>
          <w:tab w:val="left" w:pos="851"/>
        </w:tabs>
        <w:spacing w:before="0" w:beforeAutospacing="0" w:after="0" w:afterAutospacing="0"/>
        <w:ind w:left="0" w:firstLine="709"/>
        <w:jc w:val="both"/>
        <w:rPr>
          <w:color w:val="000000"/>
          <w:sz w:val="28"/>
          <w:szCs w:val="28"/>
          <w:lang w:val="ru-RU"/>
        </w:rPr>
      </w:pPr>
      <w:r w:rsidRPr="002C2970">
        <w:rPr>
          <w:b/>
          <w:i/>
          <w:color w:val="000000"/>
          <w:sz w:val="28"/>
          <w:szCs w:val="28"/>
          <w:lang w:val="ru-RU"/>
        </w:rPr>
        <w:t>оценочно-результативный блок</w:t>
      </w:r>
      <w:r w:rsidRPr="002C2970">
        <w:rPr>
          <w:color w:val="000000"/>
          <w:sz w:val="28"/>
          <w:szCs w:val="28"/>
          <w:lang w:val="ru-RU"/>
        </w:rPr>
        <w:t xml:space="preserve"> определяет специфичные для каждой субкомпетенции качественные показатели, а также уровни сформированности компетенции АП, определяющих итоговый результат.</w:t>
      </w:r>
    </w:p>
    <w:p w14:paraId="3AA5BC6A" w14:textId="2EFF8700" w:rsidR="00F929CA" w:rsidRPr="00750D75" w:rsidRDefault="00F03687" w:rsidP="00465A6F">
      <w:pPr>
        <w:pStyle w:val="a4"/>
        <w:spacing w:before="0" w:beforeAutospacing="0" w:after="0" w:afterAutospacing="0"/>
        <w:jc w:val="center"/>
        <w:rPr>
          <w:color w:val="000000"/>
          <w:sz w:val="28"/>
          <w:szCs w:val="28"/>
          <w:lang w:val="ru-RU"/>
        </w:rPr>
      </w:pPr>
      <w:r>
        <w:rPr>
          <w:noProof/>
          <w:color w:val="000000"/>
          <w:sz w:val="28"/>
          <w:szCs w:val="28"/>
          <w:lang w:val="ru-RU"/>
        </w:rPr>
        <w:lastRenderedPageBreak/>
        <w:drawing>
          <wp:inline distT="0" distB="0" distL="0" distR="0" wp14:anchorId="1BEADF86" wp14:editId="4527DFD2">
            <wp:extent cx="5693796" cy="8525924"/>
            <wp:effectExtent l="0" t="0" r="2540" b="8890"/>
            <wp:docPr id="127785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9268" name="Picture 1277859268"/>
                    <pic:cNvPicPr/>
                  </pic:nvPicPr>
                  <pic:blipFill>
                    <a:blip r:embed="rId21">
                      <a:extLst>
                        <a:ext uri="{28A0092B-C50C-407E-A947-70E740481C1C}">
                          <a14:useLocalDpi xmlns:a14="http://schemas.microsoft.com/office/drawing/2010/main" val="0"/>
                        </a:ext>
                      </a:extLst>
                    </a:blip>
                    <a:stretch>
                      <a:fillRect/>
                    </a:stretch>
                  </pic:blipFill>
                  <pic:spPr>
                    <a:xfrm>
                      <a:off x="0" y="0"/>
                      <a:ext cx="5699764" cy="8534861"/>
                    </a:xfrm>
                    <a:prstGeom prst="rect">
                      <a:avLst/>
                    </a:prstGeom>
                  </pic:spPr>
                </pic:pic>
              </a:graphicData>
            </a:graphic>
          </wp:inline>
        </w:drawing>
      </w:r>
    </w:p>
    <w:p w14:paraId="25CC1D8B" w14:textId="77777777" w:rsidR="00B03A3D" w:rsidRDefault="00B03A3D" w:rsidP="00501670">
      <w:pPr>
        <w:pStyle w:val="a4"/>
        <w:spacing w:before="0" w:beforeAutospacing="0" w:after="0" w:afterAutospacing="0"/>
        <w:jc w:val="center"/>
        <w:rPr>
          <w:color w:val="000000"/>
          <w:sz w:val="28"/>
          <w:szCs w:val="28"/>
          <w:lang w:val="ru-RU"/>
        </w:rPr>
      </w:pPr>
    </w:p>
    <w:p w14:paraId="1F8F2C64" w14:textId="7EE8031B" w:rsidR="0089692A" w:rsidRPr="002C2970" w:rsidRDefault="00D574C8" w:rsidP="00501670">
      <w:pPr>
        <w:pStyle w:val="a4"/>
        <w:spacing w:before="0" w:beforeAutospacing="0" w:after="0" w:afterAutospacing="0"/>
        <w:jc w:val="center"/>
        <w:rPr>
          <w:color w:val="000000"/>
          <w:sz w:val="28"/>
          <w:szCs w:val="28"/>
          <w:lang w:val="ru-RU"/>
        </w:rPr>
      </w:pPr>
      <w:r w:rsidRPr="002C2970">
        <w:rPr>
          <w:color w:val="000000"/>
          <w:sz w:val="28"/>
          <w:szCs w:val="28"/>
          <w:lang w:val="ru-RU"/>
        </w:rPr>
        <w:t xml:space="preserve">Рисунок </w:t>
      </w:r>
      <w:r w:rsidR="00983113">
        <w:rPr>
          <w:color w:val="000000"/>
          <w:sz w:val="28"/>
          <w:szCs w:val="28"/>
          <w:lang w:val="ru-RU"/>
        </w:rPr>
        <w:t>4</w:t>
      </w:r>
      <w:r w:rsidRPr="002C2970">
        <w:rPr>
          <w:color w:val="000000"/>
          <w:sz w:val="28"/>
          <w:szCs w:val="28"/>
          <w:lang w:val="ru-RU"/>
        </w:rPr>
        <w:t xml:space="preserve"> - Модель формирования компетенции </w:t>
      </w:r>
      <w:r w:rsidR="001D6661">
        <w:rPr>
          <w:color w:val="000000"/>
          <w:sz w:val="28"/>
          <w:szCs w:val="28"/>
          <w:lang w:val="ru-RU"/>
        </w:rPr>
        <w:t>АП</w:t>
      </w:r>
      <w:r w:rsidRPr="002C2970">
        <w:rPr>
          <w:color w:val="000000"/>
          <w:sz w:val="28"/>
          <w:szCs w:val="28"/>
          <w:lang w:val="ru-RU"/>
        </w:rPr>
        <w:t xml:space="preserve"> </w:t>
      </w:r>
      <w:r w:rsidR="00153495">
        <w:rPr>
          <w:color w:val="000000"/>
          <w:sz w:val="28"/>
          <w:szCs w:val="28"/>
          <w:lang w:val="ru-RU"/>
        </w:rPr>
        <w:t>обучающихся по</w:t>
      </w:r>
      <w:r w:rsidRPr="002C2970">
        <w:rPr>
          <w:color w:val="000000"/>
          <w:sz w:val="28"/>
          <w:szCs w:val="28"/>
          <w:lang w:val="ru-RU"/>
        </w:rPr>
        <w:t xml:space="preserve"> </w:t>
      </w:r>
      <w:r w:rsidR="00D346EC">
        <w:rPr>
          <w:color w:val="000000"/>
          <w:sz w:val="28"/>
          <w:szCs w:val="28"/>
          <w:lang w:val="ru-RU"/>
        </w:rPr>
        <w:t>ОП</w:t>
      </w:r>
      <w:r w:rsidRPr="002C2970">
        <w:rPr>
          <w:color w:val="000000"/>
          <w:sz w:val="28"/>
          <w:szCs w:val="28"/>
          <w:lang w:val="ru-RU"/>
        </w:rPr>
        <w:t xml:space="preserve"> «Подготовка педагогов </w:t>
      </w:r>
      <w:r w:rsidRPr="00501670">
        <w:rPr>
          <w:color w:val="000000"/>
          <w:sz w:val="28"/>
          <w:szCs w:val="28"/>
          <w:lang w:val="ru-RU"/>
        </w:rPr>
        <w:t>иностранного</w:t>
      </w:r>
      <w:r w:rsidRPr="002C2970">
        <w:rPr>
          <w:color w:val="000000"/>
          <w:sz w:val="28"/>
          <w:szCs w:val="28"/>
          <w:lang w:val="ru-RU"/>
        </w:rPr>
        <w:t xml:space="preserve"> языка» в условиях цифровизации</w:t>
      </w:r>
    </w:p>
    <w:p w14:paraId="486C657F" w14:textId="0FF5CB27" w:rsidR="00683169" w:rsidRDefault="005A5CA1"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lastRenderedPageBreak/>
        <w:t xml:space="preserve">Разработанная модель представляет систему формирования компетенции </w:t>
      </w:r>
      <w:r w:rsidR="001D6661">
        <w:rPr>
          <w:color w:val="000000"/>
          <w:sz w:val="28"/>
          <w:szCs w:val="28"/>
          <w:lang w:val="ru-RU"/>
        </w:rPr>
        <w:t>АП</w:t>
      </w:r>
      <w:r w:rsidRPr="002C2970">
        <w:rPr>
          <w:color w:val="000000"/>
          <w:sz w:val="28"/>
          <w:szCs w:val="28"/>
          <w:lang w:val="ru-RU"/>
        </w:rPr>
        <w:t xml:space="preserve">, которая происходит при взаимодействии ее основных составляющих: </w:t>
      </w:r>
      <w:r w:rsidRPr="002C2970">
        <w:rPr>
          <w:i/>
          <w:color w:val="000000"/>
          <w:sz w:val="28"/>
          <w:szCs w:val="28"/>
          <w:lang w:val="ru-RU"/>
        </w:rPr>
        <w:t>металингвистической, письменно дискурсивной, коммуникативно</w:t>
      </w:r>
      <w:r w:rsidR="007655DA">
        <w:rPr>
          <w:i/>
          <w:color w:val="000000"/>
          <w:sz w:val="28"/>
          <w:szCs w:val="28"/>
          <w:lang w:val="ru-RU"/>
        </w:rPr>
        <w:t>-исследовательской</w:t>
      </w:r>
      <w:r w:rsidRPr="002C2970">
        <w:rPr>
          <w:i/>
          <w:color w:val="000000"/>
          <w:sz w:val="28"/>
          <w:szCs w:val="28"/>
          <w:lang w:val="ru-RU"/>
        </w:rPr>
        <w:t xml:space="preserve"> и цифровой</w:t>
      </w:r>
      <w:r w:rsidRPr="002C2970">
        <w:rPr>
          <w:color w:val="000000"/>
          <w:sz w:val="28"/>
          <w:szCs w:val="28"/>
          <w:lang w:val="ru-RU"/>
        </w:rPr>
        <w:t xml:space="preserve"> субкомпетенций (см. раздел 1.1). Данная взаимосвязь обуславливает </w:t>
      </w:r>
      <w:r w:rsidR="00373101">
        <w:rPr>
          <w:color w:val="000000"/>
          <w:sz w:val="28"/>
          <w:szCs w:val="28"/>
          <w:lang w:val="ru-RU"/>
        </w:rPr>
        <w:t>комплексное</w:t>
      </w:r>
      <w:r w:rsidRPr="002C2970">
        <w:rPr>
          <w:color w:val="000000"/>
          <w:sz w:val="28"/>
          <w:szCs w:val="28"/>
          <w:lang w:val="ru-RU"/>
        </w:rPr>
        <w:t xml:space="preserve">, а не изолированное </w:t>
      </w:r>
      <w:r w:rsidR="000C5EEE">
        <w:rPr>
          <w:color w:val="000000"/>
          <w:sz w:val="28"/>
          <w:szCs w:val="28"/>
          <w:lang w:val="ru-RU"/>
        </w:rPr>
        <w:t xml:space="preserve">формирование </w:t>
      </w:r>
      <w:r w:rsidR="009F0DF5" w:rsidRPr="002C2970">
        <w:rPr>
          <w:color w:val="000000"/>
          <w:sz w:val="28"/>
          <w:szCs w:val="28"/>
          <w:lang w:val="ru-RU"/>
        </w:rPr>
        <w:t xml:space="preserve">упомянутых субкомпетенций, реализация которого возможна через комбинирование </w:t>
      </w:r>
      <w:r w:rsidR="009F0DF5" w:rsidRPr="002C2970">
        <w:rPr>
          <w:i/>
          <w:color w:val="000000"/>
          <w:sz w:val="28"/>
          <w:szCs w:val="28"/>
          <w:lang w:val="ru-RU"/>
        </w:rPr>
        <w:t>методологических подходов</w:t>
      </w:r>
      <w:r w:rsidR="009F0DF5" w:rsidRPr="002C2970">
        <w:rPr>
          <w:color w:val="000000"/>
          <w:sz w:val="28"/>
          <w:szCs w:val="28"/>
          <w:lang w:val="ru-RU"/>
        </w:rPr>
        <w:t xml:space="preserve">, способствующих </w:t>
      </w:r>
      <w:r w:rsidR="00F00F20" w:rsidRPr="002C2970">
        <w:rPr>
          <w:color w:val="000000"/>
          <w:sz w:val="28"/>
          <w:szCs w:val="28"/>
          <w:lang w:val="ru-RU"/>
        </w:rPr>
        <w:t>формированию</w:t>
      </w:r>
      <w:r w:rsidR="009F0DF5" w:rsidRPr="002C2970">
        <w:rPr>
          <w:color w:val="000000"/>
          <w:sz w:val="28"/>
          <w:szCs w:val="28"/>
          <w:lang w:val="ru-RU"/>
        </w:rPr>
        <w:t xml:space="preserve"> навыков написания и критического анализа. Эти подходы</w:t>
      </w:r>
      <w:r w:rsidR="008D7BAD" w:rsidRPr="002C2970">
        <w:rPr>
          <w:color w:val="000000"/>
          <w:sz w:val="28"/>
          <w:szCs w:val="28"/>
          <w:lang w:val="ru-RU"/>
        </w:rPr>
        <w:t>, согласно И.Короткиной,</w:t>
      </w:r>
      <w:r w:rsidR="009F0DF5" w:rsidRPr="002C2970">
        <w:rPr>
          <w:color w:val="000000"/>
          <w:sz w:val="28"/>
          <w:szCs w:val="28"/>
          <w:lang w:val="ru-RU"/>
        </w:rPr>
        <w:t xml:space="preserve"> включают когнитивный и компетентностный подходы, студентоцентри</w:t>
      </w:r>
      <w:r w:rsidR="00C31864">
        <w:rPr>
          <w:color w:val="000000"/>
          <w:sz w:val="28"/>
          <w:szCs w:val="28"/>
          <w:lang w:val="ru-RU"/>
        </w:rPr>
        <w:t>рованный</w:t>
      </w:r>
      <w:r w:rsidR="009F0DF5" w:rsidRPr="002C2970">
        <w:rPr>
          <w:color w:val="000000"/>
          <w:sz w:val="28"/>
          <w:szCs w:val="28"/>
          <w:lang w:val="ru-RU"/>
        </w:rPr>
        <w:t xml:space="preserve">, процессуальный, композиционный и трансдисциплинарный подходы, которые помогают создавать структурированные и содержательные тексты, адаптированные к </w:t>
      </w:r>
      <w:r w:rsidR="009F0DF5" w:rsidRPr="00D91038">
        <w:rPr>
          <w:color w:val="000000"/>
          <w:sz w:val="28"/>
          <w:szCs w:val="28"/>
          <w:lang w:val="ru-RU"/>
        </w:rPr>
        <w:t>индивидуальным потребностям студентов и требованиям академической среды</w:t>
      </w:r>
      <w:r w:rsidR="008D7BAD" w:rsidRPr="00D91038">
        <w:rPr>
          <w:color w:val="000000"/>
          <w:sz w:val="28"/>
          <w:szCs w:val="28"/>
          <w:lang w:val="ru-RU"/>
        </w:rPr>
        <w:t xml:space="preserve"> </w:t>
      </w:r>
      <w:r w:rsidR="008D7BAD" w:rsidRPr="00465A6F">
        <w:rPr>
          <w:color w:val="000000"/>
          <w:sz w:val="28"/>
          <w:szCs w:val="28"/>
          <w:lang w:val="ru-RU"/>
        </w:rPr>
        <w:t>[</w:t>
      </w:r>
      <w:r w:rsidR="00465A6F" w:rsidRPr="00465A6F">
        <w:rPr>
          <w:color w:val="000000"/>
          <w:sz w:val="28"/>
          <w:szCs w:val="28"/>
          <w:lang w:val="ru-RU"/>
        </w:rPr>
        <w:t>1</w:t>
      </w:r>
      <w:r w:rsidR="00501670" w:rsidRPr="00501670">
        <w:rPr>
          <w:color w:val="000000"/>
          <w:sz w:val="28"/>
          <w:szCs w:val="28"/>
          <w:lang w:val="ru-RU"/>
        </w:rPr>
        <w:t>9</w:t>
      </w:r>
      <w:r w:rsidR="008D7BAD" w:rsidRPr="00465A6F">
        <w:rPr>
          <w:color w:val="000000"/>
          <w:sz w:val="28"/>
          <w:szCs w:val="28"/>
          <w:lang w:val="ru-RU"/>
        </w:rPr>
        <w:t>]</w:t>
      </w:r>
      <w:r w:rsidR="005E3114">
        <w:rPr>
          <w:color w:val="000000"/>
          <w:sz w:val="28"/>
          <w:szCs w:val="28"/>
          <w:lang w:val="ru-RU"/>
        </w:rPr>
        <w:t>. П</w:t>
      </w:r>
      <w:r w:rsidR="005E3114" w:rsidRPr="005E3114">
        <w:rPr>
          <w:color w:val="000000"/>
          <w:sz w:val="28"/>
          <w:szCs w:val="28"/>
          <w:lang w:val="ru-RU"/>
        </w:rPr>
        <w:t xml:space="preserve">оскольку в данной диссертационной работе акцент сделан исключительно на формирование компетенции </w:t>
      </w:r>
      <w:r w:rsidR="001D6661">
        <w:rPr>
          <w:color w:val="000000"/>
          <w:sz w:val="28"/>
          <w:szCs w:val="28"/>
          <w:lang w:val="ru-RU"/>
        </w:rPr>
        <w:t>АП</w:t>
      </w:r>
      <w:r w:rsidR="005E3114" w:rsidRPr="005E3114">
        <w:rPr>
          <w:color w:val="000000"/>
          <w:sz w:val="28"/>
          <w:szCs w:val="28"/>
          <w:lang w:val="ru-RU"/>
        </w:rPr>
        <w:t xml:space="preserve"> среди преподавателей </w:t>
      </w:r>
      <w:r w:rsidR="005E3114">
        <w:rPr>
          <w:color w:val="000000"/>
          <w:sz w:val="28"/>
          <w:szCs w:val="28"/>
          <w:lang w:val="ru-RU"/>
        </w:rPr>
        <w:t>иностранного</w:t>
      </w:r>
      <w:r w:rsidR="005E3114" w:rsidRPr="005E3114">
        <w:rPr>
          <w:color w:val="000000"/>
          <w:sz w:val="28"/>
          <w:szCs w:val="28"/>
          <w:lang w:val="ru-RU"/>
        </w:rPr>
        <w:t xml:space="preserve"> языка, что предполагает узконаправленный фокус на дисциплинарной специфике языка и методологии его преподавания</w:t>
      </w:r>
      <w:r w:rsidR="005E3114">
        <w:rPr>
          <w:color w:val="000000"/>
          <w:sz w:val="28"/>
          <w:szCs w:val="28"/>
          <w:lang w:val="ru-RU"/>
        </w:rPr>
        <w:t>, мы не будем применять трансдисциплинарный</w:t>
      </w:r>
      <w:r w:rsidR="006A00D0">
        <w:rPr>
          <w:color w:val="000000"/>
          <w:sz w:val="28"/>
          <w:szCs w:val="28"/>
          <w:lang w:val="ru-RU"/>
        </w:rPr>
        <w:t xml:space="preserve"> </w:t>
      </w:r>
      <w:r w:rsidR="005E3114">
        <w:rPr>
          <w:color w:val="000000"/>
          <w:sz w:val="28"/>
          <w:szCs w:val="28"/>
          <w:lang w:val="ru-RU"/>
        </w:rPr>
        <w:t>подход</w:t>
      </w:r>
      <w:r w:rsidR="005E3114" w:rsidRPr="005E3114">
        <w:rPr>
          <w:color w:val="000000"/>
          <w:sz w:val="28"/>
          <w:szCs w:val="28"/>
          <w:lang w:val="ru-RU"/>
        </w:rPr>
        <w:t xml:space="preserve">. </w:t>
      </w:r>
      <w:r w:rsidR="002C6987">
        <w:rPr>
          <w:color w:val="000000"/>
          <w:sz w:val="28"/>
          <w:szCs w:val="28"/>
          <w:lang w:val="ru-RU"/>
        </w:rPr>
        <w:t xml:space="preserve">. </w:t>
      </w:r>
      <w:r w:rsidR="005E3114" w:rsidRPr="005E3114">
        <w:rPr>
          <w:color w:val="000000"/>
          <w:sz w:val="28"/>
          <w:szCs w:val="28"/>
          <w:lang w:val="ru-RU"/>
        </w:rPr>
        <w:t>Интеграция подходов из других дисциплин в данном случае не является первостепенной задачей, так как основное внимание уделено профессиональному развитию в рамках конкретной предметной области</w:t>
      </w:r>
      <w:r w:rsidR="002C6987">
        <w:rPr>
          <w:color w:val="000000"/>
          <w:sz w:val="28"/>
          <w:szCs w:val="28"/>
          <w:lang w:val="ru-RU"/>
        </w:rPr>
        <w:t xml:space="preserve">. </w:t>
      </w:r>
      <w:r w:rsidR="004D7D97" w:rsidRPr="004D7D97">
        <w:rPr>
          <w:color w:val="000000"/>
          <w:sz w:val="28"/>
          <w:szCs w:val="28"/>
          <w:lang w:val="ru-RU"/>
        </w:rPr>
        <w:t>Помимо этого, мы видим целесообразным не выделять студентоцентрическую модель как отдельный подход, в связи с тем, что он стоит в основе компетентностного подхода</w:t>
      </w:r>
      <w:r w:rsidR="004D7D97">
        <w:rPr>
          <w:color w:val="000000"/>
          <w:sz w:val="28"/>
          <w:szCs w:val="28"/>
          <w:lang w:val="ru-RU"/>
        </w:rPr>
        <w:t xml:space="preserve"> </w:t>
      </w:r>
      <w:r w:rsidR="004D7D97" w:rsidRPr="004D7D97">
        <w:rPr>
          <w:color w:val="000000"/>
          <w:sz w:val="28"/>
          <w:szCs w:val="28"/>
          <w:lang w:val="ru-RU"/>
        </w:rPr>
        <w:t>[1</w:t>
      </w:r>
      <w:r w:rsidR="00501670" w:rsidRPr="00501670">
        <w:rPr>
          <w:color w:val="000000"/>
          <w:sz w:val="28"/>
          <w:szCs w:val="28"/>
          <w:lang w:val="ru-RU"/>
        </w:rPr>
        <w:t>3</w:t>
      </w:r>
      <w:r w:rsidR="00206A6B">
        <w:rPr>
          <w:color w:val="000000"/>
          <w:sz w:val="28"/>
          <w:szCs w:val="28"/>
          <w:lang w:val="ru-RU"/>
        </w:rPr>
        <w:t>4</w:t>
      </w:r>
      <w:r w:rsidR="004D7D97">
        <w:rPr>
          <w:color w:val="000000"/>
          <w:sz w:val="28"/>
          <w:szCs w:val="28"/>
          <w:lang w:val="ru-RU"/>
        </w:rPr>
        <w:t>, с.59</w:t>
      </w:r>
      <w:r w:rsidR="004D7D97" w:rsidRPr="004D7D97">
        <w:rPr>
          <w:color w:val="000000"/>
          <w:sz w:val="28"/>
          <w:szCs w:val="28"/>
          <w:lang w:val="ru-RU"/>
        </w:rPr>
        <w:t>], обеспечивая ориентацию на индивидуальные потребности студентов, их активное участие в образовательном процессе и формирование практических навыков через самостоятельную и исследовательскую деятельность</w:t>
      </w:r>
      <w:r w:rsidR="004D7D97">
        <w:rPr>
          <w:color w:val="000000"/>
          <w:sz w:val="28"/>
          <w:szCs w:val="28"/>
          <w:lang w:val="ru-RU"/>
        </w:rPr>
        <w:t xml:space="preserve"> </w:t>
      </w:r>
      <w:r w:rsidR="009F0DF5" w:rsidRPr="00D91038">
        <w:rPr>
          <w:color w:val="000000"/>
          <w:sz w:val="28"/>
          <w:szCs w:val="28"/>
          <w:lang w:val="ru-RU"/>
        </w:rPr>
        <w:t xml:space="preserve">(см. Рисунок </w:t>
      </w:r>
      <w:r w:rsidR="00983113">
        <w:rPr>
          <w:color w:val="000000"/>
          <w:sz w:val="28"/>
          <w:szCs w:val="28"/>
          <w:lang w:val="ru-RU"/>
        </w:rPr>
        <w:t>5</w:t>
      </w:r>
      <w:r w:rsidR="005E3114" w:rsidRPr="002C6987">
        <w:rPr>
          <w:color w:val="000000"/>
          <w:sz w:val="28"/>
          <w:szCs w:val="28"/>
          <w:lang w:val="ru-RU"/>
        </w:rPr>
        <w:t xml:space="preserve"> </w:t>
      </w:r>
      <w:r w:rsidR="005E3114">
        <w:rPr>
          <w:color w:val="000000"/>
          <w:sz w:val="28"/>
          <w:szCs w:val="28"/>
          <w:lang w:val="ru-RU"/>
        </w:rPr>
        <w:t>ниже</w:t>
      </w:r>
      <w:r w:rsidR="00D91038" w:rsidRPr="00465A6F">
        <w:rPr>
          <w:color w:val="000000"/>
          <w:sz w:val="28"/>
          <w:szCs w:val="28"/>
          <w:lang w:val="ru-RU"/>
        </w:rPr>
        <w:t>):</w:t>
      </w:r>
    </w:p>
    <w:p w14:paraId="40DFE1D1" w14:textId="77777777" w:rsidR="001F5507" w:rsidRPr="00465A6F" w:rsidRDefault="001F5507" w:rsidP="00792B3E">
      <w:pPr>
        <w:pStyle w:val="a4"/>
        <w:spacing w:before="0" w:beforeAutospacing="0" w:after="0" w:afterAutospacing="0"/>
        <w:ind w:firstLine="720"/>
        <w:jc w:val="both"/>
        <w:rPr>
          <w:color w:val="000000"/>
          <w:sz w:val="28"/>
          <w:szCs w:val="28"/>
          <w:lang w:val="ru-RU"/>
        </w:rPr>
      </w:pPr>
    </w:p>
    <w:p w14:paraId="016D0BA9" w14:textId="200C8C49" w:rsidR="009F0DF5" w:rsidRDefault="00071E76" w:rsidP="009F0DF5">
      <w:pPr>
        <w:pStyle w:val="a4"/>
        <w:spacing w:before="0" w:beforeAutospacing="0" w:after="0" w:afterAutospacing="0"/>
        <w:ind w:firstLine="360"/>
        <w:jc w:val="center"/>
        <w:rPr>
          <w:color w:val="000000"/>
          <w:sz w:val="28"/>
          <w:szCs w:val="28"/>
        </w:rPr>
      </w:pPr>
      <w:r>
        <w:rPr>
          <w:noProof/>
        </w:rPr>
        <w:drawing>
          <wp:inline distT="0" distB="0" distL="0" distR="0" wp14:anchorId="50EB5B11" wp14:editId="65572FCD">
            <wp:extent cx="2662060" cy="2486837"/>
            <wp:effectExtent l="0" t="0" r="5080" b="8890"/>
            <wp:docPr id="419462643" name="Picture 1" descr="A diagram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2643" name="Picture 1" descr="A diagram of different colors&#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b="10808"/>
                    <a:stretch/>
                  </pic:blipFill>
                  <pic:spPr bwMode="auto">
                    <a:xfrm>
                      <a:off x="0" y="0"/>
                      <a:ext cx="2674386" cy="2498352"/>
                    </a:xfrm>
                    <a:prstGeom prst="rect">
                      <a:avLst/>
                    </a:prstGeom>
                    <a:noFill/>
                    <a:ln>
                      <a:noFill/>
                    </a:ln>
                    <a:extLst>
                      <a:ext uri="{53640926-AAD7-44D8-BBD7-CCE9431645EC}">
                        <a14:shadowObscured xmlns:a14="http://schemas.microsoft.com/office/drawing/2010/main"/>
                      </a:ext>
                    </a:extLst>
                  </pic:spPr>
                </pic:pic>
              </a:graphicData>
            </a:graphic>
          </wp:inline>
        </w:drawing>
      </w:r>
    </w:p>
    <w:p w14:paraId="03BB275B" w14:textId="77777777" w:rsidR="008A3049" w:rsidRPr="008A3049" w:rsidRDefault="008A3049" w:rsidP="009F0DF5">
      <w:pPr>
        <w:pStyle w:val="a4"/>
        <w:spacing w:before="0" w:beforeAutospacing="0" w:after="0" w:afterAutospacing="0"/>
        <w:ind w:firstLine="360"/>
        <w:jc w:val="center"/>
        <w:rPr>
          <w:color w:val="000000"/>
          <w:sz w:val="28"/>
          <w:szCs w:val="28"/>
        </w:rPr>
      </w:pPr>
    </w:p>
    <w:p w14:paraId="17FFCA54" w14:textId="55B0DAB9" w:rsidR="009F0DF5" w:rsidRPr="00F101B4" w:rsidRDefault="009F0DF5" w:rsidP="00501670">
      <w:pPr>
        <w:pStyle w:val="a4"/>
        <w:spacing w:before="0" w:beforeAutospacing="0" w:after="0" w:afterAutospacing="0"/>
        <w:ind w:firstLine="360"/>
        <w:jc w:val="center"/>
        <w:rPr>
          <w:color w:val="000000"/>
          <w:sz w:val="28"/>
          <w:szCs w:val="28"/>
          <w:lang w:val="ru-RU"/>
        </w:rPr>
      </w:pPr>
      <w:r w:rsidRPr="002C2970">
        <w:rPr>
          <w:color w:val="000000"/>
          <w:sz w:val="28"/>
          <w:szCs w:val="28"/>
          <w:lang w:val="ru-RU"/>
        </w:rPr>
        <w:t xml:space="preserve">Рисунок </w:t>
      </w:r>
      <w:r w:rsidR="00983113">
        <w:rPr>
          <w:color w:val="000000"/>
          <w:sz w:val="28"/>
          <w:szCs w:val="28"/>
          <w:lang w:val="ru-RU"/>
        </w:rPr>
        <w:t>5</w:t>
      </w:r>
      <w:r w:rsidR="00D91038" w:rsidRPr="00D91038">
        <w:rPr>
          <w:color w:val="000000"/>
          <w:sz w:val="28"/>
          <w:szCs w:val="28"/>
          <w:lang w:val="ru-RU"/>
        </w:rPr>
        <w:t xml:space="preserve"> -</w:t>
      </w:r>
      <w:r w:rsidRPr="002C2970">
        <w:rPr>
          <w:color w:val="000000"/>
          <w:sz w:val="28"/>
          <w:szCs w:val="28"/>
          <w:lang w:val="ru-RU"/>
        </w:rPr>
        <w:t xml:space="preserve"> Методологические подходы к обучению </w:t>
      </w:r>
      <w:r w:rsidR="001D6661">
        <w:rPr>
          <w:color w:val="000000"/>
          <w:sz w:val="28"/>
          <w:szCs w:val="28"/>
          <w:lang w:val="ru-RU"/>
        </w:rPr>
        <w:t>АП</w:t>
      </w:r>
    </w:p>
    <w:p w14:paraId="1F9C42F7" w14:textId="77777777" w:rsidR="001F5507" w:rsidRDefault="001F5507" w:rsidP="00792B3E">
      <w:pPr>
        <w:pStyle w:val="a4"/>
        <w:spacing w:before="0" w:beforeAutospacing="0" w:after="0" w:afterAutospacing="0"/>
        <w:ind w:firstLine="720"/>
        <w:jc w:val="both"/>
        <w:rPr>
          <w:color w:val="000000"/>
          <w:sz w:val="28"/>
          <w:szCs w:val="28"/>
          <w:lang w:val="kk-KZ"/>
        </w:rPr>
      </w:pPr>
    </w:p>
    <w:p w14:paraId="0E432D70" w14:textId="67E6E2EB" w:rsidR="00465A6F" w:rsidRPr="00465A6F" w:rsidRDefault="00465A6F" w:rsidP="00792B3E">
      <w:pPr>
        <w:pStyle w:val="a4"/>
        <w:spacing w:before="0" w:beforeAutospacing="0" w:after="0" w:afterAutospacing="0"/>
        <w:ind w:firstLine="720"/>
        <w:jc w:val="both"/>
        <w:rPr>
          <w:color w:val="000000"/>
          <w:sz w:val="28"/>
          <w:szCs w:val="28"/>
          <w:lang w:val="ru-RU"/>
        </w:rPr>
      </w:pPr>
      <w:r>
        <w:rPr>
          <w:color w:val="000000"/>
          <w:sz w:val="28"/>
          <w:szCs w:val="28"/>
          <w:lang w:val="kk-KZ"/>
        </w:rPr>
        <w:t>Рассмотрим ниже каждый из подходов</w:t>
      </w:r>
      <w:r w:rsidRPr="00465A6F">
        <w:rPr>
          <w:color w:val="000000"/>
          <w:sz w:val="28"/>
          <w:szCs w:val="28"/>
          <w:lang w:val="ru-RU"/>
        </w:rPr>
        <w:t>:</w:t>
      </w:r>
    </w:p>
    <w:p w14:paraId="1B913A96" w14:textId="0DFEB066" w:rsidR="009F0DF5" w:rsidRPr="002C2970" w:rsidRDefault="009F0DF5">
      <w:pPr>
        <w:pStyle w:val="a4"/>
        <w:numPr>
          <w:ilvl w:val="0"/>
          <w:numId w:val="14"/>
        </w:numPr>
        <w:spacing w:before="0" w:beforeAutospacing="0" w:after="0" w:afterAutospacing="0"/>
        <w:jc w:val="both"/>
        <w:rPr>
          <w:b/>
          <w:i/>
          <w:color w:val="000000"/>
          <w:sz w:val="28"/>
          <w:szCs w:val="28"/>
          <w:lang w:val="ru-RU"/>
        </w:rPr>
      </w:pPr>
      <w:r w:rsidRPr="002C2970">
        <w:rPr>
          <w:b/>
          <w:i/>
          <w:color w:val="000000"/>
          <w:sz w:val="28"/>
          <w:szCs w:val="28"/>
          <w:lang w:val="ru-RU"/>
        </w:rPr>
        <w:t>Когнитивный подход</w:t>
      </w:r>
    </w:p>
    <w:p w14:paraId="56516CEF" w14:textId="7FEC3230" w:rsidR="009F0DF5" w:rsidRDefault="009F0DF5"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lastRenderedPageBreak/>
        <w:t xml:space="preserve">В обучении </w:t>
      </w:r>
      <w:r w:rsidR="001D6661">
        <w:rPr>
          <w:color w:val="000000"/>
          <w:sz w:val="28"/>
          <w:szCs w:val="28"/>
          <w:lang w:val="ru-RU"/>
        </w:rPr>
        <w:t>АП</w:t>
      </w:r>
      <w:r w:rsidRPr="002C2970">
        <w:rPr>
          <w:color w:val="000000"/>
          <w:sz w:val="28"/>
          <w:szCs w:val="28"/>
          <w:lang w:val="ru-RU"/>
        </w:rPr>
        <w:t xml:space="preserve"> когнитивный подход акцентирует внимание на развитии умственных процессов, которые необходимы для создания качественного текста. Это включает обучение </w:t>
      </w:r>
      <w:r w:rsidR="00153495">
        <w:rPr>
          <w:color w:val="000000"/>
          <w:sz w:val="28"/>
          <w:szCs w:val="28"/>
          <w:lang w:val="ru-RU"/>
        </w:rPr>
        <w:t>обучающегося</w:t>
      </w:r>
      <w:r w:rsidRPr="002C2970">
        <w:rPr>
          <w:color w:val="000000"/>
          <w:sz w:val="28"/>
          <w:szCs w:val="28"/>
          <w:lang w:val="ru-RU"/>
        </w:rPr>
        <w:t xml:space="preserve"> методам анализа и интерпретации информации, построению логической структуры текста и аргументированию своих идей. В рамках когнитивного подхода преподаватели могут использовать такие методы, как создание концептуальных карт для планирования текста, обучение техникам активного чтения и аннотирования источников. Также важно развивать навыки критического мышления, чтобы студенты могли оценивать и пересматривать свои собственные работы и работы других авторов.</w:t>
      </w:r>
    </w:p>
    <w:p w14:paraId="25E4DDEF" w14:textId="2D7D4BE1" w:rsidR="00465A6F" w:rsidRPr="00246CFD" w:rsidRDefault="00C157DD" w:rsidP="00792B3E">
      <w:pPr>
        <w:pStyle w:val="a4"/>
        <w:spacing w:before="0" w:beforeAutospacing="0" w:after="0" w:afterAutospacing="0"/>
        <w:ind w:firstLine="720"/>
        <w:jc w:val="both"/>
        <w:rPr>
          <w:color w:val="000000"/>
          <w:sz w:val="28"/>
          <w:szCs w:val="28"/>
          <w:lang w:val="ru-RU"/>
        </w:rPr>
      </w:pPr>
      <w:r w:rsidRPr="00C157DD">
        <w:rPr>
          <w:color w:val="000000"/>
          <w:sz w:val="28"/>
          <w:szCs w:val="28"/>
          <w:lang w:val="ru-RU"/>
        </w:rPr>
        <w:t xml:space="preserve">Когнитивный подход в обучении </w:t>
      </w:r>
      <w:r w:rsidR="001D6661">
        <w:rPr>
          <w:color w:val="000000"/>
          <w:sz w:val="28"/>
          <w:szCs w:val="28"/>
          <w:lang w:val="ru-RU"/>
        </w:rPr>
        <w:t>АП</w:t>
      </w:r>
      <w:r w:rsidRPr="00C157DD">
        <w:rPr>
          <w:color w:val="000000"/>
          <w:sz w:val="28"/>
          <w:szCs w:val="28"/>
          <w:lang w:val="ru-RU"/>
        </w:rPr>
        <w:t xml:space="preserve"> основывается на развитии познавательных процессов, таких как анализ, интерпретация и критическое мышление, что напрямую связано с когнитивной функцией языка. Как отмечает Т.А. Кульгильдинова, язык выступает не только инструментом коммуникации, но и средством мышления и познания, обработки, хранения и передачи знаний</w:t>
      </w:r>
      <w:r>
        <w:rPr>
          <w:color w:val="000000"/>
          <w:sz w:val="28"/>
          <w:szCs w:val="28"/>
          <w:lang w:val="ru-RU"/>
        </w:rPr>
        <w:t>: «</w:t>
      </w:r>
      <w:r w:rsidRPr="00C157DD">
        <w:rPr>
          <w:color w:val="000000"/>
          <w:sz w:val="28"/>
          <w:szCs w:val="28"/>
          <w:lang w:val="ru-RU"/>
        </w:rPr>
        <w:t>В основе когнитивной функции заложена возможность быть: а) инструментом</w:t>
      </w:r>
      <w:r>
        <w:rPr>
          <w:color w:val="000000"/>
          <w:sz w:val="28"/>
          <w:szCs w:val="28"/>
          <w:lang w:val="ru-RU"/>
        </w:rPr>
        <w:t xml:space="preserve"> </w:t>
      </w:r>
      <w:r w:rsidRPr="00C157DD">
        <w:rPr>
          <w:color w:val="000000"/>
          <w:sz w:val="28"/>
          <w:szCs w:val="28"/>
          <w:lang w:val="ru-RU"/>
        </w:rPr>
        <w:t>мышления и познания; б) средством получения нового знания о действительности; в) средством</w:t>
      </w:r>
      <w:r>
        <w:rPr>
          <w:color w:val="000000"/>
          <w:sz w:val="28"/>
          <w:szCs w:val="28"/>
          <w:lang w:val="ru-RU"/>
        </w:rPr>
        <w:t xml:space="preserve"> </w:t>
      </w:r>
      <w:r w:rsidRPr="00C157DD">
        <w:rPr>
          <w:color w:val="000000"/>
          <w:sz w:val="28"/>
          <w:szCs w:val="28"/>
          <w:lang w:val="ru-RU"/>
        </w:rPr>
        <w:t>обработки этого знания; г) формой хранения и передачи знания из поколения в поколение»</w:t>
      </w:r>
      <w:r>
        <w:rPr>
          <w:color w:val="000000"/>
          <w:sz w:val="28"/>
          <w:szCs w:val="28"/>
          <w:lang w:val="ru-RU"/>
        </w:rPr>
        <w:t xml:space="preserve"> </w:t>
      </w:r>
      <w:r w:rsidRPr="00C157DD">
        <w:rPr>
          <w:color w:val="000000"/>
          <w:sz w:val="28"/>
          <w:szCs w:val="28"/>
          <w:lang w:val="ru-RU"/>
        </w:rPr>
        <w:t>[1</w:t>
      </w:r>
      <w:r w:rsidR="00501670" w:rsidRPr="00501670">
        <w:rPr>
          <w:color w:val="000000"/>
          <w:sz w:val="28"/>
          <w:szCs w:val="28"/>
          <w:lang w:val="ru-RU"/>
        </w:rPr>
        <w:t>3</w:t>
      </w:r>
      <w:r w:rsidR="00206A6B">
        <w:rPr>
          <w:color w:val="000000"/>
          <w:sz w:val="28"/>
          <w:szCs w:val="28"/>
          <w:lang w:val="ru-RU"/>
        </w:rPr>
        <w:t>7</w:t>
      </w:r>
      <w:r w:rsidRPr="00C157DD">
        <w:rPr>
          <w:color w:val="000000"/>
          <w:sz w:val="28"/>
          <w:szCs w:val="28"/>
          <w:lang w:val="ru-RU"/>
        </w:rPr>
        <w:t xml:space="preserve">]. Таким образом, обучение </w:t>
      </w:r>
      <w:r w:rsidR="001D6661">
        <w:rPr>
          <w:color w:val="000000"/>
          <w:sz w:val="28"/>
          <w:szCs w:val="28"/>
          <w:lang w:val="ru-RU"/>
        </w:rPr>
        <w:t>АП</w:t>
      </w:r>
      <w:r w:rsidRPr="00C157DD">
        <w:rPr>
          <w:color w:val="000000"/>
          <w:sz w:val="28"/>
          <w:szCs w:val="28"/>
          <w:lang w:val="ru-RU"/>
        </w:rPr>
        <w:t>, акцентирующее внимание на развитии когнитивных навыков, также способствует более глубокому освоению языка как средства получения и структурирования знаний.</w:t>
      </w:r>
    </w:p>
    <w:p w14:paraId="34EE2375" w14:textId="1253B5C2" w:rsidR="009F0DF5" w:rsidRPr="002C2970" w:rsidRDefault="009F0DF5">
      <w:pPr>
        <w:pStyle w:val="a4"/>
        <w:numPr>
          <w:ilvl w:val="0"/>
          <w:numId w:val="14"/>
        </w:numPr>
        <w:spacing w:before="0" w:beforeAutospacing="0" w:after="0" w:afterAutospacing="0"/>
        <w:jc w:val="both"/>
        <w:rPr>
          <w:b/>
          <w:i/>
          <w:color w:val="000000"/>
          <w:sz w:val="28"/>
          <w:szCs w:val="28"/>
          <w:lang w:val="ru-RU"/>
        </w:rPr>
      </w:pPr>
      <w:r w:rsidRPr="002C2970">
        <w:rPr>
          <w:b/>
          <w:i/>
          <w:color w:val="000000"/>
          <w:sz w:val="28"/>
          <w:szCs w:val="28"/>
          <w:lang w:val="ru-RU"/>
        </w:rPr>
        <w:t>Компетентностный подход</w:t>
      </w:r>
    </w:p>
    <w:p w14:paraId="292E38EC" w14:textId="237CC785" w:rsidR="009F0DF5" w:rsidRDefault="009F0DF5"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Компетентностный подход в обучении </w:t>
      </w:r>
      <w:r w:rsidR="001D6661">
        <w:rPr>
          <w:color w:val="000000"/>
          <w:sz w:val="28"/>
          <w:szCs w:val="28"/>
          <w:lang w:val="ru-RU"/>
        </w:rPr>
        <w:t>АП</w:t>
      </w:r>
      <w:r w:rsidRPr="002C2970">
        <w:rPr>
          <w:color w:val="000000"/>
          <w:sz w:val="28"/>
          <w:szCs w:val="28"/>
          <w:lang w:val="ru-RU"/>
        </w:rPr>
        <w:t xml:space="preserve"> фокусируется на развитии конкретных навыков и компетенций, которые </w:t>
      </w:r>
      <w:r w:rsidR="00153495">
        <w:rPr>
          <w:color w:val="000000"/>
          <w:sz w:val="28"/>
          <w:szCs w:val="28"/>
          <w:lang w:val="ru-RU"/>
        </w:rPr>
        <w:t>обучающиеся</w:t>
      </w:r>
      <w:r w:rsidRPr="002C2970">
        <w:rPr>
          <w:color w:val="000000"/>
          <w:sz w:val="28"/>
          <w:szCs w:val="28"/>
          <w:lang w:val="ru-RU"/>
        </w:rPr>
        <w:t xml:space="preserve"> будут использовать в своей письменной работе. Это может включать умения структурировать аргументы, проводить исследования, писать и редактировать текст. Например, преподаватель может разработать задания, которые требуют от студентов выполнения конкретных задач, таких как написание исследовательского предложения, разработка гипотезы и её обоснование, или создание плана для научной статьи. Оценка в этом подходе направлена на проверку наличия и применения этих навыков, а также на способность студентов эффективно использовать полученные знания на практике.</w:t>
      </w:r>
    </w:p>
    <w:p w14:paraId="4B7EE859" w14:textId="28C6666E" w:rsidR="00C11E56" w:rsidRDefault="00C11E56" w:rsidP="00792B3E">
      <w:pPr>
        <w:pStyle w:val="a4"/>
        <w:spacing w:before="0" w:beforeAutospacing="0" w:after="0" w:afterAutospacing="0"/>
        <w:ind w:firstLine="720"/>
        <w:jc w:val="both"/>
        <w:rPr>
          <w:color w:val="000000"/>
          <w:sz w:val="28"/>
          <w:szCs w:val="28"/>
          <w:lang w:val="ru-RU"/>
        </w:rPr>
      </w:pPr>
      <w:r>
        <w:rPr>
          <w:color w:val="000000"/>
          <w:sz w:val="28"/>
          <w:szCs w:val="28"/>
          <w:lang w:val="ru-RU"/>
        </w:rPr>
        <w:t>Стоит отметить, что А.</w:t>
      </w:r>
      <w:r w:rsidR="00EB1209">
        <w:rPr>
          <w:color w:val="000000"/>
          <w:sz w:val="28"/>
          <w:szCs w:val="28"/>
          <w:lang w:val="ru-RU"/>
        </w:rPr>
        <w:t>А.</w:t>
      </w:r>
      <w:r w:rsidRPr="00C11E56">
        <w:rPr>
          <w:color w:val="000000"/>
          <w:sz w:val="28"/>
          <w:szCs w:val="28"/>
          <w:lang w:val="ru-RU"/>
        </w:rPr>
        <w:t>Головчун подчеркивает важность гибкости в образовательной подготовке, связанной с расширением профессиональных возможностей и адаптацией к разнообразным задачам и ситуациям</w:t>
      </w:r>
      <w:r w:rsidR="00C157DD" w:rsidRPr="00C157DD">
        <w:rPr>
          <w:color w:val="000000"/>
          <w:sz w:val="28"/>
          <w:szCs w:val="28"/>
          <w:lang w:val="ru-RU"/>
        </w:rPr>
        <w:t xml:space="preserve"> [</w:t>
      </w:r>
      <w:r w:rsidR="00C157DD">
        <w:rPr>
          <w:color w:val="000000"/>
          <w:sz w:val="28"/>
          <w:szCs w:val="28"/>
          <w:lang w:val="ru-RU"/>
        </w:rPr>
        <w:t>1</w:t>
      </w:r>
      <w:r w:rsidR="00501670" w:rsidRPr="00501670">
        <w:rPr>
          <w:color w:val="000000"/>
          <w:sz w:val="28"/>
          <w:szCs w:val="28"/>
          <w:lang w:val="ru-RU"/>
        </w:rPr>
        <w:t>3</w:t>
      </w:r>
      <w:r w:rsidR="00206A6B">
        <w:rPr>
          <w:color w:val="000000"/>
          <w:sz w:val="28"/>
          <w:szCs w:val="28"/>
          <w:lang w:val="ru-RU"/>
        </w:rPr>
        <w:t>8</w:t>
      </w:r>
      <w:r w:rsidR="00C157DD">
        <w:rPr>
          <w:color w:val="000000"/>
          <w:sz w:val="28"/>
          <w:szCs w:val="28"/>
          <w:lang w:val="ru-RU"/>
        </w:rPr>
        <w:t>, с.91</w:t>
      </w:r>
      <w:r w:rsidR="00C157DD" w:rsidRPr="00C157DD">
        <w:rPr>
          <w:color w:val="000000"/>
          <w:sz w:val="28"/>
          <w:szCs w:val="28"/>
          <w:lang w:val="ru-RU"/>
        </w:rPr>
        <w:t>]</w:t>
      </w:r>
      <w:r w:rsidRPr="00C11E56">
        <w:rPr>
          <w:color w:val="000000"/>
          <w:sz w:val="28"/>
          <w:szCs w:val="28"/>
          <w:lang w:val="ru-RU"/>
        </w:rPr>
        <w:t>. Такой подход требует переосмысления традиционных концепций компетентности. Включение компетентностного подхода, как указыва</w:t>
      </w:r>
      <w:r w:rsidR="00BE7F9C">
        <w:rPr>
          <w:color w:val="000000"/>
          <w:sz w:val="28"/>
          <w:szCs w:val="28"/>
          <w:lang w:val="ru-RU"/>
        </w:rPr>
        <w:t>ю</w:t>
      </w:r>
      <w:r w:rsidRPr="00C11E56">
        <w:rPr>
          <w:color w:val="000000"/>
          <w:sz w:val="28"/>
          <w:szCs w:val="28"/>
          <w:lang w:val="ru-RU"/>
        </w:rPr>
        <w:t xml:space="preserve">т </w:t>
      </w:r>
      <w:r>
        <w:rPr>
          <w:color w:val="000000"/>
          <w:sz w:val="28"/>
          <w:szCs w:val="28"/>
          <w:lang w:val="ru-RU"/>
        </w:rPr>
        <w:t>С.</w:t>
      </w:r>
      <w:r w:rsidRPr="00C11E56">
        <w:rPr>
          <w:color w:val="000000"/>
          <w:sz w:val="28"/>
          <w:szCs w:val="28"/>
          <w:lang w:val="ru-RU"/>
        </w:rPr>
        <w:t>Узакбаева</w:t>
      </w:r>
      <w:r w:rsidR="00BE7F9C">
        <w:rPr>
          <w:color w:val="000000"/>
          <w:sz w:val="28"/>
          <w:szCs w:val="28"/>
          <w:lang w:val="ru-RU"/>
        </w:rPr>
        <w:t xml:space="preserve"> и др.</w:t>
      </w:r>
      <w:r w:rsidRPr="00C11E56">
        <w:rPr>
          <w:color w:val="000000"/>
          <w:sz w:val="28"/>
          <w:szCs w:val="28"/>
          <w:lang w:val="ru-RU"/>
        </w:rPr>
        <w:t>, позволяет сосредоточиться не только на передаче знаний и умений, но и на формировании творческих навыков и системы ценностных ориентаций</w:t>
      </w:r>
      <w:r w:rsidR="00C157DD">
        <w:rPr>
          <w:color w:val="000000"/>
          <w:sz w:val="28"/>
          <w:szCs w:val="28"/>
          <w:lang w:val="ru-RU"/>
        </w:rPr>
        <w:t xml:space="preserve"> </w:t>
      </w:r>
      <w:r w:rsidR="00C157DD" w:rsidRPr="00C157DD">
        <w:rPr>
          <w:color w:val="000000"/>
          <w:sz w:val="28"/>
          <w:szCs w:val="28"/>
          <w:lang w:val="ru-RU"/>
        </w:rPr>
        <w:t>[</w:t>
      </w:r>
      <w:r w:rsidR="00BE7F9C" w:rsidRPr="00BE7F9C">
        <w:rPr>
          <w:color w:val="000000"/>
          <w:sz w:val="28"/>
          <w:szCs w:val="28"/>
          <w:lang w:val="ru-RU"/>
        </w:rPr>
        <w:t>1</w:t>
      </w:r>
      <w:r w:rsidR="00501670" w:rsidRPr="00373101">
        <w:rPr>
          <w:color w:val="000000"/>
          <w:sz w:val="28"/>
          <w:szCs w:val="28"/>
          <w:lang w:val="ru-RU"/>
        </w:rPr>
        <w:t>3</w:t>
      </w:r>
      <w:r w:rsidR="00206A6B">
        <w:rPr>
          <w:color w:val="000000"/>
          <w:sz w:val="28"/>
          <w:szCs w:val="28"/>
          <w:lang w:val="ru-RU"/>
        </w:rPr>
        <w:t>9</w:t>
      </w:r>
      <w:r w:rsidR="00C157DD" w:rsidRPr="00C157DD">
        <w:rPr>
          <w:color w:val="000000"/>
          <w:sz w:val="28"/>
          <w:szCs w:val="28"/>
          <w:lang w:val="ru-RU"/>
        </w:rPr>
        <w:t>]</w:t>
      </w:r>
      <w:r w:rsidRPr="00C11E56">
        <w:rPr>
          <w:color w:val="000000"/>
          <w:sz w:val="28"/>
          <w:szCs w:val="28"/>
          <w:lang w:val="ru-RU"/>
        </w:rPr>
        <w:t xml:space="preserve">. </w:t>
      </w:r>
      <w:r w:rsidR="00F101B4">
        <w:rPr>
          <w:color w:val="000000"/>
          <w:sz w:val="28"/>
          <w:szCs w:val="28"/>
          <w:lang w:val="ru-RU"/>
        </w:rPr>
        <w:t>Основываясь на работах таких корифеев в области изучения компетентностного подхода, как С.Кунанбаева</w:t>
      </w:r>
      <w:r w:rsidR="00F101B4" w:rsidRPr="00F101B4">
        <w:rPr>
          <w:color w:val="000000"/>
          <w:sz w:val="28"/>
          <w:szCs w:val="28"/>
          <w:lang w:val="ru-RU"/>
        </w:rPr>
        <w:t xml:space="preserve"> [1</w:t>
      </w:r>
      <w:r w:rsidR="00373101" w:rsidRPr="00373101">
        <w:rPr>
          <w:color w:val="000000"/>
          <w:sz w:val="28"/>
          <w:szCs w:val="28"/>
          <w:lang w:val="ru-RU"/>
        </w:rPr>
        <w:t>4;15;16;17;18</w:t>
      </w:r>
      <w:r w:rsidR="00F101B4" w:rsidRPr="00F101B4">
        <w:rPr>
          <w:color w:val="000000"/>
          <w:sz w:val="28"/>
          <w:szCs w:val="28"/>
          <w:lang w:val="ru-RU"/>
        </w:rPr>
        <w:t>]</w:t>
      </w:r>
      <w:r w:rsidR="00F101B4">
        <w:rPr>
          <w:color w:val="000000"/>
          <w:sz w:val="28"/>
          <w:szCs w:val="28"/>
          <w:lang w:val="ru-RU"/>
        </w:rPr>
        <w:t xml:space="preserve">, </w:t>
      </w:r>
      <w:r w:rsidR="00F101B4" w:rsidRPr="00F101B4">
        <w:rPr>
          <w:color w:val="000000"/>
          <w:sz w:val="28"/>
          <w:szCs w:val="28"/>
          <w:lang w:val="ru-RU"/>
        </w:rPr>
        <w:t>Н.Хомский [1</w:t>
      </w:r>
      <w:r w:rsidR="00373101" w:rsidRPr="00373101">
        <w:rPr>
          <w:color w:val="000000"/>
          <w:sz w:val="28"/>
          <w:szCs w:val="28"/>
          <w:lang w:val="ru-RU"/>
        </w:rPr>
        <w:t>40</w:t>
      </w:r>
      <w:r w:rsidR="00F101B4" w:rsidRPr="00F101B4">
        <w:rPr>
          <w:color w:val="000000"/>
          <w:sz w:val="28"/>
          <w:szCs w:val="28"/>
          <w:lang w:val="ru-RU"/>
        </w:rPr>
        <w:t>], И.А.Зимняя [1</w:t>
      </w:r>
      <w:r w:rsidR="00373101" w:rsidRPr="00373101">
        <w:rPr>
          <w:color w:val="000000"/>
          <w:sz w:val="28"/>
          <w:szCs w:val="28"/>
          <w:lang w:val="ru-RU"/>
        </w:rPr>
        <w:t>4</w:t>
      </w:r>
      <w:r w:rsidR="00206A6B">
        <w:rPr>
          <w:color w:val="000000"/>
          <w:sz w:val="28"/>
          <w:szCs w:val="28"/>
          <w:lang w:val="ru-RU"/>
        </w:rPr>
        <w:t>1</w:t>
      </w:r>
      <w:r w:rsidR="00F101B4" w:rsidRPr="00F101B4">
        <w:rPr>
          <w:color w:val="000000"/>
          <w:sz w:val="28"/>
          <w:szCs w:val="28"/>
          <w:lang w:val="ru-RU"/>
        </w:rPr>
        <w:t>; 1</w:t>
      </w:r>
      <w:r w:rsidR="00373101" w:rsidRPr="00373101">
        <w:rPr>
          <w:color w:val="000000"/>
          <w:sz w:val="28"/>
          <w:szCs w:val="28"/>
          <w:lang w:val="ru-RU"/>
        </w:rPr>
        <w:t>4</w:t>
      </w:r>
      <w:r w:rsidR="00206A6B">
        <w:rPr>
          <w:color w:val="000000"/>
          <w:sz w:val="28"/>
          <w:szCs w:val="28"/>
          <w:lang w:val="ru-RU"/>
        </w:rPr>
        <w:t>2</w:t>
      </w:r>
      <w:r w:rsidR="00F101B4" w:rsidRPr="00F101B4">
        <w:rPr>
          <w:color w:val="000000"/>
          <w:sz w:val="28"/>
          <w:szCs w:val="28"/>
          <w:lang w:val="ru-RU"/>
        </w:rPr>
        <w:t xml:space="preserve">], </w:t>
      </w:r>
      <w:r w:rsidR="00441D30" w:rsidRPr="00F101B4">
        <w:rPr>
          <w:color w:val="000000"/>
          <w:sz w:val="28"/>
          <w:szCs w:val="28"/>
          <w:lang w:val="ru-RU"/>
        </w:rPr>
        <w:t>Т.А. Кульгилдинова [1</w:t>
      </w:r>
      <w:r w:rsidR="00373101" w:rsidRPr="00373101">
        <w:rPr>
          <w:color w:val="000000"/>
          <w:sz w:val="28"/>
          <w:szCs w:val="28"/>
          <w:lang w:val="ru-RU"/>
        </w:rPr>
        <w:t>3</w:t>
      </w:r>
      <w:r w:rsidR="00206A6B">
        <w:rPr>
          <w:color w:val="000000"/>
          <w:sz w:val="28"/>
          <w:szCs w:val="28"/>
          <w:lang w:val="ru-RU"/>
        </w:rPr>
        <w:t>7</w:t>
      </w:r>
      <w:r w:rsidR="00441D30" w:rsidRPr="00F101B4">
        <w:rPr>
          <w:color w:val="000000"/>
          <w:sz w:val="28"/>
          <w:szCs w:val="28"/>
          <w:lang w:val="ru-RU"/>
        </w:rPr>
        <w:t>]</w:t>
      </w:r>
      <w:r w:rsidR="00441D30">
        <w:rPr>
          <w:color w:val="000000"/>
          <w:sz w:val="28"/>
          <w:szCs w:val="28"/>
          <w:lang w:val="ru-RU"/>
        </w:rPr>
        <w:t xml:space="preserve">, </w:t>
      </w:r>
      <w:r w:rsidR="00F101B4" w:rsidRPr="00F101B4">
        <w:rPr>
          <w:color w:val="000000"/>
          <w:sz w:val="28"/>
          <w:szCs w:val="28"/>
          <w:lang w:val="ru-RU"/>
        </w:rPr>
        <w:t>Ю.Г.Татур [1</w:t>
      </w:r>
      <w:r w:rsidR="00373101" w:rsidRPr="00373101">
        <w:rPr>
          <w:color w:val="000000"/>
          <w:sz w:val="28"/>
          <w:szCs w:val="28"/>
          <w:lang w:val="ru-RU"/>
        </w:rPr>
        <w:t>4</w:t>
      </w:r>
      <w:r w:rsidR="00206A6B">
        <w:rPr>
          <w:color w:val="000000"/>
          <w:sz w:val="28"/>
          <w:szCs w:val="28"/>
          <w:lang w:val="ru-RU"/>
        </w:rPr>
        <w:t>3</w:t>
      </w:r>
      <w:r w:rsidR="00F101B4" w:rsidRPr="00F101B4">
        <w:rPr>
          <w:color w:val="000000"/>
          <w:sz w:val="28"/>
          <w:szCs w:val="28"/>
          <w:lang w:val="ru-RU"/>
        </w:rPr>
        <w:t xml:space="preserve">], </w:t>
      </w:r>
      <w:r w:rsidR="00441D30">
        <w:rPr>
          <w:color w:val="000000"/>
          <w:sz w:val="28"/>
          <w:szCs w:val="28"/>
          <w:lang w:val="ru-RU"/>
        </w:rPr>
        <w:t>А.А. Жайтапова</w:t>
      </w:r>
      <w:r w:rsidR="00F101B4" w:rsidRPr="00F101B4">
        <w:rPr>
          <w:color w:val="000000"/>
          <w:sz w:val="28"/>
          <w:szCs w:val="28"/>
          <w:lang w:val="ru-RU"/>
        </w:rPr>
        <w:t xml:space="preserve"> [1</w:t>
      </w:r>
      <w:r w:rsidR="00373101" w:rsidRPr="00373101">
        <w:rPr>
          <w:color w:val="000000"/>
          <w:sz w:val="28"/>
          <w:szCs w:val="28"/>
          <w:lang w:val="ru-RU"/>
        </w:rPr>
        <w:t>4</w:t>
      </w:r>
      <w:r w:rsidR="00206A6B">
        <w:rPr>
          <w:color w:val="000000"/>
          <w:sz w:val="28"/>
          <w:szCs w:val="28"/>
          <w:lang w:val="ru-RU"/>
        </w:rPr>
        <w:t>4</w:t>
      </w:r>
      <w:r w:rsidR="00F101B4" w:rsidRPr="00F101B4">
        <w:rPr>
          <w:color w:val="000000"/>
          <w:sz w:val="28"/>
          <w:szCs w:val="28"/>
          <w:lang w:val="ru-RU"/>
        </w:rPr>
        <w:t>]</w:t>
      </w:r>
      <w:r w:rsidR="00F101B4">
        <w:rPr>
          <w:color w:val="000000"/>
          <w:sz w:val="28"/>
          <w:szCs w:val="28"/>
          <w:lang w:val="ru-RU"/>
        </w:rPr>
        <w:t>, мы также соглашаемся с тем фактом, что применение данного подхода</w:t>
      </w:r>
      <w:r w:rsidRPr="00C11E56">
        <w:rPr>
          <w:color w:val="000000"/>
          <w:sz w:val="28"/>
          <w:szCs w:val="28"/>
          <w:lang w:val="ru-RU"/>
        </w:rPr>
        <w:t xml:space="preserve"> особенно важно в условиях современного общества, где от педагогов </w:t>
      </w:r>
      <w:r w:rsidRPr="00C11E56">
        <w:rPr>
          <w:color w:val="000000"/>
          <w:sz w:val="28"/>
          <w:szCs w:val="28"/>
          <w:lang w:val="ru-RU"/>
        </w:rPr>
        <w:lastRenderedPageBreak/>
        <w:t>ожидается способность применять свои знания на практике для решения конкретных профессиональных и жизненных задач.</w:t>
      </w:r>
    </w:p>
    <w:p w14:paraId="507C0CC5" w14:textId="3179F4AE" w:rsidR="00102238" w:rsidRPr="00102238" w:rsidRDefault="00102238" w:rsidP="00792B3E">
      <w:pPr>
        <w:pStyle w:val="a4"/>
        <w:spacing w:before="0" w:beforeAutospacing="0" w:after="0" w:afterAutospacing="0"/>
        <w:ind w:firstLine="720"/>
        <w:jc w:val="both"/>
        <w:rPr>
          <w:color w:val="000000"/>
          <w:sz w:val="28"/>
          <w:szCs w:val="28"/>
          <w:lang w:val="ru-RU"/>
        </w:rPr>
      </w:pPr>
      <w:r>
        <w:rPr>
          <w:color w:val="000000"/>
          <w:sz w:val="28"/>
          <w:szCs w:val="28"/>
          <w:lang w:val="ru-RU"/>
        </w:rPr>
        <w:t>Согласно С.Кунанбаевой, основными признаками компетентностного подхода являются «л</w:t>
      </w:r>
      <w:r w:rsidRPr="00102238">
        <w:rPr>
          <w:color w:val="000000"/>
          <w:sz w:val="28"/>
          <w:szCs w:val="28"/>
          <w:lang w:val="ru-RU"/>
        </w:rPr>
        <w:t>ичноцентрированность образования; создание возможности выбора студентами курсов, соответствующих их потребностям и интересам; структура образования организуется с учетом уровня развития и возрастных особенностей обучающихся; студенты проявляют умение самостоятельно решать социально и личностно-значимые задачи; формирование поисково-творческого мышления; творческий подход к решению поставленных задач; образовательный процесс ориентируется на развитие личности студентов, осознание их уникальности; нацеленность данного подхода на рефлексивную оценку обучающимися своих возможностей; достигается главная цель образования – подготовка профессионала, способного к быстрой социальной адаптации, продолжению профессионального образования, к дальнейшему профессиональному саморазвитию; данный подход объединяет интеллектуальную, навыковую и ценностную составляющие образовательного процесса; данный подход интегрирует умения и знания, относящиеся к различным сферам деятельности и личностные качества индивида</w:t>
      </w:r>
      <w:r>
        <w:rPr>
          <w:color w:val="000000"/>
          <w:sz w:val="28"/>
          <w:szCs w:val="28"/>
          <w:lang w:val="ru-RU"/>
        </w:rPr>
        <w:t xml:space="preserve">» </w:t>
      </w:r>
      <w:r w:rsidRPr="00102238">
        <w:rPr>
          <w:color w:val="000000"/>
          <w:sz w:val="28"/>
          <w:szCs w:val="28"/>
          <w:lang w:val="ru-RU"/>
        </w:rPr>
        <w:t>[</w:t>
      </w:r>
      <w:r w:rsidR="00373101" w:rsidRPr="00373101">
        <w:rPr>
          <w:color w:val="000000"/>
          <w:sz w:val="28"/>
          <w:szCs w:val="28"/>
          <w:lang w:val="ru-RU"/>
        </w:rPr>
        <w:t>20</w:t>
      </w:r>
      <w:r w:rsidRPr="00102238">
        <w:rPr>
          <w:color w:val="000000"/>
          <w:sz w:val="28"/>
          <w:szCs w:val="28"/>
          <w:lang w:val="ru-RU"/>
        </w:rPr>
        <w:t xml:space="preserve">, </w:t>
      </w:r>
      <w:r>
        <w:rPr>
          <w:color w:val="000000"/>
          <w:sz w:val="28"/>
          <w:szCs w:val="28"/>
        </w:rPr>
        <w:t>c</w:t>
      </w:r>
      <w:r w:rsidRPr="00102238">
        <w:rPr>
          <w:color w:val="000000"/>
          <w:sz w:val="28"/>
          <w:szCs w:val="28"/>
          <w:lang w:val="ru-RU"/>
        </w:rPr>
        <w:t xml:space="preserve">.93-100]. Применение этих принципов к </w:t>
      </w:r>
      <w:r w:rsidR="001D6661">
        <w:rPr>
          <w:color w:val="000000"/>
          <w:sz w:val="28"/>
          <w:szCs w:val="28"/>
          <w:lang w:val="ru-RU"/>
        </w:rPr>
        <w:t>АП</w:t>
      </w:r>
      <w:r w:rsidRPr="00102238">
        <w:rPr>
          <w:color w:val="000000"/>
          <w:sz w:val="28"/>
          <w:szCs w:val="28"/>
          <w:lang w:val="ru-RU"/>
        </w:rPr>
        <w:t xml:space="preserve"> может быть реализовано через предоставление студентам возможности выбора тем, соответствующих их интересам и профессиональным потребностям, стимулирование самостоятельного поиска информации и анализа её значимости, а также развитие навыков критического и творческого мышления. Например, студенты могут осваивать навыки структурирования текста и аргументации, а также рефлексивно оценивать свои работы, что способствует их профессиональному и личностному развитию.</w:t>
      </w:r>
    </w:p>
    <w:p w14:paraId="0B76B15D" w14:textId="1DDAE7C1" w:rsidR="00234267" w:rsidRPr="00373101" w:rsidRDefault="00102238" w:rsidP="00792B3E">
      <w:pPr>
        <w:pStyle w:val="a4"/>
        <w:spacing w:before="0" w:beforeAutospacing="0" w:after="0" w:afterAutospacing="0"/>
        <w:ind w:firstLine="720"/>
        <w:jc w:val="both"/>
        <w:rPr>
          <w:color w:val="000000"/>
          <w:sz w:val="28"/>
          <w:szCs w:val="28"/>
          <w:lang w:val="ru-RU"/>
        </w:rPr>
      </w:pPr>
      <w:r>
        <w:rPr>
          <w:color w:val="000000"/>
          <w:sz w:val="28"/>
          <w:szCs w:val="28"/>
          <w:lang w:val="ru-RU"/>
        </w:rPr>
        <w:t xml:space="preserve">Из компетентностного подхода логично вытекает «личноцентрированность образования» </w:t>
      </w:r>
      <w:r w:rsidRPr="00102238">
        <w:rPr>
          <w:color w:val="000000"/>
          <w:sz w:val="28"/>
          <w:szCs w:val="28"/>
          <w:lang w:val="ru-RU"/>
        </w:rPr>
        <w:t>[</w:t>
      </w:r>
      <w:r w:rsidR="00373101" w:rsidRPr="00373101">
        <w:rPr>
          <w:color w:val="000000"/>
          <w:sz w:val="28"/>
          <w:szCs w:val="28"/>
          <w:lang w:val="ru-RU"/>
        </w:rPr>
        <w:t>20</w:t>
      </w:r>
      <w:r w:rsidRPr="00102238">
        <w:rPr>
          <w:color w:val="000000"/>
          <w:sz w:val="28"/>
          <w:szCs w:val="28"/>
          <w:lang w:val="ru-RU"/>
        </w:rPr>
        <w:t xml:space="preserve">, </w:t>
      </w:r>
      <w:r>
        <w:rPr>
          <w:color w:val="000000"/>
          <w:sz w:val="28"/>
          <w:szCs w:val="28"/>
        </w:rPr>
        <w:t>c</w:t>
      </w:r>
      <w:r w:rsidRPr="00102238">
        <w:rPr>
          <w:color w:val="000000"/>
          <w:sz w:val="28"/>
          <w:szCs w:val="28"/>
          <w:lang w:val="ru-RU"/>
        </w:rPr>
        <w:t>.93]</w:t>
      </w:r>
      <w:r>
        <w:rPr>
          <w:color w:val="000000"/>
          <w:sz w:val="28"/>
          <w:szCs w:val="28"/>
          <w:lang w:val="ru-RU"/>
        </w:rPr>
        <w:t xml:space="preserve">, </w:t>
      </w:r>
      <w:r w:rsidR="009F0DF5" w:rsidRPr="002C2970">
        <w:rPr>
          <w:color w:val="000000"/>
          <w:sz w:val="28"/>
          <w:szCs w:val="28"/>
          <w:lang w:val="ru-RU"/>
        </w:rPr>
        <w:t>п</w:t>
      </w:r>
      <w:r w:rsidR="002C6987">
        <w:rPr>
          <w:color w:val="000000"/>
          <w:sz w:val="28"/>
          <w:szCs w:val="28"/>
          <w:lang w:val="ru-RU"/>
        </w:rPr>
        <w:t>одразумевая</w:t>
      </w:r>
      <w:r w:rsidR="009F0DF5" w:rsidRPr="002C2970">
        <w:rPr>
          <w:color w:val="000000"/>
          <w:sz w:val="28"/>
          <w:szCs w:val="28"/>
          <w:lang w:val="ru-RU"/>
        </w:rPr>
        <w:t xml:space="preserve">, что обучение </w:t>
      </w:r>
      <w:r w:rsidR="001D6661">
        <w:rPr>
          <w:color w:val="000000"/>
          <w:sz w:val="28"/>
          <w:szCs w:val="28"/>
          <w:lang w:val="ru-RU"/>
        </w:rPr>
        <w:t>АП</w:t>
      </w:r>
      <w:r w:rsidR="009F0DF5" w:rsidRPr="002C2970">
        <w:rPr>
          <w:color w:val="000000"/>
          <w:sz w:val="28"/>
          <w:szCs w:val="28"/>
          <w:lang w:val="ru-RU"/>
        </w:rPr>
        <w:t xml:space="preserve"> должно быть адаптировано к индивидуальным потребностям и интересам студентов. В рамках этого подхода преподаватель может учитывать предыдущий опыт студентов, их цели и предпочтения при разработке учебных заданий. Это может означать предоставление выбора тем для написания, возможность выбора формата работы или индивидуальные консультации по проектам. Важным элементом является создание среды, в которой студенты активно участвуют в обсуждении и выборе подходов к выполнению заданий, что помогает им чувствовать себя более вовлечёнными и ответственными за свой учебный процесс.</w:t>
      </w:r>
      <w:r w:rsidR="00185096">
        <w:rPr>
          <w:color w:val="000000"/>
          <w:sz w:val="28"/>
          <w:szCs w:val="28"/>
          <w:lang w:val="ru-RU"/>
        </w:rPr>
        <w:t xml:space="preserve"> Согласно К.У.Кунаковой, это отвечает и одной из общих задач </w:t>
      </w:r>
      <w:r w:rsidR="00185096" w:rsidRPr="00373101">
        <w:rPr>
          <w:color w:val="000000"/>
          <w:sz w:val="28"/>
          <w:szCs w:val="28"/>
          <w:lang w:val="ru-RU"/>
        </w:rPr>
        <w:t>реформирования образования стран мира, а именно «…обеспечить переход к личностно-ориентированной парадигме образования» [1</w:t>
      </w:r>
      <w:r w:rsidR="00373101" w:rsidRPr="00373101">
        <w:rPr>
          <w:color w:val="000000"/>
          <w:sz w:val="28"/>
          <w:szCs w:val="28"/>
          <w:lang w:val="ru-RU"/>
        </w:rPr>
        <w:t>45,</w:t>
      </w:r>
      <w:r w:rsidR="00185096" w:rsidRPr="00373101">
        <w:rPr>
          <w:color w:val="000000"/>
          <w:sz w:val="28"/>
          <w:szCs w:val="28"/>
          <w:lang w:val="ru-RU"/>
        </w:rPr>
        <w:t xml:space="preserve"> </w:t>
      </w:r>
      <w:r w:rsidR="00185096" w:rsidRPr="00373101">
        <w:rPr>
          <w:color w:val="000000"/>
          <w:sz w:val="28"/>
          <w:szCs w:val="28"/>
        </w:rPr>
        <w:t>c</w:t>
      </w:r>
      <w:r w:rsidR="00185096" w:rsidRPr="00373101">
        <w:rPr>
          <w:color w:val="000000"/>
          <w:sz w:val="28"/>
          <w:szCs w:val="28"/>
          <w:lang w:val="ru-RU"/>
        </w:rPr>
        <w:t>.164]</w:t>
      </w:r>
      <w:r w:rsidR="006A00D0" w:rsidRPr="00373101">
        <w:rPr>
          <w:color w:val="000000"/>
          <w:sz w:val="28"/>
          <w:szCs w:val="28"/>
          <w:lang w:val="ru-RU"/>
        </w:rPr>
        <w:t xml:space="preserve">. </w:t>
      </w:r>
      <w:r w:rsidR="00373101" w:rsidRPr="00373101">
        <w:rPr>
          <w:color w:val="000000"/>
          <w:sz w:val="28"/>
          <w:szCs w:val="28"/>
          <w:lang w:val="ru-RU"/>
        </w:rPr>
        <w:t>Таким образом</w:t>
      </w:r>
      <w:r w:rsidR="00234267" w:rsidRPr="00373101">
        <w:rPr>
          <w:sz w:val="28"/>
          <w:szCs w:val="28"/>
          <w:lang w:val="ru-RU"/>
        </w:rPr>
        <w:t>, «компетентностный подход является стержневой платформой смены образовательной парадигмы» [</w:t>
      </w:r>
      <w:r w:rsidR="00373101" w:rsidRPr="00373101">
        <w:rPr>
          <w:sz w:val="28"/>
          <w:szCs w:val="28"/>
          <w:lang w:val="ru-RU"/>
        </w:rPr>
        <w:t>18</w:t>
      </w:r>
      <w:r w:rsidR="00234267" w:rsidRPr="00373101">
        <w:rPr>
          <w:sz w:val="28"/>
          <w:szCs w:val="28"/>
          <w:lang w:val="ru-RU"/>
        </w:rPr>
        <w:t>, с. 65], с его ключевым понятием компетенции как «свойства личности, потенциальной способности индивида справляться с различными задачами, как совокупность знаний, умений и навыков, необходимых для осуществления конкретной профессиональной деятельности» [</w:t>
      </w:r>
      <w:r w:rsidR="00373101" w:rsidRPr="00373101">
        <w:rPr>
          <w:sz w:val="28"/>
          <w:szCs w:val="28"/>
          <w:lang w:val="ru-RU"/>
        </w:rPr>
        <w:t>18</w:t>
      </w:r>
      <w:r w:rsidR="00234267" w:rsidRPr="00373101">
        <w:rPr>
          <w:sz w:val="28"/>
          <w:szCs w:val="28"/>
          <w:lang w:val="ru-RU"/>
        </w:rPr>
        <w:t>, с. 73].</w:t>
      </w:r>
    </w:p>
    <w:p w14:paraId="5EEA5D51" w14:textId="77777777" w:rsidR="002C6987" w:rsidRPr="002C6987" w:rsidRDefault="002C6987">
      <w:pPr>
        <w:pStyle w:val="a4"/>
        <w:numPr>
          <w:ilvl w:val="0"/>
          <w:numId w:val="14"/>
        </w:numPr>
        <w:spacing w:before="0" w:beforeAutospacing="0" w:after="0" w:afterAutospacing="0"/>
        <w:jc w:val="both"/>
        <w:rPr>
          <w:b/>
          <w:bCs/>
          <w:i/>
          <w:iCs/>
          <w:color w:val="000000"/>
          <w:sz w:val="28"/>
          <w:szCs w:val="28"/>
          <w:lang w:val="ru-RU"/>
        </w:rPr>
      </w:pPr>
      <w:r w:rsidRPr="002C6987">
        <w:rPr>
          <w:b/>
          <w:bCs/>
          <w:i/>
          <w:iCs/>
          <w:color w:val="000000"/>
          <w:sz w:val="28"/>
          <w:szCs w:val="28"/>
          <w:lang w:val="ru-RU"/>
        </w:rPr>
        <w:lastRenderedPageBreak/>
        <w:t>Процессуальный подход</w:t>
      </w:r>
    </w:p>
    <w:p w14:paraId="2EB7BA54" w14:textId="2F41D87C" w:rsidR="002C6987" w:rsidRPr="002C6987" w:rsidRDefault="002C6987" w:rsidP="00792B3E">
      <w:pPr>
        <w:pStyle w:val="a4"/>
        <w:spacing w:before="0" w:beforeAutospacing="0" w:after="0" w:afterAutospacing="0"/>
        <w:ind w:firstLine="720"/>
        <w:jc w:val="both"/>
        <w:rPr>
          <w:color w:val="000000"/>
          <w:sz w:val="28"/>
          <w:szCs w:val="28"/>
          <w:lang w:val="ru-RU"/>
        </w:rPr>
      </w:pPr>
      <w:r w:rsidRPr="002C6987">
        <w:rPr>
          <w:color w:val="000000"/>
          <w:sz w:val="28"/>
          <w:szCs w:val="28"/>
          <w:lang w:val="ru-RU"/>
        </w:rPr>
        <w:t xml:space="preserve">Процессуальный подход в обучении </w:t>
      </w:r>
      <w:r w:rsidR="001D6661">
        <w:rPr>
          <w:color w:val="000000"/>
          <w:sz w:val="28"/>
          <w:szCs w:val="28"/>
          <w:lang w:val="ru-RU"/>
        </w:rPr>
        <w:t>АП</w:t>
      </w:r>
      <w:r w:rsidRPr="002C6987">
        <w:rPr>
          <w:color w:val="000000"/>
          <w:sz w:val="28"/>
          <w:szCs w:val="28"/>
          <w:lang w:val="ru-RU"/>
        </w:rPr>
        <w:t xml:space="preserve"> сосредоточен на процессе создания текста, а не только на конечном продукте. Это означает акцент на этапах написания: от предварительного планирования и исследования до написания черновиков и редактирования. Преподаватель может организовать занятия, которые включают регулярные этапы обратной связи, промежуточные проверки и доработки. Важно предоставлять студентам возможность прослеживать их прогресс и понимать, как их текст развивается на протяжении всего процесса написания. Этот подход, разработанный A.</w:t>
      </w:r>
      <w:r w:rsidR="00EB1209">
        <w:rPr>
          <w:color w:val="000000"/>
          <w:sz w:val="28"/>
          <w:szCs w:val="28"/>
          <w:lang w:val="ru-RU"/>
        </w:rPr>
        <w:t>Соу</w:t>
      </w:r>
      <w:r w:rsidRPr="002C6987">
        <w:rPr>
          <w:color w:val="000000"/>
          <w:sz w:val="28"/>
          <w:szCs w:val="28"/>
          <w:lang w:val="ru-RU"/>
        </w:rPr>
        <w:t>, также включает в себя помощь в преодолении трудностей, с которыми студенты могут столкнуться на разных этапах написания, таких, как предварительные подготовительные задания, планирование, написание черновика, редактирование и корректировка, прежде чем перейти к созданию финальной версии научного текста (process-oriented writing) [1</w:t>
      </w:r>
      <w:r w:rsidR="00373101">
        <w:rPr>
          <w:color w:val="000000"/>
          <w:sz w:val="28"/>
          <w:szCs w:val="28"/>
          <w:lang w:val="ru-RU"/>
        </w:rPr>
        <w:t>46</w:t>
      </w:r>
      <w:r w:rsidRPr="002C6987">
        <w:rPr>
          <w:color w:val="000000"/>
          <w:sz w:val="28"/>
          <w:szCs w:val="28"/>
          <w:lang w:val="ru-RU"/>
        </w:rPr>
        <w:t>].</w:t>
      </w:r>
    </w:p>
    <w:p w14:paraId="5E2DCA03" w14:textId="7B02A432" w:rsidR="009F0DF5" w:rsidRPr="002C2970" w:rsidRDefault="00547CC8">
      <w:pPr>
        <w:pStyle w:val="a4"/>
        <w:numPr>
          <w:ilvl w:val="0"/>
          <w:numId w:val="14"/>
        </w:numPr>
        <w:spacing w:before="0" w:beforeAutospacing="0" w:after="0" w:afterAutospacing="0"/>
        <w:jc w:val="both"/>
        <w:rPr>
          <w:b/>
          <w:i/>
          <w:color w:val="000000"/>
          <w:sz w:val="28"/>
          <w:szCs w:val="28"/>
          <w:lang w:val="ru-RU"/>
        </w:rPr>
      </w:pPr>
      <w:bookmarkStart w:id="13" w:name="_Hlk195730867"/>
      <w:r>
        <w:rPr>
          <w:b/>
          <w:i/>
          <w:color w:val="000000"/>
          <w:sz w:val="28"/>
          <w:szCs w:val="28"/>
          <w:lang w:val="ru-RU"/>
        </w:rPr>
        <w:t>Содержательно - к</w:t>
      </w:r>
      <w:r w:rsidR="009F0DF5" w:rsidRPr="002C2970">
        <w:rPr>
          <w:b/>
          <w:i/>
          <w:color w:val="000000"/>
          <w:sz w:val="28"/>
          <w:szCs w:val="28"/>
          <w:lang w:val="ru-RU"/>
        </w:rPr>
        <w:t>омпозиционный подход</w:t>
      </w:r>
      <w:bookmarkEnd w:id="13"/>
    </w:p>
    <w:p w14:paraId="5AD9DF7B" w14:textId="3EEE53E0" w:rsidR="00F916B8" w:rsidRPr="00F916B8" w:rsidRDefault="009F0DF5"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В контексте </w:t>
      </w:r>
      <w:r w:rsidR="001D6661">
        <w:rPr>
          <w:color w:val="000000"/>
          <w:sz w:val="28"/>
          <w:szCs w:val="28"/>
          <w:lang w:val="ru-RU"/>
        </w:rPr>
        <w:t>АП</w:t>
      </w:r>
      <w:r w:rsidRPr="002C2970">
        <w:rPr>
          <w:color w:val="000000"/>
          <w:sz w:val="28"/>
          <w:szCs w:val="28"/>
          <w:lang w:val="ru-RU"/>
        </w:rPr>
        <w:t xml:space="preserve"> </w:t>
      </w:r>
      <w:r w:rsidR="00730248">
        <w:rPr>
          <w:color w:val="000000"/>
          <w:sz w:val="28"/>
          <w:szCs w:val="28"/>
          <w:lang w:val="ru-RU"/>
        </w:rPr>
        <w:t>содержательно-</w:t>
      </w:r>
      <w:r w:rsidRPr="002C2970">
        <w:rPr>
          <w:color w:val="000000"/>
          <w:sz w:val="28"/>
          <w:szCs w:val="28"/>
          <w:lang w:val="ru-RU"/>
        </w:rPr>
        <w:t>композиционный подход сосредоточен на структуре и организации текста. Это включает изучение того, как различные элементы текста</w:t>
      </w:r>
      <w:r w:rsidR="005E3114">
        <w:rPr>
          <w:color w:val="000000"/>
          <w:sz w:val="28"/>
          <w:szCs w:val="28"/>
          <w:lang w:val="ru-RU"/>
        </w:rPr>
        <w:t xml:space="preserve"> </w:t>
      </w:r>
      <w:r w:rsidRPr="002C2970">
        <w:rPr>
          <w:color w:val="000000"/>
          <w:sz w:val="28"/>
          <w:szCs w:val="28"/>
          <w:lang w:val="ru-RU"/>
        </w:rPr>
        <w:t xml:space="preserve">взаимодействуют между собой для создания целостного и логически последовательного документа. Преподаватель может акцентировать внимание на разработке ясной и логичной структуры, научить студентов выстраивать аргументы и обеспечивать связность текста. </w:t>
      </w:r>
      <w:r w:rsidR="00730248">
        <w:rPr>
          <w:color w:val="000000"/>
          <w:sz w:val="28"/>
          <w:szCs w:val="28"/>
          <w:lang w:val="ru-RU"/>
        </w:rPr>
        <w:t>Содержательно-к</w:t>
      </w:r>
      <w:r w:rsidRPr="002C2970">
        <w:rPr>
          <w:color w:val="000000"/>
          <w:sz w:val="28"/>
          <w:szCs w:val="28"/>
          <w:lang w:val="ru-RU"/>
        </w:rPr>
        <w:t>омпозиционный подход также включает в себя изучение различных стилей написания и их применение в зависимости от типа академической работы</w:t>
      </w:r>
      <w:r w:rsidR="009966C4" w:rsidRPr="009966C4">
        <w:rPr>
          <w:color w:val="000000"/>
          <w:sz w:val="28"/>
          <w:szCs w:val="28"/>
          <w:lang w:val="ru-RU"/>
        </w:rPr>
        <w:t xml:space="preserve">, </w:t>
      </w:r>
      <w:r w:rsidR="009966C4">
        <w:rPr>
          <w:color w:val="000000"/>
          <w:sz w:val="28"/>
          <w:szCs w:val="28"/>
          <w:lang w:val="ru-RU"/>
        </w:rPr>
        <w:t xml:space="preserve">и был предложен </w:t>
      </w:r>
      <w:r w:rsidR="00EB1209">
        <w:rPr>
          <w:color w:val="000000"/>
          <w:sz w:val="28"/>
          <w:szCs w:val="28"/>
          <w:lang w:val="ru-RU"/>
        </w:rPr>
        <w:t>Дж.Эмиг</w:t>
      </w:r>
      <w:r w:rsidR="009966C4" w:rsidRPr="009966C4">
        <w:rPr>
          <w:color w:val="000000"/>
          <w:sz w:val="28"/>
          <w:szCs w:val="28"/>
          <w:lang w:val="ru-RU"/>
        </w:rPr>
        <w:t xml:space="preserve"> [1</w:t>
      </w:r>
      <w:r w:rsidR="00373101">
        <w:rPr>
          <w:color w:val="000000"/>
          <w:sz w:val="28"/>
          <w:szCs w:val="28"/>
          <w:lang w:val="ru-RU"/>
        </w:rPr>
        <w:t>47</w:t>
      </w:r>
      <w:r w:rsidR="009966C4" w:rsidRPr="009966C4">
        <w:rPr>
          <w:color w:val="000000"/>
          <w:sz w:val="28"/>
          <w:szCs w:val="28"/>
          <w:lang w:val="ru-RU"/>
        </w:rPr>
        <w:t>; 1</w:t>
      </w:r>
      <w:r w:rsidR="00373101">
        <w:rPr>
          <w:color w:val="000000"/>
          <w:sz w:val="28"/>
          <w:szCs w:val="28"/>
          <w:lang w:val="ru-RU"/>
        </w:rPr>
        <w:t>48</w:t>
      </w:r>
      <w:r w:rsidR="009966C4" w:rsidRPr="009966C4">
        <w:rPr>
          <w:color w:val="000000"/>
          <w:sz w:val="28"/>
          <w:szCs w:val="28"/>
          <w:lang w:val="ru-RU"/>
        </w:rPr>
        <w:t>]</w:t>
      </w:r>
      <w:r w:rsidR="009966C4" w:rsidRPr="005E3114">
        <w:rPr>
          <w:color w:val="000000"/>
          <w:sz w:val="28"/>
          <w:szCs w:val="28"/>
          <w:lang w:val="ru-RU"/>
        </w:rPr>
        <w:t>.</w:t>
      </w:r>
      <w:r w:rsidR="001D6661">
        <w:rPr>
          <w:color w:val="000000"/>
          <w:sz w:val="28"/>
          <w:szCs w:val="28"/>
          <w:lang w:val="ru-RU"/>
        </w:rPr>
        <w:t xml:space="preserve"> </w:t>
      </w:r>
      <w:r w:rsidR="00F916B8" w:rsidRPr="00F916B8">
        <w:rPr>
          <w:color w:val="000000"/>
          <w:sz w:val="28"/>
          <w:szCs w:val="28"/>
          <w:lang w:val="ru-RU"/>
        </w:rPr>
        <w:t xml:space="preserve">В настоящем исследовании мы предлагаем уточнённое название «содержательно-композиционный подход» вместо традиционного «композиционного подхода», чтобы более полно отразить его роль и функции в обучении </w:t>
      </w:r>
      <w:r w:rsidR="001D6661">
        <w:rPr>
          <w:color w:val="000000"/>
          <w:sz w:val="28"/>
          <w:szCs w:val="28"/>
          <w:lang w:val="ru-RU"/>
        </w:rPr>
        <w:t>АП</w:t>
      </w:r>
      <w:r w:rsidR="00F916B8" w:rsidRPr="00F916B8">
        <w:rPr>
          <w:color w:val="000000"/>
          <w:sz w:val="28"/>
          <w:szCs w:val="28"/>
          <w:lang w:val="ru-RU"/>
        </w:rPr>
        <w:t>. Такая замена обусловлена необходимостью акцентировать внимание не только на структурной организации текста (что составляет суть композиционного аспекта), но и на его содержательной насыщенности, логичности, целостности и соответствию академическим жанрам и коммуникативным задачам.</w:t>
      </w:r>
    </w:p>
    <w:p w14:paraId="3F3A7D0A" w14:textId="69859A96" w:rsidR="00F916B8" w:rsidRPr="005E3114" w:rsidRDefault="00F916B8" w:rsidP="00792B3E">
      <w:pPr>
        <w:pStyle w:val="a4"/>
        <w:spacing w:before="0" w:beforeAutospacing="0" w:after="0" w:afterAutospacing="0"/>
        <w:ind w:firstLine="720"/>
        <w:jc w:val="both"/>
        <w:rPr>
          <w:color w:val="000000"/>
          <w:sz w:val="28"/>
          <w:szCs w:val="28"/>
          <w:lang w:val="ru-RU"/>
        </w:rPr>
      </w:pPr>
      <w:r w:rsidRPr="00F916B8">
        <w:rPr>
          <w:color w:val="000000"/>
          <w:sz w:val="28"/>
          <w:szCs w:val="28"/>
          <w:lang w:val="ru-RU"/>
        </w:rPr>
        <w:t xml:space="preserve">В обучении </w:t>
      </w:r>
      <w:r w:rsidR="001D6661">
        <w:rPr>
          <w:color w:val="000000"/>
          <w:sz w:val="28"/>
          <w:szCs w:val="28"/>
          <w:lang w:val="ru-RU"/>
        </w:rPr>
        <w:t>АП</w:t>
      </w:r>
      <w:r w:rsidRPr="00F916B8">
        <w:rPr>
          <w:color w:val="000000"/>
          <w:sz w:val="28"/>
          <w:szCs w:val="28"/>
          <w:lang w:val="ru-RU"/>
        </w:rPr>
        <w:t xml:space="preserve">, особенно в профессиональной подготовке </w:t>
      </w:r>
      <w:r w:rsidR="008A3DE9">
        <w:rPr>
          <w:color w:val="000000"/>
          <w:sz w:val="28"/>
          <w:szCs w:val="28"/>
          <w:lang w:val="ru-RU"/>
        </w:rPr>
        <w:t>педагогов</w:t>
      </w:r>
      <w:r w:rsidRPr="00F916B8">
        <w:rPr>
          <w:color w:val="000000"/>
          <w:sz w:val="28"/>
          <w:szCs w:val="28"/>
          <w:lang w:val="ru-RU"/>
        </w:rPr>
        <w:t xml:space="preserve"> иностранного языка, важна не только формальная структура текста (введение, основная часть, заключение), но и глубокое содержание, связанное с дисциплинарными знаниями, аргументацией, критическим мышлением и научной логикой. Таким образом, «содержательно-композиционный» подход подчеркивает двуединый характер </w:t>
      </w:r>
      <w:r w:rsidR="001D6661">
        <w:rPr>
          <w:color w:val="000000"/>
          <w:sz w:val="28"/>
          <w:szCs w:val="28"/>
          <w:lang w:val="ru-RU"/>
        </w:rPr>
        <w:t>АП</w:t>
      </w:r>
      <w:r w:rsidRPr="00F916B8">
        <w:rPr>
          <w:color w:val="000000"/>
          <w:sz w:val="28"/>
          <w:szCs w:val="28"/>
          <w:lang w:val="ru-RU"/>
        </w:rPr>
        <w:t xml:space="preserve"> — как структуры, так и содержания, неразрывно связанных между собой в процессе создания качественного текста. Это понятие позволяет более точно определить дидактические ориентиры, на которые должен опираться преподаватель при формировании академической письменной речи у студентов, и лучше отражает специфику целей настоящего исследования.</w:t>
      </w:r>
    </w:p>
    <w:p w14:paraId="4216E0C1" w14:textId="24D2FA13" w:rsidR="00787364" w:rsidRPr="002C2970" w:rsidRDefault="00F00F20" w:rsidP="00792B3E">
      <w:pPr>
        <w:pStyle w:val="a4"/>
        <w:spacing w:before="0" w:beforeAutospacing="0" w:after="0"/>
        <w:ind w:firstLine="720"/>
        <w:jc w:val="both"/>
        <w:rPr>
          <w:color w:val="000000"/>
          <w:sz w:val="28"/>
          <w:szCs w:val="28"/>
          <w:lang w:val="ru-RU"/>
        </w:rPr>
      </w:pPr>
      <w:r w:rsidRPr="002C2970">
        <w:rPr>
          <w:color w:val="000000"/>
          <w:sz w:val="28"/>
          <w:szCs w:val="28"/>
          <w:lang w:val="ru-RU"/>
        </w:rPr>
        <w:t xml:space="preserve">Применение вышеупомянутых подходов становится эффективным при условии </w:t>
      </w:r>
      <w:r w:rsidR="00787364" w:rsidRPr="002C2970">
        <w:rPr>
          <w:color w:val="000000"/>
          <w:sz w:val="28"/>
          <w:szCs w:val="28"/>
          <w:lang w:val="ru-RU"/>
        </w:rPr>
        <w:t xml:space="preserve">реализации </w:t>
      </w:r>
      <w:r w:rsidR="00787364" w:rsidRPr="002C2970">
        <w:rPr>
          <w:i/>
          <w:color w:val="000000"/>
          <w:sz w:val="28"/>
          <w:szCs w:val="28"/>
          <w:lang w:val="ru-RU"/>
        </w:rPr>
        <w:t>дидактических принципов</w:t>
      </w:r>
      <w:r w:rsidR="00787364" w:rsidRPr="002C2970">
        <w:rPr>
          <w:color w:val="000000"/>
          <w:sz w:val="28"/>
          <w:szCs w:val="28"/>
          <w:lang w:val="ru-RU"/>
        </w:rPr>
        <w:t xml:space="preserve"> обучени</w:t>
      </w:r>
      <w:r w:rsidR="002D0C84">
        <w:rPr>
          <w:color w:val="000000"/>
          <w:sz w:val="28"/>
          <w:szCs w:val="28"/>
          <w:lang w:val="ru-RU"/>
        </w:rPr>
        <w:t>я</w:t>
      </w:r>
      <w:r w:rsidR="002A7F8A" w:rsidRPr="002A7F8A">
        <w:rPr>
          <w:color w:val="000000"/>
          <w:sz w:val="28"/>
          <w:szCs w:val="28"/>
          <w:lang w:val="ru-RU"/>
        </w:rPr>
        <w:t xml:space="preserve">. </w:t>
      </w:r>
      <w:r w:rsidR="002D0C84">
        <w:rPr>
          <w:color w:val="000000"/>
          <w:sz w:val="28"/>
          <w:szCs w:val="28"/>
          <w:lang w:val="ru-RU"/>
        </w:rPr>
        <w:t>Согласно У.Орынбаевой, п</w:t>
      </w:r>
      <w:r w:rsidR="002D0C84" w:rsidRPr="002D0C84">
        <w:rPr>
          <w:color w:val="000000"/>
          <w:sz w:val="28"/>
          <w:szCs w:val="28"/>
          <w:lang w:val="ru-RU"/>
        </w:rPr>
        <w:t xml:space="preserve">ринципы представляют собой ключевые требования, которые </w:t>
      </w:r>
      <w:r w:rsidR="002D0C84" w:rsidRPr="002D0C84">
        <w:rPr>
          <w:color w:val="000000"/>
          <w:sz w:val="28"/>
          <w:szCs w:val="28"/>
          <w:lang w:val="ru-RU"/>
        </w:rPr>
        <w:lastRenderedPageBreak/>
        <w:t>отражают современные тенденции профессиональной деятельности, включая её цели, содержание и способы организации</w:t>
      </w:r>
      <w:r w:rsidR="002D0C84">
        <w:rPr>
          <w:color w:val="000000"/>
          <w:sz w:val="28"/>
          <w:szCs w:val="28"/>
          <w:lang w:val="ru-RU"/>
        </w:rPr>
        <w:t xml:space="preserve"> </w:t>
      </w:r>
      <w:r w:rsidR="002D0C84" w:rsidRPr="002D0C84">
        <w:rPr>
          <w:color w:val="000000"/>
          <w:sz w:val="28"/>
          <w:szCs w:val="28"/>
          <w:lang w:val="ru-RU"/>
        </w:rPr>
        <w:t>[</w:t>
      </w:r>
      <w:r w:rsidR="00373101">
        <w:rPr>
          <w:color w:val="000000"/>
          <w:sz w:val="28"/>
          <w:szCs w:val="28"/>
          <w:lang w:val="ru-RU"/>
        </w:rPr>
        <w:t>149</w:t>
      </w:r>
      <w:r w:rsidR="002D0C84">
        <w:rPr>
          <w:color w:val="000000"/>
          <w:sz w:val="28"/>
          <w:szCs w:val="28"/>
          <w:lang w:val="ru-RU"/>
        </w:rPr>
        <w:t>, с.59</w:t>
      </w:r>
      <w:r w:rsidR="002D0C84" w:rsidRPr="002D0C84">
        <w:rPr>
          <w:color w:val="000000"/>
          <w:sz w:val="28"/>
          <w:szCs w:val="28"/>
          <w:lang w:val="ru-RU"/>
        </w:rPr>
        <w:t>].</w:t>
      </w:r>
      <w:r w:rsidR="00967FD6">
        <w:rPr>
          <w:color w:val="000000"/>
          <w:sz w:val="28"/>
          <w:szCs w:val="28"/>
          <w:lang w:val="ru-RU"/>
        </w:rPr>
        <w:t xml:space="preserve"> </w:t>
      </w:r>
      <w:r w:rsidR="00800A8A">
        <w:rPr>
          <w:color w:val="000000"/>
          <w:sz w:val="28"/>
          <w:szCs w:val="28"/>
          <w:lang w:val="ru-RU"/>
        </w:rPr>
        <w:t xml:space="preserve">В ходе изучения </w:t>
      </w:r>
      <w:r w:rsidR="009749F9">
        <w:rPr>
          <w:color w:val="000000"/>
          <w:sz w:val="28"/>
          <w:szCs w:val="28"/>
          <w:lang w:val="ru-RU"/>
        </w:rPr>
        <w:t xml:space="preserve">релевантной </w:t>
      </w:r>
      <w:r w:rsidR="00800A8A">
        <w:rPr>
          <w:color w:val="000000"/>
          <w:sz w:val="28"/>
          <w:szCs w:val="28"/>
          <w:lang w:val="ru-RU"/>
        </w:rPr>
        <w:t>литературы,</w:t>
      </w:r>
      <w:r w:rsidR="00967FD6">
        <w:rPr>
          <w:color w:val="000000"/>
          <w:sz w:val="28"/>
          <w:szCs w:val="28"/>
          <w:lang w:val="ru-RU"/>
        </w:rPr>
        <w:t xml:space="preserve"> мы </w:t>
      </w:r>
      <w:r w:rsidR="00800A8A">
        <w:rPr>
          <w:color w:val="000000"/>
          <w:sz w:val="28"/>
          <w:szCs w:val="28"/>
          <w:lang w:val="ru-RU"/>
        </w:rPr>
        <w:t>пришли к выводу о разумности</w:t>
      </w:r>
      <w:r w:rsidR="00967FD6">
        <w:rPr>
          <w:color w:val="000000"/>
          <w:sz w:val="28"/>
          <w:szCs w:val="28"/>
          <w:lang w:val="ru-RU"/>
        </w:rPr>
        <w:t xml:space="preserve"> применени</w:t>
      </w:r>
      <w:r w:rsidR="00800A8A">
        <w:rPr>
          <w:color w:val="000000"/>
          <w:sz w:val="28"/>
          <w:szCs w:val="28"/>
          <w:lang w:val="ru-RU"/>
        </w:rPr>
        <w:t xml:space="preserve">я </w:t>
      </w:r>
      <w:r w:rsidR="00967FD6">
        <w:rPr>
          <w:color w:val="000000"/>
          <w:sz w:val="28"/>
          <w:szCs w:val="28"/>
          <w:lang w:val="ru-RU"/>
        </w:rPr>
        <w:t>следующих дидактических принципов обучени</w:t>
      </w:r>
      <w:r w:rsidR="00800A8A">
        <w:rPr>
          <w:color w:val="000000"/>
          <w:sz w:val="28"/>
          <w:szCs w:val="28"/>
          <w:lang w:val="ru-RU"/>
        </w:rPr>
        <w:t>я</w:t>
      </w:r>
      <w:r w:rsidR="00967FD6">
        <w:rPr>
          <w:color w:val="000000"/>
          <w:sz w:val="28"/>
          <w:szCs w:val="28"/>
          <w:lang w:val="ru-RU"/>
        </w:rPr>
        <w:t xml:space="preserve"> АП: к</w:t>
      </w:r>
      <w:r w:rsidR="00787364" w:rsidRPr="002C2970">
        <w:rPr>
          <w:color w:val="000000"/>
          <w:sz w:val="28"/>
          <w:szCs w:val="28"/>
          <w:lang w:val="ru-RU"/>
        </w:rPr>
        <w:t>онтекстуальност</w:t>
      </w:r>
      <w:r w:rsidR="00967FD6">
        <w:rPr>
          <w:color w:val="000000"/>
          <w:sz w:val="28"/>
          <w:szCs w:val="28"/>
          <w:lang w:val="ru-RU"/>
        </w:rPr>
        <w:t>ь</w:t>
      </w:r>
      <w:r w:rsidR="00787364" w:rsidRPr="002C2970">
        <w:rPr>
          <w:color w:val="000000"/>
          <w:sz w:val="28"/>
          <w:szCs w:val="28"/>
          <w:lang w:val="ru-RU"/>
        </w:rPr>
        <w:t>, рефлексивност</w:t>
      </w:r>
      <w:r w:rsidR="00967FD6">
        <w:rPr>
          <w:color w:val="000000"/>
          <w:sz w:val="28"/>
          <w:szCs w:val="28"/>
          <w:lang w:val="ru-RU"/>
        </w:rPr>
        <w:t>ь</w:t>
      </w:r>
      <w:r w:rsidR="00787364" w:rsidRPr="002C2970">
        <w:rPr>
          <w:color w:val="000000"/>
          <w:sz w:val="28"/>
          <w:szCs w:val="28"/>
          <w:lang w:val="ru-RU"/>
        </w:rPr>
        <w:t>, персонализаци</w:t>
      </w:r>
      <w:r w:rsidR="00967FD6">
        <w:rPr>
          <w:color w:val="000000"/>
          <w:sz w:val="28"/>
          <w:szCs w:val="28"/>
          <w:lang w:val="ru-RU"/>
        </w:rPr>
        <w:t>я</w:t>
      </w:r>
      <w:r w:rsidR="00787364" w:rsidRPr="002C2970">
        <w:rPr>
          <w:color w:val="000000"/>
          <w:sz w:val="28"/>
          <w:szCs w:val="28"/>
          <w:lang w:val="ru-RU"/>
        </w:rPr>
        <w:t>, интерактивност</w:t>
      </w:r>
      <w:r w:rsidR="00967FD6">
        <w:rPr>
          <w:color w:val="000000"/>
          <w:sz w:val="28"/>
          <w:szCs w:val="28"/>
          <w:lang w:val="ru-RU"/>
        </w:rPr>
        <w:t>ь</w:t>
      </w:r>
      <w:r w:rsidR="006A00D0">
        <w:rPr>
          <w:color w:val="000000"/>
          <w:sz w:val="28"/>
          <w:szCs w:val="28"/>
          <w:lang w:val="ru-RU"/>
        </w:rPr>
        <w:t>.</w:t>
      </w:r>
      <w:r w:rsidR="00787364" w:rsidRPr="002C2970">
        <w:rPr>
          <w:color w:val="000000"/>
          <w:sz w:val="28"/>
          <w:szCs w:val="28"/>
          <w:lang w:val="ru-RU"/>
        </w:rPr>
        <w:t xml:space="preserve"> Рассмотрим каждый принцип подробнее</w:t>
      </w:r>
      <w:r w:rsidRPr="002C2970">
        <w:rPr>
          <w:color w:val="000000"/>
          <w:sz w:val="28"/>
          <w:szCs w:val="28"/>
          <w:lang w:val="ru-RU"/>
        </w:rPr>
        <w:t xml:space="preserve"> </w:t>
      </w:r>
      <w:r w:rsidRPr="00D91038">
        <w:rPr>
          <w:color w:val="000000"/>
          <w:sz w:val="28"/>
          <w:szCs w:val="28"/>
          <w:lang w:val="ru-RU"/>
        </w:rPr>
        <w:t xml:space="preserve">(см. Рисунок </w:t>
      </w:r>
      <w:r w:rsidR="00983113">
        <w:rPr>
          <w:color w:val="000000"/>
          <w:sz w:val="28"/>
          <w:szCs w:val="28"/>
          <w:lang w:val="ru-RU"/>
        </w:rPr>
        <w:t>6</w:t>
      </w:r>
      <w:r w:rsidR="00176727">
        <w:rPr>
          <w:color w:val="000000"/>
          <w:sz w:val="28"/>
          <w:szCs w:val="28"/>
          <w:lang w:val="ru-RU"/>
        </w:rPr>
        <w:t xml:space="preserve"> ниже</w:t>
      </w:r>
      <w:r w:rsidRPr="00D91038">
        <w:rPr>
          <w:color w:val="000000"/>
          <w:sz w:val="28"/>
          <w:szCs w:val="28"/>
          <w:lang w:val="ru-RU"/>
        </w:rPr>
        <w:t>)</w:t>
      </w:r>
      <w:r w:rsidR="00787364" w:rsidRPr="00D91038">
        <w:rPr>
          <w:color w:val="000000"/>
          <w:sz w:val="28"/>
          <w:szCs w:val="28"/>
          <w:lang w:val="ru-RU"/>
        </w:rPr>
        <w:t>:</w:t>
      </w:r>
    </w:p>
    <w:p w14:paraId="7056D9BC" w14:textId="6BAAC1C9" w:rsidR="00F00F20" w:rsidRDefault="006A00D0" w:rsidP="00F00F20">
      <w:pPr>
        <w:pStyle w:val="a4"/>
        <w:spacing w:before="0" w:beforeAutospacing="0" w:after="0" w:afterAutospacing="0"/>
        <w:jc w:val="center"/>
        <w:rPr>
          <w:color w:val="000000"/>
          <w:sz w:val="28"/>
          <w:szCs w:val="28"/>
        </w:rPr>
      </w:pPr>
      <w:r>
        <w:rPr>
          <w:noProof/>
        </w:rPr>
        <w:drawing>
          <wp:inline distT="0" distB="0" distL="0" distR="0" wp14:anchorId="20387E93" wp14:editId="196E01B5">
            <wp:extent cx="3089795" cy="1854200"/>
            <wp:effectExtent l="0" t="0" r="0" b="0"/>
            <wp:docPr id="1522837790" name="Picture 1" descr="A colorful oval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37790" name="Picture 1" descr="A colorful ovals with white text&#10;&#10;AI-generated content may be incorr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4762" t="9359" b="6404"/>
                    <a:stretch/>
                  </pic:blipFill>
                  <pic:spPr bwMode="auto">
                    <a:xfrm>
                      <a:off x="0" y="0"/>
                      <a:ext cx="3102908" cy="1862069"/>
                    </a:xfrm>
                    <a:prstGeom prst="rect">
                      <a:avLst/>
                    </a:prstGeom>
                    <a:noFill/>
                    <a:ln>
                      <a:noFill/>
                    </a:ln>
                    <a:extLst>
                      <a:ext uri="{53640926-AAD7-44D8-BBD7-CCE9431645EC}">
                        <a14:shadowObscured xmlns:a14="http://schemas.microsoft.com/office/drawing/2010/main"/>
                      </a:ext>
                    </a:extLst>
                  </pic:spPr>
                </pic:pic>
              </a:graphicData>
            </a:graphic>
          </wp:inline>
        </w:drawing>
      </w:r>
    </w:p>
    <w:p w14:paraId="0796B312" w14:textId="77777777" w:rsidR="008A3049" w:rsidRPr="008A3049" w:rsidRDefault="008A3049" w:rsidP="00F00F20">
      <w:pPr>
        <w:pStyle w:val="a4"/>
        <w:spacing w:before="0" w:beforeAutospacing="0" w:after="0" w:afterAutospacing="0"/>
        <w:jc w:val="center"/>
        <w:rPr>
          <w:color w:val="000000"/>
          <w:sz w:val="28"/>
          <w:szCs w:val="28"/>
        </w:rPr>
      </w:pPr>
    </w:p>
    <w:p w14:paraId="567EFA2D" w14:textId="1C20CCF6" w:rsidR="00F00F20" w:rsidRDefault="00F00F20" w:rsidP="00373101">
      <w:pPr>
        <w:pStyle w:val="a4"/>
        <w:spacing w:before="0" w:beforeAutospacing="0" w:after="0" w:afterAutospacing="0"/>
        <w:jc w:val="center"/>
        <w:rPr>
          <w:color w:val="000000"/>
          <w:sz w:val="28"/>
          <w:szCs w:val="28"/>
          <w:lang w:val="ru-RU"/>
        </w:rPr>
      </w:pPr>
      <w:r w:rsidRPr="002C2970">
        <w:rPr>
          <w:color w:val="000000"/>
          <w:sz w:val="28"/>
          <w:szCs w:val="28"/>
          <w:lang w:val="ru-RU"/>
        </w:rPr>
        <w:t xml:space="preserve">Рисунок </w:t>
      </w:r>
      <w:r w:rsidR="00983113">
        <w:rPr>
          <w:color w:val="000000"/>
          <w:sz w:val="28"/>
          <w:szCs w:val="28"/>
          <w:lang w:val="ru-RU"/>
        </w:rPr>
        <w:t>6</w:t>
      </w:r>
      <w:r w:rsidRPr="002C2970">
        <w:rPr>
          <w:color w:val="000000"/>
          <w:sz w:val="28"/>
          <w:szCs w:val="28"/>
          <w:lang w:val="ru-RU"/>
        </w:rPr>
        <w:t xml:space="preserve"> - Дидактические принципы обучения </w:t>
      </w:r>
      <w:r w:rsidR="001D6661">
        <w:rPr>
          <w:color w:val="000000"/>
          <w:sz w:val="28"/>
          <w:szCs w:val="28"/>
          <w:lang w:val="ru-RU"/>
        </w:rPr>
        <w:t>АП</w:t>
      </w:r>
    </w:p>
    <w:p w14:paraId="4BD4779D" w14:textId="77777777" w:rsidR="001F5507" w:rsidRPr="002C2970" w:rsidRDefault="001F5507" w:rsidP="00373101">
      <w:pPr>
        <w:pStyle w:val="a4"/>
        <w:spacing w:before="0" w:beforeAutospacing="0" w:after="0" w:afterAutospacing="0"/>
        <w:jc w:val="center"/>
        <w:rPr>
          <w:color w:val="000000"/>
          <w:sz w:val="28"/>
          <w:szCs w:val="28"/>
          <w:lang w:val="ru-RU"/>
        </w:rPr>
      </w:pPr>
    </w:p>
    <w:p w14:paraId="1FD54B2E" w14:textId="5E66F5E4" w:rsidR="00787364" w:rsidRPr="002C2970" w:rsidRDefault="008D7BAD">
      <w:pPr>
        <w:pStyle w:val="a4"/>
        <w:numPr>
          <w:ilvl w:val="0"/>
          <w:numId w:val="9"/>
        </w:numPr>
        <w:spacing w:before="0" w:beforeAutospacing="0" w:after="0" w:afterAutospacing="0"/>
        <w:jc w:val="both"/>
        <w:rPr>
          <w:b/>
          <w:i/>
          <w:color w:val="000000"/>
          <w:sz w:val="28"/>
          <w:szCs w:val="28"/>
          <w:lang w:val="ru-RU"/>
        </w:rPr>
      </w:pPr>
      <w:r w:rsidRPr="002C2970">
        <w:rPr>
          <w:b/>
          <w:i/>
          <w:color w:val="000000"/>
          <w:sz w:val="28"/>
          <w:szCs w:val="28"/>
          <w:lang w:val="ru-RU"/>
        </w:rPr>
        <w:t>Контекстуальность</w:t>
      </w:r>
    </w:p>
    <w:p w14:paraId="3DA701D4" w14:textId="08EF117C" w:rsidR="00B07A10" w:rsidRPr="002C2970" w:rsidRDefault="00B07A10"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Принцип контекстуальности акцентирует внимание на обучении </w:t>
      </w:r>
      <w:r w:rsidR="001D6661">
        <w:rPr>
          <w:color w:val="000000"/>
          <w:sz w:val="28"/>
          <w:szCs w:val="28"/>
          <w:lang w:val="ru-RU"/>
        </w:rPr>
        <w:t>АП</w:t>
      </w:r>
      <w:r w:rsidRPr="002C2970">
        <w:rPr>
          <w:color w:val="000000"/>
          <w:sz w:val="28"/>
          <w:szCs w:val="28"/>
          <w:lang w:val="ru-RU"/>
        </w:rPr>
        <w:t xml:space="preserve"> через призму его практического применения в конкретных ситуациях. Это означает, что обучение должно быть связано с реальными задачами, которые студенты сталкиваются в академической среде</w:t>
      </w:r>
      <w:r w:rsidR="00AF2484">
        <w:rPr>
          <w:color w:val="000000"/>
          <w:sz w:val="28"/>
          <w:szCs w:val="28"/>
          <w:lang w:val="ru-RU"/>
        </w:rPr>
        <w:t xml:space="preserve"> </w:t>
      </w:r>
      <w:r w:rsidR="00AF2484" w:rsidRPr="00AF2484">
        <w:rPr>
          <w:color w:val="000000"/>
          <w:sz w:val="28"/>
          <w:szCs w:val="28"/>
          <w:lang w:val="ru-RU"/>
        </w:rPr>
        <w:t>[150</w:t>
      </w:r>
      <w:r w:rsidR="001F5507">
        <w:rPr>
          <w:color w:val="000000"/>
          <w:sz w:val="28"/>
          <w:szCs w:val="28"/>
          <w:lang w:val="ru-RU"/>
        </w:rPr>
        <w:t xml:space="preserve">, </w:t>
      </w:r>
      <w:r w:rsidR="00AF2484" w:rsidRPr="00AF2484">
        <w:rPr>
          <w:color w:val="000000"/>
          <w:sz w:val="28"/>
          <w:szCs w:val="28"/>
          <w:lang w:val="ru-RU"/>
        </w:rPr>
        <w:t>151]</w:t>
      </w:r>
      <w:r w:rsidRPr="002C2970">
        <w:rPr>
          <w:color w:val="000000"/>
          <w:sz w:val="28"/>
          <w:szCs w:val="28"/>
          <w:lang w:val="ru-RU"/>
        </w:rPr>
        <w:t>. Основные аспекты:</w:t>
      </w:r>
    </w:p>
    <w:p w14:paraId="4AFDF137" w14:textId="77777777" w:rsidR="00B07A10" w:rsidRPr="002C2970" w:rsidRDefault="00B07A10" w:rsidP="005E2A56">
      <w:pPr>
        <w:pStyle w:val="a4"/>
        <w:numPr>
          <w:ilvl w:val="0"/>
          <w:numId w:val="10"/>
        </w:numPr>
        <w:tabs>
          <w:tab w:val="left" w:pos="1134"/>
        </w:tabs>
        <w:spacing w:before="0" w:beforeAutospacing="0" w:after="0" w:afterAutospacing="0"/>
        <w:ind w:left="0" w:firstLine="714"/>
        <w:jc w:val="both"/>
        <w:rPr>
          <w:color w:val="000000"/>
          <w:sz w:val="28"/>
          <w:szCs w:val="28"/>
          <w:lang w:val="ru-RU"/>
        </w:rPr>
      </w:pPr>
      <w:r w:rsidRPr="002C2970">
        <w:rPr>
          <w:i/>
          <w:color w:val="000000"/>
          <w:sz w:val="28"/>
          <w:szCs w:val="28"/>
          <w:lang w:val="ru-RU"/>
        </w:rPr>
        <w:t>Привязка к предмету и специализации</w:t>
      </w:r>
      <w:r w:rsidRPr="002C2970">
        <w:rPr>
          <w:color w:val="000000"/>
          <w:sz w:val="28"/>
          <w:szCs w:val="28"/>
          <w:lang w:val="ru-RU"/>
        </w:rPr>
        <w:t>. Задания для студентов должны быть адаптированы к их академической и профессиональной области, чтобы они видели актуальность получаемых знаний.</w:t>
      </w:r>
    </w:p>
    <w:p w14:paraId="0B1BA499" w14:textId="77777777" w:rsidR="00B07A10" w:rsidRPr="002C2970" w:rsidRDefault="00B07A10" w:rsidP="005E2A56">
      <w:pPr>
        <w:pStyle w:val="a4"/>
        <w:numPr>
          <w:ilvl w:val="0"/>
          <w:numId w:val="10"/>
        </w:numPr>
        <w:tabs>
          <w:tab w:val="left" w:pos="1134"/>
        </w:tabs>
        <w:spacing w:before="0" w:beforeAutospacing="0" w:after="0" w:afterAutospacing="0"/>
        <w:ind w:left="0" w:firstLine="714"/>
        <w:jc w:val="both"/>
        <w:rPr>
          <w:color w:val="000000"/>
          <w:sz w:val="28"/>
          <w:szCs w:val="28"/>
          <w:lang w:val="ru-RU"/>
        </w:rPr>
      </w:pPr>
      <w:r w:rsidRPr="002C2970">
        <w:rPr>
          <w:i/>
          <w:color w:val="000000"/>
          <w:sz w:val="28"/>
          <w:szCs w:val="28"/>
          <w:lang w:val="ru-RU"/>
        </w:rPr>
        <w:t>Реальные примеры и кейсы.</w:t>
      </w:r>
      <w:r w:rsidRPr="002C2970">
        <w:rPr>
          <w:color w:val="000000"/>
          <w:sz w:val="28"/>
          <w:szCs w:val="28"/>
          <w:lang w:val="ru-RU"/>
        </w:rPr>
        <w:t xml:space="preserve"> Студенты работают с подлинными научными статьями, отчетами и исследовательскими проектами, что помогает им понять, как теоретические знания применяются на практике.</w:t>
      </w:r>
    </w:p>
    <w:p w14:paraId="6FCE0052" w14:textId="77777777" w:rsidR="00B07A10" w:rsidRPr="002C2970" w:rsidRDefault="00B07A10" w:rsidP="005E2A56">
      <w:pPr>
        <w:pStyle w:val="a4"/>
        <w:numPr>
          <w:ilvl w:val="0"/>
          <w:numId w:val="10"/>
        </w:numPr>
        <w:tabs>
          <w:tab w:val="left" w:pos="1134"/>
        </w:tabs>
        <w:spacing w:before="0" w:beforeAutospacing="0" w:after="0" w:afterAutospacing="0"/>
        <w:ind w:left="0" w:firstLine="714"/>
        <w:jc w:val="both"/>
        <w:rPr>
          <w:color w:val="000000"/>
          <w:sz w:val="28"/>
          <w:szCs w:val="28"/>
          <w:lang w:val="ru-RU"/>
        </w:rPr>
      </w:pPr>
      <w:r w:rsidRPr="002C2970">
        <w:rPr>
          <w:i/>
          <w:color w:val="000000"/>
          <w:sz w:val="28"/>
          <w:szCs w:val="28"/>
          <w:lang w:val="ru-RU"/>
        </w:rPr>
        <w:t>Ситуационное моделирование</w:t>
      </w:r>
      <w:r w:rsidRPr="002C2970">
        <w:rPr>
          <w:color w:val="000000"/>
          <w:sz w:val="28"/>
          <w:szCs w:val="28"/>
          <w:lang w:val="ru-RU"/>
        </w:rPr>
        <w:t>. Преподаватель может использовать метод case study или проектную деятельность, где студенты разрабатывают свои научные статьи в реальных академических условиях.</w:t>
      </w:r>
    </w:p>
    <w:p w14:paraId="293DA560" w14:textId="77777777" w:rsidR="00B07A10" w:rsidRPr="002C2970" w:rsidRDefault="00B07A10">
      <w:pPr>
        <w:pStyle w:val="a4"/>
        <w:numPr>
          <w:ilvl w:val="0"/>
          <w:numId w:val="9"/>
        </w:numPr>
        <w:spacing w:before="0" w:beforeAutospacing="0" w:after="0" w:afterAutospacing="0"/>
        <w:jc w:val="both"/>
        <w:rPr>
          <w:b/>
          <w:i/>
          <w:color w:val="000000"/>
          <w:sz w:val="28"/>
          <w:szCs w:val="28"/>
          <w:lang w:val="ru-RU"/>
        </w:rPr>
      </w:pPr>
      <w:r w:rsidRPr="002C2970">
        <w:rPr>
          <w:b/>
          <w:i/>
          <w:color w:val="000000"/>
          <w:sz w:val="28"/>
          <w:szCs w:val="28"/>
          <w:lang w:val="ru-RU"/>
        </w:rPr>
        <w:t>Рефлексивность</w:t>
      </w:r>
    </w:p>
    <w:p w14:paraId="5E9102BF" w14:textId="4CE09C9F" w:rsidR="00B07A10" w:rsidRPr="002C2970" w:rsidRDefault="00B07A10" w:rsidP="00792B3E">
      <w:pPr>
        <w:pStyle w:val="a4"/>
        <w:spacing w:before="0" w:beforeAutospacing="0" w:after="0" w:afterAutospacing="0"/>
        <w:ind w:firstLine="709"/>
        <w:jc w:val="both"/>
        <w:rPr>
          <w:color w:val="000000"/>
          <w:sz w:val="28"/>
          <w:szCs w:val="28"/>
          <w:lang w:val="ru-RU"/>
        </w:rPr>
      </w:pPr>
      <w:r w:rsidRPr="002C2970">
        <w:rPr>
          <w:color w:val="000000"/>
          <w:sz w:val="28"/>
          <w:szCs w:val="28"/>
          <w:lang w:val="ru-RU"/>
        </w:rPr>
        <w:t xml:space="preserve">Принцип рефлексивности предполагает регулярный анализ и переосмысление студентами собственного прогресса в </w:t>
      </w:r>
      <w:r w:rsidR="001D6661">
        <w:rPr>
          <w:color w:val="000000"/>
          <w:sz w:val="28"/>
          <w:szCs w:val="28"/>
          <w:lang w:val="ru-RU"/>
        </w:rPr>
        <w:t>АП</w:t>
      </w:r>
      <w:r w:rsidRPr="002C2970">
        <w:rPr>
          <w:color w:val="000000"/>
          <w:sz w:val="28"/>
          <w:szCs w:val="28"/>
          <w:lang w:val="ru-RU"/>
        </w:rPr>
        <w:t>. Это позволяет студентам глубже понять свои сильные и слабые стороны, а также осознавать, как они могут совершенствовать свои навыки</w:t>
      </w:r>
      <w:r w:rsidR="00BA043C" w:rsidRPr="00BA043C">
        <w:rPr>
          <w:color w:val="000000"/>
          <w:sz w:val="28"/>
          <w:szCs w:val="28"/>
          <w:lang w:val="ru-RU"/>
        </w:rPr>
        <w:t xml:space="preserve"> [1</w:t>
      </w:r>
      <w:r w:rsidR="00373101">
        <w:rPr>
          <w:color w:val="000000"/>
          <w:sz w:val="28"/>
          <w:szCs w:val="28"/>
          <w:lang w:val="ru-RU"/>
        </w:rPr>
        <w:t>5</w:t>
      </w:r>
      <w:r w:rsidR="00AF2484" w:rsidRPr="00AF2484">
        <w:rPr>
          <w:color w:val="000000"/>
          <w:sz w:val="28"/>
          <w:szCs w:val="28"/>
          <w:lang w:val="ru-RU"/>
        </w:rPr>
        <w:t>2</w:t>
      </w:r>
      <w:r w:rsidR="00BA043C" w:rsidRPr="00BA043C">
        <w:rPr>
          <w:color w:val="000000"/>
          <w:sz w:val="28"/>
          <w:szCs w:val="28"/>
          <w:lang w:val="ru-RU"/>
        </w:rPr>
        <w:t>]</w:t>
      </w:r>
      <w:r w:rsidRPr="00BA043C">
        <w:rPr>
          <w:color w:val="000000"/>
          <w:sz w:val="28"/>
          <w:szCs w:val="28"/>
          <w:lang w:val="ru-RU"/>
        </w:rPr>
        <w:t>.</w:t>
      </w:r>
      <w:r w:rsidRPr="002C2970">
        <w:rPr>
          <w:color w:val="000000"/>
          <w:sz w:val="28"/>
          <w:szCs w:val="28"/>
          <w:lang w:val="ru-RU"/>
        </w:rPr>
        <w:t xml:space="preserve"> Основные элементы:</w:t>
      </w:r>
    </w:p>
    <w:p w14:paraId="5EFA4F89" w14:textId="77777777" w:rsidR="00B07A10" w:rsidRPr="002C2970" w:rsidRDefault="00B07A10" w:rsidP="005E2A56">
      <w:pPr>
        <w:pStyle w:val="a4"/>
        <w:numPr>
          <w:ilvl w:val="0"/>
          <w:numId w:val="11"/>
        </w:numPr>
        <w:tabs>
          <w:tab w:val="left" w:pos="1134"/>
        </w:tabs>
        <w:spacing w:before="0" w:beforeAutospacing="0" w:after="0" w:afterAutospacing="0"/>
        <w:ind w:left="0" w:firstLine="709"/>
        <w:jc w:val="both"/>
        <w:rPr>
          <w:color w:val="000000"/>
          <w:sz w:val="28"/>
          <w:szCs w:val="28"/>
          <w:lang w:val="ru-RU"/>
        </w:rPr>
      </w:pPr>
      <w:r w:rsidRPr="002C2970">
        <w:rPr>
          <w:i/>
          <w:color w:val="000000"/>
          <w:sz w:val="28"/>
          <w:szCs w:val="28"/>
          <w:lang w:val="ru-RU"/>
        </w:rPr>
        <w:t>Саморефлексия</w:t>
      </w:r>
      <w:r w:rsidRPr="002C2970">
        <w:rPr>
          <w:color w:val="000000"/>
          <w:sz w:val="28"/>
          <w:szCs w:val="28"/>
          <w:lang w:val="ru-RU"/>
        </w:rPr>
        <w:t>. Студенты регулярно оценивают свои работы, определяя, что получилось хорошо, а где им необходимо улучшение.</w:t>
      </w:r>
    </w:p>
    <w:p w14:paraId="183C1A93" w14:textId="77777777" w:rsidR="00B07A10" w:rsidRPr="002C2970" w:rsidRDefault="00B07A10" w:rsidP="005E2A56">
      <w:pPr>
        <w:pStyle w:val="a4"/>
        <w:numPr>
          <w:ilvl w:val="0"/>
          <w:numId w:val="11"/>
        </w:numPr>
        <w:tabs>
          <w:tab w:val="left" w:pos="1134"/>
        </w:tabs>
        <w:spacing w:before="0" w:beforeAutospacing="0" w:after="0" w:afterAutospacing="0"/>
        <w:ind w:left="0" w:firstLine="709"/>
        <w:jc w:val="both"/>
        <w:rPr>
          <w:color w:val="000000"/>
          <w:sz w:val="28"/>
          <w:szCs w:val="28"/>
          <w:lang w:val="ru-RU"/>
        </w:rPr>
      </w:pPr>
      <w:r w:rsidRPr="002C2970">
        <w:rPr>
          <w:i/>
          <w:color w:val="000000"/>
          <w:sz w:val="28"/>
          <w:szCs w:val="28"/>
          <w:lang w:val="ru-RU"/>
        </w:rPr>
        <w:t>Регулярная обратная связь</w:t>
      </w:r>
      <w:r w:rsidRPr="002C2970">
        <w:rPr>
          <w:color w:val="000000"/>
          <w:sz w:val="28"/>
          <w:szCs w:val="28"/>
          <w:lang w:val="ru-RU"/>
        </w:rPr>
        <w:t>. Преподаватель помогает студентам развивать критическое мышление через постоянную обратную связь, что стимулирует дальнейший анализ и улучшение написанных текстов.</w:t>
      </w:r>
    </w:p>
    <w:p w14:paraId="487C16DB" w14:textId="77777777" w:rsidR="00B07A10" w:rsidRPr="002C2970" w:rsidRDefault="00B07A10" w:rsidP="005E2A56">
      <w:pPr>
        <w:pStyle w:val="a4"/>
        <w:numPr>
          <w:ilvl w:val="0"/>
          <w:numId w:val="11"/>
        </w:numPr>
        <w:tabs>
          <w:tab w:val="left" w:pos="1134"/>
        </w:tabs>
        <w:spacing w:before="0" w:beforeAutospacing="0" w:after="0" w:afterAutospacing="0"/>
        <w:ind w:left="0" w:firstLine="709"/>
        <w:jc w:val="both"/>
        <w:rPr>
          <w:color w:val="000000"/>
          <w:sz w:val="28"/>
          <w:szCs w:val="28"/>
          <w:lang w:val="ru-RU"/>
        </w:rPr>
      </w:pPr>
      <w:r w:rsidRPr="002C2970">
        <w:rPr>
          <w:i/>
          <w:color w:val="000000"/>
          <w:sz w:val="28"/>
          <w:szCs w:val="28"/>
          <w:lang w:val="ru-RU"/>
        </w:rPr>
        <w:t>Письменные размышления</w:t>
      </w:r>
      <w:r w:rsidRPr="002C2970">
        <w:rPr>
          <w:color w:val="000000"/>
          <w:sz w:val="28"/>
          <w:szCs w:val="28"/>
          <w:lang w:val="ru-RU"/>
        </w:rPr>
        <w:t xml:space="preserve">. Студенты могут вести журналы или рефлексивные заметки, где они описывают процесс создания академических </w:t>
      </w:r>
      <w:r w:rsidRPr="002C2970">
        <w:rPr>
          <w:color w:val="000000"/>
          <w:sz w:val="28"/>
          <w:szCs w:val="28"/>
          <w:lang w:val="ru-RU"/>
        </w:rPr>
        <w:lastRenderedPageBreak/>
        <w:t>текстов, что помогает лучше понять свои мыслительные процессы и принятие решений при написании.</w:t>
      </w:r>
    </w:p>
    <w:p w14:paraId="79309621" w14:textId="77777777" w:rsidR="00B07A10" w:rsidRPr="002C2970" w:rsidRDefault="00B07A10">
      <w:pPr>
        <w:pStyle w:val="a4"/>
        <w:numPr>
          <w:ilvl w:val="0"/>
          <w:numId w:val="9"/>
        </w:numPr>
        <w:spacing w:before="0" w:beforeAutospacing="0" w:after="0" w:afterAutospacing="0"/>
        <w:jc w:val="both"/>
        <w:rPr>
          <w:b/>
          <w:i/>
          <w:color w:val="000000"/>
          <w:sz w:val="28"/>
          <w:szCs w:val="28"/>
          <w:lang w:val="ru-RU"/>
        </w:rPr>
      </w:pPr>
      <w:r w:rsidRPr="002C2970">
        <w:rPr>
          <w:b/>
          <w:i/>
          <w:color w:val="000000"/>
          <w:sz w:val="28"/>
          <w:szCs w:val="28"/>
          <w:lang w:val="ru-RU"/>
        </w:rPr>
        <w:t>Персонализация</w:t>
      </w:r>
    </w:p>
    <w:p w14:paraId="5A48888D" w14:textId="5ECE4F1D" w:rsidR="00B07A10" w:rsidRPr="002C2970" w:rsidRDefault="00B07A10"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Принцип персонализации направлен на учет индивидуальных особенностей студентов в процессе обучения </w:t>
      </w:r>
      <w:r w:rsidR="001D6661">
        <w:rPr>
          <w:color w:val="000000"/>
          <w:sz w:val="28"/>
          <w:szCs w:val="28"/>
          <w:lang w:val="ru-RU"/>
        </w:rPr>
        <w:t>АП</w:t>
      </w:r>
      <w:r w:rsidRPr="002C2970">
        <w:rPr>
          <w:color w:val="000000"/>
          <w:sz w:val="28"/>
          <w:szCs w:val="28"/>
          <w:lang w:val="ru-RU"/>
        </w:rPr>
        <w:t>. Этот подход делает процесс обучения более гибким и ориентированным на каждого студента</w:t>
      </w:r>
      <w:r w:rsidR="00AF2484" w:rsidRPr="00AF2484">
        <w:rPr>
          <w:color w:val="000000"/>
          <w:sz w:val="28"/>
          <w:szCs w:val="28"/>
          <w:lang w:val="ru-RU"/>
        </w:rPr>
        <w:t xml:space="preserve"> [153]</w:t>
      </w:r>
      <w:r w:rsidRPr="002C2970">
        <w:rPr>
          <w:color w:val="000000"/>
          <w:sz w:val="28"/>
          <w:szCs w:val="28"/>
          <w:lang w:val="ru-RU"/>
        </w:rPr>
        <w:t>. Основные аспекты:</w:t>
      </w:r>
    </w:p>
    <w:p w14:paraId="7FDCD543" w14:textId="77777777" w:rsidR="00B07A10" w:rsidRPr="002C2970" w:rsidRDefault="00B07A10" w:rsidP="00B03A3D">
      <w:pPr>
        <w:pStyle w:val="a4"/>
        <w:numPr>
          <w:ilvl w:val="0"/>
          <w:numId w:val="12"/>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 xml:space="preserve">Индивидуальный подход. </w:t>
      </w:r>
      <w:r w:rsidRPr="002C2970">
        <w:rPr>
          <w:color w:val="000000"/>
          <w:sz w:val="28"/>
          <w:szCs w:val="28"/>
          <w:lang w:val="ru-RU"/>
        </w:rPr>
        <w:t>Преподаватель адаптирует задания и уровень сложности в зависимости от уровня подготовки студентов и их нужд.</w:t>
      </w:r>
    </w:p>
    <w:p w14:paraId="3BFE3BA6" w14:textId="77777777" w:rsidR="00B07A10" w:rsidRPr="002C2970" w:rsidRDefault="00B07A10" w:rsidP="00B03A3D">
      <w:pPr>
        <w:pStyle w:val="a4"/>
        <w:numPr>
          <w:ilvl w:val="0"/>
          <w:numId w:val="12"/>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Учёт индивидуальных стилей обучения.</w:t>
      </w:r>
      <w:r w:rsidRPr="002C2970">
        <w:rPr>
          <w:color w:val="000000"/>
          <w:sz w:val="28"/>
          <w:szCs w:val="28"/>
          <w:lang w:val="ru-RU"/>
        </w:rPr>
        <w:t xml:space="preserve"> Студенты могут получать разные типы заданий (визуальные, аудиальные, письменные), в зависимости от их предпочтений и сильных сторон.</w:t>
      </w:r>
    </w:p>
    <w:p w14:paraId="50146399" w14:textId="49DAC115" w:rsidR="00B07A10" w:rsidRPr="002C2970" w:rsidRDefault="00B07A10" w:rsidP="00B03A3D">
      <w:pPr>
        <w:pStyle w:val="a4"/>
        <w:numPr>
          <w:ilvl w:val="0"/>
          <w:numId w:val="12"/>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Развитие уникального стиля письма.</w:t>
      </w:r>
      <w:r w:rsidRPr="002C2970">
        <w:rPr>
          <w:color w:val="000000"/>
          <w:sz w:val="28"/>
          <w:szCs w:val="28"/>
          <w:lang w:val="ru-RU"/>
        </w:rPr>
        <w:t xml:space="preserve"> Преподаватель поддерживает студентов в поиске их собственного научного стиля и формировании индивидуального подхода к </w:t>
      </w:r>
      <w:r w:rsidR="001D6661">
        <w:rPr>
          <w:color w:val="000000"/>
          <w:sz w:val="28"/>
          <w:szCs w:val="28"/>
          <w:lang w:val="ru-RU"/>
        </w:rPr>
        <w:t>АП</w:t>
      </w:r>
      <w:r w:rsidRPr="002C2970">
        <w:rPr>
          <w:color w:val="000000"/>
          <w:sz w:val="28"/>
          <w:szCs w:val="28"/>
          <w:lang w:val="ru-RU"/>
        </w:rPr>
        <w:t>.</w:t>
      </w:r>
    </w:p>
    <w:p w14:paraId="78314E40" w14:textId="77777777" w:rsidR="00B07A10" w:rsidRPr="002C2970" w:rsidRDefault="00B07A10">
      <w:pPr>
        <w:pStyle w:val="a4"/>
        <w:numPr>
          <w:ilvl w:val="0"/>
          <w:numId w:val="9"/>
        </w:numPr>
        <w:spacing w:before="0" w:beforeAutospacing="0" w:after="0" w:afterAutospacing="0"/>
        <w:jc w:val="both"/>
        <w:rPr>
          <w:b/>
          <w:i/>
          <w:color w:val="000000"/>
          <w:sz w:val="28"/>
          <w:szCs w:val="28"/>
          <w:lang w:val="ru-RU"/>
        </w:rPr>
      </w:pPr>
      <w:r w:rsidRPr="002C2970">
        <w:rPr>
          <w:b/>
          <w:i/>
          <w:color w:val="000000"/>
          <w:sz w:val="28"/>
          <w:szCs w:val="28"/>
          <w:lang w:val="ru-RU"/>
        </w:rPr>
        <w:t>Интерактивность</w:t>
      </w:r>
    </w:p>
    <w:p w14:paraId="257B5DC7" w14:textId="5063AF67" w:rsidR="00B07A10" w:rsidRPr="002C2970" w:rsidRDefault="00B07A10" w:rsidP="00792B3E">
      <w:pPr>
        <w:pStyle w:val="a4"/>
        <w:spacing w:before="0" w:beforeAutospacing="0" w:after="0" w:afterAutospacing="0"/>
        <w:ind w:firstLine="720"/>
        <w:jc w:val="both"/>
        <w:rPr>
          <w:color w:val="000000"/>
          <w:sz w:val="28"/>
          <w:szCs w:val="28"/>
          <w:lang w:val="ru-RU"/>
        </w:rPr>
      </w:pPr>
      <w:r w:rsidRPr="002C2970">
        <w:rPr>
          <w:color w:val="000000"/>
          <w:sz w:val="28"/>
          <w:szCs w:val="28"/>
          <w:lang w:val="ru-RU"/>
        </w:rPr>
        <w:t>Принцип интерактивности предполагает активное взаимодействие студентов с преподавателем и друг с другом для улучшения процесса обучения</w:t>
      </w:r>
      <w:r w:rsidR="00AF2484" w:rsidRPr="00AF2484">
        <w:rPr>
          <w:color w:val="000000"/>
          <w:sz w:val="28"/>
          <w:szCs w:val="28"/>
          <w:lang w:val="ru-RU"/>
        </w:rPr>
        <w:t xml:space="preserve"> [154]</w:t>
      </w:r>
      <w:r w:rsidRPr="002C2970">
        <w:rPr>
          <w:color w:val="000000"/>
          <w:sz w:val="28"/>
          <w:szCs w:val="28"/>
          <w:lang w:val="ru-RU"/>
        </w:rPr>
        <w:t xml:space="preserve">. Он строится на том, что </w:t>
      </w:r>
      <w:r w:rsidR="001D6661">
        <w:rPr>
          <w:color w:val="000000"/>
          <w:sz w:val="28"/>
          <w:szCs w:val="28"/>
          <w:lang w:val="ru-RU"/>
        </w:rPr>
        <w:t>АП</w:t>
      </w:r>
      <w:r w:rsidRPr="002C2970">
        <w:rPr>
          <w:color w:val="000000"/>
          <w:sz w:val="28"/>
          <w:szCs w:val="28"/>
          <w:lang w:val="ru-RU"/>
        </w:rPr>
        <w:t xml:space="preserve"> — это не изолированный процесс, а часть большего контекста академического общения. Основные аспекты:</w:t>
      </w:r>
    </w:p>
    <w:p w14:paraId="1314C223" w14:textId="77777777" w:rsidR="00B07A10" w:rsidRPr="002C2970" w:rsidRDefault="00B07A10" w:rsidP="00B03A3D">
      <w:pPr>
        <w:pStyle w:val="a4"/>
        <w:numPr>
          <w:ilvl w:val="0"/>
          <w:numId w:val="13"/>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Совместная работа</w:t>
      </w:r>
      <w:r w:rsidRPr="002C2970">
        <w:rPr>
          <w:color w:val="000000"/>
          <w:sz w:val="28"/>
          <w:szCs w:val="28"/>
          <w:lang w:val="ru-RU"/>
        </w:rPr>
        <w:t>. Студенты могут работать в командах над проектами, обмениваться идеями и редактировать тексты друг друга.</w:t>
      </w:r>
    </w:p>
    <w:p w14:paraId="4BDD1BA8" w14:textId="77777777" w:rsidR="00B07A10" w:rsidRPr="002C2970" w:rsidRDefault="00B07A10" w:rsidP="00B03A3D">
      <w:pPr>
        <w:pStyle w:val="a4"/>
        <w:numPr>
          <w:ilvl w:val="0"/>
          <w:numId w:val="13"/>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Использование интерактивных технологий.</w:t>
      </w:r>
      <w:r w:rsidRPr="002C2970">
        <w:rPr>
          <w:color w:val="000000"/>
          <w:sz w:val="28"/>
          <w:szCs w:val="28"/>
          <w:lang w:val="ru-RU"/>
        </w:rPr>
        <w:t xml:space="preserve"> Применение различных цифровых инструментов для совместного редактирования текстов, таких как Google Docs, Grammarly и другие онлайн-ресурсы.</w:t>
      </w:r>
    </w:p>
    <w:p w14:paraId="714FC1F5" w14:textId="77777777" w:rsidR="00B07A10" w:rsidRDefault="00B07A10" w:rsidP="00B03A3D">
      <w:pPr>
        <w:pStyle w:val="a4"/>
        <w:numPr>
          <w:ilvl w:val="0"/>
          <w:numId w:val="13"/>
        </w:numPr>
        <w:tabs>
          <w:tab w:val="left" w:pos="993"/>
        </w:tabs>
        <w:spacing w:before="0" w:beforeAutospacing="0" w:after="0" w:afterAutospacing="0"/>
        <w:ind w:left="0" w:firstLine="714"/>
        <w:jc w:val="both"/>
        <w:rPr>
          <w:color w:val="000000"/>
          <w:sz w:val="28"/>
          <w:szCs w:val="28"/>
          <w:lang w:val="ru-RU"/>
        </w:rPr>
      </w:pPr>
      <w:r w:rsidRPr="002C2970">
        <w:rPr>
          <w:i/>
          <w:color w:val="000000"/>
          <w:sz w:val="28"/>
          <w:szCs w:val="28"/>
          <w:lang w:val="ru-RU"/>
        </w:rPr>
        <w:t>Активные дискуссии.</w:t>
      </w:r>
      <w:r w:rsidRPr="002C2970">
        <w:rPr>
          <w:color w:val="000000"/>
          <w:sz w:val="28"/>
          <w:szCs w:val="28"/>
          <w:lang w:val="ru-RU"/>
        </w:rPr>
        <w:t xml:space="preserve"> Организация дискуссий и дебатов по различным научным темам, что помогает студентам отточить свои навыки аргументации и критического анализа в письме.</w:t>
      </w:r>
    </w:p>
    <w:p w14:paraId="33AFE093" w14:textId="30CE1632" w:rsidR="00B80E77" w:rsidRDefault="00B80E77" w:rsidP="00792B3E">
      <w:pPr>
        <w:pStyle w:val="a4"/>
        <w:spacing w:before="0" w:beforeAutospacing="0" w:after="0" w:afterAutospacing="0"/>
        <w:ind w:firstLine="714"/>
        <w:jc w:val="both"/>
        <w:rPr>
          <w:color w:val="000000"/>
          <w:sz w:val="28"/>
          <w:szCs w:val="28"/>
          <w:lang w:val="ru-RU"/>
        </w:rPr>
      </w:pPr>
      <w:r>
        <w:rPr>
          <w:color w:val="000000"/>
          <w:sz w:val="28"/>
          <w:szCs w:val="28"/>
          <w:lang w:val="ru-RU"/>
        </w:rPr>
        <w:t xml:space="preserve">Согласно У.Орынбаевой, для определения </w:t>
      </w:r>
      <w:r w:rsidRPr="00B80E77">
        <w:rPr>
          <w:i/>
          <w:iCs/>
          <w:color w:val="000000"/>
          <w:sz w:val="28"/>
          <w:szCs w:val="28"/>
          <w:lang w:val="ru-RU"/>
        </w:rPr>
        <w:t>дидактических условий</w:t>
      </w:r>
      <w:r>
        <w:rPr>
          <w:color w:val="000000"/>
          <w:sz w:val="28"/>
          <w:szCs w:val="28"/>
          <w:lang w:val="ru-RU"/>
        </w:rPr>
        <w:t xml:space="preserve">, способствующих формированию искомой компетенции, необходимо учитывать </w:t>
      </w:r>
      <w:r w:rsidRPr="00B80E77">
        <w:rPr>
          <w:color w:val="000000"/>
          <w:sz w:val="28"/>
          <w:szCs w:val="28"/>
          <w:lang w:val="ru-RU"/>
        </w:rPr>
        <w:t>влияние факторов социального заказа</w:t>
      </w:r>
      <w:r>
        <w:rPr>
          <w:color w:val="000000"/>
          <w:sz w:val="28"/>
          <w:szCs w:val="28"/>
          <w:lang w:val="ru-RU"/>
        </w:rPr>
        <w:t xml:space="preserve">, </w:t>
      </w:r>
      <w:r w:rsidRPr="00B80E77">
        <w:rPr>
          <w:color w:val="000000"/>
          <w:sz w:val="28"/>
          <w:szCs w:val="28"/>
          <w:lang w:val="ru-RU"/>
        </w:rPr>
        <w:t xml:space="preserve">особенности и возможности формирования </w:t>
      </w:r>
      <w:r>
        <w:rPr>
          <w:color w:val="000000"/>
          <w:sz w:val="28"/>
          <w:szCs w:val="28"/>
          <w:lang w:val="ru-RU"/>
        </w:rPr>
        <w:t>данной компетенции</w:t>
      </w:r>
      <w:r w:rsidRPr="00B80E77">
        <w:rPr>
          <w:color w:val="000000"/>
          <w:sz w:val="28"/>
          <w:szCs w:val="28"/>
          <w:lang w:val="ru-RU"/>
        </w:rPr>
        <w:t xml:space="preserve"> в процессе обучения будущего </w:t>
      </w:r>
      <w:r>
        <w:rPr>
          <w:color w:val="000000"/>
          <w:sz w:val="28"/>
          <w:szCs w:val="28"/>
          <w:lang w:val="ru-RU"/>
        </w:rPr>
        <w:t>педагога</w:t>
      </w:r>
      <w:r w:rsidRPr="00B80E77">
        <w:rPr>
          <w:color w:val="000000"/>
          <w:sz w:val="28"/>
          <w:szCs w:val="28"/>
          <w:lang w:val="ru-RU"/>
        </w:rPr>
        <w:t xml:space="preserve"> иностранного языка в </w:t>
      </w:r>
      <w:r w:rsidR="00A56723">
        <w:rPr>
          <w:color w:val="000000"/>
          <w:sz w:val="28"/>
          <w:szCs w:val="28"/>
          <w:lang w:val="ru-RU"/>
        </w:rPr>
        <w:t>вуз</w:t>
      </w:r>
      <w:r>
        <w:rPr>
          <w:color w:val="000000"/>
          <w:sz w:val="28"/>
          <w:szCs w:val="28"/>
          <w:lang w:val="ru-RU"/>
        </w:rPr>
        <w:t>е, а</w:t>
      </w:r>
      <w:r w:rsidRPr="00B80E77">
        <w:rPr>
          <w:color w:val="000000"/>
          <w:sz w:val="28"/>
          <w:szCs w:val="28"/>
          <w:lang w:val="ru-RU"/>
        </w:rPr>
        <w:t xml:space="preserve"> также структурно-содержательные характеристики модели</w:t>
      </w:r>
      <w:r>
        <w:rPr>
          <w:color w:val="000000"/>
          <w:sz w:val="28"/>
          <w:szCs w:val="28"/>
          <w:lang w:val="ru-RU"/>
        </w:rPr>
        <w:t xml:space="preserve"> </w:t>
      </w:r>
      <w:r w:rsidRPr="00B80E77">
        <w:rPr>
          <w:color w:val="000000"/>
          <w:sz w:val="28"/>
          <w:szCs w:val="28"/>
          <w:lang w:val="ru-RU"/>
        </w:rPr>
        <w:t>[1</w:t>
      </w:r>
      <w:r>
        <w:rPr>
          <w:color w:val="000000"/>
          <w:sz w:val="28"/>
          <w:szCs w:val="28"/>
          <w:lang w:val="ru-RU"/>
        </w:rPr>
        <w:t>49</w:t>
      </w:r>
      <w:r w:rsidRPr="00B80E77">
        <w:rPr>
          <w:color w:val="000000"/>
          <w:sz w:val="28"/>
          <w:szCs w:val="28"/>
          <w:lang w:val="ru-RU"/>
        </w:rPr>
        <w:t>,</w:t>
      </w:r>
      <w:r>
        <w:rPr>
          <w:color w:val="000000"/>
          <w:sz w:val="28"/>
          <w:szCs w:val="28"/>
        </w:rPr>
        <w:t>c</w:t>
      </w:r>
      <w:r w:rsidRPr="00B80E77">
        <w:rPr>
          <w:color w:val="000000"/>
          <w:sz w:val="28"/>
          <w:szCs w:val="28"/>
          <w:lang w:val="ru-RU"/>
        </w:rPr>
        <w:t>.45].</w:t>
      </w:r>
      <w:r>
        <w:rPr>
          <w:color w:val="000000"/>
          <w:sz w:val="28"/>
          <w:szCs w:val="28"/>
          <w:lang w:val="ru-RU"/>
        </w:rPr>
        <w:t xml:space="preserve"> Учитывая особенности обучения АП, м</w:t>
      </w:r>
      <w:r w:rsidRPr="00B80E77">
        <w:rPr>
          <w:color w:val="000000"/>
          <w:sz w:val="28"/>
          <w:szCs w:val="28"/>
          <w:lang w:val="ru-RU"/>
        </w:rPr>
        <w:t>ы определили следующие дидактические условия, обеспечивающие эффективность реализации обозначенных аспектов: целенаправленность, поэтапность, дидактическая обеспеченность учебно-методическими материалами, а также системная обратная связь. Эти условия представляют собой целенаправленный отбор содержания, методов и организационных форм обучения, направленный на достижение образовательных задач [155].</w:t>
      </w:r>
    </w:p>
    <w:p w14:paraId="71509BDA" w14:textId="5050462B" w:rsidR="00BF264C" w:rsidRDefault="00B80E77" w:rsidP="00792B3E">
      <w:pPr>
        <w:pStyle w:val="a4"/>
        <w:spacing w:before="0" w:beforeAutospacing="0" w:after="0" w:afterAutospacing="0"/>
        <w:ind w:firstLine="714"/>
        <w:jc w:val="both"/>
        <w:rPr>
          <w:color w:val="000000"/>
          <w:sz w:val="28"/>
          <w:szCs w:val="28"/>
          <w:lang w:val="ru-RU"/>
        </w:rPr>
      </w:pPr>
      <w:r w:rsidRPr="00BF264C">
        <w:rPr>
          <w:i/>
          <w:iCs/>
          <w:color w:val="000000"/>
          <w:sz w:val="28"/>
          <w:szCs w:val="28"/>
          <w:lang w:val="ru-RU"/>
        </w:rPr>
        <w:t>Целенаправленность</w:t>
      </w:r>
      <w:r>
        <w:rPr>
          <w:color w:val="000000"/>
          <w:sz w:val="28"/>
          <w:szCs w:val="28"/>
          <w:lang w:val="ru-RU"/>
        </w:rPr>
        <w:t xml:space="preserve"> </w:t>
      </w:r>
      <w:r w:rsidR="00BF264C">
        <w:rPr>
          <w:color w:val="000000"/>
          <w:sz w:val="28"/>
          <w:szCs w:val="28"/>
          <w:lang w:val="ru-RU"/>
        </w:rPr>
        <w:t xml:space="preserve">подразумевает под собой </w:t>
      </w:r>
      <w:r w:rsidR="00BF264C" w:rsidRPr="00BF264C">
        <w:rPr>
          <w:color w:val="000000"/>
          <w:sz w:val="28"/>
          <w:szCs w:val="28"/>
          <w:lang w:val="ru-RU"/>
        </w:rPr>
        <w:t xml:space="preserve">обеспечение осознанной мотивации обучающихся через постановку чётких образовательных целей, направленных на развитие рефлексивных умений, исследовательского мышления и </w:t>
      </w:r>
      <w:r w:rsidR="00BF264C">
        <w:rPr>
          <w:color w:val="000000"/>
          <w:sz w:val="28"/>
          <w:szCs w:val="28"/>
          <w:lang w:val="ru-RU"/>
        </w:rPr>
        <w:t>АП</w:t>
      </w:r>
      <w:r w:rsidR="00BF264C" w:rsidRPr="00BF264C">
        <w:rPr>
          <w:color w:val="000000"/>
          <w:sz w:val="28"/>
          <w:szCs w:val="28"/>
          <w:lang w:val="ru-RU"/>
        </w:rPr>
        <w:t xml:space="preserve">. В процессе обучения каждый </w:t>
      </w:r>
      <w:r w:rsidR="00BF264C">
        <w:rPr>
          <w:color w:val="000000"/>
          <w:sz w:val="28"/>
          <w:szCs w:val="28"/>
          <w:lang w:val="ru-RU"/>
        </w:rPr>
        <w:t>обучающийся</w:t>
      </w:r>
      <w:r w:rsidR="00BF264C" w:rsidRPr="00BF264C">
        <w:rPr>
          <w:color w:val="000000"/>
          <w:sz w:val="28"/>
          <w:szCs w:val="28"/>
          <w:lang w:val="ru-RU"/>
        </w:rPr>
        <w:t xml:space="preserve"> работает над собственной научной работой, что усиливает личностную значимость и </w:t>
      </w:r>
      <w:r w:rsidR="00BF264C" w:rsidRPr="00BF264C">
        <w:rPr>
          <w:color w:val="000000"/>
          <w:sz w:val="28"/>
          <w:szCs w:val="28"/>
          <w:lang w:val="ru-RU"/>
        </w:rPr>
        <w:lastRenderedPageBreak/>
        <w:t>практическую направленность образовательного процесса.</w:t>
      </w:r>
      <w:r w:rsidR="00BF264C">
        <w:rPr>
          <w:color w:val="000000"/>
          <w:sz w:val="28"/>
          <w:szCs w:val="28"/>
          <w:lang w:val="ru-RU"/>
        </w:rPr>
        <w:t xml:space="preserve"> </w:t>
      </w:r>
      <w:r w:rsidR="00BF264C" w:rsidRPr="00BF264C">
        <w:rPr>
          <w:i/>
          <w:iCs/>
          <w:color w:val="000000"/>
          <w:sz w:val="28"/>
          <w:szCs w:val="28"/>
          <w:lang w:val="ru-RU"/>
        </w:rPr>
        <w:t>Поэтапность</w:t>
      </w:r>
      <w:r w:rsidR="00BF264C" w:rsidRPr="00BF264C">
        <w:rPr>
          <w:color w:val="000000"/>
          <w:sz w:val="28"/>
          <w:szCs w:val="28"/>
          <w:lang w:val="ru-RU"/>
        </w:rPr>
        <w:t xml:space="preserve"> – организация учебного процесса по принципу постепенного усложнения содержания</w:t>
      </w:r>
      <w:r w:rsidR="00BF264C">
        <w:rPr>
          <w:color w:val="000000"/>
          <w:sz w:val="28"/>
          <w:szCs w:val="28"/>
          <w:lang w:val="ru-RU"/>
        </w:rPr>
        <w:t xml:space="preserve"> и</w:t>
      </w:r>
      <w:r w:rsidR="00BF264C" w:rsidRPr="00BF264C">
        <w:rPr>
          <w:color w:val="000000"/>
          <w:sz w:val="28"/>
          <w:szCs w:val="28"/>
          <w:lang w:val="ru-RU"/>
        </w:rPr>
        <w:t xml:space="preserve"> заданий. Это позволяет обучающимся последовательно осваивать необходимые знания и навыки: от базовых понятий до самостоятельного проведения анализа и самооценки собственной профессиональной деятельности</w:t>
      </w:r>
      <w:r w:rsidR="00BF264C">
        <w:rPr>
          <w:color w:val="000000"/>
          <w:sz w:val="28"/>
          <w:szCs w:val="28"/>
          <w:lang w:val="ru-RU"/>
        </w:rPr>
        <w:t xml:space="preserve"> (этапы раскрыты ниже на стр.58 данного диссертационного исследования). </w:t>
      </w:r>
      <w:r w:rsidR="00BF264C" w:rsidRPr="00BF264C">
        <w:rPr>
          <w:i/>
          <w:iCs/>
          <w:color w:val="000000"/>
          <w:sz w:val="28"/>
          <w:szCs w:val="28"/>
          <w:lang w:val="ru-RU"/>
        </w:rPr>
        <w:t>Дидактическая обеспеченность учебно-методическими материалами</w:t>
      </w:r>
      <w:r w:rsidR="00BF264C" w:rsidRPr="00BF264C">
        <w:rPr>
          <w:color w:val="000000"/>
          <w:sz w:val="28"/>
          <w:szCs w:val="28"/>
          <w:lang w:val="ru-RU"/>
        </w:rPr>
        <w:t xml:space="preserve"> – наличие необходимых ресурсов, включая разработанны</w:t>
      </w:r>
      <w:r w:rsidR="00BF264C">
        <w:rPr>
          <w:color w:val="000000"/>
          <w:sz w:val="28"/>
          <w:szCs w:val="28"/>
          <w:lang w:val="ru-RU"/>
        </w:rPr>
        <w:t>е</w:t>
      </w:r>
      <w:r w:rsidR="00BF264C" w:rsidRPr="00BF264C">
        <w:rPr>
          <w:color w:val="000000"/>
          <w:sz w:val="28"/>
          <w:szCs w:val="28"/>
          <w:lang w:val="ru-RU"/>
        </w:rPr>
        <w:t xml:space="preserve"> в рамках исследования </w:t>
      </w:r>
      <w:r w:rsidR="00BF264C">
        <w:rPr>
          <w:color w:val="000000"/>
          <w:sz w:val="28"/>
          <w:szCs w:val="28"/>
          <w:lang w:val="ru-RU"/>
        </w:rPr>
        <w:t xml:space="preserve">курс </w:t>
      </w:r>
      <w:r w:rsidR="00BF264C">
        <w:rPr>
          <w:color w:val="000000"/>
          <w:sz w:val="28"/>
          <w:szCs w:val="28"/>
        </w:rPr>
        <w:t>Integrated</w:t>
      </w:r>
      <w:r w:rsidR="00BF264C" w:rsidRPr="00BF264C">
        <w:rPr>
          <w:color w:val="000000"/>
          <w:sz w:val="28"/>
          <w:szCs w:val="28"/>
          <w:lang w:val="ru-RU"/>
        </w:rPr>
        <w:t xml:space="preserve"> </w:t>
      </w:r>
      <w:r w:rsidR="00BF264C">
        <w:rPr>
          <w:color w:val="000000"/>
          <w:sz w:val="28"/>
          <w:szCs w:val="28"/>
        </w:rPr>
        <w:t>Academic</w:t>
      </w:r>
      <w:r w:rsidR="00BF264C" w:rsidRPr="00BF264C">
        <w:rPr>
          <w:color w:val="000000"/>
          <w:sz w:val="28"/>
          <w:szCs w:val="28"/>
          <w:lang w:val="ru-RU"/>
        </w:rPr>
        <w:t xml:space="preserve"> </w:t>
      </w:r>
      <w:r w:rsidR="00BF264C">
        <w:rPr>
          <w:color w:val="000000"/>
          <w:sz w:val="28"/>
          <w:szCs w:val="28"/>
        </w:rPr>
        <w:t>Writing</w:t>
      </w:r>
      <w:r w:rsidR="00BF264C">
        <w:rPr>
          <w:color w:val="000000"/>
          <w:sz w:val="28"/>
          <w:szCs w:val="28"/>
          <w:lang w:val="ru-RU"/>
        </w:rPr>
        <w:t xml:space="preserve"> и одноименный ЦОК</w:t>
      </w:r>
      <w:r w:rsidR="00BF264C" w:rsidRPr="00BF264C">
        <w:rPr>
          <w:color w:val="000000"/>
          <w:sz w:val="28"/>
          <w:szCs w:val="28"/>
          <w:lang w:val="ru-RU"/>
        </w:rPr>
        <w:t xml:space="preserve">. Данный контент включает </w:t>
      </w:r>
      <w:r w:rsidR="00BF264C">
        <w:rPr>
          <w:color w:val="000000"/>
          <w:sz w:val="28"/>
          <w:szCs w:val="28"/>
          <w:lang w:val="ru-RU"/>
        </w:rPr>
        <w:t xml:space="preserve">необходимые материалы, </w:t>
      </w:r>
      <w:r w:rsidR="00BF264C" w:rsidRPr="00BF264C">
        <w:rPr>
          <w:color w:val="000000"/>
          <w:sz w:val="28"/>
          <w:szCs w:val="28"/>
          <w:lang w:val="ru-RU"/>
        </w:rPr>
        <w:t xml:space="preserve">интерактивные задания, видеоинструкции, средства самооценки, направленные на </w:t>
      </w:r>
      <w:r w:rsidR="00BF264C">
        <w:rPr>
          <w:color w:val="000000"/>
          <w:sz w:val="28"/>
          <w:szCs w:val="28"/>
          <w:lang w:val="ru-RU"/>
        </w:rPr>
        <w:t>формирование субкомпетенций АП и, соответственно, комплексного формирования самой искомой компетенции. И обязательным условием является н</w:t>
      </w:r>
      <w:r w:rsidR="00BF264C" w:rsidRPr="00BF264C">
        <w:rPr>
          <w:color w:val="000000"/>
          <w:sz w:val="28"/>
          <w:szCs w:val="28"/>
          <w:lang w:val="ru-RU"/>
        </w:rPr>
        <w:t xml:space="preserve">аличие </w:t>
      </w:r>
      <w:r w:rsidR="00BF264C" w:rsidRPr="00BF264C">
        <w:rPr>
          <w:i/>
          <w:iCs/>
          <w:color w:val="000000"/>
          <w:sz w:val="28"/>
          <w:szCs w:val="28"/>
          <w:lang w:val="ru-RU"/>
        </w:rPr>
        <w:t>системной обратной связи</w:t>
      </w:r>
      <w:r w:rsidR="00BF264C" w:rsidRPr="00BF264C">
        <w:rPr>
          <w:color w:val="000000"/>
          <w:sz w:val="28"/>
          <w:szCs w:val="28"/>
          <w:lang w:val="ru-RU"/>
        </w:rPr>
        <w:t xml:space="preserve"> от преподавателя</w:t>
      </w:r>
      <w:r w:rsidR="00BF264C">
        <w:rPr>
          <w:color w:val="000000"/>
          <w:sz w:val="28"/>
          <w:szCs w:val="28"/>
          <w:lang w:val="ru-RU"/>
        </w:rPr>
        <w:t xml:space="preserve"> по принципам </w:t>
      </w:r>
      <w:r w:rsidR="00BF264C" w:rsidRPr="00BF264C">
        <w:rPr>
          <w:color w:val="000000"/>
          <w:sz w:val="28"/>
          <w:szCs w:val="28"/>
          <w:lang w:val="ru-RU"/>
        </w:rPr>
        <w:t>draft – feedback – final version</w:t>
      </w:r>
      <w:r w:rsidR="00BF264C">
        <w:rPr>
          <w:color w:val="000000"/>
          <w:sz w:val="28"/>
          <w:szCs w:val="28"/>
          <w:lang w:val="ru-RU"/>
        </w:rPr>
        <w:t xml:space="preserve"> (многоступенчатое редактирование)</w:t>
      </w:r>
      <w:r w:rsidR="00BF264C" w:rsidRPr="00BF264C">
        <w:rPr>
          <w:color w:val="000000"/>
          <w:sz w:val="28"/>
          <w:szCs w:val="28"/>
          <w:lang w:val="ru-RU"/>
        </w:rPr>
        <w:t>, формативного оценивания, а также возможност</w:t>
      </w:r>
      <w:r w:rsidR="00BF264C">
        <w:rPr>
          <w:color w:val="000000"/>
          <w:sz w:val="28"/>
          <w:szCs w:val="28"/>
          <w:lang w:val="ru-RU"/>
        </w:rPr>
        <w:t>и</w:t>
      </w:r>
      <w:r w:rsidR="00BF264C" w:rsidRPr="00BF264C">
        <w:rPr>
          <w:color w:val="000000"/>
          <w:sz w:val="28"/>
          <w:szCs w:val="28"/>
          <w:lang w:val="ru-RU"/>
        </w:rPr>
        <w:t xml:space="preserve"> повторной работы над ошибками.</w:t>
      </w:r>
      <w:r w:rsidR="00BF264C">
        <w:rPr>
          <w:color w:val="000000"/>
          <w:sz w:val="28"/>
          <w:szCs w:val="28"/>
          <w:lang w:val="ru-RU"/>
        </w:rPr>
        <w:t xml:space="preserve"> </w:t>
      </w:r>
      <w:r w:rsidR="00BF264C" w:rsidRPr="00BF264C">
        <w:rPr>
          <w:color w:val="000000"/>
          <w:sz w:val="28"/>
          <w:szCs w:val="28"/>
          <w:lang w:val="ru-RU"/>
        </w:rPr>
        <w:t xml:space="preserve"> </w:t>
      </w:r>
    </w:p>
    <w:p w14:paraId="148671E3" w14:textId="31BE6C61" w:rsidR="002C69D8" w:rsidRPr="002C2970" w:rsidRDefault="009F0DF5" w:rsidP="00792B3E">
      <w:pPr>
        <w:pStyle w:val="a4"/>
        <w:spacing w:before="0" w:beforeAutospacing="0" w:after="0" w:afterAutospacing="0"/>
        <w:ind w:firstLine="714"/>
        <w:jc w:val="both"/>
        <w:rPr>
          <w:color w:val="000000"/>
          <w:sz w:val="28"/>
          <w:szCs w:val="28"/>
          <w:lang w:val="ru-RU"/>
        </w:rPr>
      </w:pPr>
      <w:r w:rsidRPr="002C2970">
        <w:rPr>
          <w:color w:val="000000"/>
          <w:sz w:val="28"/>
          <w:szCs w:val="28"/>
          <w:lang w:val="ru-RU"/>
        </w:rPr>
        <w:t xml:space="preserve">Для достижения максимальной эффективности в обучении </w:t>
      </w:r>
      <w:r w:rsidR="001D6661">
        <w:rPr>
          <w:color w:val="000000"/>
          <w:sz w:val="28"/>
          <w:szCs w:val="28"/>
          <w:lang w:val="ru-RU"/>
        </w:rPr>
        <w:t>АП</w:t>
      </w:r>
      <w:r w:rsidRPr="002C2970">
        <w:rPr>
          <w:color w:val="000000"/>
          <w:sz w:val="28"/>
          <w:szCs w:val="28"/>
          <w:lang w:val="ru-RU"/>
        </w:rPr>
        <w:t xml:space="preserve"> необходимо внедрять </w:t>
      </w:r>
      <w:r w:rsidRPr="002C2970">
        <w:rPr>
          <w:i/>
          <w:color w:val="000000"/>
          <w:sz w:val="28"/>
          <w:szCs w:val="28"/>
          <w:lang w:val="ru-RU"/>
        </w:rPr>
        <w:t>современные образовательные технологии</w:t>
      </w:r>
      <w:r w:rsidRPr="002C2970">
        <w:rPr>
          <w:color w:val="000000"/>
          <w:sz w:val="28"/>
          <w:szCs w:val="28"/>
          <w:lang w:val="ru-RU"/>
        </w:rPr>
        <w:t>, которые не только облегчают процесс усвоения материала, но и способствуют развитию критического мышления, самостоятельности и умения работать с информацией в цифровой среде. Данные технологии включают в себя ИКТ, интерактивные технологии развития критического мышления, организации самостоятельной работы и поиска информации, технологии контент-анализа и самопрезентации. Более подробнее о них говорится в разделе 2.3 данной диссертационной работы.</w:t>
      </w:r>
    </w:p>
    <w:p w14:paraId="26B10FB8" w14:textId="69A672ED" w:rsidR="00B80E77" w:rsidRDefault="002C69D8" w:rsidP="00B80E77">
      <w:pPr>
        <w:pStyle w:val="a4"/>
        <w:spacing w:before="0" w:beforeAutospacing="0" w:after="0" w:afterAutospacing="0"/>
        <w:ind w:firstLine="714"/>
        <w:jc w:val="both"/>
        <w:rPr>
          <w:color w:val="000000"/>
          <w:sz w:val="28"/>
          <w:szCs w:val="28"/>
          <w:lang w:val="ru-RU"/>
        </w:rPr>
      </w:pPr>
      <w:r w:rsidRPr="002C2970">
        <w:rPr>
          <w:color w:val="000000"/>
          <w:sz w:val="28"/>
          <w:szCs w:val="28"/>
          <w:lang w:val="ru-RU"/>
        </w:rPr>
        <w:t xml:space="preserve">В следующем содержательно-процессуальном блоке модели формирования компетенции </w:t>
      </w:r>
      <w:r w:rsidR="001D6661">
        <w:rPr>
          <w:color w:val="000000"/>
          <w:sz w:val="28"/>
          <w:szCs w:val="28"/>
          <w:lang w:val="ru-RU"/>
        </w:rPr>
        <w:t>АП</w:t>
      </w:r>
      <w:r w:rsidRPr="002C2970">
        <w:rPr>
          <w:color w:val="000000"/>
          <w:sz w:val="28"/>
          <w:szCs w:val="28"/>
          <w:lang w:val="ru-RU"/>
        </w:rPr>
        <w:t xml:space="preserve"> интегрированы два ключевых аспекта: предметный и процессуальный. </w:t>
      </w:r>
      <w:r w:rsidRPr="002C2970">
        <w:rPr>
          <w:i/>
          <w:color w:val="000000"/>
          <w:sz w:val="28"/>
          <w:szCs w:val="28"/>
          <w:lang w:val="ru-RU"/>
        </w:rPr>
        <w:t>Предметный аспект</w:t>
      </w:r>
      <w:r w:rsidRPr="002C2970">
        <w:rPr>
          <w:color w:val="000000"/>
          <w:sz w:val="28"/>
          <w:szCs w:val="28"/>
          <w:lang w:val="ru-RU"/>
        </w:rPr>
        <w:t xml:space="preserve"> </w:t>
      </w:r>
      <w:r w:rsidR="00BA6F9E">
        <w:rPr>
          <w:color w:val="000000"/>
          <w:sz w:val="28"/>
          <w:szCs w:val="28"/>
          <w:lang w:val="ru-RU"/>
        </w:rPr>
        <w:t>фокусируется</w:t>
      </w:r>
      <w:r w:rsidR="00BA6F9E" w:rsidRPr="00BA6F9E">
        <w:rPr>
          <w:color w:val="000000"/>
          <w:sz w:val="28"/>
          <w:szCs w:val="28"/>
          <w:lang w:val="ru-RU"/>
        </w:rPr>
        <w:t xml:space="preserve"> на разработке </w:t>
      </w:r>
      <w:r w:rsidR="00BA6F9E">
        <w:rPr>
          <w:color w:val="000000"/>
          <w:sz w:val="28"/>
          <w:szCs w:val="28"/>
          <w:lang w:val="ru-RU"/>
        </w:rPr>
        <w:t xml:space="preserve">курса </w:t>
      </w:r>
      <w:r w:rsidR="00BA6F9E">
        <w:rPr>
          <w:color w:val="000000"/>
          <w:sz w:val="28"/>
          <w:szCs w:val="28"/>
        </w:rPr>
        <w:t>Integrated</w:t>
      </w:r>
      <w:r w:rsidR="00BA6F9E" w:rsidRPr="00BA6F9E">
        <w:rPr>
          <w:color w:val="000000"/>
          <w:sz w:val="28"/>
          <w:szCs w:val="28"/>
          <w:lang w:val="ru-RU"/>
        </w:rPr>
        <w:t xml:space="preserve"> </w:t>
      </w:r>
      <w:r w:rsidR="00BA6F9E">
        <w:rPr>
          <w:color w:val="000000"/>
          <w:sz w:val="28"/>
          <w:szCs w:val="28"/>
        </w:rPr>
        <w:t>Academic</w:t>
      </w:r>
      <w:r w:rsidR="00BA6F9E" w:rsidRPr="00BA6F9E">
        <w:rPr>
          <w:color w:val="000000"/>
          <w:sz w:val="28"/>
          <w:szCs w:val="28"/>
          <w:lang w:val="ru-RU"/>
        </w:rPr>
        <w:t xml:space="preserve"> </w:t>
      </w:r>
      <w:r w:rsidR="00BA6F9E">
        <w:rPr>
          <w:color w:val="000000"/>
          <w:sz w:val="28"/>
          <w:szCs w:val="28"/>
        </w:rPr>
        <w:t>Writing</w:t>
      </w:r>
      <w:r w:rsidR="00BA6F9E" w:rsidRPr="00BA6F9E">
        <w:rPr>
          <w:color w:val="000000"/>
          <w:sz w:val="28"/>
          <w:szCs w:val="28"/>
          <w:lang w:val="ru-RU"/>
        </w:rPr>
        <w:t xml:space="preserve"> </w:t>
      </w:r>
      <w:r w:rsidR="00BA6F9E">
        <w:rPr>
          <w:color w:val="000000"/>
          <w:sz w:val="28"/>
          <w:szCs w:val="28"/>
          <w:lang w:val="ru-RU"/>
        </w:rPr>
        <w:t>и одноименного ЦОК</w:t>
      </w:r>
      <w:r w:rsidR="00BA6F9E" w:rsidRPr="00BA6F9E">
        <w:rPr>
          <w:color w:val="000000"/>
          <w:sz w:val="28"/>
          <w:szCs w:val="28"/>
          <w:lang w:val="ru-RU"/>
        </w:rPr>
        <w:t xml:space="preserve">, обеспечивающего интеграцию ключевых навыков академического письма и основ научного исследования. При этом особое внимание уделяется прагмалингвистическим особенностям англоязычного научного текста, требованиям к структуре, стилю и аргументации в академическом дискурсе, а также ориентации на международные стандарты публикационной деятельности. </w:t>
      </w:r>
      <w:r w:rsidR="00BA6F9E" w:rsidRPr="00BA6F9E">
        <w:rPr>
          <w:i/>
          <w:iCs/>
          <w:color w:val="000000"/>
          <w:sz w:val="28"/>
          <w:szCs w:val="28"/>
          <w:lang w:val="ru-RU"/>
        </w:rPr>
        <w:t>Процессуальный</w:t>
      </w:r>
      <w:r w:rsidR="00BA6F9E" w:rsidRPr="00BA6F9E">
        <w:rPr>
          <w:color w:val="000000"/>
          <w:sz w:val="28"/>
          <w:szCs w:val="28"/>
          <w:lang w:val="ru-RU"/>
        </w:rPr>
        <w:t xml:space="preserve"> аспект реализуется через тематически организованную систему заданий, упражнений, тестов и проблемных ситуаций, направленных на развитие жанровой грамотности, лексико-грамматической точности, логики изложения и исследовательского мышления. Учебный процесс строится на разнообразных формах взаимодействия: лекциях, практикумах, интерактивных семинарах, дискуссиях и проектной деятельности, что позволяет обеспечить постепенное и устойчивое развитие умений академического письма. </w:t>
      </w:r>
      <w:r w:rsidR="00BA6F9E" w:rsidRPr="002C2970">
        <w:rPr>
          <w:color w:val="000000"/>
          <w:sz w:val="28"/>
          <w:szCs w:val="28"/>
          <w:lang w:val="ru-RU"/>
        </w:rPr>
        <w:t xml:space="preserve">Этот аспект включает использование метакоммуникационных средств, таких как схемы и модели, закрепленных за каждым разделом научной статьи, что помогает студентам освоить структуру и содержание академических текстов. Также учитывается лексико-грамматическая специфика научного текста, что важно для точности и корректности научной коммуникации. Виды занятий, такие как лекции, </w:t>
      </w:r>
      <w:r w:rsidR="00BA6F9E" w:rsidRPr="002C2970">
        <w:rPr>
          <w:color w:val="000000"/>
          <w:sz w:val="28"/>
          <w:szCs w:val="28"/>
          <w:lang w:val="ru-RU"/>
        </w:rPr>
        <w:lastRenderedPageBreak/>
        <w:t xml:space="preserve">практикумы и интерактивные семинары, поддерживают этот процессуальный аспект, предоставляя студентам возможности для теоретического обучения, практической отработки навыков и активного участия в обсуждениях. Лекции обеспечивают основную теоретическую информацию, практикумы предлагают задания для закрепления знаний, а интерактивные семинары способствуют применению и обсуждению материала в контексте реальных задач. </w:t>
      </w:r>
      <w:r w:rsidRPr="002C2970">
        <w:rPr>
          <w:color w:val="000000"/>
          <w:sz w:val="28"/>
          <w:szCs w:val="28"/>
          <w:lang w:val="ru-RU"/>
        </w:rPr>
        <w:t xml:space="preserve">Таким образом, предметный аспект создает теоретическую базу и контекст для понимания </w:t>
      </w:r>
      <w:r w:rsidR="001D6661">
        <w:rPr>
          <w:color w:val="000000"/>
          <w:sz w:val="28"/>
          <w:szCs w:val="28"/>
          <w:lang w:val="ru-RU"/>
        </w:rPr>
        <w:t>АП</w:t>
      </w:r>
      <w:r w:rsidRPr="002C2970">
        <w:rPr>
          <w:color w:val="000000"/>
          <w:sz w:val="28"/>
          <w:szCs w:val="28"/>
          <w:lang w:val="ru-RU"/>
        </w:rPr>
        <w:t>, в то время как процессуальный аспект предоставляет практические инструменты и методики для формирования и совершенствования навыков написания научных текстов. Эти два аспекта взаимосвязаны, обеспечивая комплексный подход к обучению, который сочетает теорию с практическими навыками.</w:t>
      </w:r>
    </w:p>
    <w:p w14:paraId="0805B0C0" w14:textId="33243C0C" w:rsidR="001F5507" w:rsidRPr="002C2970" w:rsidRDefault="002C69D8" w:rsidP="00B03A3D">
      <w:pPr>
        <w:pStyle w:val="a4"/>
        <w:spacing w:before="0" w:beforeAutospacing="0"/>
        <w:ind w:firstLine="714"/>
        <w:jc w:val="both"/>
        <w:rPr>
          <w:color w:val="000000"/>
          <w:sz w:val="28"/>
          <w:szCs w:val="28"/>
          <w:lang w:val="ru-RU"/>
        </w:rPr>
      </w:pPr>
      <w:r w:rsidRPr="002C2970">
        <w:rPr>
          <w:color w:val="000000"/>
          <w:sz w:val="28"/>
          <w:szCs w:val="28"/>
          <w:lang w:val="ru-RU"/>
        </w:rPr>
        <w:t>Считаем важным отметить</w:t>
      </w:r>
      <w:r w:rsidR="00094608" w:rsidRPr="002C2970">
        <w:rPr>
          <w:color w:val="000000"/>
          <w:sz w:val="28"/>
          <w:szCs w:val="28"/>
          <w:lang w:val="ru-RU"/>
        </w:rPr>
        <w:t xml:space="preserve">, что формирование компетенции </w:t>
      </w:r>
      <w:r w:rsidR="001D6661">
        <w:rPr>
          <w:color w:val="000000"/>
          <w:sz w:val="28"/>
          <w:szCs w:val="28"/>
          <w:lang w:val="ru-RU"/>
        </w:rPr>
        <w:t>АП</w:t>
      </w:r>
      <w:r w:rsidR="00094608" w:rsidRPr="002C2970">
        <w:rPr>
          <w:color w:val="000000"/>
          <w:sz w:val="28"/>
          <w:szCs w:val="28"/>
          <w:lang w:val="ru-RU"/>
        </w:rPr>
        <w:t xml:space="preserve"> у будущего </w:t>
      </w:r>
      <w:r w:rsidR="008A3DE9">
        <w:rPr>
          <w:color w:val="000000"/>
          <w:sz w:val="28"/>
          <w:szCs w:val="28"/>
          <w:lang w:val="ru-RU"/>
        </w:rPr>
        <w:t>педагога</w:t>
      </w:r>
      <w:r w:rsidR="00094608" w:rsidRPr="002C2970">
        <w:rPr>
          <w:color w:val="000000"/>
          <w:sz w:val="28"/>
          <w:szCs w:val="28"/>
          <w:lang w:val="ru-RU"/>
        </w:rPr>
        <w:t xml:space="preserve"> английского языка происходит непрерывно и постепенно, что позволяет студентам плавно переходить от базовых к более сложным задачам, одновременно развивая все субкомпетенции. Изучив литературу по данному вопросу</w:t>
      </w:r>
      <w:r w:rsidR="00E060D4">
        <w:rPr>
          <w:color w:val="000000"/>
          <w:sz w:val="28"/>
          <w:szCs w:val="28"/>
          <w:lang w:val="ru-RU"/>
        </w:rPr>
        <w:t xml:space="preserve"> (параграф 1.2)</w:t>
      </w:r>
      <w:r w:rsidR="00094608" w:rsidRPr="002C2970">
        <w:rPr>
          <w:color w:val="000000"/>
          <w:sz w:val="28"/>
          <w:szCs w:val="28"/>
          <w:lang w:val="ru-RU"/>
        </w:rPr>
        <w:t xml:space="preserve"> и применив собственный педагогический опыт, </w:t>
      </w:r>
      <w:r w:rsidR="00C31864">
        <w:rPr>
          <w:color w:val="000000"/>
          <w:sz w:val="28"/>
          <w:szCs w:val="28"/>
          <w:lang w:val="ru-RU"/>
        </w:rPr>
        <w:t>мы считаем</w:t>
      </w:r>
      <w:r w:rsidR="00094608" w:rsidRPr="002C2970">
        <w:rPr>
          <w:color w:val="000000"/>
          <w:sz w:val="28"/>
          <w:szCs w:val="28"/>
          <w:lang w:val="ru-RU"/>
        </w:rPr>
        <w:t xml:space="preserve"> необходимым выделение следующих трех </w:t>
      </w:r>
      <w:r w:rsidRPr="002C2970">
        <w:rPr>
          <w:i/>
          <w:color w:val="000000"/>
          <w:sz w:val="28"/>
          <w:szCs w:val="28"/>
          <w:lang w:val="ru-RU"/>
        </w:rPr>
        <w:t xml:space="preserve">основных </w:t>
      </w:r>
      <w:r w:rsidR="00094608" w:rsidRPr="002C2970">
        <w:rPr>
          <w:i/>
          <w:color w:val="000000"/>
          <w:sz w:val="28"/>
          <w:szCs w:val="28"/>
          <w:lang w:val="ru-RU"/>
        </w:rPr>
        <w:t>эта</w:t>
      </w:r>
      <w:r w:rsidR="00B87E40">
        <w:rPr>
          <w:i/>
          <w:color w:val="000000"/>
          <w:sz w:val="28"/>
          <w:szCs w:val="28"/>
          <w:lang w:val="ru-RU"/>
        </w:rPr>
        <w:t xml:space="preserve"> </w:t>
      </w:r>
      <w:r w:rsidR="00094608" w:rsidRPr="002C2970">
        <w:rPr>
          <w:i/>
          <w:color w:val="000000"/>
          <w:sz w:val="28"/>
          <w:szCs w:val="28"/>
          <w:lang w:val="ru-RU"/>
        </w:rPr>
        <w:t>пов формирования</w:t>
      </w:r>
      <w:r w:rsidR="00094608" w:rsidRPr="002C2970">
        <w:rPr>
          <w:color w:val="000000"/>
          <w:sz w:val="28"/>
          <w:szCs w:val="28"/>
          <w:lang w:val="ru-RU"/>
        </w:rPr>
        <w:t xml:space="preserve"> АП, состоящих из шести подэтапов: 1) </w:t>
      </w:r>
      <w:r w:rsidR="000A3A74">
        <w:rPr>
          <w:color w:val="000000"/>
          <w:sz w:val="28"/>
          <w:szCs w:val="28"/>
          <w:lang w:val="ru-RU"/>
        </w:rPr>
        <w:t>к</w:t>
      </w:r>
      <w:r w:rsidR="000A3A74" w:rsidRPr="000A3A74">
        <w:rPr>
          <w:color w:val="000000"/>
          <w:sz w:val="28"/>
          <w:szCs w:val="28"/>
          <w:lang w:val="ru-RU"/>
        </w:rPr>
        <w:t>огнитивно-подготовительный</w:t>
      </w:r>
      <w:r w:rsidR="00094608" w:rsidRPr="002C2970">
        <w:rPr>
          <w:color w:val="000000"/>
          <w:sz w:val="28"/>
          <w:szCs w:val="28"/>
          <w:lang w:val="ru-RU"/>
        </w:rPr>
        <w:t xml:space="preserve"> этап; 2) </w:t>
      </w:r>
      <w:r w:rsidR="00094608" w:rsidRPr="00D91038">
        <w:rPr>
          <w:color w:val="000000"/>
          <w:sz w:val="28"/>
          <w:szCs w:val="28"/>
          <w:lang w:val="ru-RU"/>
        </w:rPr>
        <w:t xml:space="preserve">композиционно-аналитический этап; 3) трансформационно-интегративный этап (см.Рисунок </w:t>
      </w:r>
      <w:r w:rsidR="00983113">
        <w:rPr>
          <w:color w:val="000000"/>
          <w:sz w:val="28"/>
          <w:szCs w:val="28"/>
          <w:lang w:val="ru-RU"/>
        </w:rPr>
        <w:t>7</w:t>
      </w:r>
      <w:r w:rsidR="00094608" w:rsidRPr="00D91038">
        <w:rPr>
          <w:color w:val="000000"/>
          <w:sz w:val="28"/>
          <w:szCs w:val="28"/>
          <w:lang w:val="ru-RU"/>
        </w:rPr>
        <w:t>):</w:t>
      </w:r>
    </w:p>
    <w:p w14:paraId="598186AC" w14:textId="5F08F6BB" w:rsidR="00F859AD" w:rsidRDefault="00B87E40" w:rsidP="00094608">
      <w:pPr>
        <w:pStyle w:val="a4"/>
        <w:spacing w:before="0" w:beforeAutospacing="0" w:after="0" w:afterAutospacing="0"/>
        <w:jc w:val="center"/>
        <w:rPr>
          <w:color w:val="000000"/>
          <w:sz w:val="28"/>
          <w:szCs w:val="28"/>
        </w:rPr>
      </w:pPr>
      <w:r>
        <w:rPr>
          <w:noProof/>
        </w:rPr>
        <w:drawing>
          <wp:inline distT="0" distB="0" distL="0" distR="0" wp14:anchorId="3440634C" wp14:editId="3683E034">
            <wp:extent cx="5524500" cy="1714500"/>
            <wp:effectExtent l="0" t="0" r="0" b="0"/>
            <wp:docPr id="307018735"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8735" name="Picture 1" descr="A close-up of a diagram&#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1714500"/>
                    </a:xfrm>
                    <a:prstGeom prst="rect">
                      <a:avLst/>
                    </a:prstGeom>
                    <a:noFill/>
                    <a:ln>
                      <a:noFill/>
                    </a:ln>
                  </pic:spPr>
                </pic:pic>
              </a:graphicData>
            </a:graphic>
          </wp:inline>
        </w:drawing>
      </w:r>
    </w:p>
    <w:p w14:paraId="3C97F662" w14:textId="77777777" w:rsidR="008A3049" w:rsidRPr="008A3049" w:rsidRDefault="008A3049" w:rsidP="00094608">
      <w:pPr>
        <w:pStyle w:val="a4"/>
        <w:spacing w:before="0" w:beforeAutospacing="0" w:after="0" w:afterAutospacing="0"/>
        <w:jc w:val="center"/>
        <w:rPr>
          <w:color w:val="000000"/>
          <w:sz w:val="28"/>
          <w:szCs w:val="28"/>
        </w:rPr>
      </w:pPr>
    </w:p>
    <w:p w14:paraId="3D329664" w14:textId="0DD5B90C" w:rsidR="00F859AD" w:rsidRDefault="00094608" w:rsidP="00094608">
      <w:pPr>
        <w:pStyle w:val="a4"/>
        <w:spacing w:before="0" w:beforeAutospacing="0" w:after="0" w:afterAutospacing="0"/>
        <w:jc w:val="center"/>
        <w:rPr>
          <w:color w:val="000000"/>
          <w:sz w:val="28"/>
          <w:szCs w:val="28"/>
          <w:lang w:val="ru-RU"/>
        </w:rPr>
      </w:pPr>
      <w:r w:rsidRPr="002C2970">
        <w:rPr>
          <w:color w:val="000000"/>
          <w:sz w:val="28"/>
          <w:szCs w:val="28"/>
          <w:lang w:val="ru-RU"/>
        </w:rPr>
        <w:t xml:space="preserve">Рисунок </w:t>
      </w:r>
      <w:r w:rsidR="00983113">
        <w:rPr>
          <w:color w:val="000000"/>
          <w:sz w:val="28"/>
          <w:szCs w:val="28"/>
          <w:lang w:val="ru-RU"/>
        </w:rPr>
        <w:t>7</w:t>
      </w:r>
      <w:r w:rsidRPr="002C2970">
        <w:rPr>
          <w:color w:val="000000"/>
          <w:sz w:val="28"/>
          <w:szCs w:val="28"/>
          <w:lang w:val="ru-RU"/>
        </w:rPr>
        <w:t xml:space="preserve"> - Этапы формирования компетенции </w:t>
      </w:r>
      <w:r w:rsidR="001D6661">
        <w:rPr>
          <w:color w:val="000000"/>
          <w:sz w:val="28"/>
          <w:szCs w:val="28"/>
          <w:lang w:val="ru-RU"/>
        </w:rPr>
        <w:t>АП</w:t>
      </w:r>
    </w:p>
    <w:p w14:paraId="7AAC1FFE" w14:textId="77777777" w:rsidR="00800A8A" w:rsidRPr="002C2970" w:rsidRDefault="00800A8A" w:rsidP="00094608">
      <w:pPr>
        <w:pStyle w:val="a4"/>
        <w:spacing w:before="0" w:beforeAutospacing="0" w:after="0" w:afterAutospacing="0"/>
        <w:jc w:val="center"/>
        <w:rPr>
          <w:color w:val="000000"/>
          <w:sz w:val="28"/>
          <w:szCs w:val="28"/>
          <w:lang w:val="ru-RU"/>
        </w:rPr>
      </w:pPr>
    </w:p>
    <w:p w14:paraId="738579F9" w14:textId="00B0D088" w:rsidR="00094608" w:rsidRPr="002C2970" w:rsidRDefault="00094608" w:rsidP="002C69D8">
      <w:pPr>
        <w:pStyle w:val="a4"/>
        <w:spacing w:before="0" w:beforeAutospacing="0" w:after="0" w:afterAutospacing="0"/>
        <w:ind w:firstLine="720"/>
        <w:jc w:val="both"/>
        <w:rPr>
          <w:rStyle w:val="ae"/>
          <w:b w:val="0"/>
          <w:sz w:val="28"/>
          <w:szCs w:val="28"/>
          <w:lang w:val="ru-RU"/>
        </w:rPr>
      </w:pPr>
      <w:r w:rsidRPr="002C2970">
        <w:rPr>
          <w:rStyle w:val="ae"/>
          <w:b w:val="0"/>
          <w:sz w:val="28"/>
          <w:szCs w:val="28"/>
          <w:lang w:val="ru-RU"/>
        </w:rPr>
        <w:t>Рассмотрим этапы подробнее:</w:t>
      </w:r>
    </w:p>
    <w:p w14:paraId="3F95A2D1" w14:textId="56775034" w:rsidR="00094608" w:rsidRPr="002C2970" w:rsidRDefault="00094608" w:rsidP="002C69D8">
      <w:pPr>
        <w:pStyle w:val="a4"/>
        <w:spacing w:before="0" w:beforeAutospacing="0" w:after="0" w:afterAutospacing="0"/>
        <w:ind w:firstLine="720"/>
        <w:jc w:val="both"/>
        <w:rPr>
          <w:rStyle w:val="ae"/>
          <w:b w:val="0"/>
          <w:sz w:val="28"/>
          <w:szCs w:val="28"/>
          <w:lang w:val="ru-RU"/>
        </w:rPr>
      </w:pPr>
      <w:r w:rsidRPr="002C2970">
        <w:rPr>
          <w:rStyle w:val="ae"/>
          <w:sz w:val="28"/>
          <w:szCs w:val="28"/>
          <w:lang w:val="ru-RU"/>
        </w:rPr>
        <w:t xml:space="preserve">1. </w:t>
      </w:r>
      <w:r w:rsidR="000A3A74" w:rsidRPr="000A3A74">
        <w:rPr>
          <w:rStyle w:val="ae"/>
          <w:i/>
          <w:sz w:val="28"/>
          <w:szCs w:val="28"/>
          <w:lang w:val="ru-RU"/>
        </w:rPr>
        <w:t>Когнитивно-подготовительный</w:t>
      </w:r>
      <w:r w:rsidRPr="002C2970">
        <w:rPr>
          <w:rStyle w:val="ae"/>
          <w:b w:val="0"/>
          <w:sz w:val="28"/>
          <w:szCs w:val="28"/>
          <w:lang w:val="ru-RU"/>
        </w:rPr>
        <w:t xml:space="preserve"> этап ориентирован на создание прочной базы для </w:t>
      </w:r>
      <w:r w:rsidR="001D6661">
        <w:rPr>
          <w:rStyle w:val="ae"/>
          <w:b w:val="0"/>
          <w:sz w:val="28"/>
          <w:szCs w:val="28"/>
          <w:lang w:val="ru-RU"/>
        </w:rPr>
        <w:t>АП</w:t>
      </w:r>
      <w:r w:rsidRPr="002C2970">
        <w:rPr>
          <w:rStyle w:val="ae"/>
          <w:b w:val="0"/>
          <w:sz w:val="28"/>
          <w:szCs w:val="28"/>
          <w:lang w:val="ru-RU"/>
        </w:rPr>
        <w:t xml:space="preserve">. На первом подэтапе, </w:t>
      </w:r>
      <w:r w:rsidRPr="002C2970">
        <w:rPr>
          <w:rStyle w:val="ae"/>
          <w:b w:val="0"/>
          <w:i/>
          <w:sz w:val="28"/>
          <w:szCs w:val="28"/>
          <w:lang w:val="ru-RU"/>
        </w:rPr>
        <w:t>освоение базовых знаний и навыков</w:t>
      </w:r>
      <w:r w:rsidRPr="002C2970">
        <w:rPr>
          <w:rStyle w:val="ae"/>
          <w:b w:val="0"/>
          <w:sz w:val="28"/>
          <w:szCs w:val="28"/>
          <w:lang w:val="ru-RU"/>
        </w:rPr>
        <w:t xml:space="preserve">, </w:t>
      </w:r>
      <w:r w:rsidR="000D41A9">
        <w:rPr>
          <w:rStyle w:val="ae"/>
          <w:b w:val="0"/>
          <w:sz w:val="28"/>
          <w:szCs w:val="28"/>
          <w:lang w:val="ru-RU"/>
        </w:rPr>
        <w:t>обучающиеся</w:t>
      </w:r>
      <w:r w:rsidRPr="002C2970">
        <w:rPr>
          <w:rStyle w:val="ae"/>
          <w:b w:val="0"/>
          <w:sz w:val="28"/>
          <w:szCs w:val="28"/>
          <w:lang w:val="ru-RU"/>
        </w:rPr>
        <w:t xml:space="preserve"> знакомятся с основными элементами </w:t>
      </w:r>
      <w:r w:rsidR="001D6661">
        <w:rPr>
          <w:rStyle w:val="ae"/>
          <w:b w:val="0"/>
          <w:sz w:val="28"/>
          <w:szCs w:val="28"/>
          <w:lang w:val="ru-RU"/>
        </w:rPr>
        <w:t>АП</w:t>
      </w:r>
      <w:r w:rsidRPr="002C2970">
        <w:rPr>
          <w:rStyle w:val="ae"/>
          <w:b w:val="0"/>
          <w:sz w:val="28"/>
          <w:szCs w:val="28"/>
          <w:lang w:val="ru-RU"/>
        </w:rPr>
        <w:t xml:space="preserve">. Здесь они учатся составлять параграфы, включая тему предложения, поддерживающие примеры и заключение, а также практикуются в использовании академической лексики и правильных грамматических структур. Ожидается, что к концу этого подэтапа студенты смогут строить логически выверенные тексты. На втором подэтапе, </w:t>
      </w:r>
      <w:r w:rsidR="00124AE7" w:rsidRPr="00124AE7">
        <w:rPr>
          <w:rStyle w:val="ae"/>
          <w:b w:val="0"/>
          <w:i/>
          <w:iCs/>
          <w:sz w:val="28"/>
          <w:szCs w:val="28"/>
          <w:lang w:val="ru-RU"/>
        </w:rPr>
        <w:t>формирование и</w:t>
      </w:r>
      <w:r w:rsidR="00124AE7">
        <w:rPr>
          <w:rStyle w:val="ae"/>
          <w:b w:val="0"/>
          <w:sz w:val="28"/>
          <w:szCs w:val="28"/>
          <w:lang w:val="ru-RU"/>
        </w:rPr>
        <w:t xml:space="preserve"> </w:t>
      </w:r>
      <w:r w:rsidRPr="002C2970">
        <w:rPr>
          <w:rStyle w:val="ae"/>
          <w:b w:val="0"/>
          <w:i/>
          <w:sz w:val="28"/>
          <w:szCs w:val="28"/>
          <w:lang w:val="ru-RU"/>
        </w:rPr>
        <w:t>развитие навыков анализа и критического мышления</w:t>
      </w:r>
      <w:r w:rsidRPr="002C2970">
        <w:rPr>
          <w:rStyle w:val="ae"/>
          <w:b w:val="0"/>
          <w:sz w:val="28"/>
          <w:szCs w:val="28"/>
          <w:lang w:val="ru-RU"/>
        </w:rPr>
        <w:t xml:space="preserve">, акцент делается на поиске и анализе информации. </w:t>
      </w:r>
      <w:r w:rsidR="00C41F50">
        <w:rPr>
          <w:rStyle w:val="ae"/>
          <w:b w:val="0"/>
          <w:sz w:val="28"/>
          <w:szCs w:val="28"/>
          <w:lang w:val="ru-RU"/>
        </w:rPr>
        <w:t>Обучающиеся</w:t>
      </w:r>
      <w:r w:rsidRPr="002C2970">
        <w:rPr>
          <w:rStyle w:val="ae"/>
          <w:b w:val="0"/>
          <w:sz w:val="28"/>
          <w:szCs w:val="28"/>
          <w:lang w:val="ru-RU"/>
        </w:rPr>
        <w:t xml:space="preserve"> учатся критически оценивать научные источники, формулировать гипотезы и исследовательские </w:t>
      </w:r>
      <w:r w:rsidRPr="002C2970">
        <w:rPr>
          <w:rStyle w:val="ae"/>
          <w:b w:val="0"/>
          <w:sz w:val="28"/>
          <w:szCs w:val="28"/>
          <w:lang w:val="ru-RU"/>
        </w:rPr>
        <w:lastRenderedPageBreak/>
        <w:t>вопросы, а также знакомятся с основами цитирования и ссылок. Этот подэтап помогает им научиться анализировать научную литературу и правильно составлять библиографические списки.</w:t>
      </w:r>
    </w:p>
    <w:p w14:paraId="6C3E119B" w14:textId="47A0C257" w:rsidR="002C69D8" w:rsidRPr="002C2970" w:rsidRDefault="00094608" w:rsidP="003D5B02">
      <w:pPr>
        <w:pStyle w:val="a4"/>
        <w:spacing w:before="0" w:beforeAutospacing="0" w:after="0" w:afterAutospacing="0"/>
        <w:ind w:firstLine="720"/>
        <w:jc w:val="both"/>
        <w:rPr>
          <w:sz w:val="28"/>
          <w:szCs w:val="28"/>
          <w:lang w:val="ru-RU"/>
        </w:rPr>
      </w:pPr>
      <w:r w:rsidRPr="002C2970">
        <w:rPr>
          <w:rStyle w:val="ae"/>
          <w:sz w:val="28"/>
          <w:szCs w:val="28"/>
          <w:lang w:val="ru-RU"/>
        </w:rPr>
        <w:t xml:space="preserve">2. </w:t>
      </w:r>
      <w:r w:rsidRPr="002C2970">
        <w:rPr>
          <w:rStyle w:val="ae"/>
          <w:i/>
          <w:sz w:val="28"/>
          <w:szCs w:val="28"/>
          <w:lang w:val="ru-RU"/>
        </w:rPr>
        <w:t>Композиционно-аналитический</w:t>
      </w:r>
      <w:r w:rsidRPr="002C2970">
        <w:rPr>
          <w:sz w:val="28"/>
          <w:szCs w:val="28"/>
          <w:lang w:val="ru-RU"/>
        </w:rPr>
        <w:t xml:space="preserve"> этап сосредоточен на формировании навыков аргументации и академического анализа. Здесь студенты начинают создавать логически обоснованные аргументы, структурировать сложные тексты по модели </w:t>
      </w:r>
      <w:r w:rsidRPr="002C2970">
        <w:rPr>
          <w:sz w:val="28"/>
          <w:szCs w:val="28"/>
        </w:rPr>
        <w:t>IMRAD</w:t>
      </w:r>
      <w:r w:rsidRPr="002C2970">
        <w:rPr>
          <w:sz w:val="28"/>
          <w:szCs w:val="28"/>
          <w:lang w:val="ru-RU"/>
        </w:rPr>
        <w:t xml:space="preserve"> и писать различные части научных работ. Этот этап важен для освоения сложных логических построений и развития аналитического подхода.</w:t>
      </w:r>
      <w:r w:rsidR="002C69D8" w:rsidRPr="002C2970">
        <w:rPr>
          <w:sz w:val="28"/>
          <w:szCs w:val="28"/>
          <w:lang w:val="ru-RU"/>
        </w:rPr>
        <w:t xml:space="preserve"> На подэтапе </w:t>
      </w:r>
      <w:r w:rsidR="002C69D8" w:rsidRPr="002C2970">
        <w:rPr>
          <w:i/>
          <w:sz w:val="28"/>
          <w:szCs w:val="28"/>
          <w:lang w:val="ru-RU"/>
        </w:rPr>
        <w:t xml:space="preserve">формирование навыков аргументации и академического анализа </w:t>
      </w:r>
      <w:r w:rsidR="002C69D8" w:rsidRPr="002C2970">
        <w:rPr>
          <w:sz w:val="28"/>
          <w:szCs w:val="28"/>
          <w:lang w:val="ru-RU"/>
        </w:rPr>
        <w:t xml:space="preserve">студенты учатся создавать логические аргументы для обоснования гипотез, структурировать текст и писать различные части научной работы, включая введение, обсуждение и заключение. Этот подэтап помогает студентам научиться структурировать сложные тексты и строить аргументацию на основе данных. На следующем подэтапе, </w:t>
      </w:r>
      <w:r w:rsidR="003D5B02" w:rsidRPr="002C2970">
        <w:rPr>
          <w:rStyle w:val="ae"/>
          <w:b w:val="0"/>
          <w:i/>
          <w:sz w:val="28"/>
          <w:szCs w:val="28"/>
          <w:lang w:val="ru-RU"/>
        </w:rPr>
        <w:t>саморегуляция и совершенствование</w:t>
      </w:r>
      <w:r w:rsidR="003D5B02" w:rsidRPr="002C2970">
        <w:rPr>
          <w:sz w:val="28"/>
          <w:szCs w:val="28"/>
          <w:lang w:val="ru-RU"/>
        </w:rPr>
        <w:t xml:space="preserve">, акцент делается на развитии самоконтроля и способности к самооценке качества своих текстов. Студенты проводят самооценку, получают рецензии от преподавателей и однокурсников, исправляют ошибки и оптимизируют аргументацию и стиль. Также они учатся преодолевать </w:t>
      </w:r>
      <w:r w:rsidR="003D5B02" w:rsidRPr="002C2970">
        <w:rPr>
          <w:sz w:val="28"/>
          <w:szCs w:val="28"/>
        </w:rPr>
        <w:t>writer</w:t>
      </w:r>
      <w:r w:rsidR="003D5B02" w:rsidRPr="002C2970">
        <w:rPr>
          <w:sz w:val="28"/>
          <w:szCs w:val="28"/>
          <w:lang w:val="ru-RU"/>
        </w:rPr>
        <w:t>'</w:t>
      </w:r>
      <w:r w:rsidR="003D5B02" w:rsidRPr="002C2970">
        <w:rPr>
          <w:sz w:val="28"/>
          <w:szCs w:val="28"/>
        </w:rPr>
        <w:t>s</w:t>
      </w:r>
      <w:r w:rsidR="003D5B02" w:rsidRPr="002C2970">
        <w:rPr>
          <w:sz w:val="28"/>
          <w:szCs w:val="28"/>
          <w:lang w:val="ru-RU"/>
        </w:rPr>
        <w:t xml:space="preserve"> </w:t>
      </w:r>
      <w:r w:rsidR="003D5B02" w:rsidRPr="002C2970">
        <w:rPr>
          <w:sz w:val="28"/>
          <w:szCs w:val="28"/>
        </w:rPr>
        <w:t>block</w:t>
      </w:r>
      <w:r w:rsidR="003D5B02" w:rsidRPr="002C2970">
        <w:rPr>
          <w:sz w:val="28"/>
          <w:szCs w:val="28"/>
          <w:lang w:val="ru-RU"/>
        </w:rPr>
        <w:t xml:space="preserve"> (так называемый «ступор писателя») через системные упражнения. Этот подэтап направлен на самостоятельное редактирование и улучшение собственных академических работ.</w:t>
      </w:r>
    </w:p>
    <w:p w14:paraId="45D9D40D" w14:textId="24D31F11" w:rsidR="002C69D8" w:rsidRPr="002C2970" w:rsidRDefault="002C69D8" w:rsidP="002C69D8">
      <w:pPr>
        <w:pStyle w:val="a4"/>
        <w:spacing w:before="0" w:beforeAutospacing="0" w:after="0" w:afterAutospacing="0"/>
        <w:ind w:firstLine="720"/>
        <w:jc w:val="both"/>
        <w:rPr>
          <w:sz w:val="28"/>
          <w:szCs w:val="28"/>
          <w:lang w:val="ru-RU"/>
        </w:rPr>
      </w:pPr>
      <w:r w:rsidRPr="002C2970">
        <w:rPr>
          <w:b/>
          <w:sz w:val="28"/>
          <w:szCs w:val="28"/>
          <w:lang w:val="ru-RU"/>
        </w:rPr>
        <w:t>3.</w:t>
      </w:r>
      <w:r w:rsidRPr="002C2970">
        <w:rPr>
          <w:sz w:val="28"/>
          <w:szCs w:val="28"/>
          <w:lang w:val="ru-RU"/>
        </w:rPr>
        <w:t xml:space="preserve"> </w:t>
      </w:r>
      <w:r w:rsidRPr="002C2970">
        <w:rPr>
          <w:rStyle w:val="ae"/>
          <w:i/>
          <w:sz w:val="28"/>
          <w:szCs w:val="28"/>
          <w:lang w:val="ru-RU"/>
        </w:rPr>
        <w:t>Трансформационно-интегративный этап</w:t>
      </w:r>
      <w:r w:rsidRPr="002C2970">
        <w:rPr>
          <w:sz w:val="28"/>
          <w:szCs w:val="28"/>
          <w:lang w:val="ru-RU"/>
        </w:rPr>
        <w:t xml:space="preserve"> нацелен на интеграцию и автоматизацию полученных навыков. На подэтапе </w:t>
      </w:r>
      <w:r w:rsidRPr="002C2970">
        <w:rPr>
          <w:rStyle w:val="ae"/>
          <w:b w:val="0"/>
          <w:i/>
          <w:sz w:val="28"/>
          <w:szCs w:val="28"/>
          <w:lang w:val="ru-RU"/>
        </w:rPr>
        <w:t>автоматизация навыков и адаптация к разным форматам</w:t>
      </w:r>
      <w:r w:rsidRPr="002C2970">
        <w:rPr>
          <w:sz w:val="28"/>
          <w:szCs w:val="28"/>
          <w:lang w:val="ru-RU"/>
        </w:rPr>
        <w:t xml:space="preserve"> студенты учатся адаптировать свои навыки к различным форматам научных публикаций. Они практикуются в написании рефератов, создании научных отчетов и формировании академических клише. Они также работают с научными базами данных, такими как </w:t>
      </w:r>
      <w:r w:rsidRPr="002C2970">
        <w:rPr>
          <w:sz w:val="28"/>
          <w:szCs w:val="28"/>
        </w:rPr>
        <w:t>Google</w:t>
      </w:r>
      <w:r w:rsidRPr="002C2970">
        <w:rPr>
          <w:sz w:val="28"/>
          <w:szCs w:val="28"/>
          <w:lang w:val="ru-RU"/>
        </w:rPr>
        <w:t xml:space="preserve"> </w:t>
      </w:r>
      <w:r w:rsidRPr="002C2970">
        <w:rPr>
          <w:sz w:val="28"/>
          <w:szCs w:val="28"/>
        </w:rPr>
        <w:t>Scholar</w:t>
      </w:r>
      <w:r w:rsidRPr="002C2970">
        <w:rPr>
          <w:sz w:val="28"/>
          <w:szCs w:val="28"/>
          <w:lang w:val="ru-RU"/>
        </w:rPr>
        <w:t xml:space="preserve">, </w:t>
      </w:r>
      <w:r w:rsidRPr="002C2970">
        <w:rPr>
          <w:sz w:val="28"/>
          <w:szCs w:val="28"/>
        </w:rPr>
        <w:t>Scopus</w:t>
      </w:r>
      <w:r w:rsidRPr="002C2970">
        <w:rPr>
          <w:sz w:val="28"/>
          <w:szCs w:val="28"/>
          <w:lang w:val="ru-RU"/>
        </w:rPr>
        <w:t xml:space="preserve"> и </w:t>
      </w:r>
      <w:r w:rsidRPr="002C2970">
        <w:rPr>
          <w:sz w:val="28"/>
          <w:szCs w:val="28"/>
        </w:rPr>
        <w:t>Web</w:t>
      </w:r>
      <w:r w:rsidRPr="002C2970">
        <w:rPr>
          <w:sz w:val="28"/>
          <w:szCs w:val="28"/>
          <w:lang w:val="ru-RU"/>
        </w:rPr>
        <w:t xml:space="preserve"> </w:t>
      </w:r>
      <w:r w:rsidRPr="002C2970">
        <w:rPr>
          <w:sz w:val="28"/>
          <w:szCs w:val="28"/>
        </w:rPr>
        <w:t>of</w:t>
      </w:r>
      <w:r w:rsidRPr="002C2970">
        <w:rPr>
          <w:sz w:val="28"/>
          <w:szCs w:val="28"/>
          <w:lang w:val="ru-RU"/>
        </w:rPr>
        <w:t xml:space="preserve"> </w:t>
      </w:r>
      <w:r w:rsidRPr="002C2970">
        <w:rPr>
          <w:sz w:val="28"/>
          <w:szCs w:val="28"/>
        </w:rPr>
        <w:t>Science</w:t>
      </w:r>
      <w:r w:rsidRPr="002C2970">
        <w:rPr>
          <w:sz w:val="28"/>
          <w:szCs w:val="28"/>
          <w:lang w:val="ru-RU"/>
        </w:rPr>
        <w:t xml:space="preserve">, чтобы расширить своё исследование. На последнем подэтапе, </w:t>
      </w:r>
      <w:r w:rsidR="003D5B02" w:rsidRPr="002C2970">
        <w:rPr>
          <w:i/>
          <w:sz w:val="28"/>
          <w:szCs w:val="28"/>
          <w:lang w:val="ru-RU"/>
        </w:rPr>
        <w:t>закрепление навыков самостоятельной научной работы</w:t>
      </w:r>
      <w:r w:rsidR="003D5B02" w:rsidRPr="002C2970">
        <w:rPr>
          <w:sz w:val="28"/>
          <w:szCs w:val="28"/>
          <w:lang w:val="ru-RU"/>
        </w:rPr>
        <w:t xml:space="preserve">, студенты пишут рецензируемые тексты, такие как обзоры литературы и описания методологии исследования. Они учатся использовать инструменты для цитирования и предотвращения плагиата, а также редактировать и корректировать свои тексты. Ожидается, что </w:t>
      </w:r>
      <w:r w:rsidR="00C41F50">
        <w:rPr>
          <w:sz w:val="28"/>
          <w:szCs w:val="28"/>
          <w:lang w:val="ru-RU"/>
        </w:rPr>
        <w:t>обучающиеся</w:t>
      </w:r>
      <w:r w:rsidR="003D5B02" w:rsidRPr="002C2970">
        <w:rPr>
          <w:sz w:val="28"/>
          <w:szCs w:val="28"/>
          <w:lang w:val="ru-RU"/>
        </w:rPr>
        <w:t xml:space="preserve"> смогут самостоятельно писать полноценные академические статьи и соблюдать правила академической честности.</w:t>
      </w:r>
    </w:p>
    <w:p w14:paraId="5A3B6B9B" w14:textId="473A328A" w:rsidR="00176727" w:rsidRDefault="008D7BAD" w:rsidP="00176727">
      <w:pPr>
        <w:pStyle w:val="a4"/>
        <w:spacing w:before="0" w:beforeAutospacing="0" w:after="0" w:afterAutospacing="0"/>
        <w:ind w:firstLine="720"/>
        <w:jc w:val="both"/>
        <w:rPr>
          <w:sz w:val="28"/>
          <w:szCs w:val="28"/>
          <w:lang w:val="ru-RU"/>
        </w:rPr>
      </w:pPr>
      <w:r w:rsidRPr="003244BD">
        <w:rPr>
          <w:sz w:val="28"/>
          <w:szCs w:val="28"/>
          <w:lang w:val="ru-RU"/>
        </w:rPr>
        <w:t xml:space="preserve">И последним, но не менее важным структурным компонентом модели формирования АП является </w:t>
      </w:r>
      <w:r w:rsidRPr="003244BD">
        <w:rPr>
          <w:b/>
          <w:i/>
          <w:sz w:val="28"/>
          <w:szCs w:val="28"/>
          <w:lang w:val="ru-RU"/>
        </w:rPr>
        <w:t>оценочно-результативный блок</w:t>
      </w:r>
      <w:r w:rsidRPr="003244BD">
        <w:rPr>
          <w:sz w:val="28"/>
          <w:szCs w:val="28"/>
          <w:lang w:val="ru-RU"/>
        </w:rPr>
        <w:t xml:space="preserve">, включающий в себя </w:t>
      </w:r>
      <w:r w:rsidRPr="003244BD">
        <w:rPr>
          <w:i/>
          <w:sz w:val="28"/>
          <w:szCs w:val="28"/>
          <w:lang w:val="ru-RU"/>
        </w:rPr>
        <w:t>качественные показатели сформированности компетенции</w:t>
      </w:r>
      <w:r w:rsidRPr="003244BD">
        <w:rPr>
          <w:sz w:val="28"/>
          <w:szCs w:val="28"/>
          <w:lang w:val="ru-RU"/>
        </w:rPr>
        <w:t xml:space="preserve">, а также </w:t>
      </w:r>
      <w:r w:rsidRPr="003244BD">
        <w:rPr>
          <w:i/>
          <w:sz w:val="28"/>
          <w:szCs w:val="28"/>
          <w:lang w:val="ru-RU"/>
        </w:rPr>
        <w:t>уровни сформированности</w:t>
      </w:r>
      <w:r w:rsidRPr="003244BD">
        <w:rPr>
          <w:sz w:val="28"/>
          <w:szCs w:val="28"/>
          <w:lang w:val="ru-RU"/>
        </w:rPr>
        <w:t xml:space="preserve"> АП, по итогу которых мы можем определить</w:t>
      </w:r>
      <w:r w:rsidR="004C29F7" w:rsidRPr="003244BD">
        <w:rPr>
          <w:sz w:val="28"/>
          <w:szCs w:val="28"/>
          <w:lang w:val="ru-RU"/>
        </w:rPr>
        <w:t xml:space="preserve"> степень овладения </w:t>
      </w:r>
      <w:r w:rsidR="00C41F50">
        <w:rPr>
          <w:sz w:val="28"/>
          <w:szCs w:val="28"/>
          <w:lang w:val="ru-RU"/>
        </w:rPr>
        <w:t>обучающимися</w:t>
      </w:r>
      <w:r w:rsidR="004C29F7" w:rsidRPr="003244BD">
        <w:rPr>
          <w:sz w:val="28"/>
          <w:szCs w:val="28"/>
          <w:lang w:val="ru-RU"/>
        </w:rPr>
        <w:t xml:space="preserve"> различными субкомпетенциями. </w:t>
      </w:r>
    </w:p>
    <w:p w14:paraId="2CC9E625" w14:textId="70F8A496" w:rsidR="004C29F7" w:rsidRDefault="003244BD" w:rsidP="00176727">
      <w:pPr>
        <w:pStyle w:val="a4"/>
        <w:spacing w:before="0" w:beforeAutospacing="0" w:after="0" w:afterAutospacing="0"/>
        <w:ind w:firstLine="720"/>
        <w:jc w:val="both"/>
        <w:rPr>
          <w:sz w:val="28"/>
          <w:szCs w:val="28"/>
          <w:lang w:val="ru-RU"/>
        </w:rPr>
      </w:pPr>
      <w:r w:rsidRPr="003244BD">
        <w:rPr>
          <w:sz w:val="28"/>
          <w:szCs w:val="28"/>
          <w:lang w:val="ru-RU"/>
        </w:rPr>
        <w:t>Существу</w:t>
      </w:r>
      <w:r w:rsidR="00BE17BA">
        <w:rPr>
          <w:sz w:val="28"/>
          <w:szCs w:val="28"/>
          <w:lang w:val="ru-RU"/>
        </w:rPr>
        <w:t>ю</w:t>
      </w:r>
      <w:r w:rsidRPr="003244BD">
        <w:rPr>
          <w:sz w:val="28"/>
          <w:szCs w:val="28"/>
          <w:lang w:val="ru-RU"/>
        </w:rPr>
        <w:t xml:space="preserve">т </w:t>
      </w:r>
      <w:r w:rsidR="001C6CB2">
        <w:rPr>
          <w:sz w:val="28"/>
          <w:szCs w:val="28"/>
          <w:lang w:val="ru-RU"/>
        </w:rPr>
        <w:t>различные</w:t>
      </w:r>
      <w:r w:rsidRPr="003244BD">
        <w:rPr>
          <w:sz w:val="28"/>
          <w:szCs w:val="28"/>
          <w:lang w:val="ru-RU"/>
        </w:rPr>
        <w:t xml:space="preserve"> исследовани</w:t>
      </w:r>
      <w:r w:rsidR="001C6CB2">
        <w:rPr>
          <w:sz w:val="28"/>
          <w:szCs w:val="28"/>
          <w:lang w:val="ru-RU"/>
        </w:rPr>
        <w:t>я</w:t>
      </w:r>
      <w:r w:rsidRPr="003244BD">
        <w:rPr>
          <w:sz w:val="28"/>
          <w:szCs w:val="28"/>
          <w:lang w:val="ru-RU"/>
        </w:rPr>
        <w:t>, посвященных разработке критериев оценки эффективности обучения</w:t>
      </w:r>
      <w:r w:rsidR="001C6CB2">
        <w:rPr>
          <w:sz w:val="28"/>
          <w:szCs w:val="28"/>
          <w:lang w:val="ru-RU"/>
        </w:rPr>
        <w:t xml:space="preserve"> </w:t>
      </w:r>
      <w:r w:rsidR="0059032C">
        <w:rPr>
          <w:sz w:val="28"/>
          <w:szCs w:val="28"/>
          <w:lang w:val="ru-RU"/>
        </w:rPr>
        <w:t>академическому письму</w:t>
      </w:r>
      <w:r w:rsidR="001C6CB2">
        <w:rPr>
          <w:sz w:val="28"/>
          <w:szCs w:val="28"/>
          <w:lang w:val="ru-RU"/>
        </w:rPr>
        <w:t xml:space="preserve"> </w:t>
      </w:r>
      <w:r w:rsidR="001C6CB2" w:rsidRPr="001C6CB2">
        <w:rPr>
          <w:sz w:val="28"/>
          <w:szCs w:val="28"/>
          <w:lang w:val="ru-RU"/>
        </w:rPr>
        <w:t>[</w:t>
      </w:r>
      <w:r w:rsidR="00BA6F9E">
        <w:rPr>
          <w:sz w:val="28"/>
          <w:szCs w:val="28"/>
          <w:lang w:val="ru-RU"/>
        </w:rPr>
        <w:t>68</w:t>
      </w:r>
      <w:r w:rsidR="001C6CB2" w:rsidRPr="001C6CB2">
        <w:rPr>
          <w:sz w:val="28"/>
          <w:szCs w:val="28"/>
          <w:lang w:val="ru-RU"/>
        </w:rPr>
        <w:t>;</w:t>
      </w:r>
      <w:r w:rsidR="00203DFC" w:rsidRPr="00203DFC">
        <w:rPr>
          <w:sz w:val="28"/>
          <w:szCs w:val="28"/>
          <w:lang w:val="ru-RU"/>
        </w:rPr>
        <w:t>1</w:t>
      </w:r>
      <w:r w:rsidR="00BA6F9E">
        <w:rPr>
          <w:sz w:val="28"/>
          <w:szCs w:val="28"/>
          <w:lang w:val="ru-RU"/>
        </w:rPr>
        <w:t>56</w:t>
      </w:r>
      <w:r w:rsidR="001F5507">
        <w:rPr>
          <w:sz w:val="28"/>
          <w:szCs w:val="28"/>
          <w:lang w:val="ru-RU"/>
        </w:rPr>
        <w:t>-</w:t>
      </w:r>
      <w:r w:rsidR="00203DFC" w:rsidRPr="00203DFC">
        <w:rPr>
          <w:sz w:val="28"/>
          <w:szCs w:val="28"/>
          <w:lang w:val="ru-RU"/>
        </w:rPr>
        <w:t>1</w:t>
      </w:r>
      <w:r w:rsidR="00BA6F9E">
        <w:rPr>
          <w:sz w:val="28"/>
          <w:szCs w:val="28"/>
          <w:lang w:val="ru-RU"/>
        </w:rPr>
        <w:t>58</w:t>
      </w:r>
      <w:r w:rsidR="001C6CB2" w:rsidRPr="001C6CB2">
        <w:rPr>
          <w:sz w:val="28"/>
          <w:szCs w:val="28"/>
          <w:lang w:val="ru-RU"/>
        </w:rPr>
        <w:t>]</w:t>
      </w:r>
      <w:r w:rsidR="00203DFC" w:rsidRPr="00203DFC">
        <w:rPr>
          <w:sz w:val="28"/>
          <w:szCs w:val="28"/>
          <w:lang w:val="ru-RU"/>
        </w:rPr>
        <w:t xml:space="preserve">. В научном сообществе в целом преобладает мнение о том, что критерии, определяющие сформированность </w:t>
      </w:r>
      <w:r w:rsidR="001D6661">
        <w:rPr>
          <w:sz w:val="28"/>
          <w:szCs w:val="28"/>
          <w:lang w:val="ru-RU"/>
        </w:rPr>
        <w:t>АП</w:t>
      </w:r>
      <w:r w:rsidR="00203DFC" w:rsidRPr="00203DFC">
        <w:rPr>
          <w:sz w:val="28"/>
          <w:szCs w:val="28"/>
          <w:lang w:val="ru-RU"/>
        </w:rPr>
        <w:t xml:space="preserve">, должны основываться на академическом тексте как основной единице и форме научной коммуникации. Хотя существует </w:t>
      </w:r>
      <w:r w:rsidR="00203DFC" w:rsidRPr="00203DFC">
        <w:rPr>
          <w:sz w:val="28"/>
          <w:szCs w:val="28"/>
          <w:lang w:val="ru-RU"/>
        </w:rPr>
        <w:lastRenderedPageBreak/>
        <w:t xml:space="preserve">некоторое разнообразие подходов к выделению конкретных показателей навыков </w:t>
      </w:r>
      <w:r w:rsidR="0059032C">
        <w:rPr>
          <w:sz w:val="28"/>
          <w:szCs w:val="28"/>
          <w:lang w:val="ru-RU"/>
        </w:rPr>
        <w:t>академического письма</w:t>
      </w:r>
      <w:r w:rsidR="00203DFC" w:rsidRPr="00203DFC">
        <w:rPr>
          <w:sz w:val="28"/>
          <w:szCs w:val="28"/>
          <w:lang w:val="ru-RU"/>
        </w:rPr>
        <w:t>, изученная литература подтверждает необходимость опоры на качественные характеристики академического текста.</w:t>
      </w:r>
      <w:r w:rsidR="00203DFC">
        <w:rPr>
          <w:sz w:val="28"/>
          <w:szCs w:val="28"/>
          <w:lang w:val="ru-RU"/>
        </w:rPr>
        <w:t xml:space="preserve"> </w:t>
      </w:r>
      <w:r w:rsidR="00AB643E">
        <w:rPr>
          <w:sz w:val="28"/>
          <w:szCs w:val="28"/>
          <w:lang w:val="ru-RU"/>
        </w:rPr>
        <w:t>П</w:t>
      </w:r>
      <w:r>
        <w:rPr>
          <w:sz w:val="28"/>
          <w:szCs w:val="28"/>
          <w:lang w:val="ru-RU"/>
        </w:rPr>
        <w:t xml:space="preserve">ринимая во внимание цели и задачи, поставленные в настоящей диссертации, мы определили </w:t>
      </w:r>
      <w:r w:rsidRPr="003244BD">
        <w:rPr>
          <w:sz w:val="28"/>
          <w:szCs w:val="28"/>
          <w:lang w:val="ru-RU"/>
        </w:rPr>
        <w:t>критерии и дескрипторы для оценки четырех ключевых субкомпетенций: металингвистической, письменной дискурсивной, коммуникативно</w:t>
      </w:r>
      <w:r w:rsidR="00441C5E">
        <w:rPr>
          <w:sz w:val="28"/>
          <w:szCs w:val="28"/>
          <w:lang w:val="ru-RU"/>
        </w:rPr>
        <w:t>-исследовательской</w:t>
      </w:r>
      <w:r w:rsidRPr="003244BD">
        <w:rPr>
          <w:sz w:val="28"/>
          <w:szCs w:val="28"/>
          <w:lang w:val="ru-RU"/>
        </w:rPr>
        <w:t xml:space="preserve"> и цифровой. Каждая из них оценивается на основе отдельных категорий академического текста</w:t>
      </w:r>
      <w:r w:rsidR="00BE17BA">
        <w:rPr>
          <w:sz w:val="28"/>
          <w:szCs w:val="28"/>
          <w:lang w:val="ru-RU"/>
        </w:rPr>
        <w:t xml:space="preserve"> (качественные показатели)</w:t>
      </w:r>
      <w:r w:rsidRPr="003244BD">
        <w:rPr>
          <w:sz w:val="28"/>
          <w:szCs w:val="28"/>
          <w:lang w:val="ru-RU"/>
        </w:rPr>
        <w:t>, которые им соответствуют, таких как введение и постановка темы, цели исследования, исследовательские вопросы и гипотезы, концептуальная структура, грамматика, использование цифровых инструментов и ресурсов, а также работа с источниками и цитированием</w:t>
      </w:r>
      <w:r w:rsidR="0059032C">
        <w:rPr>
          <w:sz w:val="28"/>
          <w:szCs w:val="28"/>
          <w:lang w:val="ru-RU"/>
        </w:rPr>
        <w:t xml:space="preserve"> (подробнее раскрыты в Разделе 3, парагрфа 3.1)</w:t>
      </w:r>
      <w:r w:rsidRPr="003244BD">
        <w:rPr>
          <w:sz w:val="28"/>
          <w:szCs w:val="28"/>
          <w:lang w:val="ru-RU"/>
        </w:rPr>
        <w:t xml:space="preserve">. </w:t>
      </w:r>
      <w:r w:rsidR="004C29F7" w:rsidRPr="004C29F7">
        <w:rPr>
          <w:sz w:val="28"/>
          <w:szCs w:val="28"/>
          <w:lang w:val="ru-RU"/>
        </w:rPr>
        <w:t xml:space="preserve">Каждая субкомпетенция рассматривается на трех уровнях — продвинутом, функциональном и начальном. Критерии и дескрипторы этих уровней отражают способности </w:t>
      </w:r>
      <w:r w:rsidR="00C41F50">
        <w:rPr>
          <w:sz w:val="28"/>
          <w:szCs w:val="28"/>
          <w:lang w:val="ru-RU"/>
        </w:rPr>
        <w:t>обучающихся</w:t>
      </w:r>
      <w:r w:rsidR="004C29F7" w:rsidRPr="004C29F7">
        <w:rPr>
          <w:sz w:val="28"/>
          <w:szCs w:val="28"/>
          <w:lang w:val="ru-RU"/>
        </w:rPr>
        <w:t xml:space="preserve"> организовывать свои идеи, грамотно излагать аргументы, пользоваться академическими источниками и цифровыми инструментами, а также следить за ясностью и логичностью своих текстов. </w:t>
      </w:r>
      <w:r w:rsidR="00470ACF">
        <w:rPr>
          <w:sz w:val="28"/>
          <w:szCs w:val="28"/>
          <w:lang w:val="ru-RU"/>
        </w:rPr>
        <w:t>В ходе эксперимента д</w:t>
      </w:r>
      <w:r w:rsidRPr="003244BD">
        <w:rPr>
          <w:sz w:val="28"/>
          <w:szCs w:val="28"/>
          <w:lang w:val="ru-RU"/>
        </w:rPr>
        <w:t>ля</w:t>
      </w:r>
      <w:r w:rsidRPr="004C29F7">
        <w:rPr>
          <w:sz w:val="28"/>
          <w:szCs w:val="28"/>
          <w:lang w:val="ru-RU"/>
        </w:rPr>
        <w:t xml:space="preserve"> диагностики и итогового оценивания были выбраны два основных типа академического текста</w:t>
      </w:r>
      <w:r w:rsidR="00942F9F" w:rsidRPr="00942F9F">
        <w:rPr>
          <w:sz w:val="28"/>
          <w:szCs w:val="28"/>
          <w:lang w:val="ru-RU"/>
        </w:rPr>
        <w:t xml:space="preserve"> </w:t>
      </w:r>
      <w:r w:rsidR="00942F9F">
        <w:rPr>
          <w:sz w:val="28"/>
          <w:szCs w:val="28"/>
          <w:lang w:val="ru-RU"/>
        </w:rPr>
        <w:t>соответственно</w:t>
      </w:r>
      <w:r w:rsidRPr="004C29F7">
        <w:rPr>
          <w:sz w:val="28"/>
          <w:szCs w:val="28"/>
          <w:lang w:val="ru-RU"/>
        </w:rPr>
        <w:t xml:space="preserve">: научные обоснования магистерских диссертаций (research proposals) и финальные научные статьи, написанные </w:t>
      </w:r>
      <w:r w:rsidR="00C41F50">
        <w:rPr>
          <w:sz w:val="28"/>
          <w:szCs w:val="28"/>
          <w:lang w:val="ru-RU"/>
        </w:rPr>
        <w:t>обучающимися</w:t>
      </w:r>
      <w:r w:rsidRPr="004C29F7">
        <w:rPr>
          <w:sz w:val="28"/>
          <w:szCs w:val="28"/>
          <w:lang w:val="ru-RU"/>
        </w:rPr>
        <w:t xml:space="preserve"> по завершению </w:t>
      </w:r>
      <w:r w:rsidR="0059032C">
        <w:rPr>
          <w:sz w:val="28"/>
          <w:szCs w:val="28"/>
          <w:lang w:val="ru-RU"/>
        </w:rPr>
        <w:t>учебной программы</w:t>
      </w:r>
      <w:r w:rsidR="000E54D9">
        <w:rPr>
          <w:sz w:val="28"/>
          <w:szCs w:val="28"/>
          <w:lang w:val="ru-RU"/>
        </w:rPr>
        <w:t xml:space="preserve"> </w:t>
      </w:r>
      <w:r>
        <w:rPr>
          <w:sz w:val="28"/>
          <w:szCs w:val="28"/>
          <w:lang w:val="ru-RU"/>
        </w:rPr>
        <w:t>"Integrated Academic Writing"</w:t>
      </w:r>
      <w:r w:rsidR="00470ACF">
        <w:rPr>
          <w:sz w:val="28"/>
          <w:szCs w:val="28"/>
          <w:lang w:val="ru-RU"/>
        </w:rPr>
        <w:t xml:space="preserve"> (</w:t>
      </w:r>
      <w:r w:rsidR="00AA7E22">
        <w:rPr>
          <w:sz w:val="28"/>
          <w:szCs w:val="28"/>
          <w:lang w:val="ru-RU"/>
        </w:rPr>
        <w:t>Раздел</w:t>
      </w:r>
      <w:r w:rsidR="00470ACF">
        <w:rPr>
          <w:sz w:val="28"/>
          <w:szCs w:val="28"/>
          <w:lang w:val="ru-RU"/>
        </w:rPr>
        <w:t xml:space="preserve"> 3)</w:t>
      </w:r>
      <w:r>
        <w:rPr>
          <w:sz w:val="28"/>
          <w:szCs w:val="28"/>
          <w:lang w:val="ru-RU"/>
        </w:rPr>
        <w:t xml:space="preserve">. </w:t>
      </w:r>
      <w:r w:rsidR="004C29F7" w:rsidRPr="004C29F7">
        <w:rPr>
          <w:sz w:val="28"/>
          <w:szCs w:val="28"/>
          <w:lang w:val="ru-RU"/>
        </w:rPr>
        <w:t xml:space="preserve">В результате этого оценочно-результативного подхода мы можем определить прогресс </w:t>
      </w:r>
      <w:r w:rsidR="00C41F50">
        <w:rPr>
          <w:sz w:val="28"/>
          <w:szCs w:val="28"/>
          <w:lang w:val="ru-RU"/>
        </w:rPr>
        <w:t>обучающихся</w:t>
      </w:r>
      <w:r w:rsidR="004C29F7" w:rsidRPr="004C29F7">
        <w:rPr>
          <w:sz w:val="28"/>
          <w:szCs w:val="28"/>
          <w:lang w:val="ru-RU"/>
        </w:rPr>
        <w:t xml:space="preserve"> в </w:t>
      </w:r>
      <w:r w:rsidR="00124AE7">
        <w:rPr>
          <w:sz w:val="28"/>
          <w:szCs w:val="28"/>
          <w:lang w:val="ru-RU"/>
        </w:rPr>
        <w:t>формировании</w:t>
      </w:r>
      <w:r w:rsidR="004C29F7" w:rsidRPr="004C29F7">
        <w:rPr>
          <w:sz w:val="28"/>
          <w:szCs w:val="28"/>
          <w:lang w:val="ru-RU"/>
        </w:rPr>
        <w:t xml:space="preserve"> их </w:t>
      </w:r>
      <w:r w:rsidR="00BE17BA">
        <w:rPr>
          <w:sz w:val="28"/>
          <w:szCs w:val="28"/>
          <w:lang w:val="ru-RU"/>
        </w:rPr>
        <w:t>субкомпетенций по качественным показателям</w:t>
      </w:r>
      <w:r w:rsidR="004C29F7" w:rsidRPr="004C29F7">
        <w:rPr>
          <w:sz w:val="28"/>
          <w:szCs w:val="28"/>
          <w:lang w:val="ru-RU"/>
        </w:rPr>
        <w:t xml:space="preserve">, что является ключевым индикатором успешности модели формирования </w:t>
      </w:r>
      <w:r w:rsidR="0059032C">
        <w:rPr>
          <w:sz w:val="28"/>
          <w:szCs w:val="28"/>
          <w:lang w:val="ru-RU"/>
        </w:rPr>
        <w:t xml:space="preserve"> компетенции академического письма</w:t>
      </w:r>
      <w:r w:rsidR="004C29F7" w:rsidRPr="004C29F7">
        <w:rPr>
          <w:sz w:val="28"/>
          <w:szCs w:val="28"/>
          <w:lang w:val="ru-RU"/>
        </w:rPr>
        <w:t>.</w:t>
      </w:r>
      <w:r w:rsidR="00A74125">
        <w:rPr>
          <w:sz w:val="28"/>
          <w:szCs w:val="28"/>
          <w:lang w:val="ru-RU"/>
        </w:rPr>
        <w:t xml:space="preserve"> И, соответственно</w:t>
      </w:r>
      <w:r w:rsidR="00470ACF">
        <w:rPr>
          <w:sz w:val="28"/>
          <w:szCs w:val="28"/>
          <w:lang w:val="ru-RU"/>
        </w:rPr>
        <w:t xml:space="preserve">, ожидаемым результатом должно стать эффективное формирование компетенции </w:t>
      </w:r>
      <w:r w:rsidR="001D6661">
        <w:rPr>
          <w:sz w:val="28"/>
          <w:szCs w:val="28"/>
          <w:lang w:val="ru-RU"/>
        </w:rPr>
        <w:t>АП</w:t>
      </w:r>
      <w:r w:rsidR="00470ACF">
        <w:rPr>
          <w:sz w:val="28"/>
          <w:szCs w:val="28"/>
          <w:lang w:val="ru-RU"/>
        </w:rPr>
        <w:t xml:space="preserve"> у будущего </w:t>
      </w:r>
      <w:r w:rsidR="008A3DE9">
        <w:rPr>
          <w:sz w:val="28"/>
          <w:szCs w:val="28"/>
          <w:lang w:val="ru-RU"/>
        </w:rPr>
        <w:t>педагога</w:t>
      </w:r>
      <w:r w:rsidR="00470ACF">
        <w:rPr>
          <w:sz w:val="28"/>
          <w:szCs w:val="28"/>
          <w:lang w:val="ru-RU"/>
        </w:rPr>
        <w:t xml:space="preserve"> иностранного языка в условиях цифровизации, которая будет способствовать успешной реализации профессионально-направленной деятельности.</w:t>
      </w:r>
    </w:p>
    <w:p w14:paraId="2CA26427" w14:textId="7E6E128C" w:rsidR="00A74125" w:rsidRDefault="00A74125" w:rsidP="00A74125">
      <w:pPr>
        <w:pStyle w:val="a4"/>
        <w:spacing w:before="0" w:beforeAutospacing="0" w:after="0"/>
        <w:ind w:firstLine="720"/>
        <w:jc w:val="both"/>
        <w:rPr>
          <w:sz w:val="28"/>
          <w:szCs w:val="28"/>
          <w:lang w:val="ru-RU"/>
        </w:rPr>
      </w:pPr>
      <w:r w:rsidRPr="00A74125">
        <w:rPr>
          <w:sz w:val="28"/>
          <w:szCs w:val="28"/>
          <w:lang w:val="ru-RU"/>
        </w:rPr>
        <w:t xml:space="preserve">Таким образом, </w:t>
      </w:r>
      <w:r>
        <w:rPr>
          <w:sz w:val="28"/>
          <w:szCs w:val="28"/>
          <w:lang w:val="ru-RU"/>
        </w:rPr>
        <w:t xml:space="preserve">представленная в данном параграфе </w:t>
      </w:r>
      <w:r w:rsidRPr="00A74125">
        <w:rPr>
          <w:sz w:val="28"/>
          <w:szCs w:val="28"/>
          <w:lang w:val="ru-RU"/>
        </w:rPr>
        <w:t xml:space="preserve">модель формирования </w:t>
      </w:r>
      <w:r w:rsidR="001D6661">
        <w:rPr>
          <w:sz w:val="28"/>
          <w:szCs w:val="28"/>
          <w:lang w:val="ru-RU"/>
        </w:rPr>
        <w:t>АП</w:t>
      </w:r>
      <w:r w:rsidRPr="00A74125">
        <w:rPr>
          <w:sz w:val="28"/>
          <w:szCs w:val="28"/>
          <w:lang w:val="ru-RU"/>
        </w:rPr>
        <w:t xml:space="preserve"> у п</w:t>
      </w:r>
      <w:r w:rsidR="008A3DE9">
        <w:rPr>
          <w:sz w:val="28"/>
          <w:szCs w:val="28"/>
          <w:lang w:val="ru-RU"/>
        </w:rPr>
        <w:t>едагога</w:t>
      </w:r>
      <w:r w:rsidRPr="00A74125">
        <w:rPr>
          <w:sz w:val="28"/>
          <w:szCs w:val="28"/>
          <w:lang w:val="ru-RU"/>
        </w:rPr>
        <w:t xml:space="preserve"> иностранного языка в условиях цифровизации представляет собой целостную и комплексную систему, основанную на современных образовательных подходах и принципах. Включение когнитивного, компетентностного, </w:t>
      </w:r>
      <w:r w:rsidR="00D836A0">
        <w:rPr>
          <w:sz w:val="28"/>
          <w:szCs w:val="28"/>
          <w:lang w:val="ru-RU"/>
        </w:rPr>
        <w:t xml:space="preserve">процессуального и </w:t>
      </w:r>
      <w:r w:rsidR="00547CC8">
        <w:rPr>
          <w:sz w:val="28"/>
          <w:szCs w:val="28"/>
          <w:lang w:val="ru-RU"/>
        </w:rPr>
        <w:t xml:space="preserve">содержательно - </w:t>
      </w:r>
      <w:r w:rsidR="00D836A0">
        <w:rPr>
          <w:sz w:val="28"/>
          <w:szCs w:val="28"/>
          <w:lang w:val="ru-RU"/>
        </w:rPr>
        <w:t xml:space="preserve">композиционного </w:t>
      </w:r>
      <w:r w:rsidRPr="00A74125">
        <w:rPr>
          <w:sz w:val="28"/>
          <w:szCs w:val="28"/>
          <w:lang w:val="ru-RU"/>
        </w:rPr>
        <w:t xml:space="preserve">подходов обеспечивает гибкость и адаптивность модели, а системное использование </w:t>
      </w:r>
      <w:r>
        <w:rPr>
          <w:sz w:val="28"/>
          <w:szCs w:val="28"/>
          <w:lang w:val="ru-RU"/>
        </w:rPr>
        <w:t>ЦОРов</w:t>
      </w:r>
      <w:r w:rsidRPr="00A74125">
        <w:rPr>
          <w:sz w:val="28"/>
          <w:szCs w:val="28"/>
          <w:lang w:val="ru-RU"/>
        </w:rPr>
        <w:t xml:space="preserve"> способствует повышению эффективности и качества образовательного процесса. Сформированные на основе данной модели навыки </w:t>
      </w:r>
      <w:r w:rsidR="001D6661">
        <w:rPr>
          <w:sz w:val="28"/>
          <w:szCs w:val="28"/>
          <w:lang w:val="ru-RU"/>
        </w:rPr>
        <w:t>АП</w:t>
      </w:r>
      <w:r w:rsidRPr="00A74125">
        <w:rPr>
          <w:sz w:val="28"/>
          <w:szCs w:val="28"/>
          <w:lang w:val="ru-RU"/>
        </w:rPr>
        <w:t xml:space="preserve"> позволят преподавателям не только успешно выполнять профессиональные задачи, но и содействовать развитию у </w:t>
      </w:r>
      <w:r>
        <w:rPr>
          <w:sz w:val="28"/>
          <w:szCs w:val="28"/>
          <w:lang w:val="ru-RU"/>
        </w:rPr>
        <w:t xml:space="preserve">последующих </w:t>
      </w:r>
      <w:r w:rsidRPr="00A74125">
        <w:rPr>
          <w:sz w:val="28"/>
          <w:szCs w:val="28"/>
          <w:lang w:val="ru-RU"/>
        </w:rPr>
        <w:t>студентов ключевых компетенций, необходимых в условиях глобализации и цифровой трансформации образования.</w:t>
      </w:r>
    </w:p>
    <w:p w14:paraId="5FCA83B6" w14:textId="77777777" w:rsidR="00D777E8" w:rsidRPr="004C29F7" w:rsidRDefault="00D777E8" w:rsidP="00A74125">
      <w:pPr>
        <w:pStyle w:val="a4"/>
        <w:spacing w:before="0" w:beforeAutospacing="0" w:after="0"/>
        <w:ind w:firstLine="720"/>
        <w:jc w:val="both"/>
        <w:rPr>
          <w:sz w:val="28"/>
          <w:szCs w:val="28"/>
          <w:lang w:val="ru-RU"/>
        </w:rPr>
      </w:pPr>
    </w:p>
    <w:p w14:paraId="74DA9CF0" w14:textId="366BB839" w:rsidR="0089692A" w:rsidRPr="002C2970" w:rsidRDefault="009510F2" w:rsidP="00B03A3D">
      <w:pPr>
        <w:pStyle w:val="a4"/>
        <w:spacing w:before="0" w:beforeAutospacing="0" w:after="0" w:afterAutospacing="0"/>
        <w:ind w:firstLine="709"/>
        <w:jc w:val="both"/>
        <w:rPr>
          <w:b/>
          <w:sz w:val="28"/>
          <w:szCs w:val="28"/>
          <w:lang w:val="ru-RU"/>
        </w:rPr>
      </w:pPr>
      <w:r w:rsidRPr="002C2970">
        <w:rPr>
          <w:b/>
          <w:color w:val="000000"/>
          <w:sz w:val="28"/>
          <w:szCs w:val="28"/>
          <w:lang w:val="ru-RU"/>
        </w:rPr>
        <w:lastRenderedPageBreak/>
        <w:t xml:space="preserve">2.2 </w:t>
      </w:r>
      <w:r w:rsidRPr="002C2970">
        <w:rPr>
          <w:b/>
          <w:sz w:val="28"/>
          <w:szCs w:val="28"/>
          <w:lang w:val="ru-RU"/>
        </w:rPr>
        <w:t xml:space="preserve">Технологии формирования компетенции </w:t>
      </w:r>
      <w:r w:rsidR="001D6661">
        <w:rPr>
          <w:b/>
          <w:sz w:val="28"/>
          <w:szCs w:val="28"/>
          <w:lang w:val="ru-RU"/>
        </w:rPr>
        <w:t>АП</w:t>
      </w:r>
      <w:r w:rsidRPr="002C2970">
        <w:rPr>
          <w:b/>
          <w:sz w:val="28"/>
          <w:szCs w:val="28"/>
          <w:lang w:val="ru-RU"/>
        </w:rPr>
        <w:t xml:space="preserve"> у будущих педагогов иностранного языка</w:t>
      </w:r>
      <w:r w:rsidR="0089692A" w:rsidRPr="002C2970">
        <w:rPr>
          <w:b/>
          <w:sz w:val="28"/>
          <w:szCs w:val="28"/>
          <w:lang w:val="ru-RU"/>
        </w:rPr>
        <w:t xml:space="preserve"> </w:t>
      </w:r>
    </w:p>
    <w:p w14:paraId="76934C82" w14:textId="61106E94" w:rsidR="00FF701F" w:rsidRDefault="009510F2" w:rsidP="00FF701F">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В современном мире </w:t>
      </w:r>
      <w:r w:rsidR="001D6661">
        <w:rPr>
          <w:color w:val="000000"/>
          <w:sz w:val="28"/>
          <w:szCs w:val="28"/>
          <w:lang w:val="ru-RU"/>
        </w:rPr>
        <w:t>АП</w:t>
      </w:r>
      <w:r w:rsidRPr="002C2970">
        <w:rPr>
          <w:color w:val="000000"/>
          <w:sz w:val="28"/>
          <w:szCs w:val="28"/>
          <w:lang w:val="ru-RU"/>
        </w:rPr>
        <w:t xml:space="preserve"> необходимо для развития критического мышления, эффективного об</w:t>
      </w:r>
      <w:r w:rsidR="00BE17BA">
        <w:rPr>
          <w:color w:val="000000"/>
          <w:sz w:val="28"/>
          <w:szCs w:val="28"/>
          <w:lang w:val="ru-RU"/>
        </w:rPr>
        <w:t>мена</w:t>
      </w:r>
      <w:r w:rsidRPr="002C2970">
        <w:rPr>
          <w:color w:val="000000"/>
          <w:sz w:val="28"/>
          <w:szCs w:val="28"/>
          <w:lang w:val="ru-RU"/>
        </w:rPr>
        <w:t xml:space="preserve"> научны</w:t>
      </w:r>
      <w:r w:rsidR="00BE17BA">
        <w:rPr>
          <w:color w:val="000000"/>
          <w:sz w:val="28"/>
          <w:szCs w:val="28"/>
          <w:lang w:val="ru-RU"/>
        </w:rPr>
        <w:t>ми</w:t>
      </w:r>
      <w:r w:rsidRPr="002C2970">
        <w:rPr>
          <w:color w:val="000000"/>
          <w:sz w:val="28"/>
          <w:szCs w:val="28"/>
          <w:lang w:val="ru-RU"/>
        </w:rPr>
        <w:t xml:space="preserve"> иде</w:t>
      </w:r>
      <w:r w:rsidR="00BE17BA">
        <w:rPr>
          <w:color w:val="000000"/>
          <w:sz w:val="28"/>
          <w:szCs w:val="28"/>
          <w:lang w:val="ru-RU"/>
        </w:rPr>
        <w:t xml:space="preserve">ями. </w:t>
      </w:r>
      <w:r w:rsidRPr="002C2970">
        <w:rPr>
          <w:color w:val="000000"/>
          <w:sz w:val="28"/>
          <w:szCs w:val="28"/>
          <w:lang w:val="ru-RU"/>
        </w:rPr>
        <w:t xml:space="preserve">Оно способствует качественному выполнению исследований, публикации результатов в международных журналах, и успешному участию в академическом сообществе, что в свою очередь укрепляет научные и образовательные позиции страны на глобальном уровне. Эта идея красной нитью проходит в Концепции развития высшего образования и науки в Республике Казахстан на 2023 – 2029 годы, наряду с важностью развития цифровых навыков как у профессорско-преподавательского состава, так и </w:t>
      </w:r>
      <w:r w:rsidR="00C41F50">
        <w:rPr>
          <w:color w:val="000000"/>
          <w:sz w:val="28"/>
          <w:szCs w:val="28"/>
          <w:lang w:val="ru-RU"/>
        </w:rPr>
        <w:t>обучающихся</w:t>
      </w:r>
      <w:r w:rsidR="00203DFC">
        <w:rPr>
          <w:color w:val="000000"/>
          <w:sz w:val="28"/>
          <w:szCs w:val="28"/>
          <w:lang w:val="ru-RU"/>
        </w:rPr>
        <w:t>, а именно «ц</w:t>
      </w:r>
      <w:r w:rsidR="00203DFC" w:rsidRPr="00203DFC">
        <w:rPr>
          <w:color w:val="000000"/>
          <w:sz w:val="28"/>
          <w:szCs w:val="28"/>
          <w:lang w:val="ru-RU"/>
        </w:rPr>
        <w:t>ифровые компетенции станут обязательным элементом всех образовательных и профессиональных стандартов</w:t>
      </w:r>
      <w:r w:rsidR="00203DFC">
        <w:rPr>
          <w:color w:val="000000"/>
          <w:sz w:val="28"/>
          <w:szCs w:val="28"/>
          <w:lang w:val="ru-RU"/>
        </w:rPr>
        <w:t xml:space="preserve">» </w:t>
      </w:r>
      <w:r w:rsidR="00203DFC" w:rsidRPr="00203DFC">
        <w:rPr>
          <w:color w:val="000000"/>
          <w:sz w:val="28"/>
          <w:szCs w:val="28"/>
          <w:lang w:val="ru-RU"/>
        </w:rPr>
        <w:t>[</w:t>
      </w:r>
      <w:r w:rsidR="00BE17BA">
        <w:rPr>
          <w:color w:val="000000"/>
          <w:sz w:val="28"/>
          <w:szCs w:val="28"/>
          <w:lang w:val="ru-RU"/>
        </w:rPr>
        <w:t>4</w:t>
      </w:r>
      <w:r w:rsidR="00203DFC" w:rsidRPr="00203DFC">
        <w:rPr>
          <w:color w:val="000000"/>
          <w:sz w:val="28"/>
          <w:szCs w:val="28"/>
          <w:lang w:val="ru-RU"/>
        </w:rPr>
        <w:t xml:space="preserve">, </w:t>
      </w:r>
      <w:r w:rsidR="00203DFC">
        <w:rPr>
          <w:color w:val="000000"/>
          <w:sz w:val="28"/>
          <w:szCs w:val="28"/>
          <w:lang w:val="ru-RU"/>
        </w:rPr>
        <w:t>глава 1, параграф 3</w:t>
      </w:r>
      <w:r w:rsidR="00203DFC" w:rsidRPr="00203DFC">
        <w:rPr>
          <w:color w:val="000000"/>
          <w:sz w:val="28"/>
          <w:szCs w:val="28"/>
          <w:lang w:val="ru-RU"/>
        </w:rPr>
        <w:t>]</w:t>
      </w:r>
      <w:r w:rsidR="00203DFC">
        <w:rPr>
          <w:color w:val="000000"/>
          <w:sz w:val="28"/>
          <w:szCs w:val="28"/>
          <w:lang w:val="ru-RU"/>
        </w:rPr>
        <w:t xml:space="preserve">. </w:t>
      </w:r>
      <w:r w:rsidR="004D6E8A">
        <w:rPr>
          <w:sz w:val="28"/>
          <w:szCs w:val="28"/>
          <w:lang w:val="ru-RU"/>
        </w:rPr>
        <w:t>Важность</w:t>
      </w:r>
      <w:r w:rsidR="004D6E8A" w:rsidRPr="00FF701F">
        <w:rPr>
          <w:sz w:val="28"/>
          <w:szCs w:val="28"/>
        </w:rPr>
        <w:t xml:space="preserve"> </w:t>
      </w:r>
      <w:r w:rsidR="004D6E8A" w:rsidRPr="004D6E8A">
        <w:rPr>
          <w:sz w:val="28"/>
          <w:szCs w:val="28"/>
          <w:lang w:val="ru-RU"/>
        </w:rPr>
        <w:t>подготовк</w:t>
      </w:r>
      <w:r w:rsidR="004D6E8A">
        <w:rPr>
          <w:sz w:val="28"/>
          <w:szCs w:val="28"/>
          <w:lang w:val="ru-RU"/>
        </w:rPr>
        <w:t>и</w:t>
      </w:r>
      <w:r w:rsidR="004D6E8A" w:rsidRPr="00FF701F">
        <w:rPr>
          <w:sz w:val="28"/>
          <w:szCs w:val="28"/>
        </w:rPr>
        <w:t xml:space="preserve"> </w:t>
      </w:r>
      <w:r w:rsidR="004D6E8A" w:rsidRPr="004D6E8A">
        <w:rPr>
          <w:sz w:val="28"/>
          <w:szCs w:val="28"/>
          <w:lang w:val="ru-RU"/>
        </w:rPr>
        <w:t>студент</w:t>
      </w:r>
      <w:r w:rsidR="004D6E8A">
        <w:rPr>
          <w:sz w:val="28"/>
          <w:szCs w:val="28"/>
          <w:lang w:val="ru-RU"/>
        </w:rPr>
        <w:t>ов</w:t>
      </w:r>
      <w:r w:rsidR="004D6E8A" w:rsidRPr="00FF701F">
        <w:rPr>
          <w:sz w:val="28"/>
          <w:szCs w:val="28"/>
        </w:rPr>
        <w:t xml:space="preserve"> </w:t>
      </w:r>
      <w:r w:rsidR="004D6E8A">
        <w:rPr>
          <w:sz w:val="28"/>
          <w:szCs w:val="28"/>
          <w:lang w:val="ru-RU"/>
        </w:rPr>
        <w:t>к</w:t>
      </w:r>
      <w:r w:rsidR="004D6E8A" w:rsidRPr="00FF701F">
        <w:rPr>
          <w:sz w:val="28"/>
          <w:szCs w:val="28"/>
        </w:rPr>
        <w:t xml:space="preserve"> </w:t>
      </w:r>
      <w:r w:rsidR="004D6E8A">
        <w:rPr>
          <w:sz w:val="28"/>
          <w:szCs w:val="28"/>
          <w:lang w:val="ru-RU"/>
        </w:rPr>
        <w:t>международному</w:t>
      </w:r>
      <w:r w:rsidR="004D6E8A" w:rsidRPr="00FF701F">
        <w:rPr>
          <w:sz w:val="28"/>
          <w:szCs w:val="28"/>
        </w:rPr>
        <w:t xml:space="preserve"> </w:t>
      </w:r>
      <w:r w:rsidR="004D6E8A">
        <w:rPr>
          <w:sz w:val="28"/>
          <w:szCs w:val="28"/>
          <w:lang w:val="ru-RU"/>
        </w:rPr>
        <w:t>рынку</w:t>
      </w:r>
      <w:r w:rsidR="004D6E8A" w:rsidRPr="00FF701F">
        <w:rPr>
          <w:sz w:val="28"/>
          <w:szCs w:val="28"/>
        </w:rPr>
        <w:t xml:space="preserve"> </w:t>
      </w:r>
      <w:r w:rsidR="004D6E8A">
        <w:rPr>
          <w:sz w:val="28"/>
          <w:szCs w:val="28"/>
          <w:lang w:val="ru-RU"/>
        </w:rPr>
        <w:t>труда</w:t>
      </w:r>
      <w:r w:rsidR="004D6E8A" w:rsidRPr="00FF701F">
        <w:rPr>
          <w:sz w:val="28"/>
          <w:szCs w:val="28"/>
        </w:rPr>
        <w:t xml:space="preserve"> </w:t>
      </w:r>
      <w:r w:rsidR="004D6E8A">
        <w:rPr>
          <w:sz w:val="28"/>
          <w:szCs w:val="28"/>
          <w:lang w:val="ru-RU"/>
        </w:rPr>
        <w:t>отмечена</w:t>
      </w:r>
      <w:r w:rsidR="004D6E8A" w:rsidRPr="00FF701F">
        <w:rPr>
          <w:sz w:val="28"/>
          <w:szCs w:val="28"/>
        </w:rPr>
        <w:t xml:space="preserve"> </w:t>
      </w:r>
      <w:r w:rsidR="004D6E8A">
        <w:rPr>
          <w:sz w:val="28"/>
          <w:szCs w:val="28"/>
          <w:lang w:val="ru-RU"/>
        </w:rPr>
        <w:t>в</w:t>
      </w:r>
      <w:r w:rsidR="004D6E8A" w:rsidRPr="00FF701F">
        <w:rPr>
          <w:sz w:val="28"/>
          <w:szCs w:val="28"/>
        </w:rPr>
        <w:t xml:space="preserve"> </w:t>
      </w:r>
      <w:r w:rsidR="00A56723">
        <w:rPr>
          <w:sz w:val="28"/>
          <w:szCs w:val="28"/>
          <w:lang w:val="ru-RU"/>
        </w:rPr>
        <w:t>наших</w:t>
      </w:r>
      <w:r w:rsidR="00C31864" w:rsidRPr="00FF701F">
        <w:rPr>
          <w:sz w:val="28"/>
          <w:szCs w:val="28"/>
        </w:rPr>
        <w:t xml:space="preserve"> </w:t>
      </w:r>
      <w:r w:rsidR="004D6E8A">
        <w:rPr>
          <w:sz w:val="28"/>
          <w:szCs w:val="28"/>
          <w:lang w:val="ru-RU"/>
        </w:rPr>
        <w:t>стать</w:t>
      </w:r>
      <w:r w:rsidR="00DC6243">
        <w:rPr>
          <w:sz w:val="28"/>
          <w:szCs w:val="28"/>
          <w:lang w:val="ru-RU"/>
        </w:rPr>
        <w:t>ях</w:t>
      </w:r>
      <w:r w:rsidR="004D6E8A" w:rsidRPr="00FF701F">
        <w:rPr>
          <w:sz w:val="28"/>
          <w:szCs w:val="28"/>
        </w:rPr>
        <w:t xml:space="preserve"> «Investigating English medium instruction provision in a Kazakhstani university: the ideals and realities of EMI learning»</w:t>
      </w:r>
      <w:r w:rsidR="00DC6243" w:rsidRPr="00FF701F">
        <w:rPr>
          <w:sz w:val="28"/>
          <w:szCs w:val="28"/>
        </w:rPr>
        <w:t xml:space="preserve"> </w:t>
      </w:r>
      <w:r w:rsidR="00DC6243">
        <w:rPr>
          <w:sz w:val="28"/>
          <w:szCs w:val="28"/>
          <w:lang w:val="ru-RU"/>
        </w:rPr>
        <w:t>и</w:t>
      </w:r>
      <w:r w:rsidR="00DC6243" w:rsidRPr="00FF701F">
        <w:rPr>
          <w:sz w:val="28"/>
          <w:szCs w:val="28"/>
        </w:rPr>
        <w:t xml:space="preserve"> «</w:t>
      </w:r>
      <w:r w:rsidR="00DC6243" w:rsidRPr="002C2970">
        <w:rPr>
          <w:sz w:val="28"/>
          <w:szCs w:val="28"/>
        </w:rPr>
        <w:t>English</w:t>
      </w:r>
      <w:r w:rsidR="00DC6243" w:rsidRPr="00FF701F">
        <w:rPr>
          <w:sz w:val="28"/>
          <w:szCs w:val="28"/>
        </w:rPr>
        <w:t xml:space="preserve"> </w:t>
      </w:r>
      <w:r w:rsidR="00DC6243" w:rsidRPr="002C2970">
        <w:rPr>
          <w:sz w:val="28"/>
          <w:szCs w:val="28"/>
        </w:rPr>
        <w:t>as</w:t>
      </w:r>
      <w:r w:rsidR="00DC6243" w:rsidRPr="00FF701F">
        <w:rPr>
          <w:sz w:val="28"/>
          <w:szCs w:val="28"/>
        </w:rPr>
        <w:t xml:space="preserve"> </w:t>
      </w:r>
      <w:r w:rsidR="00DC6243" w:rsidRPr="002C2970">
        <w:rPr>
          <w:sz w:val="28"/>
          <w:szCs w:val="28"/>
        </w:rPr>
        <w:t>a</w:t>
      </w:r>
      <w:r w:rsidR="00DC6243" w:rsidRPr="00FF701F">
        <w:rPr>
          <w:sz w:val="28"/>
          <w:szCs w:val="28"/>
        </w:rPr>
        <w:t xml:space="preserve"> </w:t>
      </w:r>
      <w:r w:rsidR="00DC6243" w:rsidRPr="002C2970">
        <w:rPr>
          <w:sz w:val="28"/>
          <w:szCs w:val="28"/>
        </w:rPr>
        <w:t>medium</w:t>
      </w:r>
      <w:r w:rsidR="00DC6243" w:rsidRPr="00FF701F">
        <w:rPr>
          <w:sz w:val="28"/>
          <w:szCs w:val="28"/>
        </w:rPr>
        <w:t xml:space="preserve"> </w:t>
      </w:r>
      <w:r w:rsidR="00DC6243" w:rsidRPr="002C2970">
        <w:rPr>
          <w:sz w:val="28"/>
          <w:szCs w:val="28"/>
        </w:rPr>
        <w:t>of</w:t>
      </w:r>
      <w:r w:rsidR="00DC6243" w:rsidRPr="00FF701F">
        <w:rPr>
          <w:sz w:val="28"/>
          <w:szCs w:val="28"/>
        </w:rPr>
        <w:t xml:space="preserve"> </w:t>
      </w:r>
      <w:r w:rsidR="00DC6243" w:rsidRPr="002C2970">
        <w:rPr>
          <w:sz w:val="28"/>
          <w:szCs w:val="28"/>
        </w:rPr>
        <w:t>instruction</w:t>
      </w:r>
      <w:r w:rsidR="00DC6243" w:rsidRPr="00FF701F">
        <w:rPr>
          <w:sz w:val="28"/>
          <w:szCs w:val="28"/>
        </w:rPr>
        <w:t xml:space="preserve"> </w:t>
      </w:r>
      <w:r w:rsidR="00DC6243" w:rsidRPr="002C2970">
        <w:rPr>
          <w:sz w:val="28"/>
          <w:szCs w:val="28"/>
        </w:rPr>
        <w:t>in</w:t>
      </w:r>
      <w:r w:rsidR="00DC6243" w:rsidRPr="00FF701F">
        <w:rPr>
          <w:sz w:val="28"/>
          <w:szCs w:val="28"/>
        </w:rPr>
        <w:t xml:space="preserve"> </w:t>
      </w:r>
      <w:r w:rsidR="00DC6243" w:rsidRPr="002C2970">
        <w:rPr>
          <w:sz w:val="28"/>
          <w:szCs w:val="28"/>
        </w:rPr>
        <w:t>higher</w:t>
      </w:r>
      <w:r w:rsidR="00DC6243" w:rsidRPr="00FF701F">
        <w:rPr>
          <w:sz w:val="28"/>
          <w:szCs w:val="28"/>
        </w:rPr>
        <w:t xml:space="preserve"> </w:t>
      </w:r>
      <w:r w:rsidR="00DC6243" w:rsidRPr="002C2970">
        <w:rPr>
          <w:sz w:val="28"/>
          <w:szCs w:val="28"/>
        </w:rPr>
        <w:t>education</w:t>
      </w:r>
      <w:r w:rsidR="00DC6243" w:rsidRPr="00FF701F">
        <w:rPr>
          <w:sz w:val="28"/>
          <w:szCs w:val="28"/>
        </w:rPr>
        <w:t xml:space="preserve">: </w:t>
      </w:r>
      <w:r w:rsidR="00DC6243" w:rsidRPr="002C2970">
        <w:rPr>
          <w:sz w:val="28"/>
          <w:szCs w:val="28"/>
        </w:rPr>
        <w:t>overview</w:t>
      </w:r>
      <w:r w:rsidR="00DC6243" w:rsidRPr="00FF701F">
        <w:rPr>
          <w:sz w:val="28"/>
          <w:szCs w:val="28"/>
        </w:rPr>
        <w:t xml:space="preserve"> </w:t>
      </w:r>
      <w:r w:rsidR="00DC6243" w:rsidRPr="002C2970">
        <w:rPr>
          <w:sz w:val="28"/>
          <w:szCs w:val="28"/>
        </w:rPr>
        <w:t>of</w:t>
      </w:r>
      <w:r w:rsidR="00DC6243" w:rsidRPr="00FF701F">
        <w:rPr>
          <w:sz w:val="28"/>
          <w:szCs w:val="28"/>
        </w:rPr>
        <w:t xml:space="preserve"> </w:t>
      </w:r>
      <w:r w:rsidR="00DC6243" w:rsidRPr="002C2970">
        <w:rPr>
          <w:sz w:val="28"/>
          <w:szCs w:val="28"/>
        </w:rPr>
        <w:t>academic</w:t>
      </w:r>
      <w:r w:rsidR="00DC6243" w:rsidRPr="00FF701F">
        <w:rPr>
          <w:sz w:val="28"/>
          <w:szCs w:val="28"/>
        </w:rPr>
        <w:t xml:space="preserve"> </w:t>
      </w:r>
      <w:r w:rsidR="00DC6243" w:rsidRPr="002C2970">
        <w:rPr>
          <w:sz w:val="28"/>
          <w:szCs w:val="28"/>
        </w:rPr>
        <w:t>policies</w:t>
      </w:r>
      <w:r w:rsidR="00DC6243" w:rsidRPr="00FF701F">
        <w:rPr>
          <w:sz w:val="28"/>
          <w:szCs w:val="28"/>
        </w:rPr>
        <w:t xml:space="preserve"> </w:t>
      </w:r>
      <w:r w:rsidR="00DC6243" w:rsidRPr="002C2970">
        <w:rPr>
          <w:sz w:val="28"/>
          <w:szCs w:val="28"/>
        </w:rPr>
        <w:t>in</w:t>
      </w:r>
      <w:r w:rsidR="00DC6243" w:rsidRPr="00FF701F">
        <w:rPr>
          <w:sz w:val="28"/>
          <w:szCs w:val="28"/>
        </w:rPr>
        <w:t xml:space="preserve"> </w:t>
      </w:r>
      <w:r w:rsidR="00DC6243" w:rsidRPr="002C2970">
        <w:rPr>
          <w:sz w:val="28"/>
          <w:szCs w:val="28"/>
        </w:rPr>
        <w:t>Kazakhstani</w:t>
      </w:r>
      <w:r w:rsidR="00DC6243" w:rsidRPr="00FF701F">
        <w:rPr>
          <w:sz w:val="28"/>
          <w:szCs w:val="28"/>
        </w:rPr>
        <w:t xml:space="preserve"> </w:t>
      </w:r>
      <w:r w:rsidR="00DC6243" w:rsidRPr="002C2970">
        <w:rPr>
          <w:sz w:val="28"/>
          <w:szCs w:val="28"/>
        </w:rPr>
        <w:t>universities</w:t>
      </w:r>
      <w:r w:rsidR="00DC6243" w:rsidRPr="00FF701F">
        <w:rPr>
          <w:sz w:val="28"/>
          <w:szCs w:val="28"/>
        </w:rPr>
        <w:t>»,</w:t>
      </w:r>
      <w:r w:rsidR="004D6E8A" w:rsidRPr="00FF701F">
        <w:rPr>
          <w:sz w:val="28"/>
          <w:szCs w:val="28"/>
        </w:rPr>
        <w:t xml:space="preserve"> </w:t>
      </w:r>
      <w:r w:rsidR="004D6E8A">
        <w:rPr>
          <w:sz w:val="28"/>
          <w:szCs w:val="28"/>
          <w:lang w:val="ru-RU"/>
        </w:rPr>
        <w:t>котор</w:t>
      </w:r>
      <w:r w:rsidR="00DC6243">
        <w:rPr>
          <w:sz w:val="28"/>
          <w:szCs w:val="28"/>
          <w:lang w:val="ru-RU"/>
        </w:rPr>
        <w:t>ые</w:t>
      </w:r>
      <w:r w:rsidR="004D6E8A" w:rsidRPr="00FF701F">
        <w:rPr>
          <w:sz w:val="28"/>
          <w:szCs w:val="28"/>
        </w:rPr>
        <w:t xml:space="preserve"> </w:t>
      </w:r>
      <w:r w:rsidR="004D6E8A" w:rsidRPr="004D6E8A">
        <w:rPr>
          <w:sz w:val="28"/>
          <w:szCs w:val="28"/>
          <w:lang w:val="ru-RU"/>
        </w:rPr>
        <w:t>посвящен</w:t>
      </w:r>
      <w:r w:rsidR="00DC6243">
        <w:rPr>
          <w:sz w:val="28"/>
          <w:szCs w:val="28"/>
          <w:lang w:val="ru-RU"/>
        </w:rPr>
        <w:t>ы</w:t>
      </w:r>
      <w:r w:rsidR="004D6E8A" w:rsidRPr="00FF701F">
        <w:rPr>
          <w:sz w:val="28"/>
          <w:szCs w:val="28"/>
        </w:rPr>
        <w:t xml:space="preserve"> </w:t>
      </w:r>
      <w:r w:rsidR="004D6E8A" w:rsidRPr="004D6E8A">
        <w:rPr>
          <w:sz w:val="28"/>
          <w:szCs w:val="28"/>
          <w:lang w:val="ru-RU"/>
        </w:rPr>
        <w:t>исследованию</w:t>
      </w:r>
      <w:r w:rsidR="004D6E8A" w:rsidRPr="00FF701F">
        <w:rPr>
          <w:sz w:val="28"/>
          <w:szCs w:val="28"/>
        </w:rPr>
        <w:t xml:space="preserve"> </w:t>
      </w:r>
      <w:r w:rsidR="004D6E8A" w:rsidRPr="004D6E8A">
        <w:rPr>
          <w:sz w:val="28"/>
          <w:szCs w:val="28"/>
          <w:lang w:val="ru-RU"/>
        </w:rPr>
        <w:t>особенностей</w:t>
      </w:r>
      <w:r w:rsidR="004D6E8A" w:rsidRPr="00FF701F">
        <w:rPr>
          <w:sz w:val="28"/>
          <w:szCs w:val="28"/>
        </w:rPr>
        <w:t xml:space="preserve"> </w:t>
      </w:r>
      <w:r w:rsidR="004D6E8A" w:rsidRPr="004D6E8A">
        <w:rPr>
          <w:sz w:val="28"/>
          <w:szCs w:val="28"/>
          <w:lang w:val="ru-RU"/>
        </w:rPr>
        <w:t>реализации</w:t>
      </w:r>
      <w:r w:rsidR="004D6E8A" w:rsidRPr="00FF701F">
        <w:rPr>
          <w:sz w:val="28"/>
          <w:szCs w:val="28"/>
        </w:rPr>
        <w:t xml:space="preserve"> </w:t>
      </w:r>
      <w:r w:rsidR="004D6E8A" w:rsidRPr="004D6E8A">
        <w:rPr>
          <w:sz w:val="28"/>
          <w:szCs w:val="28"/>
          <w:lang w:val="ru-RU"/>
        </w:rPr>
        <w:t>программ</w:t>
      </w:r>
      <w:r w:rsidR="004D6E8A" w:rsidRPr="00FF701F">
        <w:rPr>
          <w:sz w:val="28"/>
          <w:szCs w:val="28"/>
        </w:rPr>
        <w:t xml:space="preserve"> </w:t>
      </w:r>
      <w:r w:rsidR="004D6E8A" w:rsidRPr="004D6E8A">
        <w:rPr>
          <w:sz w:val="28"/>
          <w:szCs w:val="28"/>
          <w:lang w:val="ru-RU"/>
        </w:rPr>
        <w:t>обучения</w:t>
      </w:r>
      <w:r w:rsidR="004D6E8A" w:rsidRPr="00FF701F">
        <w:rPr>
          <w:sz w:val="28"/>
          <w:szCs w:val="28"/>
        </w:rPr>
        <w:t xml:space="preserve"> </w:t>
      </w:r>
      <w:r w:rsidR="004D6E8A" w:rsidRPr="004D6E8A">
        <w:rPr>
          <w:sz w:val="28"/>
          <w:szCs w:val="28"/>
          <w:lang w:val="ru-RU"/>
        </w:rPr>
        <w:t>на</w:t>
      </w:r>
      <w:r w:rsidR="004D6E8A" w:rsidRPr="00FF701F">
        <w:rPr>
          <w:sz w:val="28"/>
          <w:szCs w:val="28"/>
        </w:rPr>
        <w:t xml:space="preserve"> </w:t>
      </w:r>
      <w:r w:rsidR="004D6E8A" w:rsidRPr="004D6E8A">
        <w:rPr>
          <w:sz w:val="28"/>
          <w:szCs w:val="28"/>
          <w:lang w:val="ru-RU"/>
        </w:rPr>
        <w:t>английском</w:t>
      </w:r>
      <w:r w:rsidR="004D6E8A" w:rsidRPr="00FF701F">
        <w:rPr>
          <w:sz w:val="28"/>
          <w:szCs w:val="28"/>
        </w:rPr>
        <w:t xml:space="preserve"> </w:t>
      </w:r>
      <w:r w:rsidR="004D6E8A" w:rsidRPr="004D6E8A">
        <w:rPr>
          <w:sz w:val="28"/>
          <w:szCs w:val="28"/>
          <w:lang w:val="ru-RU"/>
        </w:rPr>
        <w:t>языке</w:t>
      </w:r>
      <w:r w:rsidR="004D6E8A" w:rsidRPr="00FF701F">
        <w:rPr>
          <w:sz w:val="28"/>
          <w:szCs w:val="28"/>
        </w:rPr>
        <w:t xml:space="preserve"> (</w:t>
      </w:r>
      <w:r w:rsidR="004D6E8A">
        <w:rPr>
          <w:sz w:val="28"/>
          <w:szCs w:val="28"/>
        </w:rPr>
        <w:t>English</w:t>
      </w:r>
      <w:r w:rsidR="004D6E8A" w:rsidRPr="00FF701F">
        <w:rPr>
          <w:sz w:val="28"/>
          <w:szCs w:val="28"/>
        </w:rPr>
        <w:t xml:space="preserve"> </w:t>
      </w:r>
      <w:r w:rsidR="004D6E8A">
        <w:rPr>
          <w:sz w:val="28"/>
          <w:szCs w:val="28"/>
        </w:rPr>
        <w:t>as</w:t>
      </w:r>
      <w:r w:rsidR="004D6E8A" w:rsidRPr="00FF701F">
        <w:rPr>
          <w:sz w:val="28"/>
          <w:szCs w:val="28"/>
        </w:rPr>
        <w:t xml:space="preserve"> </w:t>
      </w:r>
      <w:r w:rsidR="004D6E8A">
        <w:rPr>
          <w:sz w:val="28"/>
          <w:szCs w:val="28"/>
        </w:rPr>
        <w:t>a</w:t>
      </w:r>
      <w:r w:rsidR="004D6E8A" w:rsidRPr="00FF701F">
        <w:rPr>
          <w:sz w:val="28"/>
          <w:szCs w:val="28"/>
        </w:rPr>
        <w:t xml:space="preserve"> </w:t>
      </w:r>
      <w:r w:rsidR="004D6E8A">
        <w:rPr>
          <w:sz w:val="28"/>
          <w:szCs w:val="28"/>
        </w:rPr>
        <w:t>medium</w:t>
      </w:r>
      <w:r w:rsidR="004D6E8A" w:rsidRPr="00FF701F">
        <w:rPr>
          <w:sz w:val="28"/>
          <w:szCs w:val="28"/>
        </w:rPr>
        <w:t xml:space="preserve"> </w:t>
      </w:r>
      <w:r w:rsidR="004D6E8A">
        <w:rPr>
          <w:sz w:val="28"/>
          <w:szCs w:val="28"/>
        </w:rPr>
        <w:t>of</w:t>
      </w:r>
      <w:r w:rsidR="004D6E8A" w:rsidRPr="00FF701F">
        <w:rPr>
          <w:sz w:val="28"/>
          <w:szCs w:val="28"/>
        </w:rPr>
        <w:t xml:space="preserve"> </w:t>
      </w:r>
      <w:r w:rsidR="004D6E8A">
        <w:rPr>
          <w:sz w:val="28"/>
          <w:szCs w:val="28"/>
        </w:rPr>
        <w:t>instruction</w:t>
      </w:r>
      <w:r w:rsidR="004D6E8A" w:rsidRPr="00FF701F">
        <w:rPr>
          <w:sz w:val="28"/>
          <w:szCs w:val="28"/>
        </w:rPr>
        <w:t xml:space="preserve"> - EMI) [</w:t>
      </w:r>
      <w:r w:rsidR="00FF701F" w:rsidRPr="00FF701F">
        <w:rPr>
          <w:sz w:val="28"/>
          <w:szCs w:val="28"/>
        </w:rPr>
        <w:t>1</w:t>
      </w:r>
      <w:r w:rsidR="005E17A3" w:rsidRPr="005E17A3">
        <w:rPr>
          <w:sz w:val="28"/>
          <w:szCs w:val="28"/>
        </w:rPr>
        <w:t>59</w:t>
      </w:r>
      <w:r w:rsidR="00FF701F">
        <w:rPr>
          <w:sz w:val="28"/>
          <w:szCs w:val="28"/>
        </w:rPr>
        <w:t>;1</w:t>
      </w:r>
      <w:r w:rsidR="005E17A3" w:rsidRPr="005E17A3">
        <w:rPr>
          <w:sz w:val="28"/>
          <w:szCs w:val="28"/>
        </w:rPr>
        <w:t>60</w:t>
      </w:r>
      <w:r w:rsidR="004D6E8A" w:rsidRPr="00FF701F">
        <w:rPr>
          <w:sz w:val="28"/>
          <w:szCs w:val="28"/>
        </w:rPr>
        <w:t xml:space="preserve">]. </w:t>
      </w:r>
      <w:r w:rsidR="004D6E8A">
        <w:rPr>
          <w:sz w:val="28"/>
          <w:szCs w:val="28"/>
          <w:lang w:val="ru-RU"/>
        </w:rPr>
        <w:t xml:space="preserve">Немаловажно отметить, что в </w:t>
      </w:r>
      <w:r w:rsidR="004D6E8A" w:rsidRPr="004D6E8A">
        <w:rPr>
          <w:sz w:val="28"/>
          <w:szCs w:val="28"/>
          <w:lang w:val="ru-RU"/>
        </w:rPr>
        <w:t xml:space="preserve">этой связи </w:t>
      </w:r>
      <w:r w:rsidR="001D6661">
        <w:rPr>
          <w:sz w:val="28"/>
          <w:szCs w:val="28"/>
          <w:lang w:val="ru-RU"/>
        </w:rPr>
        <w:t>АП</w:t>
      </w:r>
      <w:r w:rsidR="004D6E8A" w:rsidRPr="004D6E8A">
        <w:rPr>
          <w:sz w:val="28"/>
          <w:szCs w:val="28"/>
          <w:lang w:val="ru-RU"/>
        </w:rPr>
        <w:t xml:space="preserve"> играет ключевую роль в развитии профессиональных навыков, необходимых для успеха в международной академической и профессиональной деятельности. Умение грамотно и чётко излагать мысли на английском языке помогает студентам быть конкурентоспособными на мировом рынке</w:t>
      </w:r>
      <w:r w:rsidR="001610E5">
        <w:rPr>
          <w:sz w:val="28"/>
          <w:szCs w:val="28"/>
          <w:lang w:val="ru-RU"/>
        </w:rPr>
        <w:t xml:space="preserve"> </w:t>
      </w:r>
      <w:r w:rsidR="001610E5" w:rsidRPr="001610E5">
        <w:rPr>
          <w:sz w:val="28"/>
          <w:szCs w:val="28"/>
          <w:lang w:val="ru-RU"/>
        </w:rPr>
        <w:t>[161]</w:t>
      </w:r>
      <w:r w:rsidR="004D6E8A" w:rsidRPr="004D6E8A">
        <w:rPr>
          <w:sz w:val="28"/>
          <w:szCs w:val="28"/>
          <w:lang w:val="ru-RU"/>
        </w:rPr>
        <w:t xml:space="preserve">, где требования к письменной коммуникации высоки. </w:t>
      </w:r>
      <w:r w:rsidR="00124AE7">
        <w:rPr>
          <w:sz w:val="28"/>
          <w:szCs w:val="28"/>
          <w:lang w:val="ru-RU"/>
        </w:rPr>
        <w:t xml:space="preserve">Формирование </w:t>
      </w:r>
      <w:r w:rsidR="004D6E8A" w:rsidRPr="004D6E8A">
        <w:rPr>
          <w:sz w:val="28"/>
          <w:szCs w:val="28"/>
          <w:lang w:val="ru-RU"/>
        </w:rPr>
        <w:t xml:space="preserve">компетенции </w:t>
      </w:r>
      <w:r w:rsidR="001D6661">
        <w:rPr>
          <w:sz w:val="28"/>
          <w:szCs w:val="28"/>
          <w:lang w:val="ru-RU"/>
        </w:rPr>
        <w:t>АП</w:t>
      </w:r>
      <w:r w:rsidR="004D6E8A" w:rsidRPr="004D6E8A">
        <w:rPr>
          <w:sz w:val="28"/>
          <w:szCs w:val="28"/>
          <w:lang w:val="ru-RU"/>
        </w:rPr>
        <w:t xml:space="preserve"> способствует их успешной интеграции в международные профессиональные сообщества, а также повышает их шансы на карьерные достижения за рубежом.</w:t>
      </w:r>
      <w:r w:rsidR="004D6E8A">
        <w:rPr>
          <w:sz w:val="28"/>
          <w:szCs w:val="28"/>
          <w:lang w:val="ru-RU"/>
        </w:rPr>
        <w:t xml:space="preserve"> </w:t>
      </w:r>
      <w:r w:rsidRPr="002C2970">
        <w:rPr>
          <w:color w:val="000000"/>
          <w:sz w:val="28"/>
          <w:szCs w:val="28"/>
          <w:lang w:val="ru-RU"/>
        </w:rPr>
        <w:t xml:space="preserve">Для будущих педагогов иностранного языка навыки </w:t>
      </w:r>
      <w:r w:rsidR="001D6661">
        <w:rPr>
          <w:color w:val="000000"/>
          <w:sz w:val="28"/>
          <w:szCs w:val="28"/>
          <w:lang w:val="ru-RU"/>
        </w:rPr>
        <w:t>АП</w:t>
      </w:r>
      <w:r w:rsidRPr="002C2970">
        <w:rPr>
          <w:color w:val="000000"/>
          <w:sz w:val="28"/>
          <w:szCs w:val="28"/>
          <w:lang w:val="ru-RU"/>
        </w:rPr>
        <w:t xml:space="preserve"> необходимы по нескольким причинам: а) эффективная коммуникация: преподаватели должны уметь четко и грамотно излагать свои мысли как устно, так и письменно. Это особенно важно для написания научных статей, методических рекомендаций и учебных материалов; б) исследовательская деятельность: </w:t>
      </w:r>
      <w:r w:rsidR="001D6661">
        <w:rPr>
          <w:color w:val="000000"/>
          <w:sz w:val="28"/>
          <w:szCs w:val="28"/>
          <w:lang w:val="ru-RU"/>
        </w:rPr>
        <w:t>АП</w:t>
      </w:r>
      <w:r w:rsidRPr="002C2970">
        <w:rPr>
          <w:color w:val="000000"/>
          <w:sz w:val="28"/>
          <w:szCs w:val="28"/>
          <w:lang w:val="ru-RU"/>
        </w:rPr>
        <w:t xml:space="preserve"> является основой для написания научных работ, диссертаций и других исследовательских проектов. Будущие педагоги должны уметь проводить исследования, анализировать литературу и представлять результаты в академически приемлемой форме; в) критическое мышление: процесс написания академических текстов способствует развитию критического мышления. Педагоги учатся анализировать источники, сопоставлять разные точки зрения и формулировать аргументированные выводы. Эти причины обуславливают необходимость моделирования нового предметного содержания и внедрения новых технологий, которые будут способствовать более глубокой интеграции академических знаний и практических навыков.</w:t>
      </w:r>
      <w:r w:rsidR="00FF701F">
        <w:rPr>
          <w:color w:val="000000"/>
          <w:sz w:val="28"/>
          <w:szCs w:val="28"/>
          <w:lang w:val="ru-RU"/>
        </w:rPr>
        <w:t xml:space="preserve"> </w:t>
      </w:r>
      <w:r w:rsidR="00FF701F">
        <w:rPr>
          <w:sz w:val="28"/>
          <w:szCs w:val="28"/>
          <w:lang w:val="ru-RU"/>
        </w:rPr>
        <w:t xml:space="preserve">Согласно </w:t>
      </w:r>
      <w:r w:rsidR="00EB1209">
        <w:rPr>
          <w:sz w:val="28"/>
          <w:szCs w:val="28"/>
          <w:lang w:val="ru-RU"/>
        </w:rPr>
        <w:t>Г.Б.</w:t>
      </w:r>
      <w:r w:rsidR="00FF701F">
        <w:rPr>
          <w:sz w:val="28"/>
          <w:szCs w:val="28"/>
          <w:lang w:val="ru-RU"/>
        </w:rPr>
        <w:t>Жумабековой, м</w:t>
      </w:r>
      <w:r w:rsidR="00967FD6" w:rsidRPr="00967FD6">
        <w:rPr>
          <w:sz w:val="28"/>
          <w:szCs w:val="28"/>
          <w:lang w:val="ru-RU"/>
        </w:rPr>
        <w:t xml:space="preserve">оделирование содержания профессионально-педагогической подготовки </w:t>
      </w:r>
      <w:r w:rsidR="007C036B">
        <w:rPr>
          <w:sz w:val="28"/>
          <w:szCs w:val="28"/>
          <w:lang w:val="ru-RU"/>
        </w:rPr>
        <w:t>педагога</w:t>
      </w:r>
      <w:r w:rsidR="00967FD6" w:rsidRPr="00967FD6">
        <w:rPr>
          <w:sz w:val="28"/>
          <w:szCs w:val="28"/>
          <w:lang w:val="ru-RU"/>
        </w:rPr>
        <w:t xml:space="preserve"> иностранных языков осуществляется путем подбора материалов, методов, </w:t>
      </w:r>
      <w:r w:rsidR="00FF701F">
        <w:rPr>
          <w:sz w:val="28"/>
          <w:szCs w:val="28"/>
          <w:lang w:val="ru-RU"/>
        </w:rPr>
        <w:t xml:space="preserve">технологий, </w:t>
      </w:r>
      <w:r w:rsidR="00967FD6" w:rsidRPr="00967FD6">
        <w:rPr>
          <w:sz w:val="28"/>
          <w:szCs w:val="28"/>
          <w:lang w:val="ru-RU"/>
        </w:rPr>
        <w:t xml:space="preserve">форм и средств </w:t>
      </w:r>
      <w:r w:rsidR="00967FD6" w:rsidRPr="00967FD6">
        <w:rPr>
          <w:sz w:val="28"/>
          <w:szCs w:val="28"/>
          <w:lang w:val="ru-RU"/>
        </w:rPr>
        <w:lastRenderedPageBreak/>
        <w:t>обучения, ориентированных на развитие потребностно-мотивационной сферы студентов</w:t>
      </w:r>
      <w:r w:rsidR="00967FD6">
        <w:rPr>
          <w:sz w:val="28"/>
          <w:szCs w:val="28"/>
          <w:lang w:val="ru-RU"/>
        </w:rPr>
        <w:t xml:space="preserve"> </w:t>
      </w:r>
      <w:r w:rsidR="00FF701F" w:rsidRPr="00FF701F">
        <w:rPr>
          <w:sz w:val="28"/>
          <w:szCs w:val="28"/>
          <w:lang w:val="ru-RU"/>
        </w:rPr>
        <w:t>[1</w:t>
      </w:r>
      <w:r w:rsidR="008B376C">
        <w:rPr>
          <w:sz w:val="28"/>
          <w:szCs w:val="28"/>
          <w:lang w:val="ru-RU"/>
        </w:rPr>
        <w:t>6</w:t>
      </w:r>
      <w:r w:rsidR="001610E5" w:rsidRPr="001610E5">
        <w:rPr>
          <w:sz w:val="28"/>
          <w:szCs w:val="28"/>
          <w:lang w:val="ru-RU"/>
        </w:rPr>
        <w:t>2</w:t>
      </w:r>
      <w:r w:rsidR="00FF701F" w:rsidRPr="00FF701F">
        <w:rPr>
          <w:sz w:val="28"/>
          <w:szCs w:val="28"/>
          <w:lang w:val="ru-RU"/>
        </w:rPr>
        <w:t>,</w:t>
      </w:r>
      <w:r w:rsidR="00FF701F">
        <w:rPr>
          <w:sz w:val="28"/>
          <w:szCs w:val="28"/>
        </w:rPr>
        <w:t>c</w:t>
      </w:r>
      <w:r w:rsidR="00FF701F" w:rsidRPr="00FF701F">
        <w:rPr>
          <w:sz w:val="28"/>
          <w:szCs w:val="28"/>
          <w:lang w:val="ru-RU"/>
        </w:rPr>
        <w:t>.145]</w:t>
      </w:r>
      <w:r w:rsidR="00FF701F">
        <w:rPr>
          <w:sz w:val="28"/>
          <w:szCs w:val="28"/>
          <w:lang w:val="ru-RU"/>
        </w:rPr>
        <w:t>.</w:t>
      </w:r>
    </w:p>
    <w:p w14:paraId="145BCF1F" w14:textId="4ECB6552" w:rsidR="00F31A8C" w:rsidRDefault="009510F2" w:rsidP="00F31A8C">
      <w:pPr>
        <w:pStyle w:val="a4"/>
        <w:spacing w:before="0" w:beforeAutospacing="0" w:after="0" w:afterAutospacing="0"/>
        <w:ind w:firstLine="720"/>
        <w:jc w:val="both"/>
        <w:rPr>
          <w:color w:val="000000"/>
          <w:sz w:val="28"/>
          <w:szCs w:val="28"/>
          <w:lang w:val="ru-RU"/>
        </w:rPr>
      </w:pPr>
      <w:r w:rsidRPr="002C2970">
        <w:rPr>
          <w:color w:val="000000"/>
          <w:sz w:val="28"/>
          <w:szCs w:val="28"/>
          <w:lang w:val="ru-RU"/>
        </w:rPr>
        <w:t>Технология в лингводидактических источниках понимается как система методов, приемов и средств, организующих процесс обучения и обеспечивающих эффективное достижение образовательных целей. Она включает в себя проектирование, реализацию и оценку учебного процесса [</w:t>
      </w:r>
      <w:r w:rsidR="00075DC6">
        <w:rPr>
          <w:color w:val="000000"/>
          <w:sz w:val="28"/>
          <w:szCs w:val="28"/>
          <w:lang w:val="ru-RU"/>
        </w:rPr>
        <w:t>1</w:t>
      </w:r>
      <w:r w:rsidR="008B376C">
        <w:rPr>
          <w:color w:val="000000"/>
          <w:sz w:val="28"/>
          <w:szCs w:val="28"/>
          <w:lang w:val="ru-RU"/>
        </w:rPr>
        <w:t>6</w:t>
      </w:r>
      <w:r w:rsidR="001610E5">
        <w:rPr>
          <w:color w:val="000000"/>
          <w:sz w:val="28"/>
          <w:szCs w:val="28"/>
          <w:lang w:val="ru-RU"/>
        </w:rPr>
        <w:t>3</w:t>
      </w:r>
      <w:r w:rsidR="001F5507">
        <w:rPr>
          <w:color w:val="000000"/>
          <w:sz w:val="28"/>
          <w:szCs w:val="28"/>
          <w:lang w:val="ru-RU"/>
        </w:rPr>
        <w:t>-</w:t>
      </w:r>
      <w:r w:rsidR="00075DC6" w:rsidRPr="00075DC6">
        <w:rPr>
          <w:color w:val="000000"/>
          <w:sz w:val="28"/>
          <w:szCs w:val="28"/>
          <w:lang w:val="ru-RU"/>
        </w:rPr>
        <w:t>1</w:t>
      </w:r>
      <w:r w:rsidR="008B376C">
        <w:rPr>
          <w:color w:val="000000"/>
          <w:sz w:val="28"/>
          <w:szCs w:val="28"/>
          <w:lang w:val="ru-RU"/>
        </w:rPr>
        <w:t>64</w:t>
      </w:r>
      <w:r w:rsidRPr="002C2970">
        <w:rPr>
          <w:color w:val="000000"/>
          <w:sz w:val="28"/>
          <w:szCs w:val="28"/>
          <w:lang w:val="ru-RU"/>
        </w:rPr>
        <w:t xml:space="preserve">]. </w:t>
      </w:r>
      <w:r w:rsidR="00E301EE">
        <w:rPr>
          <w:color w:val="000000"/>
          <w:sz w:val="28"/>
          <w:szCs w:val="28"/>
          <w:lang w:val="ru-RU"/>
        </w:rPr>
        <w:t>Важно отметить, что организация процесса обучения должна быть поэтапной, последовательной. Так, В.Беспалько определяет педагогическую технологию как «систе</w:t>
      </w:r>
      <w:r w:rsidR="00E301EE" w:rsidRPr="00E301EE">
        <w:rPr>
          <w:color w:val="000000"/>
          <w:sz w:val="28"/>
          <w:szCs w:val="28"/>
          <w:lang w:val="ru-RU"/>
        </w:rPr>
        <w:t>матическое и последовательное вопл</w:t>
      </w:r>
      <w:r w:rsidR="00E301EE">
        <w:rPr>
          <w:color w:val="000000"/>
          <w:sz w:val="28"/>
          <w:szCs w:val="28"/>
          <w:lang w:val="ru-RU"/>
        </w:rPr>
        <w:t>ощение на практике заранее спро</w:t>
      </w:r>
      <w:r w:rsidR="00E301EE" w:rsidRPr="00E301EE">
        <w:rPr>
          <w:color w:val="000000"/>
          <w:sz w:val="28"/>
          <w:szCs w:val="28"/>
          <w:lang w:val="ru-RU"/>
        </w:rPr>
        <w:t>ектированного учебно-воспитательного процесса</w:t>
      </w:r>
      <w:r w:rsidR="00E301EE">
        <w:rPr>
          <w:color w:val="000000"/>
          <w:sz w:val="28"/>
          <w:szCs w:val="28"/>
          <w:lang w:val="ru-RU"/>
        </w:rPr>
        <w:t xml:space="preserve">» </w:t>
      </w:r>
      <w:r w:rsidR="00E301EE" w:rsidRPr="00E301EE">
        <w:rPr>
          <w:color w:val="000000"/>
          <w:sz w:val="28"/>
          <w:szCs w:val="28"/>
          <w:lang w:val="ru-RU"/>
        </w:rPr>
        <w:t>[</w:t>
      </w:r>
      <w:r w:rsidR="00075DC6">
        <w:rPr>
          <w:color w:val="000000"/>
          <w:sz w:val="28"/>
          <w:szCs w:val="28"/>
          <w:lang w:val="ru-RU"/>
        </w:rPr>
        <w:t>1</w:t>
      </w:r>
      <w:r w:rsidR="008B376C">
        <w:rPr>
          <w:color w:val="000000"/>
          <w:sz w:val="28"/>
          <w:szCs w:val="28"/>
          <w:lang w:val="ru-RU"/>
        </w:rPr>
        <w:t>65</w:t>
      </w:r>
      <w:r w:rsidR="00075DC6">
        <w:rPr>
          <w:color w:val="000000"/>
          <w:sz w:val="28"/>
          <w:szCs w:val="28"/>
          <w:lang w:val="ru-RU"/>
        </w:rPr>
        <w:t>,с.10</w:t>
      </w:r>
      <w:r w:rsidR="00E301EE" w:rsidRPr="00E301EE">
        <w:rPr>
          <w:color w:val="000000"/>
          <w:sz w:val="28"/>
          <w:szCs w:val="28"/>
          <w:lang w:val="ru-RU"/>
        </w:rPr>
        <w:t>]</w:t>
      </w:r>
      <w:r w:rsidR="00E301EE">
        <w:rPr>
          <w:color w:val="000000"/>
          <w:sz w:val="28"/>
          <w:szCs w:val="28"/>
          <w:lang w:val="ru-RU"/>
        </w:rPr>
        <w:t xml:space="preserve">. Обращаясь к учебному пособию «Современные образовательные технологии» под редакцией Н.В.Бордовской, мы видим различные классификации технологий в зависимости от их характеристик </w:t>
      </w:r>
      <w:r w:rsidR="00E301EE" w:rsidRPr="00E301EE">
        <w:rPr>
          <w:color w:val="000000"/>
          <w:sz w:val="28"/>
          <w:szCs w:val="28"/>
          <w:lang w:val="ru-RU"/>
        </w:rPr>
        <w:t>[</w:t>
      </w:r>
      <w:r w:rsidR="00075DC6">
        <w:rPr>
          <w:color w:val="000000"/>
          <w:sz w:val="28"/>
          <w:szCs w:val="28"/>
          <w:lang w:val="ru-RU"/>
        </w:rPr>
        <w:t>1</w:t>
      </w:r>
      <w:r w:rsidR="008B376C">
        <w:rPr>
          <w:color w:val="000000"/>
          <w:sz w:val="28"/>
          <w:szCs w:val="28"/>
          <w:lang w:val="ru-RU"/>
        </w:rPr>
        <w:t>66</w:t>
      </w:r>
      <w:r w:rsidR="00E301EE" w:rsidRPr="00E301EE">
        <w:rPr>
          <w:color w:val="000000"/>
          <w:sz w:val="28"/>
          <w:szCs w:val="28"/>
          <w:lang w:val="ru-RU"/>
        </w:rPr>
        <w:t>]</w:t>
      </w:r>
      <w:r w:rsidR="00E301EE">
        <w:rPr>
          <w:color w:val="000000"/>
          <w:sz w:val="28"/>
          <w:szCs w:val="28"/>
          <w:lang w:val="ru-RU"/>
        </w:rPr>
        <w:t>.</w:t>
      </w:r>
    </w:p>
    <w:p w14:paraId="03AB99A5" w14:textId="006AD5C5" w:rsidR="00F31A8C" w:rsidRDefault="00F31A8C" w:rsidP="00F31A8C">
      <w:pPr>
        <w:pStyle w:val="a4"/>
        <w:spacing w:before="0" w:beforeAutospacing="0" w:after="0" w:afterAutospacing="0"/>
        <w:ind w:firstLine="720"/>
        <w:jc w:val="both"/>
        <w:rPr>
          <w:color w:val="000000"/>
          <w:sz w:val="28"/>
          <w:szCs w:val="28"/>
          <w:lang w:val="ru-RU"/>
        </w:rPr>
      </w:pPr>
      <w:r>
        <w:rPr>
          <w:color w:val="000000"/>
          <w:sz w:val="28"/>
          <w:szCs w:val="28"/>
          <w:lang w:val="ru-RU"/>
        </w:rPr>
        <w:t xml:space="preserve">Тем не менее, нам необходимо понимать, что </w:t>
      </w:r>
      <w:r w:rsidRPr="00F31A8C">
        <w:rPr>
          <w:color w:val="000000"/>
          <w:sz w:val="28"/>
          <w:szCs w:val="28"/>
          <w:lang w:val="ru-RU"/>
        </w:rPr>
        <w:t>сут</w:t>
      </w:r>
      <w:r>
        <w:rPr>
          <w:color w:val="000000"/>
          <w:sz w:val="28"/>
          <w:szCs w:val="28"/>
          <w:lang w:val="ru-RU"/>
        </w:rPr>
        <w:t>ь</w:t>
      </w:r>
      <w:r w:rsidRPr="00F31A8C">
        <w:rPr>
          <w:color w:val="000000"/>
          <w:sz w:val="28"/>
          <w:szCs w:val="28"/>
          <w:lang w:val="ru-RU"/>
        </w:rPr>
        <w:t xml:space="preserve"> и содержани</w:t>
      </w:r>
      <w:r>
        <w:rPr>
          <w:color w:val="000000"/>
          <w:sz w:val="28"/>
          <w:szCs w:val="28"/>
          <w:lang w:val="ru-RU"/>
        </w:rPr>
        <w:t>е</w:t>
      </w:r>
      <w:r w:rsidRPr="00F31A8C">
        <w:rPr>
          <w:color w:val="000000"/>
          <w:sz w:val="28"/>
          <w:szCs w:val="28"/>
          <w:lang w:val="ru-RU"/>
        </w:rPr>
        <w:t xml:space="preserve"> инновационного профессионального образования включает организацию структуры, поддерживающую использование новых технологий. Такие технологии способствуют подготовке нового поколения квалифицированных профессионалов, открытых к инновациям в рамках своих специальностей.</w:t>
      </w:r>
      <w:r>
        <w:rPr>
          <w:color w:val="000000"/>
          <w:sz w:val="28"/>
          <w:szCs w:val="28"/>
          <w:lang w:val="ru-RU"/>
        </w:rPr>
        <w:t xml:space="preserve"> </w:t>
      </w:r>
      <w:r w:rsidRPr="00F31A8C">
        <w:rPr>
          <w:color w:val="000000"/>
          <w:sz w:val="28"/>
          <w:szCs w:val="28"/>
          <w:lang w:val="ru-RU"/>
        </w:rPr>
        <w:t>На основе концепции инновационных моделей отраслевого профессионального образования, предложенной С.С. Куна</w:t>
      </w:r>
      <w:r w:rsidR="007E7C6A">
        <w:rPr>
          <w:color w:val="000000"/>
          <w:sz w:val="28"/>
          <w:szCs w:val="28"/>
          <w:lang w:val="ru-RU"/>
        </w:rPr>
        <w:t>н</w:t>
      </w:r>
      <w:r w:rsidRPr="00F31A8C">
        <w:rPr>
          <w:color w:val="000000"/>
          <w:sz w:val="28"/>
          <w:szCs w:val="28"/>
          <w:lang w:val="ru-RU"/>
        </w:rPr>
        <w:t>баевой, подразумевается использование моделей, ориентированных на динамично-функциональное проектирование и структурирование международной профессиональной и коммуникативной деятельности. Профессиональное образование рассматривается как многоуровневый и интегрированный процесс, который не ограничен одной направленностью.</w:t>
      </w:r>
      <w:r>
        <w:rPr>
          <w:color w:val="000000"/>
          <w:sz w:val="28"/>
          <w:szCs w:val="28"/>
          <w:lang w:val="ru-RU"/>
        </w:rPr>
        <w:t xml:space="preserve"> </w:t>
      </w:r>
      <w:r w:rsidR="00DC3240">
        <w:rPr>
          <w:color w:val="000000"/>
          <w:sz w:val="28"/>
          <w:szCs w:val="28"/>
          <w:lang w:val="ru-RU"/>
        </w:rPr>
        <w:t>В этом свете</w:t>
      </w:r>
      <w:r w:rsidRPr="00F31A8C">
        <w:rPr>
          <w:color w:val="000000"/>
          <w:sz w:val="28"/>
          <w:szCs w:val="28"/>
          <w:lang w:val="ru-RU"/>
        </w:rPr>
        <w:t xml:space="preserve"> инновационные технологии в образовании включают активные методы работы, такие как проекты, исследования, самостоятельную работу, поиск и использование коллективных или групповых форм обучения.</w:t>
      </w:r>
    </w:p>
    <w:p w14:paraId="6EE969DF" w14:textId="33B80B59" w:rsidR="005463C4" w:rsidRPr="00391F17" w:rsidRDefault="00F31A8C" w:rsidP="00391F17">
      <w:pPr>
        <w:pStyle w:val="a4"/>
        <w:spacing w:before="0" w:beforeAutospacing="0" w:after="0" w:afterAutospacing="0"/>
        <w:ind w:firstLine="720"/>
        <w:jc w:val="both"/>
        <w:rPr>
          <w:color w:val="000000"/>
          <w:sz w:val="28"/>
          <w:szCs w:val="28"/>
          <w:lang w:val="ru-RU"/>
        </w:rPr>
      </w:pPr>
      <w:r>
        <w:rPr>
          <w:color w:val="000000"/>
          <w:sz w:val="28"/>
          <w:szCs w:val="28"/>
          <w:lang w:val="ru-RU"/>
        </w:rPr>
        <w:t>Соответственнно,</w:t>
      </w:r>
      <w:r w:rsidR="00E301EE">
        <w:rPr>
          <w:color w:val="000000"/>
          <w:sz w:val="28"/>
          <w:szCs w:val="28"/>
          <w:lang w:val="ru-RU"/>
        </w:rPr>
        <w:t xml:space="preserve"> мы</w:t>
      </w:r>
      <w:r w:rsidR="004C5EB2" w:rsidRPr="002C2970">
        <w:rPr>
          <w:color w:val="000000"/>
          <w:sz w:val="28"/>
          <w:szCs w:val="28"/>
          <w:lang w:val="ru-RU"/>
        </w:rPr>
        <w:t xml:space="preserve"> в рамках данного диссертационного исследования остановимся непосредственно на педагогических технологиях, применяемых в высшем образовании как Казахстана, так и зарубежных стран, нацеленных на формировании компетенции </w:t>
      </w:r>
      <w:r w:rsidR="001D6661">
        <w:rPr>
          <w:color w:val="000000"/>
          <w:sz w:val="28"/>
          <w:szCs w:val="28"/>
          <w:lang w:val="ru-RU"/>
        </w:rPr>
        <w:t>АП</w:t>
      </w:r>
      <w:r w:rsidR="004C5EB2" w:rsidRPr="002C2970">
        <w:rPr>
          <w:color w:val="000000"/>
          <w:sz w:val="28"/>
          <w:szCs w:val="28"/>
          <w:lang w:val="ru-RU"/>
        </w:rPr>
        <w:t xml:space="preserve"> на английском языке. </w:t>
      </w:r>
      <w:r>
        <w:rPr>
          <w:color w:val="000000"/>
          <w:sz w:val="28"/>
          <w:szCs w:val="28"/>
          <w:lang w:val="ru-RU"/>
        </w:rPr>
        <w:t xml:space="preserve"> </w:t>
      </w:r>
      <w:r w:rsidR="00BC6FA1" w:rsidRPr="002C2970">
        <w:rPr>
          <w:color w:val="000000"/>
          <w:sz w:val="28"/>
          <w:szCs w:val="28"/>
          <w:lang w:val="ru-RU"/>
        </w:rPr>
        <w:t xml:space="preserve">Изучение релевантной литературы </w:t>
      </w:r>
      <w:r w:rsidR="00BC6FA1" w:rsidRPr="00F31A8C">
        <w:rPr>
          <w:color w:val="000000"/>
          <w:sz w:val="28"/>
          <w:szCs w:val="28"/>
          <w:lang w:val="ru-RU"/>
        </w:rPr>
        <w:t>привело к выводу о том, что такие технологии, как ИКТ, интеллект-карты [</w:t>
      </w:r>
      <w:r w:rsidRPr="00F31A8C">
        <w:rPr>
          <w:color w:val="000000"/>
          <w:sz w:val="28"/>
          <w:szCs w:val="28"/>
          <w:lang w:val="ru-RU"/>
        </w:rPr>
        <w:t>1</w:t>
      </w:r>
      <w:r w:rsidR="008B376C">
        <w:rPr>
          <w:color w:val="000000"/>
          <w:sz w:val="28"/>
          <w:szCs w:val="28"/>
          <w:lang w:val="ru-RU"/>
        </w:rPr>
        <w:t>67</w:t>
      </w:r>
      <w:r w:rsidRPr="00F31A8C">
        <w:rPr>
          <w:color w:val="000000"/>
          <w:sz w:val="28"/>
          <w:szCs w:val="28"/>
          <w:lang w:val="ru-RU"/>
        </w:rPr>
        <w:t>;1</w:t>
      </w:r>
      <w:r w:rsidR="008B376C">
        <w:rPr>
          <w:color w:val="000000"/>
          <w:sz w:val="28"/>
          <w:szCs w:val="28"/>
          <w:lang w:val="ru-RU"/>
        </w:rPr>
        <w:t>68</w:t>
      </w:r>
      <w:r w:rsidR="00BC6FA1" w:rsidRPr="00F31A8C">
        <w:rPr>
          <w:color w:val="000000"/>
          <w:sz w:val="28"/>
          <w:szCs w:val="28"/>
          <w:lang w:val="ru-RU"/>
        </w:rPr>
        <w:t>],</w:t>
      </w:r>
      <w:r w:rsidR="00BC6FA1" w:rsidRPr="002C2970">
        <w:rPr>
          <w:color w:val="000000"/>
          <w:sz w:val="28"/>
          <w:szCs w:val="28"/>
          <w:lang w:val="ru-RU"/>
        </w:rPr>
        <w:t xml:space="preserve"> интерактивные технологии критического мышления [</w:t>
      </w:r>
      <w:r w:rsidR="00DD4A9B" w:rsidRPr="00DD4A9B">
        <w:rPr>
          <w:color w:val="000000"/>
          <w:sz w:val="28"/>
          <w:szCs w:val="28"/>
          <w:lang w:val="ru-RU"/>
        </w:rPr>
        <w:t>1</w:t>
      </w:r>
      <w:r w:rsidR="00F84014">
        <w:rPr>
          <w:color w:val="000000"/>
          <w:sz w:val="28"/>
          <w:szCs w:val="28"/>
          <w:lang w:val="ru-RU"/>
        </w:rPr>
        <w:t>69</w:t>
      </w:r>
      <w:r w:rsidR="001F5507">
        <w:rPr>
          <w:color w:val="000000"/>
          <w:sz w:val="28"/>
          <w:szCs w:val="28"/>
          <w:lang w:val="ru-RU"/>
        </w:rPr>
        <w:t>-</w:t>
      </w:r>
      <w:r w:rsidR="005869F2" w:rsidRPr="005869F2">
        <w:rPr>
          <w:color w:val="000000"/>
          <w:sz w:val="28"/>
          <w:szCs w:val="28"/>
          <w:lang w:val="ru-RU"/>
        </w:rPr>
        <w:t>1</w:t>
      </w:r>
      <w:r w:rsidR="00F84014">
        <w:rPr>
          <w:color w:val="000000"/>
          <w:sz w:val="28"/>
          <w:szCs w:val="28"/>
          <w:lang w:val="ru-RU"/>
        </w:rPr>
        <w:t>73</w:t>
      </w:r>
      <w:r w:rsidR="00BC6FA1" w:rsidRPr="002C2970">
        <w:rPr>
          <w:color w:val="000000"/>
          <w:sz w:val="28"/>
          <w:szCs w:val="28"/>
          <w:lang w:val="ru-RU"/>
        </w:rPr>
        <w:t xml:space="preserve">], технологии организации самостоятельной работы, контент-анализа и самопрезентации являются наиболее эффективными в иноязычном обучении </w:t>
      </w:r>
      <w:r w:rsidR="001D6661">
        <w:rPr>
          <w:color w:val="000000"/>
          <w:sz w:val="28"/>
          <w:szCs w:val="28"/>
          <w:lang w:val="ru-RU"/>
        </w:rPr>
        <w:t>АП</w:t>
      </w:r>
      <w:r w:rsidR="005463C4" w:rsidRPr="002C2970">
        <w:rPr>
          <w:color w:val="000000"/>
          <w:sz w:val="28"/>
          <w:szCs w:val="28"/>
          <w:lang w:val="ru-RU"/>
        </w:rPr>
        <w:t xml:space="preserve">. </w:t>
      </w:r>
      <w:r w:rsidR="00A51D74">
        <w:rPr>
          <w:color w:val="000000"/>
          <w:sz w:val="28"/>
          <w:szCs w:val="28"/>
          <w:lang w:val="ru-RU"/>
        </w:rPr>
        <w:t>К примеру, интеллект-карты (</w:t>
      </w:r>
      <w:r w:rsidR="00A51D74">
        <w:rPr>
          <w:color w:val="000000"/>
          <w:sz w:val="28"/>
          <w:szCs w:val="28"/>
        </w:rPr>
        <w:t>mind</w:t>
      </w:r>
      <w:r w:rsidR="00F84014">
        <w:rPr>
          <w:color w:val="000000"/>
          <w:sz w:val="28"/>
          <w:szCs w:val="28"/>
          <w:lang w:val="ru-RU"/>
        </w:rPr>
        <w:t>-</w:t>
      </w:r>
      <w:r w:rsidR="00A51D74">
        <w:rPr>
          <w:color w:val="000000"/>
          <w:sz w:val="28"/>
          <w:szCs w:val="28"/>
        </w:rPr>
        <w:t>maps</w:t>
      </w:r>
      <w:r w:rsidR="00A51D74" w:rsidRPr="00A51D74">
        <w:rPr>
          <w:color w:val="000000"/>
          <w:sz w:val="28"/>
          <w:szCs w:val="28"/>
          <w:lang w:val="ru-RU"/>
        </w:rPr>
        <w:t>)</w:t>
      </w:r>
      <w:r w:rsidR="00A51D74">
        <w:rPr>
          <w:color w:val="000000"/>
          <w:sz w:val="28"/>
          <w:szCs w:val="28"/>
          <w:lang w:val="ru-RU"/>
        </w:rPr>
        <w:t xml:space="preserve"> набирают обороты в обучении АП. </w:t>
      </w:r>
      <w:r w:rsidR="005463C4" w:rsidRPr="002C2970">
        <w:rPr>
          <w:color w:val="000000"/>
          <w:sz w:val="28"/>
          <w:szCs w:val="28"/>
          <w:lang w:val="ru-RU"/>
        </w:rPr>
        <w:t>Данному типу технологии присваивают разные названия: интеллект-карты, ментальные карты, ассоциативные карты, радиальные деревья… Суть одна: это педагогическая технология представляет собой визуальную технику, используемую для организации и представления идей и информации в структурированном виде. Она включает в себя создание диаграммы, которая начинается с центральной концепции и разветвляется на связанные подтемы, позволяя четко визуализировать связи и отношения между идеями</w:t>
      </w:r>
      <w:r w:rsidR="00DD4A9B">
        <w:rPr>
          <w:color w:val="000000"/>
          <w:sz w:val="28"/>
          <w:szCs w:val="28"/>
          <w:lang w:val="ru-RU"/>
        </w:rPr>
        <w:t xml:space="preserve"> </w:t>
      </w:r>
      <w:r w:rsidR="00DD4A9B" w:rsidRPr="00DD4A9B">
        <w:rPr>
          <w:color w:val="000000"/>
          <w:sz w:val="28"/>
          <w:szCs w:val="28"/>
          <w:lang w:val="ru-RU"/>
        </w:rPr>
        <w:t>[1</w:t>
      </w:r>
      <w:r w:rsidR="00F84014">
        <w:rPr>
          <w:color w:val="000000"/>
          <w:sz w:val="28"/>
          <w:szCs w:val="28"/>
          <w:lang w:val="ru-RU"/>
        </w:rPr>
        <w:t>74</w:t>
      </w:r>
      <w:r w:rsidR="00DD4A9B" w:rsidRPr="00DD4A9B">
        <w:rPr>
          <w:color w:val="000000"/>
          <w:sz w:val="28"/>
          <w:szCs w:val="28"/>
          <w:lang w:val="ru-RU"/>
        </w:rPr>
        <w:t>;1</w:t>
      </w:r>
      <w:r w:rsidR="00F84014">
        <w:rPr>
          <w:color w:val="000000"/>
          <w:sz w:val="28"/>
          <w:szCs w:val="28"/>
          <w:lang w:val="ru-RU"/>
        </w:rPr>
        <w:t>75</w:t>
      </w:r>
      <w:r w:rsidR="00DD4A9B" w:rsidRPr="00DD4A9B">
        <w:rPr>
          <w:color w:val="000000"/>
          <w:sz w:val="28"/>
          <w:szCs w:val="28"/>
          <w:lang w:val="ru-RU"/>
        </w:rPr>
        <w:t>]</w:t>
      </w:r>
      <w:r w:rsidR="00D0269E" w:rsidRPr="002C2970">
        <w:rPr>
          <w:color w:val="000000"/>
          <w:sz w:val="28"/>
          <w:szCs w:val="28"/>
          <w:lang w:val="ru-RU"/>
        </w:rPr>
        <w:t>. Термин был введен Т</w:t>
      </w:r>
      <w:r w:rsidR="00EB1209">
        <w:rPr>
          <w:color w:val="000000"/>
          <w:sz w:val="28"/>
          <w:szCs w:val="28"/>
          <w:lang w:val="ru-RU"/>
        </w:rPr>
        <w:t>.</w:t>
      </w:r>
      <w:r w:rsidR="00D0269E" w:rsidRPr="002C2970">
        <w:rPr>
          <w:color w:val="000000"/>
          <w:sz w:val="28"/>
          <w:szCs w:val="28"/>
          <w:lang w:val="ru-RU"/>
        </w:rPr>
        <w:t>Бьюз</w:t>
      </w:r>
      <w:r w:rsidR="00206A6B">
        <w:rPr>
          <w:color w:val="000000"/>
          <w:sz w:val="28"/>
          <w:szCs w:val="28"/>
          <w:lang w:val="ru-RU"/>
        </w:rPr>
        <w:t>а</w:t>
      </w:r>
      <w:r w:rsidR="00D0269E" w:rsidRPr="002C2970">
        <w:rPr>
          <w:color w:val="000000"/>
          <w:sz w:val="28"/>
          <w:szCs w:val="28"/>
          <w:lang w:val="ru-RU"/>
        </w:rPr>
        <w:t xml:space="preserve">ном, британским психологом и писателем. Он </w:t>
      </w:r>
      <w:r w:rsidR="00D0269E" w:rsidRPr="002C2970">
        <w:rPr>
          <w:color w:val="000000"/>
          <w:sz w:val="28"/>
          <w:szCs w:val="28"/>
          <w:lang w:val="ru-RU"/>
        </w:rPr>
        <w:lastRenderedPageBreak/>
        <w:t xml:space="preserve">разработал концепцию </w:t>
      </w:r>
      <w:r w:rsidR="00D0269E" w:rsidRPr="002C2970">
        <w:rPr>
          <w:color w:val="000000"/>
          <w:sz w:val="28"/>
          <w:szCs w:val="28"/>
        </w:rPr>
        <w:t>mind</w:t>
      </w:r>
      <w:r w:rsidR="00D0269E" w:rsidRPr="002C2970">
        <w:rPr>
          <w:color w:val="000000"/>
          <w:sz w:val="28"/>
          <w:szCs w:val="28"/>
          <w:lang w:val="ru-RU"/>
        </w:rPr>
        <w:t>-</w:t>
      </w:r>
      <w:r w:rsidR="00D0269E" w:rsidRPr="002C2970">
        <w:rPr>
          <w:color w:val="000000"/>
          <w:sz w:val="28"/>
          <w:szCs w:val="28"/>
        </w:rPr>
        <w:t>mapping</w:t>
      </w:r>
      <w:r w:rsidR="00D0269E" w:rsidRPr="002C2970">
        <w:rPr>
          <w:color w:val="000000"/>
          <w:sz w:val="28"/>
          <w:szCs w:val="28"/>
          <w:lang w:val="ru-RU"/>
        </w:rPr>
        <w:t xml:space="preserve"> в конце 1960-х годов</w:t>
      </w:r>
      <w:r w:rsidR="00DD4A9B" w:rsidRPr="001609C0">
        <w:rPr>
          <w:color w:val="000000"/>
          <w:sz w:val="28"/>
          <w:szCs w:val="28"/>
          <w:lang w:val="ru-RU"/>
        </w:rPr>
        <w:t xml:space="preserve"> [1</w:t>
      </w:r>
      <w:r w:rsidR="00F84014">
        <w:rPr>
          <w:color w:val="000000"/>
          <w:sz w:val="28"/>
          <w:szCs w:val="28"/>
          <w:lang w:val="ru-RU"/>
        </w:rPr>
        <w:t>76</w:t>
      </w:r>
      <w:r w:rsidR="00DD4A9B" w:rsidRPr="001609C0">
        <w:rPr>
          <w:color w:val="000000"/>
          <w:sz w:val="28"/>
          <w:szCs w:val="28"/>
          <w:lang w:val="ru-RU"/>
        </w:rPr>
        <w:t>]</w:t>
      </w:r>
      <w:r w:rsidR="00D0269E" w:rsidRPr="002C2970">
        <w:rPr>
          <w:color w:val="000000"/>
          <w:sz w:val="28"/>
          <w:szCs w:val="28"/>
          <w:lang w:val="ru-RU"/>
        </w:rPr>
        <w:t>. Со временем ментальные карты стали широко использоваться в разных сферах, в том числе в образовании. Различные исследования подтверждают существование преимуществ использования интеллект-карт как педагогической технологии</w:t>
      </w:r>
      <w:r w:rsidR="00782811" w:rsidRPr="002C2970">
        <w:rPr>
          <w:color w:val="000000"/>
          <w:sz w:val="28"/>
          <w:szCs w:val="28"/>
          <w:lang w:val="ru-RU"/>
        </w:rPr>
        <w:t xml:space="preserve"> в высшем образовании [</w:t>
      </w:r>
      <w:r w:rsidR="00DD4A9B" w:rsidRPr="00DD4A9B">
        <w:rPr>
          <w:color w:val="000000"/>
          <w:sz w:val="28"/>
          <w:szCs w:val="28"/>
          <w:lang w:val="ru-RU"/>
        </w:rPr>
        <w:t>1</w:t>
      </w:r>
      <w:r w:rsidR="00F84014">
        <w:rPr>
          <w:color w:val="000000"/>
          <w:sz w:val="28"/>
          <w:szCs w:val="28"/>
          <w:lang w:val="ru-RU"/>
        </w:rPr>
        <w:t>68</w:t>
      </w:r>
      <w:r w:rsidR="00DD4A9B" w:rsidRPr="00DD4A9B">
        <w:rPr>
          <w:color w:val="000000"/>
          <w:sz w:val="28"/>
          <w:szCs w:val="28"/>
          <w:lang w:val="ru-RU"/>
        </w:rPr>
        <w:t>;1</w:t>
      </w:r>
      <w:r w:rsidR="00F84014">
        <w:rPr>
          <w:color w:val="000000"/>
          <w:sz w:val="28"/>
          <w:szCs w:val="28"/>
          <w:lang w:val="ru-RU"/>
        </w:rPr>
        <w:t>75</w:t>
      </w:r>
      <w:r w:rsidR="001F5507">
        <w:rPr>
          <w:color w:val="000000"/>
          <w:sz w:val="28"/>
          <w:szCs w:val="28"/>
          <w:lang w:val="ru-RU"/>
        </w:rPr>
        <w:t>-</w:t>
      </w:r>
      <w:r w:rsidR="00DD4A9B" w:rsidRPr="00DD4A9B">
        <w:rPr>
          <w:color w:val="000000"/>
          <w:sz w:val="28"/>
          <w:szCs w:val="28"/>
          <w:lang w:val="ru-RU"/>
        </w:rPr>
        <w:t>1</w:t>
      </w:r>
      <w:r w:rsidR="00F84014">
        <w:rPr>
          <w:color w:val="000000"/>
          <w:sz w:val="28"/>
          <w:szCs w:val="28"/>
          <w:lang w:val="ru-RU"/>
        </w:rPr>
        <w:t>77</w:t>
      </w:r>
      <w:r w:rsidR="00DD4A9B" w:rsidRPr="00DD4A9B">
        <w:rPr>
          <w:color w:val="000000"/>
          <w:sz w:val="28"/>
          <w:szCs w:val="28"/>
          <w:lang w:val="ru-RU"/>
        </w:rPr>
        <w:t xml:space="preserve">]. </w:t>
      </w:r>
      <w:r w:rsidR="00A131C9">
        <w:rPr>
          <w:color w:val="000000"/>
          <w:sz w:val="28"/>
          <w:szCs w:val="28"/>
          <w:lang w:val="ru-RU"/>
        </w:rPr>
        <w:t xml:space="preserve">Использование ментальных карт в обучении навыкам письма также показало свою эффективность </w:t>
      </w:r>
      <w:r w:rsidR="00A131C9" w:rsidRPr="00A131C9">
        <w:rPr>
          <w:color w:val="000000"/>
          <w:sz w:val="28"/>
          <w:szCs w:val="28"/>
          <w:lang w:val="ru-RU"/>
        </w:rPr>
        <w:t>[</w:t>
      </w:r>
      <w:r w:rsidR="00DD4A9B" w:rsidRPr="00DD4A9B">
        <w:rPr>
          <w:color w:val="000000"/>
          <w:sz w:val="28"/>
          <w:szCs w:val="28"/>
          <w:lang w:val="ru-RU"/>
        </w:rPr>
        <w:t>1</w:t>
      </w:r>
      <w:r w:rsidR="00A87BEE">
        <w:rPr>
          <w:color w:val="000000"/>
          <w:sz w:val="28"/>
          <w:szCs w:val="28"/>
          <w:lang w:val="ru-RU"/>
        </w:rPr>
        <w:t>78</w:t>
      </w:r>
      <w:r w:rsidR="001F5507">
        <w:rPr>
          <w:color w:val="000000"/>
          <w:sz w:val="28"/>
          <w:szCs w:val="28"/>
          <w:lang w:val="ru-RU"/>
        </w:rPr>
        <w:t>-</w:t>
      </w:r>
      <w:r w:rsidR="00A87BEE">
        <w:rPr>
          <w:color w:val="000000"/>
          <w:sz w:val="28"/>
          <w:szCs w:val="28"/>
          <w:lang w:val="ru-RU"/>
        </w:rPr>
        <w:t>180</w:t>
      </w:r>
      <w:r w:rsidR="00A131C9" w:rsidRPr="00A131C9">
        <w:rPr>
          <w:color w:val="000000"/>
          <w:sz w:val="28"/>
          <w:szCs w:val="28"/>
          <w:lang w:val="ru-RU"/>
        </w:rPr>
        <w:t>].</w:t>
      </w:r>
      <w:r w:rsidR="00A131C9">
        <w:rPr>
          <w:color w:val="000000"/>
          <w:sz w:val="28"/>
          <w:szCs w:val="28"/>
          <w:lang w:val="ru-RU"/>
        </w:rPr>
        <w:t xml:space="preserve"> </w:t>
      </w:r>
      <w:r w:rsidR="00AB3EA9">
        <w:rPr>
          <w:color w:val="000000"/>
          <w:sz w:val="28"/>
          <w:szCs w:val="28"/>
          <w:lang w:val="ru-RU"/>
        </w:rPr>
        <w:t xml:space="preserve">Цифровизация процесса обучения внесла свои коррективы: появились разнообразные платформы для создания интеллект-карт, такие как </w:t>
      </w:r>
      <w:r w:rsidR="00AB3EA9">
        <w:rPr>
          <w:color w:val="000000"/>
          <w:sz w:val="28"/>
          <w:szCs w:val="28"/>
        </w:rPr>
        <w:t>Coggle</w:t>
      </w:r>
      <w:r w:rsidR="00AB3EA9" w:rsidRPr="00AB3EA9">
        <w:rPr>
          <w:color w:val="000000"/>
          <w:sz w:val="28"/>
          <w:szCs w:val="28"/>
          <w:lang w:val="ru-RU"/>
        </w:rPr>
        <w:t>.</w:t>
      </w:r>
      <w:r w:rsidR="00AB3EA9">
        <w:rPr>
          <w:color w:val="000000"/>
          <w:sz w:val="28"/>
          <w:szCs w:val="28"/>
        </w:rPr>
        <w:t>it</w:t>
      </w:r>
      <w:r w:rsidR="00AB3EA9" w:rsidRPr="00AB3EA9">
        <w:rPr>
          <w:color w:val="000000"/>
          <w:sz w:val="28"/>
          <w:szCs w:val="28"/>
          <w:lang w:val="ru-RU"/>
        </w:rPr>
        <w:t xml:space="preserve">, </w:t>
      </w:r>
      <w:r w:rsidR="00AB3EA9">
        <w:rPr>
          <w:color w:val="000000"/>
          <w:sz w:val="28"/>
          <w:szCs w:val="28"/>
          <w:lang w:val="ru-RU"/>
        </w:rPr>
        <w:t>что</w:t>
      </w:r>
      <w:r w:rsidR="00AB3EA9" w:rsidRPr="00AB3EA9">
        <w:rPr>
          <w:lang w:val="ru-RU"/>
        </w:rPr>
        <w:t xml:space="preserve"> </w:t>
      </w:r>
      <w:r w:rsidR="00AB3EA9" w:rsidRPr="00AB3EA9">
        <w:rPr>
          <w:color w:val="000000"/>
          <w:sz w:val="28"/>
          <w:szCs w:val="28"/>
          <w:lang w:val="ru-RU"/>
        </w:rPr>
        <w:t>значительно упростило визуализацию информации и структурирование идей в процессе обучения. Эти инструменты позволяют студентам и преподавателям более эффективно организовывать учебный материал, а также развивать критическое мышление и навыки анализа.</w:t>
      </w:r>
      <w:r w:rsidR="00AB3EA9">
        <w:rPr>
          <w:color w:val="000000"/>
          <w:sz w:val="28"/>
          <w:szCs w:val="28"/>
          <w:lang w:val="ru-RU"/>
        </w:rPr>
        <w:t xml:space="preserve"> </w:t>
      </w:r>
      <w:r w:rsidR="00AB3EA9" w:rsidRPr="00AB3EA9">
        <w:rPr>
          <w:color w:val="000000"/>
          <w:sz w:val="28"/>
          <w:szCs w:val="28"/>
          <w:lang w:val="ru-RU"/>
        </w:rPr>
        <w:t>Научные статьи, посвящённые использованию цифровых инструментов для создания интеллект-к</w:t>
      </w:r>
      <w:r w:rsidR="00AB3EA9">
        <w:rPr>
          <w:color w:val="000000"/>
          <w:sz w:val="28"/>
          <w:szCs w:val="28"/>
          <w:lang w:val="ru-RU"/>
        </w:rPr>
        <w:t>арт, начали появляться всё чаще</w:t>
      </w:r>
      <w:r w:rsidR="00AB3EA9" w:rsidRPr="00AB3EA9">
        <w:rPr>
          <w:color w:val="000000"/>
          <w:sz w:val="28"/>
          <w:szCs w:val="28"/>
          <w:lang w:val="ru-RU"/>
        </w:rPr>
        <w:t xml:space="preserve"> [</w:t>
      </w:r>
      <w:r w:rsidR="00391F17" w:rsidRPr="00391F17">
        <w:rPr>
          <w:color w:val="000000"/>
          <w:sz w:val="28"/>
          <w:szCs w:val="28"/>
          <w:lang w:val="ru-RU"/>
        </w:rPr>
        <w:t>1</w:t>
      </w:r>
      <w:r w:rsidR="00A87BEE">
        <w:rPr>
          <w:color w:val="000000"/>
          <w:sz w:val="28"/>
          <w:szCs w:val="28"/>
          <w:lang w:val="ru-RU"/>
        </w:rPr>
        <w:t>81</w:t>
      </w:r>
      <w:r w:rsidR="001F5507">
        <w:rPr>
          <w:color w:val="000000"/>
          <w:sz w:val="28"/>
          <w:szCs w:val="28"/>
          <w:lang w:val="ru-RU"/>
        </w:rPr>
        <w:t>-</w:t>
      </w:r>
      <w:r w:rsidR="00391F17" w:rsidRPr="00391F17">
        <w:rPr>
          <w:color w:val="000000"/>
          <w:sz w:val="28"/>
          <w:szCs w:val="28"/>
          <w:lang w:val="ru-RU"/>
        </w:rPr>
        <w:t>1</w:t>
      </w:r>
      <w:r w:rsidR="00A87BEE">
        <w:rPr>
          <w:color w:val="000000"/>
          <w:sz w:val="28"/>
          <w:szCs w:val="28"/>
          <w:lang w:val="ru-RU"/>
        </w:rPr>
        <w:t>85</w:t>
      </w:r>
      <w:r w:rsidR="00AB3EA9" w:rsidRPr="00AB3EA9">
        <w:rPr>
          <w:color w:val="000000"/>
          <w:sz w:val="28"/>
          <w:szCs w:val="28"/>
          <w:lang w:val="ru-RU"/>
        </w:rPr>
        <w:t>].</w:t>
      </w:r>
      <w:r w:rsidR="00AB3EA9">
        <w:rPr>
          <w:color w:val="000000"/>
          <w:sz w:val="28"/>
          <w:szCs w:val="28"/>
          <w:lang w:val="ru-RU"/>
        </w:rPr>
        <w:t xml:space="preserve"> </w:t>
      </w:r>
      <w:r w:rsidR="00CB23E2">
        <w:rPr>
          <w:color w:val="000000"/>
          <w:sz w:val="28"/>
          <w:szCs w:val="28"/>
          <w:lang w:val="ru-RU"/>
        </w:rPr>
        <w:t xml:space="preserve">Все исследования приходят к заключению о том, что </w:t>
      </w:r>
      <w:r w:rsidR="00CB23E2" w:rsidRPr="00CB23E2">
        <w:rPr>
          <w:color w:val="000000"/>
          <w:sz w:val="28"/>
          <w:szCs w:val="28"/>
          <w:lang w:val="ru-RU"/>
        </w:rPr>
        <w:t xml:space="preserve">использование ментальных карт в </w:t>
      </w:r>
      <w:r w:rsidR="001D6661">
        <w:rPr>
          <w:color w:val="000000"/>
          <w:sz w:val="28"/>
          <w:szCs w:val="28"/>
          <w:lang w:val="ru-RU"/>
        </w:rPr>
        <w:t>АП</w:t>
      </w:r>
      <w:r w:rsidR="00CB23E2" w:rsidRPr="00CB23E2">
        <w:rPr>
          <w:color w:val="000000"/>
          <w:sz w:val="28"/>
          <w:szCs w:val="28"/>
          <w:lang w:val="ru-RU"/>
        </w:rPr>
        <w:t xml:space="preserve"> не только способствует структурированию мыслей и улучшению организации текста, но и повышает мотивацию студентов, делая процесс написания более увлекательным и эффективным.</w:t>
      </w:r>
      <w:r w:rsidR="00CB23E2">
        <w:rPr>
          <w:color w:val="000000"/>
          <w:sz w:val="28"/>
          <w:szCs w:val="28"/>
          <w:lang w:val="ru-RU"/>
        </w:rPr>
        <w:t xml:space="preserve"> В параграфе 3.</w:t>
      </w:r>
      <w:r w:rsidR="00930BB8">
        <w:rPr>
          <w:color w:val="000000"/>
          <w:sz w:val="28"/>
          <w:szCs w:val="28"/>
          <w:lang w:val="ru-RU"/>
        </w:rPr>
        <w:t>2</w:t>
      </w:r>
      <w:r w:rsidR="00CB23E2">
        <w:rPr>
          <w:color w:val="000000"/>
          <w:sz w:val="28"/>
          <w:szCs w:val="28"/>
          <w:lang w:val="ru-RU"/>
        </w:rPr>
        <w:t xml:space="preserve"> данной диссертационной работы приведены примеры использования ментальных карт в опытно-экспериментальном обучении, результаты которого нашли отражение в статье </w:t>
      </w:r>
      <w:r w:rsidR="00CB23E2" w:rsidRPr="00CB23E2">
        <w:rPr>
          <w:color w:val="000000"/>
          <w:sz w:val="28"/>
          <w:szCs w:val="28"/>
          <w:lang w:val="ru-RU"/>
        </w:rPr>
        <w:t>“The role of mind mapping in facilitating academic writing”</w:t>
      </w:r>
      <w:r w:rsidR="00391F17" w:rsidRPr="00391F17">
        <w:rPr>
          <w:color w:val="000000"/>
          <w:sz w:val="28"/>
          <w:szCs w:val="28"/>
          <w:lang w:val="ru-RU"/>
        </w:rPr>
        <w:t xml:space="preserve"> [1</w:t>
      </w:r>
      <w:r w:rsidR="00A87BEE">
        <w:rPr>
          <w:color w:val="000000"/>
          <w:sz w:val="28"/>
          <w:szCs w:val="28"/>
          <w:lang w:val="ru-RU"/>
        </w:rPr>
        <w:t>67</w:t>
      </w:r>
      <w:r w:rsidR="00391F17" w:rsidRPr="00391F17">
        <w:rPr>
          <w:color w:val="000000"/>
          <w:sz w:val="28"/>
          <w:szCs w:val="28"/>
          <w:lang w:val="ru-RU"/>
        </w:rPr>
        <w:t>].</w:t>
      </w:r>
    </w:p>
    <w:p w14:paraId="08F41AE6" w14:textId="54538EBC" w:rsidR="001529BB" w:rsidRDefault="00A51D74" w:rsidP="00A51D74">
      <w:pPr>
        <w:pStyle w:val="a4"/>
        <w:spacing w:before="0" w:beforeAutospacing="0" w:after="0" w:afterAutospacing="0"/>
        <w:ind w:firstLine="720"/>
        <w:jc w:val="both"/>
        <w:rPr>
          <w:color w:val="000000"/>
          <w:sz w:val="28"/>
          <w:szCs w:val="28"/>
          <w:lang w:val="ru-RU"/>
        </w:rPr>
      </w:pPr>
      <w:r w:rsidRPr="00A51D74">
        <w:rPr>
          <w:color w:val="000000"/>
          <w:sz w:val="28"/>
          <w:szCs w:val="28"/>
          <w:lang w:val="ru-RU"/>
        </w:rPr>
        <w:t>Следующими технологиями, применяемыми в АП, являются интерактивные технологии критического мышления</w:t>
      </w:r>
      <w:r>
        <w:rPr>
          <w:color w:val="000000"/>
          <w:sz w:val="28"/>
          <w:szCs w:val="28"/>
          <w:lang w:val="ru-RU"/>
        </w:rPr>
        <w:t>, которые</w:t>
      </w:r>
      <w:r w:rsidRPr="00A51D74">
        <w:rPr>
          <w:color w:val="000000"/>
          <w:sz w:val="28"/>
          <w:szCs w:val="28"/>
          <w:lang w:val="ru-RU"/>
        </w:rPr>
        <w:t xml:space="preserve"> направлены на развитие навыков анализа, оценки и аргументации у студентов. Эти методы включают такие практики, как дебаты, обсуждения и решение проблемных ситуаций. Интерактивные технологии создают условия для активного участия в образовательном процессе и способствуют развитию глубинного понимания материала. Примеры использования в обучении включают кейс-стади, проекты и задания с открытыми вопросами, что позволяет студентам вырабатывать собственные позиции и более </w:t>
      </w:r>
      <w:r>
        <w:rPr>
          <w:color w:val="000000"/>
          <w:sz w:val="28"/>
          <w:szCs w:val="28"/>
          <w:lang w:val="ru-RU"/>
        </w:rPr>
        <w:t xml:space="preserve">осознанно подходить к материалу </w:t>
      </w:r>
      <w:r w:rsidRPr="00A51D74">
        <w:rPr>
          <w:color w:val="000000"/>
          <w:sz w:val="28"/>
          <w:szCs w:val="28"/>
          <w:lang w:val="ru-RU"/>
        </w:rPr>
        <w:t>[</w:t>
      </w:r>
      <w:r w:rsidR="00391F17" w:rsidRPr="00391F17">
        <w:rPr>
          <w:color w:val="000000"/>
          <w:sz w:val="28"/>
          <w:szCs w:val="28"/>
          <w:lang w:val="ru-RU"/>
        </w:rPr>
        <w:t>1</w:t>
      </w:r>
      <w:r w:rsidR="00A87BEE">
        <w:rPr>
          <w:color w:val="000000"/>
          <w:sz w:val="28"/>
          <w:szCs w:val="28"/>
          <w:lang w:val="ru-RU"/>
        </w:rPr>
        <w:t>73</w:t>
      </w:r>
      <w:r w:rsidRPr="00A51D74">
        <w:rPr>
          <w:color w:val="000000"/>
          <w:sz w:val="28"/>
          <w:szCs w:val="28"/>
          <w:lang w:val="ru-RU"/>
        </w:rPr>
        <w:t>]</w:t>
      </w:r>
      <w:r>
        <w:rPr>
          <w:color w:val="000000"/>
          <w:sz w:val="28"/>
          <w:szCs w:val="28"/>
          <w:lang w:val="ru-RU"/>
        </w:rPr>
        <w:t xml:space="preserve">. </w:t>
      </w:r>
    </w:p>
    <w:p w14:paraId="230A4998" w14:textId="01AB29BA" w:rsidR="00A51D74" w:rsidRPr="00742A28" w:rsidRDefault="00A51D74" w:rsidP="00A51D74">
      <w:pPr>
        <w:pStyle w:val="a4"/>
        <w:spacing w:before="0" w:beforeAutospacing="0" w:after="0" w:afterAutospacing="0"/>
        <w:ind w:firstLine="720"/>
        <w:jc w:val="both"/>
        <w:rPr>
          <w:i/>
          <w:color w:val="000000"/>
          <w:sz w:val="28"/>
          <w:szCs w:val="28"/>
          <w:lang w:val="ru-RU"/>
        </w:rPr>
      </w:pPr>
      <w:r>
        <w:rPr>
          <w:color w:val="000000"/>
          <w:sz w:val="28"/>
          <w:szCs w:val="28"/>
          <w:lang w:val="ru-RU"/>
        </w:rPr>
        <w:t xml:space="preserve">Также </w:t>
      </w:r>
      <w:r w:rsidR="00B03A3D">
        <w:rPr>
          <w:color w:val="000000"/>
          <w:sz w:val="28"/>
          <w:szCs w:val="28"/>
          <w:lang w:val="ru-RU"/>
        </w:rPr>
        <w:t>Н.</w:t>
      </w:r>
      <w:r w:rsidRPr="00A51D74">
        <w:rPr>
          <w:color w:val="000000"/>
          <w:sz w:val="28"/>
          <w:szCs w:val="28"/>
          <w:lang w:val="ru-RU"/>
        </w:rPr>
        <w:t>Кубракова выделяет т</w:t>
      </w:r>
      <w:r w:rsidR="005463C4" w:rsidRPr="00A51D74">
        <w:rPr>
          <w:color w:val="000000"/>
          <w:sz w:val="28"/>
          <w:szCs w:val="28"/>
          <w:lang w:val="ru-RU"/>
        </w:rPr>
        <w:t>ехнологии организации самостоятельной работы</w:t>
      </w:r>
      <w:r w:rsidRPr="00A51D74">
        <w:rPr>
          <w:color w:val="000000"/>
          <w:sz w:val="28"/>
          <w:szCs w:val="28"/>
          <w:lang w:val="ru-RU"/>
        </w:rPr>
        <w:t xml:space="preserve">, контент-анализа и </w:t>
      </w:r>
      <w:r w:rsidR="005463C4" w:rsidRPr="00A51D74">
        <w:rPr>
          <w:color w:val="000000"/>
          <w:sz w:val="28"/>
          <w:szCs w:val="28"/>
          <w:lang w:val="ru-RU"/>
        </w:rPr>
        <w:t>самопрезентации</w:t>
      </w:r>
      <w:r w:rsidRPr="00A51D74">
        <w:rPr>
          <w:color w:val="000000"/>
          <w:sz w:val="28"/>
          <w:szCs w:val="28"/>
          <w:lang w:val="ru-RU"/>
        </w:rPr>
        <w:t xml:space="preserve">. Согласно ее мнению, технологии организации самостоятельной работы в контексте </w:t>
      </w:r>
      <w:r w:rsidR="001D6661">
        <w:rPr>
          <w:color w:val="000000"/>
          <w:sz w:val="28"/>
          <w:szCs w:val="28"/>
          <w:lang w:val="ru-RU"/>
        </w:rPr>
        <w:t>АП</w:t>
      </w:r>
      <w:r w:rsidRPr="00A51D74">
        <w:rPr>
          <w:color w:val="000000"/>
          <w:sz w:val="28"/>
          <w:szCs w:val="28"/>
          <w:lang w:val="ru-RU"/>
        </w:rPr>
        <w:t xml:space="preserve"> позволяют студентам эффективно планировать и структурировать процесс написания, вырабатывая навыки самостоятельного исследования, анализа и формирования аргументации. Такие технологии включают пошаговое обучение, разделение работы на этапы (например, сбор информации, разработка плана, черновик, правки) и регулярную самооценку результатов, что развивает дисциплину и ответственность. Помимо этого, технологии контент-анализа и самопрезентации способствуют навыкам критического чтения и систематизации информации при написании академических текстов. Контент-анализ помогает идентифицировать ключевые темы и идеи, что необходимо при анализе источников и формировании гипотез. Технологии самопрезентации развивают умение чётко и аргументированно излагать свои мысли, структурируя текст логически и последовательно для аудитории.</w:t>
      </w:r>
      <w:r>
        <w:rPr>
          <w:color w:val="000000"/>
          <w:sz w:val="28"/>
          <w:szCs w:val="28"/>
          <w:lang w:val="ru-RU"/>
        </w:rPr>
        <w:t xml:space="preserve"> </w:t>
      </w:r>
      <w:r w:rsidRPr="00742A28">
        <w:rPr>
          <w:color w:val="000000"/>
          <w:sz w:val="28"/>
          <w:szCs w:val="28"/>
          <w:lang w:val="ru-RU"/>
        </w:rPr>
        <w:t>[</w:t>
      </w:r>
      <w:r w:rsidR="00391F17" w:rsidRPr="001609C0">
        <w:rPr>
          <w:color w:val="000000"/>
          <w:sz w:val="28"/>
          <w:szCs w:val="28"/>
          <w:lang w:val="ru-RU"/>
        </w:rPr>
        <w:t>1</w:t>
      </w:r>
      <w:r w:rsidR="00A87BEE">
        <w:rPr>
          <w:color w:val="000000"/>
          <w:sz w:val="28"/>
          <w:szCs w:val="28"/>
          <w:lang w:val="ru-RU"/>
        </w:rPr>
        <w:t>73</w:t>
      </w:r>
      <w:r w:rsidR="00391F17" w:rsidRPr="001609C0">
        <w:rPr>
          <w:color w:val="000000"/>
          <w:sz w:val="28"/>
          <w:szCs w:val="28"/>
          <w:lang w:val="ru-RU"/>
        </w:rPr>
        <w:t xml:space="preserve">, </w:t>
      </w:r>
      <w:r w:rsidR="00391F17">
        <w:rPr>
          <w:color w:val="000000"/>
          <w:sz w:val="28"/>
          <w:szCs w:val="28"/>
        </w:rPr>
        <w:t>c</w:t>
      </w:r>
      <w:r w:rsidR="00391F17" w:rsidRPr="001609C0">
        <w:rPr>
          <w:color w:val="000000"/>
          <w:sz w:val="28"/>
          <w:szCs w:val="28"/>
          <w:lang w:val="ru-RU"/>
        </w:rPr>
        <w:t>.459-460</w:t>
      </w:r>
      <w:r w:rsidRPr="00742A28">
        <w:rPr>
          <w:color w:val="000000"/>
          <w:sz w:val="28"/>
          <w:szCs w:val="28"/>
          <w:lang w:val="ru-RU"/>
        </w:rPr>
        <w:t>]</w:t>
      </w:r>
    </w:p>
    <w:p w14:paraId="383283DF" w14:textId="74A0D044" w:rsidR="00390A02" w:rsidRDefault="00E374C5" w:rsidP="00390A02">
      <w:pPr>
        <w:pStyle w:val="a4"/>
        <w:spacing w:before="0" w:beforeAutospacing="0" w:after="0" w:afterAutospacing="0"/>
        <w:jc w:val="both"/>
        <w:rPr>
          <w:sz w:val="28"/>
          <w:szCs w:val="28"/>
          <w:lang w:val="ru-RU"/>
        </w:rPr>
      </w:pPr>
      <w:r>
        <w:rPr>
          <w:sz w:val="28"/>
          <w:szCs w:val="28"/>
          <w:lang w:val="ru-RU"/>
        </w:rPr>
        <w:lastRenderedPageBreak/>
        <w:tab/>
      </w:r>
      <w:r w:rsidRPr="00E374C5">
        <w:rPr>
          <w:sz w:val="28"/>
          <w:szCs w:val="28"/>
          <w:lang w:val="ru-RU"/>
        </w:rPr>
        <w:t xml:space="preserve">Несмотря на значительный потенциал упомянутых технологий, для устранения фрагментарности в обучении </w:t>
      </w:r>
      <w:r>
        <w:rPr>
          <w:sz w:val="28"/>
          <w:szCs w:val="28"/>
          <w:lang w:val="ru-RU"/>
        </w:rPr>
        <w:t xml:space="preserve">и </w:t>
      </w:r>
      <w:r w:rsidRPr="00E374C5">
        <w:rPr>
          <w:sz w:val="28"/>
          <w:szCs w:val="28"/>
          <w:lang w:val="ru-RU"/>
        </w:rPr>
        <w:t xml:space="preserve">учета междисциплинарного характера </w:t>
      </w:r>
      <w:r>
        <w:rPr>
          <w:sz w:val="28"/>
          <w:szCs w:val="28"/>
          <w:lang w:val="ru-RU"/>
        </w:rPr>
        <w:t xml:space="preserve">АП, </w:t>
      </w:r>
      <w:r w:rsidRPr="00E374C5">
        <w:rPr>
          <w:sz w:val="28"/>
          <w:szCs w:val="28"/>
          <w:lang w:val="ru-RU"/>
        </w:rPr>
        <w:t>мы сочли важным</w:t>
      </w:r>
      <w:r>
        <w:rPr>
          <w:sz w:val="28"/>
          <w:szCs w:val="28"/>
          <w:lang w:val="ru-RU"/>
        </w:rPr>
        <w:t xml:space="preserve"> также внедрение </w:t>
      </w:r>
      <w:r w:rsidRPr="00E374C5">
        <w:rPr>
          <w:i/>
          <w:sz w:val="28"/>
          <w:szCs w:val="28"/>
          <w:lang w:val="ru-RU"/>
        </w:rPr>
        <w:t>технологии интегрированного обучения</w:t>
      </w:r>
      <w:r>
        <w:rPr>
          <w:sz w:val="28"/>
          <w:szCs w:val="28"/>
          <w:lang w:val="ru-RU"/>
        </w:rPr>
        <w:t xml:space="preserve"> </w:t>
      </w:r>
      <w:r w:rsidR="001D6661">
        <w:rPr>
          <w:sz w:val="28"/>
          <w:szCs w:val="28"/>
          <w:lang w:val="ru-RU"/>
        </w:rPr>
        <w:t>АП</w:t>
      </w:r>
      <w:r>
        <w:rPr>
          <w:sz w:val="28"/>
          <w:szCs w:val="28"/>
          <w:lang w:val="ru-RU"/>
        </w:rPr>
        <w:t xml:space="preserve">. Интегрированное обучение </w:t>
      </w:r>
      <w:r w:rsidR="002E2571">
        <w:rPr>
          <w:sz w:val="28"/>
          <w:szCs w:val="28"/>
          <w:lang w:val="ru-RU"/>
        </w:rPr>
        <w:t xml:space="preserve">подразумевает под собой взаимосвязь дисциплин на уровне содержания </w:t>
      </w:r>
      <w:r w:rsidR="002E2571" w:rsidRPr="002E2571">
        <w:rPr>
          <w:sz w:val="28"/>
          <w:szCs w:val="28"/>
          <w:lang w:val="ru-RU"/>
        </w:rPr>
        <w:t>[</w:t>
      </w:r>
      <w:r w:rsidR="00391F17" w:rsidRPr="00391F17">
        <w:rPr>
          <w:sz w:val="28"/>
          <w:szCs w:val="28"/>
          <w:lang w:val="ru-RU"/>
        </w:rPr>
        <w:t>1</w:t>
      </w:r>
      <w:r w:rsidR="00A87BEE">
        <w:rPr>
          <w:sz w:val="28"/>
          <w:szCs w:val="28"/>
          <w:lang w:val="ru-RU"/>
        </w:rPr>
        <w:t>86</w:t>
      </w:r>
      <w:r w:rsidR="00206A6B" w:rsidRPr="00206A6B">
        <w:rPr>
          <w:sz w:val="28"/>
          <w:szCs w:val="28"/>
          <w:lang w:val="ru-RU"/>
        </w:rPr>
        <w:t>;</w:t>
      </w:r>
      <w:r w:rsidR="00391F17" w:rsidRPr="00391F17">
        <w:rPr>
          <w:sz w:val="28"/>
          <w:szCs w:val="28"/>
          <w:lang w:val="ru-RU"/>
        </w:rPr>
        <w:t>1</w:t>
      </w:r>
      <w:r w:rsidR="00A87BEE">
        <w:rPr>
          <w:sz w:val="28"/>
          <w:szCs w:val="28"/>
          <w:lang w:val="ru-RU"/>
        </w:rPr>
        <w:t>87</w:t>
      </w:r>
      <w:r w:rsidR="002E2571" w:rsidRPr="002E2571">
        <w:rPr>
          <w:sz w:val="28"/>
          <w:szCs w:val="28"/>
          <w:lang w:val="ru-RU"/>
        </w:rPr>
        <w:t xml:space="preserve">]. </w:t>
      </w:r>
      <w:r w:rsidR="002E2571">
        <w:rPr>
          <w:sz w:val="28"/>
          <w:szCs w:val="28"/>
          <w:lang w:val="ru-RU"/>
        </w:rPr>
        <w:t xml:space="preserve">Наша идея </w:t>
      </w:r>
      <w:r w:rsidR="009E39F7" w:rsidRPr="002C2970">
        <w:rPr>
          <w:sz w:val="28"/>
          <w:szCs w:val="28"/>
          <w:lang w:val="ru-RU"/>
        </w:rPr>
        <w:t xml:space="preserve">основывается на том, что </w:t>
      </w:r>
      <w:r>
        <w:rPr>
          <w:sz w:val="28"/>
          <w:szCs w:val="28"/>
          <w:lang w:val="ru-RU"/>
        </w:rPr>
        <w:t>АП</w:t>
      </w:r>
      <w:r w:rsidR="009E39F7" w:rsidRPr="002C2970">
        <w:rPr>
          <w:sz w:val="28"/>
          <w:szCs w:val="28"/>
          <w:lang w:val="ru-RU"/>
        </w:rPr>
        <w:t xml:space="preserve"> и исследовательские методы не должны рассматриваться как отдельные дисциплины, а должны работать в так называемой «связке». Письмо выступает в роли важного инструмента для передачи результатов научных исследований, в то время как исследовательские методы обеспечивают необходимую основу для обоснования и проверки научных гипотез. Обучение этим двум компонентам в рамках единой системы позволяет студентам не только развивать навыки письма, но и углубляться в методологические аспекты, что приводит к более качественной и объективной интерпретации данных. Внедрение </w:t>
      </w:r>
      <w:r>
        <w:rPr>
          <w:sz w:val="28"/>
          <w:szCs w:val="28"/>
          <w:lang w:val="ru-RU"/>
        </w:rPr>
        <w:t xml:space="preserve">данной </w:t>
      </w:r>
      <w:r w:rsidR="009E39F7" w:rsidRPr="002C2970">
        <w:rPr>
          <w:sz w:val="28"/>
          <w:szCs w:val="28"/>
          <w:lang w:val="ru-RU"/>
        </w:rPr>
        <w:t xml:space="preserve">технологии в обучение </w:t>
      </w:r>
      <w:r w:rsidR="001D6661">
        <w:rPr>
          <w:sz w:val="28"/>
          <w:szCs w:val="28"/>
          <w:lang w:val="ru-RU"/>
        </w:rPr>
        <w:t>АП</w:t>
      </w:r>
      <w:r w:rsidR="009E39F7" w:rsidRPr="002C2970">
        <w:rPr>
          <w:sz w:val="28"/>
          <w:szCs w:val="28"/>
          <w:lang w:val="ru-RU"/>
        </w:rPr>
        <w:t xml:space="preserve"> позволит устранить фрагментарность, с которой студенты сталкиваются при освоении отдельных курсов. Это подход способствует формированию целостного представления о процессе исследования и написания научных текстов. На практике, студенты смогут применять исследовательские методы в реальных сценариях написания, что обогатит их опыт и повысит уверенность в своих способностях. Примеры успешной интеграции этих компонентов в зарубежных университетах (</w:t>
      </w:r>
      <w:r w:rsidR="009E39F7" w:rsidRPr="002C2970">
        <w:rPr>
          <w:sz w:val="28"/>
          <w:szCs w:val="28"/>
        </w:rPr>
        <w:t>UC</w:t>
      </w:r>
      <w:r w:rsidR="009E39F7" w:rsidRPr="002C2970">
        <w:rPr>
          <w:sz w:val="28"/>
          <w:szCs w:val="28"/>
          <w:lang w:val="ru-RU"/>
        </w:rPr>
        <w:t xml:space="preserve"> </w:t>
      </w:r>
      <w:r w:rsidR="009E39F7" w:rsidRPr="002C2970">
        <w:rPr>
          <w:sz w:val="28"/>
          <w:szCs w:val="28"/>
        </w:rPr>
        <w:t>Berkeley</w:t>
      </w:r>
      <w:r w:rsidR="009E39F7" w:rsidRPr="002C2970">
        <w:rPr>
          <w:sz w:val="28"/>
          <w:szCs w:val="28"/>
          <w:lang w:val="ru-RU"/>
        </w:rPr>
        <w:t xml:space="preserve">, </w:t>
      </w:r>
      <w:r w:rsidR="009E39F7" w:rsidRPr="002C2970">
        <w:rPr>
          <w:sz w:val="28"/>
          <w:szCs w:val="28"/>
        </w:rPr>
        <w:t>Harvard</w:t>
      </w:r>
      <w:r w:rsidR="009E39F7" w:rsidRPr="002C2970">
        <w:rPr>
          <w:sz w:val="28"/>
          <w:szCs w:val="28"/>
          <w:lang w:val="ru-RU"/>
        </w:rPr>
        <w:t xml:space="preserve">, </w:t>
      </w:r>
      <w:r w:rsidR="009E39F7" w:rsidRPr="002C2970">
        <w:rPr>
          <w:sz w:val="28"/>
          <w:szCs w:val="28"/>
        </w:rPr>
        <w:t>Oxford</w:t>
      </w:r>
      <w:r w:rsidR="009E39F7" w:rsidRPr="002C2970">
        <w:rPr>
          <w:sz w:val="28"/>
          <w:szCs w:val="28"/>
          <w:lang w:val="ru-RU"/>
        </w:rPr>
        <w:t xml:space="preserve">, </w:t>
      </w:r>
      <w:r w:rsidR="009E39F7" w:rsidRPr="002C2970">
        <w:rPr>
          <w:sz w:val="28"/>
          <w:szCs w:val="28"/>
        </w:rPr>
        <w:t>Manchester</w:t>
      </w:r>
      <w:r w:rsidR="009E39F7" w:rsidRPr="002C2970">
        <w:rPr>
          <w:sz w:val="28"/>
          <w:szCs w:val="28"/>
          <w:lang w:val="ru-RU"/>
        </w:rPr>
        <w:t xml:space="preserve"> </w:t>
      </w:r>
      <w:r w:rsidR="009E39F7" w:rsidRPr="002C2970">
        <w:rPr>
          <w:sz w:val="28"/>
          <w:szCs w:val="28"/>
        </w:rPr>
        <w:t>University</w:t>
      </w:r>
      <w:r w:rsidR="009E39F7" w:rsidRPr="002C2970">
        <w:rPr>
          <w:sz w:val="28"/>
          <w:szCs w:val="28"/>
          <w:lang w:val="ru-RU"/>
        </w:rPr>
        <w:t xml:space="preserve">, </w:t>
      </w:r>
      <w:r w:rsidR="009E39F7" w:rsidRPr="002C2970">
        <w:rPr>
          <w:sz w:val="28"/>
          <w:szCs w:val="28"/>
        </w:rPr>
        <w:t>etc</w:t>
      </w:r>
      <w:r w:rsidR="009E39F7" w:rsidRPr="002C2970">
        <w:rPr>
          <w:sz w:val="28"/>
          <w:szCs w:val="28"/>
          <w:lang w:val="ru-RU"/>
        </w:rPr>
        <w:t xml:space="preserve">.) подчеркивают важность такого подхода. Объединяя </w:t>
      </w:r>
      <w:r w:rsidR="001D6661">
        <w:rPr>
          <w:sz w:val="28"/>
          <w:szCs w:val="28"/>
          <w:lang w:val="ru-RU"/>
        </w:rPr>
        <w:t>АП</w:t>
      </w:r>
      <w:r w:rsidR="009E39F7" w:rsidRPr="002C2970">
        <w:rPr>
          <w:sz w:val="28"/>
          <w:szCs w:val="28"/>
          <w:lang w:val="ru-RU"/>
        </w:rPr>
        <w:t xml:space="preserve"> и методы исследования, образовательные программы формируют у студентов более полное понимание исследовательского процесса, что в конечном итоге способствует созданию более качественных и аргументированных научных работ. Таким образом, технология</w:t>
      </w:r>
      <w:r>
        <w:rPr>
          <w:sz w:val="28"/>
          <w:szCs w:val="28"/>
          <w:lang w:val="ru-RU"/>
        </w:rPr>
        <w:t xml:space="preserve"> интегрированного</w:t>
      </w:r>
      <w:r w:rsidR="009E39F7" w:rsidRPr="002C2970">
        <w:rPr>
          <w:sz w:val="28"/>
          <w:szCs w:val="28"/>
          <w:lang w:val="ru-RU"/>
        </w:rPr>
        <w:t xml:space="preserve"> обучения </w:t>
      </w:r>
      <w:r w:rsidR="001D6661">
        <w:rPr>
          <w:sz w:val="28"/>
          <w:szCs w:val="28"/>
          <w:lang w:val="ru-RU"/>
        </w:rPr>
        <w:t>АП</w:t>
      </w:r>
      <w:r w:rsidR="009E39F7" w:rsidRPr="002C2970">
        <w:rPr>
          <w:sz w:val="28"/>
          <w:szCs w:val="28"/>
          <w:lang w:val="ru-RU"/>
        </w:rPr>
        <w:t xml:space="preserve"> представляет собой ключ к подготовке компетентных и уверенных исследователей, способных эффективно применять полученные знания в своей научной деятельности.</w:t>
      </w:r>
    </w:p>
    <w:p w14:paraId="07806382" w14:textId="7627CE3C" w:rsidR="00A51D74" w:rsidRPr="002C2970" w:rsidRDefault="00390A02" w:rsidP="00390A02">
      <w:pPr>
        <w:pStyle w:val="a4"/>
        <w:spacing w:before="0" w:beforeAutospacing="0" w:after="0" w:afterAutospacing="0"/>
        <w:ind w:firstLine="720"/>
        <w:jc w:val="both"/>
        <w:rPr>
          <w:sz w:val="28"/>
          <w:szCs w:val="28"/>
          <w:lang w:val="ru-RU"/>
        </w:rPr>
      </w:pPr>
      <w:r w:rsidRPr="00390A02">
        <w:rPr>
          <w:sz w:val="28"/>
          <w:szCs w:val="28"/>
          <w:lang w:val="ru-RU"/>
        </w:rPr>
        <w:t xml:space="preserve">Рассмотренные в данном исследовании технологии формирования навыков </w:t>
      </w:r>
      <w:r w:rsidR="001D6661">
        <w:rPr>
          <w:sz w:val="28"/>
          <w:szCs w:val="28"/>
          <w:lang w:val="ru-RU"/>
        </w:rPr>
        <w:t>АП</w:t>
      </w:r>
      <w:r w:rsidRPr="00390A02">
        <w:rPr>
          <w:sz w:val="28"/>
          <w:szCs w:val="28"/>
          <w:lang w:val="ru-RU"/>
        </w:rPr>
        <w:t xml:space="preserve"> являются эффективными средствами достижения образовательных целей. Их применение способствует подготовке выпускников, обладающих достаточным уровнем </w:t>
      </w:r>
      <w:r w:rsidR="001D6661">
        <w:rPr>
          <w:sz w:val="28"/>
          <w:szCs w:val="28"/>
          <w:lang w:val="ru-RU"/>
        </w:rPr>
        <w:t>АП</w:t>
      </w:r>
      <w:r w:rsidRPr="00390A02">
        <w:rPr>
          <w:sz w:val="28"/>
          <w:szCs w:val="28"/>
          <w:lang w:val="ru-RU"/>
        </w:rPr>
        <w:t xml:space="preserve"> на иностранном языке, что является важным условием для их успешной профессиональной деятельности.</w:t>
      </w:r>
      <w:r>
        <w:rPr>
          <w:sz w:val="28"/>
          <w:szCs w:val="28"/>
          <w:lang w:val="ru-RU"/>
        </w:rPr>
        <w:t xml:space="preserve"> </w:t>
      </w:r>
      <w:r w:rsidR="00A51D74" w:rsidRPr="00A51D74">
        <w:rPr>
          <w:sz w:val="28"/>
          <w:szCs w:val="28"/>
          <w:lang w:val="ru-RU"/>
        </w:rPr>
        <w:t xml:space="preserve">Использование инновационных педагогических технологий, таких как интеллект-карты и интерактивные методы критического мышления, не только способствует формированию компетенции </w:t>
      </w:r>
      <w:r w:rsidR="001D6661">
        <w:rPr>
          <w:sz w:val="28"/>
          <w:szCs w:val="28"/>
          <w:lang w:val="ru-RU"/>
        </w:rPr>
        <w:t>АП</w:t>
      </w:r>
      <w:r w:rsidR="00A51D74" w:rsidRPr="00A51D74">
        <w:rPr>
          <w:sz w:val="28"/>
          <w:szCs w:val="28"/>
          <w:lang w:val="ru-RU"/>
        </w:rPr>
        <w:t xml:space="preserve">, но и демонстрирует свою дидактическую и методическую эффективность, обеспечивая активное вовлечение студентов в учебный процесс и развитие критического мышления. Внедрение технологии интегрированного обучения, которая объединяет </w:t>
      </w:r>
      <w:r w:rsidR="001D6661">
        <w:rPr>
          <w:sz w:val="28"/>
          <w:szCs w:val="28"/>
          <w:lang w:val="ru-RU"/>
        </w:rPr>
        <w:t>АП</w:t>
      </w:r>
      <w:r w:rsidR="00A51D74" w:rsidRPr="00A51D74">
        <w:rPr>
          <w:sz w:val="28"/>
          <w:szCs w:val="28"/>
          <w:lang w:val="ru-RU"/>
        </w:rPr>
        <w:t xml:space="preserve"> и исследовательские методы, значительно углубляет понимание учебного процесса, создавая прочную основу для успешной научной деятельности. Таким образом, целенаправленная подготовка </w:t>
      </w:r>
      <w:r w:rsidR="00C41F50">
        <w:rPr>
          <w:sz w:val="28"/>
          <w:szCs w:val="28"/>
          <w:lang w:val="ru-RU"/>
        </w:rPr>
        <w:t>обучающихся</w:t>
      </w:r>
      <w:r w:rsidR="00A51D74" w:rsidRPr="00A51D74">
        <w:rPr>
          <w:sz w:val="28"/>
          <w:szCs w:val="28"/>
          <w:lang w:val="ru-RU"/>
        </w:rPr>
        <w:t xml:space="preserve"> в области </w:t>
      </w:r>
      <w:r w:rsidR="001D6661">
        <w:rPr>
          <w:sz w:val="28"/>
          <w:szCs w:val="28"/>
          <w:lang w:val="ru-RU"/>
        </w:rPr>
        <w:t>АП</w:t>
      </w:r>
      <w:r w:rsidR="00A51D74" w:rsidRPr="00A51D74">
        <w:rPr>
          <w:sz w:val="28"/>
          <w:szCs w:val="28"/>
          <w:lang w:val="ru-RU"/>
        </w:rPr>
        <w:t>, основанная на современных педагогических подходах и эффективных технологиях, существенно повышает их конкурентоспособность на международном уровне и укрепляет позиции Казахстана в глобальном образовательном пространстве.</w:t>
      </w:r>
    </w:p>
    <w:p w14:paraId="77F2AB7B" w14:textId="77777777" w:rsidR="00E05E7D" w:rsidRPr="002C2970" w:rsidRDefault="00E05E7D" w:rsidP="00E05E7D">
      <w:pPr>
        <w:pStyle w:val="a4"/>
        <w:spacing w:before="0" w:beforeAutospacing="0" w:after="0" w:afterAutospacing="0"/>
        <w:ind w:firstLine="720"/>
        <w:jc w:val="both"/>
        <w:rPr>
          <w:color w:val="000000"/>
          <w:sz w:val="28"/>
          <w:szCs w:val="28"/>
          <w:lang w:val="ru-RU"/>
        </w:rPr>
      </w:pPr>
    </w:p>
    <w:p w14:paraId="3BBF98F8" w14:textId="7568087B" w:rsidR="00370A45" w:rsidRPr="002C2970" w:rsidRDefault="009510F2" w:rsidP="00B03A3D">
      <w:pPr>
        <w:pStyle w:val="a4"/>
        <w:spacing w:before="0" w:beforeAutospacing="0" w:after="0" w:afterAutospacing="0"/>
        <w:ind w:firstLine="709"/>
        <w:jc w:val="both"/>
        <w:rPr>
          <w:b/>
          <w:color w:val="000000"/>
          <w:sz w:val="28"/>
          <w:szCs w:val="28"/>
          <w:lang w:val="ru-RU"/>
        </w:rPr>
      </w:pPr>
      <w:r w:rsidRPr="002C2970">
        <w:rPr>
          <w:b/>
          <w:color w:val="000000"/>
          <w:sz w:val="28"/>
          <w:szCs w:val="28"/>
          <w:lang w:val="ru-RU"/>
        </w:rPr>
        <w:t>2.3</w:t>
      </w:r>
      <w:r w:rsidR="0011129C">
        <w:rPr>
          <w:b/>
          <w:color w:val="000000"/>
          <w:sz w:val="28"/>
          <w:szCs w:val="28"/>
          <w:lang w:val="ru-RU"/>
        </w:rPr>
        <w:t xml:space="preserve"> </w:t>
      </w:r>
      <w:r w:rsidR="0011129C" w:rsidRPr="0011129C">
        <w:rPr>
          <w:b/>
          <w:color w:val="000000"/>
          <w:sz w:val="28"/>
          <w:szCs w:val="28"/>
          <w:lang w:val="ru-RU"/>
        </w:rPr>
        <w:t xml:space="preserve">Цифровой образовательный контент как методическая платформа, регулирующая дидактический процесс формирования компетенции академического письма  </w:t>
      </w:r>
    </w:p>
    <w:p w14:paraId="111D664B" w14:textId="4BCB5A50" w:rsidR="009510F2" w:rsidRPr="002C2970" w:rsidRDefault="00CA3406" w:rsidP="00370A45">
      <w:pPr>
        <w:pStyle w:val="a4"/>
        <w:spacing w:before="0" w:beforeAutospacing="0" w:after="0" w:afterAutospacing="0"/>
        <w:ind w:firstLine="720"/>
        <w:jc w:val="both"/>
        <w:rPr>
          <w:b/>
          <w:color w:val="000000"/>
          <w:sz w:val="28"/>
          <w:szCs w:val="28"/>
          <w:lang w:val="ru-RU"/>
        </w:rPr>
      </w:pPr>
      <w:r>
        <w:rPr>
          <w:color w:val="000000"/>
          <w:sz w:val="28"/>
          <w:szCs w:val="28"/>
          <w:lang w:val="ru-RU"/>
        </w:rPr>
        <w:t>Разработка</w:t>
      </w:r>
      <w:r w:rsidR="009510F2" w:rsidRPr="002C2970">
        <w:rPr>
          <w:color w:val="000000"/>
          <w:sz w:val="28"/>
          <w:szCs w:val="28"/>
          <w:lang w:val="ru-RU"/>
        </w:rPr>
        <w:t xml:space="preserve"> комплекса цифровых образовательных ресурсов, регулирующих дидактический процесс формирования компетенции </w:t>
      </w:r>
      <w:r w:rsidR="001D6661">
        <w:rPr>
          <w:color w:val="000000"/>
          <w:sz w:val="28"/>
          <w:szCs w:val="28"/>
          <w:lang w:val="ru-RU"/>
        </w:rPr>
        <w:t>АП</w:t>
      </w:r>
      <w:r w:rsidR="009510F2" w:rsidRPr="002C2970">
        <w:rPr>
          <w:color w:val="000000"/>
          <w:sz w:val="28"/>
          <w:szCs w:val="28"/>
          <w:lang w:val="ru-RU"/>
        </w:rPr>
        <w:t xml:space="preserve">, требует осознания ключевой роли современных технологий в образовательном процессе. </w:t>
      </w:r>
      <w:r w:rsidR="001F2BB9">
        <w:rPr>
          <w:color w:val="000000"/>
          <w:sz w:val="28"/>
          <w:szCs w:val="28"/>
          <w:lang w:val="ru-RU"/>
        </w:rPr>
        <w:t>ЦОРы</w:t>
      </w:r>
      <w:r w:rsidR="009510F2" w:rsidRPr="002C2970">
        <w:rPr>
          <w:color w:val="000000"/>
          <w:sz w:val="28"/>
          <w:szCs w:val="28"/>
          <w:lang w:val="ru-RU"/>
        </w:rPr>
        <w:t xml:space="preserve"> предоставляют возможность создания интерактивных и персонализированных учебных сред, которые способствуют более эффективному усвоению знаний и </w:t>
      </w:r>
      <w:r w:rsidR="00124AE7">
        <w:rPr>
          <w:color w:val="000000"/>
          <w:sz w:val="28"/>
          <w:szCs w:val="28"/>
          <w:lang w:val="ru-RU"/>
        </w:rPr>
        <w:t>формированию</w:t>
      </w:r>
      <w:r w:rsidR="009510F2" w:rsidRPr="002C2970">
        <w:rPr>
          <w:color w:val="000000"/>
          <w:sz w:val="28"/>
          <w:szCs w:val="28"/>
          <w:lang w:val="ru-RU"/>
        </w:rPr>
        <w:t xml:space="preserve"> необходимых навыков. В контексте </w:t>
      </w:r>
      <w:r w:rsidR="001D6661">
        <w:rPr>
          <w:color w:val="000000"/>
          <w:sz w:val="28"/>
          <w:szCs w:val="28"/>
          <w:lang w:val="ru-RU"/>
        </w:rPr>
        <w:t>АП</w:t>
      </w:r>
      <w:r w:rsidR="009510F2" w:rsidRPr="002C2970">
        <w:rPr>
          <w:color w:val="000000"/>
          <w:sz w:val="28"/>
          <w:szCs w:val="28"/>
          <w:lang w:val="ru-RU"/>
        </w:rPr>
        <w:t>, ЦОР</w:t>
      </w:r>
      <w:r w:rsidR="001F2BB9">
        <w:rPr>
          <w:color w:val="000000"/>
          <w:sz w:val="28"/>
          <w:szCs w:val="28"/>
          <w:lang w:val="ru-RU"/>
        </w:rPr>
        <w:t>ы</w:t>
      </w:r>
      <w:r w:rsidR="009510F2" w:rsidRPr="002C2970">
        <w:rPr>
          <w:color w:val="000000"/>
          <w:sz w:val="28"/>
          <w:szCs w:val="28"/>
          <w:lang w:val="ru-RU"/>
        </w:rPr>
        <w:t xml:space="preserve"> могут существенно улучшить качество обучения, обеспечивая доступ к разнообразным методическим материалам, автоматизированным системам оценки и обратной связи, а также к адаптивным учебным программам. Такой подход не только оптимизирует процесс формирования субкомпетенций, но и стимулирует самостоятельную работу студентов, улучшая их аналитические и критические навыки.</w:t>
      </w:r>
    </w:p>
    <w:p w14:paraId="2FEA0D42" w14:textId="2A5DFC5C" w:rsidR="009510F2" w:rsidRDefault="009510F2" w:rsidP="00374F73">
      <w:pPr>
        <w:pStyle w:val="a4"/>
        <w:spacing w:before="0" w:beforeAutospacing="0" w:after="0" w:afterAutospacing="0"/>
        <w:ind w:firstLine="720"/>
        <w:jc w:val="both"/>
        <w:rPr>
          <w:color w:val="000000"/>
          <w:sz w:val="28"/>
          <w:szCs w:val="28"/>
          <w:lang w:val="ru-RU"/>
        </w:rPr>
      </w:pPr>
      <w:r w:rsidRPr="002C2970">
        <w:rPr>
          <w:color w:val="000000"/>
          <w:sz w:val="28"/>
          <w:szCs w:val="28"/>
          <w:lang w:val="ru-RU"/>
        </w:rPr>
        <w:t xml:space="preserve">Термин «кластер» (англ. </w:t>
      </w:r>
      <w:r w:rsidRPr="002C2970">
        <w:rPr>
          <w:color w:val="000000"/>
          <w:sz w:val="28"/>
          <w:szCs w:val="28"/>
        </w:rPr>
        <w:t>cluster</w:t>
      </w:r>
      <w:r w:rsidRPr="002C2970">
        <w:rPr>
          <w:color w:val="000000"/>
          <w:sz w:val="28"/>
          <w:szCs w:val="28"/>
          <w:lang w:val="ru-RU"/>
        </w:rPr>
        <w:t xml:space="preserve">) подразумевает под собой объединение, совокупность единиц или объектов со схожими характеристиками. В данной диссертационной работе мы будем оперировать определением «кластер ЦОР», подразумевая под ним совокупность взаимосвязанных и </w:t>
      </w:r>
      <w:r w:rsidR="00074230" w:rsidRPr="002C2970">
        <w:rPr>
          <w:color w:val="000000"/>
          <w:sz w:val="28"/>
          <w:szCs w:val="28"/>
          <w:lang w:val="ru-RU"/>
        </w:rPr>
        <w:t>интегрированных цифровых учебных материалов,</w:t>
      </w:r>
      <w:r w:rsidRPr="002C2970">
        <w:rPr>
          <w:color w:val="000000"/>
          <w:sz w:val="28"/>
          <w:szCs w:val="28"/>
          <w:lang w:val="ru-RU"/>
        </w:rPr>
        <w:t xml:space="preserve"> и инструментов, предназначенных для поддержки и оптимизации образовательного процесса.</w:t>
      </w:r>
    </w:p>
    <w:p w14:paraId="410B77CA" w14:textId="3658667D" w:rsidR="009510F2" w:rsidRPr="002C2970" w:rsidRDefault="009510F2" w:rsidP="00374F73">
      <w:pPr>
        <w:pStyle w:val="a4"/>
        <w:spacing w:before="0" w:beforeAutospacing="0" w:after="0" w:afterAutospacing="0"/>
        <w:ind w:firstLine="720"/>
        <w:jc w:val="both"/>
        <w:rPr>
          <w:sz w:val="28"/>
          <w:szCs w:val="28"/>
          <w:lang w:val="ru-RU"/>
        </w:rPr>
      </w:pPr>
      <w:r w:rsidRPr="002C2970">
        <w:rPr>
          <w:sz w:val="28"/>
          <w:szCs w:val="28"/>
          <w:lang w:val="ru-RU"/>
        </w:rPr>
        <w:t xml:space="preserve">Для успешного внедрения и использования кластера ЦОР в дидактическом процессе формирования компетенции </w:t>
      </w:r>
      <w:r w:rsidR="001D6661">
        <w:rPr>
          <w:sz w:val="28"/>
          <w:szCs w:val="28"/>
          <w:lang w:val="ru-RU"/>
        </w:rPr>
        <w:t>АП</w:t>
      </w:r>
      <w:r w:rsidRPr="002C2970">
        <w:rPr>
          <w:sz w:val="28"/>
          <w:szCs w:val="28"/>
          <w:lang w:val="ru-RU"/>
        </w:rPr>
        <w:t xml:space="preserve"> необходимо учитывать несколько ключевых аспектов. Во-первых, важно определить основные цели и задачи, которые будут решаться с помощью этих ресурсов. Это включает в себя развитие навыков критического анализа, аргументированного письма, правильного цитирования и работы с научными источниками. Во-вторых, следует разработать структуру кластера ЦОР, которая будет включать различные типы образовательных материалов. Эти материалы должны быть интегрированы в единое образовательное пространство</w:t>
      </w:r>
      <w:r w:rsidR="00E4635E">
        <w:rPr>
          <w:sz w:val="28"/>
          <w:szCs w:val="28"/>
          <w:lang w:val="ru-RU"/>
        </w:rPr>
        <w:t xml:space="preserve"> (то есть ЦОК)</w:t>
      </w:r>
      <w:r w:rsidRPr="002C2970">
        <w:rPr>
          <w:sz w:val="28"/>
          <w:szCs w:val="28"/>
          <w:lang w:val="ru-RU"/>
        </w:rPr>
        <w:t xml:space="preserve">, доступное для студентов в любое время и из любого места, что обеспечит гибкость обучения и позволит каждому студенту продвигаться в своем темпе. Таким образом, создание и внедрение кластера цифровых образовательных ресурсов для </w:t>
      </w:r>
      <w:r w:rsidR="00124AE7">
        <w:rPr>
          <w:sz w:val="28"/>
          <w:szCs w:val="28"/>
          <w:lang w:val="ru-RU"/>
        </w:rPr>
        <w:t>формирования компетенции АП</w:t>
      </w:r>
      <w:r w:rsidRPr="002C2970">
        <w:rPr>
          <w:sz w:val="28"/>
          <w:szCs w:val="28"/>
          <w:lang w:val="ru-RU"/>
        </w:rPr>
        <w:t xml:space="preserve"> представляет собой комплексную задачу, требующую системного подхода. </w:t>
      </w:r>
      <w:r w:rsidR="00E4635E">
        <w:rPr>
          <w:sz w:val="28"/>
          <w:szCs w:val="28"/>
          <w:lang w:val="ru-RU"/>
        </w:rPr>
        <w:t xml:space="preserve"> Иными словами, н</w:t>
      </w:r>
      <w:r w:rsidR="00E4635E" w:rsidRPr="00E4635E">
        <w:rPr>
          <w:color w:val="000000"/>
          <w:sz w:val="28"/>
          <w:szCs w:val="28"/>
          <w:lang w:val="ru-RU"/>
        </w:rPr>
        <w:t>а базе кластера ЦОР разрабатывается цифровой образовательный контент (ЦОК) — целенаправленно отобранные и методически структурированные материалы, отражающие содержание и цели обучения. Кластер задаёт дидактическую рамку и логику интеграции ресурсов, а ЦОК наполняет эту структуру конкретными учебными материалами: видеолекциями, практическими заданиями, шаблонами академических текстов, интерактивными модулями и другими средствами обучения. Таким образом, кластер ЦОР выступает в роли архитектурной основы, обеспечивая целостность, доступность и эффективность цифрового образовательного пространства.</w:t>
      </w:r>
      <w:r w:rsidR="00E4635E">
        <w:rPr>
          <w:color w:val="000000"/>
          <w:sz w:val="28"/>
          <w:szCs w:val="28"/>
          <w:lang w:val="ru-RU"/>
        </w:rPr>
        <w:t xml:space="preserve"> </w:t>
      </w:r>
    </w:p>
    <w:p w14:paraId="6FFF5FEA" w14:textId="42C92742" w:rsidR="009510F2" w:rsidRPr="002C2970" w:rsidRDefault="009510F2" w:rsidP="00374F73">
      <w:pPr>
        <w:pStyle w:val="a4"/>
        <w:spacing w:before="0" w:beforeAutospacing="0" w:after="0" w:afterAutospacing="0"/>
        <w:ind w:firstLine="720"/>
        <w:jc w:val="both"/>
        <w:rPr>
          <w:color w:val="000000"/>
          <w:sz w:val="28"/>
          <w:szCs w:val="28"/>
          <w:lang w:val="ru-RU"/>
        </w:rPr>
      </w:pPr>
      <w:r w:rsidRPr="002C2970">
        <w:rPr>
          <w:sz w:val="28"/>
          <w:szCs w:val="28"/>
          <w:lang w:val="ru-RU"/>
        </w:rPr>
        <w:lastRenderedPageBreak/>
        <w:t>Различные классификации, представленные в научных статьях [</w:t>
      </w:r>
      <w:r w:rsidR="00391F17" w:rsidRPr="00391F17">
        <w:rPr>
          <w:sz w:val="28"/>
          <w:szCs w:val="28"/>
          <w:lang w:val="ru-RU"/>
        </w:rPr>
        <w:t>1</w:t>
      </w:r>
      <w:r w:rsidR="00CA3406">
        <w:rPr>
          <w:sz w:val="28"/>
          <w:szCs w:val="28"/>
          <w:lang w:val="ru-RU"/>
        </w:rPr>
        <w:t>88</w:t>
      </w:r>
      <w:r w:rsidR="00391F17" w:rsidRPr="00391F17">
        <w:rPr>
          <w:sz w:val="28"/>
          <w:szCs w:val="28"/>
          <w:lang w:val="ru-RU"/>
        </w:rPr>
        <w:t>;1</w:t>
      </w:r>
      <w:r w:rsidR="00CA3406">
        <w:rPr>
          <w:sz w:val="28"/>
          <w:szCs w:val="28"/>
          <w:lang w:val="ru-RU"/>
        </w:rPr>
        <w:t>89</w:t>
      </w:r>
      <w:r w:rsidRPr="002C2970">
        <w:rPr>
          <w:sz w:val="28"/>
          <w:szCs w:val="28"/>
          <w:lang w:val="ru-RU"/>
        </w:rPr>
        <w:t>], по большей части своей схожи и базируются на работе Мириам Школьник, согласно которой существуют восемь категорий цифровых инструментов, часто используемых в ходе написания научных работ</w:t>
      </w:r>
      <w:r w:rsidR="00391F17" w:rsidRPr="00391F17">
        <w:rPr>
          <w:sz w:val="28"/>
          <w:szCs w:val="28"/>
          <w:lang w:val="ru-RU"/>
        </w:rPr>
        <w:t xml:space="preserve"> </w:t>
      </w:r>
      <w:r w:rsidRPr="002C2970">
        <w:rPr>
          <w:sz w:val="28"/>
          <w:szCs w:val="28"/>
          <w:lang w:val="ru-RU"/>
        </w:rPr>
        <w:t>[</w:t>
      </w:r>
      <w:r w:rsidR="00391F17" w:rsidRPr="00391F17">
        <w:rPr>
          <w:sz w:val="28"/>
          <w:szCs w:val="28"/>
          <w:lang w:val="ru-RU"/>
        </w:rPr>
        <w:t>1</w:t>
      </w:r>
      <w:r w:rsidR="00CA3406">
        <w:rPr>
          <w:sz w:val="28"/>
          <w:szCs w:val="28"/>
          <w:lang w:val="ru-RU"/>
        </w:rPr>
        <w:t>2</w:t>
      </w:r>
      <w:r w:rsidR="00206A6B" w:rsidRPr="00E254E1">
        <w:rPr>
          <w:sz w:val="28"/>
          <w:szCs w:val="28"/>
          <w:lang w:val="ru-RU"/>
        </w:rPr>
        <w:t>3</w:t>
      </w:r>
      <w:r w:rsidRPr="002C2970">
        <w:rPr>
          <w:sz w:val="28"/>
          <w:szCs w:val="28"/>
          <w:lang w:val="ru-RU"/>
        </w:rPr>
        <w:t xml:space="preserve">]. В первую категорию она выделяет </w:t>
      </w:r>
      <w:r w:rsidRPr="002C2970">
        <w:rPr>
          <w:b/>
          <w:sz w:val="28"/>
          <w:szCs w:val="28"/>
        </w:rPr>
        <w:t>Research</w:t>
      </w:r>
      <w:r w:rsidRPr="002C2970">
        <w:rPr>
          <w:b/>
          <w:sz w:val="28"/>
          <w:szCs w:val="28"/>
          <w:lang w:val="ru-RU"/>
        </w:rPr>
        <w:t xml:space="preserve"> </w:t>
      </w:r>
      <w:r w:rsidRPr="002C2970">
        <w:rPr>
          <w:b/>
          <w:sz w:val="28"/>
          <w:szCs w:val="28"/>
        </w:rPr>
        <w:t>tools</w:t>
      </w:r>
      <w:r w:rsidRPr="002C2970">
        <w:rPr>
          <w:b/>
          <w:sz w:val="28"/>
          <w:szCs w:val="28"/>
          <w:lang w:val="ru-RU"/>
        </w:rPr>
        <w:t xml:space="preserve"> (Инструменты для исследований)</w:t>
      </w:r>
      <w:r w:rsidRPr="002C2970">
        <w:rPr>
          <w:sz w:val="28"/>
          <w:szCs w:val="28"/>
          <w:lang w:val="ru-RU"/>
        </w:rPr>
        <w:t>, подразумевая под ними программные обеспечения для анализа качественных и количественных данных (</w:t>
      </w:r>
      <w:r w:rsidRPr="002C2970">
        <w:rPr>
          <w:sz w:val="28"/>
          <w:szCs w:val="28"/>
        </w:rPr>
        <w:t>SPSS</w:t>
      </w:r>
      <w:r w:rsidRPr="002C2970">
        <w:rPr>
          <w:sz w:val="28"/>
          <w:szCs w:val="28"/>
          <w:lang w:val="ru-RU"/>
        </w:rPr>
        <w:t xml:space="preserve">, </w:t>
      </w:r>
      <w:r w:rsidRPr="002C2970">
        <w:rPr>
          <w:sz w:val="28"/>
          <w:szCs w:val="28"/>
        </w:rPr>
        <w:t>MaxQDA</w:t>
      </w:r>
      <w:r w:rsidRPr="002C2970">
        <w:rPr>
          <w:sz w:val="28"/>
          <w:szCs w:val="28"/>
          <w:lang w:val="ru-RU"/>
        </w:rPr>
        <w:t xml:space="preserve">, </w:t>
      </w:r>
      <w:r w:rsidRPr="002C2970">
        <w:rPr>
          <w:sz w:val="28"/>
          <w:szCs w:val="28"/>
        </w:rPr>
        <w:t>Atlas</w:t>
      </w:r>
      <w:r w:rsidRPr="002C2970">
        <w:rPr>
          <w:sz w:val="28"/>
          <w:szCs w:val="28"/>
          <w:lang w:val="ru-RU"/>
        </w:rPr>
        <w:t>.</w:t>
      </w:r>
      <w:r w:rsidRPr="002C2970">
        <w:rPr>
          <w:sz w:val="28"/>
          <w:szCs w:val="28"/>
        </w:rPr>
        <w:t>ti</w:t>
      </w:r>
      <w:r w:rsidRPr="002C2970">
        <w:rPr>
          <w:sz w:val="28"/>
          <w:szCs w:val="28"/>
          <w:lang w:val="ru-RU"/>
        </w:rPr>
        <w:t xml:space="preserve"> и т.д.).  Вторая категория </w:t>
      </w:r>
      <w:r w:rsidRPr="002C2970">
        <w:rPr>
          <w:b/>
          <w:sz w:val="28"/>
          <w:szCs w:val="28"/>
        </w:rPr>
        <w:t>Resources</w:t>
      </w:r>
      <w:r w:rsidRPr="002C2970">
        <w:rPr>
          <w:b/>
          <w:sz w:val="28"/>
          <w:szCs w:val="28"/>
          <w:lang w:val="ru-RU"/>
        </w:rPr>
        <w:t xml:space="preserve"> (Руководства, онлайн-библиотеки и учебные материалы)</w:t>
      </w:r>
      <w:r w:rsidRPr="002C2970">
        <w:rPr>
          <w:sz w:val="28"/>
          <w:szCs w:val="28"/>
          <w:lang w:val="ru-RU"/>
        </w:rPr>
        <w:t xml:space="preserve">, предоставляющая доступ к широкому спектру информации и методических указаний, необходимых для написания и оформления академических текстов. </w:t>
      </w:r>
      <w:r w:rsidRPr="002C2970">
        <w:rPr>
          <w:b/>
          <w:sz w:val="28"/>
          <w:szCs w:val="28"/>
          <w:lang w:val="ru-RU"/>
        </w:rPr>
        <w:t>Организационные инструменты (</w:t>
      </w:r>
      <w:r w:rsidRPr="002C2970">
        <w:rPr>
          <w:b/>
          <w:sz w:val="28"/>
          <w:szCs w:val="28"/>
        </w:rPr>
        <w:t>Organizational</w:t>
      </w:r>
      <w:r w:rsidRPr="002C2970">
        <w:rPr>
          <w:b/>
          <w:sz w:val="28"/>
          <w:szCs w:val="28"/>
          <w:lang w:val="ru-RU"/>
        </w:rPr>
        <w:t xml:space="preserve"> </w:t>
      </w:r>
      <w:r w:rsidRPr="002C2970">
        <w:rPr>
          <w:b/>
          <w:sz w:val="28"/>
          <w:szCs w:val="28"/>
        </w:rPr>
        <w:t>tools</w:t>
      </w:r>
      <w:r w:rsidRPr="002C2970">
        <w:rPr>
          <w:b/>
          <w:sz w:val="28"/>
          <w:szCs w:val="28"/>
          <w:lang w:val="ru-RU"/>
        </w:rPr>
        <w:t>) с</w:t>
      </w:r>
      <w:r w:rsidRPr="002C2970">
        <w:rPr>
          <w:sz w:val="28"/>
          <w:szCs w:val="28"/>
          <w:lang w:val="ru-RU"/>
        </w:rPr>
        <w:t xml:space="preserve">пособствуют планированию и управлению учебными заданиями, помогая студентам эффективно распределять время и следить за прогрессом. </w:t>
      </w:r>
      <w:r w:rsidRPr="002C2970">
        <w:rPr>
          <w:b/>
          <w:sz w:val="28"/>
          <w:szCs w:val="28"/>
          <w:lang w:val="ru-RU"/>
        </w:rPr>
        <w:t>Инструменты для совместной работы (</w:t>
      </w:r>
      <w:r w:rsidRPr="002C2970">
        <w:rPr>
          <w:b/>
          <w:sz w:val="28"/>
          <w:szCs w:val="28"/>
        </w:rPr>
        <w:t>Collaboration</w:t>
      </w:r>
      <w:r w:rsidRPr="002C2970">
        <w:rPr>
          <w:b/>
          <w:sz w:val="28"/>
          <w:szCs w:val="28"/>
          <w:lang w:val="ru-RU"/>
        </w:rPr>
        <w:t xml:space="preserve"> </w:t>
      </w:r>
      <w:r w:rsidRPr="002C2970">
        <w:rPr>
          <w:b/>
          <w:sz w:val="28"/>
          <w:szCs w:val="28"/>
        </w:rPr>
        <w:t>tools</w:t>
      </w:r>
      <w:r w:rsidRPr="002C2970">
        <w:rPr>
          <w:b/>
          <w:sz w:val="28"/>
          <w:szCs w:val="28"/>
          <w:lang w:val="ru-RU"/>
        </w:rPr>
        <w:t xml:space="preserve">) </w:t>
      </w:r>
      <w:r w:rsidRPr="002C2970">
        <w:rPr>
          <w:sz w:val="28"/>
          <w:szCs w:val="28"/>
          <w:lang w:val="ru-RU"/>
        </w:rPr>
        <w:t xml:space="preserve">позволяют студентам и преподавателям взаимодействовать в реальном времени, обмениваться идеями и получать обратную связь, что важно для коллективного обучения и совершенствования навыков. </w:t>
      </w:r>
      <w:r w:rsidRPr="002C2970">
        <w:rPr>
          <w:b/>
          <w:sz w:val="28"/>
          <w:szCs w:val="28"/>
          <w:lang w:val="ru-RU"/>
        </w:rPr>
        <w:t>Языковые инструменты</w:t>
      </w:r>
      <w:r w:rsidRPr="002C2970">
        <w:rPr>
          <w:sz w:val="28"/>
          <w:szCs w:val="28"/>
          <w:lang w:val="ru-RU"/>
        </w:rPr>
        <w:t xml:space="preserve"> </w:t>
      </w:r>
      <w:r w:rsidRPr="002C2970">
        <w:rPr>
          <w:b/>
          <w:sz w:val="28"/>
          <w:szCs w:val="28"/>
          <w:lang w:val="ru-RU"/>
        </w:rPr>
        <w:t>(</w:t>
      </w:r>
      <w:r w:rsidRPr="002C2970">
        <w:rPr>
          <w:b/>
          <w:sz w:val="28"/>
          <w:szCs w:val="28"/>
        </w:rPr>
        <w:t>Language</w:t>
      </w:r>
      <w:r w:rsidRPr="002C2970">
        <w:rPr>
          <w:b/>
          <w:sz w:val="28"/>
          <w:szCs w:val="28"/>
          <w:lang w:val="ru-RU"/>
        </w:rPr>
        <w:t xml:space="preserve"> </w:t>
      </w:r>
      <w:r w:rsidRPr="002C2970">
        <w:rPr>
          <w:b/>
          <w:sz w:val="28"/>
          <w:szCs w:val="28"/>
        </w:rPr>
        <w:t>tools</w:t>
      </w:r>
      <w:r w:rsidRPr="002C2970">
        <w:rPr>
          <w:b/>
          <w:sz w:val="28"/>
          <w:szCs w:val="28"/>
          <w:lang w:val="ru-RU"/>
        </w:rPr>
        <w:t>)</w:t>
      </w:r>
      <w:r w:rsidRPr="002C2970">
        <w:rPr>
          <w:sz w:val="28"/>
          <w:szCs w:val="28"/>
          <w:lang w:val="ru-RU"/>
        </w:rPr>
        <w:t xml:space="preserve"> включают в себя грамматические и стилистические проверки, что помогает студентам улучшать качество своих текстов. </w:t>
      </w:r>
      <w:r w:rsidRPr="002C2970">
        <w:rPr>
          <w:b/>
          <w:sz w:val="28"/>
          <w:szCs w:val="28"/>
          <w:lang w:val="ru-RU"/>
        </w:rPr>
        <w:t>Инструменты для концентрации и мотивации (</w:t>
      </w:r>
      <w:r w:rsidRPr="002C2970">
        <w:rPr>
          <w:b/>
          <w:sz w:val="28"/>
          <w:szCs w:val="28"/>
        </w:rPr>
        <w:t>Focusing</w:t>
      </w:r>
      <w:r w:rsidRPr="002C2970">
        <w:rPr>
          <w:b/>
          <w:sz w:val="28"/>
          <w:szCs w:val="28"/>
          <w:lang w:val="ru-RU"/>
        </w:rPr>
        <w:t>&amp;</w:t>
      </w:r>
      <w:r w:rsidRPr="002C2970">
        <w:rPr>
          <w:b/>
          <w:sz w:val="28"/>
          <w:szCs w:val="28"/>
        </w:rPr>
        <w:t>prodding</w:t>
      </w:r>
      <w:r w:rsidRPr="002C2970">
        <w:rPr>
          <w:b/>
          <w:sz w:val="28"/>
          <w:szCs w:val="28"/>
          <w:lang w:val="ru-RU"/>
        </w:rPr>
        <w:t xml:space="preserve"> </w:t>
      </w:r>
      <w:r w:rsidRPr="002C2970">
        <w:rPr>
          <w:b/>
          <w:sz w:val="28"/>
          <w:szCs w:val="28"/>
        </w:rPr>
        <w:t>tools</w:t>
      </w:r>
      <w:r w:rsidRPr="002C2970">
        <w:rPr>
          <w:b/>
          <w:sz w:val="28"/>
          <w:szCs w:val="28"/>
          <w:lang w:val="ru-RU"/>
        </w:rPr>
        <w:t>)</w:t>
      </w:r>
      <w:r w:rsidRPr="002C2970">
        <w:rPr>
          <w:sz w:val="28"/>
          <w:szCs w:val="28"/>
          <w:lang w:val="ru-RU"/>
        </w:rPr>
        <w:t xml:space="preserve"> поддерживают фокусировку на задачах и повышают продуктивность, особенно при работе над большими проектами. </w:t>
      </w:r>
      <w:r w:rsidRPr="002C2970">
        <w:rPr>
          <w:b/>
          <w:sz w:val="28"/>
          <w:szCs w:val="28"/>
          <w:lang w:val="ru-RU"/>
        </w:rPr>
        <w:t>Инструменты для дизайна и графики (</w:t>
      </w:r>
      <w:r w:rsidRPr="002C2970">
        <w:rPr>
          <w:b/>
          <w:sz w:val="28"/>
          <w:szCs w:val="28"/>
        </w:rPr>
        <w:t>Design</w:t>
      </w:r>
      <w:r w:rsidRPr="002C2970">
        <w:rPr>
          <w:b/>
          <w:sz w:val="28"/>
          <w:szCs w:val="28"/>
          <w:lang w:val="ru-RU"/>
        </w:rPr>
        <w:t xml:space="preserve">&amp; </w:t>
      </w:r>
      <w:r w:rsidRPr="002C2970">
        <w:rPr>
          <w:b/>
          <w:sz w:val="28"/>
          <w:szCs w:val="28"/>
        </w:rPr>
        <w:t>graphic</w:t>
      </w:r>
      <w:r w:rsidRPr="002C2970">
        <w:rPr>
          <w:b/>
          <w:sz w:val="28"/>
          <w:szCs w:val="28"/>
          <w:lang w:val="ru-RU"/>
        </w:rPr>
        <w:t xml:space="preserve"> </w:t>
      </w:r>
      <w:r w:rsidRPr="002C2970">
        <w:rPr>
          <w:b/>
          <w:sz w:val="28"/>
          <w:szCs w:val="28"/>
        </w:rPr>
        <w:t>tools</w:t>
      </w:r>
      <w:r w:rsidRPr="002C2970">
        <w:rPr>
          <w:b/>
          <w:sz w:val="28"/>
          <w:szCs w:val="28"/>
          <w:lang w:val="ru-RU"/>
        </w:rPr>
        <w:t>)</w:t>
      </w:r>
      <w:r w:rsidRPr="002C2970">
        <w:rPr>
          <w:sz w:val="28"/>
          <w:szCs w:val="28"/>
          <w:lang w:val="ru-RU"/>
        </w:rPr>
        <w:t xml:space="preserve"> важны для создания визуально привлекательных презентаций и иллюстраций, которые часто являются частью научных статей. Наконец, </w:t>
      </w:r>
      <w:r w:rsidRPr="002C2970">
        <w:rPr>
          <w:b/>
          <w:sz w:val="28"/>
          <w:szCs w:val="28"/>
          <w:lang w:val="ru-RU"/>
        </w:rPr>
        <w:t>инструменты для ссылок и библиографий</w:t>
      </w:r>
      <w:r w:rsidRPr="002C2970">
        <w:rPr>
          <w:sz w:val="28"/>
          <w:szCs w:val="28"/>
          <w:lang w:val="ru-RU"/>
        </w:rPr>
        <w:t xml:space="preserve"> </w:t>
      </w:r>
      <w:r w:rsidRPr="002C2970">
        <w:rPr>
          <w:b/>
          <w:sz w:val="28"/>
          <w:szCs w:val="28"/>
          <w:lang w:val="ru-RU"/>
        </w:rPr>
        <w:t>(</w:t>
      </w:r>
      <w:r w:rsidRPr="002C2970">
        <w:rPr>
          <w:b/>
          <w:sz w:val="28"/>
          <w:szCs w:val="28"/>
        </w:rPr>
        <w:t>Reference</w:t>
      </w:r>
      <w:r w:rsidRPr="002C2970">
        <w:rPr>
          <w:b/>
          <w:sz w:val="28"/>
          <w:szCs w:val="28"/>
          <w:lang w:val="ru-RU"/>
        </w:rPr>
        <w:t>&amp;</w:t>
      </w:r>
      <w:r w:rsidRPr="002C2970">
        <w:rPr>
          <w:b/>
          <w:sz w:val="28"/>
          <w:szCs w:val="28"/>
        </w:rPr>
        <w:t>bibliography</w:t>
      </w:r>
      <w:r w:rsidRPr="002C2970">
        <w:rPr>
          <w:b/>
          <w:sz w:val="28"/>
          <w:szCs w:val="28"/>
          <w:lang w:val="ru-RU"/>
        </w:rPr>
        <w:t xml:space="preserve"> </w:t>
      </w:r>
      <w:r w:rsidRPr="002C2970">
        <w:rPr>
          <w:b/>
          <w:sz w:val="28"/>
          <w:szCs w:val="28"/>
        </w:rPr>
        <w:t>tools</w:t>
      </w:r>
      <w:r w:rsidRPr="002C2970">
        <w:rPr>
          <w:b/>
          <w:sz w:val="28"/>
          <w:szCs w:val="28"/>
          <w:lang w:val="ru-RU"/>
        </w:rPr>
        <w:t>)</w:t>
      </w:r>
      <w:r w:rsidRPr="002C2970">
        <w:rPr>
          <w:sz w:val="28"/>
          <w:szCs w:val="28"/>
          <w:lang w:val="ru-RU"/>
        </w:rPr>
        <w:t xml:space="preserve"> облегчают процесс цитирования источников и составления библиографий, что является неотъемлемой частью </w:t>
      </w:r>
      <w:r w:rsidR="001D6661">
        <w:rPr>
          <w:sz w:val="28"/>
          <w:szCs w:val="28"/>
          <w:lang w:val="ru-RU"/>
        </w:rPr>
        <w:t>АП</w:t>
      </w:r>
      <w:r w:rsidRPr="002C2970">
        <w:rPr>
          <w:sz w:val="28"/>
          <w:szCs w:val="28"/>
          <w:lang w:val="ru-RU"/>
        </w:rPr>
        <w:t xml:space="preserve">. Мы соглашаемся с предложенной классификацией, поскольку она охватывает ключевые аспекты, необходимые для </w:t>
      </w:r>
      <w:r w:rsidR="00124AE7">
        <w:rPr>
          <w:sz w:val="28"/>
          <w:szCs w:val="28"/>
          <w:lang w:val="ru-RU"/>
        </w:rPr>
        <w:t xml:space="preserve">формирования </w:t>
      </w:r>
      <w:r w:rsidRPr="002C2970">
        <w:rPr>
          <w:sz w:val="28"/>
          <w:szCs w:val="28"/>
          <w:lang w:val="ru-RU"/>
        </w:rPr>
        <w:t xml:space="preserve">компетенции </w:t>
      </w:r>
      <w:r w:rsidR="00124AE7">
        <w:rPr>
          <w:sz w:val="28"/>
          <w:szCs w:val="28"/>
          <w:lang w:val="ru-RU"/>
        </w:rPr>
        <w:t>АП</w:t>
      </w:r>
      <w:r w:rsidRPr="002C2970">
        <w:rPr>
          <w:sz w:val="28"/>
          <w:szCs w:val="28"/>
          <w:lang w:val="ru-RU"/>
        </w:rPr>
        <w:t xml:space="preserve"> у студентов, за исключением первой категории. В то время как инструменты для исследований, такие как Atlas.ti и MAXQDA, ценны для исследования, они не являются прямыми инструментами для формирования компетенции </w:t>
      </w:r>
      <w:r w:rsidR="001D6661">
        <w:rPr>
          <w:sz w:val="28"/>
          <w:szCs w:val="28"/>
          <w:lang w:val="ru-RU"/>
        </w:rPr>
        <w:t>АП</w:t>
      </w:r>
      <w:r w:rsidRPr="002C2970">
        <w:rPr>
          <w:sz w:val="28"/>
          <w:szCs w:val="28"/>
          <w:lang w:val="ru-RU"/>
        </w:rPr>
        <w:t xml:space="preserve">. По этой причине представленная ниже классификация </w:t>
      </w:r>
      <w:r w:rsidR="00AE5253" w:rsidRPr="002C2970">
        <w:rPr>
          <w:sz w:val="28"/>
          <w:szCs w:val="28"/>
          <w:lang w:val="ru-RU"/>
        </w:rPr>
        <w:t>Ц</w:t>
      </w:r>
      <w:r w:rsidRPr="002C2970">
        <w:rPr>
          <w:sz w:val="28"/>
          <w:szCs w:val="28"/>
          <w:lang w:val="ru-RU"/>
        </w:rPr>
        <w:t>ОР</w:t>
      </w:r>
      <w:r w:rsidR="00E4635E">
        <w:rPr>
          <w:sz w:val="28"/>
          <w:szCs w:val="28"/>
          <w:lang w:val="ru-RU"/>
        </w:rPr>
        <w:t>, применяемая в нашем диссертационном исследовании,</w:t>
      </w:r>
      <w:r w:rsidRPr="002C2970">
        <w:rPr>
          <w:sz w:val="28"/>
          <w:szCs w:val="28"/>
          <w:lang w:val="ru-RU"/>
        </w:rPr>
        <w:t xml:space="preserve"> состоит из семи категорий (Рисунок </w:t>
      </w:r>
      <w:r w:rsidR="00983113">
        <w:rPr>
          <w:sz w:val="28"/>
          <w:szCs w:val="28"/>
          <w:lang w:val="ru-RU"/>
        </w:rPr>
        <w:t>8</w:t>
      </w:r>
      <w:r w:rsidRPr="002C2970">
        <w:rPr>
          <w:sz w:val="28"/>
          <w:szCs w:val="28"/>
          <w:lang w:val="ru-RU"/>
        </w:rPr>
        <w:t>):</w:t>
      </w:r>
    </w:p>
    <w:p w14:paraId="330F848D" w14:textId="3C296B02" w:rsidR="009510F2" w:rsidRPr="002C2970" w:rsidRDefault="009510F2" w:rsidP="009349D8">
      <w:pPr>
        <w:pStyle w:val="a4"/>
        <w:spacing w:before="0" w:beforeAutospacing="0" w:after="0" w:afterAutospacing="0"/>
        <w:ind w:firstLine="720"/>
        <w:jc w:val="center"/>
        <w:rPr>
          <w:sz w:val="28"/>
          <w:szCs w:val="28"/>
          <w:lang w:val="ru-RU"/>
        </w:rPr>
      </w:pPr>
      <w:r w:rsidRPr="002C2970">
        <w:rPr>
          <w:noProof/>
          <w:sz w:val="28"/>
          <w:szCs w:val="28"/>
        </w:rPr>
        <w:lastRenderedPageBreak/>
        <w:drawing>
          <wp:inline distT="0" distB="0" distL="0" distR="0" wp14:anchorId="11F5033E" wp14:editId="0A711BD7">
            <wp:extent cx="3059263" cy="46291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 tools final.drawio.png"/>
                    <pic:cNvPicPr/>
                  </pic:nvPicPr>
                  <pic:blipFill>
                    <a:blip r:embed="rId25">
                      <a:extLst>
                        <a:ext uri="{28A0092B-C50C-407E-A947-70E740481C1C}">
                          <a14:useLocalDpi xmlns:a14="http://schemas.microsoft.com/office/drawing/2010/main" val="0"/>
                        </a:ext>
                      </a:extLst>
                    </a:blip>
                    <a:stretch>
                      <a:fillRect/>
                    </a:stretch>
                  </pic:blipFill>
                  <pic:spPr>
                    <a:xfrm>
                      <a:off x="0" y="0"/>
                      <a:ext cx="3090382" cy="4676238"/>
                    </a:xfrm>
                    <a:prstGeom prst="rect">
                      <a:avLst/>
                    </a:prstGeom>
                  </pic:spPr>
                </pic:pic>
              </a:graphicData>
            </a:graphic>
          </wp:inline>
        </w:drawing>
      </w:r>
    </w:p>
    <w:p w14:paraId="578B156C" w14:textId="77777777" w:rsidR="008A3049" w:rsidRDefault="008A3049" w:rsidP="00E05E7D">
      <w:pPr>
        <w:pStyle w:val="a4"/>
        <w:spacing w:before="0" w:beforeAutospacing="0" w:after="0" w:afterAutospacing="0"/>
        <w:ind w:firstLine="720"/>
        <w:jc w:val="center"/>
        <w:rPr>
          <w:sz w:val="28"/>
          <w:szCs w:val="28"/>
        </w:rPr>
      </w:pPr>
    </w:p>
    <w:p w14:paraId="1BFAED71" w14:textId="2CD3E1D3" w:rsidR="00682C39" w:rsidRPr="002C2970" w:rsidRDefault="00682C39" w:rsidP="00E05E7D">
      <w:pPr>
        <w:pStyle w:val="a4"/>
        <w:spacing w:before="0" w:beforeAutospacing="0" w:after="0" w:afterAutospacing="0"/>
        <w:ind w:firstLine="720"/>
        <w:jc w:val="center"/>
        <w:rPr>
          <w:sz w:val="28"/>
          <w:szCs w:val="28"/>
          <w:lang w:val="ru-RU"/>
        </w:rPr>
      </w:pPr>
      <w:r w:rsidRPr="002C2970">
        <w:rPr>
          <w:sz w:val="28"/>
          <w:szCs w:val="28"/>
          <w:lang w:val="ru-RU"/>
        </w:rPr>
        <w:t xml:space="preserve">Рисунок </w:t>
      </w:r>
      <w:r w:rsidR="00983113">
        <w:rPr>
          <w:sz w:val="28"/>
          <w:szCs w:val="28"/>
          <w:lang w:val="ru-RU"/>
        </w:rPr>
        <w:t>8</w:t>
      </w:r>
      <w:r w:rsidRPr="002C2970">
        <w:rPr>
          <w:sz w:val="28"/>
          <w:szCs w:val="28"/>
          <w:lang w:val="ru-RU"/>
        </w:rPr>
        <w:t xml:space="preserve"> – Классификация </w:t>
      </w:r>
      <w:r w:rsidR="00AE5253" w:rsidRPr="002C2970">
        <w:rPr>
          <w:sz w:val="28"/>
          <w:szCs w:val="28"/>
          <w:lang w:val="ru-RU"/>
        </w:rPr>
        <w:t>Ц</w:t>
      </w:r>
      <w:r w:rsidRPr="002C2970">
        <w:rPr>
          <w:sz w:val="28"/>
          <w:szCs w:val="28"/>
          <w:lang w:val="ru-RU"/>
        </w:rPr>
        <w:t>ОР</w:t>
      </w:r>
    </w:p>
    <w:p w14:paraId="755CE877" w14:textId="22EDD188" w:rsidR="009510F2" w:rsidRPr="00206B18" w:rsidRDefault="009510F2" w:rsidP="00374F73">
      <w:pPr>
        <w:pStyle w:val="a4"/>
        <w:spacing w:after="0"/>
        <w:ind w:firstLine="720"/>
        <w:jc w:val="both"/>
        <w:rPr>
          <w:sz w:val="28"/>
          <w:szCs w:val="28"/>
          <w:lang w:val="ru-RU"/>
        </w:rPr>
      </w:pPr>
      <w:r w:rsidRPr="002C2970">
        <w:rPr>
          <w:sz w:val="28"/>
          <w:szCs w:val="28"/>
          <w:lang w:val="ru-RU"/>
        </w:rPr>
        <w:t xml:space="preserve">Тем не менее, углубляясь в нюансы формирования компетенции АП, необходимо понимать, как использование этих цифровых инструментов помогут развить остальные субкомпетенции </w:t>
      </w:r>
      <w:r w:rsidR="001D6661">
        <w:rPr>
          <w:sz w:val="28"/>
          <w:szCs w:val="28"/>
          <w:lang w:val="ru-RU"/>
        </w:rPr>
        <w:t>АП</w:t>
      </w:r>
      <w:r w:rsidRPr="002C2970">
        <w:rPr>
          <w:sz w:val="28"/>
          <w:szCs w:val="28"/>
          <w:lang w:val="ru-RU"/>
        </w:rPr>
        <w:t xml:space="preserve">, а именно металингвистическую, </w:t>
      </w:r>
      <w:r w:rsidRPr="00391F17">
        <w:rPr>
          <w:sz w:val="28"/>
          <w:szCs w:val="28"/>
          <w:lang w:val="ru-RU"/>
        </w:rPr>
        <w:t>письменную дискурсивную и коммуникативн</w:t>
      </w:r>
      <w:r w:rsidR="00441C5E">
        <w:rPr>
          <w:sz w:val="28"/>
          <w:szCs w:val="28"/>
          <w:lang w:val="ru-RU"/>
        </w:rPr>
        <w:t>о-исследовательскую</w:t>
      </w:r>
      <w:r w:rsidRPr="00391F17">
        <w:rPr>
          <w:sz w:val="28"/>
          <w:szCs w:val="28"/>
          <w:lang w:val="ru-RU"/>
        </w:rPr>
        <w:t xml:space="preserve">. В Таблице </w:t>
      </w:r>
      <w:r w:rsidR="001C2BE1">
        <w:rPr>
          <w:sz w:val="28"/>
          <w:szCs w:val="28"/>
          <w:lang w:val="ru-RU"/>
        </w:rPr>
        <w:t>2</w:t>
      </w:r>
      <w:r w:rsidRPr="00391F17">
        <w:rPr>
          <w:sz w:val="28"/>
          <w:szCs w:val="28"/>
          <w:lang w:val="ru-RU"/>
        </w:rPr>
        <w:t xml:space="preserve"> представлено наше видение данного</w:t>
      </w:r>
      <w:r w:rsidRPr="002C2970">
        <w:rPr>
          <w:sz w:val="28"/>
          <w:szCs w:val="28"/>
          <w:lang w:val="ru-RU"/>
        </w:rPr>
        <w:t xml:space="preserve"> вопроса</w:t>
      </w:r>
      <w:r w:rsidR="00206B18">
        <w:rPr>
          <w:sz w:val="28"/>
          <w:szCs w:val="28"/>
          <w:lang w:val="ru-RU"/>
        </w:rPr>
        <w:t xml:space="preserve">, </w:t>
      </w:r>
      <w:r w:rsidR="00206B18" w:rsidRPr="00206B18">
        <w:rPr>
          <w:sz w:val="28"/>
          <w:szCs w:val="28"/>
          <w:lang w:val="ru-RU"/>
        </w:rPr>
        <w:t>где отражены подходы и методы, способствующие интеграции цифровых технологий для углубленного формирования данных субкомпетенций</w:t>
      </w:r>
      <w:r w:rsidR="00206B18">
        <w:rPr>
          <w:sz w:val="28"/>
          <w:szCs w:val="28"/>
          <w:lang w:val="ru-RU"/>
        </w:rPr>
        <w:t>:</w:t>
      </w:r>
    </w:p>
    <w:p w14:paraId="7FB69F43" w14:textId="04344B8F" w:rsidR="00E05E7D" w:rsidRPr="002C2970" w:rsidRDefault="00E05E7D" w:rsidP="002347EB">
      <w:pPr>
        <w:pStyle w:val="a4"/>
        <w:spacing w:after="0"/>
        <w:jc w:val="both"/>
        <w:rPr>
          <w:sz w:val="28"/>
          <w:szCs w:val="28"/>
          <w:lang w:val="ru-RU"/>
        </w:rPr>
      </w:pPr>
      <w:r w:rsidRPr="002C2970">
        <w:rPr>
          <w:sz w:val="28"/>
          <w:szCs w:val="28"/>
          <w:lang w:val="ru-RU"/>
        </w:rPr>
        <w:t xml:space="preserve">Таблица </w:t>
      </w:r>
      <w:r w:rsidR="001C2BE1">
        <w:rPr>
          <w:sz w:val="28"/>
          <w:szCs w:val="28"/>
          <w:lang w:val="ru-RU"/>
        </w:rPr>
        <w:t>2</w:t>
      </w:r>
      <w:r w:rsidRPr="002C2970">
        <w:rPr>
          <w:sz w:val="28"/>
          <w:szCs w:val="28"/>
          <w:lang w:val="ru-RU"/>
        </w:rPr>
        <w:t xml:space="preserve"> - Функции ЦОР по отношению к субкомпетенциям АП</w:t>
      </w:r>
    </w:p>
    <w:tbl>
      <w:tblPr>
        <w:tblStyle w:val="a9"/>
        <w:tblW w:w="0" w:type="auto"/>
        <w:tblInd w:w="108" w:type="dxa"/>
        <w:tblLayout w:type="fixed"/>
        <w:tblLook w:val="04A0" w:firstRow="1" w:lastRow="0" w:firstColumn="1" w:lastColumn="0" w:noHBand="0" w:noVBand="1"/>
      </w:tblPr>
      <w:tblGrid>
        <w:gridCol w:w="1276"/>
        <w:gridCol w:w="2410"/>
        <w:gridCol w:w="3260"/>
        <w:gridCol w:w="2693"/>
      </w:tblGrid>
      <w:tr w:rsidR="009510F2" w:rsidRPr="002347EB" w14:paraId="7446A774" w14:textId="77777777" w:rsidTr="008A3049">
        <w:trPr>
          <w:trHeight w:val="311"/>
        </w:trPr>
        <w:tc>
          <w:tcPr>
            <w:tcW w:w="1276" w:type="dxa"/>
          </w:tcPr>
          <w:p w14:paraId="084F15DE" w14:textId="77777777" w:rsidR="009510F2" w:rsidRPr="002347EB" w:rsidRDefault="009510F2" w:rsidP="00374F73">
            <w:pPr>
              <w:pStyle w:val="a4"/>
              <w:spacing w:after="0"/>
              <w:jc w:val="both"/>
              <w:rPr>
                <w:lang w:val="ru-RU"/>
              </w:rPr>
            </w:pPr>
            <w:r w:rsidRPr="002347EB">
              <w:rPr>
                <w:lang w:val="ru-RU"/>
              </w:rPr>
              <w:t>ЦОРы</w:t>
            </w:r>
          </w:p>
        </w:tc>
        <w:tc>
          <w:tcPr>
            <w:tcW w:w="2410" w:type="dxa"/>
          </w:tcPr>
          <w:p w14:paraId="5D06AA35" w14:textId="77777777" w:rsidR="009510F2" w:rsidRPr="002347EB" w:rsidRDefault="009510F2" w:rsidP="00374F73">
            <w:pPr>
              <w:pStyle w:val="a4"/>
              <w:spacing w:after="0"/>
              <w:jc w:val="both"/>
              <w:rPr>
                <w:lang w:val="ru-RU"/>
              </w:rPr>
            </w:pPr>
            <w:r w:rsidRPr="002347EB">
              <w:rPr>
                <w:lang w:val="ru-RU"/>
              </w:rPr>
              <w:t>Металингвистическая субкомпетенция</w:t>
            </w:r>
          </w:p>
        </w:tc>
        <w:tc>
          <w:tcPr>
            <w:tcW w:w="3260" w:type="dxa"/>
          </w:tcPr>
          <w:p w14:paraId="63BC94CF" w14:textId="77777777" w:rsidR="009510F2" w:rsidRPr="002347EB" w:rsidRDefault="009510F2" w:rsidP="00374F73">
            <w:pPr>
              <w:pStyle w:val="a4"/>
              <w:spacing w:after="0"/>
              <w:jc w:val="both"/>
              <w:rPr>
                <w:lang w:val="ru-RU"/>
              </w:rPr>
            </w:pPr>
            <w:r w:rsidRPr="002347EB">
              <w:rPr>
                <w:lang w:val="ru-RU"/>
              </w:rPr>
              <w:t>Письменная дискурсивная субкомпетенция</w:t>
            </w:r>
          </w:p>
        </w:tc>
        <w:tc>
          <w:tcPr>
            <w:tcW w:w="2693" w:type="dxa"/>
          </w:tcPr>
          <w:p w14:paraId="54A5B612" w14:textId="4DD62CDA" w:rsidR="009510F2" w:rsidRPr="002347EB" w:rsidRDefault="009510F2" w:rsidP="00374F73">
            <w:pPr>
              <w:pStyle w:val="a4"/>
              <w:spacing w:after="0"/>
              <w:jc w:val="both"/>
              <w:rPr>
                <w:lang w:val="ru-RU"/>
              </w:rPr>
            </w:pPr>
            <w:r w:rsidRPr="002347EB">
              <w:rPr>
                <w:lang w:val="ru-RU"/>
              </w:rPr>
              <w:t>Коммуникативн</w:t>
            </w:r>
            <w:r w:rsidR="00441C5E">
              <w:rPr>
                <w:lang w:val="ru-RU"/>
              </w:rPr>
              <w:t>о-исследовательская</w:t>
            </w:r>
            <w:r w:rsidRPr="002347EB">
              <w:rPr>
                <w:lang w:val="ru-RU"/>
              </w:rPr>
              <w:t xml:space="preserve"> субкомпетенция</w:t>
            </w:r>
          </w:p>
        </w:tc>
      </w:tr>
      <w:tr w:rsidR="009510F2" w:rsidRPr="002347EB" w14:paraId="528D0BA8" w14:textId="77777777" w:rsidTr="008A3049">
        <w:trPr>
          <w:trHeight w:val="323"/>
        </w:trPr>
        <w:tc>
          <w:tcPr>
            <w:tcW w:w="1276" w:type="dxa"/>
            <w:tcBorders>
              <w:bottom w:val="single" w:sz="4" w:space="0" w:color="auto"/>
            </w:tcBorders>
          </w:tcPr>
          <w:p w14:paraId="559301F4" w14:textId="77777777" w:rsidR="009510F2" w:rsidRPr="002347EB" w:rsidRDefault="009510F2" w:rsidP="00374F73">
            <w:pPr>
              <w:pStyle w:val="a4"/>
              <w:spacing w:after="0"/>
              <w:jc w:val="center"/>
              <w:rPr>
                <w:lang w:val="ru-RU"/>
              </w:rPr>
            </w:pPr>
            <w:r w:rsidRPr="002347EB">
              <w:rPr>
                <w:lang w:val="ru-RU"/>
              </w:rPr>
              <w:t>1</w:t>
            </w:r>
          </w:p>
        </w:tc>
        <w:tc>
          <w:tcPr>
            <w:tcW w:w="2410" w:type="dxa"/>
            <w:tcBorders>
              <w:bottom w:val="single" w:sz="4" w:space="0" w:color="auto"/>
            </w:tcBorders>
          </w:tcPr>
          <w:p w14:paraId="03BECE61" w14:textId="77777777" w:rsidR="009510F2" w:rsidRPr="002347EB" w:rsidRDefault="009510F2" w:rsidP="00374F73">
            <w:pPr>
              <w:pStyle w:val="a4"/>
              <w:spacing w:after="0"/>
              <w:jc w:val="center"/>
              <w:rPr>
                <w:lang w:val="ru-RU"/>
              </w:rPr>
            </w:pPr>
            <w:r w:rsidRPr="002347EB">
              <w:rPr>
                <w:lang w:val="ru-RU"/>
              </w:rPr>
              <w:t>2</w:t>
            </w:r>
          </w:p>
        </w:tc>
        <w:tc>
          <w:tcPr>
            <w:tcW w:w="3260" w:type="dxa"/>
            <w:tcBorders>
              <w:bottom w:val="single" w:sz="4" w:space="0" w:color="auto"/>
            </w:tcBorders>
          </w:tcPr>
          <w:p w14:paraId="49FFFF75" w14:textId="77777777" w:rsidR="009510F2" w:rsidRPr="002347EB" w:rsidRDefault="009510F2" w:rsidP="00374F73">
            <w:pPr>
              <w:pStyle w:val="a4"/>
              <w:spacing w:after="0"/>
              <w:jc w:val="center"/>
              <w:rPr>
                <w:lang w:val="ru-RU"/>
              </w:rPr>
            </w:pPr>
            <w:r w:rsidRPr="002347EB">
              <w:rPr>
                <w:lang w:val="ru-RU"/>
              </w:rPr>
              <w:t>3</w:t>
            </w:r>
          </w:p>
        </w:tc>
        <w:tc>
          <w:tcPr>
            <w:tcW w:w="2693" w:type="dxa"/>
            <w:tcBorders>
              <w:bottom w:val="single" w:sz="4" w:space="0" w:color="auto"/>
            </w:tcBorders>
          </w:tcPr>
          <w:p w14:paraId="7CF80963" w14:textId="77777777" w:rsidR="009510F2" w:rsidRPr="002347EB" w:rsidRDefault="009510F2" w:rsidP="00374F73">
            <w:pPr>
              <w:pStyle w:val="a4"/>
              <w:spacing w:after="0"/>
              <w:jc w:val="center"/>
              <w:rPr>
                <w:lang w:val="ru-RU"/>
              </w:rPr>
            </w:pPr>
            <w:r w:rsidRPr="002347EB">
              <w:rPr>
                <w:lang w:val="ru-RU"/>
              </w:rPr>
              <w:t>4</w:t>
            </w:r>
          </w:p>
        </w:tc>
      </w:tr>
      <w:tr w:rsidR="009510F2" w:rsidRPr="00D777E8" w14:paraId="417B962E" w14:textId="77777777" w:rsidTr="008A3049">
        <w:trPr>
          <w:trHeight w:val="144"/>
        </w:trPr>
        <w:tc>
          <w:tcPr>
            <w:tcW w:w="1276" w:type="dxa"/>
            <w:tcBorders>
              <w:bottom w:val="nil"/>
            </w:tcBorders>
          </w:tcPr>
          <w:p w14:paraId="08050D11" w14:textId="7C662C01" w:rsidR="009510F2" w:rsidRPr="002347EB" w:rsidRDefault="009510F2" w:rsidP="00206B18">
            <w:pPr>
              <w:pStyle w:val="a4"/>
              <w:spacing w:after="0"/>
              <w:jc w:val="both"/>
              <w:rPr>
                <w:lang w:val="ru-RU"/>
              </w:rPr>
            </w:pPr>
            <w:r w:rsidRPr="002347EB">
              <w:t>Resources</w:t>
            </w:r>
            <w:r w:rsidR="00E05E7D" w:rsidRPr="002347EB">
              <w:rPr>
                <w:lang w:val="ru-RU"/>
              </w:rPr>
              <w:t xml:space="preserve"> / Ресурсы</w:t>
            </w:r>
          </w:p>
        </w:tc>
        <w:tc>
          <w:tcPr>
            <w:tcW w:w="2410" w:type="dxa"/>
            <w:tcBorders>
              <w:bottom w:val="nil"/>
            </w:tcBorders>
          </w:tcPr>
          <w:p w14:paraId="44D30145" w14:textId="524FFD4F" w:rsidR="009510F2" w:rsidRPr="002347EB" w:rsidRDefault="009510F2" w:rsidP="00206B18">
            <w:pPr>
              <w:pStyle w:val="a4"/>
              <w:spacing w:after="0"/>
              <w:jc w:val="both"/>
              <w:rPr>
                <w:lang w:val="ru-RU"/>
              </w:rPr>
            </w:pPr>
            <w:r w:rsidRPr="002347EB">
              <w:rPr>
                <w:lang w:val="ru-RU"/>
              </w:rPr>
              <w:t xml:space="preserve">Обучающие материалы и руководства помогут развивать понимание структур и стиля </w:t>
            </w:r>
            <w:r w:rsidR="001D6661">
              <w:rPr>
                <w:lang w:val="ru-RU"/>
              </w:rPr>
              <w:t>АП</w:t>
            </w:r>
            <w:r w:rsidRPr="002347EB">
              <w:rPr>
                <w:lang w:val="ru-RU"/>
              </w:rPr>
              <w:t>.</w:t>
            </w:r>
          </w:p>
        </w:tc>
        <w:tc>
          <w:tcPr>
            <w:tcW w:w="3260" w:type="dxa"/>
            <w:tcBorders>
              <w:bottom w:val="nil"/>
            </w:tcBorders>
          </w:tcPr>
          <w:p w14:paraId="6DE48177" w14:textId="77777777" w:rsidR="009510F2" w:rsidRPr="002347EB" w:rsidRDefault="009510F2" w:rsidP="00206B18">
            <w:pPr>
              <w:pStyle w:val="a4"/>
              <w:spacing w:after="0"/>
              <w:jc w:val="both"/>
              <w:rPr>
                <w:lang w:val="ru-RU"/>
              </w:rPr>
            </w:pPr>
            <w:r w:rsidRPr="002347EB">
              <w:rPr>
                <w:lang w:val="ru-RU"/>
              </w:rPr>
              <w:t>Доступ к примерам хорошо написанных научных текстов будут способствовать улучшению навыков создания собственной аргументации и структуры текста.</w:t>
            </w:r>
          </w:p>
        </w:tc>
        <w:tc>
          <w:tcPr>
            <w:tcW w:w="2693" w:type="dxa"/>
            <w:tcBorders>
              <w:bottom w:val="nil"/>
            </w:tcBorders>
          </w:tcPr>
          <w:p w14:paraId="7247A46B" w14:textId="77777777" w:rsidR="009510F2" w:rsidRPr="002347EB" w:rsidRDefault="009510F2" w:rsidP="00206B18">
            <w:pPr>
              <w:pStyle w:val="a4"/>
              <w:spacing w:after="0"/>
              <w:jc w:val="both"/>
              <w:rPr>
                <w:lang w:val="ru-RU"/>
              </w:rPr>
            </w:pPr>
            <w:r w:rsidRPr="002347EB">
              <w:rPr>
                <w:lang w:val="ru-RU"/>
              </w:rPr>
              <w:t>Руководства по научному письму и презентации информации помогут лучше выражать мысли и взаимодействовать с аудиторией.</w:t>
            </w:r>
          </w:p>
        </w:tc>
      </w:tr>
    </w:tbl>
    <w:p w14:paraId="3C784456" w14:textId="1AC38D72" w:rsidR="00B378DD" w:rsidRPr="00B378DD" w:rsidRDefault="00B378DD">
      <w:pPr>
        <w:rPr>
          <w:rFonts w:ascii="Times New Roman" w:hAnsi="Times New Roman" w:cs="Times New Roman"/>
        </w:rPr>
      </w:pPr>
      <w:r w:rsidRPr="00B378DD">
        <w:rPr>
          <w:rFonts w:ascii="Times New Roman" w:hAnsi="Times New Roman" w:cs="Times New Roman"/>
          <w:sz w:val="28"/>
          <w:szCs w:val="28"/>
          <w:lang w:val="ru-RU"/>
        </w:rPr>
        <w:lastRenderedPageBreak/>
        <w:t>Продолжение Таблицы 2</w:t>
      </w:r>
    </w:p>
    <w:tbl>
      <w:tblPr>
        <w:tblStyle w:val="a9"/>
        <w:tblW w:w="0" w:type="auto"/>
        <w:tblInd w:w="108" w:type="dxa"/>
        <w:tblLayout w:type="fixed"/>
        <w:tblLook w:val="04A0" w:firstRow="1" w:lastRow="0" w:firstColumn="1" w:lastColumn="0" w:noHBand="0" w:noVBand="1"/>
      </w:tblPr>
      <w:tblGrid>
        <w:gridCol w:w="1701"/>
        <w:gridCol w:w="2552"/>
        <w:gridCol w:w="2551"/>
        <w:gridCol w:w="2835"/>
      </w:tblGrid>
      <w:tr w:rsidR="00B378DD" w:rsidRPr="00B378DD" w14:paraId="57534AB6" w14:textId="77777777" w:rsidTr="001F5507">
        <w:trPr>
          <w:trHeight w:val="194"/>
        </w:trPr>
        <w:tc>
          <w:tcPr>
            <w:tcW w:w="1701" w:type="dxa"/>
          </w:tcPr>
          <w:p w14:paraId="13E5D044" w14:textId="59115CC8" w:rsidR="00B378DD" w:rsidRPr="002347EB" w:rsidRDefault="00B378DD" w:rsidP="00B378DD">
            <w:pPr>
              <w:pStyle w:val="a4"/>
              <w:spacing w:after="0"/>
              <w:jc w:val="center"/>
            </w:pPr>
            <w:r>
              <w:rPr>
                <w:lang w:val="ru-RU"/>
              </w:rPr>
              <w:t>1</w:t>
            </w:r>
          </w:p>
        </w:tc>
        <w:tc>
          <w:tcPr>
            <w:tcW w:w="2552" w:type="dxa"/>
          </w:tcPr>
          <w:p w14:paraId="727377FF" w14:textId="0A215128" w:rsidR="00B378DD" w:rsidRPr="002347EB" w:rsidRDefault="00B378DD" w:rsidP="00B378DD">
            <w:pPr>
              <w:pStyle w:val="a4"/>
              <w:spacing w:after="0"/>
              <w:jc w:val="center"/>
              <w:rPr>
                <w:lang w:val="ru-RU"/>
              </w:rPr>
            </w:pPr>
            <w:r>
              <w:rPr>
                <w:lang w:val="ru-RU"/>
              </w:rPr>
              <w:t>2</w:t>
            </w:r>
          </w:p>
        </w:tc>
        <w:tc>
          <w:tcPr>
            <w:tcW w:w="2551" w:type="dxa"/>
          </w:tcPr>
          <w:p w14:paraId="52CF73C9" w14:textId="3B331F9B" w:rsidR="00B378DD" w:rsidRPr="002347EB" w:rsidRDefault="00B378DD" w:rsidP="00B378DD">
            <w:pPr>
              <w:pStyle w:val="a4"/>
              <w:spacing w:after="0"/>
              <w:jc w:val="center"/>
              <w:rPr>
                <w:lang w:val="ru-RU"/>
              </w:rPr>
            </w:pPr>
            <w:r>
              <w:rPr>
                <w:lang w:val="ru-RU"/>
              </w:rPr>
              <w:t>3</w:t>
            </w:r>
          </w:p>
        </w:tc>
        <w:tc>
          <w:tcPr>
            <w:tcW w:w="2835" w:type="dxa"/>
          </w:tcPr>
          <w:p w14:paraId="7B99D37D" w14:textId="3350605D" w:rsidR="00B378DD" w:rsidRPr="002347EB" w:rsidRDefault="00B378DD" w:rsidP="00B378DD">
            <w:pPr>
              <w:pStyle w:val="a4"/>
              <w:spacing w:after="0"/>
              <w:jc w:val="center"/>
              <w:rPr>
                <w:lang w:val="ru-RU"/>
              </w:rPr>
            </w:pPr>
            <w:r>
              <w:rPr>
                <w:lang w:val="ru-RU"/>
              </w:rPr>
              <w:t>4</w:t>
            </w:r>
          </w:p>
        </w:tc>
      </w:tr>
      <w:tr w:rsidR="00B378DD" w:rsidRPr="00D777E8" w14:paraId="5BF3FF71" w14:textId="77777777" w:rsidTr="001F5507">
        <w:trPr>
          <w:trHeight w:val="1562"/>
        </w:trPr>
        <w:tc>
          <w:tcPr>
            <w:tcW w:w="1701" w:type="dxa"/>
          </w:tcPr>
          <w:p w14:paraId="3D3D3F8C" w14:textId="7BE13D81" w:rsidR="00B378DD" w:rsidRPr="002347EB" w:rsidRDefault="00B378DD" w:rsidP="00B378DD">
            <w:pPr>
              <w:pStyle w:val="a4"/>
              <w:spacing w:after="0"/>
              <w:jc w:val="both"/>
              <w:rPr>
                <w:lang w:val="ru-RU"/>
              </w:rPr>
            </w:pPr>
            <w:r w:rsidRPr="002347EB">
              <w:t>Organizational tools</w:t>
            </w:r>
            <w:r w:rsidRPr="002347EB">
              <w:rPr>
                <w:lang w:val="ru-RU"/>
              </w:rPr>
              <w:t xml:space="preserve"> / Инструменты организации</w:t>
            </w:r>
          </w:p>
        </w:tc>
        <w:tc>
          <w:tcPr>
            <w:tcW w:w="2552" w:type="dxa"/>
          </w:tcPr>
          <w:p w14:paraId="71BBB9B8" w14:textId="77777777" w:rsidR="00B378DD" w:rsidRPr="002347EB" w:rsidRDefault="00B378DD" w:rsidP="00B378DD">
            <w:pPr>
              <w:pStyle w:val="a4"/>
              <w:spacing w:after="0"/>
              <w:jc w:val="both"/>
              <w:rPr>
                <w:lang w:val="ru-RU"/>
              </w:rPr>
            </w:pPr>
            <w:r w:rsidRPr="002347EB">
              <w:rPr>
                <w:lang w:val="ru-RU"/>
              </w:rPr>
              <w:t>Помогут структурировать информацию и идеи, что способствует ясности и логичности письма.</w:t>
            </w:r>
          </w:p>
        </w:tc>
        <w:tc>
          <w:tcPr>
            <w:tcW w:w="2551" w:type="dxa"/>
          </w:tcPr>
          <w:p w14:paraId="49D0BC35" w14:textId="77777777" w:rsidR="00B378DD" w:rsidRPr="002347EB" w:rsidRDefault="00B378DD" w:rsidP="00B378DD">
            <w:pPr>
              <w:pStyle w:val="a4"/>
              <w:spacing w:after="0"/>
              <w:jc w:val="both"/>
              <w:rPr>
                <w:lang w:val="ru-RU"/>
              </w:rPr>
            </w:pPr>
            <w:r w:rsidRPr="002347EB">
              <w:rPr>
                <w:lang w:val="ru-RU"/>
              </w:rPr>
              <w:t>Позволят организовать исследовательский процесс, что улучшает качество научных текстов.</w:t>
            </w:r>
          </w:p>
        </w:tc>
        <w:tc>
          <w:tcPr>
            <w:tcW w:w="2835" w:type="dxa"/>
          </w:tcPr>
          <w:p w14:paraId="67D11A8A" w14:textId="77777777" w:rsidR="00B378DD" w:rsidRPr="002347EB" w:rsidRDefault="00B378DD" w:rsidP="00B378DD">
            <w:pPr>
              <w:pStyle w:val="a4"/>
              <w:spacing w:after="0"/>
              <w:jc w:val="both"/>
              <w:rPr>
                <w:lang w:val="ru-RU"/>
              </w:rPr>
            </w:pPr>
            <w:r w:rsidRPr="002347EB">
              <w:rPr>
                <w:lang w:val="ru-RU"/>
              </w:rPr>
              <w:t>Улучшат навыки планирования и организации научных проектов и сотрудничества.</w:t>
            </w:r>
          </w:p>
        </w:tc>
      </w:tr>
      <w:tr w:rsidR="00B378DD" w:rsidRPr="00D777E8" w14:paraId="6F373090" w14:textId="77777777" w:rsidTr="001F5507">
        <w:trPr>
          <w:trHeight w:val="2010"/>
        </w:trPr>
        <w:tc>
          <w:tcPr>
            <w:tcW w:w="1701" w:type="dxa"/>
          </w:tcPr>
          <w:p w14:paraId="3A9B6DB0" w14:textId="0254C241" w:rsidR="00B378DD" w:rsidRPr="002347EB" w:rsidRDefault="00B378DD" w:rsidP="00B378DD">
            <w:pPr>
              <w:pStyle w:val="a4"/>
              <w:spacing w:after="0"/>
              <w:jc w:val="both"/>
              <w:rPr>
                <w:lang w:val="ru-RU"/>
              </w:rPr>
            </w:pPr>
            <w:r w:rsidRPr="002347EB">
              <w:t>Collaboration</w:t>
            </w:r>
            <w:r w:rsidRPr="002347EB">
              <w:rPr>
                <w:lang w:val="ru-RU"/>
              </w:rPr>
              <w:t xml:space="preserve"> </w:t>
            </w:r>
            <w:r w:rsidRPr="002347EB">
              <w:t>tools</w:t>
            </w:r>
            <w:r w:rsidRPr="002347EB">
              <w:rPr>
                <w:lang w:val="ru-RU"/>
              </w:rPr>
              <w:t xml:space="preserve"> / Инструменты для совместной работы</w:t>
            </w:r>
          </w:p>
        </w:tc>
        <w:tc>
          <w:tcPr>
            <w:tcW w:w="2552" w:type="dxa"/>
          </w:tcPr>
          <w:p w14:paraId="77CBD865" w14:textId="77777777" w:rsidR="00B378DD" w:rsidRPr="002347EB" w:rsidRDefault="00B378DD" w:rsidP="00B378DD">
            <w:pPr>
              <w:pStyle w:val="a4"/>
              <w:spacing w:after="0"/>
              <w:jc w:val="both"/>
              <w:rPr>
                <w:lang w:val="ru-RU"/>
              </w:rPr>
            </w:pPr>
            <w:r w:rsidRPr="002347EB">
              <w:rPr>
                <w:lang w:val="ru-RU"/>
              </w:rPr>
              <w:t>Совместное редактирование текстов позволят получать обратную связь по языковым аспектам.</w:t>
            </w:r>
          </w:p>
        </w:tc>
        <w:tc>
          <w:tcPr>
            <w:tcW w:w="2551" w:type="dxa"/>
          </w:tcPr>
          <w:p w14:paraId="62398443" w14:textId="77777777" w:rsidR="00B378DD" w:rsidRPr="002347EB" w:rsidRDefault="00B378DD" w:rsidP="00B378DD">
            <w:pPr>
              <w:pStyle w:val="a4"/>
              <w:spacing w:after="0"/>
              <w:jc w:val="both"/>
              <w:rPr>
                <w:lang w:val="ru-RU"/>
              </w:rPr>
            </w:pPr>
            <w:r w:rsidRPr="002347EB">
              <w:rPr>
                <w:lang w:val="ru-RU"/>
              </w:rPr>
              <w:t>Совместная работа над проектами будут способствовать развитию навыков коллективного написания и редактирования текстов.</w:t>
            </w:r>
          </w:p>
        </w:tc>
        <w:tc>
          <w:tcPr>
            <w:tcW w:w="2835" w:type="dxa"/>
          </w:tcPr>
          <w:p w14:paraId="5393FBFE" w14:textId="77777777" w:rsidR="00B378DD" w:rsidRPr="002347EB" w:rsidRDefault="00B378DD" w:rsidP="00B378DD">
            <w:pPr>
              <w:pStyle w:val="a4"/>
              <w:spacing w:after="0"/>
              <w:jc w:val="both"/>
              <w:rPr>
                <w:lang w:val="ru-RU"/>
              </w:rPr>
            </w:pPr>
            <w:r w:rsidRPr="002347EB">
              <w:rPr>
                <w:lang w:val="ru-RU"/>
              </w:rPr>
              <w:t>Улучшат навыки общения и сотрудничества в академической среде.</w:t>
            </w:r>
          </w:p>
        </w:tc>
      </w:tr>
      <w:tr w:rsidR="00B378DD" w:rsidRPr="00D777E8" w14:paraId="40DF5E83" w14:textId="77777777" w:rsidTr="001F5507">
        <w:trPr>
          <w:trHeight w:val="1347"/>
        </w:trPr>
        <w:tc>
          <w:tcPr>
            <w:tcW w:w="1701" w:type="dxa"/>
          </w:tcPr>
          <w:p w14:paraId="334EF6BB" w14:textId="2A146AFE" w:rsidR="00B378DD" w:rsidRPr="002347EB" w:rsidRDefault="00B378DD" w:rsidP="00B378DD">
            <w:pPr>
              <w:pStyle w:val="a4"/>
              <w:spacing w:after="0"/>
              <w:jc w:val="both"/>
              <w:rPr>
                <w:lang w:val="ru-RU"/>
              </w:rPr>
            </w:pPr>
            <w:r w:rsidRPr="002347EB">
              <w:t>Language tools</w:t>
            </w:r>
            <w:r w:rsidRPr="002347EB">
              <w:rPr>
                <w:lang w:val="ru-RU"/>
              </w:rPr>
              <w:t xml:space="preserve"> / Языковые инструменты</w:t>
            </w:r>
          </w:p>
        </w:tc>
        <w:tc>
          <w:tcPr>
            <w:tcW w:w="2552" w:type="dxa"/>
          </w:tcPr>
          <w:p w14:paraId="775C257E" w14:textId="77777777" w:rsidR="00B378DD" w:rsidRPr="002347EB" w:rsidRDefault="00B378DD" w:rsidP="00B378DD">
            <w:pPr>
              <w:pStyle w:val="a4"/>
              <w:spacing w:after="0"/>
              <w:jc w:val="both"/>
              <w:rPr>
                <w:lang w:val="ru-RU"/>
              </w:rPr>
            </w:pPr>
            <w:r w:rsidRPr="002347EB">
              <w:rPr>
                <w:lang w:val="ru-RU"/>
              </w:rPr>
              <w:t>Помогут улучшить качество языка и осознанность его использования.</w:t>
            </w:r>
          </w:p>
        </w:tc>
        <w:tc>
          <w:tcPr>
            <w:tcW w:w="2551" w:type="dxa"/>
          </w:tcPr>
          <w:p w14:paraId="25175081" w14:textId="77777777" w:rsidR="00B378DD" w:rsidRPr="002347EB" w:rsidRDefault="00B378DD" w:rsidP="00B378DD">
            <w:pPr>
              <w:pStyle w:val="a4"/>
              <w:spacing w:after="0"/>
              <w:jc w:val="both"/>
              <w:rPr>
                <w:lang w:val="ru-RU"/>
              </w:rPr>
            </w:pPr>
            <w:r w:rsidRPr="002347EB">
              <w:rPr>
                <w:lang w:val="ru-RU"/>
              </w:rPr>
              <w:t>Улучшат навыки написания, исправляя ошибки и предлагая улучшения.</w:t>
            </w:r>
          </w:p>
        </w:tc>
        <w:tc>
          <w:tcPr>
            <w:tcW w:w="2835" w:type="dxa"/>
          </w:tcPr>
          <w:p w14:paraId="0A7836EA" w14:textId="77777777" w:rsidR="00B378DD" w:rsidRPr="002347EB" w:rsidRDefault="00B378DD" w:rsidP="00B378DD">
            <w:pPr>
              <w:pStyle w:val="a4"/>
              <w:spacing w:after="0"/>
              <w:jc w:val="both"/>
              <w:rPr>
                <w:lang w:val="ru-RU"/>
              </w:rPr>
            </w:pPr>
            <w:r w:rsidRPr="002347EB">
              <w:rPr>
                <w:lang w:val="ru-RU"/>
              </w:rPr>
              <w:t>Обеспечат точность и ясность коммуникации в письменных работах.</w:t>
            </w:r>
          </w:p>
        </w:tc>
      </w:tr>
      <w:tr w:rsidR="00B378DD" w:rsidRPr="00D777E8" w14:paraId="679957E8" w14:textId="77777777" w:rsidTr="001F5507">
        <w:trPr>
          <w:trHeight w:val="2105"/>
        </w:trPr>
        <w:tc>
          <w:tcPr>
            <w:tcW w:w="1701" w:type="dxa"/>
          </w:tcPr>
          <w:p w14:paraId="5439A792" w14:textId="044C848F" w:rsidR="00B378DD" w:rsidRPr="002347EB" w:rsidRDefault="00B378DD" w:rsidP="00B378DD">
            <w:pPr>
              <w:pStyle w:val="a4"/>
              <w:spacing w:after="0"/>
              <w:jc w:val="both"/>
              <w:rPr>
                <w:lang w:val="ru-RU"/>
              </w:rPr>
            </w:pPr>
            <w:r w:rsidRPr="002347EB">
              <w:t>Focusing</w:t>
            </w:r>
            <w:r w:rsidRPr="002347EB">
              <w:rPr>
                <w:lang w:val="ru-RU"/>
              </w:rPr>
              <w:t xml:space="preserve"> &amp; </w:t>
            </w:r>
            <w:r w:rsidRPr="002347EB">
              <w:t>prodding</w:t>
            </w:r>
            <w:r w:rsidRPr="002347EB">
              <w:rPr>
                <w:lang w:val="ru-RU"/>
              </w:rPr>
              <w:t xml:space="preserve"> </w:t>
            </w:r>
            <w:r w:rsidRPr="002347EB">
              <w:t>tools</w:t>
            </w:r>
            <w:r w:rsidRPr="002347EB">
              <w:rPr>
                <w:lang w:val="ru-RU"/>
              </w:rPr>
              <w:t xml:space="preserve"> / Инструменты для концентрации внимания и мотивации</w:t>
            </w:r>
          </w:p>
        </w:tc>
        <w:tc>
          <w:tcPr>
            <w:tcW w:w="2552" w:type="dxa"/>
          </w:tcPr>
          <w:p w14:paraId="42DE8007" w14:textId="77777777" w:rsidR="00B378DD" w:rsidRPr="002347EB" w:rsidRDefault="00B378DD" w:rsidP="00B378DD">
            <w:pPr>
              <w:pStyle w:val="a4"/>
              <w:spacing w:after="0"/>
              <w:jc w:val="both"/>
              <w:rPr>
                <w:lang w:val="ru-RU"/>
              </w:rPr>
            </w:pPr>
            <w:r w:rsidRPr="002347EB">
              <w:rPr>
                <w:lang w:val="ru-RU"/>
              </w:rPr>
              <w:t>Будут способствовать созданию среды, способствующей углубленному анализу языка.</w:t>
            </w:r>
          </w:p>
        </w:tc>
        <w:tc>
          <w:tcPr>
            <w:tcW w:w="2551" w:type="dxa"/>
          </w:tcPr>
          <w:p w14:paraId="6CE26D46" w14:textId="77777777" w:rsidR="00B378DD" w:rsidRPr="002347EB" w:rsidRDefault="00B378DD" w:rsidP="00B378DD">
            <w:pPr>
              <w:pStyle w:val="a4"/>
              <w:spacing w:after="0"/>
              <w:jc w:val="both"/>
              <w:rPr>
                <w:lang w:val="ru-RU"/>
              </w:rPr>
            </w:pPr>
            <w:r w:rsidRPr="002347EB">
              <w:rPr>
                <w:lang w:val="ru-RU"/>
              </w:rPr>
              <w:t>Повысят продуктивность и качество написания текстов.</w:t>
            </w:r>
          </w:p>
        </w:tc>
        <w:tc>
          <w:tcPr>
            <w:tcW w:w="2835" w:type="dxa"/>
          </w:tcPr>
          <w:p w14:paraId="45870360" w14:textId="77777777" w:rsidR="00B378DD" w:rsidRPr="002347EB" w:rsidRDefault="00B378DD" w:rsidP="00B378DD">
            <w:pPr>
              <w:spacing w:before="100" w:beforeAutospacing="1" w:after="100" w:afterAutospacing="1"/>
              <w:jc w:val="both"/>
              <w:rPr>
                <w:rFonts w:ascii="Times New Roman" w:eastAsia="Times New Roman" w:hAnsi="Times New Roman" w:cs="Times New Roman"/>
                <w:sz w:val="24"/>
                <w:szCs w:val="24"/>
                <w:lang w:val="ru-RU"/>
              </w:rPr>
            </w:pPr>
            <w:r w:rsidRPr="002347EB">
              <w:rPr>
                <w:rFonts w:ascii="Times New Roman" w:eastAsia="Times New Roman" w:hAnsi="Times New Roman" w:cs="Times New Roman"/>
                <w:sz w:val="24"/>
                <w:szCs w:val="24"/>
                <w:lang w:val="ru-RU"/>
              </w:rPr>
              <w:t xml:space="preserve"> Помогут поддерживать концентрацию и мотивацию в процессе написания, что улучшает общение с читателями.</w:t>
            </w:r>
          </w:p>
        </w:tc>
      </w:tr>
      <w:tr w:rsidR="00B378DD" w:rsidRPr="00D777E8" w14:paraId="1542B872" w14:textId="77777777" w:rsidTr="001F5507">
        <w:trPr>
          <w:trHeight w:val="1584"/>
        </w:trPr>
        <w:tc>
          <w:tcPr>
            <w:tcW w:w="1701" w:type="dxa"/>
          </w:tcPr>
          <w:p w14:paraId="00CE5DEA" w14:textId="271AFDE9" w:rsidR="00B378DD" w:rsidRPr="002347EB" w:rsidRDefault="00B378DD" w:rsidP="00B378DD">
            <w:pPr>
              <w:pStyle w:val="a4"/>
              <w:spacing w:after="0"/>
              <w:jc w:val="both"/>
              <w:rPr>
                <w:lang w:val="ru-RU"/>
              </w:rPr>
            </w:pPr>
            <w:r w:rsidRPr="002347EB">
              <w:t>Design</w:t>
            </w:r>
            <w:r w:rsidRPr="002347EB">
              <w:rPr>
                <w:lang w:val="ru-RU"/>
              </w:rPr>
              <w:t xml:space="preserve"> &amp; </w:t>
            </w:r>
            <w:r w:rsidRPr="002347EB">
              <w:t>graphic</w:t>
            </w:r>
            <w:r w:rsidRPr="002347EB">
              <w:rPr>
                <w:lang w:val="ru-RU"/>
              </w:rPr>
              <w:t xml:space="preserve"> </w:t>
            </w:r>
            <w:r w:rsidRPr="002347EB">
              <w:t>tools</w:t>
            </w:r>
            <w:r w:rsidRPr="002347EB">
              <w:rPr>
                <w:lang w:val="ru-RU"/>
              </w:rPr>
              <w:t xml:space="preserve"> / Инструменты для дизайна и графики</w:t>
            </w:r>
          </w:p>
        </w:tc>
        <w:tc>
          <w:tcPr>
            <w:tcW w:w="2552" w:type="dxa"/>
          </w:tcPr>
          <w:p w14:paraId="07F58C70" w14:textId="77777777" w:rsidR="00B378DD" w:rsidRPr="002347EB" w:rsidRDefault="00B378DD" w:rsidP="00B378DD">
            <w:pPr>
              <w:pStyle w:val="a4"/>
              <w:spacing w:after="0"/>
              <w:jc w:val="both"/>
              <w:rPr>
                <w:lang w:val="ru-RU"/>
              </w:rPr>
            </w:pPr>
            <w:r w:rsidRPr="002347EB">
              <w:rPr>
                <w:lang w:val="ru-RU"/>
              </w:rPr>
              <w:t>Визуальные элементы помогут лучше иллюстрировать языковые и дискурсивные особенности текста.</w:t>
            </w:r>
          </w:p>
        </w:tc>
        <w:tc>
          <w:tcPr>
            <w:tcW w:w="2551" w:type="dxa"/>
          </w:tcPr>
          <w:p w14:paraId="72196187" w14:textId="77777777" w:rsidR="00B378DD" w:rsidRPr="002347EB" w:rsidRDefault="00B378DD" w:rsidP="00B378DD">
            <w:pPr>
              <w:pStyle w:val="a4"/>
              <w:spacing w:after="0"/>
              <w:jc w:val="both"/>
              <w:rPr>
                <w:lang w:val="ru-RU"/>
              </w:rPr>
            </w:pPr>
            <w:r w:rsidRPr="002347EB">
              <w:rPr>
                <w:lang w:val="ru-RU"/>
              </w:rPr>
              <w:t>Улучшат визуальную презентацию данных и аргументов.</w:t>
            </w:r>
          </w:p>
        </w:tc>
        <w:tc>
          <w:tcPr>
            <w:tcW w:w="2835" w:type="dxa"/>
          </w:tcPr>
          <w:p w14:paraId="52BF7044" w14:textId="77777777" w:rsidR="00B378DD" w:rsidRPr="002347EB" w:rsidRDefault="00B378DD" w:rsidP="00B378DD">
            <w:pPr>
              <w:pStyle w:val="a4"/>
              <w:spacing w:after="0"/>
              <w:jc w:val="both"/>
              <w:rPr>
                <w:lang w:val="ru-RU"/>
              </w:rPr>
            </w:pPr>
            <w:r w:rsidRPr="002347EB">
              <w:rPr>
                <w:lang w:val="ru-RU"/>
              </w:rPr>
              <w:t>Будут способствовать более эффективному представлению информации и взаимодействию с аудиторией.</w:t>
            </w:r>
          </w:p>
        </w:tc>
      </w:tr>
      <w:tr w:rsidR="00071E76" w:rsidRPr="00D777E8" w14:paraId="70459B89" w14:textId="77777777" w:rsidTr="001F5507">
        <w:trPr>
          <w:trHeight w:val="1891"/>
        </w:trPr>
        <w:tc>
          <w:tcPr>
            <w:tcW w:w="1701" w:type="dxa"/>
          </w:tcPr>
          <w:p w14:paraId="5F79399F" w14:textId="77777777" w:rsidR="00071E76" w:rsidRPr="00B378DD" w:rsidRDefault="00071E76" w:rsidP="00B5766D">
            <w:pPr>
              <w:pStyle w:val="a4"/>
              <w:spacing w:after="0"/>
              <w:jc w:val="both"/>
              <w:rPr>
                <w:lang w:val="ru-RU"/>
              </w:rPr>
            </w:pPr>
            <w:r w:rsidRPr="002347EB">
              <w:t>Reference</w:t>
            </w:r>
            <w:r w:rsidRPr="00B378DD">
              <w:rPr>
                <w:lang w:val="ru-RU"/>
              </w:rPr>
              <w:t xml:space="preserve"> &amp; </w:t>
            </w:r>
            <w:r w:rsidRPr="002347EB">
              <w:t>bibliography</w:t>
            </w:r>
            <w:r w:rsidRPr="00B378DD">
              <w:rPr>
                <w:lang w:val="ru-RU"/>
              </w:rPr>
              <w:t xml:space="preserve"> </w:t>
            </w:r>
            <w:r w:rsidRPr="002347EB">
              <w:t>tools</w:t>
            </w:r>
            <w:r w:rsidRPr="00B378DD">
              <w:rPr>
                <w:lang w:val="ru-RU"/>
              </w:rPr>
              <w:t xml:space="preserve"> / </w:t>
            </w:r>
            <w:r w:rsidRPr="002347EB">
              <w:rPr>
                <w:lang w:val="ru-RU"/>
              </w:rPr>
              <w:t>Инструменты</w:t>
            </w:r>
            <w:r w:rsidRPr="00B378DD">
              <w:rPr>
                <w:lang w:val="ru-RU"/>
              </w:rPr>
              <w:t xml:space="preserve"> </w:t>
            </w:r>
            <w:r w:rsidRPr="002347EB">
              <w:rPr>
                <w:lang w:val="ru-RU"/>
              </w:rPr>
              <w:t>для</w:t>
            </w:r>
            <w:r w:rsidRPr="00B378DD">
              <w:rPr>
                <w:lang w:val="ru-RU"/>
              </w:rPr>
              <w:t xml:space="preserve"> </w:t>
            </w:r>
            <w:r w:rsidRPr="002347EB">
              <w:rPr>
                <w:lang w:val="ru-RU"/>
              </w:rPr>
              <w:t>ссылок</w:t>
            </w:r>
            <w:r w:rsidRPr="00B378DD">
              <w:rPr>
                <w:lang w:val="ru-RU"/>
              </w:rPr>
              <w:t xml:space="preserve"> </w:t>
            </w:r>
            <w:r w:rsidRPr="002347EB">
              <w:rPr>
                <w:lang w:val="ru-RU"/>
              </w:rPr>
              <w:t>и</w:t>
            </w:r>
            <w:r w:rsidRPr="00B378DD">
              <w:rPr>
                <w:lang w:val="ru-RU"/>
              </w:rPr>
              <w:t xml:space="preserve"> </w:t>
            </w:r>
            <w:r w:rsidRPr="002347EB">
              <w:rPr>
                <w:lang w:val="ru-RU"/>
              </w:rPr>
              <w:t>библиографии</w:t>
            </w:r>
          </w:p>
        </w:tc>
        <w:tc>
          <w:tcPr>
            <w:tcW w:w="2552" w:type="dxa"/>
          </w:tcPr>
          <w:p w14:paraId="48A4813F" w14:textId="77777777" w:rsidR="00071E76" w:rsidRPr="002347EB" w:rsidRDefault="00071E76" w:rsidP="00B5766D">
            <w:pPr>
              <w:pStyle w:val="a4"/>
              <w:spacing w:after="0"/>
              <w:jc w:val="both"/>
              <w:rPr>
                <w:lang w:val="ru-RU"/>
              </w:rPr>
            </w:pPr>
            <w:r w:rsidRPr="002347EB">
              <w:rPr>
                <w:lang w:val="ru-RU"/>
              </w:rPr>
              <w:t>Помогут правильно оформлять цитаты и библиографии, что важно для соблюдения академических стандартов.</w:t>
            </w:r>
          </w:p>
        </w:tc>
        <w:tc>
          <w:tcPr>
            <w:tcW w:w="2551" w:type="dxa"/>
          </w:tcPr>
          <w:p w14:paraId="69FF2AB8" w14:textId="77777777" w:rsidR="00071E76" w:rsidRPr="002347EB" w:rsidRDefault="00071E76" w:rsidP="00B5766D">
            <w:pPr>
              <w:pStyle w:val="a4"/>
              <w:jc w:val="both"/>
              <w:rPr>
                <w:lang w:val="ru-RU"/>
              </w:rPr>
            </w:pPr>
            <w:r w:rsidRPr="002347EB">
              <w:rPr>
                <w:lang w:val="ru-RU"/>
              </w:rPr>
              <w:t>Облегчат процесс цитирования и ссылок, что улучшает качество научных текстов.</w:t>
            </w:r>
          </w:p>
        </w:tc>
        <w:tc>
          <w:tcPr>
            <w:tcW w:w="2835" w:type="dxa"/>
          </w:tcPr>
          <w:p w14:paraId="7D16D711" w14:textId="77777777" w:rsidR="00071E76" w:rsidRPr="002347EB" w:rsidRDefault="00071E76" w:rsidP="00B5766D">
            <w:pPr>
              <w:pStyle w:val="a4"/>
              <w:spacing w:after="0"/>
              <w:jc w:val="both"/>
              <w:rPr>
                <w:lang w:val="ru-RU"/>
              </w:rPr>
            </w:pPr>
            <w:r w:rsidRPr="002347EB">
              <w:rPr>
                <w:lang w:val="ru-RU"/>
              </w:rPr>
              <w:t>Обеспечат прозрачность и достоверность используемых источников, что способствует доверию со стороны читателей.</w:t>
            </w:r>
          </w:p>
        </w:tc>
      </w:tr>
    </w:tbl>
    <w:p w14:paraId="2EDA2B7F" w14:textId="47C6F97A" w:rsidR="009510F2" w:rsidRPr="002347EB" w:rsidRDefault="009510F2" w:rsidP="00206B18">
      <w:pPr>
        <w:pStyle w:val="a4"/>
        <w:spacing w:before="240" w:beforeAutospacing="0" w:after="0"/>
        <w:ind w:firstLine="720"/>
        <w:jc w:val="both"/>
        <w:rPr>
          <w:sz w:val="28"/>
          <w:szCs w:val="28"/>
          <w:lang w:val="ru-RU"/>
        </w:rPr>
      </w:pPr>
      <w:r w:rsidRPr="002C2970">
        <w:rPr>
          <w:sz w:val="28"/>
          <w:szCs w:val="28"/>
          <w:lang w:val="ru-RU"/>
        </w:rPr>
        <w:t xml:space="preserve">Наконец, последним этапом разработки кластера цифровых образовательных ресурсов для формирования компетенции академического письму у будущих </w:t>
      </w:r>
      <w:r w:rsidR="008A3DE9">
        <w:rPr>
          <w:sz w:val="28"/>
          <w:szCs w:val="28"/>
          <w:lang w:val="ru-RU"/>
        </w:rPr>
        <w:t>педагог</w:t>
      </w:r>
      <w:r w:rsidRPr="002C2970">
        <w:rPr>
          <w:sz w:val="28"/>
          <w:szCs w:val="28"/>
          <w:lang w:val="ru-RU"/>
        </w:rPr>
        <w:t xml:space="preserve">ов иностранного языка, является отбор наиболее эффективных инструментов, представленных в цифровом образовательном пространстве. Исследование включало систематический обзор литературы, посвященной современным технологиям в области </w:t>
      </w:r>
      <w:r w:rsidR="001D6661">
        <w:rPr>
          <w:sz w:val="28"/>
          <w:szCs w:val="28"/>
          <w:lang w:val="ru-RU"/>
        </w:rPr>
        <w:t>АП</w:t>
      </w:r>
      <w:r w:rsidRPr="002C2970">
        <w:rPr>
          <w:sz w:val="28"/>
          <w:szCs w:val="28"/>
          <w:lang w:val="ru-RU"/>
        </w:rPr>
        <w:t xml:space="preserve">, а также сравнительный анализ функциональных возможностей различных цифровых инструментов. В </w:t>
      </w:r>
      <w:r w:rsidRPr="002C2970">
        <w:rPr>
          <w:sz w:val="28"/>
          <w:szCs w:val="28"/>
          <w:lang w:val="ru-RU"/>
        </w:rPr>
        <w:lastRenderedPageBreak/>
        <w:t>процессе анализа учитывались критерии, такие как способность инструмента поддерживать металингвистическую осознанность, улучшать дискурсивные навыки письма и способствовать эффективной коммуникации</w:t>
      </w:r>
      <w:r w:rsidR="00E4635E">
        <w:rPr>
          <w:sz w:val="28"/>
          <w:szCs w:val="28"/>
          <w:lang w:val="ru-RU"/>
        </w:rPr>
        <w:t xml:space="preserve"> и развитию исследовательских навыков</w:t>
      </w:r>
      <w:r w:rsidRPr="002C2970">
        <w:rPr>
          <w:sz w:val="28"/>
          <w:szCs w:val="28"/>
          <w:lang w:val="ru-RU"/>
        </w:rPr>
        <w:t xml:space="preserve">. На основе этих критериев были отобраны конкретные </w:t>
      </w:r>
      <w:r w:rsidR="00AE5253" w:rsidRPr="002C2970">
        <w:rPr>
          <w:sz w:val="28"/>
          <w:szCs w:val="28"/>
          <w:lang w:val="ru-RU"/>
        </w:rPr>
        <w:t>Ц</w:t>
      </w:r>
      <w:r w:rsidRPr="002C2970">
        <w:rPr>
          <w:sz w:val="28"/>
          <w:szCs w:val="28"/>
          <w:lang w:val="ru-RU"/>
        </w:rPr>
        <w:t xml:space="preserve">ОР, представленные в </w:t>
      </w:r>
      <w:r w:rsidR="002347EB">
        <w:rPr>
          <w:sz w:val="28"/>
          <w:szCs w:val="28"/>
          <w:lang w:val="ru-RU"/>
        </w:rPr>
        <w:t>Т</w:t>
      </w:r>
      <w:r w:rsidRPr="002C2970">
        <w:rPr>
          <w:sz w:val="28"/>
          <w:szCs w:val="28"/>
          <w:lang w:val="ru-RU"/>
        </w:rPr>
        <w:t>аблице</w:t>
      </w:r>
      <w:r w:rsidR="002347EB" w:rsidRPr="002347EB">
        <w:rPr>
          <w:sz w:val="28"/>
          <w:szCs w:val="28"/>
          <w:lang w:val="ru-RU"/>
        </w:rPr>
        <w:t xml:space="preserve"> </w:t>
      </w:r>
      <w:r w:rsidR="001C2BE1">
        <w:rPr>
          <w:sz w:val="28"/>
          <w:szCs w:val="28"/>
          <w:lang w:val="ru-RU"/>
        </w:rPr>
        <w:t>3</w:t>
      </w:r>
      <w:r w:rsidRPr="002C2970">
        <w:rPr>
          <w:sz w:val="28"/>
          <w:szCs w:val="28"/>
          <w:lang w:val="ru-RU"/>
        </w:rPr>
        <w:t xml:space="preserve"> ниже, которые продемонстрировали наибольшую эффективность и полезность для пользователей в академической среде:</w:t>
      </w:r>
    </w:p>
    <w:p w14:paraId="2CE00206" w14:textId="1E8D49C8" w:rsidR="002347EB" w:rsidRPr="002347EB" w:rsidRDefault="002347EB" w:rsidP="002347EB">
      <w:pPr>
        <w:pStyle w:val="a4"/>
        <w:spacing w:before="0" w:beforeAutospacing="0" w:after="0"/>
        <w:jc w:val="both"/>
        <w:rPr>
          <w:sz w:val="28"/>
          <w:szCs w:val="28"/>
          <w:lang w:val="ru-RU"/>
        </w:rPr>
      </w:pPr>
      <w:r>
        <w:rPr>
          <w:sz w:val="28"/>
          <w:szCs w:val="28"/>
          <w:lang w:val="ru-RU"/>
        </w:rPr>
        <w:t xml:space="preserve">Таблица </w:t>
      </w:r>
      <w:r w:rsidR="001C2BE1">
        <w:rPr>
          <w:sz w:val="28"/>
          <w:szCs w:val="28"/>
          <w:lang w:val="ru-RU"/>
        </w:rPr>
        <w:t>3</w:t>
      </w:r>
      <w:r>
        <w:rPr>
          <w:sz w:val="28"/>
          <w:szCs w:val="28"/>
          <w:lang w:val="ru-RU"/>
        </w:rPr>
        <w:t xml:space="preserve"> – ЦОР, </w:t>
      </w:r>
      <w:r w:rsidR="00FE6F9A">
        <w:rPr>
          <w:sz w:val="28"/>
          <w:szCs w:val="28"/>
          <w:lang w:val="ru-RU"/>
        </w:rPr>
        <w:t>используемые</w:t>
      </w:r>
      <w:r>
        <w:rPr>
          <w:sz w:val="28"/>
          <w:szCs w:val="28"/>
          <w:lang w:val="ru-RU"/>
        </w:rPr>
        <w:t xml:space="preserve"> в опытно-экспериментальном обучении</w:t>
      </w:r>
    </w:p>
    <w:tbl>
      <w:tblPr>
        <w:tblStyle w:val="13"/>
        <w:tblW w:w="9375" w:type="dxa"/>
        <w:tblInd w:w="250" w:type="dxa"/>
        <w:tblLayout w:type="fixed"/>
        <w:tblLook w:val="04A0" w:firstRow="1" w:lastRow="0" w:firstColumn="1" w:lastColumn="0" w:noHBand="0" w:noVBand="1"/>
      </w:tblPr>
      <w:tblGrid>
        <w:gridCol w:w="2410"/>
        <w:gridCol w:w="2551"/>
        <w:gridCol w:w="4414"/>
      </w:tblGrid>
      <w:tr w:rsidR="009510F2" w:rsidRPr="002347EB" w14:paraId="41FE19AE" w14:textId="77777777" w:rsidTr="001F5507">
        <w:tc>
          <w:tcPr>
            <w:tcW w:w="2410" w:type="dxa"/>
          </w:tcPr>
          <w:p w14:paraId="02C375F7" w14:textId="21860CDA" w:rsidR="009510F2" w:rsidRPr="002347EB" w:rsidRDefault="009510F2" w:rsidP="00374F73">
            <w:pPr>
              <w:jc w:val="center"/>
              <w:rPr>
                <w:rFonts w:ascii="Times New Roman" w:hAnsi="Times New Roman" w:cs="Times New Roman"/>
                <w:sz w:val="24"/>
                <w:szCs w:val="24"/>
                <w:lang w:val="ru-RU"/>
              </w:rPr>
            </w:pPr>
            <w:r w:rsidRPr="002347EB">
              <w:rPr>
                <w:rFonts w:ascii="Times New Roman" w:hAnsi="Times New Roman" w:cs="Times New Roman"/>
                <w:sz w:val="24"/>
                <w:szCs w:val="24"/>
                <w:lang w:val="ru-RU"/>
              </w:rPr>
              <w:t xml:space="preserve">Тип </w:t>
            </w:r>
            <w:r w:rsidR="00AE5253" w:rsidRPr="002347EB">
              <w:rPr>
                <w:rFonts w:ascii="Times New Roman" w:hAnsi="Times New Roman" w:cs="Times New Roman"/>
                <w:sz w:val="24"/>
                <w:szCs w:val="24"/>
                <w:lang w:val="ru-RU"/>
              </w:rPr>
              <w:t>Ц</w:t>
            </w:r>
            <w:r w:rsidRPr="002347EB">
              <w:rPr>
                <w:rFonts w:ascii="Times New Roman" w:hAnsi="Times New Roman" w:cs="Times New Roman"/>
                <w:sz w:val="24"/>
                <w:szCs w:val="24"/>
                <w:lang w:val="ru-RU"/>
              </w:rPr>
              <w:t>ОР</w:t>
            </w:r>
          </w:p>
        </w:tc>
        <w:tc>
          <w:tcPr>
            <w:tcW w:w="2551" w:type="dxa"/>
          </w:tcPr>
          <w:p w14:paraId="1F913B81" w14:textId="785174DF" w:rsidR="009510F2" w:rsidRPr="002347EB" w:rsidRDefault="009510F2" w:rsidP="00374F73">
            <w:pPr>
              <w:jc w:val="center"/>
              <w:rPr>
                <w:rFonts w:ascii="Times New Roman" w:hAnsi="Times New Roman" w:cs="Times New Roman"/>
                <w:sz w:val="24"/>
                <w:szCs w:val="24"/>
                <w:lang w:val="ru-RU"/>
              </w:rPr>
            </w:pPr>
            <w:r w:rsidRPr="002347EB">
              <w:rPr>
                <w:rFonts w:ascii="Times New Roman" w:hAnsi="Times New Roman" w:cs="Times New Roman"/>
                <w:sz w:val="24"/>
                <w:szCs w:val="24"/>
                <w:lang w:val="ru-RU"/>
              </w:rPr>
              <w:t xml:space="preserve">Наименование </w:t>
            </w:r>
            <w:r w:rsidR="00AE5253" w:rsidRPr="002347EB">
              <w:rPr>
                <w:rFonts w:ascii="Times New Roman" w:hAnsi="Times New Roman" w:cs="Times New Roman"/>
                <w:sz w:val="24"/>
                <w:szCs w:val="24"/>
                <w:lang w:val="ru-RU"/>
              </w:rPr>
              <w:t>Ц</w:t>
            </w:r>
            <w:r w:rsidRPr="002347EB">
              <w:rPr>
                <w:rFonts w:ascii="Times New Roman" w:hAnsi="Times New Roman" w:cs="Times New Roman"/>
                <w:sz w:val="24"/>
                <w:szCs w:val="24"/>
                <w:lang w:val="ru-RU"/>
              </w:rPr>
              <w:t>ОР</w:t>
            </w:r>
          </w:p>
        </w:tc>
        <w:tc>
          <w:tcPr>
            <w:tcW w:w="4414" w:type="dxa"/>
          </w:tcPr>
          <w:p w14:paraId="21A4953D" w14:textId="77777777" w:rsidR="009510F2" w:rsidRPr="002347EB" w:rsidRDefault="009510F2" w:rsidP="00374F73">
            <w:pPr>
              <w:jc w:val="center"/>
              <w:rPr>
                <w:rFonts w:ascii="Times New Roman" w:hAnsi="Times New Roman" w:cs="Times New Roman"/>
                <w:sz w:val="24"/>
                <w:szCs w:val="24"/>
                <w:lang w:val="ru-RU"/>
              </w:rPr>
            </w:pPr>
            <w:r w:rsidRPr="002347EB">
              <w:rPr>
                <w:rFonts w:ascii="Times New Roman" w:hAnsi="Times New Roman" w:cs="Times New Roman"/>
                <w:sz w:val="24"/>
                <w:szCs w:val="24"/>
                <w:lang w:val="ru-RU"/>
              </w:rPr>
              <w:t>Веб-сайт</w:t>
            </w:r>
          </w:p>
        </w:tc>
      </w:tr>
      <w:tr w:rsidR="009510F2" w:rsidRPr="002347EB" w14:paraId="48A8E280" w14:textId="77777777" w:rsidTr="001F5507">
        <w:tc>
          <w:tcPr>
            <w:tcW w:w="2410" w:type="dxa"/>
          </w:tcPr>
          <w:p w14:paraId="4C2BFDDB" w14:textId="77777777" w:rsidR="009510F2" w:rsidRPr="002347EB" w:rsidRDefault="009510F2" w:rsidP="00374F73">
            <w:pPr>
              <w:jc w:val="center"/>
              <w:rPr>
                <w:rFonts w:ascii="Times New Roman" w:hAnsi="Times New Roman" w:cs="Times New Roman"/>
                <w:sz w:val="24"/>
                <w:szCs w:val="24"/>
              </w:rPr>
            </w:pPr>
            <w:r w:rsidRPr="002347EB">
              <w:rPr>
                <w:rFonts w:ascii="Times New Roman" w:hAnsi="Times New Roman" w:cs="Times New Roman"/>
                <w:sz w:val="24"/>
                <w:szCs w:val="24"/>
              </w:rPr>
              <w:t>1</w:t>
            </w:r>
          </w:p>
        </w:tc>
        <w:tc>
          <w:tcPr>
            <w:tcW w:w="2551" w:type="dxa"/>
          </w:tcPr>
          <w:p w14:paraId="4EB685A3" w14:textId="77777777" w:rsidR="009510F2" w:rsidRPr="002347EB" w:rsidRDefault="009510F2" w:rsidP="00374F73">
            <w:pPr>
              <w:jc w:val="center"/>
              <w:rPr>
                <w:rFonts w:ascii="Times New Roman" w:hAnsi="Times New Roman" w:cs="Times New Roman"/>
                <w:sz w:val="24"/>
                <w:szCs w:val="24"/>
              </w:rPr>
            </w:pPr>
            <w:r w:rsidRPr="002347EB">
              <w:rPr>
                <w:rFonts w:ascii="Times New Roman" w:hAnsi="Times New Roman" w:cs="Times New Roman"/>
                <w:sz w:val="24"/>
                <w:szCs w:val="24"/>
              </w:rPr>
              <w:t>2</w:t>
            </w:r>
          </w:p>
        </w:tc>
        <w:tc>
          <w:tcPr>
            <w:tcW w:w="4414" w:type="dxa"/>
          </w:tcPr>
          <w:p w14:paraId="4B319834" w14:textId="77777777" w:rsidR="009510F2" w:rsidRPr="002347EB" w:rsidRDefault="009510F2" w:rsidP="00374F73">
            <w:pPr>
              <w:jc w:val="center"/>
              <w:rPr>
                <w:rFonts w:ascii="Times New Roman" w:hAnsi="Times New Roman" w:cs="Times New Roman"/>
                <w:sz w:val="24"/>
                <w:szCs w:val="24"/>
              </w:rPr>
            </w:pPr>
            <w:r w:rsidRPr="002347EB">
              <w:rPr>
                <w:rFonts w:ascii="Times New Roman" w:hAnsi="Times New Roman" w:cs="Times New Roman"/>
                <w:sz w:val="24"/>
                <w:szCs w:val="24"/>
              </w:rPr>
              <w:t>3</w:t>
            </w:r>
          </w:p>
        </w:tc>
      </w:tr>
      <w:tr w:rsidR="009510F2" w:rsidRPr="002347EB" w14:paraId="5E4087C7" w14:textId="77777777" w:rsidTr="001F5507">
        <w:trPr>
          <w:trHeight w:val="444"/>
        </w:trPr>
        <w:tc>
          <w:tcPr>
            <w:tcW w:w="2410" w:type="dxa"/>
            <w:vMerge w:val="restart"/>
            <w:vAlign w:val="center"/>
          </w:tcPr>
          <w:p w14:paraId="120619A7" w14:textId="77777777" w:rsidR="009510F2" w:rsidRPr="002347EB" w:rsidRDefault="009510F2" w:rsidP="00374F73">
            <w:pPr>
              <w:rPr>
                <w:rFonts w:ascii="Times New Roman" w:hAnsi="Times New Roman" w:cs="Times New Roman"/>
                <w:sz w:val="24"/>
                <w:szCs w:val="24"/>
              </w:rPr>
            </w:pPr>
            <w:bookmarkStart w:id="14" w:name="_Hlk197333933"/>
            <w:r w:rsidRPr="002347EB">
              <w:rPr>
                <w:rFonts w:ascii="Times New Roman" w:hAnsi="Times New Roman" w:cs="Times New Roman"/>
                <w:sz w:val="24"/>
                <w:szCs w:val="24"/>
              </w:rPr>
              <w:t>Resources: guides, online libraries / Цифровые ресурсы-источники информации</w:t>
            </w:r>
          </w:p>
        </w:tc>
        <w:tc>
          <w:tcPr>
            <w:tcW w:w="2551" w:type="dxa"/>
            <w:vAlign w:val="center"/>
          </w:tcPr>
          <w:p w14:paraId="0F12C448"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Sci.hub;</w:t>
            </w:r>
          </w:p>
        </w:tc>
        <w:tc>
          <w:tcPr>
            <w:tcW w:w="4414" w:type="dxa"/>
            <w:vAlign w:val="center"/>
          </w:tcPr>
          <w:p w14:paraId="5E00C2DD" w14:textId="14C0785F" w:rsidR="009510F2" w:rsidRPr="002347EB" w:rsidRDefault="009513E5">
            <w:pPr>
              <w:numPr>
                <w:ilvl w:val="0"/>
                <w:numId w:val="5"/>
              </w:numPr>
              <w:ind w:hanging="384"/>
              <w:contextualSpacing/>
              <w:rPr>
                <w:rFonts w:ascii="Times New Roman" w:hAnsi="Times New Roman" w:cs="Times New Roman"/>
                <w:sz w:val="24"/>
                <w:szCs w:val="24"/>
              </w:rPr>
            </w:pPr>
            <w:hyperlink r:id="rId26" w:history="1">
              <w:r w:rsidR="00E4635E" w:rsidRPr="00E00557">
                <w:rPr>
                  <w:rStyle w:val="aa"/>
                  <w:rFonts w:ascii="Times New Roman" w:hAnsi="Times New Roman" w:cs="Times New Roman"/>
                  <w:sz w:val="24"/>
                  <w:szCs w:val="24"/>
                </w:rPr>
                <w:t>https://www.sci-hub.se/</w:t>
              </w:r>
            </w:hyperlink>
          </w:p>
        </w:tc>
      </w:tr>
      <w:tr w:rsidR="009510F2" w:rsidRPr="002347EB" w14:paraId="3C93785F" w14:textId="77777777" w:rsidTr="001F5507">
        <w:trPr>
          <w:trHeight w:val="441"/>
        </w:trPr>
        <w:tc>
          <w:tcPr>
            <w:tcW w:w="2410" w:type="dxa"/>
            <w:vMerge/>
            <w:vAlign w:val="center"/>
          </w:tcPr>
          <w:p w14:paraId="6CA5C1EB" w14:textId="77777777" w:rsidR="009510F2" w:rsidRPr="002347EB" w:rsidRDefault="009510F2" w:rsidP="00374F73">
            <w:pPr>
              <w:rPr>
                <w:rFonts w:ascii="Times New Roman" w:hAnsi="Times New Roman" w:cs="Times New Roman"/>
                <w:sz w:val="24"/>
                <w:szCs w:val="24"/>
              </w:rPr>
            </w:pPr>
          </w:p>
        </w:tc>
        <w:tc>
          <w:tcPr>
            <w:tcW w:w="2551" w:type="dxa"/>
            <w:vAlign w:val="center"/>
          </w:tcPr>
          <w:p w14:paraId="2E0D5267"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 xml:space="preserve">Academic </w:t>
            </w:r>
          </w:p>
          <w:p w14:paraId="501F00F9" w14:textId="77777777" w:rsidR="009510F2" w:rsidRPr="002347EB" w:rsidRDefault="009510F2" w:rsidP="00374F73">
            <w:p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Phrasebank;</w:t>
            </w:r>
          </w:p>
        </w:tc>
        <w:tc>
          <w:tcPr>
            <w:tcW w:w="4414" w:type="dxa"/>
            <w:vAlign w:val="center"/>
          </w:tcPr>
          <w:p w14:paraId="50753C34" w14:textId="77777777" w:rsidR="009510F2" w:rsidRPr="002347EB" w:rsidRDefault="009513E5">
            <w:pPr>
              <w:numPr>
                <w:ilvl w:val="0"/>
                <w:numId w:val="5"/>
              </w:numPr>
              <w:contextualSpacing/>
              <w:rPr>
                <w:rFonts w:ascii="Times New Roman" w:hAnsi="Times New Roman" w:cs="Times New Roman"/>
                <w:sz w:val="24"/>
                <w:szCs w:val="24"/>
              </w:rPr>
            </w:pPr>
            <w:hyperlink r:id="rId27" w:history="1">
              <w:r w:rsidR="009510F2" w:rsidRPr="002347EB">
                <w:rPr>
                  <w:rFonts w:ascii="Times New Roman" w:hAnsi="Times New Roman" w:cs="Times New Roman"/>
                  <w:color w:val="0563C1" w:themeColor="hyperlink"/>
                  <w:sz w:val="24"/>
                  <w:szCs w:val="24"/>
                  <w:u w:val="single"/>
                </w:rPr>
                <w:t>https://www.phrasebank.manchester.ac.uk/</w:t>
              </w:r>
            </w:hyperlink>
          </w:p>
        </w:tc>
      </w:tr>
      <w:tr w:rsidR="009510F2" w:rsidRPr="002347EB" w14:paraId="08046F8C" w14:textId="77777777" w:rsidTr="001F5507">
        <w:trPr>
          <w:trHeight w:val="441"/>
        </w:trPr>
        <w:tc>
          <w:tcPr>
            <w:tcW w:w="2410" w:type="dxa"/>
            <w:vMerge/>
            <w:vAlign w:val="center"/>
          </w:tcPr>
          <w:p w14:paraId="007DBA6B" w14:textId="77777777" w:rsidR="009510F2" w:rsidRPr="002347EB" w:rsidRDefault="009510F2" w:rsidP="00374F73">
            <w:pPr>
              <w:rPr>
                <w:rFonts w:ascii="Times New Roman" w:hAnsi="Times New Roman" w:cs="Times New Roman"/>
                <w:sz w:val="24"/>
                <w:szCs w:val="24"/>
              </w:rPr>
            </w:pPr>
          </w:p>
        </w:tc>
        <w:tc>
          <w:tcPr>
            <w:tcW w:w="2551" w:type="dxa"/>
            <w:vAlign w:val="center"/>
          </w:tcPr>
          <w:p w14:paraId="72654F8B"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Connected Papers;</w:t>
            </w:r>
          </w:p>
        </w:tc>
        <w:tc>
          <w:tcPr>
            <w:tcW w:w="4414" w:type="dxa"/>
            <w:vAlign w:val="center"/>
          </w:tcPr>
          <w:p w14:paraId="33A97BF0" w14:textId="77777777" w:rsidR="009510F2" w:rsidRPr="002347EB" w:rsidRDefault="009513E5">
            <w:pPr>
              <w:numPr>
                <w:ilvl w:val="0"/>
                <w:numId w:val="5"/>
              </w:numPr>
              <w:contextualSpacing/>
              <w:rPr>
                <w:rFonts w:ascii="Times New Roman" w:hAnsi="Times New Roman" w:cs="Times New Roman"/>
                <w:sz w:val="24"/>
                <w:szCs w:val="24"/>
              </w:rPr>
            </w:pPr>
            <w:hyperlink r:id="rId28" w:history="1">
              <w:r w:rsidR="009510F2" w:rsidRPr="002347EB">
                <w:rPr>
                  <w:rFonts w:ascii="Times New Roman" w:hAnsi="Times New Roman" w:cs="Times New Roman"/>
                  <w:color w:val="0563C1" w:themeColor="hyperlink"/>
                  <w:sz w:val="24"/>
                  <w:szCs w:val="24"/>
                  <w:u w:val="single"/>
                </w:rPr>
                <w:t>https://www.connectedpapers.com/</w:t>
              </w:r>
            </w:hyperlink>
          </w:p>
        </w:tc>
      </w:tr>
      <w:tr w:rsidR="009510F2" w:rsidRPr="002347EB" w14:paraId="75AA903B" w14:textId="77777777" w:rsidTr="001F5507">
        <w:trPr>
          <w:trHeight w:val="441"/>
        </w:trPr>
        <w:tc>
          <w:tcPr>
            <w:tcW w:w="2410" w:type="dxa"/>
            <w:vMerge/>
            <w:vAlign w:val="center"/>
          </w:tcPr>
          <w:p w14:paraId="2D37FAAB" w14:textId="77777777" w:rsidR="009510F2" w:rsidRPr="002347EB" w:rsidRDefault="009510F2" w:rsidP="00374F73">
            <w:pPr>
              <w:rPr>
                <w:rFonts w:ascii="Times New Roman" w:hAnsi="Times New Roman" w:cs="Times New Roman"/>
                <w:sz w:val="24"/>
                <w:szCs w:val="24"/>
              </w:rPr>
            </w:pPr>
          </w:p>
        </w:tc>
        <w:tc>
          <w:tcPr>
            <w:tcW w:w="2551" w:type="dxa"/>
            <w:vAlign w:val="center"/>
          </w:tcPr>
          <w:p w14:paraId="57983D6C"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ResearchGate;</w:t>
            </w:r>
          </w:p>
        </w:tc>
        <w:tc>
          <w:tcPr>
            <w:tcW w:w="4414" w:type="dxa"/>
            <w:vAlign w:val="center"/>
          </w:tcPr>
          <w:p w14:paraId="06794722" w14:textId="77777777" w:rsidR="009510F2" w:rsidRPr="002347EB" w:rsidRDefault="009513E5">
            <w:pPr>
              <w:numPr>
                <w:ilvl w:val="0"/>
                <w:numId w:val="5"/>
              </w:numPr>
              <w:contextualSpacing/>
              <w:rPr>
                <w:rFonts w:ascii="Times New Roman" w:hAnsi="Times New Roman" w:cs="Times New Roman"/>
                <w:sz w:val="24"/>
                <w:szCs w:val="24"/>
              </w:rPr>
            </w:pPr>
            <w:hyperlink r:id="rId29" w:history="1">
              <w:r w:rsidR="009510F2" w:rsidRPr="002347EB">
                <w:rPr>
                  <w:rFonts w:ascii="Times New Roman" w:hAnsi="Times New Roman" w:cs="Times New Roman"/>
                  <w:color w:val="0563C1" w:themeColor="hyperlink"/>
                  <w:sz w:val="24"/>
                  <w:szCs w:val="24"/>
                  <w:u w:val="single"/>
                </w:rPr>
                <w:t>https://www.researchgate.net/</w:t>
              </w:r>
            </w:hyperlink>
          </w:p>
        </w:tc>
      </w:tr>
      <w:tr w:rsidR="009510F2" w:rsidRPr="002347EB" w14:paraId="0D0B893D" w14:textId="77777777" w:rsidTr="001F5507">
        <w:trPr>
          <w:trHeight w:val="441"/>
        </w:trPr>
        <w:tc>
          <w:tcPr>
            <w:tcW w:w="2410" w:type="dxa"/>
            <w:vMerge/>
            <w:vAlign w:val="center"/>
          </w:tcPr>
          <w:p w14:paraId="2B6C2012" w14:textId="77777777" w:rsidR="009510F2" w:rsidRPr="002347EB" w:rsidRDefault="009510F2" w:rsidP="00374F73">
            <w:pPr>
              <w:rPr>
                <w:rFonts w:ascii="Times New Roman" w:hAnsi="Times New Roman" w:cs="Times New Roman"/>
                <w:sz w:val="24"/>
                <w:szCs w:val="24"/>
              </w:rPr>
            </w:pPr>
          </w:p>
        </w:tc>
        <w:tc>
          <w:tcPr>
            <w:tcW w:w="2551" w:type="dxa"/>
            <w:vAlign w:val="center"/>
          </w:tcPr>
          <w:p w14:paraId="6E171719"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UnPayWall</w:t>
            </w:r>
          </w:p>
        </w:tc>
        <w:tc>
          <w:tcPr>
            <w:tcW w:w="4414" w:type="dxa"/>
            <w:vAlign w:val="center"/>
          </w:tcPr>
          <w:p w14:paraId="06DDFBA4"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https://unpaywall.org/</w:t>
            </w:r>
          </w:p>
        </w:tc>
      </w:tr>
      <w:tr w:rsidR="009510F2" w:rsidRPr="002347EB" w14:paraId="1CC6B098" w14:textId="77777777" w:rsidTr="001F5507">
        <w:trPr>
          <w:trHeight w:val="368"/>
        </w:trPr>
        <w:tc>
          <w:tcPr>
            <w:tcW w:w="2410" w:type="dxa"/>
            <w:vMerge w:val="restart"/>
            <w:vAlign w:val="center"/>
          </w:tcPr>
          <w:p w14:paraId="0E9CA7A7" w14:textId="77777777" w:rsidR="009510F2" w:rsidRPr="002347EB" w:rsidRDefault="009510F2" w:rsidP="00374F73">
            <w:pPr>
              <w:rPr>
                <w:rFonts w:ascii="Times New Roman" w:hAnsi="Times New Roman" w:cs="Times New Roman"/>
                <w:sz w:val="24"/>
                <w:szCs w:val="24"/>
                <w:lang w:val="ru-RU"/>
              </w:rPr>
            </w:pPr>
            <w:r w:rsidRPr="002347EB">
              <w:rPr>
                <w:rFonts w:ascii="Times New Roman" w:hAnsi="Times New Roman" w:cs="Times New Roman"/>
                <w:sz w:val="24"/>
                <w:szCs w:val="24"/>
              </w:rPr>
              <w:t>Organizational</w:t>
            </w:r>
            <w:r w:rsidRPr="002347EB">
              <w:rPr>
                <w:rFonts w:ascii="Times New Roman" w:hAnsi="Times New Roman" w:cs="Times New Roman"/>
                <w:sz w:val="24"/>
                <w:szCs w:val="24"/>
                <w:lang w:val="ru-RU"/>
              </w:rPr>
              <w:t xml:space="preserve"> </w:t>
            </w:r>
            <w:r w:rsidRPr="002347EB">
              <w:rPr>
                <w:rFonts w:ascii="Times New Roman" w:hAnsi="Times New Roman" w:cs="Times New Roman"/>
                <w:sz w:val="24"/>
                <w:szCs w:val="24"/>
              </w:rPr>
              <w:t>tools</w:t>
            </w:r>
            <w:r w:rsidRPr="002347EB">
              <w:rPr>
                <w:rFonts w:ascii="Times New Roman" w:hAnsi="Times New Roman" w:cs="Times New Roman"/>
                <w:sz w:val="24"/>
                <w:szCs w:val="24"/>
                <w:lang w:val="ru-RU"/>
              </w:rPr>
              <w:t>/ Инструменты для организации и сбора информации</w:t>
            </w:r>
          </w:p>
        </w:tc>
        <w:tc>
          <w:tcPr>
            <w:tcW w:w="2551" w:type="dxa"/>
            <w:vAlign w:val="center"/>
          </w:tcPr>
          <w:p w14:paraId="2AD877E1"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Coggle.it;</w:t>
            </w:r>
          </w:p>
        </w:tc>
        <w:tc>
          <w:tcPr>
            <w:tcW w:w="4414" w:type="dxa"/>
            <w:vAlign w:val="center"/>
          </w:tcPr>
          <w:p w14:paraId="4D7BADC8"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https://coggle.it/</w:t>
            </w:r>
          </w:p>
        </w:tc>
      </w:tr>
      <w:tr w:rsidR="009510F2" w:rsidRPr="002347EB" w14:paraId="679F9F79" w14:textId="77777777" w:rsidTr="001F5507">
        <w:trPr>
          <w:trHeight w:val="255"/>
        </w:trPr>
        <w:tc>
          <w:tcPr>
            <w:tcW w:w="2410" w:type="dxa"/>
            <w:vMerge/>
            <w:vAlign w:val="center"/>
          </w:tcPr>
          <w:p w14:paraId="0D717005" w14:textId="77777777" w:rsidR="009510F2" w:rsidRPr="002347EB" w:rsidRDefault="009510F2" w:rsidP="00374F73">
            <w:pPr>
              <w:rPr>
                <w:rFonts w:ascii="Times New Roman" w:hAnsi="Times New Roman" w:cs="Times New Roman"/>
                <w:sz w:val="24"/>
                <w:szCs w:val="24"/>
              </w:rPr>
            </w:pPr>
          </w:p>
        </w:tc>
        <w:tc>
          <w:tcPr>
            <w:tcW w:w="2551" w:type="dxa"/>
            <w:vAlign w:val="center"/>
          </w:tcPr>
          <w:p w14:paraId="53E31727"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Google forms;</w:t>
            </w:r>
          </w:p>
        </w:tc>
        <w:tc>
          <w:tcPr>
            <w:tcW w:w="4414" w:type="dxa"/>
            <w:vAlign w:val="center"/>
          </w:tcPr>
          <w:p w14:paraId="49FC1ADE"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https://www.google.com/forms/about/</w:t>
            </w:r>
          </w:p>
        </w:tc>
      </w:tr>
      <w:tr w:rsidR="009510F2" w:rsidRPr="002347EB" w14:paraId="2086B16C" w14:textId="77777777" w:rsidTr="001F5507">
        <w:trPr>
          <w:trHeight w:val="263"/>
        </w:trPr>
        <w:tc>
          <w:tcPr>
            <w:tcW w:w="2410" w:type="dxa"/>
            <w:vMerge/>
            <w:vAlign w:val="center"/>
          </w:tcPr>
          <w:p w14:paraId="71B5C337" w14:textId="77777777" w:rsidR="009510F2" w:rsidRPr="002347EB" w:rsidRDefault="009510F2" w:rsidP="00374F73">
            <w:pPr>
              <w:rPr>
                <w:rFonts w:ascii="Times New Roman" w:hAnsi="Times New Roman" w:cs="Times New Roman"/>
                <w:sz w:val="24"/>
                <w:szCs w:val="24"/>
              </w:rPr>
            </w:pPr>
          </w:p>
        </w:tc>
        <w:tc>
          <w:tcPr>
            <w:tcW w:w="2551" w:type="dxa"/>
            <w:vAlign w:val="center"/>
          </w:tcPr>
          <w:p w14:paraId="650F0226" w14:textId="77777777" w:rsidR="009510F2" w:rsidRPr="002347EB" w:rsidRDefault="009510F2">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Survey monkey</w:t>
            </w:r>
          </w:p>
        </w:tc>
        <w:tc>
          <w:tcPr>
            <w:tcW w:w="4414" w:type="dxa"/>
            <w:vAlign w:val="center"/>
          </w:tcPr>
          <w:p w14:paraId="0BD25EAC"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https://ru.surveymonkey.com/</w:t>
            </w:r>
          </w:p>
        </w:tc>
      </w:tr>
      <w:tr w:rsidR="009510F2" w:rsidRPr="002347EB" w14:paraId="6ABCE582" w14:textId="77777777" w:rsidTr="001F5507">
        <w:trPr>
          <w:trHeight w:val="276"/>
        </w:trPr>
        <w:tc>
          <w:tcPr>
            <w:tcW w:w="2410" w:type="dxa"/>
            <w:vMerge w:val="restart"/>
            <w:vAlign w:val="center"/>
          </w:tcPr>
          <w:p w14:paraId="6A5133E7" w14:textId="7B29338E" w:rsidR="009510F2" w:rsidRPr="002347EB" w:rsidRDefault="00355B45" w:rsidP="00374F73">
            <w:pPr>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Language tools/Языковые инструменты</w:t>
            </w:r>
          </w:p>
        </w:tc>
        <w:tc>
          <w:tcPr>
            <w:tcW w:w="2551" w:type="dxa"/>
            <w:vAlign w:val="center"/>
          </w:tcPr>
          <w:p w14:paraId="4841238C" w14:textId="3DFF0944" w:rsidR="009510F2" w:rsidRPr="002347EB" w:rsidRDefault="00355B45">
            <w:pPr>
              <w:numPr>
                <w:ilvl w:val="0"/>
                <w:numId w:val="4"/>
              </w:numPr>
              <w:ind w:left="414" w:right="-438"/>
              <w:contextualSpacing/>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Deepl.com;</w:t>
            </w:r>
          </w:p>
        </w:tc>
        <w:tc>
          <w:tcPr>
            <w:tcW w:w="4414" w:type="dxa"/>
            <w:vAlign w:val="center"/>
          </w:tcPr>
          <w:p w14:paraId="05FD8AA7"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https://www.deepl.com/translator</w:t>
            </w:r>
          </w:p>
        </w:tc>
      </w:tr>
      <w:tr w:rsidR="009510F2" w:rsidRPr="002347EB" w14:paraId="0CC5D4C6" w14:textId="77777777" w:rsidTr="001F5507">
        <w:trPr>
          <w:trHeight w:val="276"/>
        </w:trPr>
        <w:tc>
          <w:tcPr>
            <w:tcW w:w="2410" w:type="dxa"/>
            <w:vMerge/>
            <w:vAlign w:val="center"/>
          </w:tcPr>
          <w:p w14:paraId="6BBD98F2" w14:textId="77777777" w:rsidR="009510F2" w:rsidRPr="002347EB" w:rsidRDefault="009510F2" w:rsidP="00374F73">
            <w:pPr>
              <w:rPr>
                <w:rFonts w:ascii="Times New Roman" w:hAnsi="Times New Roman" w:cs="Times New Roman"/>
                <w:sz w:val="24"/>
                <w:szCs w:val="24"/>
              </w:rPr>
            </w:pPr>
          </w:p>
        </w:tc>
        <w:tc>
          <w:tcPr>
            <w:tcW w:w="2551" w:type="dxa"/>
            <w:vAlign w:val="center"/>
          </w:tcPr>
          <w:p w14:paraId="63A16B41" w14:textId="1115D5BA" w:rsidR="009510F2" w:rsidRPr="002347EB" w:rsidRDefault="00355B45">
            <w:pPr>
              <w:numPr>
                <w:ilvl w:val="0"/>
                <w:numId w:val="4"/>
              </w:numPr>
              <w:ind w:left="414" w:right="-438"/>
              <w:contextualSpacing/>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Quillbot;</w:t>
            </w:r>
          </w:p>
        </w:tc>
        <w:tc>
          <w:tcPr>
            <w:tcW w:w="4414" w:type="dxa"/>
            <w:vAlign w:val="center"/>
          </w:tcPr>
          <w:p w14:paraId="429C99D2"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https://quillbot.com/</w:t>
            </w:r>
          </w:p>
        </w:tc>
      </w:tr>
      <w:tr w:rsidR="009510F2" w:rsidRPr="002347EB" w14:paraId="62962A3C" w14:textId="77777777" w:rsidTr="001F5507">
        <w:trPr>
          <w:trHeight w:val="276"/>
        </w:trPr>
        <w:tc>
          <w:tcPr>
            <w:tcW w:w="2410" w:type="dxa"/>
            <w:vMerge/>
            <w:vAlign w:val="center"/>
          </w:tcPr>
          <w:p w14:paraId="1C806E59" w14:textId="77777777" w:rsidR="009510F2" w:rsidRPr="002347EB" w:rsidRDefault="009510F2" w:rsidP="00374F73">
            <w:pPr>
              <w:rPr>
                <w:rFonts w:ascii="Times New Roman" w:hAnsi="Times New Roman" w:cs="Times New Roman"/>
                <w:sz w:val="24"/>
                <w:szCs w:val="24"/>
              </w:rPr>
            </w:pPr>
          </w:p>
        </w:tc>
        <w:tc>
          <w:tcPr>
            <w:tcW w:w="2551" w:type="dxa"/>
            <w:vAlign w:val="center"/>
          </w:tcPr>
          <w:p w14:paraId="06160B93" w14:textId="0D865039" w:rsidR="009510F2" w:rsidRPr="002347EB" w:rsidRDefault="00355B45">
            <w:pPr>
              <w:numPr>
                <w:ilvl w:val="0"/>
                <w:numId w:val="4"/>
              </w:numPr>
              <w:ind w:left="414" w:right="-438"/>
              <w:contextualSpacing/>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Paraphraser.io;</w:t>
            </w:r>
          </w:p>
        </w:tc>
        <w:tc>
          <w:tcPr>
            <w:tcW w:w="4414" w:type="dxa"/>
            <w:vAlign w:val="center"/>
          </w:tcPr>
          <w:p w14:paraId="16C6C592"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https://www.paraphraser.io/</w:t>
            </w:r>
          </w:p>
        </w:tc>
      </w:tr>
      <w:tr w:rsidR="009510F2" w:rsidRPr="002347EB" w14:paraId="7A160BB5" w14:textId="77777777" w:rsidTr="001F5507">
        <w:trPr>
          <w:trHeight w:val="276"/>
        </w:trPr>
        <w:tc>
          <w:tcPr>
            <w:tcW w:w="2410" w:type="dxa"/>
            <w:vMerge/>
            <w:vAlign w:val="center"/>
          </w:tcPr>
          <w:p w14:paraId="35DF227A" w14:textId="77777777" w:rsidR="009510F2" w:rsidRPr="002347EB" w:rsidRDefault="009510F2" w:rsidP="00374F73">
            <w:pPr>
              <w:rPr>
                <w:rFonts w:ascii="Times New Roman" w:hAnsi="Times New Roman" w:cs="Times New Roman"/>
                <w:sz w:val="24"/>
                <w:szCs w:val="24"/>
              </w:rPr>
            </w:pPr>
          </w:p>
        </w:tc>
        <w:tc>
          <w:tcPr>
            <w:tcW w:w="2551" w:type="dxa"/>
            <w:vAlign w:val="center"/>
          </w:tcPr>
          <w:p w14:paraId="4C3A84A0" w14:textId="74C06422" w:rsidR="009510F2" w:rsidRPr="002347EB" w:rsidRDefault="00355B45">
            <w:pPr>
              <w:numPr>
                <w:ilvl w:val="0"/>
                <w:numId w:val="4"/>
              </w:numPr>
              <w:ind w:left="414" w:right="-438"/>
              <w:contextualSpacing/>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Grammarly;</w:t>
            </w:r>
          </w:p>
        </w:tc>
        <w:tc>
          <w:tcPr>
            <w:tcW w:w="4414" w:type="dxa"/>
            <w:vAlign w:val="center"/>
          </w:tcPr>
          <w:p w14:paraId="7BFED3F3"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https://www.grammarly.com/</w:t>
            </w:r>
          </w:p>
        </w:tc>
      </w:tr>
      <w:tr w:rsidR="009510F2" w:rsidRPr="002347EB" w14:paraId="18BF5401" w14:textId="77777777" w:rsidTr="001F5507">
        <w:trPr>
          <w:trHeight w:val="276"/>
        </w:trPr>
        <w:tc>
          <w:tcPr>
            <w:tcW w:w="2410" w:type="dxa"/>
            <w:vMerge/>
            <w:vAlign w:val="center"/>
          </w:tcPr>
          <w:p w14:paraId="3ACC1777" w14:textId="77777777" w:rsidR="009510F2" w:rsidRPr="002347EB" w:rsidRDefault="009510F2" w:rsidP="00374F73">
            <w:pPr>
              <w:rPr>
                <w:rFonts w:ascii="Times New Roman" w:hAnsi="Times New Roman" w:cs="Times New Roman"/>
                <w:sz w:val="24"/>
                <w:szCs w:val="24"/>
              </w:rPr>
            </w:pPr>
          </w:p>
        </w:tc>
        <w:tc>
          <w:tcPr>
            <w:tcW w:w="2551" w:type="dxa"/>
            <w:vAlign w:val="center"/>
          </w:tcPr>
          <w:p w14:paraId="42ACFBAF" w14:textId="4E8B495C" w:rsidR="009510F2" w:rsidRPr="002347EB" w:rsidRDefault="00355B45">
            <w:pPr>
              <w:numPr>
                <w:ilvl w:val="0"/>
                <w:numId w:val="4"/>
              </w:numPr>
              <w:ind w:left="414" w:right="-438"/>
              <w:contextualSpacing/>
              <w:rPr>
                <w:rFonts w:ascii="Times New Roman" w:hAnsi="Times New Roman" w:cs="Times New Roman"/>
                <w:sz w:val="24"/>
                <w:szCs w:val="24"/>
              </w:rPr>
            </w:pPr>
            <w:r>
              <w:rPr>
                <w:rFonts w:ascii="Times New Roman" w:hAnsi="Times New Roman" w:cs="Times New Roman"/>
                <w:sz w:val="24"/>
                <w:szCs w:val="24"/>
                <w:lang w:val="ru-RU"/>
              </w:rPr>
              <w:t>*</w:t>
            </w:r>
            <w:r w:rsidR="009510F2" w:rsidRPr="002347EB">
              <w:rPr>
                <w:rFonts w:ascii="Times New Roman" w:hAnsi="Times New Roman" w:cs="Times New Roman"/>
                <w:sz w:val="24"/>
                <w:szCs w:val="24"/>
              </w:rPr>
              <w:t>SummarizingTool</w:t>
            </w:r>
          </w:p>
        </w:tc>
        <w:tc>
          <w:tcPr>
            <w:tcW w:w="4414" w:type="dxa"/>
            <w:vAlign w:val="center"/>
          </w:tcPr>
          <w:p w14:paraId="01403F0C" w14:textId="77777777" w:rsidR="009510F2" w:rsidRPr="00FF152B" w:rsidRDefault="009510F2">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https://www.summarizingtool.net/</w:t>
            </w:r>
          </w:p>
        </w:tc>
      </w:tr>
      <w:tr w:rsidR="00071E76" w:rsidRPr="002347EB" w14:paraId="400D8FCE" w14:textId="77777777" w:rsidTr="001F5507">
        <w:trPr>
          <w:trHeight w:val="276"/>
        </w:trPr>
        <w:tc>
          <w:tcPr>
            <w:tcW w:w="2410" w:type="dxa"/>
            <w:vAlign w:val="center"/>
          </w:tcPr>
          <w:p w14:paraId="12C97B9F" w14:textId="375D9C08" w:rsidR="00071E76" w:rsidRPr="002347EB" w:rsidRDefault="00071E76" w:rsidP="00B5766D">
            <w:pPr>
              <w:rPr>
                <w:rFonts w:ascii="Times New Roman" w:hAnsi="Times New Roman" w:cs="Times New Roman"/>
                <w:sz w:val="24"/>
                <w:szCs w:val="24"/>
              </w:rPr>
            </w:pPr>
            <w:r w:rsidRPr="002347EB">
              <w:rPr>
                <w:rFonts w:ascii="Times New Roman" w:hAnsi="Times New Roman" w:cs="Times New Roman"/>
                <w:sz w:val="24"/>
                <w:szCs w:val="24"/>
              </w:rPr>
              <w:t>Design &amp; graphic tools</w:t>
            </w:r>
          </w:p>
        </w:tc>
        <w:tc>
          <w:tcPr>
            <w:tcW w:w="2551" w:type="dxa"/>
            <w:vAlign w:val="center"/>
          </w:tcPr>
          <w:p w14:paraId="5698412D" w14:textId="77777777" w:rsidR="00071E76" w:rsidRPr="002347EB" w:rsidRDefault="00071E76">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Draw.io</w:t>
            </w:r>
          </w:p>
        </w:tc>
        <w:tc>
          <w:tcPr>
            <w:tcW w:w="4414" w:type="dxa"/>
            <w:vAlign w:val="center"/>
          </w:tcPr>
          <w:p w14:paraId="2A0940F4" w14:textId="77777777" w:rsidR="00071E76" w:rsidRPr="00FF152B" w:rsidRDefault="00071E76">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https://app.diagrams.net/</w:t>
            </w:r>
          </w:p>
        </w:tc>
      </w:tr>
      <w:bookmarkEnd w:id="14"/>
      <w:tr w:rsidR="00307409" w:rsidRPr="00FF152B" w14:paraId="5983764B" w14:textId="77777777" w:rsidTr="001F5507">
        <w:trPr>
          <w:trHeight w:val="276"/>
        </w:trPr>
        <w:tc>
          <w:tcPr>
            <w:tcW w:w="2410" w:type="dxa"/>
          </w:tcPr>
          <w:p w14:paraId="3D646BEA" w14:textId="77777777" w:rsidR="00307409" w:rsidRPr="002347EB" w:rsidRDefault="00307409" w:rsidP="00B5766D">
            <w:pPr>
              <w:rPr>
                <w:rFonts w:ascii="Times New Roman" w:hAnsi="Times New Roman" w:cs="Times New Roman"/>
                <w:sz w:val="24"/>
                <w:szCs w:val="24"/>
              </w:rPr>
            </w:pPr>
            <w:r w:rsidRPr="002347EB">
              <w:rPr>
                <w:rFonts w:ascii="Times New Roman" w:hAnsi="Times New Roman" w:cs="Times New Roman"/>
                <w:sz w:val="24"/>
                <w:szCs w:val="24"/>
              </w:rPr>
              <w:t>Focusing &amp; prodding tools</w:t>
            </w:r>
          </w:p>
        </w:tc>
        <w:tc>
          <w:tcPr>
            <w:tcW w:w="2551" w:type="dxa"/>
          </w:tcPr>
          <w:p w14:paraId="508CC247"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Calmly Writer</w:t>
            </w:r>
          </w:p>
        </w:tc>
        <w:tc>
          <w:tcPr>
            <w:tcW w:w="4414" w:type="dxa"/>
          </w:tcPr>
          <w:p w14:paraId="43060891"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https://www.calmlywriter.com/online/</w:t>
            </w:r>
          </w:p>
        </w:tc>
      </w:tr>
      <w:tr w:rsidR="00307409" w:rsidRPr="00FF152B" w14:paraId="28203ED7" w14:textId="77777777" w:rsidTr="001F5507">
        <w:trPr>
          <w:trHeight w:val="521"/>
        </w:trPr>
        <w:tc>
          <w:tcPr>
            <w:tcW w:w="2410" w:type="dxa"/>
            <w:vMerge w:val="restart"/>
          </w:tcPr>
          <w:p w14:paraId="235E105C" w14:textId="77777777" w:rsidR="00307409" w:rsidRPr="002347EB" w:rsidRDefault="00307409" w:rsidP="00B5766D">
            <w:pPr>
              <w:rPr>
                <w:rFonts w:ascii="Times New Roman" w:hAnsi="Times New Roman" w:cs="Times New Roman"/>
                <w:sz w:val="24"/>
                <w:szCs w:val="24"/>
                <w:lang w:val="ru-RU"/>
              </w:rPr>
            </w:pPr>
            <w:r w:rsidRPr="002347EB">
              <w:rPr>
                <w:rFonts w:ascii="Times New Roman" w:hAnsi="Times New Roman" w:cs="Times New Roman"/>
                <w:sz w:val="24"/>
                <w:szCs w:val="24"/>
              </w:rPr>
              <w:t>Collaboration</w:t>
            </w:r>
            <w:r w:rsidRPr="002347EB">
              <w:rPr>
                <w:rFonts w:ascii="Times New Roman" w:hAnsi="Times New Roman" w:cs="Times New Roman"/>
                <w:sz w:val="24"/>
                <w:szCs w:val="24"/>
                <w:lang w:val="ru-RU"/>
              </w:rPr>
              <w:t xml:space="preserve"> </w:t>
            </w:r>
            <w:r w:rsidRPr="002347EB">
              <w:rPr>
                <w:rFonts w:ascii="Times New Roman" w:hAnsi="Times New Roman" w:cs="Times New Roman"/>
                <w:sz w:val="24"/>
                <w:szCs w:val="24"/>
              </w:rPr>
              <w:t>tools</w:t>
            </w:r>
            <w:r w:rsidRPr="002347EB">
              <w:rPr>
                <w:rFonts w:ascii="Times New Roman" w:hAnsi="Times New Roman" w:cs="Times New Roman"/>
                <w:sz w:val="24"/>
                <w:szCs w:val="24"/>
                <w:lang w:val="ru-RU"/>
              </w:rPr>
              <w:t>/Инструменты для работы в сотрудничестве</w:t>
            </w:r>
          </w:p>
        </w:tc>
        <w:tc>
          <w:tcPr>
            <w:tcW w:w="2551" w:type="dxa"/>
          </w:tcPr>
          <w:p w14:paraId="6AA66F96"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Miro board;</w:t>
            </w:r>
          </w:p>
        </w:tc>
        <w:tc>
          <w:tcPr>
            <w:tcW w:w="4414" w:type="dxa"/>
          </w:tcPr>
          <w:p w14:paraId="0E13C95A"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https://miro.com/</w:t>
            </w:r>
          </w:p>
        </w:tc>
      </w:tr>
      <w:tr w:rsidR="00307409" w:rsidRPr="00FF152B" w14:paraId="0A96B1F7" w14:textId="77777777" w:rsidTr="001F5507">
        <w:trPr>
          <w:trHeight w:val="503"/>
        </w:trPr>
        <w:tc>
          <w:tcPr>
            <w:tcW w:w="2410" w:type="dxa"/>
            <w:vMerge/>
          </w:tcPr>
          <w:p w14:paraId="781779F8" w14:textId="77777777" w:rsidR="00307409" w:rsidRPr="002347EB" w:rsidRDefault="00307409" w:rsidP="00B5766D">
            <w:pPr>
              <w:rPr>
                <w:rFonts w:ascii="Times New Roman" w:hAnsi="Times New Roman" w:cs="Times New Roman"/>
                <w:sz w:val="24"/>
                <w:szCs w:val="24"/>
              </w:rPr>
            </w:pPr>
          </w:p>
        </w:tc>
        <w:tc>
          <w:tcPr>
            <w:tcW w:w="2551" w:type="dxa"/>
          </w:tcPr>
          <w:p w14:paraId="37AF2451"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Google Drive/Docs</w:t>
            </w:r>
          </w:p>
        </w:tc>
        <w:tc>
          <w:tcPr>
            <w:tcW w:w="4414" w:type="dxa"/>
          </w:tcPr>
          <w:p w14:paraId="55110FC4"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https://www.google.com/intl/ru_tj/drive/</w:t>
            </w:r>
          </w:p>
        </w:tc>
      </w:tr>
      <w:tr w:rsidR="00307409" w:rsidRPr="00FF152B" w14:paraId="633CD4AA" w14:textId="77777777" w:rsidTr="001F5507">
        <w:trPr>
          <w:trHeight w:val="690"/>
        </w:trPr>
        <w:tc>
          <w:tcPr>
            <w:tcW w:w="2410" w:type="dxa"/>
            <w:vMerge w:val="restart"/>
          </w:tcPr>
          <w:p w14:paraId="52360973" w14:textId="77777777" w:rsidR="00307409" w:rsidRPr="002347EB" w:rsidRDefault="00307409" w:rsidP="00B5766D">
            <w:pPr>
              <w:rPr>
                <w:rFonts w:ascii="Times New Roman" w:hAnsi="Times New Roman" w:cs="Times New Roman"/>
                <w:sz w:val="24"/>
                <w:szCs w:val="24"/>
              </w:rPr>
            </w:pPr>
            <w:r w:rsidRPr="002347EB">
              <w:rPr>
                <w:rFonts w:ascii="Times New Roman" w:hAnsi="Times New Roman" w:cs="Times New Roman"/>
                <w:sz w:val="24"/>
                <w:szCs w:val="24"/>
              </w:rPr>
              <w:t>Reference&amp;bibliography tools / Инструменты цитирования, оформления библиографии</w:t>
            </w:r>
          </w:p>
        </w:tc>
        <w:tc>
          <w:tcPr>
            <w:tcW w:w="2551" w:type="dxa"/>
          </w:tcPr>
          <w:p w14:paraId="7E156DDF"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 xml:space="preserve">Mendeley </w:t>
            </w:r>
          </w:p>
          <w:p w14:paraId="1724EFD6" w14:textId="77777777" w:rsidR="00307409" w:rsidRPr="002347EB" w:rsidRDefault="00307409" w:rsidP="00B5766D">
            <w:p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Reference Manager;</w:t>
            </w:r>
          </w:p>
        </w:tc>
        <w:tc>
          <w:tcPr>
            <w:tcW w:w="4414" w:type="dxa"/>
          </w:tcPr>
          <w:p w14:paraId="7F11A6E6"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https://www.mendeley.com/reference-management/reference-manager</w:t>
            </w:r>
          </w:p>
        </w:tc>
      </w:tr>
      <w:tr w:rsidR="00307409" w:rsidRPr="00FF152B" w14:paraId="0F62DAEB" w14:textId="77777777" w:rsidTr="001F5507">
        <w:trPr>
          <w:trHeight w:val="314"/>
        </w:trPr>
        <w:tc>
          <w:tcPr>
            <w:tcW w:w="2410" w:type="dxa"/>
            <w:vMerge/>
          </w:tcPr>
          <w:p w14:paraId="2FB77B90" w14:textId="77777777" w:rsidR="00307409" w:rsidRPr="002347EB" w:rsidRDefault="00307409" w:rsidP="00B5766D">
            <w:pPr>
              <w:rPr>
                <w:rFonts w:ascii="Times New Roman" w:hAnsi="Times New Roman" w:cs="Times New Roman"/>
                <w:sz w:val="24"/>
                <w:szCs w:val="24"/>
              </w:rPr>
            </w:pPr>
          </w:p>
        </w:tc>
        <w:tc>
          <w:tcPr>
            <w:tcW w:w="2551" w:type="dxa"/>
          </w:tcPr>
          <w:p w14:paraId="2D0C1C2E"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Zotero</w:t>
            </w:r>
          </w:p>
        </w:tc>
        <w:tc>
          <w:tcPr>
            <w:tcW w:w="4414" w:type="dxa"/>
          </w:tcPr>
          <w:p w14:paraId="44A1D485"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https://www.zotero.org/</w:t>
            </w:r>
          </w:p>
        </w:tc>
      </w:tr>
      <w:tr w:rsidR="00307409" w:rsidRPr="00FF152B" w14:paraId="62E6CF0B" w14:textId="77777777" w:rsidTr="001F5507">
        <w:trPr>
          <w:trHeight w:val="350"/>
        </w:trPr>
        <w:tc>
          <w:tcPr>
            <w:tcW w:w="2410" w:type="dxa"/>
            <w:vMerge/>
          </w:tcPr>
          <w:p w14:paraId="5E7532B9" w14:textId="77777777" w:rsidR="00307409" w:rsidRPr="002347EB" w:rsidRDefault="00307409" w:rsidP="00B5766D">
            <w:pPr>
              <w:rPr>
                <w:rFonts w:ascii="Times New Roman" w:hAnsi="Times New Roman" w:cs="Times New Roman"/>
                <w:sz w:val="24"/>
                <w:szCs w:val="24"/>
              </w:rPr>
            </w:pPr>
          </w:p>
        </w:tc>
        <w:tc>
          <w:tcPr>
            <w:tcW w:w="2551" w:type="dxa"/>
          </w:tcPr>
          <w:p w14:paraId="5127DCBD" w14:textId="77777777" w:rsidR="00307409" w:rsidRPr="002347EB" w:rsidRDefault="00307409">
            <w:pPr>
              <w:numPr>
                <w:ilvl w:val="0"/>
                <w:numId w:val="4"/>
              </w:numPr>
              <w:ind w:left="414" w:right="-438"/>
              <w:contextualSpacing/>
              <w:rPr>
                <w:rFonts w:ascii="Times New Roman" w:hAnsi="Times New Roman" w:cs="Times New Roman"/>
                <w:sz w:val="24"/>
                <w:szCs w:val="24"/>
              </w:rPr>
            </w:pPr>
            <w:r w:rsidRPr="002347EB">
              <w:rPr>
                <w:rFonts w:ascii="Times New Roman" w:hAnsi="Times New Roman" w:cs="Times New Roman"/>
                <w:sz w:val="24"/>
                <w:szCs w:val="24"/>
              </w:rPr>
              <w:t>CitationMachine</w:t>
            </w:r>
          </w:p>
        </w:tc>
        <w:tc>
          <w:tcPr>
            <w:tcW w:w="4414" w:type="dxa"/>
          </w:tcPr>
          <w:p w14:paraId="014C3055" w14:textId="77777777" w:rsidR="00307409" w:rsidRPr="00FF152B" w:rsidRDefault="00307409">
            <w:pPr>
              <w:numPr>
                <w:ilvl w:val="0"/>
                <w:numId w:val="5"/>
              </w:numPr>
              <w:contextualSpacing/>
              <w:rPr>
                <w:rFonts w:ascii="Times New Roman" w:hAnsi="Times New Roman" w:cs="Times New Roman"/>
                <w:color w:val="0563C1" w:themeColor="hyperlink"/>
                <w:sz w:val="24"/>
                <w:szCs w:val="24"/>
                <w:u w:val="single"/>
              </w:rPr>
            </w:pPr>
            <w:r w:rsidRPr="00FF152B">
              <w:rPr>
                <w:rFonts w:ascii="Times New Roman" w:hAnsi="Times New Roman" w:cs="Times New Roman"/>
                <w:color w:val="0563C1" w:themeColor="hyperlink"/>
                <w:sz w:val="24"/>
                <w:szCs w:val="24"/>
                <w:u w:val="single"/>
              </w:rPr>
              <w:t>https://www.citationmachine.net/</w:t>
            </w:r>
          </w:p>
        </w:tc>
      </w:tr>
    </w:tbl>
    <w:p w14:paraId="38D28593" w14:textId="42E91E9A" w:rsidR="00355B45" w:rsidRPr="00307409" w:rsidRDefault="00355B45" w:rsidP="00206B18">
      <w:pPr>
        <w:pStyle w:val="a4"/>
        <w:spacing w:before="240" w:beforeAutospacing="0" w:after="0"/>
        <w:ind w:firstLine="720"/>
        <w:jc w:val="both"/>
        <w:rPr>
          <w:lang w:val="ru-RU"/>
        </w:rPr>
      </w:pPr>
      <w:r w:rsidRPr="00307409">
        <w:rPr>
          <w:lang w:val="ru-RU"/>
        </w:rPr>
        <w:t>*отмеченные ресурсы функционируют на основе ИИ</w:t>
      </w:r>
    </w:p>
    <w:p w14:paraId="34655D46" w14:textId="77777777" w:rsidR="00307409" w:rsidRDefault="009510F2" w:rsidP="00307409">
      <w:pPr>
        <w:pStyle w:val="a4"/>
        <w:spacing w:before="0" w:beforeAutospacing="0" w:after="0" w:afterAutospacing="0"/>
        <w:ind w:firstLine="720"/>
        <w:jc w:val="both"/>
        <w:rPr>
          <w:sz w:val="28"/>
          <w:szCs w:val="28"/>
          <w:lang w:val="ru-RU"/>
        </w:rPr>
      </w:pPr>
      <w:r w:rsidRPr="002C2970">
        <w:rPr>
          <w:sz w:val="28"/>
          <w:szCs w:val="28"/>
          <w:lang w:val="ru-RU"/>
        </w:rPr>
        <w:t xml:space="preserve">Таким образом, мы предполагаем, что интеграция этих цифровых образовательных ресурсов в учебный процесс будет способствовать всестороннему </w:t>
      </w:r>
      <w:r w:rsidR="00124AE7">
        <w:rPr>
          <w:sz w:val="28"/>
          <w:szCs w:val="28"/>
          <w:lang w:val="ru-RU"/>
        </w:rPr>
        <w:t>формированию компетенции АП</w:t>
      </w:r>
      <w:r w:rsidRPr="002C2970">
        <w:rPr>
          <w:sz w:val="28"/>
          <w:szCs w:val="28"/>
          <w:lang w:val="ru-RU"/>
        </w:rPr>
        <w:t xml:space="preserve"> у </w:t>
      </w:r>
      <w:r w:rsidR="00C41F50">
        <w:rPr>
          <w:sz w:val="28"/>
          <w:szCs w:val="28"/>
          <w:lang w:val="ru-RU"/>
        </w:rPr>
        <w:t>обучающихся</w:t>
      </w:r>
      <w:r w:rsidRPr="002C2970">
        <w:rPr>
          <w:sz w:val="28"/>
          <w:szCs w:val="28"/>
          <w:lang w:val="ru-RU"/>
        </w:rPr>
        <w:t xml:space="preserve">, делая процесс </w:t>
      </w:r>
      <w:r w:rsidRPr="002C2970">
        <w:rPr>
          <w:sz w:val="28"/>
          <w:szCs w:val="28"/>
          <w:lang w:val="ru-RU"/>
        </w:rPr>
        <w:lastRenderedPageBreak/>
        <w:t>обучения более эффективным, интерактивным и адаптивным к индивидуальным потребностям</w:t>
      </w:r>
      <w:r w:rsidR="00174020" w:rsidRPr="00174020">
        <w:rPr>
          <w:sz w:val="28"/>
          <w:szCs w:val="28"/>
          <w:lang w:val="ru-RU"/>
        </w:rPr>
        <w:t xml:space="preserve">.  </w:t>
      </w:r>
      <w:r w:rsidR="00307409" w:rsidRPr="00307409">
        <w:rPr>
          <w:sz w:val="28"/>
          <w:szCs w:val="28"/>
          <w:lang w:val="ru-RU"/>
        </w:rPr>
        <w:t>Особое внимание заслуживают инструменты, функционирующие на основе искусственного интеллекта (отмеченные *</w:t>
      </w:r>
      <w:r w:rsidR="00307409">
        <w:rPr>
          <w:sz w:val="28"/>
          <w:szCs w:val="28"/>
          <w:lang w:val="ru-RU"/>
        </w:rPr>
        <w:t xml:space="preserve"> в Таблице 3 выше</w:t>
      </w:r>
      <w:r w:rsidR="00307409" w:rsidRPr="00307409">
        <w:rPr>
          <w:sz w:val="28"/>
          <w:szCs w:val="28"/>
          <w:lang w:val="ru-RU"/>
        </w:rPr>
        <w:t>), такие как Grammarly, Quillbot, Paraphraser.io, Deepl и SummarizingTool, поскольку они не только автоматизируют отдельные аспекты академического письма (например, перефразирование, переводы, грамматическую коррекцию и генерацию аннотаций), но и способствуют развитию метапознавательных и рефлексивных умений у студентов. Благодаря ИИ обучающиеся получат мгновенную обратную связь, рекомендации по улучшению текста и возможность самостоятельно анализировать качество своего письма, что укреп</w:t>
      </w:r>
      <w:r w:rsidR="00307409">
        <w:rPr>
          <w:sz w:val="28"/>
          <w:szCs w:val="28"/>
          <w:lang w:val="ru-RU"/>
        </w:rPr>
        <w:t>и</w:t>
      </w:r>
      <w:r w:rsidR="00307409" w:rsidRPr="00307409">
        <w:rPr>
          <w:sz w:val="28"/>
          <w:szCs w:val="28"/>
          <w:lang w:val="ru-RU"/>
        </w:rPr>
        <w:t>т их академическую самостоятельность.</w:t>
      </w:r>
    </w:p>
    <w:p w14:paraId="5EEA2432" w14:textId="623F607C" w:rsidR="00174020" w:rsidRDefault="00174020" w:rsidP="00307409">
      <w:pPr>
        <w:pStyle w:val="a4"/>
        <w:spacing w:before="0" w:beforeAutospacing="0" w:after="0" w:afterAutospacing="0"/>
        <w:ind w:firstLine="720"/>
        <w:jc w:val="both"/>
        <w:rPr>
          <w:sz w:val="28"/>
          <w:szCs w:val="28"/>
          <w:lang w:val="ru-RU"/>
        </w:rPr>
      </w:pPr>
      <w:r>
        <w:rPr>
          <w:sz w:val="28"/>
          <w:szCs w:val="28"/>
          <w:lang w:val="ru-RU"/>
        </w:rPr>
        <w:t xml:space="preserve">Такой подход будет </w:t>
      </w:r>
      <w:r w:rsidRPr="00174020">
        <w:rPr>
          <w:sz w:val="28"/>
          <w:szCs w:val="28"/>
          <w:lang w:val="ru-RU"/>
        </w:rPr>
        <w:t>способств</w:t>
      </w:r>
      <w:r>
        <w:rPr>
          <w:sz w:val="28"/>
          <w:szCs w:val="28"/>
          <w:lang w:val="ru-RU"/>
        </w:rPr>
        <w:t>овать</w:t>
      </w:r>
      <w:r w:rsidRPr="00174020">
        <w:rPr>
          <w:sz w:val="28"/>
          <w:szCs w:val="28"/>
          <w:lang w:val="ru-RU"/>
        </w:rPr>
        <w:t xml:space="preserve"> укреплению конструктивистской парадигмы образования</w:t>
      </w:r>
      <w:r>
        <w:rPr>
          <w:sz w:val="28"/>
          <w:szCs w:val="28"/>
          <w:lang w:val="ru-RU"/>
        </w:rPr>
        <w:t xml:space="preserve">, которая, согласно А.А.Жайтаповой, является основой содержательно-технологической модернизации образования в Республике Казахстан </w:t>
      </w:r>
      <w:r w:rsidRPr="00174020">
        <w:rPr>
          <w:sz w:val="28"/>
          <w:szCs w:val="28"/>
          <w:lang w:val="ru-RU"/>
        </w:rPr>
        <w:t>[</w:t>
      </w:r>
      <w:r>
        <w:rPr>
          <w:sz w:val="28"/>
          <w:szCs w:val="28"/>
          <w:lang w:val="ru-RU"/>
        </w:rPr>
        <w:t>1</w:t>
      </w:r>
      <w:r w:rsidR="00307409">
        <w:rPr>
          <w:sz w:val="28"/>
          <w:szCs w:val="28"/>
          <w:lang w:val="ru-RU"/>
        </w:rPr>
        <w:t>90</w:t>
      </w:r>
      <w:r w:rsidRPr="00174020">
        <w:rPr>
          <w:sz w:val="28"/>
          <w:szCs w:val="28"/>
          <w:lang w:val="ru-RU"/>
        </w:rPr>
        <w:t>; 1</w:t>
      </w:r>
      <w:r w:rsidR="00307409">
        <w:rPr>
          <w:sz w:val="28"/>
          <w:szCs w:val="28"/>
          <w:lang w:val="ru-RU"/>
        </w:rPr>
        <w:t>91</w:t>
      </w:r>
      <w:r w:rsidRPr="00174020">
        <w:rPr>
          <w:sz w:val="28"/>
          <w:szCs w:val="28"/>
          <w:lang w:val="ru-RU"/>
        </w:rPr>
        <w:t>]. Это подход, в котором учащиеся активно участвуют в процессе обучения, конструируя знания и понимание через взаимодействие с образовательным контентом и другими участниками учебного процесса. Использование цифровых ресурсов в такой среде не только улучш</w:t>
      </w:r>
      <w:r w:rsidR="00307409">
        <w:rPr>
          <w:sz w:val="28"/>
          <w:szCs w:val="28"/>
          <w:lang w:val="ru-RU"/>
        </w:rPr>
        <w:t>и</w:t>
      </w:r>
      <w:r w:rsidRPr="00174020">
        <w:rPr>
          <w:sz w:val="28"/>
          <w:szCs w:val="28"/>
          <w:lang w:val="ru-RU"/>
        </w:rPr>
        <w:t xml:space="preserve">т качество </w:t>
      </w:r>
      <w:r w:rsidR="001D6661">
        <w:rPr>
          <w:sz w:val="28"/>
          <w:szCs w:val="28"/>
          <w:lang w:val="ru-RU"/>
        </w:rPr>
        <w:t>АП</w:t>
      </w:r>
      <w:r w:rsidRPr="00174020">
        <w:rPr>
          <w:sz w:val="28"/>
          <w:szCs w:val="28"/>
          <w:lang w:val="ru-RU"/>
        </w:rPr>
        <w:t xml:space="preserve"> за счёт доступности разнообразных инструментов и материалов, но и позвол</w:t>
      </w:r>
      <w:r w:rsidR="00307409">
        <w:rPr>
          <w:sz w:val="28"/>
          <w:szCs w:val="28"/>
          <w:lang w:val="ru-RU"/>
        </w:rPr>
        <w:t>и</w:t>
      </w:r>
      <w:r w:rsidRPr="00174020">
        <w:rPr>
          <w:sz w:val="28"/>
          <w:szCs w:val="28"/>
          <w:lang w:val="ru-RU"/>
        </w:rPr>
        <w:t xml:space="preserve">т студентам самостоятельно определять траекторию своего обучения, адаптируя образовательные ресурсы для удовлетворения своих уникальных потребностей. Таким образом, образовательный процесс становится не только более глубоким и индивидуализированным, но и более социально вовлеченным, поскольку </w:t>
      </w:r>
      <w:r w:rsidR="00C41F50">
        <w:rPr>
          <w:sz w:val="28"/>
          <w:szCs w:val="28"/>
          <w:lang w:val="ru-RU"/>
        </w:rPr>
        <w:t>обучающиеся</w:t>
      </w:r>
      <w:r w:rsidRPr="00174020">
        <w:rPr>
          <w:sz w:val="28"/>
          <w:szCs w:val="28"/>
          <w:lang w:val="ru-RU"/>
        </w:rPr>
        <w:t xml:space="preserve"> учатся коллаборативно, обсуждая и дополняя друг друга в процессе создания собственного знания.</w:t>
      </w:r>
    </w:p>
    <w:p w14:paraId="3398BDA0" w14:textId="77777777" w:rsidR="00307409" w:rsidRPr="00174020" w:rsidRDefault="00307409" w:rsidP="00307409">
      <w:pPr>
        <w:pStyle w:val="a4"/>
        <w:spacing w:before="0" w:beforeAutospacing="0" w:after="0" w:afterAutospacing="0"/>
        <w:ind w:firstLine="720"/>
        <w:jc w:val="both"/>
        <w:rPr>
          <w:sz w:val="28"/>
          <w:szCs w:val="28"/>
          <w:lang w:val="ru-RU"/>
        </w:rPr>
      </w:pPr>
    </w:p>
    <w:p w14:paraId="649187BD" w14:textId="77777777" w:rsidR="009510F2" w:rsidRPr="002C2970" w:rsidRDefault="009510F2" w:rsidP="00871091">
      <w:pPr>
        <w:pStyle w:val="a4"/>
        <w:spacing w:before="0" w:beforeAutospacing="0" w:after="0" w:afterAutospacing="0"/>
        <w:ind w:firstLine="720"/>
        <w:jc w:val="both"/>
        <w:rPr>
          <w:b/>
          <w:color w:val="000000"/>
          <w:sz w:val="28"/>
          <w:szCs w:val="28"/>
          <w:lang w:val="ru-RU"/>
        </w:rPr>
      </w:pPr>
      <w:r w:rsidRPr="002C2970">
        <w:rPr>
          <w:b/>
          <w:color w:val="000000"/>
          <w:sz w:val="28"/>
          <w:szCs w:val="28"/>
          <w:lang w:val="ru-RU"/>
        </w:rPr>
        <w:t>Выводы по второму разделу</w:t>
      </w:r>
    </w:p>
    <w:p w14:paraId="3782048A" w14:textId="52AC7AAC" w:rsidR="009510F2" w:rsidRDefault="00F125B5" w:rsidP="00410CD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w:t>
      </w:r>
      <w:r w:rsidR="00AA7E22">
        <w:rPr>
          <w:rFonts w:ascii="Times New Roman" w:hAnsi="Times New Roman" w:cs="Times New Roman"/>
          <w:sz w:val="28"/>
          <w:szCs w:val="28"/>
          <w:lang w:val="ru-RU"/>
        </w:rPr>
        <w:t>втором разделе</w:t>
      </w:r>
      <w:r>
        <w:rPr>
          <w:rFonts w:ascii="Times New Roman" w:hAnsi="Times New Roman" w:cs="Times New Roman"/>
          <w:sz w:val="28"/>
          <w:szCs w:val="28"/>
          <w:lang w:val="ru-RU"/>
        </w:rPr>
        <w:t xml:space="preserve"> диссертационной работы разработана и представлена методическая модель формирования компетенции </w:t>
      </w:r>
      <w:r w:rsidR="001D6661">
        <w:rPr>
          <w:rFonts w:ascii="Times New Roman" w:hAnsi="Times New Roman" w:cs="Times New Roman"/>
          <w:sz w:val="28"/>
          <w:szCs w:val="28"/>
          <w:lang w:val="ru-RU"/>
        </w:rPr>
        <w:t>АП</w:t>
      </w:r>
      <w:r>
        <w:rPr>
          <w:rFonts w:ascii="Times New Roman" w:hAnsi="Times New Roman" w:cs="Times New Roman"/>
          <w:sz w:val="28"/>
          <w:szCs w:val="28"/>
          <w:lang w:val="ru-RU"/>
        </w:rPr>
        <w:t xml:space="preserve"> </w:t>
      </w:r>
      <w:r w:rsidR="008A3DE9">
        <w:rPr>
          <w:rFonts w:ascii="Times New Roman" w:hAnsi="Times New Roman" w:cs="Times New Roman"/>
          <w:sz w:val="28"/>
          <w:szCs w:val="28"/>
          <w:lang w:val="ru-RU"/>
        </w:rPr>
        <w:t>у будущих педагогов</w:t>
      </w:r>
      <w:r>
        <w:rPr>
          <w:rFonts w:ascii="Times New Roman" w:hAnsi="Times New Roman" w:cs="Times New Roman"/>
          <w:sz w:val="28"/>
          <w:szCs w:val="28"/>
          <w:lang w:val="ru-RU"/>
        </w:rPr>
        <w:t xml:space="preserve"> иностранного языка. Структура модели представлена в виде симбиотической взаимосвязи четырех компонентов-блоков: целевого, теоретико-методологического, содержательно-процессуального и оценочно-результативного.</w:t>
      </w:r>
    </w:p>
    <w:p w14:paraId="7364126D" w14:textId="10C42DC9" w:rsidR="00F125B5" w:rsidRDefault="00F125B5" w:rsidP="00410CDE">
      <w:pPr>
        <w:spacing w:after="0" w:line="240" w:lineRule="auto"/>
        <w:ind w:firstLine="720"/>
        <w:jc w:val="both"/>
        <w:rPr>
          <w:rFonts w:ascii="Times New Roman" w:hAnsi="Times New Roman" w:cs="Times New Roman"/>
          <w:sz w:val="28"/>
          <w:szCs w:val="28"/>
          <w:lang w:val="ru-RU"/>
        </w:rPr>
      </w:pPr>
      <w:r w:rsidRPr="00F125B5">
        <w:rPr>
          <w:rFonts w:ascii="Times New Roman" w:hAnsi="Times New Roman" w:cs="Times New Roman"/>
          <w:sz w:val="28"/>
          <w:szCs w:val="28"/>
          <w:lang w:val="ru-RU"/>
        </w:rPr>
        <w:t>Разработка модели обучения, интегрирующей металингвистическ</w:t>
      </w:r>
      <w:r>
        <w:rPr>
          <w:rFonts w:ascii="Times New Roman" w:hAnsi="Times New Roman" w:cs="Times New Roman"/>
          <w:sz w:val="28"/>
          <w:szCs w:val="28"/>
          <w:lang w:val="ru-RU"/>
        </w:rPr>
        <w:t>ую</w:t>
      </w:r>
      <w:r w:rsidRPr="00F125B5">
        <w:rPr>
          <w:rFonts w:ascii="Times New Roman" w:hAnsi="Times New Roman" w:cs="Times New Roman"/>
          <w:sz w:val="28"/>
          <w:szCs w:val="28"/>
          <w:lang w:val="ru-RU"/>
        </w:rPr>
        <w:t>, письменно-дискурсивн</w:t>
      </w:r>
      <w:r>
        <w:rPr>
          <w:rFonts w:ascii="Times New Roman" w:hAnsi="Times New Roman" w:cs="Times New Roman"/>
          <w:sz w:val="28"/>
          <w:szCs w:val="28"/>
          <w:lang w:val="ru-RU"/>
        </w:rPr>
        <w:t xml:space="preserve">ую, цифровую </w:t>
      </w:r>
      <w:r w:rsidRPr="00F125B5">
        <w:rPr>
          <w:rFonts w:ascii="Times New Roman" w:hAnsi="Times New Roman" w:cs="Times New Roman"/>
          <w:sz w:val="28"/>
          <w:szCs w:val="28"/>
          <w:lang w:val="ru-RU"/>
        </w:rPr>
        <w:t>и коммуникатив</w:t>
      </w:r>
      <w:r>
        <w:rPr>
          <w:rFonts w:ascii="Times New Roman" w:hAnsi="Times New Roman" w:cs="Times New Roman"/>
          <w:sz w:val="28"/>
          <w:szCs w:val="28"/>
          <w:lang w:val="ru-RU"/>
        </w:rPr>
        <w:t>н</w:t>
      </w:r>
      <w:r w:rsidR="00441C5E">
        <w:rPr>
          <w:rFonts w:ascii="Times New Roman" w:hAnsi="Times New Roman" w:cs="Times New Roman"/>
          <w:sz w:val="28"/>
          <w:szCs w:val="28"/>
          <w:lang w:val="ru-RU"/>
        </w:rPr>
        <w:t>о-исследовательскую</w:t>
      </w:r>
      <w:r w:rsidRPr="00F125B5">
        <w:rPr>
          <w:rFonts w:ascii="Times New Roman" w:hAnsi="Times New Roman" w:cs="Times New Roman"/>
          <w:sz w:val="28"/>
          <w:szCs w:val="28"/>
          <w:lang w:val="ru-RU"/>
        </w:rPr>
        <w:t xml:space="preserve"> субкомпетенции, позволяет студентам не только осваивать </w:t>
      </w:r>
      <w:r w:rsidR="001D6661">
        <w:rPr>
          <w:rFonts w:ascii="Times New Roman" w:hAnsi="Times New Roman" w:cs="Times New Roman"/>
          <w:sz w:val="28"/>
          <w:szCs w:val="28"/>
          <w:lang w:val="ru-RU"/>
        </w:rPr>
        <w:t>АП</w:t>
      </w:r>
      <w:r w:rsidRPr="00F125B5">
        <w:rPr>
          <w:rFonts w:ascii="Times New Roman" w:hAnsi="Times New Roman" w:cs="Times New Roman"/>
          <w:sz w:val="28"/>
          <w:szCs w:val="28"/>
          <w:lang w:val="ru-RU"/>
        </w:rPr>
        <w:t xml:space="preserve"> на теоретическом уровне, но и активно применять его в практике, что является ключевым для их профессионального развития и подготовки к академической деятельности. </w:t>
      </w:r>
    </w:p>
    <w:p w14:paraId="6ACD2D61" w14:textId="03E99282" w:rsidR="00F125B5" w:rsidRPr="00F125B5" w:rsidRDefault="00F125B5" w:rsidP="00410CDE">
      <w:pPr>
        <w:spacing w:after="0" w:line="240" w:lineRule="auto"/>
        <w:ind w:firstLine="720"/>
        <w:jc w:val="both"/>
        <w:rPr>
          <w:rFonts w:ascii="Times New Roman" w:hAnsi="Times New Roman" w:cs="Times New Roman"/>
          <w:sz w:val="28"/>
          <w:szCs w:val="28"/>
          <w:lang w:val="ru-RU"/>
        </w:rPr>
      </w:pPr>
      <w:r w:rsidRPr="00F125B5">
        <w:rPr>
          <w:rFonts w:ascii="Times New Roman" w:hAnsi="Times New Roman" w:cs="Times New Roman"/>
          <w:sz w:val="28"/>
          <w:szCs w:val="28"/>
          <w:lang w:val="ru-RU"/>
        </w:rPr>
        <w:t>Важно отметить, что такая модель должна поддерживаться соответствующими цифровыми ресурсами, которые регулируют и стимулируют дидактический процесс.</w:t>
      </w:r>
      <w:r>
        <w:rPr>
          <w:rFonts w:ascii="Times New Roman" w:hAnsi="Times New Roman" w:cs="Times New Roman"/>
          <w:sz w:val="28"/>
          <w:szCs w:val="28"/>
          <w:lang w:val="ru-RU"/>
        </w:rPr>
        <w:t xml:space="preserve"> </w:t>
      </w:r>
      <w:r w:rsidRPr="00F125B5">
        <w:rPr>
          <w:rFonts w:ascii="Times New Roman" w:hAnsi="Times New Roman" w:cs="Times New Roman"/>
          <w:sz w:val="28"/>
          <w:szCs w:val="28"/>
          <w:lang w:val="ru-RU"/>
        </w:rPr>
        <w:t xml:space="preserve">Цифровые образовательные ресурсы, включая разнообразные платформы для совместной работы, организации материала, исследований и проверки текстов, обеспечивают богатую среду для развития навыков критического анализа и создания академических текстов. Эти </w:t>
      </w:r>
      <w:r w:rsidRPr="00F125B5">
        <w:rPr>
          <w:rFonts w:ascii="Times New Roman" w:hAnsi="Times New Roman" w:cs="Times New Roman"/>
          <w:sz w:val="28"/>
          <w:szCs w:val="28"/>
          <w:lang w:val="ru-RU"/>
        </w:rPr>
        <w:lastRenderedPageBreak/>
        <w:t xml:space="preserve">инструменты не только улучшают качество </w:t>
      </w:r>
      <w:r w:rsidR="001D6661">
        <w:rPr>
          <w:rFonts w:ascii="Times New Roman" w:hAnsi="Times New Roman" w:cs="Times New Roman"/>
          <w:sz w:val="28"/>
          <w:szCs w:val="28"/>
          <w:lang w:val="ru-RU"/>
        </w:rPr>
        <w:t>АП</w:t>
      </w:r>
      <w:r w:rsidRPr="00F125B5">
        <w:rPr>
          <w:rFonts w:ascii="Times New Roman" w:hAnsi="Times New Roman" w:cs="Times New Roman"/>
          <w:sz w:val="28"/>
          <w:szCs w:val="28"/>
          <w:lang w:val="ru-RU"/>
        </w:rPr>
        <w:t>, но и способствуют развитию самостоятельности студентов, их способности к самооценке и рефлексии.</w:t>
      </w:r>
    </w:p>
    <w:p w14:paraId="46981A7D" w14:textId="78DE1A06" w:rsidR="00410CDE" w:rsidRPr="00410CDE" w:rsidRDefault="00410CDE" w:rsidP="00410CDE">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Реализация</w:t>
      </w:r>
      <w:r w:rsidR="00F125B5" w:rsidRPr="00F125B5">
        <w:rPr>
          <w:rFonts w:ascii="Times New Roman" w:hAnsi="Times New Roman" w:cs="Times New Roman"/>
          <w:sz w:val="28"/>
          <w:szCs w:val="28"/>
          <w:lang w:val="ru-RU"/>
        </w:rPr>
        <w:t xml:space="preserve"> модели </w:t>
      </w:r>
      <w:r>
        <w:rPr>
          <w:rFonts w:ascii="Times New Roman" w:hAnsi="Times New Roman" w:cs="Times New Roman"/>
          <w:sz w:val="28"/>
          <w:szCs w:val="28"/>
          <w:lang w:val="ru-RU"/>
        </w:rPr>
        <w:t>формирования компетенции</w:t>
      </w:r>
      <w:r w:rsidR="00F125B5" w:rsidRPr="00F125B5">
        <w:rPr>
          <w:rFonts w:ascii="Times New Roman" w:hAnsi="Times New Roman" w:cs="Times New Roman"/>
          <w:sz w:val="28"/>
          <w:szCs w:val="28"/>
          <w:lang w:val="ru-RU"/>
        </w:rPr>
        <w:t xml:space="preserve"> </w:t>
      </w:r>
      <w:r>
        <w:rPr>
          <w:rFonts w:ascii="Times New Roman" w:hAnsi="Times New Roman" w:cs="Times New Roman"/>
          <w:sz w:val="28"/>
          <w:szCs w:val="28"/>
          <w:lang w:val="ru-RU"/>
        </w:rPr>
        <w:t>АП</w:t>
      </w:r>
      <w:r w:rsidR="00F125B5" w:rsidRPr="00F125B5">
        <w:rPr>
          <w:rFonts w:ascii="Times New Roman" w:hAnsi="Times New Roman" w:cs="Times New Roman"/>
          <w:sz w:val="28"/>
          <w:szCs w:val="28"/>
          <w:lang w:val="ru-RU"/>
        </w:rPr>
        <w:t xml:space="preserve">, поддержанной современными цифровыми технологиями, </w:t>
      </w:r>
      <w:r>
        <w:rPr>
          <w:rFonts w:ascii="Times New Roman" w:hAnsi="Times New Roman" w:cs="Times New Roman"/>
          <w:sz w:val="28"/>
          <w:szCs w:val="28"/>
          <w:lang w:val="ru-RU"/>
        </w:rPr>
        <w:t xml:space="preserve">была осуществлена в рамках проведения опытно- экспериментального обучения </w:t>
      </w:r>
      <w:r w:rsidR="00E81529">
        <w:rPr>
          <w:rFonts w:ascii="Times New Roman" w:hAnsi="Times New Roman" w:cs="Times New Roman"/>
          <w:sz w:val="28"/>
          <w:szCs w:val="28"/>
          <w:lang w:val="ru-RU"/>
        </w:rPr>
        <w:t>обучающихся программы</w:t>
      </w:r>
      <w:r>
        <w:rPr>
          <w:rFonts w:ascii="Times New Roman" w:hAnsi="Times New Roman" w:cs="Times New Roman"/>
          <w:sz w:val="28"/>
          <w:szCs w:val="28"/>
          <w:lang w:val="ru-RU"/>
        </w:rPr>
        <w:t xml:space="preserve"> магистратуры </w:t>
      </w:r>
      <w:r w:rsidR="00307409">
        <w:rPr>
          <w:rFonts w:ascii="Times New Roman" w:hAnsi="Times New Roman" w:cs="Times New Roman"/>
          <w:sz w:val="28"/>
          <w:szCs w:val="28"/>
          <w:lang w:val="ru-RU"/>
        </w:rPr>
        <w:t>посредством</w:t>
      </w:r>
      <w:r>
        <w:rPr>
          <w:rFonts w:ascii="Times New Roman" w:hAnsi="Times New Roman" w:cs="Times New Roman"/>
          <w:sz w:val="28"/>
          <w:szCs w:val="28"/>
          <w:lang w:val="ru-RU"/>
        </w:rPr>
        <w:t xml:space="preserve"> внедрения </w:t>
      </w:r>
      <w:r w:rsidR="000E54D9">
        <w:rPr>
          <w:rFonts w:ascii="Times New Roman" w:hAnsi="Times New Roman" w:cs="Times New Roman"/>
          <w:sz w:val="28"/>
          <w:szCs w:val="28"/>
          <w:lang w:val="ru-RU"/>
        </w:rPr>
        <w:t>ЦОК</w:t>
      </w:r>
      <w:r>
        <w:rPr>
          <w:rFonts w:ascii="Times New Roman" w:hAnsi="Times New Roman" w:cs="Times New Roman"/>
          <w:sz w:val="28"/>
          <w:szCs w:val="28"/>
          <w:lang w:val="ru-RU"/>
        </w:rPr>
        <w:t xml:space="preserve"> «</w:t>
      </w:r>
      <w:r>
        <w:rPr>
          <w:rFonts w:ascii="Times New Roman" w:hAnsi="Times New Roman" w:cs="Times New Roman"/>
          <w:sz w:val="28"/>
          <w:szCs w:val="28"/>
        </w:rPr>
        <w:t>Integrated</w:t>
      </w:r>
      <w:r w:rsidRPr="00410CDE">
        <w:rPr>
          <w:rFonts w:ascii="Times New Roman" w:hAnsi="Times New Roman" w:cs="Times New Roman"/>
          <w:sz w:val="28"/>
          <w:szCs w:val="28"/>
          <w:lang w:val="ru-RU"/>
        </w:rPr>
        <w:t xml:space="preserve"> </w:t>
      </w:r>
      <w:r>
        <w:rPr>
          <w:rFonts w:ascii="Times New Roman" w:hAnsi="Times New Roman" w:cs="Times New Roman"/>
          <w:sz w:val="28"/>
          <w:szCs w:val="28"/>
        </w:rPr>
        <w:t>Academic</w:t>
      </w:r>
      <w:r w:rsidRPr="00410CDE">
        <w:rPr>
          <w:rFonts w:ascii="Times New Roman" w:hAnsi="Times New Roman" w:cs="Times New Roman"/>
          <w:sz w:val="28"/>
          <w:szCs w:val="28"/>
          <w:lang w:val="ru-RU"/>
        </w:rPr>
        <w:t xml:space="preserve"> </w:t>
      </w:r>
      <w:r>
        <w:rPr>
          <w:rFonts w:ascii="Times New Roman" w:hAnsi="Times New Roman" w:cs="Times New Roman"/>
          <w:sz w:val="28"/>
          <w:szCs w:val="28"/>
        </w:rPr>
        <w:t>Writing</w:t>
      </w:r>
      <w:r>
        <w:rPr>
          <w:rFonts w:ascii="Times New Roman" w:hAnsi="Times New Roman" w:cs="Times New Roman"/>
          <w:sz w:val="28"/>
          <w:szCs w:val="28"/>
          <w:lang w:val="ru-RU"/>
        </w:rPr>
        <w:t>».</w:t>
      </w:r>
    </w:p>
    <w:p w14:paraId="7B053DAB" w14:textId="21B4531B" w:rsidR="00410CDE" w:rsidRPr="00410CDE" w:rsidRDefault="00410CDE" w:rsidP="006A00D0">
      <w:pPr>
        <w:spacing w:after="0" w:line="240" w:lineRule="auto"/>
        <w:ind w:firstLine="720"/>
        <w:jc w:val="both"/>
        <w:rPr>
          <w:rFonts w:ascii="Times New Roman" w:hAnsi="Times New Roman" w:cs="Times New Roman"/>
          <w:sz w:val="28"/>
          <w:szCs w:val="28"/>
          <w:lang w:val="ru-RU"/>
        </w:rPr>
      </w:pPr>
      <w:r w:rsidRPr="00410CDE">
        <w:rPr>
          <w:rFonts w:ascii="Times New Roman" w:hAnsi="Times New Roman" w:cs="Times New Roman"/>
          <w:sz w:val="28"/>
          <w:szCs w:val="28"/>
          <w:lang w:val="ru-RU"/>
        </w:rPr>
        <w:t xml:space="preserve">Достижение высокого уровня сформированности компетенции </w:t>
      </w:r>
      <w:r w:rsidR="001D6661">
        <w:rPr>
          <w:rFonts w:ascii="Times New Roman" w:hAnsi="Times New Roman" w:cs="Times New Roman"/>
          <w:sz w:val="28"/>
          <w:szCs w:val="28"/>
          <w:lang w:val="ru-RU"/>
        </w:rPr>
        <w:t>АП</w:t>
      </w:r>
      <w:r w:rsidRPr="00410CDE">
        <w:rPr>
          <w:rFonts w:ascii="Times New Roman" w:hAnsi="Times New Roman" w:cs="Times New Roman"/>
          <w:sz w:val="28"/>
          <w:szCs w:val="28"/>
          <w:lang w:val="ru-RU"/>
        </w:rPr>
        <w:t xml:space="preserve"> у будущих педагогов иностранного языка станет возможным через внедрение комплексной образовательной модели, основанной на интеграции современных дидактических принципов и цифровых технологий. В этом процессе ключевую роль играют </w:t>
      </w:r>
      <w:r w:rsidR="00547CC8">
        <w:rPr>
          <w:rFonts w:ascii="Times New Roman" w:hAnsi="Times New Roman" w:cs="Times New Roman"/>
          <w:sz w:val="28"/>
          <w:szCs w:val="28"/>
          <w:lang w:val="ru-RU"/>
        </w:rPr>
        <w:t xml:space="preserve">содержательно - </w:t>
      </w:r>
      <w:r>
        <w:rPr>
          <w:rFonts w:ascii="Times New Roman" w:hAnsi="Times New Roman" w:cs="Times New Roman"/>
          <w:sz w:val="28"/>
          <w:szCs w:val="28"/>
          <w:lang w:val="ru-RU"/>
        </w:rPr>
        <w:t xml:space="preserve">композиционный, </w:t>
      </w:r>
      <w:r w:rsidR="00D836A0">
        <w:rPr>
          <w:rFonts w:ascii="Times New Roman" w:hAnsi="Times New Roman" w:cs="Times New Roman"/>
          <w:sz w:val="28"/>
          <w:szCs w:val="28"/>
          <w:lang w:val="ru-RU"/>
        </w:rPr>
        <w:t>процессуальный</w:t>
      </w:r>
      <w:r>
        <w:rPr>
          <w:rFonts w:ascii="Times New Roman" w:hAnsi="Times New Roman" w:cs="Times New Roman"/>
          <w:sz w:val="28"/>
          <w:szCs w:val="28"/>
          <w:lang w:val="ru-RU"/>
        </w:rPr>
        <w:t xml:space="preserve">, когнитивный и компетентностный </w:t>
      </w:r>
      <w:r w:rsidRPr="00410CDE">
        <w:rPr>
          <w:rFonts w:ascii="Times New Roman" w:hAnsi="Times New Roman" w:cs="Times New Roman"/>
          <w:sz w:val="28"/>
          <w:szCs w:val="28"/>
          <w:lang w:val="ru-RU"/>
        </w:rPr>
        <w:t xml:space="preserve">подходы, обогащенные использованием цифровых образовательных ресурсов, таких как платформы для совместной работы, инструменты для организации и анализа данных, а также программы для </w:t>
      </w:r>
      <w:r>
        <w:rPr>
          <w:rFonts w:ascii="Times New Roman" w:hAnsi="Times New Roman" w:cs="Times New Roman"/>
          <w:sz w:val="28"/>
          <w:szCs w:val="28"/>
        </w:rPr>
        <w:t>mind</w:t>
      </w:r>
      <w:r w:rsidRPr="00410CDE">
        <w:rPr>
          <w:rFonts w:ascii="Times New Roman" w:hAnsi="Times New Roman" w:cs="Times New Roman"/>
          <w:sz w:val="28"/>
          <w:szCs w:val="28"/>
          <w:lang w:val="ru-RU"/>
        </w:rPr>
        <w:t>-</w:t>
      </w:r>
      <w:r>
        <w:rPr>
          <w:rFonts w:ascii="Times New Roman" w:hAnsi="Times New Roman" w:cs="Times New Roman"/>
          <w:sz w:val="28"/>
          <w:szCs w:val="28"/>
        </w:rPr>
        <w:t>mapping</w:t>
      </w:r>
      <w:r w:rsidRPr="00410CDE">
        <w:rPr>
          <w:rFonts w:ascii="Times New Roman" w:hAnsi="Times New Roman" w:cs="Times New Roman"/>
          <w:sz w:val="28"/>
          <w:szCs w:val="28"/>
          <w:lang w:val="ru-RU"/>
        </w:rPr>
        <w:t xml:space="preserve"> и критического мышления. Основываясь на принципах </w:t>
      </w:r>
      <w:r>
        <w:rPr>
          <w:rFonts w:ascii="Times New Roman" w:hAnsi="Times New Roman" w:cs="Times New Roman"/>
          <w:sz w:val="28"/>
          <w:szCs w:val="28"/>
          <w:lang w:val="ru-RU"/>
        </w:rPr>
        <w:t xml:space="preserve">контекстуальности, </w:t>
      </w:r>
      <w:r w:rsidRPr="00410CDE">
        <w:rPr>
          <w:rFonts w:ascii="Times New Roman" w:hAnsi="Times New Roman" w:cs="Times New Roman"/>
          <w:sz w:val="28"/>
          <w:szCs w:val="28"/>
          <w:lang w:val="ru-RU"/>
        </w:rPr>
        <w:t>рефлексивности, персонализации и интерактивности</w:t>
      </w:r>
      <w:r>
        <w:rPr>
          <w:rFonts w:ascii="Times New Roman" w:hAnsi="Times New Roman" w:cs="Times New Roman"/>
          <w:sz w:val="28"/>
          <w:szCs w:val="28"/>
          <w:lang w:val="ru-RU"/>
        </w:rPr>
        <w:t xml:space="preserve">, </w:t>
      </w:r>
      <w:r w:rsidRPr="00410CDE">
        <w:rPr>
          <w:rFonts w:ascii="Times New Roman" w:hAnsi="Times New Roman" w:cs="Times New Roman"/>
          <w:sz w:val="28"/>
          <w:szCs w:val="28"/>
          <w:lang w:val="ru-RU"/>
        </w:rPr>
        <w:t xml:space="preserve">модель поддерживает создание учебной среды, способствующей глубокому пониманию и практическому применению </w:t>
      </w:r>
      <w:r w:rsidR="001D6661">
        <w:rPr>
          <w:rFonts w:ascii="Times New Roman" w:hAnsi="Times New Roman" w:cs="Times New Roman"/>
          <w:sz w:val="28"/>
          <w:szCs w:val="28"/>
          <w:lang w:val="ru-RU"/>
        </w:rPr>
        <w:t>АП</w:t>
      </w:r>
      <w:r w:rsidRPr="00410CDE">
        <w:rPr>
          <w:rFonts w:ascii="Times New Roman" w:hAnsi="Times New Roman" w:cs="Times New Roman"/>
          <w:sz w:val="28"/>
          <w:szCs w:val="28"/>
          <w:lang w:val="ru-RU"/>
        </w:rPr>
        <w:t xml:space="preserve"> в разнообразных профессионально-контекстных ситуациях, что способствует всестороннему развитию будущих </w:t>
      </w:r>
      <w:r w:rsidR="00FE6F9A">
        <w:rPr>
          <w:rFonts w:ascii="Times New Roman" w:hAnsi="Times New Roman" w:cs="Times New Roman"/>
          <w:sz w:val="28"/>
          <w:szCs w:val="28"/>
          <w:lang w:val="ru-RU"/>
        </w:rPr>
        <w:t>педагогов иностранного языка</w:t>
      </w:r>
      <w:r w:rsidRPr="00410CDE">
        <w:rPr>
          <w:rFonts w:ascii="Times New Roman" w:hAnsi="Times New Roman" w:cs="Times New Roman"/>
          <w:sz w:val="28"/>
          <w:szCs w:val="28"/>
          <w:lang w:val="ru-RU"/>
        </w:rPr>
        <w:t>.</w:t>
      </w:r>
    </w:p>
    <w:p w14:paraId="131BD3F7" w14:textId="77777777" w:rsidR="00410CDE" w:rsidRPr="00410CDE" w:rsidRDefault="00410CDE" w:rsidP="00410CDE">
      <w:pPr>
        <w:spacing w:after="0" w:line="240" w:lineRule="auto"/>
        <w:jc w:val="both"/>
        <w:rPr>
          <w:rFonts w:ascii="Times New Roman" w:hAnsi="Times New Roman" w:cs="Times New Roman"/>
          <w:sz w:val="28"/>
          <w:szCs w:val="28"/>
          <w:lang w:val="ru-RU"/>
        </w:rPr>
      </w:pPr>
    </w:p>
    <w:p w14:paraId="2D9F7489" w14:textId="77777777" w:rsidR="00410CDE" w:rsidRDefault="00410CDE" w:rsidP="00410CDE">
      <w:pPr>
        <w:spacing w:after="0" w:line="240" w:lineRule="auto"/>
        <w:jc w:val="both"/>
        <w:rPr>
          <w:rFonts w:ascii="Times New Roman" w:hAnsi="Times New Roman" w:cs="Times New Roman"/>
          <w:sz w:val="28"/>
          <w:szCs w:val="28"/>
          <w:lang w:val="ru-RU"/>
        </w:rPr>
      </w:pPr>
    </w:p>
    <w:p w14:paraId="50E8668B" w14:textId="77777777" w:rsidR="00B378DD" w:rsidRDefault="00B378DD" w:rsidP="00410CDE">
      <w:pPr>
        <w:spacing w:after="0" w:line="240" w:lineRule="auto"/>
        <w:jc w:val="both"/>
        <w:rPr>
          <w:rFonts w:ascii="Times New Roman" w:hAnsi="Times New Roman" w:cs="Times New Roman"/>
          <w:sz w:val="28"/>
          <w:szCs w:val="28"/>
          <w:lang w:val="ru-RU"/>
        </w:rPr>
      </w:pPr>
    </w:p>
    <w:p w14:paraId="2897106F" w14:textId="77777777" w:rsidR="00B378DD" w:rsidRDefault="00B378DD" w:rsidP="00410CDE">
      <w:pPr>
        <w:spacing w:after="0" w:line="240" w:lineRule="auto"/>
        <w:jc w:val="both"/>
        <w:rPr>
          <w:rFonts w:ascii="Times New Roman" w:hAnsi="Times New Roman" w:cs="Times New Roman"/>
          <w:sz w:val="28"/>
          <w:szCs w:val="28"/>
          <w:lang w:val="ru-RU"/>
        </w:rPr>
      </w:pPr>
    </w:p>
    <w:p w14:paraId="29F040B1" w14:textId="77777777" w:rsidR="00B378DD" w:rsidRDefault="00B378DD" w:rsidP="00410CDE">
      <w:pPr>
        <w:spacing w:after="0" w:line="240" w:lineRule="auto"/>
        <w:jc w:val="both"/>
        <w:rPr>
          <w:rFonts w:ascii="Times New Roman" w:hAnsi="Times New Roman" w:cs="Times New Roman"/>
          <w:sz w:val="28"/>
          <w:szCs w:val="28"/>
          <w:lang w:val="ru-RU"/>
        </w:rPr>
      </w:pPr>
    </w:p>
    <w:p w14:paraId="5A40BC41" w14:textId="77777777" w:rsidR="00B378DD" w:rsidRDefault="00B378DD" w:rsidP="00410CDE">
      <w:pPr>
        <w:spacing w:after="0" w:line="240" w:lineRule="auto"/>
        <w:jc w:val="both"/>
        <w:rPr>
          <w:rFonts w:ascii="Times New Roman" w:hAnsi="Times New Roman" w:cs="Times New Roman"/>
          <w:sz w:val="28"/>
          <w:szCs w:val="28"/>
          <w:lang w:val="ru-RU"/>
        </w:rPr>
      </w:pPr>
    </w:p>
    <w:p w14:paraId="392BACF7" w14:textId="77777777" w:rsidR="00B378DD" w:rsidRDefault="00B378DD" w:rsidP="00410CDE">
      <w:pPr>
        <w:spacing w:after="0" w:line="240" w:lineRule="auto"/>
        <w:jc w:val="both"/>
        <w:rPr>
          <w:rFonts w:ascii="Times New Roman" w:hAnsi="Times New Roman" w:cs="Times New Roman"/>
          <w:sz w:val="28"/>
          <w:szCs w:val="28"/>
          <w:lang w:val="ru-RU"/>
        </w:rPr>
      </w:pPr>
    </w:p>
    <w:p w14:paraId="58963033" w14:textId="77777777" w:rsidR="00B378DD" w:rsidRDefault="00B378DD" w:rsidP="00410CDE">
      <w:pPr>
        <w:spacing w:after="0" w:line="240" w:lineRule="auto"/>
        <w:jc w:val="both"/>
        <w:rPr>
          <w:rFonts w:ascii="Times New Roman" w:hAnsi="Times New Roman" w:cs="Times New Roman"/>
          <w:sz w:val="28"/>
          <w:szCs w:val="28"/>
          <w:lang w:val="ru-RU"/>
        </w:rPr>
      </w:pPr>
    </w:p>
    <w:p w14:paraId="3D628963" w14:textId="77777777" w:rsidR="00B378DD" w:rsidRDefault="00B378DD" w:rsidP="00410CDE">
      <w:pPr>
        <w:spacing w:after="0" w:line="240" w:lineRule="auto"/>
        <w:jc w:val="both"/>
        <w:rPr>
          <w:rFonts w:ascii="Times New Roman" w:hAnsi="Times New Roman" w:cs="Times New Roman"/>
          <w:sz w:val="28"/>
          <w:szCs w:val="28"/>
          <w:lang w:val="ru-RU"/>
        </w:rPr>
      </w:pPr>
    </w:p>
    <w:p w14:paraId="38CDD379" w14:textId="77777777" w:rsidR="00B378DD" w:rsidRPr="00410CDE" w:rsidRDefault="00B378DD" w:rsidP="00410CDE">
      <w:pPr>
        <w:spacing w:after="0" w:line="240" w:lineRule="auto"/>
        <w:jc w:val="both"/>
        <w:rPr>
          <w:rFonts w:ascii="Times New Roman" w:hAnsi="Times New Roman" w:cs="Times New Roman"/>
          <w:sz w:val="28"/>
          <w:szCs w:val="28"/>
          <w:lang w:val="ru-RU"/>
        </w:rPr>
      </w:pPr>
    </w:p>
    <w:p w14:paraId="59468263" w14:textId="77777777" w:rsidR="00410CDE" w:rsidRDefault="00410CDE" w:rsidP="00410CDE">
      <w:pPr>
        <w:spacing w:after="0" w:line="240" w:lineRule="auto"/>
        <w:jc w:val="both"/>
        <w:rPr>
          <w:rFonts w:ascii="Times New Roman" w:hAnsi="Times New Roman" w:cs="Times New Roman"/>
          <w:sz w:val="28"/>
          <w:szCs w:val="28"/>
          <w:lang w:val="ru-RU"/>
        </w:rPr>
      </w:pPr>
    </w:p>
    <w:p w14:paraId="72F7FAE8" w14:textId="77777777" w:rsidR="00B378DD" w:rsidRDefault="00B378DD" w:rsidP="00410CDE">
      <w:pPr>
        <w:spacing w:after="0" w:line="240" w:lineRule="auto"/>
        <w:jc w:val="both"/>
        <w:rPr>
          <w:rFonts w:ascii="Times New Roman" w:hAnsi="Times New Roman" w:cs="Times New Roman"/>
          <w:sz w:val="28"/>
          <w:szCs w:val="28"/>
          <w:lang w:val="ru-RU"/>
        </w:rPr>
      </w:pPr>
    </w:p>
    <w:p w14:paraId="6E44A27B" w14:textId="77777777" w:rsidR="00B378DD" w:rsidRDefault="00B378DD" w:rsidP="00410CDE">
      <w:pPr>
        <w:spacing w:after="0" w:line="240" w:lineRule="auto"/>
        <w:jc w:val="both"/>
        <w:rPr>
          <w:rFonts w:ascii="Times New Roman" w:hAnsi="Times New Roman" w:cs="Times New Roman"/>
          <w:sz w:val="28"/>
          <w:szCs w:val="28"/>
          <w:lang w:val="ru-RU"/>
        </w:rPr>
      </w:pPr>
    </w:p>
    <w:p w14:paraId="3D232185" w14:textId="77777777" w:rsidR="00B378DD" w:rsidRDefault="00B378DD" w:rsidP="00410CDE">
      <w:pPr>
        <w:spacing w:after="0" w:line="240" w:lineRule="auto"/>
        <w:jc w:val="both"/>
        <w:rPr>
          <w:rFonts w:ascii="Times New Roman" w:hAnsi="Times New Roman" w:cs="Times New Roman"/>
          <w:sz w:val="28"/>
          <w:szCs w:val="28"/>
          <w:lang w:val="ru-RU"/>
        </w:rPr>
      </w:pPr>
    </w:p>
    <w:p w14:paraId="62D3FEBE" w14:textId="77777777" w:rsidR="00B378DD" w:rsidRDefault="00B378DD" w:rsidP="00410CDE">
      <w:pPr>
        <w:spacing w:after="0" w:line="240" w:lineRule="auto"/>
        <w:jc w:val="both"/>
        <w:rPr>
          <w:rFonts w:ascii="Times New Roman" w:hAnsi="Times New Roman" w:cs="Times New Roman"/>
          <w:sz w:val="28"/>
          <w:szCs w:val="28"/>
          <w:lang w:val="ru-RU"/>
        </w:rPr>
      </w:pPr>
    </w:p>
    <w:p w14:paraId="3DC7493C" w14:textId="77777777" w:rsidR="00B378DD" w:rsidRDefault="00B378DD" w:rsidP="00410CDE">
      <w:pPr>
        <w:spacing w:after="0" w:line="240" w:lineRule="auto"/>
        <w:jc w:val="both"/>
        <w:rPr>
          <w:rFonts w:ascii="Times New Roman" w:hAnsi="Times New Roman" w:cs="Times New Roman"/>
          <w:sz w:val="28"/>
          <w:szCs w:val="28"/>
          <w:lang w:val="ru-RU"/>
        </w:rPr>
      </w:pPr>
    </w:p>
    <w:p w14:paraId="48BAB221" w14:textId="77777777" w:rsidR="00B378DD" w:rsidRDefault="00B378DD" w:rsidP="00410CDE">
      <w:pPr>
        <w:spacing w:after="0" w:line="240" w:lineRule="auto"/>
        <w:jc w:val="both"/>
        <w:rPr>
          <w:rFonts w:ascii="Times New Roman" w:hAnsi="Times New Roman" w:cs="Times New Roman"/>
          <w:sz w:val="28"/>
          <w:szCs w:val="28"/>
          <w:lang w:val="ru-RU"/>
        </w:rPr>
      </w:pPr>
    </w:p>
    <w:p w14:paraId="52CAD76E" w14:textId="77777777" w:rsidR="00B378DD" w:rsidRDefault="00B378DD" w:rsidP="00410CDE">
      <w:pPr>
        <w:spacing w:after="0" w:line="240" w:lineRule="auto"/>
        <w:jc w:val="both"/>
        <w:rPr>
          <w:rFonts w:ascii="Times New Roman" w:hAnsi="Times New Roman" w:cs="Times New Roman"/>
          <w:sz w:val="28"/>
          <w:szCs w:val="28"/>
          <w:lang w:val="ru-RU"/>
        </w:rPr>
      </w:pPr>
    </w:p>
    <w:p w14:paraId="7921C925" w14:textId="77777777" w:rsidR="00B378DD" w:rsidRDefault="00B378DD" w:rsidP="00410CDE">
      <w:pPr>
        <w:spacing w:after="0" w:line="240" w:lineRule="auto"/>
        <w:jc w:val="both"/>
        <w:rPr>
          <w:rFonts w:ascii="Times New Roman" w:hAnsi="Times New Roman" w:cs="Times New Roman"/>
          <w:sz w:val="28"/>
          <w:szCs w:val="28"/>
          <w:lang w:val="ru-RU"/>
        </w:rPr>
      </w:pPr>
    </w:p>
    <w:p w14:paraId="32454029" w14:textId="77777777" w:rsidR="00B378DD" w:rsidRDefault="00B378DD" w:rsidP="00410CDE">
      <w:pPr>
        <w:spacing w:after="0" w:line="240" w:lineRule="auto"/>
        <w:jc w:val="both"/>
        <w:rPr>
          <w:rFonts w:ascii="Times New Roman" w:hAnsi="Times New Roman" w:cs="Times New Roman"/>
          <w:sz w:val="28"/>
          <w:szCs w:val="28"/>
          <w:lang w:val="ru-RU"/>
        </w:rPr>
      </w:pPr>
    </w:p>
    <w:p w14:paraId="184C0789" w14:textId="77777777" w:rsidR="00B378DD" w:rsidRDefault="00B378DD" w:rsidP="00410CDE">
      <w:pPr>
        <w:spacing w:after="0" w:line="240" w:lineRule="auto"/>
        <w:jc w:val="both"/>
        <w:rPr>
          <w:rFonts w:ascii="Times New Roman" w:hAnsi="Times New Roman" w:cs="Times New Roman"/>
          <w:sz w:val="28"/>
          <w:szCs w:val="28"/>
          <w:lang w:val="ru-RU"/>
        </w:rPr>
      </w:pPr>
    </w:p>
    <w:p w14:paraId="55D22D83" w14:textId="77777777" w:rsidR="00B378DD" w:rsidRPr="00410CDE" w:rsidRDefault="00B378DD" w:rsidP="00410CDE">
      <w:pPr>
        <w:spacing w:after="0" w:line="240" w:lineRule="auto"/>
        <w:jc w:val="both"/>
        <w:rPr>
          <w:rFonts w:ascii="Times New Roman" w:hAnsi="Times New Roman" w:cs="Times New Roman"/>
          <w:sz w:val="28"/>
          <w:szCs w:val="28"/>
          <w:lang w:val="ru-RU"/>
        </w:rPr>
      </w:pPr>
    </w:p>
    <w:p w14:paraId="0104E8E9" w14:textId="77777777" w:rsidR="00410CDE" w:rsidRDefault="00410CDE" w:rsidP="00410CDE">
      <w:pPr>
        <w:spacing w:after="0" w:line="240" w:lineRule="auto"/>
        <w:jc w:val="both"/>
        <w:rPr>
          <w:rFonts w:ascii="Times New Roman" w:hAnsi="Times New Roman" w:cs="Times New Roman"/>
          <w:sz w:val="28"/>
          <w:szCs w:val="28"/>
          <w:lang w:val="ru-RU"/>
        </w:rPr>
      </w:pPr>
    </w:p>
    <w:p w14:paraId="257DC41E" w14:textId="77777777" w:rsidR="002347EB" w:rsidRDefault="002347EB" w:rsidP="00410CDE">
      <w:pPr>
        <w:spacing w:after="0" w:line="240" w:lineRule="auto"/>
        <w:jc w:val="both"/>
        <w:rPr>
          <w:rFonts w:ascii="Times New Roman" w:hAnsi="Times New Roman" w:cs="Times New Roman"/>
          <w:sz w:val="28"/>
          <w:szCs w:val="28"/>
          <w:lang w:val="ru-RU"/>
        </w:rPr>
      </w:pPr>
    </w:p>
    <w:p w14:paraId="0874C649" w14:textId="77777777" w:rsidR="002347EB" w:rsidRDefault="002347EB" w:rsidP="00410CDE">
      <w:pPr>
        <w:spacing w:after="0" w:line="240" w:lineRule="auto"/>
        <w:jc w:val="both"/>
        <w:rPr>
          <w:rFonts w:ascii="Times New Roman" w:hAnsi="Times New Roman" w:cs="Times New Roman"/>
          <w:sz w:val="28"/>
          <w:szCs w:val="28"/>
          <w:lang w:val="ru-RU"/>
        </w:rPr>
      </w:pPr>
    </w:p>
    <w:p w14:paraId="400BC0D5" w14:textId="367C5A57" w:rsidR="007543C1" w:rsidRDefault="00F93B87" w:rsidP="008A3049">
      <w:pPr>
        <w:spacing w:line="240" w:lineRule="auto"/>
        <w:ind w:firstLine="851"/>
        <w:jc w:val="both"/>
        <w:rPr>
          <w:rFonts w:ascii="Times New Roman" w:eastAsia="Calibri" w:hAnsi="Times New Roman" w:cs="Times New Roman"/>
          <w:b/>
          <w:sz w:val="28"/>
          <w:szCs w:val="28"/>
          <w:lang w:val="ru-RU"/>
        </w:rPr>
      </w:pPr>
      <w:r w:rsidRPr="00F93B87">
        <w:rPr>
          <w:rFonts w:ascii="Times New Roman" w:eastAsia="Calibri" w:hAnsi="Times New Roman" w:cs="Times New Roman"/>
          <w:b/>
          <w:sz w:val="28"/>
          <w:szCs w:val="28"/>
          <w:lang w:val="ru-RU"/>
        </w:rPr>
        <w:lastRenderedPageBreak/>
        <w:t xml:space="preserve">3 </w:t>
      </w:r>
      <w:r w:rsidR="007543C1" w:rsidRPr="002C2970">
        <w:rPr>
          <w:rFonts w:ascii="Times New Roman" w:eastAsia="Calibri" w:hAnsi="Times New Roman" w:cs="Times New Roman"/>
          <w:b/>
          <w:sz w:val="28"/>
          <w:szCs w:val="28"/>
          <w:lang w:val="ru-RU"/>
        </w:rPr>
        <w:t xml:space="preserve">ОПЫТНО-ЭКСПЕРИМЕНТАЛЬНАЯ РАБОТА ПО РЕАЛИЗАЦИИ МЕТОДИКИ ФОРМИРОВАНИЯ КОМПЕТЕНЦИИ </w:t>
      </w:r>
      <w:r w:rsidR="001D6661">
        <w:rPr>
          <w:rFonts w:ascii="Times New Roman" w:eastAsia="Calibri" w:hAnsi="Times New Roman" w:cs="Times New Roman"/>
          <w:b/>
          <w:sz w:val="28"/>
          <w:szCs w:val="28"/>
          <w:lang w:val="ru-RU"/>
        </w:rPr>
        <w:t>АКАДЕМИЧЕСКОГО ПИСЬМА</w:t>
      </w:r>
      <w:r w:rsidR="009778E3">
        <w:rPr>
          <w:rFonts w:ascii="Times New Roman" w:eastAsia="Calibri" w:hAnsi="Times New Roman" w:cs="Times New Roman"/>
          <w:b/>
          <w:sz w:val="28"/>
          <w:szCs w:val="28"/>
          <w:lang w:val="ru-RU"/>
        </w:rPr>
        <w:t xml:space="preserve"> </w:t>
      </w:r>
      <w:r w:rsidR="009778E3">
        <w:rPr>
          <w:rFonts w:ascii="Times New Roman" w:hAnsi="Times New Roman" w:cs="Times New Roman"/>
          <w:b/>
          <w:bCs/>
          <w:sz w:val="28"/>
          <w:szCs w:val="28"/>
          <w:lang w:val="ru-RU"/>
        </w:rPr>
        <w:t>С ПРИМЕНЕНИЕМ ЦИФРОВОГО ОБРАЗОВАТЕЛЬНОГО КОНТЕНТА</w:t>
      </w:r>
    </w:p>
    <w:p w14:paraId="756BB47E" w14:textId="747CA593" w:rsidR="005C08D9" w:rsidRDefault="005C08D9" w:rsidP="00B03A3D">
      <w:pPr>
        <w:spacing w:after="0" w:line="240" w:lineRule="auto"/>
        <w:ind w:firstLine="709"/>
        <w:jc w:val="both"/>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t>3.</w:t>
      </w:r>
      <w:r>
        <w:rPr>
          <w:rFonts w:ascii="Times New Roman" w:eastAsia="Calibri" w:hAnsi="Times New Roman" w:cs="Times New Roman"/>
          <w:b/>
          <w:sz w:val="28"/>
          <w:szCs w:val="28"/>
          <w:lang w:val="ru-RU"/>
        </w:rPr>
        <w:t>1</w:t>
      </w:r>
      <w:r w:rsidRPr="002C2970">
        <w:rPr>
          <w:rFonts w:ascii="Times New Roman" w:eastAsia="Calibri" w:hAnsi="Times New Roman" w:cs="Times New Roman"/>
          <w:b/>
          <w:sz w:val="28"/>
          <w:szCs w:val="28"/>
          <w:lang w:val="ru-RU"/>
        </w:rPr>
        <w:t xml:space="preserve"> </w:t>
      </w:r>
      <w:r w:rsidR="00A74125">
        <w:rPr>
          <w:rFonts w:ascii="Times New Roman" w:eastAsia="Calibri" w:hAnsi="Times New Roman" w:cs="Times New Roman"/>
          <w:b/>
          <w:sz w:val="28"/>
          <w:szCs w:val="28"/>
          <w:lang w:val="ru-RU"/>
        </w:rPr>
        <w:t>Д</w:t>
      </w:r>
      <w:r>
        <w:rPr>
          <w:rFonts w:ascii="Times New Roman" w:eastAsia="Calibri" w:hAnsi="Times New Roman" w:cs="Times New Roman"/>
          <w:b/>
          <w:sz w:val="28"/>
          <w:szCs w:val="28"/>
          <w:lang w:val="ru-RU"/>
        </w:rPr>
        <w:t xml:space="preserve">иагностическое оценивание </w:t>
      </w:r>
      <w:r w:rsidR="00A74125">
        <w:rPr>
          <w:rFonts w:ascii="Times New Roman" w:eastAsia="Calibri" w:hAnsi="Times New Roman" w:cs="Times New Roman"/>
          <w:b/>
          <w:sz w:val="28"/>
          <w:szCs w:val="28"/>
          <w:lang w:val="ru-RU"/>
        </w:rPr>
        <w:t xml:space="preserve">исходного </w:t>
      </w:r>
      <w:r>
        <w:rPr>
          <w:rFonts w:ascii="Times New Roman" w:eastAsia="Calibri" w:hAnsi="Times New Roman" w:cs="Times New Roman"/>
          <w:b/>
          <w:sz w:val="28"/>
          <w:szCs w:val="28"/>
          <w:lang w:val="ru-RU"/>
        </w:rPr>
        <w:t xml:space="preserve">уровня компетенции </w:t>
      </w:r>
      <w:r w:rsidR="001D6661">
        <w:rPr>
          <w:rFonts w:ascii="Times New Roman" w:eastAsia="Calibri" w:hAnsi="Times New Roman" w:cs="Times New Roman"/>
          <w:b/>
          <w:sz w:val="28"/>
          <w:szCs w:val="28"/>
          <w:lang w:val="ru-RU"/>
        </w:rPr>
        <w:t>академического письма</w:t>
      </w:r>
      <w:r>
        <w:rPr>
          <w:rFonts w:ascii="Times New Roman" w:eastAsia="Calibri" w:hAnsi="Times New Roman" w:cs="Times New Roman"/>
          <w:b/>
          <w:sz w:val="28"/>
          <w:szCs w:val="28"/>
          <w:lang w:val="ru-RU"/>
        </w:rPr>
        <w:t xml:space="preserve"> у будущих педагогов иностранного языка</w:t>
      </w:r>
    </w:p>
    <w:p w14:paraId="3296CCF9" w14:textId="1FD1814E" w:rsidR="00733D99" w:rsidRDefault="005C08D9" w:rsidP="00733D99">
      <w:pPr>
        <w:spacing w:after="0" w:line="240" w:lineRule="auto"/>
        <w:ind w:firstLine="720"/>
        <w:jc w:val="both"/>
        <w:rPr>
          <w:rFonts w:ascii="Times New Roman" w:eastAsia="Calibri" w:hAnsi="Times New Roman" w:cs="Times New Roman"/>
          <w:sz w:val="28"/>
          <w:szCs w:val="28"/>
          <w:lang w:val="ru-RU"/>
        </w:rPr>
      </w:pPr>
      <w:r w:rsidRPr="005C08D9">
        <w:rPr>
          <w:rFonts w:ascii="Times New Roman" w:eastAsia="Calibri" w:hAnsi="Times New Roman" w:cs="Times New Roman"/>
          <w:sz w:val="28"/>
          <w:szCs w:val="28"/>
          <w:lang w:val="ru-RU"/>
        </w:rPr>
        <w:t xml:space="preserve">Перед </w:t>
      </w:r>
      <w:r>
        <w:rPr>
          <w:rFonts w:ascii="Times New Roman" w:eastAsia="Calibri" w:hAnsi="Times New Roman" w:cs="Times New Roman"/>
          <w:sz w:val="28"/>
          <w:szCs w:val="28"/>
          <w:lang w:val="ru-RU"/>
        </w:rPr>
        <w:t>проведени</w:t>
      </w:r>
      <w:r w:rsidR="005B5D3A">
        <w:rPr>
          <w:rFonts w:ascii="Times New Roman" w:eastAsia="Calibri" w:hAnsi="Times New Roman" w:cs="Times New Roman"/>
          <w:sz w:val="28"/>
          <w:szCs w:val="28"/>
          <w:lang w:val="ru-RU"/>
        </w:rPr>
        <w:t>ем</w:t>
      </w:r>
      <w:r>
        <w:rPr>
          <w:rFonts w:ascii="Times New Roman" w:eastAsia="Calibri" w:hAnsi="Times New Roman" w:cs="Times New Roman"/>
          <w:sz w:val="28"/>
          <w:szCs w:val="28"/>
          <w:lang w:val="ru-RU"/>
        </w:rPr>
        <w:t xml:space="preserve"> опытно-экспериментального обучения</w:t>
      </w:r>
      <w:r w:rsidRPr="005C08D9">
        <w:rPr>
          <w:rFonts w:ascii="Times New Roman" w:eastAsia="Calibri" w:hAnsi="Times New Roman" w:cs="Times New Roman"/>
          <w:sz w:val="28"/>
          <w:szCs w:val="28"/>
          <w:lang w:val="ru-RU"/>
        </w:rPr>
        <w:t xml:space="preserve"> для проверки и обоснования эффективности разработанной модели формирования компетенции </w:t>
      </w:r>
      <w:r w:rsidR="001D6661">
        <w:rPr>
          <w:rFonts w:ascii="Times New Roman" w:eastAsia="Calibri" w:hAnsi="Times New Roman" w:cs="Times New Roman"/>
          <w:sz w:val="28"/>
          <w:szCs w:val="28"/>
          <w:lang w:val="ru-RU"/>
        </w:rPr>
        <w:t>АП</w:t>
      </w:r>
      <w:r w:rsidRPr="005C08D9">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обучающихся по программе магистрату</w:t>
      </w:r>
      <w:r w:rsidR="00080095">
        <w:rPr>
          <w:rFonts w:ascii="Times New Roman" w:eastAsia="Calibri" w:hAnsi="Times New Roman" w:cs="Times New Roman"/>
          <w:sz w:val="28"/>
          <w:szCs w:val="28"/>
          <w:lang w:val="ru-RU"/>
        </w:rPr>
        <w:t xml:space="preserve">ры </w:t>
      </w:r>
      <w:r w:rsidRPr="005C08D9">
        <w:rPr>
          <w:rFonts w:ascii="Times New Roman" w:eastAsia="Calibri" w:hAnsi="Times New Roman" w:cs="Times New Roman"/>
          <w:sz w:val="28"/>
          <w:szCs w:val="28"/>
          <w:lang w:val="ru-RU"/>
        </w:rPr>
        <w:t xml:space="preserve">была составлена программа исследования, состоящая из трех </w:t>
      </w:r>
      <w:r w:rsidR="005B5D3A">
        <w:rPr>
          <w:rFonts w:ascii="Times New Roman" w:eastAsia="Calibri" w:hAnsi="Times New Roman" w:cs="Times New Roman"/>
          <w:sz w:val="28"/>
          <w:szCs w:val="28"/>
          <w:lang w:val="ru-RU"/>
        </w:rPr>
        <w:t>фаз</w:t>
      </w:r>
      <w:r w:rsidRPr="005C08D9">
        <w:rPr>
          <w:rFonts w:ascii="Times New Roman" w:eastAsia="Calibri" w:hAnsi="Times New Roman" w:cs="Times New Roman"/>
          <w:sz w:val="28"/>
          <w:szCs w:val="28"/>
          <w:lang w:val="ru-RU"/>
        </w:rPr>
        <w:t xml:space="preserve">: </w:t>
      </w:r>
      <w:r w:rsidR="0083071B" w:rsidRPr="00080095">
        <w:rPr>
          <w:rFonts w:ascii="Times New Roman" w:eastAsia="Calibri" w:hAnsi="Times New Roman" w:cs="Times New Roman"/>
          <w:i/>
          <w:sz w:val="28"/>
          <w:szCs w:val="28"/>
          <w:lang w:val="ru-RU"/>
        </w:rPr>
        <w:t>диагностической</w:t>
      </w:r>
      <w:r w:rsidRPr="00080095">
        <w:rPr>
          <w:rFonts w:ascii="Times New Roman" w:eastAsia="Calibri" w:hAnsi="Times New Roman" w:cs="Times New Roman"/>
          <w:i/>
          <w:sz w:val="28"/>
          <w:szCs w:val="28"/>
          <w:lang w:val="ru-RU"/>
        </w:rPr>
        <w:t xml:space="preserve">, </w:t>
      </w:r>
      <w:r w:rsidR="0083071B" w:rsidRPr="00080095">
        <w:rPr>
          <w:rFonts w:ascii="Times New Roman" w:eastAsia="Calibri" w:hAnsi="Times New Roman" w:cs="Times New Roman"/>
          <w:i/>
          <w:sz w:val="28"/>
          <w:szCs w:val="28"/>
          <w:lang w:val="ru-RU"/>
        </w:rPr>
        <w:t xml:space="preserve">обучающей </w:t>
      </w:r>
      <w:r w:rsidRPr="00080095">
        <w:rPr>
          <w:rFonts w:ascii="Times New Roman" w:eastAsia="Calibri" w:hAnsi="Times New Roman" w:cs="Times New Roman"/>
          <w:i/>
          <w:sz w:val="28"/>
          <w:szCs w:val="28"/>
          <w:lang w:val="ru-RU"/>
        </w:rPr>
        <w:t>и обобщающе</w:t>
      </w:r>
      <w:r w:rsidR="005B5D3A" w:rsidRPr="00080095">
        <w:rPr>
          <w:rFonts w:ascii="Times New Roman" w:eastAsia="Calibri" w:hAnsi="Times New Roman" w:cs="Times New Roman"/>
          <w:i/>
          <w:sz w:val="28"/>
          <w:szCs w:val="28"/>
          <w:lang w:val="ru-RU"/>
        </w:rPr>
        <w:t>й</w:t>
      </w:r>
      <w:r w:rsidRPr="00080095">
        <w:rPr>
          <w:rFonts w:ascii="Times New Roman" w:eastAsia="Calibri" w:hAnsi="Times New Roman" w:cs="Times New Roman"/>
          <w:i/>
          <w:sz w:val="28"/>
          <w:szCs w:val="28"/>
          <w:lang w:val="ru-RU"/>
        </w:rPr>
        <w:t>.</w:t>
      </w:r>
    </w:p>
    <w:p w14:paraId="225D8BA6" w14:textId="4528356F" w:rsidR="0083071B" w:rsidRPr="002C2970" w:rsidRDefault="0083071B" w:rsidP="00733D9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 ходе экспериментальной работы</w:t>
      </w:r>
      <w:r w:rsidRPr="002C2970">
        <w:rPr>
          <w:rFonts w:ascii="Times New Roman" w:eastAsia="Calibri" w:hAnsi="Times New Roman" w:cs="Times New Roman"/>
          <w:sz w:val="28"/>
          <w:szCs w:val="28"/>
          <w:lang w:val="ru-RU"/>
        </w:rPr>
        <w:t xml:space="preserve"> мы оперировали следующими гипотезами:</w:t>
      </w:r>
    </w:p>
    <w:p w14:paraId="79C314BA" w14:textId="788B4064" w:rsidR="0083071B" w:rsidRPr="00B03A3D" w:rsidRDefault="0083071B" w:rsidP="00B03A3D">
      <w:pPr>
        <w:pStyle w:val="a3"/>
        <w:numPr>
          <w:ilvl w:val="1"/>
          <w:numId w:val="60"/>
        </w:numPr>
        <w:tabs>
          <w:tab w:val="left" w:pos="993"/>
        </w:tabs>
        <w:spacing w:after="0" w:line="240" w:lineRule="auto"/>
        <w:ind w:left="0" w:firstLine="709"/>
        <w:jc w:val="both"/>
        <w:rPr>
          <w:rFonts w:ascii="Times New Roman" w:eastAsia="Calibri" w:hAnsi="Times New Roman" w:cs="Times New Roman"/>
          <w:sz w:val="28"/>
          <w:szCs w:val="28"/>
          <w:lang w:val="ru-RU"/>
        </w:rPr>
      </w:pPr>
      <w:r w:rsidRPr="00B03A3D">
        <w:rPr>
          <w:rFonts w:ascii="Times New Roman" w:eastAsia="Calibri" w:hAnsi="Times New Roman" w:cs="Times New Roman"/>
          <w:sz w:val="28"/>
          <w:szCs w:val="28"/>
          <w:lang w:val="ru-RU"/>
        </w:rPr>
        <w:t xml:space="preserve">Формирование компетенции </w:t>
      </w:r>
      <w:r w:rsidR="001D6661" w:rsidRPr="00B03A3D">
        <w:rPr>
          <w:rFonts w:ascii="Times New Roman" w:eastAsia="Calibri" w:hAnsi="Times New Roman" w:cs="Times New Roman"/>
          <w:sz w:val="28"/>
          <w:szCs w:val="28"/>
          <w:lang w:val="ru-RU"/>
        </w:rPr>
        <w:t>АП</w:t>
      </w:r>
      <w:r w:rsidRPr="00B03A3D">
        <w:rPr>
          <w:rFonts w:ascii="Times New Roman" w:eastAsia="Calibri" w:hAnsi="Times New Roman" w:cs="Times New Roman"/>
          <w:sz w:val="28"/>
          <w:szCs w:val="28"/>
          <w:lang w:val="ru-RU"/>
        </w:rPr>
        <w:t xml:space="preserve"> у будущих педагогов иностранного языка будет более эффективным при условии, если структура данной компетенции будет представлена в виде набора характеристик, описывающих уровни владения умениями и навыками письменной академической коммуникации, т.е. обоснованных дескрипторов;</w:t>
      </w:r>
    </w:p>
    <w:p w14:paraId="4BFF10F7" w14:textId="4FD937B9" w:rsidR="0083071B" w:rsidRPr="00B03A3D" w:rsidRDefault="0083071B" w:rsidP="00B03A3D">
      <w:pPr>
        <w:pStyle w:val="a3"/>
        <w:numPr>
          <w:ilvl w:val="1"/>
          <w:numId w:val="60"/>
        </w:numPr>
        <w:tabs>
          <w:tab w:val="left" w:pos="993"/>
        </w:tabs>
        <w:spacing w:after="0" w:line="240" w:lineRule="auto"/>
        <w:ind w:left="0" w:firstLine="709"/>
        <w:jc w:val="both"/>
        <w:rPr>
          <w:rFonts w:ascii="Times New Roman" w:eastAsia="Calibri" w:hAnsi="Times New Roman" w:cs="Times New Roman"/>
          <w:sz w:val="28"/>
          <w:szCs w:val="28"/>
          <w:lang w:val="ru-RU"/>
        </w:rPr>
      </w:pPr>
      <w:r w:rsidRPr="00B03A3D">
        <w:rPr>
          <w:rFonts w:ascii="Times New Roman" w:eastAsia="Calibri" w:hAnsi="Times New Roman" w:cs="Times New Roman"/>
          <w:sz w:val="28"/>
          <w:szCs w:val="28"/>
          <w:lang w:val="ru-RU"/>
        </w:rPr>
        <w:t xml:space="preserve">Единицей формирования компетенции </w:t>
      </w:r>
      <w:r w:rsidR="001D6661" w:rsidRPr="00B03A3D">
        <w:rPr>
          <w:rFonts w:ascii="Times New Roman" w:eastAsia="Calibri" w:hAnsi="Times New Roman" w:cs="Times New Roman"/>
          <w:sz w:val="28"/>
          <w:szCs w:val="28"/>
          <w:lang w:val="ru-RU"/>
        </w:rPr>
        <w:t>АП</w:t>
      </w:r>
      <w:r w:rsidRPr="00B03A3D">
        <w:rPr>
          <w:rFonts w:ascii="Times New Roman" w:eastAsia="Calibri" w:hAnsi="Times New Roman" w:cs="Times New Roman"/>
          <w:sz w:val="28"/>
          <w:szCs w:val="28"/>
          <w:lang w:val="ru-RU"/>
        </w:rPr>
        <w:t xml:space="preserve"> является понятие "академический текст", поскольку он представляет собой основную форму коммуникации в академическом контексте;</w:t>
      </w:r>
    </w:p>
    <w:p w14:paraId="133AB511" w14:textId="7D095A63" w:rsidR="0083071B" w:rsidRPr="00B03A3D" w:rsidRDefault="0083071B" w:rsidP="00B03A3D">
      <w:pPr>
        <w:pStyle w:val="a3"/>
        <w:numPr>
          <w:ilvl w:val="1"/>
          <w:numId w:val="60"/>
        </w:numPr>
        <w:tabs>
          <w:tab w:val="left" w:pos="993"/>
        </w:tabs>
        <w:spacing w:after="0" w:line="240" w:lineRule="auto"/>
        <w:ind w:left="0" w:firstLine="709"/>
        <w:jc w:val="both"/>
        <w:rPr>
          <w:rFonts w:ascii="Times New Roman" w:eastAsia="Calibri" w:hAnsi="Times New Roman" w:cs="Times New Roman"/>
          <w:sz w:val="28"/>
          <w:szCs w:val="28"/>
          <w:lang w:val="ru-RU"/>
        </w:rPr>
      </w:pPr>
      <w:r w:rsidRPr="00B03A3D">
        <w:rPr>
          <w:rFonts w:ascii="Times New Roman" w:eastAsia="Calibri" w:hAnsi="Times New Roman" w:cs="Times New Roman"/>
          <w:sz w:val="28"/>
          <w:szCs w:val="28"/>
          <w:lang w:val="ru-RU"/>
        </w:rPr>
        <w:t xml:space="preserve">Технология формирования компетенции </w:t>
      </w:r>
      <w:r w:rsidR="001D6661" w:rsidRPr="00B03A3D">
        <w:rPr>
          <w:rFonts w:ascii="Times New Roman" w:eastAsia="Calibri" w:hAnsi="Times New Roman" w:cs="Times New Roman"/>
          <w:sz w:val="28"/>
          <w:szCs w:val="28"/>
          <w:lang w:val="ru-RU"/>
        </w:rPr>
        <w:t>АП</w:t>
      </w:r>
      <w:r w:rsidRPr="00B03A3D">
        <w:rPr>
          <w:rFonts w:ascii="Times New Roman" w:eastAsia="Calibri" w:hAnsi="Times New Roman" w:cs="Times New Roman"/>
          <w:sz w:val="28"/>
          <w:szCs w:val="28"/>
          <w:lang w:val="ru-RU"/>
        </w:rPr>
        <w:t xml:space="preserve"> строится на последовательности этапов и представлена в виде классификации задач и </w:t>
      </w:r>
      <w:r w:rsidR="00747663" w:rsidRPr="00B03A3D">
        <w:rPr>
          <w:rFonts w:ascii="Times New Roman" w:eastAsia="Calibri" w:hAnsi="Times New Roman" w:cs="Times New Roman"/>
          <w:sz w:val="28"/>
          <w:szCs w:val="28"/>
          <w:lang w:val="ru-RU"/>
        </w:rPr>
        <w:t>учебного курса</w:t>
      </w:r>
      <w:r w:rsidRPr="00B03A3D">
        <w:rPr>
          <w:rFonts w:ascii="Times New Roman" w:eastAsia="Calibri" w:hAnsi="Times New Roman" w:cs="Times New Roman"/>
          <w:sz w:val="28"/>
          <w:szCs w:val="28"/>
          <w:lang w:val="ru-RU"/>
        </w:rPr>
        <w:t xml:space="preserve"> «Интегрированное </w:t>
      </w:r>
      <w:r w:rsidR="00615E7C" w:rsidRPr="00B03A3D">
        <w:rPr>
          <w:rFonts w:ascii="Times New Roman" w:eastAsia="Calibri" w:hAnsi="Times New Roman" w:cs="Times New Roman"/>
          <w:sz w:val="28"/>
          <w:szCs w:val="28"/>
          <w:lang w:val="ru-RU"/>
        </w:rPr>
        <w:t>академическое письмо</w:t>
      </w:r>
      <w:r w:rsidRPr="00B03A3D">
        <w:rPr>
          <w:rFonts w:ascii="Times New Roman" w:eastAsia="Calibri" w:hAnsi="Times New Roman" w:cs="Times New Roman"/>
          <w:sz w:val="28"/>
          <w:szCs w:val="28"/>
          <w:lang w:val="ru-RU"/>
        </w:rPr>
        <w:t>» (</w:t>
      </w:r>
      <w:r w:rsidRPr="00B03A3D">
        <w:rPr>
          <w:rFonts w:ascii="Times New Roman" w:eastAsia="Calibri" w:hAnsi="Times New Roman" w:cs="Times New Roman"/>
          <w:sz w:val="28"/>
          <w:szCs w:val="28"/>
        </w:rPr>
        <w:t>Integrated</w:t>
      </w:r>
      <w:r w:rsidRPr="00B03A3D">
        <w:rPr>
          <w:rFonts w:ascii="Times New Roman" w:eastAsia="Calibri" w:hAnsi="Times New Roman" w:cs="Times New Roman"/>
          <w:sz w:val="28"/>
          <w:szCs w:val="28"/>
          <w:lang w:val="ru-RU"/>
        </w:rPr>
        <w:t xml:space="preserve"> </w:t>
      </w:r>
      <w:r w:rsidRPr="00B03A3D">
        <w:rPr>
          <w:rFonts w:ascii="Times New Roman" w:eastAsia="Calibri" w:hAnsi="Times New Roman" w:cs="Times New Roman"/>
          <w:sz w:val="28"/>
          <w:szCs w:val="28"/>
        </w:rPr>
        <w:t>academic</w:t>
      </w:r>
      <w:r w:rsidRPr="00B03A3D">
        <w:rPr>
          <w:rFonts w:ascii="Times New Roman" w:eastAsia="Calibri" w:hAnsi="Times New Roman" w:cs="Times New Roman"/>
          <w:sz w:val="28"/>
          <w:szCs w:val="28"/>
          <w:lang w:val="ru-RU"/>
        </w:rPr>
        <w:t xml:space="preserve"> </w:t>
      </w:r>
      <w:r w:rsidRPr="00B03A3D">
        <w:rPr>
          <w:rFonts w:ascii="Times New Roman" w:eastAsia="Calibri" w:hAnsi="Times New Roman" w:cs="Times New Roman"/>
          <w:sz w:val="28"/>
          <w:szCs w:val="28"/>
        </w:rPr>
        <w:t>writing</w:t>
      </w:r>
      <w:r w:rsidRPr="00B03A3D">
        <w:rPr>
          <w:rFonts w:ascii="Times New Roman" w:eastAsia="Calibri" w:hAnsi="Times New Roman" w:cs="Times New Roman"/>
          <w:sz w:val="28"/>
          <w:szCs w:val="28"/>
          <w:lang w:val="ru-RU"/>
        </w:rPr>
        <w:t>)</w:t>
      </w:r>
      <w:r w:rsidR="00326930" w:rsidRPr="00B03A3D">
        <w:rPr>
          <w:rFonts w:ascii="Times New Roman" w:eastAsia="Calibri" w:hAnsi="Times New Roman" w:cs="Times New Roman"/>
          <w:sz w:val="28"/>
          <w:szCs w:val="28"/>
          <w:lang w:val="ru-RU"/>
        </w:rPr>
        <w:t xml:space="preserve"> в формате </w:t>
      </w:r>
      <w:r w:rsidR="00DE4385" w:rsidRPr="00B03A3D">
        <w:rPr>
          <w:rFonts w:ascii="Times New Roman" w:eastAsia="Calibri" w:hAnsi="Times New Roman" w:cs="Times New Roman"/>
          <w:sz w:val="28"/>
          <w:szCs w:val="28"/>
          <w:lang w:val="ru-RU"/>
        </w:rPr>
        <w:t>ЦОК</w:t>
      </w:r>
      <w:r w:rsidR="00326930" w:rsidRPr="00B03A3D">
        <w:rPr>
          <w:rFonts w:ascii="Times New Roman" w:eastAsia="Calibri" w:hAnsi="Times New Roman" w:cs="Times New Roman"/>
          <w:sz w:val="28"/>
          <w:szCs w:val="28"/>
          <w:lang w:val="ru-RU"/>
        </w:rPr>
        <w:t xml:space="preserve"> на </w:t>
      </w:r>
      <w:r w:rsidR="00615E7C" w:rsidRPr="00B03A3D">
        <w:rPr>
          <w:rFonts w:ascii="Times New Roman" w:eastAsia="Calibri" w:hAnsi="Times New Roman" w:cs="Times New Roman"/>
          <w:sz w:val="28"/>
          <w:szCs w:val="28"/>
          <w:lang w:val="ru-RU"/>
        </w:rPr>
        <w:t>платформе</w:t>
      </w:r>
      <w:r w:rsidR="00326930" w:rsidRPr="00B03A3D">
        <w:rPr>
          <w:rFonts w:ascii="Times New Roman" w:eastAsia="Calibri" w:hAnsi="Times New Roman" w:cs="Times New Roman"/>
          <w:sz w:val="28"/>
          <w:szCs w:val="28"/>
          <w:lang w:val="ru-RU"/>
        </w:rPr>
        <w:t xml:space="preserve"> </w:t>
      </w:r>
      <w:r w:rsidR="00326930" w:rsidRPr="00B03A3D">
        <w:rPr>
          <w:rFonts w:ascii="Times New Roman" w:eastAsia="Calibri" w:hAnsi="Times New Roman" w:cs="Times New Roman"/>
          <w:sz w:val="28"/>
          <w:szCs w:val="28"/>
        </w:rPr>
        <w:t>Teachable</w:t>
      </w:r>
      <w:r w:rsidRPr="00B03A3D">
        <w:rPr>
          <w:rFonts w:ascii="Times New Roman" w:eastAsia="Calibri" w:hAnsi="Times New Roman" w:cs="Times New Roman"/>
          <w:sz w:val="28"/>
          <w:szCs w:val="28"/>
          <w:lang w:val="ru-RU"/>
        </w:rPr>
        <w:t xml:space="preserve">. Данный </w:t>
      </w:r>
      <w:r w:rsidR="00747663" w:rsidRPr="00B03A3D">
        <w:rPr>
          <w:rFonts w:ascii="Times New Roman" w:eastAsia="Calibri" w:hAnsi="Times New Roman" w:cs="Times New Roman"/>
          <w:sz w:val="28"/>
          <w:szCs w:val="28"/>
          <w:lang w:val="ru-RU"/>
        </w:rPr>
        <w:t>курс</w:t>
      </w:r>
      <w:r w:rsidRPr="00B03A3D">
        <w:rPr>
          <w:rFonts w:ascii="Times New Roman" w:eastAsia="Calibri" w:hAnsi="Times New Roman" w:cs="Times New Roman"/>
          <w:sz w:val="28"/>
          <w:szCs w:val="28"/>
          <w:lang w:val="ru-RU"/>
        </w:rPr>
        <w:t xml:space="preserve"> разработан на предположении о том, что </w:t>
      </w:r>
      <w:r w:rsidR="001D6661" w:rsidRPr="00B03A3D">
        <w:rPr>
          <w:rFonts w:ascii="Times New Roman" w:eastAsia="Calibri" w:hAnsi="Times New Roman" w:cs="Times New Roman"/>
          <w:sz w:val="28"/>
          <w:szCs w:val="28"/>
          <w:lang w:val="ru-RU"/>
        </w:rPr>
        <w:t>АП</w:t>
      </w:r>
      <w:r w:rsidRPr="00B03A3D">
        <w:rPr>
          <w:rFonts w:ascii="Times New Roman" w:eastAsia="Calibri" w:hAnsi="Times New Roman" w:cs="Times New Roman"/>
          <w:sz w:val="28"/>
          <w:szCs w:val="28"/>
          <w:lang w:val="ru-RU"/>
        </w:rPr>
        <w:t xml:space="preserve"> и методы исследований взаимосвязаны и взаимодополняют друг друга в академической деятельности. Интегрирование этих двух аспектов обеспечивает студентам не только навыки написания академических текстов, но и умение проводить исследования и анализировать полученные данные. Такая интеграция способствует </w:t>
      </w:r>
      <w:r w:rsidR="00124AE7" w:rsidRPr="00B03A3D">
        <w:rPr>
          <w:rFonts w:ascii="Times New Roman" w:eastAsia="Calibri" w:hAnsi="Times New Roman" w:cs="Times New Roman"/>
          <w:sz w:val="28"/>
          <w:szCs w:val="28"/>
          <w:lang w:val="ru-RU"/>
        </w:rPr>
        <w:t xml:space="preserve">формированию </w:t>
      </w:r>
      <w:r w:rsidRPr="00B03A3D">
        <w:rPr>
          <w:rFonts w:ascii="Times New Roman" w:eastAsia="Calibri" w:hAnsi="Times New Roman" w:cs="Times New Roman"/>
          <w:sz w:val="28"/>
          <w:szCs w:val="28"/>
          <w:lang w:val="ru-RU"/>
        </w:rPr>
        <w:t xml:space="preserve">более полноценной компетенции </w:t>
      </w:r>
      <w:r w:rsidR="001D6661" w:rsidRPr="00B03A3D">
        <w:rPr>
          <w:rFonts w:ascii="Times New Roman" w:eastAsia="Calibri" w:hAnsi="Times New Roman" w:cs="Times New Roman"/>
          <w:sz w:val="28"/>
          <w:szCs w:val="28"/>
          <w:lang w:val="ru-RU"/>
        </w:rPr>
        <w:t>АП</w:t>
      </w:r>
      <w:r w:rsidRPr="00B03A3D">
        <w:rPr>
          <w:rFonts w:ascii="Times New Roman" w:eastAsia="Calibri" w:hAnsi="Times New Roman" w:cs="Times New Roman"/>
          <w:sz w:val="28"/>
          <w:szCs w:val="28"/>
          <w:lang w:val="ru-RU"/>
        </w:rPr>
        <w:t xml:space="preserve">, позволяя студентам не только эффективно выражать свои мысли, но и обосновывать их научными данными и фактами. </w:t>
      </w:r>
    </w:p>
    <w:p w14:paraId="4E40FEC7" w14:textId="1119FA76" w:rsidR="0083071B" w:rsidRPr="002C2970" w:rsidRDefault="00733D99" w:rsidP="0083071B">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Для подтверждения выдвигаемых гипотез</w:t>
      </w:r>
      <w:r w:rsidR="0083071B" w:rsidRPr="002C2970">
        <w:rPr>
          <w:rFonts w:ascii="Times New Roman" w:eastAsia="Calibri" w:hAnsi="Times New Roman" w:cs="Times New Roman"/>
          <w:sz w:val="28"/>
          <w:szCs w:val="28"/>
          <w:lang w:val="ru-RU"/>
        </w:rPr>
        <w:t>, были поставлены следующие задачи:</w:t>
      </w:r>
    </w:p>
    <w:p w14:paraId="2E7AFB93" w14:textId="22511825" w:rsidR="0083071B" w:rsidRPr="002C2970" w:rsidRDefault="00792B3E">
      <w:pPr>
        <w:numPr>
          <w:ilvl w:val="0"/>
          <w:numId w:val="38"/>
        </w:numPr>
        <w:spacing w:after="0" w:line="240" w:lineRule="auto"/>
        <w:ind w:left="0" w:firstLine="567"/>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w:t>
      </w:r>
      <w:r w:rsidR="0083071B" w:rsidRPr="002C2970">
        <w:rPr>
          <w:rFonts w:ascii="Times New Roman" w:eastAsia="Calibri" w:hAnsi="Times New Roman" w:cs="Times New Roman"/>
          <w:sz w:val="28"/>
          <w:szCs w:val="28"/>
          <w:lang w:val="ru-RU"/>
        </w:rPr>
        <w:t xml:space="preserve">пределить уровень сформированности компетенции </w:t>
      </w:r>
      <w:r w:rsidR="001D6661">
        <w:rPr>
          <w:rFonts w:ascii="Times New Roman" w:eastAsia="Calibri" w:hAnsi="Times New Roman" w:cs="Times New Roman"/>
          <w:sz w:val="28"/>
          <w:szCs w:val="28"/>
          <w:lang w:val="ru-RU"/>
        </w:rPr>
        <w:t>АП</w:t>
      </w:r>
      <w:r w:rsidR="0083071B" w:rsidRPr="002C2970">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магистрантов</w:t>
      </w:r>
      <w:r w:rsidR="0083071B" w:rsidRPr="002C2970">
        <w:rPr>
          <w:rFonts w:ascii="Times New Roman" w:eastAsia="Calibri" w:hAnsi="Times New Roman" w:cs="Times New Roman"/>
          <w:sz w:val="28"/>
          <w:szCs w:val="28"/>
          <w:lang w:val="ru-RU"/>
        </w:rPr>
        <w:t xml:space="preserve"> КазУМОиМЯ имени Абылай хана</w:t>
      </w:r>
      <w:r w:rsidR="00080095">
        <w:rPr>
          <w:rFonts w:ascii="Times New Roman" w:eastAsia="Calibri" w:hAnsi="Times New Roman" w:cs="Times New Roman"/>
          <w:sz w:val="28"/>
          <w:szCs w:val="28"/>
          <w:lang w:val="ru-RU"/>
        </w:rPr>
        <w:t xml:space="preserve"> по </w:t>
      </w:r>
      <w:r w:rsidR="00D346EC">
        <w:rPr>
          <w:rFonts w:ascii="Times New Roman" w:eastAsia="Calibri" w:hAnsi="Times New Roman" w:cs="Times New Roman"/>
          <w:sz w:val="28"/>
          <w:szCs w:val="28"/>
          <w:lang w:val="ru-RU"/>
        </w:rPr>
        <w:t>ОП</w:t>
      </w:r>
      <w:r w:rsidR="00080095">
        <w:rPr>
          <w:rFonts w:ascii="Times New Roman" w:eastAsia="Calibri" w:hAnsi="Times New Roman" w:cs="Times New Roman"/>
          <w:sz w:val="28"/>
          <w:szCs w:val="28"/>
          <w:lang w:val="ru-RU"/>
        </w:rPr>
        <w:t xml:space="preserve"> «Подготовка педагогов иностранного языка»</w:t>
      </w:r>
      <w:r w:rsidR="0083071B" w:rsidRPr="002C2970">
        <w:rPr>
          <w:rFonts w:ascii="Times New Roman" w:eastAsia="Calibri" w:hAnsi="Times New Roman" w:cs="Times New Roman"/>
          <w:sz w:val="28"/>
          <w:szCs w:val="28"/>
          <w:lang w:val="ru-RU"/>
        </w:rPr>
        <w:t>;</w:t>
      </w:r>
    </w:p>
    <w:p w14:paraId="3F1203BB" w14:textId="5F59DC2E" w:rsidR="0083071B" w:rsidRPr="002C2970" w:rsidRDefault="00792B3E">
      <w:pPr>
        <w:numPr>
          <w:ilvl w:val="0"/>
          <w:numId w:val="38"/>
        </w:numPr>
        <w:spacing w:after="0" w:line="240" w:lineRule="auto"/>
        <w:ind w:left="0" w:firstLine="567"/>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0083071B" w:rsidRPr="002C2970">
        <w:rPr>
          <w:rFonts w:ascii="Times New Roman" w:eastAsia="Calibri" w:hAnsi="Times New Roman" w:cs="Times New Roman"/>
          <w:sz w:val="28"/>
          <w:szCs w:val="28"/>
          <w:lang w:val="ru-RU"/>
        </w:rPr>
        <w:t xml:space="preserve">недрить и протестировать типологию заданий для формирования компетенции </w:t>
      </w:r>
      <w:r w:rsidR="001D6661">
        <w:rPr>
          <w:rFonts w:ascii="Times New Roman" w:eastAsia="Calibri" w:hAnsi="Times New Roman" w:cs="Times New Roman"/>
          <w:sz w:val="28"/>
          <w:szCs w:val="28"/>
          <w:lang w:val="ru-RU"/>
        </w:rPr>
        <w:t>АП</w:t>
      </w:r>
      <w:r w:rsidR="0083071B" w:rsidRPr="002C2970">
        <w:rPr>
          <w:rFonts w:ascii="Times New Roman" w:eastAsia="Calibri" w:hAnsi="Times New Roman" w:cs="Times New Roman"/>
          <w:sz w:val="28"/>
          <w:szCs w:val="28"/>
          <w:lang w:val="ru-RU"/>
        </w:rPr>
        <w:t xml:space="preserve"> с использованием ЦОР</w:t>
      </w:r>
      <w:r w:rsidR="00326930">
        <w:rPr>
          <w:rFonts w:ascii="Times New Roman" w:eastAsia="Calibri" w:hAnsi="Times New Roman" w:cs="Times New Roman"/>
          <w:sz w:val="28"/>
          <w:szCs w:val="28"/>
          <w:lang w:val="ru-RU"/>
        </w:rPr>
        <w:t xml:space="preserve"> и ИИ инструментов</w:t>
      </w:r>
      <w:r w:rsidR="0083071B" w:rsidRPr="002C2970">
        <w:rPr>
          <w:rFonts w:ascii="Times New Roman" w:eastAsia="Calibri" w:hAnsi="Times New Roman" w:cs="Times New Roman"/>
          <w:sz w:val="28"/>
          <w:szCs w:val="28"/>
          <w:lang w:val="ru-RU"/>
        </w:rPr>
        <w:t>;</w:t>
      </w:r>
    </w:p>
    <w:p w14:paraId="3125E1CB" w14:textId="3847F739" w:rsidR="0083071B" w:rsidRPr="002C2970" w:rsidRDefault="00792B3E">
      <w:pPr>
        <w:numPr>
          <w:ilvl w:val="0"/>
          <w:numId w:val="38"/>
        </w:numPr>
        <w:spacing w:after="0" w:line="240" w:lineRule="auto"/>
        <w:ind w:left="0" w:firstLine="567"/>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83071B" w:rsidRPr="002C2970">
        <w:rPr>
          <w:rFonts w:ascii="Times New Roman" w:eastAsia="Calibri" w:hAnsi="Times New Roman" w:cs="Times New Roman"/>
          <w:sz w:val="28"/>
          <w:szCs w:val="28"/>
          <w:lang w:val="ru-RU"/>
        </w:rPr>
        <w:t xml:space="preserve">ровести оценку эффективности </w:t>
      </w:r>
      <w:r w:rsidR="000E54D9">
        <w:rPr>
          <w:rFonts w:ascii="Times New Roman" w:eastAsia="Calibri" w:hAnsi="Times New Roman" w:cs="Times New Roman"/>
          <w:sz w:val="28"/>
          <w:szCs w:val="28"/>
          <w:lang w:val="ru-RU"/>
        </w:rPr>
        <w:t>ЦОК</w:t>
      </w:r>
      <w:r w:rsidR="0083071B" w:rsidRPr="002C2970">
        <w:rPr>
          <w:rFonts w:ascii="Times New Roman" w:eastAsia="Calibri" w:hAnsi="Times New Roman" w:cs="Times New Roman"/>
          <w:sz w:val="28"/>
          <w:szCs w:val="28"/>
          <w:lang w:val="ru-RU"/>
        </w:rPr>
        <w:t xml:space="preserve"> "</w:t>
      </w:r>
      <w:r w:rsidR="0083071B" w:rsidRPr="002C2970">
        <w:rPr>
          <w:rFonts w:ascii="Times New Roman" w:eastAsia="Calibri" w:hAnsi="Times New Roman" w:cs="Times New Roman"/>
          <w:sz w:val="28"/>
          <w:szCs w:val="28"/>
        </w:rPr>
        <w:t>Integrated</w:t>
      </w:r>
      <w:r w:rsidR="0083071B" w:rsidRPr="002C2970">
        <w:rPr>
          <w:rFonts w:ascii="Times New Roman" w:eastAsia="Calibri" w:hAnsi="Times New Roman" w:cs="Times New Roman"/>
          <w:sz w:val="28"/>
          <w:szCs w:val="28"/>
          <w:lang w:val="ru-RU"/>
        </w:rPr>
        <w:t xml:space="preserve"> </w:t>
      </w:r>
      <w:r w:rsidR="0083071B" w:rsidRPr="002C2970">
        <w:rPr>
          <w:rFonts w:ascii="Times New Roman" w:eastAsia="Calibri" w:hAnsi="Times New Roman" w:cs="Times New Roman"/>
          <w:sz w:val="28"/>
          <w:szCs w:val="28"/>
        </w:rPr>
        <w:t>Academic</w:t>
      </w:r>
      <w:r w:rsidR="0083071B" w:rsidRPr="002C2970">
        <w:rPr>
          <w:rFonts w:ascii="Times New Roman" w:eastAsia="Calibri" w:hAnsi="Times New Roman" w:cs="Times New Roman"/>
          <w:sz w:val="28"/>
          <w:szCs w:val="28"/>
          <w:lang w:val="ru-RU"/>
        </w:rPr>
        <w:t xml:space="preserve"> </w:t>
      </w:r>
      <w:r w:rsidR="0083071B" w:rsidRPr="002C2970">
        <w:rPr>
          <w:rFonts w:ascii="Times New Roman" w:eastAsia="Calibri" w:hAnsi="Times New Roman" w:cs="Times New Roman"/>
          <w:sz w:val="28"/>
          <w:szCs w:val="28"/>
        </w:rPr>
        <w:t>writing</w:t>
      </w:r>
      <w:r w:rsidR="0083071B" w:rsidRPr="002C2970">
        <w:rPr>
          <w:rFonts w:ascii="Times New Roman" w:eastAsia="Calibri" w:hAnsi="Times New Roman" w:cs="Times New Roman"/>
          <w:sz w:val="28"/>
          <w:szCs w:val="28"/>
          <w:lang w:val="ru-RU"/>
        </w:rPr>
        <w:t>";</w:t>
      </w:r>
    </w:p>
    <w:p w14:paraId="1553FFD1" w14:textId="392814B4" w:rsidR="0083071B" w:rsidRPr="002C2970" w:rsidRDefault="00792B3E">
      <w:pPr>
        <w:numPr>
          <w:ilvl w:val="0"/>
          <w:numId w:val="38"/>
        </w:numPr>
        <w:spacing w:after="0" w:line="240" w:lineRule="auto"/>
        <w:ind w:left="0" w:firstLine="567"/>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sidR="0083071B" w:rsidRPr="002C2970">
        <w:rPr>
          <w:rFonts w:ascii="Times New Roman" w:eastAsia="Calibri" w:hAnsi="Times New Roman" w:cs="Times New Roman"/>
          <w:sz w:val="28"/>
          <w:szCs w:val="28"/>
          <w:lang w:val="ru-RU"/>
        </w:rPr>
        <w:t xml:space="preserve">ровести оценку эффективности использования цифровых технологий в целях формирования компетенции </w:t>
      </w:r>
      <w:r w:rsidR="001D6661">
        <w:rPr>
          <w:rFonts w:ascii="Times New Roman" w:eastAsia="Calibri" w:hAnsi="Times New Roman" w:cs="Times New Roman"/>
          <w:sz w:val="28"/>
          <w:szCs w:val="28"/>
          <w:lang w:val="ru-RU"/>
        </w:rPr>
        <w:t>АП</w:t>
      </w:r>
      <w:r w:rsidR="0083071B" w:rsidRPr="002C2970">
        <w:rPr>
          <w:rFonts w:ascii="Times New Roman" w:eastAsia="Calibri" w:hAnsi="Times New Roman" w:cs="Times New Roman"/>
          <w:sz w:val="28"/>
          <w:szCs w:val="28"/>
          <w:lang w:val="ru-RU"/>
        </w:rPr>
        <w:t>;</w:t>
      </w:r>
    </w:p>
    <w:p w14:paraId="621890AC" w14:textId="46BEB139" w:rsidR="0083071B" w:rsidRDefault="00792B3E">
      <w:pPr>
        <w:numPr>
          <w:ilvl w:val="0"/>
          <w:numId w:val="38"/>
        </w:numPr>
        <w:spacing w:after="0" w:line="240" w:lineRule="auto"/>
        <w:ind w:left="0" w:firstLine="567"/>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w:t>
      </w:r>
      <w:r w:rsidR="0083071B" w:rsidRPr="002C2970">
        <w:rPr>
          <w:rFonts w:ascii="Times New Roman" w:eastAsia="Calibri" w:hAnsi="Times New Roman" w:cs="Times New Roman"/>
          <w:sz w:val="28"/>
          <w:szCs w:val="28"/>
          <w:lang w:val="ru-RU"/>
        </w:rPr>
        <w:t>существить анализ полученных данных.</w:t>
      </w:r>
    </w:p>
    <w:p w14:paraId="446B2C5D" w14:textId="26D23D91" w:rsidR="00733D99" w:rsidRDefault="0083071B" w:rsidP="00733D9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 xml:space="preserve">Таким образом, </w:t>
      </w:r>
      <w:r w:rsidR="00733D99">
        <w:rPr>
          <w:rFonts w:ascii="Times New Roman" w:eastAsia="Calibri" w:hAnsi="Times New Roman" w:cs="Times New Roman"/>
          <w:sz w:val="28"/>
          <w:szCs w:val="28"/>
          <w:lang w:val="ru-RU"/>
        </w:rPr>
        <w:t>в</w:t>
      </w:r>
      <w:r w:rsidR="005C08D9" w:rsidRPr="005C08D9">
        <w:rPr>
          <w:rFonts w:ascii="Times New Roman" w:eastAsia="Calibri" w:hAnsi="Times New Roman" w:cs="Times New Roman"/>
          <w:sz w:val="28"/>
          <w:szCs w:val="28"/>
          <w:lang w:val="ru-RU"/>
        </w:rPr>
        <w:t xml:space="preserve"> констатирующе</w:t>
      </w:r>
      <w:r w:rsidR="005B5D3A">
        <w:rPr>
          <w:rFonts w:ascii="Times New Roman" w:eastAsia="Calibri" w:hAnsi="Times New Roman" w:cs="Times New Roman"/>
          <w:sz w:val="28"/>
          <w:szCs w:val="28"/>
          <w:lang w:val="ru-RU"/>
        </w:rPr>
        <w:t xml:space="preserve">й фазе </w:t>
      </w:r>
      <w:r w:rsidR="005C08D9" w:rsidRPr="005C08D9">
        <w:rPr>
          <w:rFonts w:ascii="Times New Roman" w:eastAsia="Calibri" w:hAnsi="Times New Roman" w:cs="Times New Roman"/>
          <w:sz w:val="28"/>
          <w:szCs w:val="28"/>
          <w:lang w:val="ru-RU"/>
        </w:rPr>
        <w:t xml:space="preserve">была проведена работа, которая включала: создание диагностических материалов для оценки уровня сформированности компетенции </w:t>
      </w:r>
      <w:r w:rsidR="001D6661">
        <w:rPr>
          <w:rFonts w:ascii="Times New Roman" w:eastAsia="Calibri" w:hAnsi="Times New Roman" w:cs="Times New Roman"/>
          <w:sz w:val="28"/>
          <w:szCs w:val="28"/>
          <w:lang w:val="ru-RU"/>
        </w:rPr>
        <w:t>АП</w:t>
      </w:r>
      <w:r w:rsidR="005C08D9" w:rsidRPr="005C08D9">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магистрантов</w:t>
      </w:r>
      <w:r w:rsidR="005C08D9">
        <w:rPr>
          <w:rFonts w:ascii="Times New Roman" w:eastAsia="Calibri" w:hAnsi="Times New Roman" w:cs="Times New Roman"/>
          <w:sz w:val="28"/>
          <w:szCs w:val="28"/>
          <w:lang w:val="ru-RU"/>
        </w:rPr>
        <w:t xml:space="preserve"> по </w:t>
      </w:r>
      <w:r w:rsidR="00D346EC">
        <w:rPr>
          <w:rFonts w:ascii="Times New Roman" w:eastAsia="Calibri" w:hAnsi="Times New Roman" w:cs="Times New Roman"/>
          <w:sz w:val="28"/>
          <w:szCs w:val="28"/>
          <w:lang w:val="ru-RU"/>
        </w:rPr>
        <w:t xml:space="preserve">ОП </w:t>
      </w:r>
      <w:r w:rsidR="00615E7C">
        <w:rPr>
          <w:rFonts w:ascii="Times New Roman" w:eastAsia="Calibri" w:hAnsi="Times New Roman" w:cs="Times New Roman"/>
          <w:sz w:val="28"/>
          <w:szCs w:val="28"/>
          <w:lang w:val="ru-RU"/>
        </w:rPr>
        <w:t>«</w:t>
      </w:r>
      <w:r w:rsidR="00D346EC" w:rsidRPr="00D346EC">
        <w:rPr>
          <w:rFonts w:ascii="Times New Roman" w:eastAsia="Calibri" w:hAnsi="Times New Roman" w:cs="Times New Roman"/>
          <w:sz w:val="28"/>
          <w:szCs w:val="28"/>
          <w:lang w:val="ru-RU"/>
        </w:rPr>
        <w:t>7М01711</w:t>
      </w:r>
      <w:r w:rsidR="00D346EC">
        <w:rPr>
          <w:rFonts w:ascii="Times New Roman" w:eastAsia="Calibri" w:hAnsi="Times New Roman" w:cs="Times New Roman"/>
          <w:sz w:val="28"/>
          <w:szCs w:val="28"/>
          <w:lang w:val="ru-RU"/>
        </w:rPr>
        <w:t xml:space="preserve"> - </w:t>
      </w:r>
      <w:r w:rsidR="005C08D9">
        <w:rPr>
          <w:rFonts w:ascii="Times New Roman" w:eastAsia="Calibri" w:hAnsi="Times New Roman" w:cs="Times New Roman"/>
          <w:sz w:val="28"/>
          <w:szCs w:val="28"/>
          <w:lang w:val="ru-RU"/>
        </w:rPr>
        <w:t>Подготовка педагогов иностранного языка»</w:t>
      </w:r>
      <w:r w:rsidR="005C08D9" w:rsidRPr="005C08D9">
        <w:rPr>
          <w:rFonts w:ascii="Times New Roman" w:eastAsia="Calibri" w:hAnsi="Times New Roman" w:cs="Times New Roman"/>
          <w:sz w:val="28"/>
          <w:szCs w:val="28"/>
          <w:lang w:val="ru-RU"/>
        </w:rPr>
        <w:t xml:space="preserve"> (анкеты, диагностические тесты и задания); выделение экспериментальной и контрольной групп; и выполнение диагностического среза для установления исходного уровня компетенции </w:t>
      </w:r>
      <w:r w:rsidR="001D6661">
        <w:rPr>
          <w:rFonts w:ascii="Times New Roman" w:eastAsia="Calibri" w:hAnsi="Times New Roman" w:cs="Times New Roman"/>
          <w:sz w:val="28"/>
          <w:szCs w:val="28"/>
          <w:lang w:val="ru-RU"/>
        </w:rPr>
        <w:t>АП</w:t>
      </w:r>
      <w:r w:rsidR="005C08D9" w:rsidRPr="005C08D9">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обучающихся</w:t>
      </w:r>
      <w:r w:rsidR="005C08D9" w:rsidRPr="005C08D9">
        <w:rPr>
          <w:rFonts w:ascii="Times New Roman" w:eastAsia="Calibri" w:hAnsi="Times New Roman" w:cs="Times New Roman"/>
          <w:sz w:val="28"/>
          <w:szCs w:val="28"/>
          <w:lang w:val="ru-RU"/>
        </w:rPr>
        <w:t>.</w:t>
      </w:r>
      <w:r w:rsidR="005B5D3A">
        <w:rPr>
          <w:rFonts w:ascii="Times New Roman" w:eastAsia="Calibri" w:hAnsi="Times New Roman" w:cs="Times New Roman"/>
          <w:sz w:val="28"/>
          <w:szCs w:val="28"/>
          <w:lang w:val="ru-RU"/>
        </w:rPr>
        <w:t xml:space="preserve"> Этому посвящен данный параграф.</w:t>
      </w:r>
    </w:p>
    <w:p w14:paraId="5EF75F6D" w14:textId="128714E4" w:rsidR="005C08D9" w:rsidRPr="005C08D9" w:rsidRDefault="00733D99" w:rsidP="00733D9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Далее в</w:t>
      </w:r>
      <w:r w:rsidR="005C08D9" w:rsidRPr="005C08D9">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обучающей</w:t>
      </w:r>
      <w:r w:rsidR="00AC6255">
        <w:rPr>
          <w:rFonts w:ascii="Times New Roman" w:eastAsia="Calibri" w:hAnsi="Times New Roman" w:cs="Times New Roman"/>
          <w:sz w:val="28"/>
          <w:szCs w:val="28"/>
          <w:lang w:val="ru-RU"/>
        </w:rPr>
        <w:t xml:space="preserve"> </w:t>
      </w:r>
      <w:r w:rsidR="005B5D3A">
        <w:rPr>
          <w:rFonts w:ascii="Times New Roman" w:eastAsia="Calibri" w:hAnsi="Times New Roman" w:cs="Times New Roman"/>
          <w:sz w:val="28"/>
          <w:szCs w:val="28"/>
          <w:lang w:val="ru-RU"/>
        </w:rPr>
        <w:t xml:space="preserve">фазе </w:t>
      </w:r>
      <w:r w:rsidR="005C08D9" w:rsidRPr="005C08D9">
        <w:rPr>
          <w:rFonts w:ascii="Times New Roman" w:eastAsia="Calibri" w:hAnsi="Times New Roman" w:cs="Times New Roman"/>
          <w:sz w:val="28"/>
          <w:szCs w:val="28"/>
          <w:lang w:val="ru-RU"/>
        </w:rPr>
        <w:t xml:space="preserve">проводилась апробация разработанных методических материалов </w:t>
      </w:r>
      <w:r w:rsidR="002217A8">
        <w:rPr>
          <w:rFonts w:ascii="Times New Roman" w:eastAsia="Calibri" w:hAnsi="Times New Roman" w:cs="Times New Roman"/>
          <w:sz w:val="28"/>
          <w:szCs w:val="28"/>
          <w:lang w:val="ru-RU"/>
        </w:rPr>
        <w:t>на основе</w:t>
      </w:r>
      <w:r w:rsidR="005C08D9" w:rsidRPr="005C08D9">
        <w:rPr>
          <w:rFonts w:ascii="Times New Roman" w:eastAsia="Calibri" w:hAnsi="Times New Roman" w:cs="Times New Roman"/>
          <w:sz w:val="28"/>
          <w:szCs w:val="28"/>
          <w:lang w:val="ru-RU"/>
        </w:rPr>
        <w:t xml:space="preserve"> модели формирования компетенции </w:t>
      </w:r>
      <w:r w:rsidR="001D6661">
        <w:rPr>
          <w:rFonts w:ascii="Times New Roman" w:eastAsia="Calibri" w:hAnsi="Times New Roman" w:cs="Times New Roman"/>
          <w:sz w:val="28"/>
          <w:szCs w:val="28"/>
          <w:lang w:val="ru-RU"/>
        </w:rPr>
        <w:t>АП</w:t>
      </w:r>
      <w:r w:rsidR="005C08D9" w:rsidRPr="005C08D9">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магистрантов</w:t>
      </w:r>
      <w:r w:rsidR="005C08D9" w:rsidRPr="005C08D9">
        <w:rPr>
          <w:rFonts w:ascii="Times New Roman" w:eastAsia="Calibri" w:hAnsi="Times New Roman" w:cs="Times New Roman"/>
          <w:sz w:val="28"/>
          <w:szCs w:val="28"/>
          <w:lang w:val="ru-RU"/>
        </w:rPr>
        <w:t xml:space="preserve"> в рамках </w:t>
      </w:r>
      <w:r w:rsidR="000E54D9">
        <w:rPr>
          <w:rFonts w:ascii="Times New Roman" w:eastAsia="Calibri" w:hAnsi="Times New Roman" w:cs="Times New Roman"/>
          <w:sz w:val="28"/>
          <w:szCs w:val="28"/>
          <w:lang w:val="ru-RU"/>
        </w:rPr>
        <w:t>ЦОК</w:t>
      </w:r>
      <w:r w:rsidR="005C08D9" w:rsidRPr="005C08D9">
        <w:rPr>
          <w:rFonts w:ascii="Times New Roman" w:eastAsia="Calibri" w:hAnsi="Times New Roman" w:cs="Times New Roman"/>
          <w:sz w:val="28"/>
          <w:szCs w:val="28"/>
          <w:lang w:val="ru-RU"/>
        </w:rPr>
        <w:t xml:space="preserve"> «</w:t>
      </w:r>
      <w:r w:rsidR="005C08D9">
        <w:rPr>
          <w:rFonts w:ascii="Times New Roman" w:eastAsia="Calibri" w:hAnsi="Times New Roman" w:cs="Times New Roman"/>
          <w:sz w:val="28"/>
          <w:szCs w:val="28"/>
        </w:rPr>
        <w:t>Integrated</w:t>
      </w:r>
      <w:r w:rsidR="005C08D9" w:rsidRPr="005C08D9">
        <w:rPr>
          <w:rFonts w:ascii="Times New Roman" w:eastAsia="Calibri" w:hAnsi="Times New Roman" w:cs="Times New Roman"/>
          <w:sz w:val="28"/>
          <w:szCs w:val="28"/>
          <w:lang w:val="ru-RU"/>
        </w:rPr>
        <w:t xml:space="preserve"> </w:t>
      </w:r>
      <w:r w:rsidR="005C08D9">
        <w:rPr>
          <w:rFonts w:ascii="Times New Roman" w:eastAsia="Calibri" w:hAnsi="Times New Roman" w:cs="Times New Roman"/>
          <w:sz w:val="28"/>
          <w:szCs w:val="28"/>
        </w:rPr>
        <w:t>Academic</w:t>
      </w:r>
      <w:r w:rsidR="005C08D9" w:rsidRPr="005C08D9">
        <w:rPr>
          <w:rFonts w:ascii="Times New Roman" w:eastAsia="Calibri" w:hAnsi="Times New Roman" w:cs="Times New Roman"/>
          <w:sz w:val="28"/>
          <w:szCs w:val="28"/>
          <w:lang w:val="ru-RU"/>
        </w:rPr>
        <w:t xml:space="preserve"> </w:t>
      </w:r>
      <w:r w:rsidR="005C08D9">
        <w:rPr>
          <w:rFonts w:ascii="Times New Roman" w:eastAsia="Calibri" w:hAnsi="Times New Roman" w:cs="Times New Roman"/>
          <w:sz w:val="28"/>
          <w:szCs w:val="28"/>
        </w:rPr>
        <w:t>Writing</w:t>
      </w:r>
      <w:r w:rsidR="005C08D9" w:rsidRPr="005C08D9">
        <w:rPr>
          <w:rFonts w:ascii="Times New Roman" w:eastAsia="Calibri" w:hAnsi="Times New Roman" w:cs="Times New Roman"/>
          <w:sz w:val="28"/>
          <w:szCs w:val="28"/>
          <w:lang w:val="ru-RU"/>
        </w:rPr>
        <w:t>».</w:t>
      </w:r>
      <w:r w:rsidR="005B5D3A">
        <w:rPr>
          <w:rFonts w:ascii="Times New Roman" w:eastAsia="Calibri" w:hAnsi="Times New Roman" w:cs="Times New Roman"/>
          <w:sz w:val="28"/>
          <w:szCs w:val="28"/>
          <w:lang w:val="ru-RU"/>
        </w:rPr>
        <w:t xml:space="preserve"> Учитывая </w:t>
      </w:r>
      <w:r w:rsidR="005B5D3A" w:rsidRPr="005B5D3A">
        <w:rPr>
          <w:rFonts w:ascii="Times New Roman" w:eastAsia="Calibri" w:hAnsi="Times New Roman" w:cs="Times New Roman"/>
          <w:sz w:val="28"/>
          <w:szCs w:val="28"/>
          <w:lang w:val="ru-RU"/>
        </w:rPr>
        <w:t>многогранны</w:t>
      </w:r>
      <w:r w:rsidR="005B5D3A">
        <w:rPr>
          <w:rFonts w:ascii="Times New Roman" w:eastAsia="Calibri" w:hAnsi="Times New Roman" w:cs="Times New Roman"/>
          <w:sz w:val="28"/>
          <w:szCs w:val="28"/>
          <w:lang w:val="ru-RU"/>
        </w:rPr>
        <w:t>й и последовательный характер</w:t>
      </w:r>
      <w:r w:rsidR="005B5D3A" w:rsidRPr="005B5D3A">
        <w:rPr>
          <w:rFonts w:ascii="Times New Roman" w:eastAsia="Calibri" w:hAnsi="Times New Roman" w:cs="Times New Roman"/>
          <w:sz w:val="28"/>
          <w:szCs w:val="28"/>
          <w:lang w:val="ru-RU"/>
        </w:rPr>
        <w:t xml:space="preserve"> </w:t>
      </w:r>
      <w:r w:rsidR="001D6661">
        <w:rPr>
          <w:rFonts w:ascii="Times New Roman" w:eastAsia="Calibri" w:hAnsi="Times New Roman" w:cs="Times New Roman"/>
          <w:sz w:val="28"/>
          <w:szCs w:val="28"/>
          <w:lang w:val="ru-RU"/>
        </w:rPr>
        <w:t>АП</w:t>
      </w:r>
      <w:r w:rsidR="005B5D3A" w:rsidRPr="005B5D3A">
        <w:rPr>
          <w:rFonts w:ascii="Times New Roman" w:eastAsia="Calibri" w:hAnsi="Times New Roman" w:cs="Times New Roman"/>
          <w:sz w:val="28"/>
          <w:szCs w:val="28"/>
          <w:lang w:val="ru-RU"/>
        </w:rPr>
        <w:t xml:space="preserve">, требующего как теоретических знаний, так и практических навыков для успешного выполнения письменных заданий, </w:t>
      </w:r>
      <w:r w:rsidR="005B5D3A">
        <w:rPr>
          <w:rFonts w:ascii="Times New Roman" w:eastAsia="Calibri" w:hAnsi="Times New Roman" w:cs="Times New Roman"/>
          <w:sz w:val="28"/>
          <w:szCs w:val="28"/>
          <w:lang w:val="ru-RU"/>
        </w:rPr>
        <w:t xml:space="preserve">было решено разделить формирующую фазу </w:t>
      </w:r>
      <w:r w:rsidR="005B5D3A" w:rsidRPr="005B5D3A">
        <w:rPr>
          <w:rFonts w:ascii="Times New Roman" w:eastAsia="Calibri" w:hAnsi="Times New Roman" w:cs="Times New Roman"/>
          <w:sz w:val="28"/>
          <w:szCs w:val="28"/>
          <w:lang w:val="ru-RU"/>
        </w:rPr>
        <w:t xml:space="preserve">на три основных этапа, каждый из которых включает подэтапы, направленные на </w:t>
      </w:r>
      <w:r w:rsidR="00124AE7">
        <w:rPr>
          <w:rFonts w:ascii="Times New Roman" w:eastAsia="Calibri" w:hAnsi="Times New Roman" w:cs="Times New Roman"/>
          <w:sz w:val="28"/>
          <w:szCs w:val="28"/>
          <w:lang w:val="ru-RU"/>
        </w:rPr>
        <w:t>формирование</w:t>
      </w:r>
      <w:r w:rsidR="005B5D3A" w:rsidRPr="005B5D3A">
        <w:rPr>
          <w:rFonts w:ascii="Times New Roman" w:eastAsia="Calibri" w:hAnsi="Times New Roman" w:cs="Times New Roman"/>
          <w:sz w:val="28"/>
          <w:szCs w:val="28"/>
          <w:lang w:val="ru-RU"/>
        </w:rPr>
        <w:t xml:space="preserve"> компетенции </w:t>
      </w:r>
      <w:r w:rsidR="001D6661">
        <w:rPr>
          <w:rFonts w:ascii="Times New Roman" w:eastAsia="Calibri" w:hAnsi="Times New Roman" w:cs="Times New Roman"/>
          <w:sz w:val="28"/>
          <w:szCs w:val="28"/>
          <w:lang w:val="ru-RU"/>
        </w:rPr>
        <w:t>АП</w:t>
      </w:r>
      <w:r w:rsidR="005B5D3A" w:rsidRPr="005B5D3A">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магистрантов</w:t>
      </w:r>
      <w:r w:rsidR="002217A8">
        <w:rPr>
          <w:rFonts w:ascii="Times New Roman" w:eastAsia="Calibri" w:hAnsi="Times New Roman" w:cs="Times New Roman"/>
          <w:sz w:val="28"/>
          <w:szCs w:val="28"/>
          <w:lang w:val="ru-RU"/>
        </w:rPr>
        <w:t>, что было упомянуто в параграфе 2.1</w:t>
      </w:r>
      <w:r w:rsidR="005B5D3A">
        <w:rPr>
          <w:rFonts w:ascii="Times New Roman" w:eastAsia="Calibri" w:hAnsi="Times New Roman" w:cs="Times New Roman"/>
          <w:sz w:val="28"/>
          <w:szCs w:val="28"/>
          <w:lang w:val="ru-RU"/>
        </w:rPr>
        <w:t>. Более подробное описание формирующей фазы</w:t>
      </w:r>
      <w:r w:rsidR="002217A8">
        <w:rPr>
          <w:rFonts w:ascii="Times New Roman" w:eastAsia="Calibri" w:hAnsi="Times New Roman" w:cs="Times New Roman"/>
          <w:sz w:val="28"/>
          <w:szCs w:val="28"/>
          <w:lang w:val="ru-RU"/>
        </w:rPr>
        <w:t xml:space="preserve"> (что, по сути, является содержательной характеристикой экспериментального обучения)</w:t>
      </w:r>
      <w:r w:rsidR="005B5D3A">
        <w:rPr>
          <w:rFonts w:ascii="Times New Roman" w:eastAsia="Calibri" w:hAnsi="Times New Roman" w:cs="Times New Roman"/>
          <w:sz w:val="28"/>
          <w:szCs w:val="28"/>
          <w:lang w:val="ru-RU"/>
        </w:rPr>
        <w:t xml:space="preserve"> дано в параграфе 3.2.</w:t>
      </w:r>
    </w:p>
    <w:p w14:paraId="78371473" w14:textId="5C25A3CD" w:rsidR="005C08D9" w:rsidRDefault="00733D99" w:rsidP="00733D9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005B5D3A">
        <w:rPr>
          <w:rFonts w:ascii="Times New Roman" w:eastAsia="Calibri" w:hAnsi="Times New Roman" w:cs="Times New Roman"/>
          <w:sz w:val="28"/>
          <w:szCs w:val="28"/>
          <w:lang w:val="ru-RU"/>
        </w:rPr>
        <w:t xml:space="preserve"> обобщающей фазе</w:t>
      </w:r>
      <w:r w:rsidR="005C08D9" w:rsidRPr="005C08D9">
        <w:rPr>
          <w:rFonts w:ascii="Times New Roman" w:eastAsia="Calibri" w:hAnsi="Times New Roman" w:cs="Times New Roman"/>
          <w:sz w:val="28"/>
          <w:szCs w:val="28"/>
          <w:lang w:val="ru-RU"/>
        </w:rPr>
        <w:t xml:space="preserve">, по завершении экспериментального исследования, проводилась обработка и анализ результатов обучения </w:t>
      </w:r>
      <w:r w:rsidR="00E81529">
        <w:rPr>
          <w:rFonts w:ascii="Times New Roman" w:eastAsia="Calibri" w:hAnsi="Times New Roman" w:cs="Times New Roman"/>
          <w:sz w:val="28"/>
          <w:szCs w:val="28"/>
          <w:lang w:val="ru-RU"/>
        </w:rPr>
        <w:t>магистрантов</w:t>
      </w:r>
      <w:r w:rsidR="005C08D9" w:rsidRPr="005C08D9">
        <w:rPr>
          <w:rFonts w:ascii="Times New Roman" w:eastAsia="Calibri" w:hAnsi="Times New Roman" w:cs="Times New Roman"/>
          <w:sz w:val="28"/>
          <w:szCs w:val="28"/>
          <w:lang w:val="ru-RU"/>
        </w:rPr>
        <w:t>, а также форму</w:t>
      </w:r>
      <w:r w:rsidR="005B5D3A">
        <w:rPr>
          <w:rFonts w:ascii="Times New Roman" w:eastAsia="Calibri" w:hAnsi="Times New Roman" w:cs="Times New Roman"/>
          <w:sz w:val="28"/>
          <w:szCs w:val="28"/>
          <w:lang w:val="ru-RU"/>
        </w:rPr>
        <w:t>лирование выводов и предложений (параграф 3.3).</w:t>
      </w:r>
    </w:p>
    <w:p w14:paraId="10A7226A" w14:textId="216A4192" w:rsidR="0083071B" w:rsidRPr="002C2970" w:rsidRDefault="0083071B" w:rsidP="00AC6255">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В качестве участников были выбраны </w:t>
      </w:r>
      <w:r w:rsidR="00E81529">
        <w:rPr>
          <w:rFonts w:ascii="Times New Roman" w:eastAsia="Calibri" w:hAnsi="Times New Roman" w:cs="Times New Roman"/>
          <w:sz w:val="28"/>
          <w:szCs w:val="28"/>
          <w:lang w:val="ru-RU"/>
        </w:rPr>
        <w:t>обучающиеся</w:t>
      </w:r>
      <w:r w:rsidRPr="002C2970">
        <w:rPr>
          <w:rFonts w:ascii="Times New Roman" w:eastAsia="Calibri" w:hAnsi="Times New Roman" w:cs="Times New Roman"/>
          <w:sz w:val="28"/>
          <w:szCs w:val="28"/>
          <w:lang w:val="ru-RU"/>
        </w:rPr>
        <w:t xml:space="preserve"> второго курса программы магистратуры</w:t>
      </w:r>
      <w:r w:rsidR="00BA5B68">
        <w:rPr>
          <w:rFonts w:ascii="Times New Roman" w:eastAsia="Calibri" w:hAnsi="Times New Roman" w:cs="Times New Roman"/>
          <w:sz w:val="28"/>
          <w:szCs w:val="28"/>
          <w:lang w:val="ru-RU"/>
        </w:rPr>
        <w:t xml:space="preserve"> п</w:t>
      </w:r>
      <w:r w:rsidRPr="002C2970">
        <w:rPr>
          <w:rFonts w:ascii="Times New Roman" w:eastAsia="Calibri" w:hAnsi="Times New Roman" w:cs="Times New Roman"/>
          <w:sz w:val="28"/>
          <w:szCs w:val="28"/>
          <w:lang w:val="ru-RU"/>
        </w:rPr>
        <w:t xml:space="preserve">о </w:t>
      </w:r>
      <w:r w:rsidR="00D346EC">
        <w:rPr>
          <w:rFonts w:ascii="Times New Roman" w:eastAsia="Calibri" w:hAnsi="Times New Roman" w:cs="Times New Roman"/>
          <w:sz w:val="28"/>
          <w:szCs w:val="28"/>
          <w:lang w:val="ru-RU"/>
        </w:rPr>
        <w:t xml:space="preserve">ОП </w:t>
      </w:r>
      <w:r w:rsidR="00C803BD">
        <w:rPr>
          <w:rFonts w:ascii="Times New Roman" w:eastAsia="Calibri" w:hAnsi="Times New Roman" w:cs="Times New Roman"/>
          <w:sz w:val="28"/>
          <w:szCs w:val="28"/>
          <w:lang w:val="ru-RU"/>
        </w:rPr>
        <w:t>«</w:t>
      </w:r>
      <w:r w:rsidR="00D346EC" w:rsidRPr="00D346EC">
        <w:rPr>
          <w:rFonts w:ascii="Times New Roman" w:eastAsia="Calibri" w:hAnsi="Times New Roman" w:cs="Times New Roman"/>
          <w:sz w:val="28"/>
          <w:szCs w:val="28"/>
          <w:lang w:val="ru-RU"/>
        </w:rPr>
        <w:t>7М01711</w:t>
      </w:r>
      <w:r w:rsidR="00D346EC">
        <w:rPr>
          <w:rFonts w:ascii="Times New Roman" w:eastAsia="Calibri" w:hAnsi="Times New Roman" w:cs="Times New Roman"/>
          <w:sz w:val="28"/>
          <w:szCs w:val="28"/>
          <w:lang w:val="ru-RU"/>
        </w:rPr>
        <w:t xml:space="preserve"> -</w:t>
      </w:r>
      <w:r w:rsidR="00C803BD">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Подготовка педагогов иностранного языка</w:t>
      </w:r>
      <w:r w:rsidR="00C803BD">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в учебном году 2022-2023. </w:t>
      </w:r>
      <w:r w:rsidR="00030261" w:rsidRPr="002C2970">
        <w:rPr>
          <w:rFonts w:ascii="Times New Roman" w:eastAsia="Calibri" w:hAnsi="Times New Roman" w:cs="Times New Roman"/>
          <w:sz w:val="28"/>
          <w:szCs w:val="28"/>
          <w:lang w:val="ru-RU"/>
        </w:rPr>
        <w:t xml:space="preserve">Выбор именно </w:t>
      </w:r>
      <w:r w:rsidR="00030261">
        <w:rPr>
          <w:rFonts w:ascii="Times New Roman" w:eastAsia="Calibri" w:hAnsi="Times New Roman" w:cs="Times New Roman"/>
          <w:sz w:val="28"/>
          <w:szCs w:val="28"/>
          <w:lang w:val="ru-RU"/>
        </w:rPr>
        <w:t>обучающихся</w:t>
      </w:r>
      <w:r w:rsidR="00030261" w:rsidRPr="002C2970">
        <w:rPr>
          <w:rFonts w:ascii="Times New Roman" w:eastAsia="Calibri" w:hAnsi="Times New Roman" w:cs="Times New Roman"/>
          <w:sz w:val="28"/>
          <w:szCs w:val="28"/>
          <w:lang w:val="ru-RU"/>
        </w:rPr>
        <w:t xml:space="preserve"> магистратуры обусловлен тем, что в рамках</w:t>
      </w:r>
      <w:r w:rsidR="00030261">
        <w:rPr>
          <w:rFonts w:ascii="Times New Roman" w:eastAsia="Calibri" w:hAnsi="Times New Roman" w:cs="Times New Roman"/>
          <w:sz w:val="28"/>
          <w:szCs w:val="28"/>
          <w:lang w:val="ru-RU"/>
        </w:rPr>
        <w:t xml:space="preserve"> ОП </w:t>
      </w:r>
      <w:r w:rsidR="00C803BD">
        <w:rPr>
          <w:rFonts w:ascii="Times New Roman" w:eastAsia="Calibri" w:hAnsi="Times New Roman" w:cs="Times New Roman"/>
          <w:sz w:val="28"/>
          <w:szCs w:val="28"/>
          <w:lang w:val="ru-RU"/>
        </w:rPr>
        <w:t>«</w:t>
      </w:r>
      <w:r w:rsidR="00030261" w:rsidRPr="00D346EC">
        <w:rPr>
          <w:rFonts w:ascii="Times New Roman" w:eastAsia="Calibri" w:hAnsi="Times New Roman" w:cs="Times New Roman"/>
          <w:sz w:val="28"/>
          <w:szCs w:val="28"/>
          <w:lang w:val="ru-RU"/>
        </w:rPr>
        <w:t>7М01711</w:t>
      </w:r>
      <w:r w:rsidR="00030261">
        <w:rPr>
          <w:rFonts w:ascii="Times New Roman" w:eastAsia="Calibri" w:hAnsi="Times New Roman" w:cs="Times New Roman"/>
          <w:sz w:val="28"/>
          <w:szCs w:val="28"/>
          <w:lang w:val="ru-RU"/>
        </w:rPr>
        <w:t>-</w:t>
      </w:r>
      <w:r w:rsidR="00030261" w:rsidRPr="002C2970">
        <w:rPr>
          <w:rFonts w:ascii="Times New Roman" w:eastAsia="Calibri" w:hAnsi="Times New Roman" w:cs="Times New Roman"/>
          <w:sz w:val="28"/>
          <w:szCs w:val="28"/>
          <w:lang w:val="ru-RU"/>
        </w:rPr>
        <w:t>Подготовка педагогов иностранного языка</w:t>
      </w:r>
      <w:r w:rsidR="00C803BD">
        <w:rPr>
          <w:rFonts w:ascii="Times New Roman" w:eastAsia="Calibri" w:hAnsi="Times New Roman" w:cs="Times New Roman"/>
          <w:sz w:val="28"/>
          <w:szCs w:val="28"/>
          <w:lang w:val="ru-RU"/>
        </w:rPr>
        <w:t>»</w:t>
      </w:r>
      <w:r w:rsidR="00030261">
        <w:rPr>
          <w:rFonts w:ascii="Times New Roman" w:eastAsia="Calibri" w:hAnsi="Times New Roman" w:cs="Times New Roman"/>
          <w:sz w:val="28"/>
          <w:szCs w:val="28"/>
          <w:lang w:val="ru-RU"/>
        </w:rPr>
        <w:t xml:space="preserve"> </w:t>
      </w:r>
      <w:r w:rsidR="00030261" w:rsidRPr="002C2970">
        <w:rPr>
          <w:rFonts w:ascii="Times New Roman" w:eastAsia="Calibri" w:hAnsi="Times New Roman" w:cs="Times New Roman"/>
          <w:sz w:val="28"/>
          <w:szCs w:val="28"/>
          <w:lang w:val="ru-RU"/>
        </w:rPr>
        <w:t>обязательным</w:t>
      </w:r>
      <w:r w:rsidR="00030261">
        <w:rPr>
          <w:rFonts w:ascii="Times New Roman" w:eastAsia="Calibri" w:hAnsi="Times New Roman" w:cs="Times New Roman"/>
          <w:sz w:val="28"/>
          <w:szCs w:val="28"/>
          <w:lang w:val="ru-RU"/>
        </w:rPr>
        <w:t>и</w:t>
      </w:r>
      <w:r w:rsidR="00030261" w:rsidRPr="002C2970">
        <w:rPr>
          <w:rFonts w:ascii="Times New Roman" w:eastAsia="Calibri" w:hAnsi="Times New Roman" w:cs="Times New Roman"/>
          <w:sz w:val="28"/>
          <w:szCs w:val="28"/>
          <w:lang w:val="ru-RU"/>
        </w:rPr>
        <w:t xml:space="preserve"> </w:t>
      </w:r>
      <w:r w:rsidR="00030261">
        <w:rPr>
          <w:rFonts w:ascii="Times New Roman" w:eastAsia="Calibri" w:hAnsi="Times New Roman" w:cs="Times New Roman"/>
          <w:sz w:val="28"/>
          <w:szCs w:val="28"/>
          <w:lang w:val="ru-RU"/>
        </w:rPr>
        <w:t>дисциплинами для освоения являются</w:t>
      </w:r>
      <w:r w:rsidR="00030261" w:rsidRPr="002C2970">
        <w:rPr>
          <w:rFonts w:ascii="Times New Roman" w:eastAsia="Calibri" w:hAnsi="Times New Roman" w:cs="Times New Roman"/>
          <w:sz w:val="28"/>
          <w:szCs w:val="28"/>
          <w:lang w:val="ru-RU"/>
        </w:rPr>
        <w:t xml:space="preserve"> </w:t>
      </w:r>
      <w:r w:rsidR="00030261">
        <w:rPr>
          <w:rFonts w:ascii="Times New Roman" w:eastAsia="Calibri" w:hAnsi="Times New Roman" w:cs="Times New Roman"/>
          <w:sz w:val="28"/>
          <w:szCs w:val="28"/>
        </w:rPr>
        <w:t>YaAC</w:t>
      </w:r>
      <w:r w:rsidR="00030261" w:rsidRPr="00CE6BBD">
        <w:rPr>
          <w:rFonts w:ascii="Times New Roman" w:eastAsia="Calibri" w:hAnsi="Times New Roman" w:cs="Times New Roman"/>
          <w:sz w:val="28"/>
          <w:szCs w:val="28"/>
          <w:lang w:val="ru-RU"/>
        </w:rPr>
        <w:t xml:space="preserve"> 7302 </w:t>
      </w:r>
      <w:r w:rsidR="00030261" w:rsidRPr="002C2970">
        <w:rPr>
          <w:rFonts w:ascii="Times New Roman" w:eastAsia="Calibri" w:hAnsi="Times New Roman" w:cs="Times New Roman"/>
          <w:sz w:val="28"/>
          <w:szCs w:val="28"/>
          <w:lang w:val="ru-RU"/>
        </w:rPr>
        <w:t>«</w:t>
      </w:r>
      <w:r w:rsidR="00030261">
        <w:rPr>
          <w:rFonts w:ascii="Times New Roman" w:eastAsia="Calibri" w:hAnsi="Times New Roman" w:cs="Times New Roman"/>
          <w:sz w:val="28"/>
          <w:szCs w:val="28"/>
          <w:lang w:val="ru-RU"/>
        </w:rPr>
        <w:t>Язык для академических целей</w:t>
      </w:r>
      <w:r w:rsidR="00030261" w:rsidRPr="002C2970">
        <w:rPr>
          <w:rFonts w:ascii="Times New Roman" w:eastAsia="Calibri" w:hAnsi="Times New Roman" w:cs="Times New Roman"/>
          <w:sz w:val="28"/>
          <w:szCs w:val="28"/>
          <w:lang w:val="ru-RU"/>
        </w:rPr>
        <w:t>»</w:t>
      </w:r>
      <w:r w:rsidR="00030261" w:rsidRPr="00CE6BBD">
        <w:rPr>
          <w:rFonts w:ascii="Times New Roman" w:eastAsia="Calibri" w:hAnsi="Times New Roman" w:cs="Times New Roman"/>
          <w:sz w:val="28"/>
          <w:szCs w:val="28"/>
          <w:lang w:val="ru-RU"/>
        </w:rPr>
        <w:t xml:space="preserve"> </w:t>
      </w:r>
      <w:r w:rsidR="00030261">
        <w:rPr>
          <w:rFonts w:ascii="Times New Roman" w:eastAsia="Calibri" w:hAnsi="Times New Roman" w:cs="Times New Roman"/>
          <w:sz w:val="28"/>
          <w:szCs w:val="28"/>
          <w:lang w:val="ru-RU"/>
        </w:rPr>
        <w:t xml:space="preserve">и </w:t>
      </w:r>
      <w:r w:rsidR="00030261">
        <w:rPr>
          <w:rFonts w:ascii="Times New Roman" w:eastAsia="Calibri" w:hAnsi="Times New Roman" w:cs="Times New Roman"/>
          <w:sz w:val="28"/>
          <w:szCs w:val="28"/>
        </w:rPr>
        <w:t>PONI</w:t>
      </w:r>
      <w:r w:rsidR="00030261" w:rsidRPr="00CE6BBD">
        <w:rPr>
          <w:rFonts w:ascii="Times New Roman" w:eastAsia="Calibri" w:hAnsi="Times New Roman" w:cs="Times New Roman"/>
          <w:sz w:val="28"/>
          <w:szCs w:val="28"/>
          <w:lang w:val="ru-RU"/>
        </w:rPr>
        <w:t xml:space="preserve"> 7205 </w:t>
      </w:r>
      <w:r w:rsidR="00030261">
        <w:rPr>
          <w:rFonts w:ascii="Times New Roman" w:eastAsia="Calibri" w:hAnsi="Times New Roman" w:cs="Times New Roman"/>
          <w:sz w:val="28"/>
          <w:szCs w:val="28"/>
          <w:lang w:val="ru-RU"/>
        </w:rPr>
        <w:t>«Планирование и организация научного исследования»</w:t>
      </w:r>
      <w:r w:rsidR="00030261" w:rsidRPr="002C2970">
        <w:rPr>
          <w:rFonts w:ascii="Times New Roman" w:eastAsia="Calibri" w:hAnsi="Times New Roman" w:cs="Times New Roman"/>
          <w:sz w:val="28"/>
          <w:szCs w:val="28"/>
          <w:lang w:val="ru-RU"/>
        </w:rPr>
        <w:t xml:space="preserve">. Помимо этого, завершение магистерской программы требует </w:t>
      </w:r>
      <w:r w:rsidR="00030261">
        <w:rPr>
          <w:rFonts w:ascii="Times New Roman" w:eastAsia="Calibri" w:hAnsi="Times New Roman" w:cs="Times New Roman"/>
          <w:sz w:val="28"/>
          <w:szCs w:val="28"/>
          <w:lang w:val="ru-RU"/>
        </w:rPr>
        <w:t>публикации</w:t>
      </w:r>
      <w:r w:rsidR="00030261" w:rsidRPr="002C2970">
        <w:rPr>
          <w:rFonts w:ascii="Times New Roman" w:eastAsia="Calibri" w:hAnsi="Times New Roman" w:cs="Times New Roman"/>
          <w:sz w:val="28"/>
          <w:szCs w:val="28"/>
          <w:lang w:val="ru-RU"/>
        </w:rPr>
        <w:t xml:space="preserve"> научной статьи и </w:t>
      </w:r>
      <w:r w:rsidR="00030261">
        <w:rPr>
          <w:rFonts w:ascii="Times New Roman" w:eastAsia="Calibri" w:hAnsi="Times New Roman" w:cs="Times New Roman"/>
          <w:sz w:val="28"/>
          <w:szCs w:val="28"/>
          <w:lang w:val="ru-RU"/>
        </w:rPr>
        <w:t xml:space="preserve">написания </w:t>
      </w:r>
      <w:r w:rsidR="00030261" w:rsidRPr="002C2970">
        <w:rPr>
          <w:rFonts w:ascii="Times New Roman" w:eastAsia="Calibri" w:hAnsi="Times New Roman" w:cs="Times New Roman"/>
          <w:sz w:val="28"/>
          <w:szCs w:val="28"/>
          <w:lang w:val="ru-RU"/>
        </w:rPr>
        <w:t xml:space="preserve">магистерской диссертации. Эти задачи требуют от студентов не только умения анализировать информацию и делать выводы, но и представлять их в письменной форме. Таким образом, </w:t>
      </w:r>
      <w:r w:rsidR="00030261">
        <w:rPr>
          <w:rFonts w:ascii="Times New Roman" w:eastAsia="Calibri" w:hAnsi="Times New Roman" w:cs="Times New Roman"/>
          <w:sz w:val="28"/>
          <w:szCs w:val="28"/>
          <w:lang w:val="ru-RU"/>
        </w:rPr>
        <w:t>обучающиеся программ</w:t>
      </w:r>
      <w:r w:rsidR="00030261" w:rsidRPr="002C2970">
        <w:rPr>
          <w:rFonts w:ascii="Times New Roman" w:eastAsia="Calibri" w:hAnsi="Times New Roman" w:cs="Times New Roman"/>
          <w:sz w:val="28"/>
          <w:szCs w:val="28"/>
          <w:lang w:val="ru-RU"/>
        </w:rPr>
        <w:t xml:space="preserve"> магистратуры обязаны иметь опыт работы с академическими текстами и научным анализом, что делает их ценными участниками эксперимента</w:t>
      </w:r>
      <w:r w:rsidR="00030261">
        <w:rPr>
          <w:rFonts w:ascii="Times New Roman" w:eastAsia="Calibri" w:hAnsi="Times New Roman" w:cs="Times New Roman"/>
          <w:sz w:val="28"/>
          <w:szCs w:val="28"/>
          <w:lang w:val="ru-RU"/>
        </w:rPr>
        <w:t>.</w:t>
      </w:r>
      <w:r w:rsidR="00AC6255">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Общее количество участников эксперимента составило </w:t>
      </w:r>
      <w:r w:rsidR="008946ED">
        <w:rPr>
          <w:rFonts w:ascii="Times New Roman" w:eastAsia="Calibri" w:hAnsi="Times New Roman" w:cs="Times New Roman"/>
          <w:sz w:val="28"/>
          <w:szCs w:val="28"/>
          <w:lang w:val="ru-RU"/>
        </w:rPr>
        <w:t>102</w:t>
      </w:r>
      <w:r w:rsidRPr="002C2970">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человека</w:t>
      </w:r>
      <w:r w:rsidRPr="002C2970">
        <w:rPr>
          <w:rFonts w:ascii="Times New Roman" w:eastAsia="Calibri" w:hAnsi="Times New Roman" w:cs="Times New Roman"/>
          <w:sz w:val="28"/>
          <w:szCs w:val="28"/>
          <w:lang w:val="ru-RU"/>
        </w:rPr>
        <w:t xml:space="preserve">, с </w:t>
      </w:r>
      <w:r w:rsidR="008946ED">
        <w:rPr>
          <w:rFonts w:ascii="Times New Roman" w:eastAsia="Calibri" w:hAnsi="Times New Roman" w:cs="Times New Roman"/>
          <w:sz w:val="28"/>
          <w:szCs w:val="28"/>
          <w:lang w:val="ru-RU"/>
        </w:rPr>
        <w:t>51</w:t>
      </w:r>
      <w:r w:rsidRPr="002C2970">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участником</w:t>
      </w:r>
      <w:r w:rsidRPr="002C2970">
        <w:rPr>
          <w:rFonts w:ascii="Times New Roman" w:eastAsia="Calibri" w:hAnsi="Times New Roman" w:cs="Times New Roman"/>
          <w:sz w:val="28"/>
          <w:szCs w:val="28"/>
          <w:lang w:val="ru-RU"/>
        </w:rPr>
        <w:t xml:space="preserve"> в экспериментальной группе и </w:t>
      </w:r>
      <w:r w:rsidR="008946ED">
        <w:rPr>
          <w:rFonts w:ascii="Times New Roman" w:eastAsia="Calibri" w:hAnsi="Times New Roman" w:cs="Times New Roman"/>
          <w:sz w:val="28"/>
          <w:szCs w:val="28"/>
          <w:lang w:val="ru-RU"/>
        </w:rPr>
        <w:t>51</w:t>
      </w:r>
      <w:r w:rsidRPr="002C2970">
        <w:rPr>
          <w:rFonts w:ascii="Times New Roman" w:eastAsia="Calibri" w:hAnsi="Times New Roman" w:cs="Times New Roman"/>
          <w:sz w:val="28"/>
          <w:szCs w:val="28"/>
          <w:lang w:val="ru-RU"/>
        </w:rPr>
        <w:t xml:space="preserve"> участник</w:t>
      </w:r>
      <w:r w:rsidR="008946ED">
        <w:rPr>
          <w:rFonts w:ascii="Times New Roman" w:eastAsia="Calibri" w:hAnsi="Times New Roman" w:cs="Times New Roman"/>
          <w:sz w:val="28"/>
          <w:szCs w:val="28"/>
          <w:lang w:val="ru-RU"/>
        </w:rPr>
        <w:t>ом</w:t>
      </w:r>
      <w:r w:rsidRPr="002C2970">
        <w:rPr>
          <w:rFonts w:ascii="Times New Roman" w:eastAsia="Calibri" w:hAnsi="Times New Roman" w:cs="Times New Roman"/>
          <w:sz w:val="28"/>
          <w:szCs w:val="28"/>
          <w:lang w:val="ru-RU"/>
        </w:rPr>
        <w:t xml:space="preserve"> в контрольной группе. Данное количество обусловлено тем, что на программы магистратуры предоставляется ограниченное количество мест и предъявляются высокие требования к обучающим</w:t>
      </w:r>
      <w:r w:rsidR="00030261">
        <w:rPr>
          <w:rFonts w:ascii="Times New Roman" w:eastAsia="Calibri" w:hAnsi="Times New Roman" w:cs="Times New Roman"/>
          <w:sz w:val="28"/>
          <w:szCs w:val="28"/>
          <w:lang w:val="ru-RU"/>
        </w:rPr>
        <w:t>ся</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IELTS</w:t>
      </w:r>
      <w:r w:rsidRPr="002C2970">
        <w:rPr>
          <w:rFonts w:ascii="Times New Roman" w:eastAsia="Calibri" w:hAnsi="Times New Roman" w:cs="Times New Roman"/>
          <w:sz w:val="28"/>
          <w:szCs w:val="28"/>
          <w:lang w:val="ru-RU"/>
        </w:rPr>
        <w:t xml:space="preserve"> не менее 6.0 и наличие проходного балла по комплексному тестированию (КТ)</w:t>
      </w:r>
      <w:r w:rsidR="00736443" w:rsidRPr="00736443">
        <w:rPr>
          <w:rFonts w:ascii="Times New Roman" w:eastAsia="Calibri" w:hAnsi="Times New Roman" w:cs="Times New Roman"/>
          <w:sz w:val="28"/>
          <w:szCs w:val="28"/>
          <w:lang w:val="ru-RU"/>
        </w:rPr>
        <w:t xml:space="preserve"> [</w:t>
      </w:r>
      <w:r w:rsidR="00736443" w:rsidRPr="0008766B">
        <w:rPr>
          <w:rFonts w:ascii="Times New Roman" w:eastAsia="Calibri" w:hAnsi="Times New Roman" w:cs="Times New Roman"/>
          <w:sz w:val="28"/>
          <w:szCs w:val="28"/>
          <w:lang w:val="ru-RU"/>
        </w:rPr>
        <w:t>1</w:t>
      </w:r>
      <w:r w:rsidR="00C803BD">
        <w:rPr>
          <w:rFonts w:ascii="Times New Roman" w:eastAsia="Calibri" w:hAnsi="Times New Roman" w:cs="Times New Roman"/>
          <w:sz w:val="28"/>
          <w:szCs w:val="28"/>
          <w:lang w:val="ru-RU"/>
        </w:rPr>
        <w:t>92</w:t>
      </w:r>
      <w:r w:rsidR="00736443" w:rsidRPr="00736443">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Участники эксперимента были ознакомлены с условиями эксперимента и подписали согласие на участие (Приложение </w:t>
      </w:r>
      <w:r w:rsidR="000D5DFB">
        <w:rPr>
          <w:rFonts w:ascii="Times New Roman" w:eastAsia="Calibri" w:hAnsi="Times New Roman" w:cs="Times New Roman"/>
          <w:sz w:val="28"/>
          <w:szCs w:val="28"/>
          <w:lang w:val="ru-RU"/>
        </w:rPr>
        <w:t>А</w:t>
      </w:r>
      <w:r w:rsidRPr="002C2970">
        <w:rPr>
          <w:rFonts w:ascii="Times New Roman" w:eastAsia="Calibri" w:hAnsi="Times New Roman" w:cs="Times New Roman"/>
          <w:sz w:val="28"/>
          <w:szCs w:val="28"/>
          <w:lang w:val="ru-RU"/>
        </w:rPr>
        <w:t xml:space="preserve">). Помимо этого, было получено </w:t>
      </w:r>
      <w:r w:rsidR="00E04758">
        <w:rPr>
          <w:rFonts w:ascii="Times New Roman" w:eastAsia="Calibri" w:hAnsi="Times New Roman" w:cs="Times New Roman"/>
          <w:sz w:val="28"/>
          <w:szCs w:val="28"/>
          <w:lang w:val="ru-RU"/>
        </w:rPr>
        <w:t>разрешение</w:t>
      </w:r>
      <w:r w:rsidRPr="002C2970">
        <w:rPr>
          <w:rFonts w:ascii="Times New Roman" w:eastAsia="Calibri" w:hAnsi="Times New Roman" w:cs="Times New Roman"/>
          <w:sz w:val="28"/>
          <w:szCs w:val="28"/>
          <w:lang w:val="ru-RU"/>
        </w:rPr>
        <w:t xml:space="preserve"> декана на проведение экспериментальной работы на кафедре иноязычной профессиональной подготовки факультета послевузовского образования КазУМОиМЯ (Приложение </w:t>
      </w:r>
      <w:r w:rsidR="000D5DFB">
        <w:rPr>
          <w:rFonts w:ascii="Times New Roman" w:eastAsia="Calibri" w:hAnsi="Times New Roman" w:cs="Times New Roman"/>
          <w:sz w:val="28"/>
          <w:szCs w:val="28"/>
          <w:lang w:val="ru-RU"/>
        </w:rPr>
        <w:t>Б</w:t>
      </w:r>
      <w:r w:rsidRPr="002C2970">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Казахский университет международных отношений и мировых языков (КазУМОиМЯ имени Абылай хана или </w:t>
      </w:r>
      <w:r w:rsidRPr="002C2970">
        <w:rPr>
          <w:rFonts w:ascii="Times New Roman" w:eastAsia="Calibri" w:hAnsi="Times New Roman" w:cs="Times New Roman"/>
          <w:sz w:val="28"/>
          <w:szCs w:val="28"/>
        </w:rPr>
        <w:t>AU</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Abylai</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Khan</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University</w:t>
      </w:r>
      <w:r>
        <w:rPr>
          <w:rFonts w:ascii="Times New Roman" w:eastAsia="Calibri" w:hAnsi="Times New Roman" w:cs="Times New Roman"/>
          <w:sz w:val="28"/>
          <w:szCs w:val="28"/>
          <w:lang w:val="ru-RU"/>
        </w:rPr>
        <w:t xml:space="preserve">) был выбран для апробации модели </w:t>
      </w:r>
      <w:r>
        <w:rPr>
          <w:rFonts w:ascii="Times New Roman" w:eastAsia="Calibri" w:hAnsi="Times New Roman" w:cs="Times New Roman"/>
          <w:sz w:val="28"/>
          <w:szCs w:val="28"/>
          <w:lang w:val="ru-RU"/>
        </w:rPr>
        <w:lastRenderedPageBreak/>
        <w:t>формирования компетенции АП, т.к.</w:t>
      </w:r>
      <w:r w:rsidRPr="002C2970">
        <w:rPr>
          <w:rFonts w:ascii="Times New Roman" w:eastAsia="Calibri" w:hAnsi="Times New Roman" w:cs="Times New Roman"/>
          <w:sz w:val="28"/>
          <w:szCs w:val="28"/>
          <w:lang w:val="ru-RU"/>
        </w:rPr>
        <w:t xml:space="preserve"> является флагманом образования в Республике Казахстан. Университет известен своим высоким качеством образования и активной научной деятельностью. Он предоставляет широкий спектр образовательных программ в области международных отношений, мировых языков и других с</w:t>
      </w:r>
      <w:r>
        <w:rPr>
          <w:rFonts w:ascii="Times New Roman" w:eastAsia="Calibri" w:hAnsi="Times New Roman" w:cs="Times New Roman"/>
          <w:sz w:val="28"/>
          <w:szCs w:val="28"/>
          <w:lang w:val="ru-RU"/>
        </w:rPr>
        <w:t xml:space="preserve">оциальных и гуманитарных наук. </w:t>
      </w:r>
    </w:p>
    <w:p w14:paraId="60447DF2" w14:textId="5BFB3B14" w:rsidR="002217A8" w:rsidRDefault="002217A8" w:rsidP="002217A8">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ab/>
        <w:t xml:space="preserve">Для того, чтобы корректно воплотить в жизнь все фазы экспериментального исследования, </w:t>
      </w:r>
      <w:r w:rsidR="00C31864">
        <w:rPr>
          <w:rFonts w:ascii="Times New Roman" w:eastAsia="Calibri" w:hAnsi="Times New Roman" w:cs="Times New Roman"/>
          <w:sz w:val="28"/>
          <w:szCs w:val="28"/>
          <w:lang w:val="ru-RU"/>
        </w:rPr>
        <w:t>нами</w:t>
      </w:r>
      <w:r>
        <w:rPr>
          <w:rFonts w:ascii="Times New Roman" w:eastAsia="Calibri" w:hAnsi="Times New Roman" w:cs="Times New Roman"/>
          <w:sz w:val="28"/>
          <w:szCs w:val="28"/>
          <w:lang w:val="ru-RU"/>
        </w:rPr>
        <w:t xml:space="preserve"> были проведены предварительные научные исследования, направленные на </w:t>
      </w:r>
      <w:r w:rsidRPr="002217A8">
        <w:rPr>
          <w:rFonts w:ascii="Times New Roman" w:eastAsia="Calibri" w:hAnsi="Times New Roman" w:cs="Times New Roman"/>
          <w:sz w:val="28"/>
          <w:szCs w:val="28"/>
          <w:lang w:val="ru-RU"/>
        </w:rPr>
        <w:t xml:space="preserve">выявление факторов, влияющих на формирование навыков </w:t>
      </w:r>
      <w:r w:rsidR="001D6661">
        <w:rPr>
          <w:rFonts w:ascii="Times New Roman" w:eastAsia="Calibri" w:hAnsi="Times New Roman" w:cs="Times New Roman"/>
          <w:sz w:val="28"/>
          <w:szCs w:val="28"/>
          <w:lang w:val="ru-RU"/>
        </w:rPr>
        <w:t>АП</w:t>
      </w:r>
      <w:r w:rsidRPr="002217A8">
        <w:rPr>
          <w:rFonts w:ascii="Times New Roman" w:eastAsia="Calibri" w:hAnsi="Times New Roman" w:cs="Times New Roman"/>
          <w:sz w:val="28"/>
          <w:szCs w:val="28"/>
          <w:lang w:val="ru-RU"/>
        </w:rPr>
        <w:t xml:space="preserve"> у студентов университетов</w:t>
      </w:r>
      <w:r>
        <w:rPr>
          <w:rFonts w:ascii="Times New Roman" w:eastAsia="Calibri" w:hAnsi="Times New Roman" w:cs="Times New Roman"/>
          <w:sz w:val="28"/>
          <w:szCs w:val="28"/>
          <w:lang w:val="ru-RU"/>
        </w:rPr>
        <w:t>, результаты которых были опубликованы в</w:t>
      </w:r>
      <w:r w:rsidR="00AC6255">
        <w:rPr>
          <w:rFonts w:ascii="Times New Roman" w:eastAsia="Calibri" w:hAnsi="Times New Roman" w:cs="Times New Roman"/>
          <w:sz w:val="28"/>
          <w:szCs w:val="28"/>
          <w:lang w:val="ru-RU"/>
        </w:rPr>
        <w:t xml:space="preserve"> наших научных статьях. </w:t>
      </w:r>
      <w:r w:rsidRPr="002217A8">
        <w:rPr>
          <w:rFonts w:ascii="Times New Roman" w:eastAsia="Calibri" w:hAnsi="Times New Roman" w:cs="Times New Roman"/>
          <w:sz w:val="28"/>
          <w:szCs w:val="28"/>
          <w:lang w:val="ru-RU"/>
        </w:rPr>
        <w:t xml:space="preserve">Первая статья критически анализирует социальные аспекты, способствующие низкому уровню овладения </w:t>
      </w:r>
      <w:r w:rsidR="001D6661">
        <w:rPr>
          <w:rFonts w:ascii="Times New Roman" w:eastAsia="Calibri" w:hAnsi="Times New Roman" w:cs="Times New Roman"/>
          <w:sz w:val="28"/>
          <w:szCs w:val="28"/>
          <w:lang w:val="ru-RU"/>
        </w:rPr>
        <w:t>АП</w:t>
      </w:r>
      <w:r w:rsidRPr="002217A8">
        <w:rPr>
          <w:rFonts w:ascii="Times New Roman" w:eastAsia="Calibri" w:hAnsi="Times New Roman" w:cs="Times New Roman"/>
          <w:sz w:val="28"/>
          <w:szCs w:val="28"/>
          <w:lang w:val="ru-RU"/>
        </w:rPr>
        <w:t xml:space="preserve">, и включает кейс, </w:t>
      </w:r>
      <w:r w:rsidRPr="00736443">
        <w:rPr>
          <w:rFonts w:ascii="Times New Roman" w:eastAsia="Calibri" w:hAnsi="Times New Roman" w:cs="Times New Roman"/>
          <w:sz w:val="28"/>
          <w:szCs w:val="28"/>
          <w:lang w:val="ru-RU"/>
        </w:rPr>
        <w:t xml:space="preserve">посвященный анализу влияния этих факторов на компетенцию </w:t>
      </w:r>
      <w:r w:rsidR="00E81529">
        <w:rPr>
          <w:rFonts w:ascii="Times New Roman" w:eastAsia="Calibri" w:hAnsi="Times New Roman" w:cs="Times New Roman"/>
          <w:sz w:val="28"/>
          <w:szCs w:val="28"/>
          <w:lang w:val="ru-RU"/>
        </w:rPr>
        <w:t>обучающихся по программе</w:t>
      </w:r>
      <w:r w:rsidRPr="00736443">
        <w:rPr>
          <w:rFonts w:ascii="Times New Roman" w:eastAsia="Calibri" w:hAnsi="Times New Roman" w:cs="Times New Roman"/>
          <w:sz w:val="28"/>
          <w:szCs w:val="28"/>
          <w:lang w:val="ru-RU"/>
        </w:rPr>
        <w:t xml:space="preserve"> докторантуры в одном из ведущих казахстанских университетов</w:t>
      </w:r>
      <w:r w:rsidR="00093888" w:rsidRPr="00736443">
        <w:rPr>
          <w:rFonts w:ascii="Times New Roman" w:eastAsia="Calibri" w:hAnsi="Times New Roman" w:cs="Times New Roman"/>
          <w:sz w:val="28"/>
          <w:szCs w:val="28"/>
          <w:lang w:val="ru-RU"/>
        </w:rPr>
        <w:t xml:space="preserve"> [</w:t>
      </w:r>
      <w:r w:rsidR="00736443" w:rsidRPr="00736443">
        <w:rPr>
          <w:rFonts w:ascii="Times New Roman" w:eastAsia="Calibri" w:hAnsi="Times New Roman" w:cs="Times New Roman"/>
          <w:sz w:val="28"/>
          <w:szCs w:val="28"/>
          <w:lang w:val="ru-RU"/>
        </w:rPr>
        <w:t>1</w:t>
      </w:r>
      <w:r w:rsidR="00C803BD">
        <w:rPr>
          <w:rFonts w:ascii="Times New Roman" w:eastAsia="Calibri" w:hAnsi="Times New Roman" w:cs="Times New Roman"/>
          <w:sz w:val="28"/>
          <w:szCs w:val="28"/>
          <w:lang w:val="ru-RU"/>
        </w:rPr>
        <w:t>93</w:t>
      </w:r>
      <w:r w:rsidR="00093888" w:rsidRPr="00736443">
        <w:rPr>
          <w:rFonts w:ascii="Times New Roman" w:eastAsia="Calibri" w:hAnsi="Times New Roman" w:cs="Times New Roman"/>
          <w:sz w:val="28"/>
          <w:szCs w:val="28"/>
          <w:lang w:val="ru-RU"/>
        </w:rPr>
        <w:t>]</w:t>
      </w:r>
      <w:r w:rsidRPr="00736443">
        <w:rPr>
          <w:rFonts w:ascii="Times New Roman" w:eastAsia="Calibri" w:hAnsi="Times New Roman" w:cs="Times New Roman"/>
          <w:sz w:val="28"/>
          <w:szCs w:val="28"/>
          <w:lang w:val="ru-RU"/>
        </w:rPr>
        <w:t>. Вторая статья сосредоточена на проблемах, с которыми сталкиваются студенты программы «Подготовка педагогов иностранного языка», выявляя трудности в организации идей, использовании наукометрических баз данных и соответствия содержания дисциплины современным требованиям</w:t>
      </w:r>
      <w:r w:rsidR="00093888" w:rsidRPr="00736443">
        <w:rPr>
          <w:rFonts w:ascii="Times New Roman" w:eastAsia="Calibri" w:hAnsi="Times New Roman" w:cs="Times New Roman"/>
          <w:sz w:val="28"/>
          <w:szCs w:val="28"/>
          <w:lang w:val="ru-RU"/>
        </w:rPr>
        <w:t xml:space="preserve"> [</w:t>
      </w:r>
      <w:r w:rsidR="00C803BD">
        <w:rPr>
          <w:rFonts w:ascii="Times New Roman" w:eastAsia="Calibri" w:hAnsi="Times New Roman" w:cs="Times New Roman"/>
          <w:sz w:val="28"/>
          <w:szCs w:val="28"/>
          <w:lang w:val="ru-RU"/>
        </w:rPr>
        <w:t>112</w:t>
      </w:r>
      <w:r w:rsidR="00093888" w:rsidRPr="00736443">
        <w:rPr>
          <w:rFonts w:ascii="Times New Roman" w:eastAsia="Calibri" w:hAnsi="Times New Roman" w:cs="Times New Roman"/>
          <w:sz w:val="28"/>
          <w:szCs w:val="28"/>
          <w:lang w:val="ru-RU"/>
        </w:rPr>
        <w:t>]</w:t>
      </w:r>
      <w:r w:rsidRPr="00736443">
        <w:rPr>
          <w:rFonts w:ascii="Times New Roman" w:eastAsia="Calibri" w:hAnsi="Times New Roman" w:cs="Times New Roman"/>
          <w:sz w:val="28"/>
          <w:szCs w:val="28"/>
          <w:lang w:val="ru-RU"/>
        </w:rPr>
        <w:t>. Оба</w:t>
      </w:r>
      <w:r w:rsidRPr="002217A8">
        <w:rPr>
          <w:rFonts w:ascii="Times New Roman" w:eastAsia="Calibri" w:hAnsi="Times New Roman" w:cs="Times New Roman"/>
          <w:sz w:val="28"/>
          <w:szCs w:val="28"/>
          <w:lang w:val="ru-RU"/>
        </w:rPr>
        <w:t xml:space="preserve"> исследования </w:t>
      </w:r>
      <w:r w:rsidR="00093888">
        <w:rPr>
          <w:rFonts w:ascii="Times New Roman" w:eastAsia="Calibri" w:hAnsi="Times New Roman" w:cs="Times New Roman"/>
          <w:sz w:val="28"/>
          <w:szCs w:val="28"/>
          <w:lang w:val="ru-RU"/>
        </w:rPr>
        <w:t>послужили</w:t>
      </w:r>
      <w:r w:rsidRPr="002217A8">
        <w:rPr>
          <w:rFonts w:ascii="Times New Roman" w:eastAsia="Calibri" w:hAnsi="Times New Roman" w:cs="Times New Roman"/>
          <w:sz w:val="28"/>
          <w:szCs w:val="28"/>
          <w:lang w:val="ru-RU"/>
        </w:rPr>
        <w:t xml:space="preserve"> основой для дальнейшего анализа и разработки педагогических практик, направленных </w:t>
      </w:r>
      <w:r w:rsidR="00093888">
        <w:rPr>
          <w:rFonts w:ascii="Times New Roman" w:eastAsia="Calibri" w:hAnsi="Times New Roman" w:cs="Times New Roman"/>
          <w:sz w:val="28"/>
          <w:szCs w:val="28"/>
          <w:lang w:val="ru-RU"/>
        </w:rPr>
        <w:t>на формирование компетенции</w:t>
      </w:r>
      <w:r w:rsidRPr="002217A8">
        <w:rPr>
          <w:rFonts w:ascii="Times New Roman" w:eastAsia="Calibri" w:hAnsi="Times New Roman" w:cs="Times New Roman"/>
          <w:sz w:val="28"/>
          <w:szCs w:val="28"/>
          <w:lang w:val="ru-RU"/>
        </w:rPr>
        <w:t xml:space="preserve"> </w:t>
      </w:r>
      <w:r w:rsidR="001D6661">
        <w:rPr>
          <w:rFonts w:ascii="Times New Roman" w:eastAsia="Calibri" w:hAnsi="Times New Roman" w:cs="Times New Roman"/>
          <w:sz w:val="28"/>
          <w:szCs w:val="28"/>
          <w:lang w:val="ru-RU"/>
        </w:rPr>
        <w:t>АП</w:t>
      </w:r>
      <w:r w:rsidRPr="002217A8">
        <w:rPr>
          <w:rFonts w:ascii="Times New Roman" w:eastAsia="Calibri" w:hAnsi="Times New Roman" w:cs="Times New Roman"/>
          <w:sz w:val="28"/>
          <w:szCs w:val="28"/>
          <w:lang w:val="ru-RU"/>
        </w:rPr>
        <w:t>, а также на понимание социальных и индивидуальных факторов, пре</w:t>
      </w:r>
      <w:r w:rsidR="00093888">
        <w:rPr>
          <w:rFonts w:ascii="Times New Roman" w:eastAsia="Calibri" w:hAnsi="Times New Roman" w:cs="Times New Roman"/>
          <w:sz w:val="28"/>
          <w:szCs w:val="28"/>
          <w:lang w:val="ru-RU"/>
        </w:rPr>
        <w:t>пятствующих успешному обучению.</w:t>
      </w:r>
    </w:p>
    <w:p w14:paraId="6E4EEA81" w14:textId="020FA307" w:rsidR="00C803BD" w:rsidRPr="002C2970" w:rsidRDefault="008F0D3B" w:rsidP="00C803BD">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Учитывая, что </w:t>
      </w:r>
      <w:r w:rsidRPr="002C2970">
        <w:rPr>
          <w:rFonts w:ascii="Times New Roman" w:eastAsia="Calibri" w:hAnsi="Times New Roman" w:cs="Times New Roman"/>
          <w:sz w:val="28"/>
          <w:szCs w:val="28"/>
          <w:lang w:val="ru-RU"/>
        </w:rPr>
        <w:t>оценка уровня достижения различных компетенций осуществляется с применением специфических описаний, которые разрабатываются индивидуально для каждого случая</w:t>
      </w:r>
      <w:r w:rsidR="002A5AF5">
        <w:rPr>
          <w:rFonts w:ascii="Times New Roman" w:eastAsia="Calibri" w:hAnsi="Times New Roman" w:cs="Times New Roman"/>
          <w:sz w:val="28"/>
          <w:szCs w:val="28"/>
          <w:lang w:val="ru-RU"/>
        </w:rPr>
        <w:t xml:space="preserve"> </w:t>
      </w:r>
      <w:r w:rsidR="002A5AF5" w:rsidRPr="002A5AF5">
        <w:rPr>
          <w:rFonts w:ascii="Times New Roman" w:eastAsia="Calibri" w:hAnsi="Times New Roman" w:cs="Times New Roman"/>
          <w:sz w:val="28"/>
          <w:szCs w:val="28"/>
          <w:lang w:val="ru-RU"/>
        </w:rPr>
        <w:t>[</w:t>
      </w:r>
      <w:r w:rsidR="002A5AF5">
        <w:rPr>
          <w:rFonts w:ascii="Times New Roman" w:eastAsia="Calibri" w:hAnsi="Times New Roman" w:cs="Times New Roman"/>
          <w:sz w:val="28"/>
          <w:szCs w:val="28"/>
          <w:lang w:val="ru-RU"/>
        </w:rPr>
        <w:t>1</w:t>
      </w:r>
      <w:r w:rsidR="00C803BD">
        <w:rPr>
          <w:rFonts w:ascii="Times New Roman" w:eastAsia="Calibri" w:hAnsi="Times New Roman" w:cs="Times New Roman"/>
          <w:sz w:val="28"/>
          <w:szCs w:val="28"/>
          <w:lang w:val="ru-RU"/>
        </w:rPr>
        <w:t>94</w:t>
      </w:r>
      <w:r w:rsidR="002A5AF5" w:rsidRPr="002A5AF5">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мы разработали инструментарий для оценивания как исходного, так и постэкспериментального уровня </w:t>
      </w:r>
      <w:r w:rsidR="004C29F7">
        <w:rPr>
          <w:rFonts w:ascii="Times New Roman" w:eastAsia="Calibri" w:hAnsi="Times New Roman" w:cs="Times New Roman"/>
          <w:sz w:val="28"/>
          <w:szCs w:val="28"/>
          <w:lang w:val="ru-RU"/>
        </w:rPr>
        <w:t xml:space="preserve">сформированности компетенции АП. В этот инструментарий вошли анкета-опрос для самооценки уровня АП </w:t>
      </w:r>
      <w:r w:rsidR="00E81529">
        <w:rPr>
          <w:rFonts w:ascii="Times New Roman" w:eastAsia="Calibri" w:hAnsi="Times New Roman" w:cs="Times New Roman"/>
          <w:sz w:val="28"/>
          <w:szCs w:val="28"/>
          <w:lang w:val="ru-RU"/>
        </w:rPr>
        <w:t>участниками</w:t>
      </w:r>
      <w:r w:rsidR="004C29F7">
        <w:rPr>
          <w:rFonts w:ascii="Times New Roman" w:eastAsia="Calibri" w:hAnsi="Times New Roman" w:cs="Times New Roman"/>
          <w:sz w:val="28"/>
          <w:szCs w:val="28"/>
          <w:lang w:val="ru-RU"/>
        </w:rPr>
        <w:t xml:space="preserve"> до и после эксперимента</w:t>
      </w:r>
      <w:r w:rsidR="00C803BD">
        <w:rPr>
          <w:rFonts w:ascii="Times New Roman" w:eastAsia="Calibri" w:hAnsi="Times New Roman" w:cs="Times New Roman"/>
          <w:sz w:val="28"/>
          <w:szCs w:val="28"/>
          <w:lang w:val="ru-RU"/>
        </w:rPr>
        <w:t xml:space="preserve"> на английском языке (Таблица 4)</w:t>
      </w:r>
      <w:r w:rsidR="004C29F7">
        <w:rPr>
          <w:rFonts w:ascii="Times New Roman" w:eastAsia="Calibri" w:hAnsi="Times New Roman" w:cs="Times New Roman"/>
          <w:sz w:val="28"/>
          <w:szCs w:val="28"/>
          <w:lang w:val="ru-RU"/>
        </w:rPr>
        <w:t>, постэкспериментальный опрос для оценки уровня эффективности ЦОР в процессе формирования компетенции АП</w:t>
      </w:r>
      <w:r w:rsidR="00C803BD">
        <w:rPr>
          <w:rFonts w:ascii="Times New Roman" w:eastAsia="Calibri" w:hAnsi="Times New Roman" w:cs="Times New Roman"/>
          <w:sz w:val="28"/>
          <w:szCs w:val="28"/>
          <w:lang w:val="ru-RU"/>
        </w:rPr>
        <w:t xml:space="preserve"> (Приложение В)</w:t>
      </w:r>
      <w:r w:rsidR="004C29F7">
        <w:rPr>
          <w:rFonts w:ascii="Times New Roman" w:eastAsia="Calibri" w:hAnsi="Times New Roman" w:cs="Times New Roman"/>
          <w:sz w:val="28"/>
          <w:szCs w:val="28"/>
          <w:lang w:val="ru-RU"/>
        </w:rPr>
        <w:t>, а также шкал</w:t>
      </w:r>
      <w:r w:rsidR="00C803BD">
        <w:rPr>
          <w:rFonts w:ascii="Times New Roman" w:eastAsia="Calibri" w:hAnsi="Times New Roman" w:cs="Times New Roman"/>
          <w:sz w:val="28"/>
          <w:szCs w:val="28"/>
          <w:lang w:val="ru-RU"/>
        </w:rPr>
        <w:t>ы</w:t>
      </w:r>
      <w:r w:rsidR="004C29F7">
        <w:rPr>
          <w:rFonts w:ascii="Times New Roman" w:eastAsia="Calibri" w:hAnsi="Times New Roman" w:cs="Times New Roman"/>
          <w:sz w:val="28"/>
          <w:szCs w:val="28"/>
          <w:lang w:val="ru-RU"/>
        </w:rPr>
        <w:t xml:space="preserve"> оценивания академического текста по качественным показателям с дескрипторами трех уровней</w:t>
      </w:r>
      <w:r w:rsidR="00C803BD">
        <w:rPr>
          <w:rFonts w:ascii="Times New Roman" w:eastAsia="Calibri" w:hAnsi="Times New Roman" w:cs="Times New Roman"/>
          <w:sz w:val="28"/>
          <w:szCs w:val="28"/>
          <w:lang w:val="ru-RU"/>
        </w:rPr>
        <w:t xml:space="preserve"> (Таблицы </w:t>
      </w:r>
      <w:r w:rsidR="00AC6255">
        <w:rPr>
          <w:rFonts w:ascii="Times New Roman" w:eastAsia="Calibri" w:hAnsi="Times New Roman" w:cs="Times New Roman"/>
          <w:sz w:val="28"/>
          <w:szCs w:val="28"/>
          <w:lang w:val="ru-RU"/>
        </w:rPr>
        <w:t>5</w:t>
      </w:r>
      <w:r w:rsidR="00C803BD">
        <w:rPr>
          <w:rFonts w:ascii="Times New Roman" w:eastAsia="Calibri" w:hAnsi="Times New Roman" w:cs="Times New Roman"/>
          <w:sz w:val="28"/>
          <w:szCs w:val="28"/>
          <w:lang w:val="ru-RU"/>
        </w:rPr>
        <w:t>-8)</w:t>
      </w:r>
      <w:r w:rsidR="004C29F7">
        <w:rPr>
          <w:rFonts w:ascii="Times New Roman" w:eastAsia="Calibri" w:hAnsi="Times New Roman" w:cs="Times New Roman"/>
          <w:sz w:val="28"/>
          <w:szCs w:val="28"/>
          <w:lang w:val="ru-RU"/>
        </w:rPr>
        <w:t xml:space="preserve">, </w:t>
      </w:r>
      <w:r w:rsidR="00470ACF">
        <w:rPr>
          <w:rFonts w:ascii="Times New Roman" w:eastAsia="Calibri" w:hAnsi="Times New Roman" w:cs="Times New Roman"/>
          <w:sz w:val="28"/>
          <w:szCs w:val="28"/>
          <w:lang w:val="ru-RU"/>
        </w:rPr>
        <w:t>обоснование которых дано</w:t>
      </w:r>
      <w:r w:rsidR="004C29F7">
        <w:rPr>
          <w:rFonts w:ascii="Times New Roman" w:eastAsia="Calibri" w:hAnsi="Times New Roman" w:cs="Times New Roman"/>
          <w:sz w:val="28"/>
          <w:szCs w:val="28"/>
          <w:lang w:val="ru-RU"/>
        </w:rPr>
        <w:t xml:space="preserve"> в параграфе 2.1</w:t>
      </w:r>
      <w:r w:rsidR="00C803BD">
        <w:rPr>
          <w:rFonts w:ascii="Times New Roman" w:eastAsia="Calibri" w:hAnsi="Times New Roman" w:cs="Times New Roman"/>
          <w:sz w:val="28"/>
          <w:szCs w:val="28"/>
          <w:lang w:val="ru-RU"/>
        </w:rPr>
        <w:t>.</w:t>
      </w:r>
    </w:p>
    <w:p w14:paraId="09244D5F" w14:textId="053F54FD" w:rsidR="008F0D3B" w:rsidRDefault="008F0D3B" w:rsidP="008F0D3B">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Для </w:t>
      </w:r>
      <w:r w:rsidR="001E693C">
        <w:rPr>
          <w:rFonts w:ascii="Times New Roman" w:eastAsia="Calibri" w:hAnsi="Times New Roman" w:cs="Times New Roman"/>
          <w:sz w:val="28"/>
          <w:szCs w:val="28"/>
          <w:lang w:val="ru-RU"/>
        </w:rPr>
        <w:t>само</w:t>
      </w:r>
      <w:r w:rsidRPr="002C2970">
        <w:rPr>
          <w:rFonts w:ascii="Times New Roman" w:eastAsia="Calibri" w:hAnsi="Times New Roman" w:cs="Times New Roman"/>
          <w:sz w:val="28"/>
          <w:szCs w:val="28"/>
          <w:lang w:val="ru-RU"/>
        </w:rPr>
        <w:t xml:space="preserve">оценки уровня освоения каждого аспекта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будущих </w:t>
      </w:r>
      <w:r w:rsidR="007C036B">
        <w:rPr>
          <w:rFonts w:ascii="Times New Roman" w:eastAsia="Calibri" w:hAnsi="Times New Roman" w:cs="Times New Roman"/>
          <w:sz w:val="28"/>
          <w:szCs w:val="28"/>
          <w:lang w:val="ru-RU"/>
        </w:rPr>
        <w:t>педагогов</w:t>
      </w:r>
      <w:r w:rsidRPr="002C2970">
        <w:rPr>
          <w:rFonts w:ascii="Times New Roman" w:eastAsia="Calibri" w:hAnsi="Times New Roman" w:cs="Times New Roman"/>
          <w:sz w:val="28"/>
          <w:szCs w:val="28"/>
          <w:lang w:val="ru-RU"/>
        </w:rPr>
        <w:t xml:space="preserve"> иностранного языка, которая направлена на усвоение материала </w:t>
      </w:r>
      <w:r w:rsidR="00747663">
        <w:rPr>
          <w:rFonts w:ascii="Times New Roman" w:eastAsia="Calibri" w:hAnsi="Times New Roman" w:cs="Times New Roman"/>
          <w:sz w:val="28"/>
          <w:szCs w:val="28"/>
          <w:lang w:val="ru-RU"/>
        </w:rPr>
        <w:t>курса</w:t>
      </w:r>
      <w:r w:rsidRPr="002C2970">
        <w:rPr>
          <w:rFonts w:ascii="Times New Roman" w:eastAsia="Calibri" w:hAnsi="Times New Roman" w:cs="Times New Roman"/>
          <w:sz w:val="28"/>
          <w:szCs w:val="28"/>
          <w:lang w:val="ru-RU"/>
        </w:rPr>
        <w:t xml:space="preserve">, </w:t>
      </w:r>
      <w:r w:rsidR="001E693C">
        <w:rPr>
          <w:rFonts w:ascii="Times New Roman" w:eastAsia="Calibri" w:hAnsi="Times New Roman" w:cs="Times New Roman"/>
          <w:sz w:val="28"/>
          <w:szCs w:val="28"/>
          <w:lang w:val="ru-RU"/>
        </w:rPr>
        <w:t>была разработана</w:t>
      </w:r>
      <w:r w:rsidRPr="002C2970">
        <w:rPr>
          <w:rFonts w:ascii="Times New Roman" w:eastAsia="Calibri" w:hAnsi="Times New Roman" w:cs="Times New Roman"/>
          <w:sz w:val="28"/>
          <w:szCs w:val="28"/>
          <w:lang w:val="ru-RU"/>
        </w:rPr>
        <w:t xml:space="preserve"> нижеследующ</w:t>
      </w:r>
      <w:r w:rsidR="001E693C">
        <w:rPr>
          <w:rFonts w:ascii="Times New Roman" w:eastAsia="Calibri" w:hAnsi="Times New Roman" w:cs="Times New Roman"/>
          <w:sz w:val="28"/>
          <w:szCs w:val="28"/>
          <w:lang w:val="ru-RU"/>
        </w:rPr>
        <w:t>ая</w:t>
      </w:r>
      <w:r w:rsidRPr="002C2970">
        <w:rPr>
          <w:rFonts w:ascii="Times New Roman" w:eastAsia="Calibri" w:hAnsi="Times New Roman" w:cs="Times New Roman"/>
          <w:sz w:val="28"/>
          <w:szCs w:val="28"/>
          <w:lang w:val="ru-RU"/>
        </w:rPr>
        <w:t xml:space="preserve"> </w:t>
      </w:r>
      <w:r w:rsidR="001E693C">
        <w:rPr>
          <w:rFonts w:ascii="Times New Roman" w:eastAsia="Calibri" w:hAnsi="Times New Roman" w:cs="Times New Roman"/>
          <w:sz w:val="28"/>
          <w:szCs w:val="28"/>
          <w:lang w:val="ru-RU"/>
        </w:rPr>
        <w:t>анкета</w:t>
      </w:r>
      <w:r w:rsidRPr="002C2970">
        <w:rPr>
          <w:rFonts w:ascii="Times New Roman" w:eastAsia="Calibri" w:hAnsi="Times New Roman" w:cs="Times New Roman"/>
          <w:sz w:val="28"/>
          <w:szCs w:val="28"/>
          <w:lang w:val="ru-RU"/>
        </w:rPr>
        <w:t xml:space="preserve"> (Таблиц</w:t>
      </w:r>
      <w:r w:rsidR="001C5A0C">
        <w:rPr>
          <w:rFonts w:ascii="Times New Roman" w:eastAsia="Calibri" w:hAnsi="Times New Roman" w:cs="Times New Roman"/>
          <w:sz w:val="28"/>
          <w:szCs w:val="28"/>
          <w:lang w:val="ru-RU"/>
        </w:rPr>
        <w:t xml:space="preserve">а </w:t>
      </w:r>
      <w:r w:rsidR="00C803BD">
        <w:rPr>
          <w:rFonts w:ascii="Times New Roman" w:eastAsia="Calibri" w:hAnsi="Times New Roman" w:cs="Times New Roman"/>
          <w:sz w:val="28"/>
          <w:szCs w:val="28"/>
          <w:lang w:val="ru-RU"/>
        </w:rPr>
        <w:t>4</w:t>
      </w:r>
      <w:r>
        <w:rPr>
          <w:rFonts w:ascii="Times New Roman" w:eastAsia="Calibri" w:hAnsi="Times New Roman" w:cs="Times New Roman"/>
          <w:sz w:val="28"/>
          <w:szCs w:val="28"/>
          <w:lang w:val="ru-RU"/>
        </w:rPr>
        <w:t>)</w:t>
      </w:r>
      <w:r w:rsidR="00F104F2">
        <w:rPr>
          <w:rFonts w:ascii="Times New Roman" w:eastAsia="Calibri" w:hAnsi="Times New Roman" w:cs="Times New Roman"/>
          <w:sz w:val="28"/>
          <w:szCs w:val="28"/>
          <w:lang w:val="ru-RU"/>
        </w:rPr>
        <w:t xml:space="preserve">. </w:t>
      </w:r>
      <w:r w:rsidR="00F104F2" w:rsidRPr="00F104F2">
        <w:rPr>
          <w:rFonts w:ascii="Times New Roman" w:eastAsia="Calibri" w:hAnsi="Times New Roman" w:cs="Times New Roman"/>
          <w:sz w:val="28"/>
          <w:szCs w:val="28"/>
          <w:lang w:val="ru-RU"/>
        </w:rPr>
        <w:t xml:space="preserve">Утверждения </w:t>
      </w:r>
      <w:r w:rsidR="00F104F2">
        <w:rPr>
          <w:rFonts w:ascii="Times New Roman" w:eastAsia="Calibri" w:hAnsi="Times New Roman" w:cs="Times New Roman"/>
          <w:sz w:val="28"/>
          <w:szCs w:val="28"/>
          <w:lang w:val="ru-RU"/>
        </w:rPr>
        <w:t xml:space="preserve">сформулированы и </w:t>
      </w:r>
      <w:r w:rsidR="00F104F2" w:rsidRPr="00F104F2">
        <w:rPr>
          <w:rFonts w:ascii="Times New Roman" w:eastAsia="Calibri" w:hAnsi="Times New Roman" w:cs="Times New Roman"/>
          <w:sz w:val="28"/>
          <w:szCs w:val="28"/>
          <w:lang w:val="ru-RU"/>
        </w:rPr>
        <w:t xml:space="preserve">сгруппированы по четырём субкомпетенциям — метаязыковой, коммуникативно-исследовательской, письменной дискурсивной и цифровой — и отражают </w:t>
      </w:r>
      <w:r w:rsidR="0016494A">
        <w:rPr>
          <w:rFonts w:ascii="Times New Roman" w:eastAsia="Calibri" w:hAnsi="Times New Roman" w:cs="Times New Roman"/>
          <w:sz w:val="28"/>
          <w:szCs w:val="28"/>
          <w:lang w:val="ru-RU"/>
        </w:rPr>
        <w:t>навыки</w:t>
      </w:r>
      <w:r w:rsidR="00F104F2" w:rsidRPr="00F104F2">
        <w:rPr>
          <w:rFonts w:ascii="Times New Roman" w:eastAsia="Calibri" w:hAnsi="Times New Roman" w:cs="Times New Roman"/>
          <w:sz w:val="28"/>
          <w:szCs w:val="28"/>
          <w:lang w:val="ru-RU"/>
        </w:rPr>
        <w:t>, формируемые в ходе освоения курса. Студентам предлага</w:t>
      </w:r>
      <w:r w:rsidR="0016494A">
        <w:rPr>
          <w:rFonts w:ascii="Times New Roman" w:eastAsia="Calibri" w:hAnsi="Times New Roman" w:cs="Times New Roman"/>
          <w:sz w:val="28"/>
          <w:szCs w:val="28"/>
          <w:lang w:val="ru-RU"/>
        </w:rPr>
        <w:t>лось</w:t>
      </w:r>
      <w:r w:rsidR="00F104F2" w:rsidRPr="00F104F2">
        <w:rPr>
          <w:rFonts w:ascii="Times New Roman" w:eastAsia="Calibri" w:hAnsi="Times New Roman" w:cs="Times New Roman"/>
          <w:sz w:val="28"/>
          <w:szCs w:val="28"/>
          <w:lang w:val="ru-RU"/>
        </w:rPr>
        <w:t xml:space="preserve"> оценить степень согласия с каждым утверждением, что позвол</w:t>
      </w:r>
      <w:r w:rsidR="0016494A">
        <w:rPr>
          <w:rFonts w:ascii="Times New Roman" w:eastAsia="Calibri" w:hAnsi="Times New Roman" w:cs="Times New Roman"/>
          <w:sz w:val="28"/>
          <w:szCs w:val="28"/>
          <w:lang w:val="ru-RU"/>
        </w:rPr>
        <w:t>ило</w:t>
      </w:r>
      <w:r w:rsidR="00F104F2" w:rsidRPr="00F104F2">
        <w:rPr>
          <w:rFonts w:ascii="Times New Roman" w:eastAsia="Calibri" w:hAnsi="Times New Roman" w:cs="Times New Roman"/>
          <w:sz w:val="28"/>
          <w:szCs w:val="28"/>
          <w:lang w:val="ru-RU"/>
        </w:rPr>
        <w:t xml:space="preserve"> определить их восприятие собственного прогресса в овладении академическим письмом</w:t>
      </w:r>
      <w:r w:rsidR="0016494A">
        <w:rPr>
          <w:rFonts w:ascii="Times New Roman" w:eastAsia="Calibri" w:hAnsi="Times New Roman" w:cs="Times New Roman"/>
          <w:sz w:val="28"/>
          <w:szCs w:val="28"/>
          <w:lang w:val="ru-RU"/>
        </w:rPr>
        <w:t xml:space="preserve"> до и после опытно-экспериментального обучения:</w:t>
      </w:r>
    </w:p>
    <w:p w14:paraId="50B8FDD1" w14:textId="772BCAE2" w:rsidR="008F0D3B" w:rsidRDefault="008F0D3B" w:rsidP="008F0D3B">
      <w:pPr>
        <w:spacing w:after="0" w:line="240" w:lineRule="auto"/>
        <w:ind w:firstLine="720"/>
        <w:jc w:val="both"/>
        <w:rPr>
          <w:rFonts w:ascii="Times New Roman" w:eastAsia="Calibri" w:hAnsi="Times New Roman" w:cs="Times New Roman"/>
          <w:sz w:val="28"/>
          <w:szCs w:val="28"/>
          <w:lang w:val="ru-RU"/>
        </w:rPr>
      </w:pPr>
    </w:p>
    <w:p w14:paraId="66134446" w14:textId="0C2F1B28" w:rsidR="00D777E8" w:rsidRDefault="00D777E8" w:rsidP="008F0D3B">
      <w:pPr>
        <w:spacing w:after="0" w:line="240" w:lineRule="auto"/>
        <w:ind w:firstLine="720"/>
        <w:jc w:val="both"/>
        <w:rPr>
          <w:rFonts w:ascii="Times New Roman" w:eastAsia="Calibri" w:hAnsi="Times New Roman" w:cs="Times New Roman"/>
          <w:sz w:val="28"/>
          <w:szCs w:val="28"/>
          <w:lang w:val="ru-RU"/>
        </w:rPr>
      </w:pPr>
    </w:p>
    <w:p w14:paraId="06318C53" w14:textId="77777777" w:rsidR="00D777E8" w:rsidRPr="002C2970" w:rsidRDefault="00D777E8" w:rsidP="008F0D3B">
      <w:pPr>
        <w:spacing w:after="0" w:line="240" w:lineRule="auto"/>
        <w:ind w:firstLine="720"/>
        <w:jc w:val="both"/>
        <w:rPr>
          <w:rFonts w:ascii="Times New Roman" w:eastAsia="Calibri" w:hAnsi="Times New Roman" w:cs="Times New Roman"/>
          <w:sz w:val="28"/>
          <w:szCs w:val="28"/>
          <w:lang w:val="ru-RU"/>
        </w:rPr>
      </w:pPr>
    </w:p>
    <w:p w14:paraId="4140421F" w14:textId="69119DA9" w:rsidR="008F0D3B" w:rsidRDefault="008F0D3B" w:rsidP="001F5507">
      <w:pPr>
        <w:spacing w:after="0" w:line="240" w:lineRule="auto"/>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lastRenderedPageBreak/>
        <w:t xml:space="preserve">Таблица </w:t>
      </w:r>
      <w:r w:rsidR="00C803BD">
        <w:rPr>
          <w:rFonts w:ascii="Times New Roman" w:eastAsia="Calibri" w:hAnsi="Times New Roman" w:cs="Times New Roman"/>
          <w:sz w:val="28"/>
          <w:szCs w:val="28"/>
          <w:lang w:val="ru-RU"/>
        </w:rPr>
        <w:t>4</w:t>
      </w:r>
      <w:r w:rsidR="002A5AF5">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 </w:t>
      </w:r>
      <w:r w:rsidR="001E693C">
        <w:rPr>
          <w:rFonts w:ascii="Times New Roman" w:eastAsia="Calibri" w:hAnsi="Times New Roman" w:cs="Times New Roman"/>
          <w:sz w:val="28"/>
          <w:szCs w:val="28"/>
          <w:lang w:val="ru-RU"/>
        </w:rPr>
        <w:t xml:space="preserve">Анкета для самооценки уровня </w:t>
      </w:r>
      <w:r w:rsidR="001A58FC">
        <w:rPr>
          <w:rFonts w:ascii="Times New Roman" w:eastAsia="Calibri" w:hAnsi="Times New Roman" w:cs="Times New Roman"/>
          <w:sz w:val="28"/>
          <w:szCs w:val="28"/>
          <w:lang w:val="ru-RU"/>
        </w:rPr>
        <w:t>академического письма</w:t>
      </w:r>
    </w:p>
    <w:p w14:paraId="08BB04F9" w14:textId="77777777" w:rsidR="0016494A" w:rsidRPr="000732E5" w:rsidRDefault="0016494A" w:rsidP="001F5507">
      <w:pPr>
        <w:spacing w:after="0" w:line="240" w:lineRule="auto"/>
        <w:jc w:val="both"/>
        <w:rPr>
          <w:rFonts w:ascii="Times New Roman" w:eastAsia="Calibri"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9FA"/>
        <w:tblCellMar>
          <w:top w:w="15" w:type="dxa"/>
          <w:left w:w="15" w:type="dxa"/>
          <w:bottom w:w="15" w:type="dxa"/>
          <w:right w:w="15" w:type="dxa"/>
        </w:tblCellMar>
        <w:tblLook w:val="04A0" w:firstRow="1" w:lastRow="0" w:firstColumn="1" w:lastColumn="0" w:noHBand="0" w:noVBand="1"/>
      </w:tblPr>
      <w:tblGrid>
        <w:gridCol w:w="579"/>
        <w:gridCol w:w="3813"/>
        <w:gridCol w:w="5236"/>
      </w:tblGrid>
      <w:tr w:rsidR="007F6450" w:rsidRPr="00D777E8" w14:paraId="1BA81B38" w14:textId="6A76A9AE" w:rsidTr="0016494A">
        <w:trPr>
          <w:trHeight w:val="386"/>
        </w:trPr>
        <w:tc>
          <w:tcPr>
            <w:tcW w:w="301" w:type="pct"/>
            <w:vAlign w:val="center"/>
          </w:tcPr>
          <w:p w14:paraId="593588E9" w14:textId="70451961" w:rsidR="007F6450" w:rsidRPr="0016494A" w:rsidRDefault="0016494A" w:rsidP="001F5507">
            <w:pPr>
              <w:spacing w:after="0" w:line="240" w:lineRule="auto"/>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СК</w:t>
            </w:r>
          </w:p>
        </w:tc>
        <w:tc>
          <w:tcPr>
            <w:tcW w:w="1980" w:type="pct"/>
            <w:shd w:val="clear" w:color="auto" w:fill="auto"/>
            <w:tcMar>
              <w:top w:w="15" w:type="dxa"/>
              <w:left w:w="30" w:type="dxa"/>
              <w:bottom w:w="15" w:type="dxa"/>
              <w:right w:w="30" w:type="dxa"/>
            </w:tcMar>
            <w:vAlign w:val="center"/>
            <w:hideMark/>
          </w:tcPr>
          <w:p w14:paraId="75D230D4" w14:textId="77777777" w:rsidR="007F6450" w:rsidRPr="0016494A" w:rsidRDefault="007F6450" w:rsidP="001F5507">
            <w:pPr>
              <w:spacing w:after="0" w:line="240" w:lineRule="auto"/>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Students’ perceptions on academic writing (descriptors)</w:t>
            </w:r>
          </w:p>
        </w:tc>
        <w:tc>
          <w:tcPr>
            <w:tcW w:w="2719" w:type="pct"/>
            <w:vAlign w:val="center"/>
          </w:tcPr>
          <w:p w14:paraId="65587770" w14:textId="209379EF" w:rsidR="007F6450" w:rsidRPr="0016494A" w:rsidRDefault="007F6450" w:rsidP="001F5507">
            <w:pPr>
              <w:spacing w:after="0" w:line="240" w:lineRule="auto"/>
              <w:jc w:val="center"/>
              <w:rPr>
                <w:rFonts w:ascii="Times New Roman" w:eastAsia="Calibri" w:hAnsi="Times New Roman" w:cs="Times New Roman"/>
                <w:sz w:val="20"/>
                <w:szCs w:val="20"/>
                <w:lang w:val="ru-RU"/>
              </w:rPr>
            </w:pPr>
            <w:r w:rsidRPr="0016494A">
              <w:rPr>
                <w:rFonts w:ascii="Times New Roman" w:eastAsia="Calibri" w:hAnsi="Times New Roman" w:cs="Times New Roman"/>
                <w:sz w:val="20"/>
                <w:szCs w:val="20"/>
                <w:lang w:val="ru-RU"/>
              </w:rPr>
              <w:t>Дескрипторы анкеты для самооценки уровня сформированности компетенции АП</w:t>
            </w:r>
          </w:p>
        </w:tc>
      </w:tr>
      <w:tr w:rsidR="007F6450" w:rsidRPr="0016494A" w14:paraId="4EC14F55" w14:textId="0DEAEDDD" w:rsidTr="0016494A">
        <w:trPr>
          <w:trHeight w:val="131"/>
        </w:trPr>
        <w:tc>
          <w:tcPr>
            <w:tcW w:w="301" w:type="pct"/>
          </w:tcPr>
          <w:p w14:paraId="1B2903E5" w14:textId="77777777" w:rsidR="007F6450" w:rsidRPr="0016494A" w:rsidRDefault="007F6450" w:rsidP="001F5507">
            <w:pPr>
              <w:spacing w:after="0" w:line="240" w:lineRule="auto"/>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1</w:t>
            </w:r>
          </w:p>
        </w:tc>
        <w:tc>
          <w:tcPr>
            <w:tcW w:w="1980" w:type="pct"/>
            <w:shd w:val="clear" w:color="auto" w:fill="auto"/>
            <w:tcMar>
              <w:top w:w="15" w:type="dxa"/>
              <w:left w:w="30" w:type="dxa"/>
              <w:bottom w:w="15" w:type="dxa"/>
              <w:right w:w="30" w:type="dxa"/>
            </w:tcMar>
            <w:vAlign w:val="bottom"/>
          </w:tcPr>
          <w:p w14:paraId="0F8725C9" w14:textId="77777777" w:rsidR="007F6450" w:rsidRPr="0016494A" w:rsidRDefault="007F6450" w:rsidP="001F5507">
            <w:pPr>
              <w:spacing w:after="0" w:line="240" w:lineRule="auto"/>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2</w:t>
            </w:r>
          </w:p>
        </w:tc>
        <w:tc>
          <w:tcPr>
            <w:tcW w:w="2719" w:type="pct"/>
          </w:tcPr>
          <w:p w14:paraId="08B3F987" w14:textId="266A2B0C" w:rsidR="007F6450" w:rsidRPr="0016494A" w:rsidRDefault="007F6450" w:rsidP="001F5507">
            <w:pPr>
              <w:spacing w:after="0" w:line="240" w:lineRule="auto"/>
              <w:jc w:val="center"/>
              <w:rPr>
                <w:rFonts w:ascii="Times New Roman" w:eastAsia="Calibri" w:hAnsi="Times New Roman" w:cs="Times New Roman"/>
                <w:sz w:val="20"/>
                <w:szCs w:val="20"/>
                <w:lang w:val="ru-RU"/>
              </w:rPr>
            </w:pPr>
            <w:r w:rsidRPr="0016494A">
              <w:rPr>
                <w:rFonts w:ascii="Times New Roman" w:eastAsia="Calibri" w:hAnsi="Times New Roman" w:cs="Times New Roman"/>
                <w:sz w:val="20"/>
                <w:szCs w:val="20"/>
                <w:lang w:val="ru-RU"/>
              </w:rPr>
              <w:t>3</w:t>
            </w:r>
          </w:p>
        </w:tc>
      </w:tr>
      <w:tr w:rsidR="001A58FC" w:rsidRPr="00D777E8" w14:paraId="7B75451D" w14:textId="7B785308" w:rsidTr="0016494A">
        <w:trPr>
          <w:trHeight w:val="431"/>
        </w:trPr>
        <w:tc>
          <w:tcPr>
            <w:tcW w:w="301" w:type="pct"/>
            <w:vMerge w:val="restart"/>
            <w:textDirection w:val="btLr"/>
            <w:vAlign w:val="center"/>
          </w:tcPr>
          <w:p w14:paraId="690D5C5F" w14:textId="5AB94831" w:rsidR="001A58FC" w:rsidRPr="0016494A" w:rsidRDefault="001A58FC" w:rsidP="001A58FC">
            <w:pPr>
              <w:spacing w:after="0" w:line="240" w:lineRule="auto"/>
              <w:ind w:left="113" w:right="113"/>
              <w:jc w:val="center"/>
              <w:rPr>
                <w:rFonts w:ascii="Times New Roman" w:eastAsia="Calibri" w:hAnsi="Times New Roman" w:cs="Times New Roman"/>
                <w:sz w:val="20"/>
                <w:szCs w:val="20"/>
                <w:lang w:val="ru-RU"/>
              </w:rPr>
            </w:pPr>
            <w:r w:rsidRPr="0016494A">
              <w:rPr>
                <w:rFonts w:ascii="Times New Roman" w:eastAsia="Calibri" w:hAnsi="Times New Roman" w:cs="Times New Roman"/>
                <w:sz w:val="20"/>
                <w:szCs w:val="20"/>
              </w:rPr>
              <w:t>Metalinguistic subcompetence</w:t>
            </w:r>
          </w:p>
        </w:tc>
        <w:tc>
          <w:tcPr>
            <w:tcW w:w="1980" w:type="pct"/>
            <w:shd w:val="clear" w:color="auto" w:fill="auto"/>
            <w:tcMar>
              <w:top w:w="15" w:type="dxa"/>
              <w:left w:w="30" w:type="dxa"/>
              <w:bottom w:w="15" w:type="dxa"/>
              <w:right w:w="30" w:type="dxa"/>
            </w:tcMar>
          </w:tcPr>
          <w:p w14:paraId="409DA950"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identify problems in my writing and see what should be improved.</w:t>
            </w:r>
          </w:p>
        </w:tc>
        <w:tc>
          <w:tcPr>
            <w:tcW w:w="2719" w:type="pct"/>
          </w:tcPr>
          <w:p w14:paraId="52165370" w14:textId="2D47B149"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выявлять проблемы в моем письме и видеть, что нужно улучшить.</w:t>
            </w:r>
          </w:p>
        </w:tc>
      </w:tr>
      <w:tr w:rsidR="001A58FC" w:rsidRPr="00D777E8" w14:paraId="1F5647ED" w14:textId="3D8BE181" w:rsidTr="0016494A">
        <w:trPr>
          <w:trHeight w:val="358"/>
        </w:trPr>
        <w:tc>
          <w:tcPr>
            <w:tcW w:w="301" w:type="pct"/>
            <w:vMerge/>
          </w:tcPr>
          <w:p w14:paraId="5CE96EAE" w14:textId="12E315E1"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024800E0"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use appropriate strategies to fix problems with my writing.</w:t>
            </w:r>
          </w:p>
        </w:tc>
        <w:tc>
          <w:tcPr>
            <w:tcW w:w="2719" w:type="pct"/>
          </w:tcPr>
          <w:p w14:paraId="3A56E855" w14:textId="468C6E39"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использовать подходящие стратегии для исправления проблем в моем письме.</w:t>
            </w:r>
          </w:p>
        </w:tc>
      </w:tr>
      <w:tr w:rsidR="001A58FC" w:rsidRPr="00D777E8" w14:paraId="5B003478" w14:textId="331BCFE2" w:rsidTr="0016494A">
        <w:trPr>
          <w:trHeight w:val="233"/>
        </w:trPr>
        <w:tc>
          <w:tcPr>
            <w:tcW w:w="301" w:type="pct"/>
            <w:vMerge/>
          </w:tcPr>
          <w:p w14:paraId="4C120B91" w14:textId="0ACB3A93"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6B529A8E"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edit my writing to improve the wording, grammar, punctuation, and spelling.</w:t>
            </w:r>
          </w:p>
        </w:tc>
        <w:tc>
          <w:tcPr>
            <w:tcW w:w="2719" w:type="pct"/>
          </w:tcPr>
          <w:p w14:paraId="4D02E41F" w14:textId="05154AEA"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редактировать своё письмо, чтобы улучшить формулировку, грамматику, пунктуацию и орфографию.</w:t>
            </w:r>
          </w:p>
        </w:tc>
      </w:tr>
      <w:tr w:rsidR="001A58FC" w:rsidRPr="00D777E8" w14:paraId="79A7EE25" w14:textId="02F65CFF" w:rsidTr="0016494A">
        <w:trPr>
          <w:trHeight w:val="268"/>
        </w:trPr>
        <w:tc>
          <w:tcPr>
            <w:tcW w:w="301" w:type="pct"/>
            <w:vMerge/>
          </w:tcPr>
          <w:p w14:paraId="31E9B53D" w14:textId="505BFF8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6DDAB03C"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revise my own writing to improve the development and organization.</w:t>
            </w:r>
          </w:p>
        </w:tc>
        <w:tc>
          <w:tcPr>
            <w:tcW w:w="2719" w:type="pct"/>
          </w:tcPr>
          <w:p w14:paraId="405A4D0C" w14:textId="2B9BE09E"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перерабатывать своё письмо, чтобы улучшить его развитие и организацию.</w:t>
            </w:r>
          </w:p>
        </w:tc>
      </w:tr>
      <w:tr w:rsidR="001A58FC" w:rsidRPr="00D777E8" w14:paraId="0746CBC5" w14:textId="634A97DB" w:rsidTr="0016494A">
        <w:trPr>
          <w:trHeight w:val="386"/>
        </w:trPr>
        <w:tc>
          <w:tcPr>
            <w:tcW w:w="301" w:type="pct"/>
            <w:vMerge/>
          </w:tcPr>
          <w:p w14:paraId="3A68077D"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43F41E9A"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an outline to logically organize my ideas before writing.</w:t>
            </w:r>
          </w:p>
        </w:tc>
        <w:tc>
          <w:tcPr>
            <w:tcW w:w="2719" w:type="pct"/>
          </w:tcPr>
          <w:p w14:paraId="3FB09CE0" w14:textId="1319CCCF"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составлять план для логической организации моих идей перед началом написания.</w:t>
            </w:r>
          </w:p>
        </w:tc>
      </w:tr>
      <w:tr w:rsidR="001A58FC" w:rsidRPr="00D777E8" w14:paraId="69C9E0D4" w14:textId="757F21ED" w:rsidTr="0016494A">
        <w:trPr>
          <w:trHeight w:val="153"/>
        </w:trPr>
        <w:tc>
          <w:tcPr>
            <w:tcW w:w="301" w:type="pct"/>
            <w:vMerge/>
          </w:tcPr>
          <w:p w14:paraId="42040588"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2F54F864"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analyze the structure and style of academic texts to improve my own writing.</w:t>
            </w:r>
          </w:p>
        </w:tc>
        <w:tc>
          <w:tcPr>
            <w:tcW w:w="2719" w:type="pct"/>
          </w:tcPr>
          <w:p w14:paraId="29457829" w14:textId="4688712B"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анализировать структуру и стиль академических текстов для улучшения собственного письма.</w:t>
            </w:r>
          </w:p>
        </w:tc>
      </w:tr>
      <w:tr w:rsidR="001A58FC" w:rsidRPr="00D777E8" w14:paraId="2F91B65A" w14:textId="691F887F" w:rsidTr="0016494A">
        <w:trPr>
          <w:trHeight w:val="386"/>
        </w:trPr>
        <w:tc>
          <w:tcPr>
            <w:tcW w:w="301" w:type="pct"/>
            <w:vMerge/>
          </w:tcPr>
          <w:p w14:paraId="00C31051"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5655AB19"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apply grammatical rules consistently to enhance clarity and coherence in my writing.</w:t>
            </w:r>
          </w:p>
        </w:tc>
        <w:tc>
          <w:tcPr>
            <w:tcW w:w="2719" w:type="pct"/>
          </w:tcPr>
          <w:p w14:paraId="79C4548A" w14:textId="0D8C7B04"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последовательно применять грамматические правила для повышения ясности и логичности моего письма.</w:t>
            </w:r>
          </w:p>
        </w:tc>
      </w:tr>
      <w:tr w:rsidR="00C803BD" w:rsidRPr="00D777E8" w14:paraId="660CE839" w14:textId="7BEC1B41" w:rsidTr="0016494A">
        <w:trPr>
          <w:trHeight w:val="41"/>
        </w:trPr>
        <w:tc>
          <w:tcPr>
            <w:tcW w:w="301" w:type="pct"/>
            <w:vMerge w:val="restart"/>
            <w:textDirection w:val="btLr"/>
            <w:vAlign w:val="center"/>
          </w:tcPr>
          <w:p w14:paraId="040D5897" w14:textId="003DB9A3" w:rsidR="00C803BD" w:rsidRPr="0016494A" w:rsidRDefault="00C803BD" w:rsidP="001A58FC">
            <w:pPr>
              <w:spacing w:after="0" w:line="240" w:lineRule="auto"/>
              <w:ind w:left="113" w:right="113"/>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Communicative</w:t>
            </w:r>
            <w:r w:rsidRPr="0016494A">
              <w:rPr>
                <w:rFonts w:ascii="Times New Roman" w:eastAsia="Calibri" w:hAnsi="Times New Roman" w:cs="Times New Roman"/>
                <w:sz w:val="20"/>
                <w:szCs w:val="20"/>
                <w:lang w:val="ru-RU"/>
              </w:rPr>
              <w:t>-</w:t>
            </w:r>
            <w:r w:rsidRPr="0016494A">
              <w:rPr>
                <w:rFonts w:ascii="Times New Roman" w:eastAsia="Calibri" w:hAnsi="Times New Roman" w:cs="Times New Roman"/>
                <w:sz w:val="20"/>
                <w:szCs w:val="20"/>
              </w:rPr>
              <w:t>research subcompetence</w:t>
            </w:r>
          </w:p>
        </w:tc>
        <w:tc>
          <w:tcPr>
            <w:tcW w:w="1980" w:type="pct"/>
            <w:shd w:val="clear" w:color="auto" w:fill="auto"/>
            <w:tcMar>
              <w:top w:w="15" w:type="dxa"/>
              <w:left w:w="30" w:type="dxa"/>
              <w:bottom w:w="15" w:type="dxa"/>
              <w:right w:w="30" w:type="dxa"/>
            </w:tcMar>
          </w:tcPr>
          <w:p w14:paraId="0F0C4DAF"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 clear topic sentence that identifies the topic and controlling idea of a paragraph.</w:t>
            </w:r>
          </w:p>
        </w:tc>
        <w:tc>
          <w:tcPr>
            <w:tcW w:w="2719" w:type="pct"/>
          </w:tcPr>
          <w:p w14:paraId="2BDE86D3" w14:textId="1F7CBF84"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четкое тематическое предложение, которое определяет тему и главную идею абзаца.</w:t>
            </w:r>
          </w:p>
        </w:tc>
      </w:tr>
      <w:tr w:rsidR="00C803BD" w:rsidRPr="00D777E8" w14:paraId="0083F7BD" w14:textId="12E70A06" w:rsidTr="0016494A">
        <w:trPr>
          <w:trHeight w:val="233"/>
        </w:trPr>
        <w:tc>
          <w:tcPr>
            <w:tcW w:w="301" w:type="pct"/>
            <w:vMerge/>
            <w:textDirection w:val="btLr"/>
            <w:vAlign w:val="center"/>
          </w:tcPr>
          <w:p w14:paraId="1835AEA6"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5E79C4E9"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logically organize my ideas when I write a paragraph.</w:t>
            </w:r>
          </w:p>
        </w:tc>
        <w:tc>
          <w:tcPr>
            <w:tcW w:w="2719" w:type="pct"/>
          </w:tcPr>
          <w:p w14:paraId="44783297" w14:textId="728D4270"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логически организовывать свои идеи при написании абзаца.</w:t>
            </w:r>
          </w:p>
        </w:tc>
      </w:tr>
      <w:tr w:rsidR="00C803BD" w:rsidRPr="00D777E8" w14:paraId="701ADF75" w14:textId="52399D5A" w:rsidTr="0016494A">
        <w:trPr>
          <w:trHeight w:val="108"/>
        </w:trPr>
        <w:tc>
          <w:tcPr>
            <w:tcW w:w="301" w:type="pct"/>
            <w:vMerge/>
            <w:textDirection w:val="btLr"/>
            <w:vAlign w:val="center"/>
          </w:tcPr>
          <w:p w14:paraId="61C3C003"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2DAA0F54"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using an academic style and tone.</w:t>
            </w:r>
          </w:p>
        </w:tc>
        <w:tc>
          <w:tcPr>
            <w:tcW w:w="2719" w:type="pct"/>
          </w:tcPr>
          <w:p w14:paraId="07565F03" w14:textId="68AD3EB1"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писать, используя академический стиль и тон.</w:t>
            </w:r>
          </w:p>
        </w:tc>
      </w:tr>
      <w:tr w:rsidR="00C803BD" w:rsidRPr="00D777E8" w14:paraId="04D93994" w14:textId="1787BD59" w:rsidTr="0016494A">
        <w:trPr>
          <w:trHeight w:val="144"/>
        </w:trPr>
        <w:tc>
          <w:tcPr>
            <w:tcW w:w="301" w:type="pct"/>
            <w:vMerge/>
            <w:textDirection w:val="btLr"/>
            <w:vAlign w:val="center"/>
          </w:tcPr>
          <w:p w14:paraId="51FB7274"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3662BC29"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use appropriate vocabulary and word forms to effectively communicate with the reader.</w:t>
            </w:r>
          </w:p>
        </w:tc>
        <w:tc>
          <w:tcPr>
            <w:tcW w:w="2719" w:type="pct"/>
          </w:tcPr>
          <w:p w14:paraId="4D77CF35" w14:textId="58069E7C"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использовать подходящую лексику и формы слов для эффективного общения с читателем.</w:t>
            </w:r>
          </w:p>
        </w:tc>
      </w:tr>
      <w:tr w:rsidR="00C803BD" w:rsidRPr="00D777E8" w14:paraId="267ED2D7" w14:textId="0854EFDC" w:rsidTr="0016494A">
        <w:trPr>
          <w:trHeight w:val="189"/>
        </w:trPr>
        <w:tc>
          <w:tcPr>
            <w:tcW w:w="301" w:type="pct"/>
            <w:vMerge/>
            <w:textDirection w:val="btLr"/>
            <w:vAlign w:val="center"/>
          </w:tcPr>
          <w:p w14:paraId="1C829D96"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59E44D85"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use a variety of sentence structures.</w:t>
            </w:r>
          </w:p>
        </w:tc>
        <w:tc>
          <w:tcPr>
            <w:tcW w:w="2719" w:type="pct"/>
          </w:tcPr>
          <w:p w14:paraId="3D8288F7" w14:textId="3755060B"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использовать различные структуры предложений.</w:t>
            </w:r>
          </w:p>
        </w:tc>
      </w:tr>
      <w:tr w:rsidR="00C803BD" w:rsidRPr="00D777E8" w14:paraId="3BE0313C" w14:textId="53CD2E7E" w:rsidTr="0016494A">
        <w:trPr>
          <w:trHeight w:val="135"/>
        </w:trPr>
        <w:tc>
          <w:tcPr>
            <w:tcW w:w="301" w:type="pct"/>
            <w:vMerge/>
            <w:textDirection w:val="btLr"/>
            <w:vAlign w:val="center"/>
          </w:tcPr>
          <w:p w14:paraId="6A6B4EAE"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31B65B7A"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an accurate summary of information that I have read in English.</w:t>
            </w:r>
          </w:p>
        </w:tc>
        <w:tc>
          <w:tcPr>
            <w:tcW w:w="2719" w:type="pct"/>
          </w:tcPr>
          <w:p w14:paraId="017D6B8C" w14:textId="3B760512"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точный пересказ информации, которую прочитал на английском языке.</w:t>
            </w:r>
          </w:p>
        </w:tc>
      </w:tr>
      <w:tr w:rsidR="00C803BD" w:rsidRPr="00D777E8" w14:paraId="1C0D899B" w14:textId="4393902F" w:rsidTr="0016494A">
        <w:trPr>
          <w:trHeight w:val="386"/>
        </w:trPr>
        <w:tc>
          <w:tcPr>
            <w:tcW w:w="301" w:type="pct"/>
            <w:vMerge/>
            <w:textDirection w:val="btLr"/>
            <w:vAlign w:val="center"/>
          </w:tcPr>
          <w:p w14:paraId="22CDA370" w14:textId="77777777" w:rsidR="00C803BD" w:rsidRPr="0016494A" w:rsidRDefault="00C803BD"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4603D4F5" w14:textId="77777777" w:rsidR="00C803BD" w:rsidRPr="0016494A" w:rsidRDefault="00C803BD"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an accurate paraphrase of information that I have read in English.</w:t>
            </w:r>
          </w:p>
        </w:tc>
        <w:tc>
          <w:tcPr>
            <w:tcW w:w="2719" w:type="pct"/>
          </w:tcPr>
          <w:p w14:paraId="0F0F2901" w14:textId="083B7631" w:rsidR="00C803BD" w:rsidRPr="0016494A" w:rsidRDefault="00C803BD"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точный перефраз информации, которую прочитал на английском языке.</w:t>
            </w:r>
          </w:p>
        </w:tc>
      </w:tr>
      <w:tr w:rsidR="001A58FC" w:rsidRPr="00D777E8" w14:paraId="5E0AE567" w14:textId="53A4C6B5" w:rsidTr="0016494A">
        <w:trPr>
          <w:trHeight w:val="126"/>
        </w:trPr>
        <w:tc>
          <w:tcPr>
            <w:tcW w:w="301" w:type="pct"/>
            <w:vMerge w:val="restart"/>
            <w:textDirection w:val="btLr"/>
            <w:vAlign w:val="center"/>
          </w:tcPr>
          <w:p w14:paraId="4E64C78A" w14:textId="77777777" w:rsidR="001A58FC" w:rsidRPr="0016494A" w:rsidRDefault="001A58FC" w:rsidP="001A58FC">
            <w:pPr>
              <w:spacing w:after="0" w:line="240" w:lineRule="auto"/>
              <w:ind w:left="113" w:right="113"/>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Written discursive subcompetence</w:t>
            </w:r>
          </w:p>
        </w:tc>
        <w:tc>
          <w:tcPr>
            <w:tcW w:w="1980" w:type="pct"/>
            <w:shd w:val="clear" w:color="auto" w:fill="auto"/>
            <w:tcMar>
              <w:top w:w="15" w:type="dxa"/>
              <w:left w:w="30" w:type="dxa"/>
              <w:bottom w:w="15" w:type="dxa"/>
              <w:right w:w="30" w:type="dxa"/>
            </w:tcMar>
          </w:tcPr>
          <w:p w14:paraId="0B47D6DF"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 compelling introduction that effectively sets up the topic and engages the reader.</w:t>
            </w:r>
          </w:p>
        </w:tc>
        <w:tc>
          <w:tcPr>
            <w:tcW w:w="2719" w:type="pct"/>
          </w:tcPr>
          <w:p w14:paraId="7367E232" w14:textId="56B04ABA"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убедительное введение, которое эффективно задает тему и привлекает внимание читателя.</w:t>
            </w:r>
          </w:p>
        </w:tc>
      </w:tr>
      <w:tr w:rsidR="001A58FC" w:rsidRPr="00D777E8" w14:paraId="48257A2C" w14:textId="735D8D33" w:rsidTr="0016494A">
        <w:trPr>
          <w:trHeight w:val="180"/>
        </w:trPr>
        <w:tc>
          <w:tcPr>
            <w:tcW w:w="301" w:type="pct"/>
            <w:vMerge/>
            <w:textDirection w:val="btLr"/>
            <w:vAlign w:val="center"/>
          </w:tcPr>
          <w:p w14:paraId="630F89B1" w14:textId="77777777" w:rsidR="001A58FC" w:rsidRPr="0016494A" w:rsidRDefault="001A58FC"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66222D01"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develop body paragraphs that are well-structured and cohesively build on the main argument.</w:t>
            </w:r>
          </w:p>
        </w:tc>
        <w:tc>
          <w:tcPr>
            <w:tcW w:w="2719" w:type="pct"/>
          </w:tcPr>
          <w:p w14:paraId="66FED33D" w14:textId="48A1A44A"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развивать абзацы основного текста, которые хорошо структурированы и последовательно развивают главный аргумент.</w:t>
            </w:r>
          </w:p>
        </w:tc>
      </w:tr>
      <w:tr w:rsidR="001A58FC" w:rsidRPr="00D777E8" w14:paraId="0D9E72D6" w14:textId="58FAB2C9" w:rsidTr="0016494A">
        <w:trPr>
          <w:trHeight w:val="41"/>
        </w:trPr>
        <w:tc>
          <w:tcPr>
            <w:tcW w:w="301" w:type="pct"/>
            <w:vMerge/>
            <w:textDirection w:val="btLr"/>
            <w:vAlign w:val="center"/>
          </w:tcPr>
          <w:p w14:paraId="60CCB8A8" w14:textId="77777777" w:rsidR="001A58FC" w:rsidRPr="0016494A" w:rsidRDefault="001A58FC" w:rsidP="001A58FC">
            <w:pPr>
              <w:spacing w:after="0" w:line="240" w:lineRule="auto"/>
              <w:ind w:left="113" w:right="113"/>
              <w:jc w:val="center"/>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28D4FA98"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clear and effective transitions between paragraphs to maintain logical flow.</w:t>
            </w:r>
          </w:p>
        </w:tc>
        <w:tc>
          <w:tcPr>
            <w:tcW w:w="2719" w:type="pct"/>
          </w:tcPr>
          <w:p w14:paraId="24A9AAE1" w14:textId="1FDDD5AF"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четкие и эффективные переходы между абзацами, чтобы поддерживать логичность изложения.</w:t>
            </w:r>
          </w:p>
        </w:tc>
      </w:tr>
      <w:tr w:rsidR="001A58FC" w:rsidRPr="00D777E8" w14:paraId="63A14248" w14:textId="1C0D35C2" w:rsidTr="0016494A">
        <w:trPr>
          <w:trHeight w:val="260"/>
        </w:trPr>
        <w:tc>
          <w:tcPr>
            <w:tcW w:w="301" w:type="pct"/>
            <w:vMerge/>
          </w:tcPr>
          <w:p w14:paraId="12A83883"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5A8CB8FA"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write a strong conclusion that summarizes the main points and reinforces the thesis.</w:t>
            </w:r>
          </w:p>
        </w:tc>
        <w:tc>
          <w:tcPr>
            <w:tcW w:w="2719" w:type="pct"/>
          </w:tcPr>
          <w:p w14:paraId="41D419E9" w14:textId="5F5301E1"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написать сильное заключение, которое подводит итоги основных пунктов и укрепляет тезис.</w:t>
            </w:r>
          </w:p>
        </w:tc>
      </w:tr>
      <w:tr w:rsidR="001A58FC" w:rsidRPr="00D777E8" w14:paraId="07553440" w14:textId="00F2CF99" w:rsidTr="0016494A">
        <w:trPr>
          <w:trHeight w:val="207"/>
        </w:trPr>
        <w:tc>
          <w:tcPr>
            <w:tcW w:w="301" w:type="pct"/>
            <w:vMerge/>
          </w:tcPr>
          <w:p w14:paraId="3C78C0D6"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7F8AB52B"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maintain a logical progression of ideas throughout my writing.</w:t>
            </w:r>
          </w:p>
        </w:tc>
        <w:tc>
          <w:tcPr>
            <w:tcW w:w="2719" w:type="pct"/>
          </w:tcPr>
          <w:p w14:paraId="7E12CCC9" w14:textId="7D5E9A3B"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поддерживать логичное развитие идей на протяжении всего текста.</w:t>
            </w:r>
          </w:p>
        </w:tc>
      </w:tr>
      <w:tr w:rsidR="001A58FC" w:rsidRPr="00D777E8" w14:paraId="6DABD95A" w14:textId="324741AB" w:rsidTr="0016494A">
        <w:trPr>
          <w:trHeight w:val="207"/>
        </w:trPr>
        <w:tc>
          <w:tcPr>
            <w:tcW w:w="301" w:type="pct"/>
            <w:vMerge/>
          </w:tcPr>
          <w:p w14:paraId="6AC23804"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37EBD735"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ensure that each paragraph has a clear main idea that supports the overall argument.</w:t>
            </w:r>
          </w:p>
        </w:tc>
        <w:tc>
          <w:tcPr>
            <w:tcW w:w="2719" w:type="pct"/>
          </w:tcPr>
          <w:p w14:paraId="72AF0BDE" w14:textId="2B9648AB"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убедиться, что каждый абзац имеет четкую основную идею, поддерживающую общий аргумент.</w:t>
            </w:r>
          </w:p>
        </w:tc>
      </w:tr>
      <w:tr w:rsidR="001A58FC" w:rsidRPr="00D777E8" w14:paraId="5B6637AC" w14:textId="4067402E" w:rsidTr="008A3049">
        <w:trPr>
          <w:trHeight w:val="207"/>
        </w:trPr>
        <w:tc>
          <w:tcPr>
            <w:tcW w:w="301" w:type="pct"/>
            <w:vMerge/>
            <w:tcBorders>
              <w:bottom w:val="single" w:sz="4" w:space="0" w:color="auto"/>
            </w:tcBorders>
          </w:tcPr>
          <w:p w14:paraId="74BE4E60" w14:textId="77777777" w:rsidR="001A58FC" w:rsidRPr="0016494A" w:rsidRDefault="001A58FC" w:rsidP="001F5507">
            <w:pPr>
              <w:spacing w:after="0" w:line="240" w:lineRule="auto"/>
              <w:rPr>
                <w:rFonts w:ascii="Times New Roman" w:eastAsia="Calibri" w:hAnsi="Times New Roman" w:cs="Times New Roman"/>
                <w:sz w:val="20"/>
                <w:szCs w:val="20"/>
                <w:lang w:val="ru-RU"/>
              </w:rPr>
            </w:pPr>
          </w:p>
        </w:tc>
        <w:tc>
          <w:tcPr>
            <w:tcW w:w="1980" w:type="pct"/>
            <w:tcBorders>
              <w:bottom w:val="single" w:sz="4" w:space="0" w:color="auto"/>
            </w:tcBorders>
            <w:shd w:val="clear" w:color="auto" w:fill="auto"/>
            <w:tcMar>
              <w:top w:w="15" w:type="dxa"/>
              <w:left w:w="30" w:type="dxa"/>
              <w:bottom w:w="15" w:type="dxa"/>
              <w:right w:w="30" w:type="dxa"/>
            </w:tcMar>
          </w:tcPr>
          <w:p w14:paraId="43D19C4E" w14:textId="77777777" w:rsidR="001A58FC" w:rsidRPr="0016494A" w:rsidRDefault="001A58FC"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incorporate evidence and examples effectively to support my points.</w:t>
            </w:r>
          </w:p>
        </w:tc>
        <w:tc>
          <w:tcPr>
            <w:tcW w:w="2719" w:type="pct"/>
            <w:tcBorders>
              <w:bottom w:val="single" w:sz="4" w:space="0" w:color="auto"/>
            </w:tcBorders>
          </w:tcPr>
          <w:p w14:paraId="5415FA5A" w14:textId="434F81DA" w:rsidR="001A58FC" w:rsidRPr="0016494A" w:rsidRDefault="001A58FC"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эффективно использовать доказательства и примеры для поддержки своих аргументов.</w:t>
            </w:r>
          </w:p>
        </w:tc>
      </w:tr>
      <w:tr w:rsidR="001F5507" w:rsidRPr="00D777E8" w14:paraId="7E8CB69B" w14:textId="6A324022" w:rsidTr="0016494A">
        <w:trPr>
          <w:trHeight w:val="207"/>
        </w:trPr>
        <w:tc>
          <w:tcPr>
            <w:tcW w:w="301" w:type="pct"/>
            <w:vMerge w:val="restart"/>
            <w:textDirection w:val="btLr"/>
            <w:vAlign w:val="center"/>
          </w:tcPr>
          <w:p w14:paraId="7B72AB6E" w14:textId="77777777" w:rsidR="001F5507" w:rsidRPr="0016494A" w:rsidRDefault="001F5507" w:rsidP="001F5507">
            <w:pPr>
              <w:spacing w:after="0" w:line="240" w:lineRule="auto"/>
              <w:ind w:left="113" w:right="113"/>
              <w:jc w:val="center"/>
              <w:rPr>
                <w:rFonts w:ascii="Times New Roman" w:eastAsia="Calibri" w:hAnsi="Times New Roman" w:cs="Times New Roman"/>
                <w:sz w:val="20"/>
                <w:szCs w:val="20"/>
              </w:rPr>
            </w:pPr>
            <w:r w:rsidRPr="0016494A">
              <w:rPr>
                <w:rFonts w:ascii="Times New Roman" w:eastAsia="Calibri" w:hAnsi="Times New Roman" w:cs="Times New Roman"/>
                <w:sz w:val="20"/>
                <w:szCs w:val="20"/>
              </w:rPr>
              <w:t>Digital subcompetence</w:t>
            </w:r>
          </w:p>
        </w:tc>
        <w:tc>
          <w:tcPr>
            <w:tcW w:w="1980" w:type="pct"/>
            <w:shd w:val="clear" w:color="auto" w:fill="auto"/>
            <w:tcMar>
              <w:top w:w="15" w:type="dxa"/>
              <w:left w:w="30" w:type="dxa"/>
              <w:bottom w:w="15" w:type="dxa"/>
              <w:right w:w="30" w:type="dxa"/>
            </w:tcMar>
          </w:tcPr>
          <w:p w14:paraId="79279504"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effectively use online databases to locate scholarly articles and sources relevant to my research topic.</w:t>
            </w:r>
          </w:p>
        </w:tc>
        <w:tc>
          <w:tcPr>
            <w:tcW w:w="2719" w:type="pct"/>
          </w:tcPr>
          <w:p w14:paraId="24D358B5" w14:textId="3F916155"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эффективно использовать онлайн-базы данных для поиска научных статей и источников, относящихся к моей исследовательской теме.</w:t>
            </w:r>
          </w:p>
        </w:tc>
      </w:tr>
      <w:tr w:rsidR="001F5507" w:rsidRPr="00D777E8" w14:paraId="35687FC5" w14:textId="5AFED0FF" w:rsidTr="008A3049">
        <w:trPr>
          <w:trHeight w:val="770"/>
        </w:trPr>
        <w:tc>
          <w:tcPr>
            <w:tcW w:w="301" w:type="pct"/>
            <w:vMerge/>
            <w:tcBorders>
              <w:bottom w:val="nil"/>
            </w:tcBorders>
          </w:tcPr>
          <w:p w14:paraId="774657C2"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tcBorders>
              <w:bottom w:val="nil"/>
            </w:tcBorders>
            <w:shd w:val="clear" w:color="auto" w:fill="auto"/>
            <w:tcMar>
              <w:top w:w="15" w:type="dxa"/>
              <w:left w:w="30" w:type="dxa"/>
              <w:bottom w:w="15" w:type="dxa"/>
              <w:right w:w="30" w:type="dxa"/>
            </w:tcMar>
          </w:tcPr>
          <w:p w14:paraId="60A1ACA1"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evaluate the credibility and reliability of digital sources.</w:t>
            </w:r>
          </w:p>
        </w:tc>
        <w:tc>
          <w:tcPr>
            <w:tcW w:w="2719" w:type="pct"/>
            <w:tcBorders>
              <w:bottom w:val="nil"/>
            </w:tcBorders>
          </w:tcPr>
          <w:p w14:paraId="7CA4BE25" w14:textId="7E6E6529"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оценивать достоверность и надежность цифровых источников.</w:t>
            </w:r>
          </w:p>
        </w:tc>
      </w:tr>
    </w:tbl>
    <w:p w14:paraId="25EB802C" w14:textId="35E107DF" w:rsidR="0016494A" w:rsidRDefault="0016494A">
      <w:pPr>
        <w:rPr>
          <w:lang w:val="ru-RU"/>
        </w:rPr>
      </w:pPr>
    </w:p>
    <w:p w14:paraId="14F7C6F0" w14:textId="77777777" w:rsidR="00D777E8" w:rsidRDefault="00D777E8">
      <w:pPr>
        <w:rPr>
          <w:lang w:val="ru-RU"/>
        </w:rPr>
      </w:pPr>
    </w:p>
    <w:p w14:paraId="7FC06D33" w14:textId="0538F495" w:rsidR="0016494A" w:rsidRPr="0016494A" w:rsidRDefault="0016494A">
      <w:pPr>
        <w:rPr>
          <w:rFonts w:ascii="Times New Roman" w:hAnsi="Times New Roman" w:cs="Times New Roman"/>
          <w:sz w:val="28"/>
          <w:szCs w:val="28"/>
          <w:lang w:val="ru-RU"/>
        </w:rPr>
      </w:pPr>
      <w:r w:rsidRPr="0016494A">
        <w:rPr>
          <w:rFonts w:ascii="Times New Roman" w:hAnsi="Times New Roman" w:cs="Times New Roman"/>
          <w:sz w:val="28"/>
          <w:szCs w:val="28"/>
          <w:lang w:val="ru-RU"/>
        </w:rPr>
        <w:lastRenderedPageBreak/>
        <w:t>Продолжение Таблицы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9FA"/>
        <w:tblCellMar>
          <w:top w:w="15" w:type="dxa"/>
          <w:left w:w="15" w:type="dxa"/>
          <w:bottom w:w="15" w:type="dxa"/>
          <w:right w:w="15" w:type="dxa"/>
        </w:tblCellMar>
        <w:tblLook w:val="04A0" w:firstRow="1" w:lastRow="0" w:firstColumn="1" w:lastColumn="0" w:noHBand="0" w:noVBand="1"/>
      </w:tblPr>
      <w:tblGrid>
        <w:gridCol w:w="579"/>
        <w:gridCol w:w="3813"/>
        <w:gridCol w:w="5236"/>
      </w:tblGrid>
      <w:tr w:rsidR="008A3049" w:rsidRPr="008A3049" w14:paraId="1FFE3880" w14:textId="77777777" w:rsidTr="0016494A">
        <w:trPr>
          <w:trHeight w:val="207"/>
        </w:trPr>
        <w:tc>
          <w:tcPr>
            <w:tcW w:w="301" w:type="pct"/>
          </w:tcPr>
          <w:p w14:paraId="10A5A211" w14:textId="74B449DD" w:rsidR="008A3049" w:rsidRPr="008A3049" w:rsidRDefault="008A3049" w:rsidP="008A304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980" w:type="pct"/>
            <w:shd w:val="clear" w:color="auto" w:fill="auto"/>
            <w:tcMar>
              <w:top w:w="15" w:type="dxa"/>
              <w:left w:w="30" w:type="dxa"/>
              <w:bottom w:w="15" w:type="dxa"/>
              <w:right w:w="30" w:type="dxa"/>
            </w:tcMar>
          </w:tcPr>
          <w:p w14:paraId="3D471C0D" w14:textId="43828E48" w:rsidR="008A3049" w:rsidRPr="0016494A" w:rsidRDefault="008A3049" w:rsidP="008A304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719" w:type="pct"/>
          </w:tcPr>
          <w:p w14:paraId="6C0BE933" w14:textId="029948AF" w:rsidR="008A3049" w:rsidRPr="008A3049" w:rsidRDefault="008A3049" w:rsidP="008A304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1F5507" w:rsidRPr="00D777E8" w14:paraId="1474A4CB" w14:textId="571F86C7" w:rsidTr="0016494A">
        <w:trPr>
          <w:trHeight w:val="207"/>
        </w:trPr>
        <w:tc>
          <w:tcPr>
            <w:tcW w:w="301" w:type="pct"/>
            <w:vMerge w:val="restart"/>
          </w:tcPr>
          <w:p w14:paraId="04FA75E5"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1789970E"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use reference management tools (such as EndNote, Zotero, or Mendeley) to organize and cite my sources accurately.</w:t>
            </w:r>
          </w:p>
        </w:tc>
        <w:tc>
          <w:tcPr>
            <w:tcW w:w="2719" w:type="pct"/>
          </w:tcPr>
          <w:p w14:paraId="6F826B83" w14:textId="6352A3D8"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 xml:space="preserve">Я могу использовать инструменты управления библиографией (такие как </w:t>
            </w:r>
            <w:r w:rsidRPr="0016494A">
              <w:rPr>
                <w:rFonts w:ascii="Times New Roman" w:hAnsi="Times New Roman" w:cs="Times New Roman"/>
                <w:sz w:val="20"/>
                <w:szCs w:val="20"/>
              </w:rPr>
              <w:t>EndNote</w:t>
            </w:r>
            <w:r w:rsidRPr="0016494A">
              <w:rPr>
                <w:rFonts w:ascii="Times New Roman" w:hAnsi="Times New Roman" w:cs="Times New Roman"/>
                <w:sz w:val="20"/>
                <w:szCs w:val="20"/>
                <w:lang w:val="ru-RU"/>
              </w:rPr>
              <w:t xml:space="preserve">, </w:t>
            </w:r>
            <w:r w:rsidRPr="0016494A">
              <w:rPr>
                <w:rFonts w:ascii="Times New Roman" w:hAnsi="Times New Roman" w:cs="Times New Roman"/>
                <w:sz w:val="20"/>
                <w:szCs w:val="20"/>
              </w:rPr>
              <w:t>Zotero</w:t>
            </w:r>
            <w:r w:rsidRPr="0016494A">
              <w:rPr>
                <w:rFonts w:ascii="Times New Roman" w:hAnsi="Times New Roman" w:cs="Times New Roman"/>
                <w:sz w:val="20"/>
                <w:szCs w:val="20"/>
                <w:lang w:val="ru-RU"/>
              </w:rPr>
              <w:t xml:space="preserve"> или </w:t>
            </w:r>
            <w:r w:rsidRPr="0016494A">
              <w:rPr>
                <w:rFonts w:ascii="Times New Roman" w:hAnsi="Times New Roman" w:cs="Times New Roman"/>
                <w:sz w:val="20"/>
                <w:szCs w:val="20"/>
              </w:rPr>
              <w:t>Mendeley</w:t>
            </w:r>
            <w:r w:rsidRPr="0016494A">
              <w:rPr>
                <w:rFonts w:ascii="Times New Roman" w:hAnsi="Times New Roman" w:cs="Times New Roman"/>
                <w:sz w:val="20"/>
                <w:szCs w:val="20"/>
                <w:lang w:val="ru-RU"/>
              </w:rPr>
              <w:t>) для организации и точного цитирования источников.</w:t>
            </w:r>
          </w:p>
        </w:tc>
      </w:tr>
      <w:tr w:rsidR="001F5507" w:rsidRPr="00D777E8" w14:paraId="410569E9" w14:textId="79637E04" w:rsidTr="0016494A">
        <w:trPr>
          <w:trHeight w:val="207"/>
        </w:trPr>
        <w:tc>
          <w:tcPr>
            <w:tcW w:w="301" w:type="pct"/>
            <w:vMerge/>
          </w:tcPr>
          <w:p w14:paraId="59E2B5C5"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69641EFB"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utilize academic search engines (like Google Scholar) to find peer-reviewed papers and publications.</w:t>
            </w:r>
          </w:p>
        </w:tc>
        <w:tc>
          <w:tcPr>
            <w:tcW w:w="2719" w:type="pct"/>
          </w:tcPr>
          <w:p w14:paraId="78E6625A" w14:textId="35617489"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 xml:space="preserve">Я могу использовать академические поисковые системы (например, </w:t>
            </w:r>
            <w:r w:rsidRPr="0016494A">
              <w:rPr>
                <w:rFonts w:ascii="Times New Roman" w:hAnsi="Times New Roman" w:cs="Times New Roman"/>
                <w:sz w:val="20"/>
                <w:szCs w:val="20"/>
              </w:rPr>
              <w:t>Google</w:t>
            </w:r>
            <w:r w:rsidRPr="0016494A">
              <w:rPr>
                <w:rFonts w:ascii="Times New Roman" w:hAnsi="Times New Roman" w:cs="Times New Roman"/>
                <w:sz w:val="20"/>
                <w:szCs w:val="20"/>
                <w:lang w:val="ru-RU"/>
              </w:rPr>
              <w:t xml:space="preserve"> </w:t>
            </w:r>
            <w:r w:rsidRPr="0016494A">
              <w:rPr>
                <w:rFonts w:ascii="Times New Roman" w:hAnsi="Times New Roman" w:cs="Times New Roman"/>
                <w:sz w:val="20"/>
                <w:szCs w:val="20"/>
              </w:rPr>
              <w:t>Scholar</w:t>
            </w:r>
            <w:r w:rsidRPr="0016494A">
              <w:rPr>
                <w:rFonts w:ascii="Times New Roman" w:hAnsi="Times New Roman" w:cs="Times New Roman"/>
                <w:sz w:val="20"/>
                <w:szCs w:val="20"/>
                <w:lang w:val="ru-RU"/>
              </w:rPr>
              <w:t>) для поиска рецензируемых статей и публикаций.</w:t>
            </w:r>
          </w:p>
        </w:tc>
      </w:tr>
      <w:tr w:rsidR="001F5507" w:rsidRPr="00D777E8" w14:paraId="772C9F97" w14:textId="3957FD1F" w:rsidTr="0016494A">
        <w:trPr>
          <w:trHeight w:val="207"/>
        </w:trPr>
        <w:tc>
          <w:tcPr>
            <w:tcW w:w="301" w:type="pct"/>
            <w:vMerge/>
          </w:tcPr>
          <w:p w14:paraId="07BCEA9C"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758129C7"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employ digital tools for collaborative writing and peer review (such as Google Docs or collaborative platforms).</w:t>
            </w:r>
          </w:p>
        </w:tc>
        <w:tc>
          <w:tcPr>
            <w:tcW w:w="2719" w:type="pct"/>
          </w:tcPr>
          <w:p w14:paraId="7F9673C9" w14:textId="1173DE11"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 xml:space="preserve">Я могу использовать цифровые инструменты для совместного письма и рецензирования коллег (например, </w:t>
            </w:r>
            <w:r w:rsidRPr="0016494A">
              <w:rPr>
                <w:rFonts w:ascii="Times New Roman" w:hAnsi="Times New Roman" w:cs="Times New Roman"/>
                <w:sz w:val="20"/>
                <w:szCs w:val="20"/>
              </w:rPr>
              <w:t>Google</w:t>
            </w:r>
            <w:r w:rsidRPr="0016494A">
              <w:rPr>
                <w:rFonts w:ascii="Times New Roman" w:hAnsi="Times New Roman" w:cs="Times New Roman"/>
                <w:sz w:val="20"/>
                <w:szCs w:val="20"/>
                <w:lang w:val="ru-RU"/>
              </w:rPr>
              <w:t xml:space="preserve"> </w:t>
            </w:r>
            <w:r w:rsidRPr="0016494A">
              <w:rPr>
                <w:rFonts w:ascii="Times New Roman" w:hAnsi="Times New Roman" w:cs="Times New Roman"/>
                <w:sz w:val="20"/>
                <w:szCs w:val="20"/>
              </w:rPr>
              <w:t>Docs</w:t>
            </w:r>
            <w:r w:rsidRPr="0016494A">
              <w:rPr>
                <w:rFonts w:ascii="Times New Roman" w:hAnsi="Times New Roman" w:cs="Times New Roman"/>
                <w:sz w:val="20"/>
                <w:szCs w:val="20"/>
                <w:lang w:val="ru-RU"/>
              </w:rPr>
              <w:t xml:space="preserve"> или совместные платформы).</w:t>
            </w:r>
          </w:p>
        </w:tc>
      </w:tr>
      <w:tr w:rsidR="001F5507" w:rsidRPr="00D777E8" w14:paraId="2EFFF845" w14:textId="49E4EAF1" w:rsidTr="0016494A">
        <w:trPr>
          <w:trHeight w:val="207"/>
        </w:trPr>
        <w:tc>
          <w:tcPr>
            <w:tcW w:w="301" w:type="pct"/>
            <w:vMerge/>
          </w:tcPr>
          <w:p w14:paraId="05F35E11"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646C6F8A"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use plagiarism detection software to ensure the originality of my work.</w:t>
            </w:r>
          </w:p>
        </w:tc>
        <w:tc>
          <w:tcPr>
            <w:tcW w:w="2719" w:type="pct"/>
          </w:tcPr>
          <w:p w14:paraId="6E160261" w14:textId="7208CC35"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использовать программы для обнаружения плагиата, чтобы убедиться в оригинальности моей работы.</w:t>
            </w:r>
          </w:p>
        </w:tc>
      </w:tr>
      <w:tr w:rsidR="001F5507" w:rsidRPr="00D777E8" w14:paraId="550889BE" w14:textId="5D66337B" w:rsidTr="0016494A">
        <w:trPr>
          <w:trHeight w:val="207"/>
        </w:trPr>
        <w:tc>
          <w:tcPr>
            <w:tcW w:w="301" w:type="pct"/>
            <w:vMerge/>
          </w:tcPr>
          <w:p w14:paraId="2CE44190" w14:textId="77777777" w:rsidR="001F5507" w:rsidRPr="0016494A" w:rsidRDefault="001F5507" w:rsidP="001F5507">
            <w:pPr>
              <w:spacing w:after="0" w:line="240" w:lineRule="auto"/>
              <w:rPr>
                <w:rFonts w:ascii="Times New Roman" w:eastAsia="Calibri" w:hAnsi="Times New Roman" w:cs="Times New Roman"/>
                <w:sz w:val="20"/>
                <w:szCs w:val="20"/>
                <w:lang w:val="ru-RU"/>
              </w:rPr>
            </w:pPr>
          </w:p>
        </w:tc>
        <w:tc>
          <w:tcPr>
            <w:tcW w:w="1980" w:type="pct"/>
            <w:shd w:val="clear" w:color="auto" w:fill="auto"/>
            <w:tcMar>
              <w:top w:w="15" w:type="dxa"/>
              <w:left w:w="30" w:type="dxa"/>
              <w:bottom w:w="15" w:type="dxa"/>
              <w:right w:w="30" w:type="dxa"/>
            </w:tcMar>
          </w:tcPr>
          <w:p w14:paraId="4BB40AA0" w14:textId="77777777" w:rsidR="001F5507" w:rsidRPr="0016494A" w:rsidRDefault="001F5507" w:rsidP="001F5507">
            <w:pPr>
              <w:spacing w:after="0" w:line="240" w:lineRule="auto"/>
              <w:jc w:val="both"/>
              <w:rPr>
                <w:rFonts w:ascii="Times New Roman" w:eastAsia="Calibri" w:hAnsi="Times New Roman" w:cs="Times New Roman"/>
                <w:sz w:val="20"/>
                <w:szCs w:val="20"/>
              </w:rPr>
            </w:pPr>
            <w:r w:rsidRPr="0016494A">
              <w:rPr>
                <w:rFonts w:ascii="Times New Roman" w:eastAsia="Calibri" w:hAnsi="Times New Roman" w:cs="Times New Roman"/>
                <w:sz w:val="20"/>
                <w:szCs w:val="20"/>
              </w:rPr>
              <w:t>I can integrate multimedia elements (such as images, graphs, and videos) into my academic writing to enhance the presentation of my research.</w:t>
            </w:r>
          </w:p>
        </w:tc>
        <w:tc>
          <w:tcPr>
            <w:tcW w:w="2719" w:type="pct"/>
          </w:tcPr>
          <w:p w14:paraId="34D1D36B" w14:textId="66759524" w:rsidR="001F5507" w:rsidRPr="0016494A" w:rsidRDefault="001F5507" w:rsidP="001F5507">
            <w:pPr>
              <w:spacing w:after="0" w:line="240" w:lineRule="auto"/>
              <w:jc w:val="both"/>
              <w:rPr>
                <w:rFonts w:ascii="Times New Roman" w:eastAsia="Calibri" w:hAnsi="Times New Roman" w:cs="Times New Roman"/>
                <w:sz w:val="20"/>
                <w:szCs w:val="20"/>
                <w:lang w:val="ru-RU"/>
              </w:rPr>
            </w:pPr>
            <w:r w:rsidRPr="0016494A">
              <w:rPr>
                <w:rFonts w:ascii="Times New Roman" w:hAnsi="Times New Roman" w:cs="Times New Roman"/>
                <w:sz w:val="20"/>
                <w:szCs w:val="20"/>
                <w:lang w:val="ru-RU"/>
              </w:rPr>
              <w:t>Я могу интегрировать мультимедийные элементы (например, изображения, графики и видео) в своё академическое письмо, чтобы улучшить презентацию моего исследования.</w:t>
            </w:r>
          </w:p>
        </w:tc>
      </w:tr>
    </w:tbl>
    <w:p w14:paraId="2E1E6BAA" w14:textId="77777777" w:rsidR="008A3049" w:rsidRPr="00B5766D" w:rsidRDefault="008A3049" w:rsidP="00595496">
      <w:pPr>
        <w:spacing w:after="0" w:line="240" w:lineRule="auto"/>
        <w:ind w:firstLine="720"/>
        <w:jc w:val="both"/>
        <w:rPr>
          <w:rFonts w:ascii="Times New Roman" w:eastAsia="Calibri" w:hAnsi="Times New Roman" w:cs="Times New Roman"/>
          <w:sz w:val="28"/>
          <w:szCs w:val="28"/>
          <w:lang w:val="ru-RU"/>
        </w:rPr>
      </w:pPr>
    </w:p>
    <w:p w14:paraId="62388591" w14:textId="0D540FEB" w:rsidR="00490F26" w:rsidRPr="00B5766D" w:rsidRDefault="008F0D3B" w:rsidP="00595496">
      <w:pPr>
        <w:spacing w:after="0" w:line="240" w:lineRule="auto"/>
        <w:ind w:firstLine="720"/>
        <w:jc w:val="both"/>
        <w:rPr>
          <w:rFonts w:ascii="Times New Roman" w:eastAsia="Times New Roman" w:hAnsi="Times New Roman" w:cs="Times New Roman"/>
          <w:color w:val="000000"/>
          <w:sz w:val="28"/>
          <w:szCs w:val="28"/>
          <w:lang w:val="ru-RU"/>
        </w:rPr>
      </w:pPr>
      <w:r w:rsidRPr="002C2970">
        <w:rPr>
          <w:rFonts w:ascii="Times New Roman" w:eastAsia="Calibri" w:hAnsi="Times New Roman" w:cs="Times New Roman"/>
          <w:sz w:val="28"/>
          <w:szCs w:val="28"/>
          <w:lang w:val="ru-RU"/>
        </w:rPr>
        <w:t xml:space="preserve">Вышеизложенные утверждения, будучи субъективными по своей натуре, явились инструментом для определения </w:t>
      </w:r>
      <w:r>
        <w:rPr>
          <w:rFonts w:ascii="Times New Roman" w:eastAsia="Calibri" w:hAnsi="Times New Roman" w:cs="Times New Roman"/>
          <w:sz w:val="28"/>
          <w:szCs w:val="28"/>
          <w:lang w:val="ru-RU"/>
        </w:rPr>
        <w:t xml:space="preserve">как исходного(диагностического), так и итогового (после эксперимента) </w:t>
      </w:r>
      <w:r w:rsidRPr="002C2970">
        <w:rPr>
          <w:rFonts w:ascii="Times New Roman" w:eastAsia="Calibri" w:hAnsi="Times New Roman" w:cs="Times New Roman"/>
          <w:sz w:val="28"/>
          <w:szCs w:val="28"/>
          <w:lang w:val="ru-RU"/>
        </w:rPr>
        <w:t xml:space="preserve">уровня сформированности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с точки зрения самих </w:t>
      </w:r>
      <w:r w:rsidR="00E81529">
        <w:rPr>
          <w:rFonts w:ascii="Times New Roman" w:eastAsia="Calibri" w:hAnsi="Times New Roman" w:cs="Times New Roman"/>
          <w:sz w:val="28"/>
          <w:szCs w:val="28"/>
          <w:lang w:val="ru-RU"/>
        </w:rPr>
        <w:t>участников.</w:t>
      </w:r>
      <w:r w:rsidRPr="002C2970">
        <w:rPr>
          <w:rFonts w:ascii="Times New Roman" w:eastAsia="Calibri" w:hAnsi="Times New Roman" w:cs="Times New Roman"/>
          <w:sz w:val="28"/>
          <w:szCs w:val="28"/>
          <w:lang w:val="ru-RU"/>
        </w:rPr>
        <w:t xml:space="preserve"> Опрос был произведен до и после эксперимента с использованием 5-балльной шкалы Лайкерта («Абсолютно согласен», «Согласен», «Не могу ответить», «Не согласен», «Абсолютно не согласен»).</w:t>
      </w:r>
      <w:r w:rsidR="005A349E" w:rsidRPr="005A349E">
        <w:rPr>
          <w:rFonts w:ascii="Times New Roman" w:eastAsia="Calibri" w:hAnsi="Times New Roman" w:cs="Times New Roman"/>
          <w:sz w:val="28"/>
          <w:szCs w:val="28"/>
          <w:lang w:val="ru-RU"/>
        </w:rPr>
        <w:t xml:space="preserve"> </w:t>
      </w:r>
      <w:r w:rsidR="005A349E" w:rsidRPr="002C2970">
        <w:rPr>
          <w:rFonts w:ascii="Times New Roman" w:eastAsia="Calibri" w:hAnsi="Times New Roman" w:cs="Times New Roman"/>
          <w:sz w:val="28"/>
          <w:szCs w:val="28"/>
          <w:lang w:val="ru-RU"/>
        </w:rPr>
        <w:t xml:space="preserve">В этой связи были также разработаны критерии оценивания (качественные показатели) сформированности субкомпетенций именно в отношении единицы «академический текст», в роли которого выступили </w:t>
      </w:r>
      <w:r w:rsidR="005A349E">
        <w:rPr>
          <w:rFonts w:ascii="Times New Roman" w:eastAsia="Calibri" w:hAnsi="Times New Roman" w:cs="Times New Roman"/>
          <w:sz w:val="28"/>
          <w:szCs w:val="28"/>
          <w:lang w:val="ru-RU"/>
        </w:rPr>
        <w:t xml:space="preserve">для диагностического уровня </w:t>
      </w:r>
      <w:r w:rsidR="005A349E">
        <w:rPr>
          <w:rFonts w:ascii="Times New Roman" w:eastAsia="Calibri" w:hAnsi="Times New Roman" w:cs="Times New Roman"/>
          <w:sz w:val="28"/>
          <w:szCs w:val="28"/>
        </w:rPr>
        <w:t>research</w:t>
      </w:r>
      <w:r w:rsidR="005A349E" w:rsidRPr="005A349E">
        <w:rPr>
          <w:rFonts w:ascii="Times New Roman" w:eastAsia="Calibri" w:hAnsi="Times New Roman" w:cs="Times New Roman"/>
          <w:sz w:val="28"/>
          <w:szCs w:val="28"/>
          <w:lang w:val="ru-RU"/>
        </w:rPr>
        <w:t xml:space="preserve"> </w:t>
      </w:r>
      <w:r w:rsidR="005A349E">
        <w:rPr>
          <w:rFonts w:ascii="Times New Roman" w:eastAsia="Calibri" w:hAnsi="Times New Roman" w:cs="Times New Roman"/>
          <w:sz w:val="28"/>
          <w:szCs w:val="28"/>
        </w:rPr>
        <w:t>proposals</w:t>
      </w:r>
      <w:r w:rsidR="005A349E" w:rsidRPr="005A349E">
        <w:rPr>
          <w:rFonts w:ascii="Times New Roman" w:eastAsia="Calibri" w:hAnsi="Times New Roman" w:cs="Times New Roman"/>
          <w:sz w:val="28"/>
          <w:szCs w:val="28"/>
          <w:lang w:val="ru-RU"/>
        </w:rPr>
        <w:t xml:space="preserve"> (</w:t>
      </w:r>
      <w:r w:rsidR="005A349E">
        <w:rPr>
          <w:rFonts w:ascii="Times New Roman" w:eastAsia="Calibri" w:hAnsi="Times New Roman" w:cs="Times New Roman"/>
          <w:sz w:val="28"/>
          <w:szCs w:val="28"/>
          <w:lang w:val="ru-RU"/>
        </w:rPr>
        <w:t xml:space="preserve">научные обоснования магистерских диссертаций) и для итогового (постэкспериментального) оценивания - </w:t>
      </w:r>
      <w:r w:rsidR="005A349E" w:rsidRPr="002C2970">
        <w:rPr>
          <w:rFonts w:ascii="Times New Roman" w:eastAsia="Calibri" w:hAnsi="Times New Roman" w:cs="Times New Roman"/>
          <w:sz w:val="28"/>
          <w:szCs w:val="28"/>
          <w:lang w:val="ru-RU"/>
        </w:rPr>
        <w:t xml:space="preserve">финальные научные статьи, написанные </w:t>
      </w:r>
      <w:r w:rsidR="00E81529">
        <w:rPr>
          <w:rFonts w:ascii="Times New Roman" w:eastAsia="Calibri" w:hAnsi="Times New Roman" w:cs="Times New Roman"/>
          <w:sz w:val="28"/>
          <w:szCs w:val="28"/>
          <w:lang w:val="ru-RU"/>
        </w:rPr>
        <w:t>обучающимися</w:t>
      </w:r>
      <w:r w:rsidR="005A349E" w:rsidRPr="002C2970">
        <w:rPr>
          <w:rFonts w:ascii="Times New Roman" w:eastAsia="Calibri" w:hAnsi="Times New Roman" w:cs="Times New Roman"/>
          <w:sz w:val="28"/>
          <w:szCs w:val="28"/>
          <w:lang w:val="ru-RU"/>
        </w:rPr>
        <w:t xml:space="preserve"> по </w:t>
      </w:r>
      <w:r w:rsidR="000E54D9">
        <w:rPr>
          <w:rFonts w:ascii="Times New Roman" w:eastAsia="Calibri" w:hAnsi="Times New Roman" w:cs="Times New Roman"/>
          <w:sz w:val="28"/>
          <w:szCs w:val="28"/>
          <w:lang w:val="ru-RU"/>
        </w:rPr>
        <w:t>освоению</w:t>
      </w:r>
      <w:r w:rsidR="005A349E" w:rsidRPr="002C2970">
        <w:rPr>
          <w:rFonts w:ascii="Times New Roman" w:eastAsia="Calibri" w:hAnsi="Times New Roman" w:cs="Times New Roman"/>
          <w:sz w:val="28"/>
          <w:szCs w:val="28"/>
          <w:lang w:val="ru-RU"/>
        </w:rPr>
        <w:t xml:space="preserve"> </w:t>
      </w:r>
      <w:r w:rsidR="000E54D9">
        <w:rPr>
          <w:rFonts w:ascii="Times New Roman" w:eastAsia="Calibri" w:hAnsi="Times New Roman" w:cs="Times New Roman"/>
          <w:sz w:val="28"/>
          <w:szCs w:val="28"/>
          <w:lang w:val="ru-RU"/>
        </w:rPr>
        <w:t>«</w:t>
      </w:r>
      <w:r w:rsidR="005A349E" w:rsidRPr="002C2970">
        <w:rPr>
          <w:rFonts w:ascii="Times New Roman" w:eastAsia="Calibri" w:hAnsi="Times New Roman" w:cs="Times New Roman"/>
          <w:sz w:val="28"/>
          <w:szCs w:val="28"/>
        </w:rPr>
        <w:t>Integrated</w:t>
      </w:r>
      <w:r w:rsidR="005A349E" w:rsidRPr="002C2970">
        <w:rPr>
          <w:rFonts w:ascii="Times New Roman" w:eastAsia="Calibri" w:hAnsi="Times New Roman" w:cs="Times New Roman"/>
          <w:sz w:val="28"/>
          <w:szCs w:val="28"/>
          <w:lang w:val="ru-RU"/>
        </w:rPr>
        <w:t xml:space="preserve"> </w:t>
      </w:r>
      <w:r w:rsidR="005A349E" w:rsidRPr="002C2970">
        <w:rPr>
          <w:rFonts w:ascii="Times New Roman" w:eastAsia="Calibri" w:hAnsi="Times New Roman" w:cs="Times New Roman"/>
          <w:sz w:val="28"/>
          <w:szCs w:val="28"/>
        </w:rPr>
        <w:t>Academic</w:t>
      </w:r>
      <w:r w:rsidR="005A349E" w:rsidRPr="002C2970">
        <w:rPr>
          <w:rFonts w:ascii="Times New Roman" w:eastAsia="Calibri" w:hAnsi="Times New Roman" w:cs="Times New Roman"/>
          <w:sz w:val="28"/>
          <w:szCs w:val="28"/>
          <w:lang w:val="ru-RU"/>
        </w:rPr>
        <w:t xml:space="preserve"> </w:t>
      </w:r>
      <w:r w:rsidR="005A349E" w:rsidRPr="002C2970">
        <w:rPr>
          <w:rFonts w:ascii="Times New Roman" w:eastAsia="Calibri" w:hAnsi="Times New Roman" w:cs="Times New Roman"/>
          <w:sz w:val="28"/>
          <w:szCs w:val="28"/>
        </w:rPr>
        <w:t>writing</w:t>
      </w:r>
      <w:r w:rsidR="000E54D9">
        <w:rPr>
          <w:rFonts w:ascii="Times New Roman" w:eastAsia="Calibri" w:hAnsi="Times New Roman" w:cs="Times New Roman"/>
          <w:sz w:val="28"/>
          <w:szCs w:val="28"/>
          <w:lang w:val="ru-RU"/>
        </w:rPr>
        <w:t xml:space="preserve">» </w:t>
      </w:r>
      <w:r w:rsidR="005A349E" w:rsidRPr="002C2970">
        <w:rPr>
          <w:rFonts w:ascii="Times New Roman" w:eastAsia="Calibri" w:hAnsi="Times New Roman" w:cs="Times New Roman"/>
          <w:sz w:val="28"/>
          <w:szCs w:val="28"/>
          <w:lang w:val="ru-RU"/>
        </w:rPr>
        <w:t>(</w:t>
      </w:r>
      <w:r w:rsidR="001C5A0C">
        <w:rPr>
          <w:rFonts w:ascii="Times New Roman" w:eastAsia="Calibri" w:hAnsi="Times New Roman" w:cs="Times New Roman"/>
          <w:sz w:val="28"/>
          <w:szCs w:val="28"/>
          <w:lang w:val="ru-RU"/>
        </w:rPr>
        <w:t xml:space="preserve">Таблица </w:t>
      </w:r>
      <w:r w:rsidR="002347EB">
        <w:rPr>
          <w:rFonts w:ascii="Times New Roman" w:eastAsia="Calibri" w:hAnsi="Times New Roman" w:cs="Times New Roman"/>
          <w:sz w:val="28"/>
          <w:szCs w:val="28"/>
          <w:lang w:val="ru-RU"/>
        </w:rPr>
        <w:t>5</w:t>
      </w:r>
      <w:r w:rsidR="001C5A0C">
        <w:rPr>
          <w:rFonts w:ascii="Times New Roman" w:eastAsia="Calibri" w:hAnsi="Times New Roman" w:cs="Times New Roman"/>
          <w:sz w:val="28"/>
          <w:szCs w:val="28"/>
          <w:lang w:val="ru-RU"/>
        </w:rPr>
        <w:t>-</w:t>
      </w:r>
      <w:r w:rsidR="002347EB">
        <w:rPr>
          <w:rFonts w:ascii="Times New Roman" w:eastAsia="Calibri" w:hAnsi="Times New Roman" w:cs="Times New Roman"/>
          <w:sz w:val="28"/>
          <w:szCs w:val="28"/>
          <w:lang w:val="ru-RU"/>
        </w:rPr>
        <w:t>8</w:t>
      </w:r>
      <w:r w:rsidR="005A349E" w:rsidRPr="002C2970">
        <w:rPr>
          <w:rFonts w:ascii="Times New Roman" w:eastAsia="Times New Roman" w:hAnsi="Times New Roman" w:cs="Times New Roman"/>
          <w:color w:val="000000"/>
          <w:sz w:val="28"/>
          <w:szCs w:val="28"/>
          <w:lang w:val="ru-RU"/>
        </w:rPr>
        <w:t>).</w:t>
      </w:r>
      <w:r w:rsidR="005A349E">
        <w:rPr>
          <w:rFonts w:ascii="Times New Roman" w:eastAsia="Times New Roman" w:hAnsi="Times New Roman" w:cs="Times New Roman"/>
          <w:color w:val="000000"/>
          <w:sz w:val="28"/>
          <w:szCs w:val="28"/>
          <w:lang w:val="ru-RU"/>
        </w:rPr>
        <w:t xml:space="preserve"> </w:t>
      </w:r>
      <w:r w:rsidR="005A349E" w:rsidRPr="005A349E">
        <w:rPr>
          <w:rFonts w:ascii="Times New Roman" w:eastAsia="Times New Roman" w:hAnsi="Times New Roman" w:cs="Times New Roman"/>
          <w:color w:val="000000"/>
          <w:sz w:val="28"/>
          <w:szCs w:val="28"/>
          <w:lang w:val="ru-RU"/>
        </w:rPr>
        <w:t>Научн</w:t>
      </w:r>
      <w:r w:rsidR="005A349E">
        <w:rPr>
          <w:rFonts w:ascii="Times New Roman" w:eastAsia="Times New Roman" w:hAnsi="Times New Roman" w:cs="Times New Roman"/>
          <w:color w:val="000000"/>
          <w:sz w:val="28"/>
          <w:szCs w:val="28"/>
          <w:lang w:val="ru-RU"/>
        </w:rPr>
        <w:t>ые</w:t>
      </w:r>
      <w:r w:rsidR="005A349E" w:rsidRPr="005A349E">
        <w:rPr>
          <w:rFonts w:ascii="Times New Roman" w:eastAsia="Times New Roman" w:hAnsi="Times New Roman" w:cs="Times New Roman"/>
          <w:color w:val="000000"/>
          <w:sz w:val="28"/>
          <w:szCs w:val="28"/>
          <w:lang w:val="ru-RU"/>
        </w:rPr>
        <w:t xml:space="preserve"> обосновани</w:t>
      </w:r>
      <w:r w:rsidR="005A349E">
        <w:rPr>
          <w:rFonts w:ascii="Times New Roman" w:eastAsia="Times New Roman" w:hAnsi="Times New Roman" w:cs="Times New Roman"/>
          <w:color w:val="000000"/>
          <w:sz w:val="28"/>
          <w:szCs w:val="28"/>
          <w:lang w:val="ru-RU"/>
        </w:rPr>
        <w:t>я были</w:t>
      </w:r>
      <w:r w:rsidR="005A349E" w:rsidRPr="005A349E">
        <w:rPr>
          <w:rFonts w:ascii="Times New Roman" w:eastAsia="Times New Roman" w:hAnsi="Times New Roman" w:cs="Times New Roman"/>
          <w:color w:val="000000"/>
          <w:sz w:val="28"/>
          <w:szCs w:val="28"/>
          <w:lang w:val="ru-RU"/>
        </w:rPr>
        <w:t xml:space="preserve"> выбран</w:t>
      </w:r>
      <w:r w:rsidR="005A349E">
        <w:rPr>
          <w:rFonts w:ascii="Times New Roman" w:eastAsia="Times New Roman" w:hAnsi="Times New Roman" w:cs="Times New Roman"/>
          <w:color w:val="000000"/>
          <w:sz w:val="28"/>
          <w:szCs w:val="28"/>
          <w:lang w:val="ru-RU"/>
        </w:rPr>
        <w:t>ы</w:t>
      </w:r>
      <w:r w:rsidR="005A349E" w:rsidRPr="005A349E">
        <w:rPr>
          <w:rFonts w:ascii="Times New Roman" w:eastAsia="Times New Roman" w:hAnsi="Times New Roman" w:cs="Times New Roman"/>
          <w:color w:val="000000"/>
          <w:sz w:val="28"/>
          <w:szCs w:val="28"/>
          <w:lang w:val="ru-RU"/>
        </w:rPr>
        <w:t xml:space="preserve"> для диагностического уровня, так как на начало эксперимента </w:t>
      </w:r>
      <w:r w:rsidR="004C29F7">
        <w:rPr>
          <w:rFonts w:ascii="Times New Roman" w:eastAsia="Times New Roman" w:hAnsi="Times New Roman" w:cs="Times New Roman"/>
          <w:color w:val="000000"/>
          <w:sz w:val="28"/>
          <w:szCs w:val="28"/>
          <w:lang w:val="ru-RU"/>
        </w:rPr>
        <w:t xml:space="preserve">явились </w:t>
      </w:r>
      <w:r w:rsidR="005A349E">
        <w:rPr>
          <w:rFonts w:ascii="Times New Roman" w:eastAsia="Times New Roman" w:hAnsi="Times New Roman" w:cs="Times New Roman"/>
          <w:color w:val="000000"/>
          <w:sz w:val="28"/>
          <w:szCs w:val="28"/>
          <w:lang w:val="ru-RU"/>
        </w:rPr>
        <w:t>е</w:t>
      </w:r>
      <w:r w:rsidR="005A349E" w:rsidRPr="005A349E">
        <w:rPr>
          <w:rFonts w:ascii="Times New Roman" w:eastAsia="Times New Roman" w:hAnsi="Times New Roman" w:cs="Times New Roman"/>
          <w:color w:val="000000"/>
          <w:sz w:val="28"/>
          <w:szCs w:val="28"/>
          <w:lang w:val="ru-RU"/>
        </w:rPr>
        <w:t xml:space="preserve">динственным </w:t>
      </w:r>
      <w:r w:rsidR="004C29F7">
        <w:rPr>
          <w:rFonts w:ascii="Times New Roman" w:eastAsia="Times New Roman" w:hAnsi="Times New Roman" w:cs="Times New Roman"/>
          <w:color w:val="000000"/>
          <w:sz w:val="28"/>
          <w:szCs w:val="28"/>
          <w:lang w:val="ru-RU"/>
        </w:rPr>
        <w:t xml:space="preserve">типом </w:t>
      </w:r>
      <w:r w:rsidR="005A349E" w:rsidRPr="005A349E">
        <w:rPr>
          <w:rFonts w:ascii="Times New Roman" w:eastAsia="Times New Roman" w:hAnsi="Times New Roman" w:cs="Times New Roman"/>
          <w:color w:val="000000"/>
          <w:sz w:val="28"/>
          <w:szCs w:val="28"/>
          <w:lang w:val="ru-RU"/>
        </w:rPr>
        <w:t>академическ</w:t>
      </w:r>
      <w:r w:rsidR="004C29F7">
        <w:rPr>
          <w:rFonts w:ascii="Times New Roman" w:eastAsia="Times New Roman" w:hAnsi="Times New Roman" w:cs="Times New Roman"/>
          <w:color w:val="000000"/>
          <w:sz w:val="28"/>
          <w:szCs w:val="28"/>
          <w:lang w:val="ru-RU"/>
        </w:rPr>
        <w:t>ого</w:t>
      </w:r>
      <w:r w:rsidR="005A349E" w:rsidRPr="005A349E">
        <w:rPr>
          <w:rFonts w:ascii="Times New Roman" w:eastAsia="Times New Roman" w:hAnsi="Times New Roman" w:cs="Times New Roman"/>
          <w:color w:val="000000"/>
          <w:sz w:val="28"/>
          <w:szCs w:val="28"/>
          <w:lang w:val="ru-RU"/>
        </w:rPr>
        <w:t xml:space="preserve"> текст</w:t>
      </w:r>
      <w:r w:rsidR="004C29F7">
        <w:rPr>
          <w:rFonts w:ascii="Times New Roman" w:eastAsia="Times New Roman" w:hAnsi="Times New Roman" w:cs="Times New Roman"/>
          <w:color w:val="000000"/>
          <w:sz w:val="28"/>
          <w:szCs w:val="28"/>
          <w:lang w:val="ru-RU"/>
        </w:rPr>
        <w:t>а</w:t>
      </w:r>
      <w:r w:rsidR="005A349E" w:rsidRPr="005A349E">
        <w:rPr>
          <w:rFonts w:ascii="Times New Roman" w:eastAsia="Times New Roman" w:hAnsi="Times New Roman" w:cs="Times New Roman"/>
          <w:color w:val="000000"/>
          <w:sz w:val="28"/>
          <w:szCs w:val="28"/>
          <w:lang w:val="ru-RU"/>
        </w:rPr>
        <w:t>, с которым</w:t>
      </w:r>
      <w:r w:rsidR="004C29F7">
        <w:rPr>
          <w:rFonts w:ascii="Times New Roman" w:eastAsia="Times New Roman" w:hAnsi="Times New Roman" w:cs="Times New Roman"/>
          <w:color w:val="000000"/>
          <w:sz w:val="28"/>
          <w:szCs w:val="28"/>
          <w:lang w:val="ru-RU"/>
        </w:rPr>
        <w:t xml:space="preserve"> </w:t>
      </w:r>
      <w:r w:rsidR="00E81529">
        <w:rPr>
          <w:rFonts w:ascii="Times New Roman" w:eastAsia="Times New Roman" w:hAnsi="Times New Roman" w:cs="Times New Roman"/>
          <w:color w:val="000000"/>
          <w:sz w:val="28"/>
          <w:szCs w:val="28"/>
          <w:lang w:val="ru-RU"/>
        </w:rPr>
        <w:t>участники</w:t>
      </w:r>
      <w:r w:rsidR="005A349E" w:rsidRPr="005A349E">
        <w:rPr>
          <w:rFonts w:ascii="Times New Roman" w:eastAsia="Times New Roman" w:hAnsi="Times New Roman" w:cs="Times New Roman"/>
          <w:color w:val="000000"/>
          <w:sz w:val="28"/>
          <w:szCs w:val="28"/>
          <w:lang w:val="ru-RU"/>
        </w:rPr>
        <w:t xml:space="preserve"> уже сталкивались, что делает этот формат наиболее подходящим для оценки их исходных навыков.</w:t>
      </w:r>
      <w:r w:rsidR="00942F9F">
        <w:rPr>
          <w:rFonts w:ascii="Times New Roman" w:eastAsia="Times New Roman" w:hAnsi="Times New Roman" w:cs="Times New Roman"/>
          <w:color w:val="000000"/>
          <w:sz w:val="28"/>
          <w:szCs w:val="28"/>
          <w:lang w:val="ru-RU"/>
        </w:rPr>
        <w:t xml:space="preserve">  </w:t>
      </w:r>
      <w:r w:rsidR="007B76AF">
        <w:rPr>
          <w:rFonts w:ascii="Times New Roman" w:eastAsia="Times New Roman" w:hAnsi="Times New Roman" w:cs="Times New Roman"/>
          <w:color w:val="000000"/>
          <w:sz w:val="28"/>
          <w:szCs w:val="28"/>
          <w:lang w:val="ru-RU"/>
        </w:rPr>
        <w:t xml:space="preserve">При оценивании использовалась </w:t>
      </w:r>
      <w:r w:rsidR="00942F9F">
        <w:rPr>
          <w:rFonts w:ascii="Times New Roman" w:eastAsia="Times New Roman" w:hAnsi="Times New Roman" w:cs="Times New Roman"/>
          <w:color w:val="000000"/>
          <w:sz w:val="28"/>
          <w:szCs w:val="28"/>
          <w:lang w:val="ru-RU"/>
        </w:rPr>
        <w:t>шкал</w:t>
      </w:r>
      <w:r w:rsidR="007B76AF">
        <w:rPr>
          <w:rFonts w:ascii="Times New Roman" w:eastAsia="Times New Roman" w:hAnsi="Times New Roman" w:cs="Times New Roman"/>
          <w:color w:val="000000"/>
          <w:sz w:val="28"/>
          <w:szCs w:val="28"/>
          <w:lang w:val="ru-RU"/>
        </w:rPr>
        <w:t>а</w:t>
      </w:r>
      <w:r w:rsidR="00942F9F">
        <w:rPr>
          <w:rFonts w:ascii="Times New Roman" w:eastAsia="Times New Roman" w:hAnsi="Times New Roman" w:cs="Times New Roman"/>
          <w:color w:val="000000"/>
          <w:sz w:val="28"/>
          <w:szCs w:val="28"/>
          <w:lang w:val="ru-RU"/>
        </w:rPr>
        <w:t xml:space="preserve"> баллов из 100 (продвинутый – </w:t>
      </w:r>
      <w:r w:rsidR="00490F26" w:rsidRPr="00490F26">
        <w:rPr>
          <w:rFonts w:ascii="Times New Roman" w:eastAsia="Times New Roman" w:hAnsi="Times New Roman" w:cs="Times New Roman"/>
          <w:color w:val="000000"/>
          <w:sz w:val="28"/>
          <w:szCs w:val="28"/>
          <w:lang w:val="ru-RU"/>
        </w:rPr>
        <w:t>7</w:t>
      </w:r>
      <w:r w:rsidR="007B76AF" w:rsidRPr="007B76AF">
        <w:rPr>
          <w:rFonts w:ascii="Times New Roman" w:eastAsia="Times New Roman" w:hAnsi="Times New Roman" w:cs="Times New Roman"/>
          <w:color w:val="000000"/>
          <w:sz w:val="28"/>
          <w:szCs w:val="28"/>
          <w:lang w:val="ru-RU"/>
        </w:rPr>
        <w:t>9</w:t>
      </w:r>
      <w:r w:rsidR="00490F26" w:rsidRPr="00490F26">
        <w:rPr>
          <w:rFonts w:ascii="Times New Roman" w:eastAsia="Times New Roman" w:hAnsi="Times New Roman" w:cs="Times New Roman"/>
          <w:color w:val="000000"/>
          <w:sz w:val="28"/>
          <w:szCs w:val="28"/>
          <w:lang w:val="ru-RU"/>
        </w:rPr>
        <w:t>-100</w:t>
      </w:r>
      <w:r w:rsidR="00942F9F">
        <w:rPr>
          <w:rFonts w:ascii="Times New Roman" w:eastAsia="Times New Roman" w:hAnsi="Times New Roman" w:cs="Times New Roman"/>
          <w:color w:val="000000"/>
          <w:sz w:val="28"/>
          <w:szCs w:val="28"/>
          <w:lang w:val="ru-RU"/>
        </w:rPr>
        <w:t xml:space="preserve">, функциональный  - </w:t>
      </w:r>
      <w:r w:rsidR="007B76AF" w:rsidRPr="007B76AF">
        <w:rPr>
          <w:rFonts w:ascii="Times New Roman" w:eastAsia="Times New Roman" w:hAnsi="Times New Roman" w:cs="Times New Roman"/>
          <w:color w:val="000000"/>
          <w:sz w:val="28"/>
          <w:szCs w:val="28"/>
          <w:lang w:val="ru-RU"/>
        </w:rPr>
        <w:t>40</w:t>
      </w:r>
      <w:r w:rsidR="00490F26" w:rsidRPr="00490F26">
        <w:rPr>
          <w:rFonts w:ascii="Times New Roman" w:eastAsia="Times New Roman" w:hAnsi="Times New Roman" w:cs="Times New Roman"/>
          <w:color w:val="000000"/>
          <w:sz w:val="28"/>
          <w:szCs w:val="28"/>
          <w:lang w:val="ru-RU"/>
        </w:rPr>
        <w:t>-7</w:t>
      </w:r>
      <w:r w:rsidR="007B76AF" w:rsidRPr="007B76AF">
        <w:rPr>
          <w:rFonts w:ascii="Times New Roman" w:eastAsia="Times New Roman" w:hAnsi="Times New Roman" w:cs="Times New Roman"/>
          <w:color w:val="000000"/>
          <w:sz w:val="28"/>
          <w:szCs w:val="28"/>
          <w:lang w:val="ru-RU"/>
        </w:rPr>
        <w:t>8</w:t>
      </w:r>
      <w:r w:rsidR="00942F9F">
        <w:rPr>
          <w:rFonts w:ascii="Times New Roman" w:eastAsia="Times New Roman" w:hAnsi="Times New Roman" w:cs="Times New Roman"/>
          <w:color w:val="000000"/>
          <w:sz w:val="28"/>
          <w:szCs w:val="28"/>
          <w:lang w:val="ru-RU"/>
        </w:rPr>
        <w:t xml:space="preserve">, начальный – </w:t>
      </w:r>
      <w:r w:rsidR="00490F26" w:rsidRPr="00490F26">
        <w:rPr>
          <w:rFonts w:ascii="Times New Roman" w:eastAsia="Times New Roman" w:hAnsi="Times New Roman" w:cs="Times New Roman"/>
          <w:color w:val="000000"/>
          <w:sz w:val="28"/>
          <w:szCs w:val="28"/>
          <w:lang w:val="ru-RU"/>
        </w:rPr>
        <w:t>0-3</w:t>
      </w:r>
      <w:r w:rsidR="007B76AF" w:rsidRPr="007B76AF">
        <w:rPr>
          <w:rFonts w:ascii="Times New Roman" w:eastAsia="Times New Roman" w:hAnsi="Times New Roman" w:cs="Times New Roman"/>
          <w:color w:val="000000"/>
          <w:sz w:val="28"/>
          <w:szCs w:val="28"/>
          <w:lang w:val="ru-RU"/>
        </w:rPr>
        <w:t>9</w:t>
      </w:r>
      <w:r w:rsidR="00942F9F">
        <w:rPr>
          <w:rFonts w:ascii="Times New Roman" w:eastAsia="Times New Roman" w:hAnsi="Times New Roman" w:cs="Times New Roman"/>
          <w:color w:val="000000"/>
          <w:sz w:val="28"/>
          <w:szCs w:val="28"/>
          <w:lang w:val="ru-RU"/>
        </w:rPr>
        <w:t xml:space="preserve">). Баллы присваивались согласно дескрипторам (Таблицы </w:t>
      </w:r>
      <w:r w:rsidR="002347EB">
        <w:rPr>
          <w:rFonts w:ascii="Times New Roman" w:eastAsia="Times New Roman" w:hAnsi="Times New Roman" w:cs="Times New Roman"/>
          <w:color w:val="000000"/>
          <w:sz w:val="28"/>
          <w:szCs w:val="28"/>
          <w:lang w:val="ru-RU"/>
        </w:rPr>
        <w:t>5-8</w:t>
      </w:r>
      <w:r w:rsidR="00942F9F">
        <w:rPr>
          <w:rFonts w:ascii="Times New Roman" w:eastAsia="Times New Roman" w:hAnsi="Times New Roman" w:cs="Times New Roman"/>
          <w:color w:val="000000"/>
          <w:sz w:val="28"/>
          <w:szCs w:val="28"/>
          <w:lang w:val="ru-RU"/>
        </w:rPr>
        <w:t>).</w:t>
      </w:r>
      <w:r w:rsidR="007B76AF" w:rsidRPr="007B76AF">
        <w:rPr>
          <w:rFonts w:ascii="Times New Roman" w:eastAsia="Times New Roman" w:hAnsi="Times New Roman" w:cs="Times New Roman"/>
          <w:color w:val="000000"/>
          <w:sz w:val="28"/>
          <w:szCs w:val="28"/>
          <w:lang w:val="ru-RU"/>
        </w:rPr>
        <w:t xml:space="preserve"> </w:t>
      </w:r>
      <w:r w:rsidR="007B76AF">
        <w:rPr>
          <w:rFonts w:ascii="Times New Roman" w:eastAsia="Times New Roman" w:hAnsi="Times New Roman" w:cs="Times New Roman"/>
          <w:color w:val="000000"/>
          <w:sz w:val="28"/>
          <w:szCs w:val="28"/>
          <w:lang w:val="ru-RU"/>
        </w:rPr>
        <w:t>При этом расчет проводился по следующей формуле</w:t>
      </w:r>
      <w:r w:rsidR="008A3049" w:rsidRPr="00B5766D">
        <w:rPr>
          <w:rFonts w:ascii="Times New Roman" w:eastAsia="Times New Roman" w:hAnsi="Times New Roman" w:cs="Times New Roman"/>
          <w:color w:val="000000"/>
          <w:sz w:val="28"/>
          <w:szCs w:val="28"/>
          <w:lang w:val="ru-RU"/>
        </w:rPr>
        <w:t xml:space="preserve"> (1)</w:t>
      </w:r>
      <w:r w:rsidR="007B76AF">
        <w:rPr>
          <w:rFonts w:ascii="Times New Roman" w:eastAsia="Times New Roman" w:hAnsi="Times New Roman" w:cs="Times New Roman"/>
          <w:color w:val="000000"/>
          <w:sz w:val="28"/>
          <w:szCs w:val="28"/>
          <w:lang w:val="ru-RU"/>
        </w:rPr>
        <w:t>:</w:t>
      </w:r>
    </w:p>
    <w:p w14:paraId="23B99D81" w14:textId="77777777" w:rsidR="008A3049" w:rsidRPr="00B5766D" w:rsidRDefault="008A3049" w:rsidP="00595496">
      <w:pPr>
        <w:spacing w:after="0" w:line="240" w:lineRule="auto"/>
        <w:ind w:firstLine="720"/>
        <w:jc w:val="both"/>
        <w:rPr>
          <w:rFonts w:ascii="Times New Roman" w:eastAsia="Times New Roman" w:hAnsi="Times New Roman" w:cs="Times New Roman"/>
          <w:color w:val="000000"/>
          <w:sz w:val="28"/>
          <w:szCs w:val="28"/>
          <w:lang w:val="ru-RU"/>
        </w:rPr>
      </w:pPr>
    </w:p>
    <w:p w14:paraId="65F88C35" w14:textId="5F05F7EF" w:rsidR="007B76AF" w:rsidRDefault="007B76AF" w:rsidP="00595496">
      <w:pPr>
        <w:spacing w:after="0" w:line="240" w:lineRule="auto"/>
        <w:ind w:firstLine="720"/>
        <w:jc w:val="both"/>
        <w:rPr>
          <w:rFonts w:ascii="Times New Roman" w:eastAsia="Times New Roman" w:hAnsi="Times New Roman" w:cs="Times New Roman"/>
          <w:color w:val="000000"/>
          <w:sz w:val="28"/>
          <w:szCs w:val="28"/>
          <w:lang w:val="ru-RU"/>
        </w:rPr>
      </w:pPr>
      <w:r w:rsidRPr="007B76AF">
        <w:rPr>
          <w:rFonts w:ascii="Times New Roman" w:eastAsia="Times New Roman" w:hAnsi="Times New Roman" w:cs="Times New Roman"/>
          <w:i/>
          <w:iCs/>
          <w:color w:val="000000"/>
          <w:sz w:val="28"/>
          <w:szCs w:val="28"/>
          <w:lang w:val="ru-RU"/>
        </w:rPr>
        <w:t>Итоговый балл = (Н *3)+(Ф*6)+(П*7.7)</w:t>
      </w:r>
      <w:r>
        <w:rPr>
          <w:rFonts w:ascii="Times New Roman" w:eastAsia="Times New Roman" w:hAnsi="Times New Roman" w:cs="Times New Roman"/>
          <w:color w:val="000000"/>
          <w:sz w:val="28"/>
          <w:szCs w:val="28"/>
          <w:lang w:val="ru-RU"/>
        </w:rPr>
        <w:t xml:space="preserve"> ,</w:t>
      </w:r>
    </w:p>
    <w:p w14:paraId="4E083961" w14:textId="632A3E55" w:rsidR="00595496" w:rsidRDefault="00595496" w:rsidP="00595496">
      <w:pP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г</w:t>
      </w:r>
      <w:r w:rsidR="007B76AF">
        <w:rPr>
          <w:rFonts w:ascii="Times New Roman" w:eastAsia="Times New Roman" w:hAnsi="Times New Roman" w:cs="Times New Roman"/>
          <w:color w:val="000000"/>
          <w:sz w:val="28"/>
          <w:szCs w:val="28"/>
          <w:lang w:val="ru-RU"/>
        </w:rPr>
        <w:t>де</w:t>
      </w:r>
      <w:r>
        <w:rPr>
          <w:rFonts w:ascii="Times New Roman" w:eastAsia="Times New Roman" w:hAnsi="Times New Roman" w:cs="Times New Roman"/>
          <w:color w:val="000000"/>
          <w:sz w:val="28"/>
          <w:szCs w:val="28"/>
          <w:lang w:val="ru-RU"/>
        </w:rPr>
        <w:t>:</w:t>
      </w:r>
    </w:p>
    <w:p w14:paraId="1D72728C" w14:textId="3EA1535F" w:rsidR="00595496" w:rsidRDefault="007B76AF" w:rsidP="00595496">
      <w:pP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Н – начальный уровень, </w:t>
      </w:r>
    </w:p>
    <w:p w14:paraId="259ED9D5" w14:textId="0A57908E" w:rsidR="00595496" w:rsidRDefault="007B76AF" w:rsidP="00595496">
      <w:pP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Ф</w:t>
      </w:r>
      <w:r w:rsidR="00595496">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lang w:val="ru-RU"/>
        </w:rPr>
        <w:t xml:space="preserve">функциональный уровень, </w:t>
      </w:r>
    </w:p>
    <w:p w14:paraId="53F7A55F" w14:textId="2D407343" w:rsidR="00595496" w:rsidRPr="009572A4" w:rsidRDefault="007B76AF" w:rsidP="00595496">
      <w:pP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w:t>
      </w:r>
      <w:r w:rsidR="00595496">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lang w:val="ru-RU"/>
        </w:rPr>
        <w:t xml:space="preserve">продвинутый уровень. </w:t>
      </w:r>
      <w:r w:rsidR="008A3049" w:rsidRPr="009572A4">
        <w:rPr>
          <w:rFonts w:ascii="Times New Roman" w:eastAsia="Times New Roman" w:hAnsi="Times New Roman" w:cs="Times New Roman"/>
          <w:color w:val="000000"/>
          <w:sz w:val="28"/>
          <w:szCs w:val="28"/>
          <w:lang w:val="ru-RU"/>
        </w:rPr>
        <w:t xml:space="preserve">                                                                                   (1)</w:t>
      </w:r>
    </w:p>
    <w:p w14:paraId="71CB2EAB" w14:textId="77777777" w:rsidR="008A3049" w:rsidRPr="009572A4" w:rsidRDefault="008A3049" w:rsidP="00595496">
      <w:pPr>
        <w:spacing w:after="0" w:line="240" w:lineRule="auto"/>
        <w:jc w:val="both"/>
        <w:rPr>
          <w:rFonts w:ascii="Times New Roman" w:eastAsia="Times New Roman" w:hAnsi="Times New Roman" w:cs="Times New Roman"/>
          <w:color w:val="000000"/>
          <w:sz w:val="28"/>
          <w:szCs w:val="28"/>
          <w:lang w:val="ru-RU"/>
        </w:rPr>
      </w:pPr>
    </w:p>
    <w:p w14:paraId="21C587B7" w14:textId="76996B6C" w:rsidR="007B76AF" w:rsidRDefault="007B76AF" w:rsidP="00595496">
      <w:pPr>
        <w:spacing w:line="24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То есть, как видно из формулы</w:t>
      </w:r>
      <w:r w:rsidR="009572A4" w:rsidRPr="009572A4">
        <w:rPr>
          <w:rFonts w:ascii="Times New Roman" w:eastAsia="Times New Roman" w:hAnsi="Times New Roman" w:cs="Times New Roman"/>
          <w:color w:val="000000"/>
          <w:sz w:val="28"/>
          <w:szCs w:val="28"/>
          <w:lang w:val="ru-RU"/>
        </w:rPr>
        <w:t xml:space="preserve"> (1)</w:t>
      </w:r>
      <w:r>
        <w:rPr>
          <w:rFonts w:ascii="Times New Roman" w:eastAsia="Times New Roman" w:hAnsi="Times New Roman" w:cs="Times New Roman"/>
          <w:color w:val="000000"/>
          <w:sz w:val="28"/>
          <w:szCs w:val="28"/>
          <w:lang w:val="ru-RU"/>
        </w:rPr>
        <w:t xml:space="preserve"> выше, д</w:t>
      </w:r>
      <w:r w:rsidRPr="007B76AF">
        <w:rPr>
          <w:rFonts w:ascii="Times New Roman" w:eastAsia="Times New Roman" w:hAnsi="Times New Roman" w:cs="Times New Roman"/>
          <w:color w:val="000000"/>
          <w:sz w:val="28"/>
          <w:szCs w:val="28"/>
          <w:lang w:val="ru-RU"/>
        </w:rPr>
        <w:t>ля количественной интерпретации был использован накопительный (нарастающий) подход, при котором каждый последующий уровень включает достижения предыдущего</w:t>
      </w:r>
      <w:r>
        <w:rPr>
          <w:rFonts w:ascii="Times New Roman" w:eastAsia="Times New Roman" w:hAnsi="Times New Roman" w:cs="Times New Roman"/>
          <w:color w:val="000000"/>
          <w:sz w:val="28"/>
          <w:szCs w:val="28"/>
          <w:lang w:val="ru-RU"/>
        </w:rPr>
        <w:t xml:space="preserve"> по </w:t>
      </w:r>
      <w:r>
        <w:rPr>
          <w:rFonts w:ascii="Times New Roman" w:eastAsia="Times New Roman" w:hAnsi="Times New Roman" w:cs="Times New Roman"/>
          <w:color w:val="000000"/>
          <w:sz w:val="28"/>
          <w:szCs w:val="28"/>
          <w:lang w:val="ru-RU"/>
        </w:rPr>
        <w:lastRenderedPageBreak/>
        <w:t>всем 13 качественным показателям каждой из субкомпетенций</w:t>
      </w:r>
      <w:r w:rsidRPr="007B76AF">
        <w:rPr>
          <w:rFonts w:ascii="Times New Roman" w:eastAsia="Times New Roman" w:hAnsi="Times New Roman" w:cs="Times New Roman"/>
          <w:color w:val="000000"/>
          <w:sz w:val="28"/>
          <w:szCs w:val="28"/>
          <w:lang w:val="ru-RU"/>
        </w:rPr>
        <w:t xml:space="preserve">. Это означает, что при достижении, например, продвинутого уровня, </w:t>
      </w:r>
      <w:r w:rsidR="00E81529">
        <w:rPr>
          <w:rFonts w:ascii="Times New Roman" w:eastAsia="Times New Roman" w:hAnsi="Times New Roman" w:cs="Times New Roman"/>
          <w:color w:val="000000"/>
          <w:sz w:val="28"/>
          <w:szCs w:val="28"/>
          <w:lang w:val="ru-RU"/>
        </w:rPr>
        <w:t>обучающийся</w:t>
      </w:r>
      <w:r>
        <w:rPr>
          <w:rFonts w:ascii="Times New Roman" w:eastAsia="Times New Roman" w:hAnsi="Times New Roman" w:cs="Times New Roman"/>
          <w:color w:val="000000"/>
          <w:sz w:val="28"/>
          <w:szCs w:val="28"/>
          <w:lang w:val="ru-RU"/>
        </w:rPr>
        <w:t xml:space="preserve"> </w:t>
      </w:r>
      <w:r w:rsidRPr="007B76AF">
        <w:rPr>
          <w:rFonts w:ascii="Times New Roman" w:eastAsia="Times New Roman" w:hAnsi="Times New Roman" w:cs="Times New Roman"/>
          <w:color w:val="000000"/>
          <w:sz w:val="28"/>
          <w:szCs w:val="28"/>
          <w:lang w:val="ru-RU"/>
        </w:rPr>
        <w:t>демонстрирует также элементы начального и функционального уровней, что отражается в суммарном балле</w:t>
      </w:r>
      <w:r>
        <w:rPr>
          <w:rFonts w:ascii="Times New Roman" w:eastAsia="Times New Roman" w:hAnsi="Times New Roman" w:cs="Times New Roman"/>
          <w:color w:val="000000"/>
          <w:sz w:val="28"/>
          <w:szCs w:val="28"/>
          <w:lang w:val="ru-RU"/>
        </w:rPr>
        <w:t>.</w:t>
      </w:r>
    </w:p>
    <w:p w14:paraId="76BB0D76" w14:textId="77777777" w:rsidR="00D777E8" w:rsidRDefault="00D777E8" w:rsidP="00595496">
      <w:pPr>
        <w:spacing w:line="240" w:lineRule="auto"/>
        <w:ind w:firstLine="720"/>
        <w:jc w:val="both"/>
        <w:rPr>
          <w:rFonts w:ascii="Times New Roman" w:eastAsia="Times New Roman" w:hAnsi="Times New Roman" w:cs="Times New Roman"/>
          <w:color w:val="000000"/>
          <w:sz w:val="28"/>
          <w:szCs w:val="28"/>
          <w:lang w:val="ru-RU"/>
        </w:rPr>
      </w:pPr>
    </w:p>
    <w:p w14:paraId="53C5780C" w14:textId="36C1A43B" w:rsidR="00D777E8" w:rsidRDefault="005A349E" w:rsidP="005A349E">
      <w:pPr>
        <w:spacing w:line="240" w:lineRule="auto"/>
        <w:jc w:val="both"/>
        <w:rPr>
          <w:rFonts w:ascii="Times New Roman" w:eastAsia="Times New Roman" w:hAnsi="Times New Roman" w:cs="Times New Roman"/>
          <w:color w:val="000000"/>
          <w:sz w:val="28"/>
          <w:szCs w:val="28"/>
          <w:lang w:val="ru-RU"/>
        </w:rPr>
      </w:pPr>
      <w:r w:rsidRPr="002C2970">
        <w:rPr>
          <w:rFonts w:ascii="Times New Roman" w:eastAsia="Times New Roman" w:hAnsi="Times New Roman" w:cs="Times New Roman"/>
          <w:color w:val="000000"/>
          <w:sz w:val="28"/>
          <w:szCs w:val="28"/>
          <w:lang w:val="ru-RU"/>
        </w:rPr>
        <w:t xml:space="preserve">Таблица </w:t>
      </w:r>
      <w:r w:rsidR="000071F8">
        <w:rPr>
          <w:rFonts w:ascii="Times New Roman" w:eastAsia="Times New Roman" w:hAnsi="Times New Roman" w:cs="Times New Roman"/>
          <w:color w:val="000000"/>
          <w:sz w:val="28"/>
          <w:szCs w:val="28"/>
          <w:lang w:val="ru-RU"/>
        </w:rPr>
        <w:t>5</w:t>
      </w:r>
      <w:r w:rsidRPr="002C2970">
        <w:rPr>
          <w:rFonts w:ascii="Times New Roman" w:eastAsia="Times New Roman" w:hAnsi="Times New Roman" w:cs="Times New Roman"/>
          <w:color w:val="000000"/>
          <w:sz w:val="28"/>
          <w:szCs w:val="28"/>
          <w:lang w:val="ru-RU"/>
        </w:rPr>
        <w:t xml:space="preserve"> - </w:t>
      </w:r>
      <w:r w:rsidRPr="002C2970">
        <w:rPr>
          <w:rFonts w:ascii="Times New Roman" w:eastAsia="Calibri" w:hAnsi="Times New Roman" w:cs="Times New Roman"/>
          <w:color w:val="000000"/>
          <w:sz w:val="28"/>
          <w:szCs w:val="28"/>
          <w:lang w:val="ru-RU"/>
        </w:rPr>
        <w:t>Определение сформированности м</w:t>
      </w:r>
      <w:r w:rsidRPr="002C2970">
        <w:rPr>
          <w:rFonts w:ascii="Times New Roman" w:eastAsia="Times New Roman" w:hAnsi="Times New Roman" w:cs="Times New Roman"/>
          <w:color w:val="000000"/>
          <w:sz w:val="28"/>
          <w:szCs w:val="28"/>
          <w:lang w:val="ru-RU"/>
        </w:rPr>
        <w:t>еталингвистической субкомпетенции</w:t>
      </w:r>
      <w:r w:rsidR="00AE10BF">
        <w:rPr>
          <w:rFonts w:ascii="Times New Roman" w:eastAsia="Times New Roman" w:hAnsi="Times New Roman" w:cs="Times New Roman"/>
          <w:color w:val="000000"/>
          <w:sz w:val="28"/>
          <w:szCs w:val="28"/>
          <w:lang w:val="ru-RU"/>
        </w:rPr>
        <w:t>:</w:t>
      </w:r>
    </w:p>
    <w:p w14:paraId="3DC62C2C" w14:textId="77777777" w:rsidR="00D777E8" w:rsidRPr="00D777E8" w:rsidRDefault="00D777E8" w:rsidP="005A349E">
      <w:pPr>
        <w:spacing w:line="240" w:lineRule="auto"/>
        <w:jc w:val="both"/>
        <w:rPr>
          <w:rFonts w:ascii="Times New Roman" w:eastAsia="Times New Roman" w:hAnsi="Times New Roman" w:cs="Times New Roman"/>
          <w:color w:val="000000"/>
          <w:sz w:val="28"/>
          <w:szCs w:val="28"/>
          <w:lang w:val="ru-RU"/>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139"/>
        <w:gridCol w:w="2797"/>
        <w:gridCol w:w="2453"/>
        <w:gridCol w:w="2134"/>
      </w:tblGrid>
      <w:tr w:rsidR="005A349E" w:rsidRPr="009572A4" w14:paraId="33F48208" w14:textId="77777777" w:rsidTr="009572A4">
        <w:trPr>
          <w:trHeight w:val="328"/>
        </w:trPr>
        <w:tc>
          <w:tcPr>
            <w:tcW w:w="2139" w:type="dxa"/>
            <w:vMerge w:val="restart"/>
            <w:tcMar>
              <w:top w:w="15" w:type="dxa"/>
              <w:left w:w="105" w:type="dxa"/>
              <w:bottom w:w="0" w:type="dxa"/>
              <w:right w:w="105" w:type="dxa"/>
            </w:tcMar>
          </w:tcPr>
          <w:p w14:paraId="32F35602" w14:textId="77777777" w:rsidR="005A349E" w:rsidRPr="009572A4" w:rsidRDefault="005A349E" w:rsidP="000071F8">
            <w:pPr>
              <w:spacing w:after="0" w:line="240" w:lineRule="auto"/>
              <w:rPr>
                <w:rFonts w:ascii="Times New Roman" w:eastAsia="Calibri" w:hAnsi="Times New Roman" w:cs="Times New Roman"/>
                <w:sz w:val="24"/>
                <w:szCs w:val="24"/>
              </w:rPr>
            </w:pPr>
            <w:r w:rsidRPr="009572A4">
              <w:rPr>
                <w:rFonts w:ascii="Times New Roman" w:eastAsia="Calibri" w:hAnsi="Times New Roman" w:cs="Times New Roman"/>
                <w:sz w:val="24"/>
                <w:szCs w:val="24"/>
              </w:rPr>
              <w:t>Категория/часть академического текста</w:t>
            </w:r>
          </w:p>
        </w:tc>
        <w:tc>
          <w:tcPr>
            <w:tcW w:w="7500" w:type="dxa"/>
            <w:gridSpan w:val="3"/>
            <w:tcMar>
              <w:top w:w="15" w:type="dxa"/>
              <w:left w:w="105" w:type="dxa"/>
              <w:bottom w:w="0" w:type="dxa"/>
              <w:right w:w="105" w:type="dxa"/>
            </w:tcMar>
          </w:tcPr>
          <w:p w14:paraId="3C376398"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Дескрипторы</w:t>
            </w:r>
          </w:p>
        </w:tc>
      </w:tr>
      <w:tr w:rsidR="005A349E" w:rsidRPr="009572A4" w14:paraId="1A38E867" w14:textId="77777777" w:rsidTr="009572A4">
        <w:trPr>
          <w:trHeight w:val="347"/>
        </w:trPr>
        <w:tc>
          <w:tcPr>
            <w:tcW w:w="2139" w:type="dxa"/>
            <w:vMerge/>
            <w:tcMar>
              <w:top w:w="15" w:type="dxa"/>
              <w:left w:w="105" w:type="dxa"/>
              <w:bottom w:w="0" w:type="dxa"/>
              <w:right w:w="105" w:type="dxa"/>
            </w:tcMar>
            <w:hideMark/>
          </w:tcPr>
          <w:p w14:paraId="462D2F25" w14:textId="77777777" w:rsidR="005A349E" w:rsidRPr="009572A4" w:rsidRDefault="005A349E" w:rsidP="000071F8">
            <w:pPr>
              <w:spacing w:after="0" w:line="240" w:lineRule="auto"/>
              <w:rPr>
                <w:rFonts w:ascii="Times New Roman" w:eastAsia="Calibri" w:hAnsi="Times New Roman" w:cs="Times New Roman"/>
                <w:sz w:val="24"/>
                <w:szCs w:val="24"/>
              </w:rPr>
            </w:pPr>
          </w:p>
        </w:tc>
        <w:tc>
          <w:tcPr>
            <w:tcW w:w="2854" w:type="dxa"/>
            <w:tcMar>
              <w:top w:w="15" w:type="dxa"/>
              <w:left w:w="105" w:type="dxa"/>
              <w:bottom w:w="0" w:type="dxa"/>
              <w:right w:w="105" w:type="dxa"/>
            </w:tcMar>
            <w:hideMark/>
          </w:tcPr>
          <w:p w14:paraId="4E7667CC" w14:textId="77777777" w:rsidR="005A349E" w:rsidRPr="009572A4" w:rsidRDefault="005A349E" w:rsidP="000071F8">
            <w:pPr>
              <w:spacing w:after="0" w:line="240" w:lineRule="auto"/>
              <w:jc w:val="center"/>
              <w:rPr>
                <w:rFonts w:ascii="Times New Roman" w:eastAsia="Calibri" w:hAnsi="Times New Roman" w:cs="Times New Roman"/>
                <w:sz w:val="24"/>
                <w:szCs w:val="24"/>
              </w:rPr>
            </w:pPr>
            <w:r w:rsidRPr="009572A4">
              <w:rPr>
                <w:rFonts w:ascii="Times New Roman" w:eastAsia="Calibri" w:hAnsi="Times New Roman" w:cs="Times New Roman"/>
                <w:sz w:val="24"/>
                <w:szCs w:val="24"/>
              </w:rPr>
              <w:t>Продвинутый</w:t>
            </w:r>
          </w:p>
        </w:tc>
        <w:tc>
          <w:tcPr>
            <w:tcW w:w="2480" w:type="dxa"/>
            <w:tcMar>
              <w:top w:w="15" w:type="dxa"/>
              <w:left w:w="105" w:type="dxa"/>
              <w:bottom w:w="0" w:type="dxa"/>
              <w:right w:w="105" w:type="dxa"/>
            </w:tcMar>
            <w:hideMark/>
          </w:tcPr>
          <w:p w14:paraId="2F78D048"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Функциональный</w:t>
            </w:r>
          </w:p>
        </w:tc>
        <w:tc>
          <w:tcPr>
            <w:tcW w:w="2166" w:type="dxa"/>
            <w:tcMar>
              <w:top w:w="15" w:type="dxa"/>
              <w:left w:w="105" w:type="dxa"/>
              <w:bottom w:w="0" w:type="dxa"/>
              <w:right w:w="105" w:type="dxa"/>
            </w:tcMar>
            <w:hideMark/>
          </w:tcPr>
          <w:p w14:paraId="48DB2575" w14:textId="77777777" w:rsidR="005A349E" w:rsidRPr="009572A4" w:rsidRDefault="005A349E" w:rsidP="000071F8">
            <w:pPr>
              <w:spacing w:after="0" w:line="240" w:lineRule="auto"/>
              <w:jc w:val="center"/>
              <w:rPr>
                <w:rFonts w:ascii="Times New Roman" w:eastAsia="Calibri" w:hAnsi="Times New Roman" w:cs="Times New Roman"/>
                <w:sz w:val="24"/>
                <w:szCs w:val="24"/>
              </w:rPr>
            </w:pPr>
            <w:r w:rsidRPr="009572A4">
              <w:rPr>
                <w:rFonts w:ascii="Times New Roman" w:eastAsia="Calibri" w:hAnsi="Times New Roman" w:cs="Times New Roman"/>
                <w:sz w:val="24"/>
                <w:szCs w:val="24"/>
              </w:rPr>
              <w:t>Начальный</w:t>
            </w:r>
          </w:p>
        </w:tc>
      </w:tr>
      <w:tr w:rsidR="005A349E" w:rsidRPr="009572A4" w14:paraId="553BAE2F" w14:textId="77777777" w:rsidTr="009572A4">
        <w:trPr>
          <w:trHeight w:val="45"/>
        </w:trPr>
        <w:tc>
          <w:tcPr>
            <w:tcW w:w="2139" w:type="dxa"/>
            <w:tcMar>
              <w:top w:w="15" w:type="dxa"/>
              <w:left w:w="105" w:type="dxa"/>
              <w:bottom w:w="0" w:type="dxa"/>
              <w:right w:w="105" w:type="dxa"/>
            </w:tcMar>
          </w:tcPr>
          <w:p w14:paraId="1438644E"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1</w:t>
            </w:r>
          </w:p>
        </w:tc>
        <w:tc>
          <w:tcPr>
            <w:tcW w:w="2854" w:type="dxa"/>
            <w:tcMar>
              <w:top w:w="15" w:type="dxa"/>
              <w:left w:w="105" w:type="dxa"/>
              <w:bottom w:w="0" w:type="dxa"/>
              <w:right w:w="105" w:type="dxa"/>
            </w:tcMar>
          </w:tcPr>
          <w:p w14:paraId="526CB03E"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2</w:t>
            </w:r>
          </w:p>
        </w:tc>
        <w:tc>
          <w:tcPr>
            <w:tcW w:w="2480" w:type="dxa"/>
            <w:tcMar>
              <w:top w:w="15" w:type="dxa"/>
              <w:left w:w="105" w:type="dxa"/>
              <w:bottom w:w="0" w:type="dxa"/>
              <w:right w:w="105" w:type="dxa"/>
            </w:tcMar>
          </w:tcPr>
          <w:p w14:paraId="2EB2254C"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3</w:t>
            </w:r>
          </w:p>
        </w:tc>
        <w:tc>
          <w:tcPr>
            <w:tcW w:w="2166" w:type="dxa"/>
            <w:tcMar>
              <w:top w:w="15" w:type="dxa"/>
              <w:left w:w="105" w:type="dxa"/>
              <w:bottom w:w="0" w:type="dxa"/>
              <w:right w:w="105" w:type="dxa"/>
            </w:tcMar>
          </w:tcPr>
          <w:p w14:paraId="034DA83C" w14:textId="77777777" w:rsidR="005A349E" w:rsidRPr="009572A4" w:rsidRDefault="005A349E" w:rsidP="000071F8">
            <w:pPr>
              <w:spacing w:after="0" w:line="240" w:lineRule="auto"/>
              <w:jc w:val="center"/>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4</w:t>
            </w:r>
          </w:p>
        </w:tc>
      </w:tr>
      <w:tr w:rsidR="005A349E" w:rsidRPr="009572A4" w14:paraId="0C9554E3" w14:textId="77777777" w:rsidTr="009572A4">
        <w:trPr>
          <w:trHeight w:val="1949"/>
        </w:trPr>
        <w:tc>
          <w:tcPr>
            <w:tcW w:w="2139" w:type="dxa"/>
            <w:tcMar>
              <w:top w:w="15" w:type="dxa"/>
              <w:left w:w="105" w:type="dxa"/>
              <w:bottom w:w="0" w:type="dxa"/>
              <w:right w:w="105" w:type="dxa"/>
            </w:tcMar>
            <w:hideMark/>
          </w:tcPr>
          <w:p w14:paraId="6D96173E" w14:textId="77777777" w:rsidR="005A349E" w:rsidRPr="009572A4" w:rsidRDefault="005A349E" w:rsidP="000071F8">
            <w:pPr>
              <w:spacing w:after="0" w:line="240" w:lineRule="auto"/>
              <w:rPr>
                <w:rFonts w:ascii="Times New Roman" w:eastAsia="Calibri" w:hAnsi="Times New Roman" w:cs="Times New Roman"/>
                <w:sz w:val="24"/>
                <w:szCs w:val="24"/>
              </w:rPr>
            </w:pPr>
            <w:r w:rsidRPr="009572A4">
              <w:rPr>
                <w:rFonts w:ascii="Times New Roman" w:eastAsia="Calibri" w:hAnsi="Times New Roman" w:cs="Times New Roman"/>
                <w:sz w:val="24"/>
                <w:szCs w:val="24"/>
              </w:rPr>
              <w:t>Introduction/</w:t>
            </w:r>
          </w:p>
          <w:p w14:paraId="6C333F24" w14:textId="77777777" w:rsidR="005A349E" w:rsidRPr="009572A4" w:rsidRDefault="005A349E" w:rsidP="000071F8">
            <w:pPr>
              <w:spacing w:after="0" w:line="240" w:lineRule="auto"/>
              <w:ind w:right="312"/>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rPr>
              <w:t>Topic</w:t>
            </w:r>
          </w:p>
          <w:p w14:paraId="7405A09C" w14:textId="77777777" w:rsidR="00B378DD" w:rsidRPr="009572A4" w:rsidRDefault="00B378DD" w:rsidP="000071F8">
            <w:pPr>
              <w:spacing w:after="0" w:line="240" w:lineRule="auto"/>
              <w:ind w:right="312"/>
              <w:rPr>
                <w:rFonts w:ascii="Times New Roman" w:eastAsia="Calibri" w:hAnsi="Times New Roman" w:cs="Times New Roman"/>
                <w:sz w:val="24"/>
                <w:szCs w:val="24"/>
                <w:lang w:val="ru-RU"/>
              </w:rPr>
            </w:pPr>
          </w:p>
          <w:p w14:paraId="7D49C1E1" w14:textId="77777777" w:rsidR="00B378DD" w:rsidRPr="009572A4" w:rsidRDefault="00B378DD" w:rsidP="000071F8">
            <w:pPr>
              <w:spacing w:after="0" w:line="240" w:lineRule="auto"/>
              <w:ind w:right="312"/>
              <w:rPr>
                <w:rFonts w:ascii="Times New Roman" w:eastAsia="Calibri" w:hAnsi="Times New Roman" w:cs="Times New Roman"/>
                <w:sz w:val="24"/>
                <w:szCs w:val="24"/>
                <w:lang w:val="ru-RU"/>
              </w:rPr>
            </w:pPr>
          </w:p>
          <w:p w14:paraId="32069205" w14:textId="2FB648A9" w:rsidR="00B378DD" w:rsidRPr="009572A4" w:rsidRDefault="00B378DD" w:rsidP="000071F8">
            <w:pPr>
              <w:spacing w:after="0" w:line="240" w:lineRule="auto"/>
              <w:ind w:right="312"/>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Введение/тема</w:t>
            </w:r>
          </w:p>
        </w:tc>
        <w:tc>
          <w:tcPr>
            <w:tcW w:w="2854" w:type="dxa"/>
            <w:tcMar>
              <w:top w:w="15" w:type="dxa"/>
              <w:left w:w="105" w:type="dxa"/>
              <w:bottom w:w="0" w:type="dxa"/>
              <w:right w:w="105" w:type="dxa"/>
            </w:tcMar>
            <w:hideMark/>
          </w:tcPr>
          <w:p w14:paraId="02D634AC" w14:textId="52394CD1" w:rsidR="005A349E" w:rsidRPr="009572A4" w:rsidRDefault="00B378DD" w:rsidP="00B378DD">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Введение является увлекательным, чётко формулирует основную тему и предваряет структуру работы, а также включает формулировку проблемы. Тезис/тема исключительно ясны, хорошо развиты и представляют собой чёткое утверждение.</w:t>
            </w:r>
          </w:p>
        </w:tc>
        <w:tc>
          <w:tcPr>
            <w:tcW w:w="2480" w:type="dxa"/>
            <w:tcMar>
              <w:top w:w="15" w:type="dxa"/>
              <w:left w:w="105" w:type="dxa"/>
              <w:bottom w:w="0" w:type="dxa"/>
              <w:right w:w="105" w:type="dxa"/>
            </w:tcMar>
            <w:hideMark/>
          </w:tcPr>
          <w:p w14:paraId="6EAF62E7" w14:textId="114C43B4" w:rsidR="005A349E" w:rsidRPr="009572A4" w:rsidRDefault="00B378DD" w:rsidP="00B378DD">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Введение ясное, интересное и чётко излагает основную тему. Тезис/тема ясны и могут быть аргументированы.</w:t>
            </w:r>
          </w:p>
        </w:tc>
        <w:tc>
          <w:tcPr>
            <w:tcW w:w="2166" w:type="dxa"/>
            <w:tcMar>
              <w:top w:w="15" w:type="dxa"/>
              <w:left w:w="105" w:type="dxa"/>
              <w:bottom w:w="0" w:type="dxa"/>
              <w:right w:w="105" w:type="dxa"/>
            </w:tcMar>
            <w:hideMark/>
          </w:tcPr>
          <w:p w14:paraId="59722F81" w14:textId="0B18C570" w:rsidR="005A349E" w:rsidRPr="009572A4" w:rsidRDefault="00B378DD" w:rsidP="00B378DD">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 xml:space="preserve">Введение заявляет основную тему, но не достаточно ясно предваряет структуру работы. </w:t>
            </w:r>
            <w:r w:rsidRPr="009572A4">
              <w:rPr>
                <w:rFonts w:ascii="Times New Roman" w:eastAsia="Calibri" w:hAnsi="Times New Roman" w:cs="Times New Roman"/>
                <w:sz w:val="24"/>
                <w:szCs w:val="24"/>
              </w:rPr>
              <w:t>Тезис/тема несколько ясны и спорны.</w:t>
            </w:r>
          </w:p>
        </w:tc>
      </w:tr>
      <w:tr w:rsidR="00D25DFF" w:rsidRPr="00D777E8" w14:paraId="42223430" w14:textId="77777777" w:rsidTr="00922A3F">
        <w:trPr>
          <w:trHeight w:val="261"/>
        </w:trPr>
        <w:tc>
          <w:tcPr>
            <w:tcW w:w="2139" w:type="dxa"/>
            <w:tcBorders>
              <w:bottom w:val="single" w:sz="4" w:space="0" w:color="000000"/>
            </w:tcBorders>
            <w:tcMar>
              <w:top w:w="15" w:type="dxa"/>
              <w:left w:w="105" w:type="dxa"/>
              <w:bottom w:w="0" w:type="dxa"/>
              <w:right w:w="105" w:type="dxa"/>
            </w:tcMar>
          </w:tcPr>
          <w:p w14:paraId="7E489856" w14:textId="77777777" w:rsidR="00D25DFF" w:rsidRPr="009572A4" w:rsidRDefault="00D25DFF" w:rsidP="000071F8">
            <w:pPr>
              <w:spacing w:after="0" w:line="240" w:lineRule="auto"/>
              <w:rPr>
                <w:rFonts w:ascii="Times New Roman" w:eastAsia="Calibri" w:hAnsi="Times New Roman" w:cs="Times New Roman"/>
                <w:sz w:val="24"/>
                <w:szCs w:val="24"/>
              </w:rPr>
            </w:pPr>
            <w:r w:rsidRPr="009572A4">
              <w:rPr>
                <w:rFonts w:ascii="Times New Roman" w:eastAsia="Calibri" w:hAnsi="Times New Roman" w:cs="Times New Roman"/>
                <w:sz w:val="24"/>
                <w:szCs w:val="24"/>
              </w:rPr>
              <w:t>Research Objectives, Research Questions, and/or Hypotheses</w:t>
            </w:r>
          </w:p>
          <w:p w14:paraId="70580E36" w14:textId="77777777" w:rsidR="00C35072" w:rsidRPr="009572A4" w:rsidRDefault="00C35072" w:rsidP="000071F8">
            <w:pPr>
              <w:spacing w:after="0" w:line="240" w:lineRule="auto"/>
              <w:rPr>
                <w:rFonts w:ascii="Times New Roman" w:eastAsia="Calibri" w:hAnsi="Times New Roman" w:cs="Times New Roman"/>
                <w:sz w:val="24"/>
                <w:szCs w:val="24"/>
              </w:rPr>
            </w:pPr>
          </w:p>
          <w:p w14:paraId="6204366C" w14:textId="37764853" w:rsidR="00C35072" w:rsidRPr="009572A4" w:rsidRDefault="00C35072" w:rsidP="000071F8">
            <w:pPr>
              <w:spacing w:after="0" w:line="240" w:lineRule="auto"/>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Цели исследования, исследовательские вопросы и/или гипотезы</w:t>
            </w:r>
          </w:p>
        </w:tc>
        <w:tc>
          <w:tcPr>
            <w:tcW w:w="2854" w:type="dxa"/>
            <w:tcBorders>
              <w:bottom w:val="single" w:sz="4" w:space="0" w:color="000000"/>
            </w:tcBorders>
            <w:tcMar>
              <w:top w:w="15" w:type="dxa"/>
              <w:left w:w="105" w:type="dxa"/>
              <w:bottom w:w="0" w:type="dxa"/>
              <w:right w:w="105" w:type="dxa"/>
            </w:tcMar>
          </w:tcPr>
          <w:p w14:paraId="56A8B7C8" w14:textId="2198082A" w:rsidR="00D25DFF" w:rsidRPr="009572A4" w:rsidRDefault="00B378DD"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 xml:space="preserve">Цели, вопросы и/или гипотезы осуществимы, ясны, значимы и этичны. Они чётко сформулированы и тесно связаны с заявленной проблемой. Они хорошо согласованы между собой и полностью соответствуют стратегии </w:t>
            </w:r>
            <w:r w:rsidRPr="009572A4">
              <w:rPr>
                <w:rFonts w:ascii="Times New Roman" w:eastAsia="Calibri" w:hAnsi="Times New Roman" w:cs="Times New Roman"/>
                <w:sz w:val="24"/>
                <w:szCs w:val="24"/>
              </w:rPr>
              <w:t>SMART</w:t>
            </w:r>
            <w:r w:rsidRPr="009572A4">
              <w:rPr>
                <w:rFonts w:ascii="Times New Roman" w:eastAsia="Calibri" w:hAnsi="Times New Roman" w:cs="Times New Roman"/>
                <w:sz w:val="24"/>
                <w:szCs w:val="24"/>
                <w:lang w:val="ru-RU"/>
              </w:rPr>
              <w:t xml:space="preserve"> (конкретные, измеримые, достижимые, реалистичные и ограниченные во времени).</w:t>
            </w:r>
          </w:p>
        </w:tc>
        <w:tc>
          <w:tcPr>
            <w:tcW w:w="2480" w:type="dxa"/>
            <w:tcBorders>
              <w:bottom w:val="single" w:sz="4" w:space="0" w:color="000000"/>
            </w:tcBorders>
            <w:tcMar>
              <w:top w:w="15" w:type="dxa"/>
              <w:left w:w="105" w:type="dxa"/>
              <w:bottom w:w="0" w:type="dxa"/>
              <w:right w:w="105" w:type="dxa"/>
            </w:tcMar>
          </w:tcPr>
          <w:p w14:paraId="219F58BD" w14:textId="155D1021" w:rsidR="00D25DFF" w:rsidRPr="009572A4" w:rsidRDefault="00B378DD"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 xml:space="preserve">Цели, вопросы и/или гипотезы осуществимы, ясны, значимы и этичны. Они связаны с заявленной проблемой. Они согласованы между собой и в основном соответствуют стратегии </w:t>
            </w:r>
            <w:r w:rsidRPr="009572A4">
              <w:rPr>
                <w:rFonts w:ascii="Times New Roman" w:eastAsia="Calibri" w:hAnsi="Times New Roman" w:cs="Times New Roman"/>
                <w:sz w:val="24"/>
                <w:szCs w:val="24"/>
              </w:rPr>
              <w:t>SMART</w:t>
            </w:r>
            <w:r w:rsidRPr="009572A4">
              <w:rPr>
                <w:rFonts w:ascii="Times New Roman" w:eastAsia="Calibri" w:hAnsi="Times New Roman" w:cs="Times New Roman"/>
                <w:sz w:val="24"/>
                <w:szCs w:val="24"/>
                <w:lang w:val="ru-RU"/>
              </w:rPr>
              <w:t xml:space="preserve"> (конкретные, измеримые, достижимые, реалистичные и ограниченные во времени).</w:t>
            </w:r>
          </w:p>
        </w:tc>
        <w:tc>
          <w:tcPr>
            <w:tcW w:w="2166" w:type="dxa"/>
            <w:tcBorders>
              <w:bottom w:val="single" w:sz="4" w:space="0" w:color="000000"/>
            </w:tcBorders>
            <w:tcMar>
              <w:top w:w="15" w:type="dxa"/>
              <w:left w:w="105" w:type="dxa"/>
              <w:bottom w:w="0" w:type="dxa"/>
              <w:right w:w="105" w:type="dxa"/>
            </w:tcMar>
          </w:tcPr>
          <w:p w14:paraId="791BFF68" w14:textId="0DDF0E1A" w:rsidR="00D25DFF" w:rsidRPr="009572A4" w:rsidRDefault="00B378DD"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 xml:space="preserve">Цели, вопросы и/или гипотезы осуществимы, ясны, значимы и этичны. Они в некоторой степени связаны с заявленной проблемой. Они связаны между собой и в основном соответствуют стратегии </w:t>
            </w:r>
            <w:r w:rsidRPr="009572A4">
              <w:rPr>
                <w:rFonts w:ascii="Times New Roman" w:eastAsia="Calibri" w:hAnsi="Times New Roman" w:cs="Times New Roman"/>
                <w:sz w:val="24"/>
                <w:szCs w:val="24"/>
              </w:rPr>
              <w:t>SMART</w:t>
            </w:r>
            <w:r w:rsidRPr="009572A4">
              <w:rPr>
                <w:rFonts w:ascii="Times New Roman" w:eastAsia="Calibri" w:hAnsi="Times New Roman" w:cs="Times New Roman"/>
                <w:sz w:val="24"/>
                <w:szCs w:val="24"/>
                <w:lang w:val="ru-RU"/>
              </w:rPr>
              <w:t>.</w:t>
            </w:r>
          </w:p>
        </w:tc>
      </w:tr>
      <w:tr w:rsidR="00071E76" w:rsidRPr="00D777E8" w14:paraId="4C5DCC23" w14:textId="77777777" w:rsidTr="00922A3F">
        <w:trPr>
          <w:trHeight w:val="1632"/>
        </w:trPr>
        <w:tc>
          <w:tcPr>
            <w:tcW w:w="2139" w:type="dxa"/>
            <w:tcBorders>
              <w:bottom w:val="single" w:sz="4" w:space="0" w:color="000000"/>
            </w:tcBorders>
            <w:tcMar>
              <w:top w:w="15" w:type="dxa"/>
              <w:left w:w="105" w:type="dxa"/>
              <w:bottom w:w="0" w:type="dxa"/>
              <w:right w:w="105" w:type="dxa"/>
            </w:tcMar>
          </w:tcPr>
          <w:p w14:paraId="1F4D26E7" w14:textId="77777777" w:rsidR="00071E76" w:rsidRPr="009572A4" w:rsidRDefault="00071E76" w:rsidP="000071F8">
            <w:pPr>
              <w:spacing w:after="0" w:line="240" w:lineRule="auto"/>
              <w:rPr>
                <w:rFonts w:ascii="Times New Roman" w:eastAsia="Calibri" w:hAnsi="Times New Roman" w:cs="Times New Roman"/>
                <w:sz w:val="24"/>
                <w:szCs w:val="24"/>
              </w:rPr>
            </w:pPr>
            <w:r w:rsidRPr="009572A4">
              <w:rPr>
                <w:rFonts w:ascii="Times New Roman" w:eastAsia="Calibri" w:hAnsi="Times New Roman" w:cs="Times New Roman"/>
                <w:sz w:val="24"/>
                <w:szCs w:val="24"/>
              </w:rPr>
              <w:t>Organization/</w:t>
            </w:r>
          </w:p>
          <w:p w14:paraId="64FB3F19" w14:textId="5636FAC1" w:rsidR="00C35072" w:rsidRPr="009572A4" w:rsidRDefault="00071E76" w:rsidP="000071F8">
            <w:pPr>
              <w:spacing w:after="0" w:line="240" w:lineRule="auto"/>
              <w:rPr>
                <w:rFonts w:ascii="Times New Roman" w:eastAsia="Calibri" w:hAnsi="Times New Roman" w:cs="Times New Roman"/>
                <w:sz w:val="24"/>
                <w:szCs w:val="24"/>
              </w:rPr>
            </w:pPr>
            <w:r w:rsidRPr="009572A4">
              <w:rPr>
                <w:rFonts w:ascii="Times New Roman" w:eastAsia="Calibri" w:hAnsi="Times New Roman" w:cs="Times New Roman"/>
                <w:sz w:val="24"/>
                <w:szCs w:val="24"/>
              </w:rPr>
              <w:t>Structural Development of the idea</w:t>
            </w:r>
          </w:p>
          <w:p w14:paraId="6DDA1E58" w14:textId="35E08B5B" w:rsidR="00C35072" w:rsidRPr="009572A4" w:rsidRDefault="00C35072" w:rsidP="000071F8">
            <w:pPr>
              <w:spacing w:after="0" w:line="240" w:lineRule="auto"/>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Структурное развитие идеи / организация</w:t>
            </w:r>
          </w:p>
        </w:tc>
        <w:tc>
          <w:tcPr>
            <w:tcW w:w="2854" w:type="dxa"/>
            <w:tcBorders>
              <w:bottom w:val="single" w:sz="4" w:space="0" w:color="000000"/>
            </w:tcBorders>
            <w:tcMar>
              <w:top w:w="15" w:type="dxa"/>
              <w:left w:w="105" w:type="dxa"/>
              <w:bottom w:w="0" w:type="dxa"/>
              <w:right w:w="105" w:type="dxa"/>
            </w:tcMar>
          </w:tcPr>
          <w:p w14:paraId="63CAF92C" w14:textId="3E451129" w:rsidR="00071E76" w:rsidRPr="009572A4" w:rsidRDefault="00D47A84"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Студент демонстрирует логичное и тонкое последовательное изложение; используются переходы для улучшения организации текста.</w:t>
            </w:r>
          </w:p>
        </w:tc>
        <w:tc>
          <w:tcPr>
            <w:tcW w:w="2480" w:type="dxa"/>
            <w:tcBorders>
              <w:bottom w:val="single" w:sz="4" w:space="0" w:color="000000"/>
            </w:tcBorders>
            <w:tcMar>
              <w:top w:w="15" w:type="dxa"/>
              <w:left w:w="105" w:type="dxa"/>
              <w:bottom w:w="0" w:type="dxa"/>
              <w:right w:w="105" w:type="dxa"/>
            </w:tcMar>
          </w:tcPr>
          <w:p w14:paraId="7CC5F9B4" w14:textId="5AF5E3D2" w:rsidR="00071E76" w:rsidRPr="009572A4" w:rsidRDefault="00D47A84"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Последовательное логичное изложение присутствует, но не доведено до совершенства. Отсутствуют переходы.</w:t>
            </w:r>
          </w:p>
        </w:tc>
        <w:tc>
          <w:tcPr>
            <w:tcW w:w="2166" w:type="dxa"/>
            <w:tcBorders>
              <w:bottom w:val="single" w:sz="4" w:space="0" w:color="000000"/>
            </w:tcBorders>
            <w:tcMar>
              <w:top w:w="15" w:type="dxa"/>
              <w:left w:w="105" w:type="dxa"/>
              <w:bottom w:w="0" w:type="dxa"/>
              <w:right w:w="105" w:type="dxa"/>
            </w:tcMar>
          </w:tcPr>
          <w:p w14:paraId="52095DBC" w14:textId="646F93C9" w:rsidR="00071E76" w:rsidRPr="009572A4" w:rsidRDefault="00D47A84" w:rsidP="00D47A84">
            <w:pPr>
              <w:spacing w:after="0" w:line="240" w:lineRule="auto"/>
              <w:jc w:val="both"/>
              <w:rPr>
                <w:rFonts w:ascii="Times New Roman" w:eastAsia="Calibri" w:hAnsi="Times New Roman" w:cs="Times New Roman"/>
                <w:sz w:val="24"/>
                <w:szCs w:val="24"/>
                <w:lang w:val="ru-RU"/>
              </w:rPr>
            </w:pPr>
            <w:r w:rsidRPr="009572A4">
              <w:rPr>
                <w:rFonts w:ascii="Times New Roman" w:eastAsia="Calibri" w:hAnsi="Times New Roman" w:cs="Times New Roman"/>
                <w:sz w:val="24"/>
                <w:szCs w:val="24"/>
                <w:lang w:val="ru-RU"/>
              </w:rPr>
              <w:t>Логическая организация идей не полностью развита.</w:t>
            </w:r>
          </w:p>
        </w:tc>
      </w:tr>
    </w:tbl>
    <w:p w14:paraId="35B74A7B" w14:textId="77777777" w:rsidR="0016494A" w:rsidRDefault="0016494A" w:rsidP="0001325B">
      <w:pPr>
        <w:spacing w:after="0" w:line="240" w:lineRule="auto"/>
        <w:jc w:val="both"/>
        <w:rPr>
          <w:rFonts w:ascii="Times New Roman" w:eastAsia="Times New Roman" w:hAnsi="Times New Roman" w:cs="Times New Roman"/>
          <w:color w:val="000000"/>
          <w:sz w:val="28"/>
          <w:szCs w:val="28"/>
          <w:lang w:val="ru-RU"/>
        </w:rPr>
      </w:pPr>
    </w:p>
    <w:p w14:paraId="7CFBE155" w14:textId="6997D56D" w:rsidR="005A349E" w:rsidRPr="002C2970" w:rsidRDefault="005A349E" w:rsidP="005A349E">
      <w:pPr>
        <w:spacing w:line="240" w:lineRule="auto"/>
        <w:jc w:val="both"/>
        <w:rPr>
          <w:rFonts w:ascii="Times New Roman" w:eastAsia="Calibri" w:hAnsi="Times New Roman" w:cs="Times New Roman"/>
          <w:sz w:val="28"/>
          <w:szCs w:val="28"/>
          <w:lang w:val="ru-RU"/>
        </w:rPr>
      </w:pPr>
      <w:r w:rsidRPr="002C2970">
        <w:rPr>
          <w:rFonts w:ascii="Times New Roman" w:eastAsia="Times New Roman" w:hAnsi="Times New Roman" w:cs="Times New Roman"/>
          <w:color w:val="000000"/>
          <w:sz w:val="28"/>
          <w:szCs w:val="28"/>
          <w:lang w:val="ru-RU"/>
        </w:rPr>
        <w:t xml:space="preserve">Таблица </w:t>
      </w:r>
      <w:r w:rsidR="000071F8">
        <w:rPr>
          <w:rFonts w:ascii="Times New Roman" w:eastAsia="Times New Roman" w:hAnsi="Times New Roman" w:cs="Times New Roman"/>
          <w:color w:val="000000"/>
          <w:sz w:val="28"/>
          <w:szCs w:val="28"/>
          <w:lang w:val="ru-RU"/>
        </w:rPr>
        <w:t>6</w:t>
      </w:r>
      <w:r w:rsidR="002A5AF5">
        <w:rPr>
          <w:rFonts w:ascii="Times New Roman" w:eastAsia="Times New Roman" w:hAnsi="Times New Roman" w:cs="Times New Roman"/>
          <w:color w:val="000000"/>
          <w:sz w:val="28"/>
          <w:szCs w:val="28"/>
          <w:lang w:val="ru-RU"/>
        </w:rPr>
        <w:t xml:space="preserve"> -</w:t>
      </w:r>
      <w:r w:rsidRPr="002C2970">
        <w:rPr>
          <w:rFonts w:ascii="Times New Roman" w:eastAsia="Times New Roman" w:hAnsi="Times New Roman" w:cs="Times New Roman"/>
          <w:color w:val="000000"/>
          <w:sz w:val="28"/>
          <w:szCs w:val="28"/>
          <w:lang w:val="ru-RU"/>
        </w:rPr>
        <w:t xml:space="preserve"> </w:t>
      </w:r>
      <w:r w:rsidRPr="002C2970">
        <w:rPr>
          <w:rFonts w:ascii="Times New Roman" w:eastAsia="Calibri" w:hAnsi="Times New Roman" w:cs="Times New Roman"/>
          <w:color w:val="000000"/>
          <w:sz w:val="28"/>
          <w:szCs w:val="28"/>
          <w:lang w:val="ru-RU"/>
        </w:rPr>
        <w:t>Определение сформированности письменной дискурсивной субкомпетенции:</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002"/>
        <w:gridCol w:w="2507"/>
        <w:gridCol w:w="2507"/>
        <w:gridCol w:w="2507"/>
      </w:tblGrid>
      <w:tr w:rsidR="005A349E" w:rsidRPr="00922A3F" w14:paraId="2783826C" w14:textId="77777777" w:rsidTr="00AE10BF">
        <w:trPr>
          <w:trHeight w:val="122"/>
        </w:trPr>
        <w:tc>
          <w:tcPr>
            <w:tcW w:w="1738" w:type="dxa"/>
            <w:vMerge w:val="restart"/>
            <w:tcMar>
              <w:top w:w="15" w:type="dxa"/>
              <w:left w:w="105" w:type="dxa"/>
              <w:bottom w:w="0" w:type="dxa"/>
              <w:right w:w="105" w:type="dxa"/>
            </w:tcMar>
          </w:tcPr>
          <w:p w14:paraId="66007895" w14:textId="77777777" w:rsidR="005A349E" w:rsidRPr="00922A3F" w:rsidRDefault="005A349E" w:rsidP="000071F8">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rPr>
              <w:t>Категория/часть академического текста</w:t>
            </w:r>
          </w:p>
        </w:tc>
        <w:tc>
          <w:tcPr>
            <w:tcW w:w="7901" w:type="dxa"/>
            <w:gridSpan w:val="3"/>
            <w:tcMar>
              <w:top w:w="15" w:type="dxa"/>
              <w:left w:w="105" w:type="dxa"/>
              <w:bottom w:w="0" w:type="dxa"/>
              <w:right w:w="105" w:type="dxa"/>
            </w:tcMar>
          </w:tcPr>
          <w:p w14:paraId="3B1ECBF6"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Дескрипторы</w:t>
            </w:r>
          </w:p>
        </w:tc>
      </w:tr>
      <w:tr w:rsidR="005A349E" w:rsidRPr="00922A3F" w14:paraId="6301E9D2" w14:textId="77777777" w:rsidTr="00AE10BF">
        <w:trPr>
          <w:trHeight w:val="304"/>
        </w:trPr>
        <w:tc>
          <w:tcPr>
            <w:tcW w:w="1738" w:type="dxa"/>
            <w:vMerge/>
            <w:tcMar>
              <w:top w:w="15" w:type="dxa"/>
              <w:left w:w="105" w:type="dxa"/>
              <w:bottom w:w="0" w:type="dxa"/>
              <w:right w:w="105" w:type="dxa"/>
            </w:tcMar>
          </w:tcPr>
          <w:p w14:paraId="7B2F2BD8" w14:textId="77777777" w:rsidR="005A349E" w:rsidRPr="00922A3F" w:rsidRDefault="005A349E" w:rsidP="000071F8">
            <w:pPr>
              <w:spacing w:after="0" w:line="240" w:lineRule="auto"/>
              <w:rPr>
                <w:rFonts w:ascii="Times New Roman" w:eastAsia="Calibri" w:hAnsi="Times New Roman" w:cs="Times New Roman"/>
                <w:sz w:val="24"/>
                <w:szCs w:val="24"/>
              </w:rPr>
            </w:pPr>
          </w:p>
        </w:tc>
        <w:tc>
          <w:tcPr>
            <w:tcW w:w="2798" w:type="dxa"/>
            <w:tcMar>
              <w:top w:w="15" w:type="dxa"/>
              <w:left w:w="105" w:type="dxa"/>
              <w:bottom w:w="0" w:type="dxa"/>
              <w:right w:w="105" w:type="dxa"/>
            </w:tcMar>
          </w:tcPr>
          <w:p w14:paraId="5BB1E9AA" w14:textId="77777777" w:rsidR="005A349E" w:rsidRPr="00922A3F" w:rsidRDefault="005A349E" w:rsidP="000071F8">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Продвинутый</w:t>
            </w:r>
          </w:p>
        </w:tc>
        <w:tc>
          <w:tcPr>
            <w:tcW w:w="2756" w:type="dxa"/>
            <w:tcMar>
              <w:top w:w="15" w:type="dxa"/>
              <w:left w:w="105" w:type="dxa"/>
              <w:bottom w:w="0" w:type="dxa"/>
              <w:right w:w="105" w:type="dxa"/>
            </w:tcMar>
          </w:tcPr>
          <w:p w14:paraId="535E03AF"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Функциональный</w:t>
            </w:r>
          </w:p>
        </w:tc>
        <w:tc>
          <w:tcPr>
            <w:tcW w:w="2347" w:type="dxa"/>
            <w:tcMar>
              <w:top w:w="15" w:type="dxa"/>
              <w:left w:w="105" w:type="dxa"/>
              <w:bottom w:w="0" w:type="dxa"/>
              <w:right w:w="105" w:type="dxa"/>
            </w:tcMar>
          </w:tcPr>
          <w:p w14:paraId="58C0441D" w14:textId="77777777" w:rsidR="005A349E" w:rsidRPr="00922A3F" w:rsidRDefault="005A349E" w:rsidP="000071F8">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Начальный</w:t>
            </w:r>
          </w:p>
        </w:tc>
      </w:tr>
      <w:tr w:rsidR="005A349E" w:rsidRPr="00922A3F" w14:paraId="62ECC193" w14:textId="77777777" w:rsidTr="00AE10BF">
        <w:trPr>
          <w:trHeight w:val="31"/>
        </w:trPr>
        <w:tc>
          <w:tcPr>
            <w:tcW w:w="1738" w:type="dxa"/>
            <w:tcMar>
              <w:top w:w="15" w:type="dxa"/>
              <w:left w:w="105" w:type="dxa"/>
              <w:bottom w:w="0" w:type="dxa"/>
              <w:right w:w="105" w:type="dxa"/>
            </w:tcMar>
          </w:tcPr>
          <w:p w14:paraId="5B73FC99"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1</w:t>
            </w:r>
          </w:p>
        </w:tc>
        <w:tc>
          <w:tcPr>
            <w:tcW w:w="2798" w:type="dxa"/>
            <w:tcMar>
              <w:top w:w="15" w:type="dxa"/>
              <w:left w:w="105" w:type="dxa"/>
              <w:bottom w:w="0" w:type="dxa"/>
              <w:right w:w="105" w:type="dxa"/>
            </w:tcMar>
          </w:tcPr>
          <w:p w14:paraId="0BAE5539"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2</w:t>
            </w:r>
          </w:p>
        </w:tc>
        <w:tc>
          <w:tcPr>
            <w:tcW w:w="2756" w:type="dxa"/>
            <w:tcMar>
              <w:top w:w="15" w:type="dxa"/>
              <w:left w:w="105" w:type="dxa"/>
              <w:bottom w:w="0" w:type="dxa"/>
              <w:right w:w="105" w:type="dxa"/>
            </w:tcMar>
          </w:tcPr>
          <w:p w14:paraId="3A0824CE"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3</w:t>
            </w:r>
          </w:p>
        </w:tc>
        <w:tc>
          <w:tcPr>
            <w:tcW w:w="2347" w:type="dxa"/>
            <w:tcMar>
              <w:top w:w="15" w:type="dxa"/>
              <w:left w:w="105" w:type="dxa"/>
              <w:bottom w:w="0" w:type="dxa"/>
              <w:right w:w="105" w:type="dxa"/>
            </w:tcMar>
          </w:tcPr>
          <w:p w14:paraId="6578B60B"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4</w:t>
            </w:r>
          </w:p>
        </w:tc>
      </w:tr>
      <w:tr w:rsidR="005A349E" w:rsidRPr="00922A3F" w14:paraId="3A51E67F" w14:textId="77777777" w:rsidTr="00AE10BF">
        <w:trPr>
          <w:trHeight w:val="119"/>
        </w:trPr>
        <w:tc>
          <w:tcPr>
            <w:tcW w:w="1738" w:type="dxa"/>
            <w:tcMar>
              <w:top w:w="15" w:type="dxa"/>
              <w:left w:w="105" w:type="dxa"/>
              <w:bottom w:w="0" w:type="dxa"/>
              <w:right w:w="105" w:type="dxa"/>
            </w:tcMar>
          </w:tcPr>
          <w:p w14:paraId="1054B9C0" w14:textId="77777777" w:rsidR="005A349E" w:rsidRPr="00922A3F" w:rsidRDefault="005A349E"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Conceptual Framework</w:t>
            </w:r>
          </w:p>
          <w:p w14:paraId="062E44A5" w14:textId="77777777" w:rsidR="00D47A84" w:rsidRPr="00922A3F" w:rsidRDefault="00D47A84" w:rsidP="000071F8">
            <w:pPr>
              <w:spacing w:after="0" w:line="240" w:lineRule="auto"/>
              <w:rPr>
                <w:rFonts w:ascii="Times New Roman" w:eastAsia="Calibri" w:hAnsi="Times New Roman" w:cs="Times New Roman"/>
                <w:sz w:val="24"/>
                <w:szCs w:val="24"/>
                <w:lang w:val="ru-RU"/>
              </w:rPr>
            </w:pPr>
          </w:p>
          <w:p w14:paraId="2FCB0EBA" w14:textId="1CAEA2AC" w:rsidR="00D47A84" w:rsidRPr="00922A3F" w:rsidRDefault="00D47A84"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Концептуальная модель</w:t>
            </w:r>
          </w:p>
        </w:tc>
        <w:tc>
          <w:tcPr>
            <w:tcW w:w="2798" w:type="dxa"/>
            <w:tcMar>
              <w:top w:w="15" w:type="dxa"/>
              <w:left w:w="105" w:type="dxa"/>
              <w:bottom w:w="0" w:type="dxa"/>
              <w:right w:w="105" w:type="dxa"/>
            </w:tcMar>
          </w:tcPr>
          <w:p w14:paraId="1C00C5BF" w14:textId="1FB50C0A" w:rsidR="005A349E" w:rsidRPr="00922A3F" w:rsidRDefault="00D47A84"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Основные элементы (ключевые факторы, концепции, переменные) концептуальной модели являются реальными и чётко определены, контекстуализированы и/или теоретически обоснованы. Предполагаемые взаимосвязи между ними ясно объяснены как в графической, так и в текстовой форме. В целом концептуальная модель системно организована, легко запоминается и применяется.</w:t>
            </w:r>
          </w:p>
        </w:tc>
        <w:tc>
          <w:tcPr>
            <w:tcW w:w="2756" w:type="dxa"/>
            <w:tcMar>
              <w:top w:w="15" w:type="dxa"/>
              <w:left w:w="105" w:type="dxa"/>
              <w:bottom w:w="0" w:type="dxa"/>
              <w:right w:w="105" w:type="dxa"/>
            </w:tcMar>
          </w:tcPr>
          <w:p w14:paraId="64AEF17F" w14:textId="1635B045" w:rsidR="005A349E" w:rsidRPr="00922A3F" w:rsidRDefault="00D47A84"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Основные элементы (ключевые факторы, концепции, переменные) концептуальной модели являются реальными и в достаточной степени определены, контекстуализированы и/или теоретически обоснованы. Предполагаемые взаимосвязи между ними объяснены в графической или текстовой форме. В целом концептуальная модель организована и относительно легко запоминается и применяется.</w:t>
            </w:r>
          </w:p>
        </w:tc>
        <w:tc>
          <w:tcPr>
            <w:tcW w:w="2347" w:type="dxa"/>
            <w:tcMar>
              <w:top w:w="15" w:type="dxa"/>
              <w:left w:w="105" w:type="dxa"/>
              <w:bottom w:w="0" w:type="dxa"/>
              <w:right w:w="105" w:type="dxa"/>
            </w:tcMar>
          </w:tcPr>
          <w:p w14:paraId="26738F6C" w14:textId="0977BDD1" w:rsidR="005A349E" w:rsidRPr="00922A3F" w:rsidRDefault="00D47A84" w:rsidP="00D47A84">
            <w:pPr>
              <w:spacing w:after="0" w:line="240" w:lineRule="auto"/>
              <w:jc w:val="both"/>
              <w:rPr>
                <w:rFonts w:ascii="Times New Roman" w:eastAsia="Calibri" w:hAnsi="Times New Roman" w:cs="Times New Roman"/>
                <w:sz w:val="24"/>
                <w:szCs w:val="24"/>
              </w:rPr>
            </w:pPr>
            <w:r w:rsidRPr="00922A3F">
              <w:rPr>
                <w:rFonts w:ascii="Times New Roman" w:eastAsia="Calibri" w:hAnsi="Times New Roman" w:cs="Times New Roman"/>
                <w:sz w:val="24"/>
                <w:szCs w:val="24"/>
                <w:lang w:val="ru-RU"/>
              </w:rPr>
              <w:t xml:space="preserve">Основные элементы (ключевые факторы, концепции, переменные) концептуальной модели являются реальными, частично контекстуализированы и/или теоретически обоснованы. Предполагаемые взаимосвязи между ними слабо объяснены в графической или текстовой форме. </w:t>
            </w:r>
            <w:r w:rsidRPr="00922A3F">
              <w:rPr>
                <w:rFonts w:ascii="Times New Roman" w:eastAsia="Calibri" w:hAnsi="Times New Roman" w:cs="Times New Roman"/>
                <w:sz w:val="24"/>
                <w:szCs w:val="24"/>
              </w:rPr>
              <w:t>В целом модель требует доработки.</w:t>
            </w:r>
          </w:p>
        </w:tc>
      </w:tr>
      <w:tr w:rsidR="005A349E" w:rsidRPr="00D777E8" w14:paraId="33856B6E" w14:textId="77777777" w:rsidTr="00404CC4">
        <w:trPr>
          <w:trHeight w:val="488"/>
        </w:trPr>
        <w:tc>
          <w:tcPr>
            <w:tcW w:w="1738" w:type="dxa"/>
            <w:tcMar>
              <w:top w:w="15" w:type="dxa"/>
              <w:left w:w="105" w:type="dxa"/>
              <w:bottom w:w="0" w:type="dxa"/>
              <w:right w:w="105" w:type="dxa"/>
            </w:tcMar>
          </w:tcPr>
          <w:p w14:paraId="31F2A550" w14:textId="77777777" w:rsidR="005A349E" w:rsidRPr="00922A3F" w:rsidRDefault="005A349E"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Grammar, Spelling, Writing Mechanics (punctuation, italics, capitalization,etc.). Sentence</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structure</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and</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word</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choice</w:t>
            </w:r>
          </w:p>
          <w:p w14:paraId="14B60F7D" w14:textId="77777777" w:rsidR="00D47A84" w:rsidRPr="00922A3F" w:rsidRDefault="00D47A84" w:rsidP="000071F8">
            <w:pPr>
              <w:spacing w:after="0" w:line="240" w:lineRule="auto"/>
              <w:rPr>
                <w:rFonts w:ascii="Times New Roman" w:eastAsia="Calibri" w:hAnsi="Times New Roman" w:cs="Times New Roman"/>
                <w:sz w:val="24"/>
                <w:szCs w:val="24"/>
                <w:lang w:val="ru-RU"/>
              </w:rPr>
            </w:pPr>
          </w:p>
          <w:p w14:paraId="7285B952" w14:textId="77777777" w:rsidR="00D47A84" w:rsidRPr="00922A3F" w:rsidRDefault="00D47A84"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Грамматика, пунктуация, орфография.</w:t>
            </w:r>
          </w:p>
          <w:p w14:paraId="73045BD1" w14:textId="15BB59C2" w:rsidR="00D47A84" w:rsidRPr="00922A3F" w:rsidRDefault="00D47A84"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Структура предложений и выбор слов.</w:t>
            </w:r>
          </w:p>
        </w:tc>
        <w:tc>
          <w:tcPr>
            <w:tcW w:w="2798" w:type="dxa"/>
            <w:tcMar>
              <w:top w:w="15" w:type="dxa"/>
              <w:left w:w="105" w:type="dxa"/>
              <w:bottom w:w="0" w:type="dxa"/>
              <w:right w:w="105" w:type="dxa"/>
            </w:tcMar>
          </w:tcPr>
          <w:p w14:paraId="09435E49" w14:textId="359BD24C" w:rsidR="005A349E" w:rsidRPr="00922A3F" w:rsidRDefault="00D47A84"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Нет ошибок в пунктуации, использовании заглавных букв и орфографии. Отсутствуют ошибки в структуре предложений и выборе слов. Предложения хорошо сформулированы, разнообразны по длине и структуре. Текст читается плавно, с логичным переходом от одного предложения к другому.</w:t>
            </w:r>
          </w:p>
        </w:tc>
        <w:tc>
          <w:tcPr>
            <w:tcW w:w="2756" w:type="dxa"/>
            <w:tcMar>
              <w:top w:w="15" w:type="dxa"/>
              <w:left w:w="105" w:type="dxa"/>
              <w:bottom w:w="0" w:type="dxa"/>
              <w:right w:w="105" w:type="dxa"/>
            </w:tcMar>
          </w:tcPr>
          <w:p w14:paraId="7884C5A5" w14:textId="0C630306" w:rsidR="005A349E" w:rsidRPr="00922A3F" w:rsidRDefault="00D47A84" w:rsidP="00D47A84">
            <w:pPr>
              <w:spacing w:after="0" w:line="240" w:lineRule="auto"/>
              <w:jc w:val="both"/>
              <w:rPr>
                <w:rFonts w:ascii="Times New Roman" w:eastAsia="Calibri" w:hAnsi="Times New Roman" w:cs="Times New Roman"/>
                <w:sz w:val="24"/>
                <w:szCs w:val="24"/>
              </w:rPr>
            </w:pPr>
            <w:r w:rsidRPr="00922A3F">
              <w:rPr>
                <w:rFonts w:ascii="Times New Roman" w:eastAsia="Calibri" w:hAnsi="Times New Roman" w:cs="Times New Roman"/>
                <w:sz w:val="24"/>
                <w:szCs w:val="24"/>
                <w:lang w:val="ru-RU"/>
              </w:rPr>
              <w:t xml:space="preserve">Почти нет ошибок в пунктуации, использовании заглавных букв и орфографии. Почти нет ошибок в структуре предложений и выборе слов. Предложения хорошо сформулированы, встречается некоторое разнообразие по длине и структуре. </w:t>
            </w:r>
            <w:r w:rsidRPr="00922A3F">
              <w:rPr>
                <w:rFonts w:ascii="Times New Roman" w:eastAsia="Calibri" w:hAnsi="Times New Roman" w:cs="Times New Roman"/>
                <w:sz w:val="24"/>
                <w:szCs w:val="24"/>
              </w:rPr>
              <w:t>Переход от предложения к предложению в целом плавный.</w:t>
            </w:r>
          </w:p>
        </w:tc>
        <w:tc>
          <w:tcPr>
            <w:tcW w:w="2347" w:type="dxa"/>
            <w:tcMar>
              <w:top w:w="15" w:type="dxa"/>
              <w:left w:w="105" w:type="dxa"/>
              <w:bottom w:w="0" w:type="dxa"/>
              <w:right w:w="105" w:type="dxa"/>
            </w:tcMar>
          </w:tcPr>
          <w:p w14:paraId="189F54D0" w14:textId="7E3080B0" w:rsidR="005A349E" w:rsidRPr="00922A3F" w:rsidRDefault="00D47A84"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Много ошибок в пунктуации, использовании заглавных букв и орфографии. Много ошибок в структуре предложений и выборе слов. Некоторые предложения построены недостаточно ясно, что иногда отвлекает читателя.</w:t>
            </w:r>
          </w:p>
        </w:tc>
      </w:tr>
    </w:tbl>
    <w:p w14:paraId="79F2414C" w14:textId="77777777" w:rsidR="00401F1D" w:rsidRDefault="00401F1D" w:rsidP="00206B18">
      <w:pPr>
        <w:spacing w:after="0" w:line="240" w:lineRule="auto"/>
        <w:jc w:val="both"/>
        <w:rPr>
          <w:rFonts w:ascii="Times New Roman" w:eastAsia="Times New Roman" w:hAnsi="Times New Roman" w:cs="Times New Roman"/>
          <w:color w:val="000000"/>
          <w:sz w:val="28"/>
          <w:szCs w:val="28"/>
          <w:lang w:val="ru-RU"/>
        </w:rPr>
      </w:pPr>
    </w:p>
    <w:p w14:paraId="6D29A2FC" w14:textId="77777777" w:rsidR="00922A3F" w:rsidRDefault="00922A3F" w:rsidP="00206B18">
      <w:pPr>
        <w:spacing w:after="0" w:line="240" w:lineRule="auto"/>
        <w:jc w:val="both"/>
        <w:rPr>
          <w:rFonts w:ascii="Times New Roman" w:eastAsia="Times New Roman" w:hAnsi="Times New Roman" w:cs="Times New Roman"/>
          <w:color w:val="000000"/>
          <w:sz w:val="28"/>
          <w:szCs w:val="28"/>
          <w:lang w:val="ru-RU"/>
        </w:rPr>
      </w:pPr>
    </w:p>
    <w:p w14:paraId="55ED9F76" w14:textId="77777777" w:rsidR="00922A3F" w:rsidRDefault="00922A3F" w:rsidP="00206B18">
      <w:pPr>
        <w:spacing w:after="0" w:line="240" w:lineRule="auto"/>
        <w:jc w:val="both"/>
        <w:rPr>
          <w:rFonts w:ascii="Times New Roman" w:eastAsia="Times New Roman" w:hAnsi="Times New Roman" w:cs="Times New Roman"/>
          <w:color w:val="000000"/>
          <w:sz w:val="28"/>
          <w:szCs w:val="28"/>
          <w:lang w:val="ru-RU"/>
        </w:rPr>
      </w:pPr>
    </w:p>
    <w:p w14:paraId="75DF66EB" w14:textId="715E9E59" w:rsidR="0016494A" w:rsidRDefault="005A349E" w:rsidP="00206B18">
      <w:pPr>
        <w:spacing w:after="0" w:line="240" w:lineRule="auto"/>
        <w:jc w:val="both"/>
        <w:rPr>
          <w:rFonts w:ascii="Times New Roman" w:eastAsia="Times New Roman" w:hAnsi="Times New Roman" w:cs="Times New Roman"/>
          <w:color w:val="000000"/>
          <w:sz w:val="28"/>
          <w:szCs w:val="28"/>
          <w:lang w:val="ru-RU"/>
        </w:rPr>
      </w:pPr>
      <w:r w:rsidRPr="002C2970">
        <w:rPr>
          <w:rFonts w:ascii="Times New Roman" w:eastAsia="Times New Roman" w:hAnsi="Times New Roman" w:cs="Times New Roman"/>
          <w:color w:val="000000"/>
          <w:sz w:val="28"/>
          <w:szCs w:val="28"/>
          <w:lang w:val="ru-RU"/>
        </w:rPr>
        <w:t>Таблица</w:t>
      </w:r>
      <w:r w:rsidR="002A5AF5">
        <w:rPr>
          <w:rFonts w:ascii="Times New Roman" w:eastAsia="Times New Roman" w:hAnsi="Times New Roman" w:cs="Times New Roman"/>
          <w:color w:val="000000"/>
          <w:sz w:val="28"/>
          <w:szCs w:val="28"/>
          <w:lang w:val="ru-RU"/>
        </w:rPr>
        <w:t xml:space="preserve"> </w:t>
      </w:r>
      <w:r w:rsidR="000071F8">
        <w:rPr>
          <w:rFonts w:ascii="Times New Roman" w:eastAsia="Times New Roman" w:hAnsi="Times New Roman" w:cs="Times New Roman"/>
          <w:color w:val="000000"/>
          <w:sz w:val="28"/>
          <w:szCs w:val="28"/>
          <w:lang w:val="ru-RU"/>
        </w:rPr>
        <w:t>7</w:t>
      </w:r>
      <w:r w:rsidR="002A5AF5">
        <w:rPr>
          <w:rFonts w:ascii="Times New Roman" w:eastAsia="Times New Roman" w:hAnsi="Times New Roman" w:cs="Times New Roman"/>
          <w:color w:val="000000"/>
          <w:sz w:val="28"/>
          <w:szCs w:val="28"/>
          <w:lang w:val="ru-RU"/>
        </w:rPr>
        <w:t xml:space="preserve"> -</w:t>
      </w:r>
      <w:r w:rsidRPr="002C2970">
        <w:rPr>
          <w:rFonts w:ascii="Times New Roman" w:eastAsia="Times New Roman" w:hAnsi="Times New Roman" w:cs="Times New Roman"/>
          <w:color w:val="000000"/>
          <w:sz w:val="28"/>
          <w:szCs w:val="28"/>
          <w:lang w:val="ru-RU"/>
        </w:rPr>
        <w:t xml:space="preserve"> Определение сформированности коммуникативно</w:t>
      </w:r>
      <w:r w:rsidR="00441C5E">
        <w:rPr>
          <w:rFonts w:ascii="Times New Roman" w:eastAsia="Times New Roman" w:hAnsi="Times New Roman" w:cs="Times New Roman"/>
          <w:color w:val="000000"/>
          <w:sz w:val="28"/>
          <w:szCs w:val="28"/>
          <w:lang w:val="ru-RU"/>
        </w:rPr>
        <w:t>—исследовательской</w:t>
      </w:r>
      <w:r w:rsidRPr="002C2970">
        <w:rPr>
          <w:rFonts w:ascii="Times New Roman" w:eastAsia="Times New Roman" w:hAnsi="Times New Roman" w:cs="Times New Roman"/>
          <w:color w:val="000000"/>
          <w:sz w:val="28"/>
          <w:szCs w:val="28"/>
          <w:lang w:val="ru-RU"/>
        </w:rPr>
        <w:t xml:space="preserve"> субкомпетенции</w:t>
      </w:r>
      <w:r w:rsidR="00AE10BF">
        <w:rPr>
          <w:rFonts w:ascii="Times New Roman" w:eastAsia="Times New Roman" w:hAnsi="Times New Roman" w:cs="Times New Roman"/>
          <w:color w:val="000000"/>
          <w:sz w:val="28"/>
          <w:szCs w:val="28"/>
          <w:lang w:val="ru-RU"/>
        </w:rPr>
        <w:t>:</w:t>
      </w:r>
    </w:p>
    <w:p w14:paraId="04DC3AAE" w14:textId="77777777" w:rsidR="00AE10BF" w:rsidRPr="00AE10BF" w:rsidRDefault="00AE10BF" w:rsidP="00206B18">
      <w:pPr>
        <w:spacing w:after="0" w:line="240" w:lineRule="auto"/>
        <w:jc w:val="both"/>
        <w:rPr>
          <w:rFonts w:ascii="Times New Roman" w:eastAsia="Times New Roman" w:hAnsi="Times New Roman" w:cs="Times New Roman"/>
          <w:color w:val="000000"/>
          <w:sz w:val="28"/>
          <w:szCs w:val="28"/>
          <w:lang w:val="ru-RU"/>
        </w:rPr>
      </w:pPr>
    </w:p>
    <w:tbl>
      <w:tblPr>
        <w:tblW w:w="963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985"/>
        <w:gridCol w:w="2551"/>
        <w:gridCol w:w="2694"/>
        <w:gridCol w:w="2409"/>
      </w:tblGrid>
      <w:tr w:rsidR="005A349E" w:rsidRPr="00922A3F" w14:paraId="0C1D42CA" w14:textId="77777777" w:rsidTr="00AE10BF">
        <w:trPr>
          <w:trHeight w:val="167"/>
        </w:trPr>
        <w:tc>
          <w:tcPr>
            <w:tcW w:w="1985" w:type="dxa"/>
            <w:vMerge w:val="restart"/>
            <w:tcMar>
              <w:top w:w="15" w:type="dxa"/>
              <w:left w:w="105" w:type="dxa"/>
              <w:bottom w:w="0" w:type="dxa"/>
              <w:right w:w="105" w:type="dxa"/>
            </w:tcMar>
          </w:tcPr>
          <w:p w14:paraId="17C91182" w14:textId="77777777" w:rsidR="005A349E" w:rsidRPr="00922A3F" w:rsidRDefault="005A349E" w:rsidP="000071F8">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rPr>
              <w:t>Категория/часть академического текста</w:t>
            </w:r>
          </w:p>
        </w:tc>
        <w:tc>
          <w:tcPr>
            <w:tcW w:w="7654" w:type="dxa"/>
            <w:gridSpan w:val="3"/>
            <w:tcMar>
              <w:top w:w="15" w:type="dxa"/>
              <w:left w:w="105" w:type="dxa"/>
              <w:bottom w:w="0" w:type="dxa"/>
              <w:right w:w="105" w:type="dxa"/>
            </w:tcMar>
          </w:tcPr>
          <w:p w14:paraId="17B16931"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Дескрипторы</w:t>
            </w:r>
          </w:p>
        </w:tc>
      </w:tr>
      <w:tr w:rsidR="005A349E" w:rsidRPr="00922A3F" w14:paraId="35C258A0" w14:textId="77777777" w:rsidTr="00AE10BF">
        <w:trPr>
          <w:trHeight w:val="219"/>
        </w:trPr>
        <w:tc>
          <w:tcPr>
            <w:tcW w:w="1985" w:type="dxa"/>
            <w:vMerge/>
            <w:tcMar>
              <w:top w:w="15" w:type="dxa"/>
              <w:left w:w="105" w:type="dxa"/>
              <w:bottom w:w="0" w:type="dxa"/>
              <w:right w:w="105" w:type="dxa"/>
            </w:tcMar>
          </w:tcPr>
          <w:p w14:paraId="5997E585" w14:textId="77777777" w:rsidR="005A349E" w:rsidRPr="00922A3F" w:rsidRDefault="005A349E" w:rsidP="000071F8">
            <w:pPr>
              <w:spacing w:after="0" w:line="240" w:lineRule="auto"/>
              <w:rPr>
                <w:rFonts w:ascii="Times New Roman" w:eastAsia="Calibri" w:hAnsi="Times New Roman" w:cs="Times New Roman"/>
                <w:sz w:val="24"/>
                <w:szCs w:val="24"/>
              </w:rPr>
            </w:pPr>
          </w:p>
        </w:tc>
        <w:tc>
          <w:tcPr>
            <w:tcW w:w="2551" w:type="dxa"/>
            <w:tcMar>
              <w:top w:w="15" w:type="dxa"/>
              <w:left w:w="105" w:type="dxa"/>
              <w:bottom w:w="0" w:type="dxa"/>
              <w:right w:w="105" w:type="dxa"/>
            </w:tcMar>
          </w:tcPr>
          <w:p w14:paraId="334D0A9D" w14:textId="77777777" w:rsidR="005A349E" w:rsidRPr="00922A3F" w:rsidRDefault="005A349E" w:rsidP="000071F8">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Продвинутый</w:t>
            </w:r>
          </w:p>
        </w:tc>
        <w:tc>
          <w:tcPr>
            <w:tcW w:w="2694" w:type="dxa"/>
            <w:tcMar>
              <w:top w:w="15" w:type="dxa"/>
              <w:left w:w="105" w:type="dxa"/>
              <w:bottom w:w="0" w:type="dxa"/>
              <w:right w:w="105" w:type="dxa"/>
            </w:tcMar>
          </w:tcPr>
          <w:p w14:paraId="2D9D0712"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Функциональный</w:t>
            </w:r>
          </w:p>
        </w:tc>
        <w:tc>
          <w:tcPr>
            <w:tcW w:w="2409" w:type="dxa"/>
            <w:tcMar>
              <w:top w:w="15" w:type="dxa"/>
              <w:left w:w="105" w:type="dxa"/>
              <w:bottom w:w="0" w:type="dxa"/>
              <w:right w:w="105" w:type="dxa"/>
            </w:tcMar>
          </w:tcPr>
          <w:p w14:paraId="7C2515CD" w14:textId="77777777" w:rsidR="005A349E" w:rsidRPr="00922A3F" w:rsidRDefault="005A349E" w:rsidP="000071F8">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Начальный</w:t>
            </w:r>
          </w:p>
        </w:tc>
      </w:tr>
      <w:tr w:rsidR="005A349E" w:rsidRPr="00922A3F" w14:paraId="4DC334FE" w14:textId="77777777" w:rsidTr="009572A4">
        <w:trPr>
          <w:trHeight w:val="158"/>
        </w:trPr>
        <w:tc>
          <w:tcPr>
            <w:tcW w:w="1985" w:type="dxa"/>
            <w:tcBorders>
              <w:bottom w:val="single" w:sz="4" w:space="0" w:color="000000"/>
            </w:tcBorders>
            <w:tcMar>
              <w:top w:w="15" w:type="dxa"/>
              <w:left w:w="105" w:type="dxa"/>
              <w:bottom w:w="0" w:type="dxa"/>
              <w:right w:w="105" w:type="dxa"/>
            </w:tcMar>
          </w:tcPr>
          <w:p w14:paraId="7BCED567"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1</w:t>
            </w:r>
          </w:p>
        </w:tc>
        <w:tc>
          <w:tcPr>
            <w:tcW w:w="2551" w:type="dxa"/>
            <w:tcBorders>
              <w:bottom w:val="single" w:sz="4" w:space="0" w:color="000000"/>
            </w:tcBorders>
            <w:tcMar>
              <w:top w:w="15" w:type="dxa"/>
              <w:left w:w="105" w:type="dxa"/>
              <w:bottom w:w="0" w:type="dxa"/>
              <w:right w:w="105" w:type="dxa"/>
            </w:tcMar>
          </w:tcPr>
          <w:p w14:paraId="48DDC41B"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2</w:t>
            </w:r>
          </w:p>
        </w:tc>
        <w:tc>
          <w:tcPr>
            <w:tcW w:w="2694" w:type="dxa"/>
            <w:tcBorders>
              <w:bottom w:val="single" w:sz="4" w:space="0" w:color="000000"/>
            </w:tcBorders>
            <w:tcMar>
              <w:top w:w="15" w:type="dxa"/>
              <w:left w:w="105" w:type="dxa"/>
              <w:bottom w:w="0" w:type="dxa"/>
              <w:right w:w="105" w:type="dxa"/>
            </w:tcMar>
          </w:tcPr>
          <w:p w14:paraId="7EB92B07"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3</w:t>
            </w:r>
          </w:p>
        </w:tc>
        <w:tc>
          <w:tcPr>
            <w:tcW w:w="2409" w:type="dxa"/>
            <w:tcBorders>
              <w:bottom w:val="single" w:sz="4" w:space="0" w:color="000000"/>
            </w:tcBorders>
            <w:tcMar>
              <w:top w:w="15" w:type="dxa"/>
              <w:left w:w="105" w:type="dxa"/>
              <w:bottom w:w="0" w:type="dxa"/>
              <w:right w:w="105" w:type="dxa"/>
            </w:tcMar>
          </w:tcPr>
          <w:p w14:paraId="20B4A8FA" w14:textId="77777777" w:rsidR="005A349E" w:rsidRPr="00922A3F" w:rsidRDefault="005A349E" w:rsidP="000071F8">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4</w:t>
            </w:r>
          </w:p>
        </w:tc>
      </w:tr>
      <w:tr w:rsidR="005A349E" w:rsidRPr="00D777E8" w14:paraId="5D27B73A" w14:textId="77777777" w:rsidTr="009572A4">
        <w:trPr>
          <w:trHeight w:val="490"/>
        </w:trPr>
        <w:tc>
          <w:tcPr>
            <w:tcW w:w="1985" w:type="dxa"/>
            <w:tcBorders>
              <w:bottom w:val="nil"/>
            </w:tcBorders>
            <w:tcMar>
              <w:top w:w="15" w:type="dxa"/>
              <w:left w:w="105" w:type="dxa"/>
              <w:bottom w:w="0" w:type="dxa"/>
              <w:right w:w="105" w:type="dxa"/>
            </w:tcMar>
          </w:tcPr>
          <w:p w14:paraId="5503AB8D" w14:textId="77777777" w:rsidR="005A349E" w:rsidRPr="00922A3F" w:rsidRDefault="005A349E" w:rsidP="000071F8">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rPr>
              <w:t xml:space="preserve">Content </w:t>
            </w:r>
            <w:r w:rsidR="00D47A84" w:rsidRPr="00922A3F">
              <w:rPr>
                <w:rFonts w:ascii="Times New Roman" w:eastAsia="Calibri" w:hAnsi="Times New Roman" w:cs="Times New Roman"/>
                <w:sz w:val="24"/>
                <w:szCs w:val="24"/>
              </w:rPr>
              <w:t>k</w:t>
            </w:r>
            <w:r w:rsidRPr="00922A3F">
              <w:rPr>
                <w:rFonts w:ascii="Times New Roman" w:eastAsia="Calibri" w:hAnsi="Times New Roman" w:cs="Times New Roman"/>
                <w:sz w:val="24"/>
                <w:szCs w:val="24"/>
              </w:rPr>
              <w:t>nowledge: Quality of Research (references)</w:t>
            </w:r>
          </w:p>
          <w:p w14:paraId="0EFFC480" w14:textId="77777777" w:rsidR="00B23D52" w:rsidRPr="00922A3F" w:rsidRDefault="00B23D52" w:rsidP="000071F8">
            <w:pPr>
              <w:spacing w:after="0" w:line="240" w:lineRule="auto"/>
              <w:rPr>
                <w:rFonts w:ascii="Times New Roman" w:eastAsia="Calibri" w:hAnsi="Times New Roman" w:cs="Times New Roman"/>
                <w:sz w:val="24"/>
                <w:szCs w:val="24"/>
              </w:rPr>
            </w:pPr>
          </w:p>
          <w:p w14:paraId="54D4DAA0" w14:textId="15CCC7E4" w:rsidR="00B23D52" w:rsidRPr="00922A3F" w:rsidRDefault="00B23D52"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Качество исследования (источники)</w:t>
            </w:r>
          </w:p>
        </w:tc>
        <w:tc>
          <w:tcPr>
            <w:tcW w:w="2551" w:type="dxa"/>
            <w:tcBorders>
              <w:bottom w:val="nil"/>
            </w:tcBorders>
            <w:tcMar>
              <w:top w:w="15" w:type="dxa"/>
              <w:left w:w="105" w:type="dxa"/>
              <w:bottom w:w="0" w:type="dxa"/>
              <w:right w:w="105" w:type="dxa"/>
            </w:tcMar>
          </w:tcPr>
          <w:p w14:paraId="55A7DE62" w14:textId="50169B65" w:rsidR="005A349E" w:rsidRPr="00922A3F" w:rsidRDefault="000732E5" w:rsidP="00B23D52">
            <w:pP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Р</w:t>
            </w:r>
            <w:r w:rsidR="009E0AB8" w:rsidRPr="00922A3F">
              <w:rPr>
                <w:rFonts w:ascii="Times New Roman" w:eastAsia="Calibri" w:hAnsi="Times New Roman" w:cs="Times New Roman"/>
                <w:sz w:val="24"/>
                <w:szCs w:val="24"/>
                <w:lang w:val="ru-RU"/>
              </w:rPr>
              <w:t>абота тщательно исследована, источники эффективно интегрированы и поддерживают утверждения. Не менее 7 рецензируемых статей из последних 5 лет. Формат APA соблюдается, плагиат не обнаружен.</w:t>
            </w:r>
          </w:p>
        </w:tc>
        <w:tc>
          <w:tcPr>
            <w:tcW w:w="2694" w:type="dxa"/>
            <w:tcBorders>
              <w:bottom w:val="nil"/>
            </w:tcBorders>
            <w:tcMar>
              <w:top w:w="15" w:type="dxa"/>
              <w:left w:w="105" w:type="dxa"/>
              <w:bottom w:w="0" w:type="dxa"/>
              <w:right w:w="105" w:type="dxa"/>
            </w:tcMar>
          </w:tcPr>
          <w:p w14:paraId="240B3C08" w14:textId="7ED4D7DB" w:rsidR="005A349E" w:rsidRPr="00922A3F" w:rsidRDefault="009E0AB8" w:rsidP="00B23D52">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Работа исследована подробно, источники поддерживают утверждения. Не менее 5 рецензируемых статей из последних 5 лет. Формат APA в целом соблюдается, плагиат не обнаружен.</w:t>
            </w:r>
          </w:p>
        </w:tc>
        <w:tc>
          <w:tcPr>
            <w:tcW w:w="2409" w:type="dxa"/>
            <w:tcBorders>
              <w:bottom w:val="nil"/>
            </w:tcBorders>
            <w:tcMar>
              <w:top w:w="15" w:type="dxa"/>
              <w:left w:w="105" w:type="dxa"/>
              <w:bottom w:w="0" w:type="dxa"/>
              <w:right w:w="105" w:type="dxa"/>
            </w:tcMar>
          </w:tcPr>
          <w:p w14:paraId="5E0ABDFF" w14:textId="6F66292C" w:rsidR="005A349E" w:rsidRPr="00922A3F" w:rsidRDefault="009E0AB8" w:rsidP="00B23D52">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Информация соответствует теме, но деталей мало. Источники поддерживают некоторые утверждения, но плохо интегрированы. Не менее 3 рецензируемых статей из последних 10 лет. Ошибки в формате </w:t>
            </w:r>
            <w:r w:rsidRPr="00922A3F">
              <w:rPr>
                <w:rFonts w:ascii="Times New Roman" w:eastAsia="Calibri" w:hAnsi="Times New Roman" w:cs="Times New Roman"/>
                <w:sz w:val="24"/>
                <w:szCs w:val="24"/>
              </w:rPr>
              <w:t>APA</w:t>
            </w:r>
            <w:r w:rsidRPr="00922A3F">
              <w:rPr>
                <w:rFonts w:ascii="Times New Roman" w:eastAsia="Calibri" w:hAnsi="Times New Roman" w:cs="Times New Roman"/>
                <w:sz w:val="24"/>
                <w:szCs w:val="24"/>
                <w:lang w:val="ru-RU"/>
              </w:rPr>
              <w:t>, признаки плагиата.</w:t>
            </w:r>
          </w:p>
        </w:tc>
      </w:tr>
      <w:tr w:rsidR="00FB477D" w:rsidRPr="00922A3F" w14:paraId="5FD91259" w14:textId="77777777" w:rsidTr="00AE10BF">
        <w:trPr>
          <w:trHeight w:val="490"/>
        </w:trPr>
        <w:tc>
          <w:tcPr>
            <w:tcW w:w="1985" w:type="dxa"/>
            <w:tcMar>
              <w:top w:w="15" w:type="dxa"/>
              <w:left w:w="105" w:type="dxa"/>
              <w:bottom w:w="0" w:type="dxa"/>
              <w:right w:w="105" w:type="dxa"/>
            </w:tcMar>
          </w:tcPr>
          <w:p w14:paraId="01EDEAE6" w14:textId="77777777" w:rsidR="00FB477D" w:rsidRPr="00922A3F" w:rsidRDefault="00FB477D"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Academic argumentation</w:t>
            </w:r>
          </w:p>
          <w:p w14:paraId="3789B2B4" w14:textId="77777777" w:rsidR="00B23D52" w:rsidRPr="00922A3F" w:rsidRDefault="00B23D52" w:rsidP="000071F8">
            <w:pPr>
              <w:spacing w:after="0" w:line="240" w:lineRule="auto"/>
              <w:rPr>
                <w:rFonts w:ascii="Times New Roman" w:eastAsia="Calibri" w:hAnsi="Times New Roman" w:cs="Times New Roman"/>
                <w:sz w:val="24"/>
                <w:szCs w:val="24"/>
                <w:lang w:val="ru-RU"/>
              </w:rPr>
            </w:pPr>
          </w:p>
          <w:p w14:paraId="741E09D3" w14:textId="26D94BA9" w:rsidR="00B23D52" w:rsidRPr="00922A3F" w:rsidRDefault="00B23D52" w:rsidP="000071F8">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Академическая аргументация</w:t>
            </w:r>
          </w:p>
          <w:p w14:paraId="3D9F80DF" w14:textId="77777777" w:rsidR="00D47A84" w:rsidRPr="00922A3F" w:rsidRDefault="00D47A84" w:rsidP="000071F8">
            <w:pPr>
              <w:spacing w:after="0" w:line="240" w:lineRule="auto"/>
              <w:rPr>
                <w:rFonts w:ascii="Times New Roman" w:eastAsia="Calibri" w:hAnsi="Times New Roman" w:cs="Times New Roman"/>
                <w:sz w:val="24"/>
                <w:szCs w:val="24"/>
              </w:rPr>
            </w:pPr>
          </w:p>
          <w:p w14:paraId="504D3D90" w14:textId="6E84E6BB" w:rsidR="00D47A84" w:rsidRPr="00922A3F" w:rsidRDefault="00D47A84" w:rsidP="000071F8">
            <w:pPr>
              <w:spacing w:after="0" w:line="240" w:lineRule="auto"/>
              <w:rPr>
                <w:rFonts w:ascii="Times New Roman" w:eastAsia="Calibri" w:hAnsi="Times New Roman" w:cs="Times New Roman"/>
                <w:sz w:val="24"/>
                <w:szCs w:val="24"/>
                <w:lang w:val="ru-RU"/>
              </w:rPr>
            </w:pPr>
          </w:p>
        </w:tc>
        <w:tc>
          <w:tcPr>
            <w:tcW w:w="2551" w:type="dxa"/>
            <w:tcMar>
              <w:top w:w="15" w:type="dxa"/>
              <w:left w:w="105" w:type="dxa"/>
              <w:bottom w:w="0" w:type="dxa"/>
              <w:right w:w="105" w:type="dxa"/>
            </w:tcMar>
          </w:tcPr>
          <w:p w14:paraId="3E3FA709" w14:textId="3D8E8FDF" w:rsidR="00FB477D" w:rsidRPr="00922A3F" w:rsidRDefault="00401F1D"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Демонстрирует уверенное владение академической аргументацией, использует исследовательские вопросы/гипотезы для логичной аргументации, подкрепленной релевантными доказательствами. Методология обоснована и интегрирована в рассуждения, предвосхищаются контраргументы.</w:t>
            </w:r>
          </w:p>
        </w:tc>
        <w:tc>
          <w:tcPr>
            <w:tcW w:w="2694" w:type="dxa"/>
            <w:tcMar>
              <w:top w:w="15" w:type="dxa"/>
              <w:left w:w="105" w:type="dxa"/>
              <w:bottom w:w="0" w:type="dxa"/>
              <w:right w:w="105" w:type="dxa"/>
            </w:tcMar>
          </w:tcPr>
          <w:p w14:paraId="2AF7E96D" w14:textId="693D8DA9" w:rsidR="00FB477D" w:rsidRPr="00922A3F" w:rsidRDefault="00401F1D" w:rsidP="00D47A84">
            <w:pPr>
              <w:spacing w:after="0" w:line="240" w:lineRule="auto"/>
              <w:jc w:val="both"/>
              <w:rPr>
                <w:rFonts w:ascii="Times New Roman" w:eastAsia="Calibri" w:hAnsi="Times New Roman" w:cs="Times New Roman"/>
                <w:sz w:val="24"/>
                <w:szCs w:val="24"/>
              </w:rPr>
            </w:pPr>
            <w:r w:rsidRPr="00922A3F">
              <w:rPr>
                <w:rFonts w:ascii="Times New Roman" w:eastAsia="Calibri" w:hAnsi="Times New Roman" w:cs="Times New Roman"/>
                <w:sz w:val="24"/>
                <w:szCs w:val="24"/>
                <w:lang w:val="ru-RU"/>
              </w:rPr>
              <w:t xml:space="preserve">Строит чёткие аргументы на основе исследовательского дизайна, обосновывает методы. Доказательства подтверждают утверждения, но связь с методами и выводами может быть недостаточно глубокой. </w:t>
            </w:r>
            <w:r w:rsidRPr="00922A3F">
              <w:rPr>
                <w:rFonts w:ascii="Times New Roman" w:eastAsia="Calibri" w:hAnsi="Times New Roman" w:cs="Times New Roman"/>
                <w:sz w:val="24"/>
                <w:szCs w:val="24"/>
              </w:rPr>
              <w:t>Работа с альтернативными точками зрения ограничена.</w:t>
            </w:r>
          </w:p>
        </w:tc>
        <w:tc>
          <w:tcPr>
            <w:tcW w:w="2409" w:type="dxa"/>
            <w:tcMar>
              <w:top w:w="15" w:type="dxa"/>
              <w:left w:w="105" w:type="dxa"/>
              <w:bottom w:w="0" w:type="dxa"/>
              <w:right w:w="105" w:type="dxa"/>
            </w:tcMar>
          </w:tcPr>
          <w:p w14:paraId="03C2B652" w14:textId="25C77F5D" w:rsidR="00FB477D" w:rsidRPr="00922A3F" w:rsidRDefault="00401F1D" w:rsidP="00D47A84">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Аргументация описательная, исследовательские методы слабо интегрированы. </w:t>
            </w:r>
            <w:r w:rsidRPr="00922A3F">
              <w:rPr>
                <w:rFonts w:ascii="Times New Roman" w:eastAsia="Calibri" w:hAnsi="Times New Roman" w:cs="Times New Roman"/>
                <w:sz w:val="24"/>
                <w:szCs w:val="24"/>
              </w:rPr>
              <w:t>Доказательства используются непоследовательно, мало внимания уделяется альтернативным точкам зрения.</w:t>
            </w:r>
          </w:p>
        </w:tc>
      </w:tr>
      <w:tr w:rsidR="00B23D52" w:rsidRPr="00922A3F" w14:paraId="7BA9B76E" w14:textId="77777777" w:rsidTr="00AE10BF">
        <w:trPr>
          <w:trHeight w:val="490"/>
        </w:trPr>
        <w:tc>
          <w:tcPr>
            <w:tcW w:w="1985" w:type="dxa"/>
            <w:tcMar>
              <w:top w:w="15" w:type="dxa"/>
              <w:left w:w="105" w:type="dxa"/>
              <w:bottom w:w="0" w:type="dxa"/>
              <w:right w:w="105" w:type="dxa"/>
            </w:tcMar>
          </w:tcPr>
          <w:p w14:paraId="53B73FE3" w14:textId="77777777" w:rsidR="00B23D52" w:rsidRPr="00922A3F" w:rsidRDefault="00B23D52" w:rsidP="00B23D52">
            <w:pPr>
              <w:spacing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rPr>
              <w:t>Discussion/</w:t>
            </w:r>
          </w:p>
          <w:p w14:paraId="381AC906" w14:textId="77777777" w:rsidR="00B23D52" w:rsidRPr="00922A3F" w:rsidRDefault="00B23D52" w:rsidP="00B23D52">
            <w:pPr>
              <w:spacing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Conclusion</w:t>
            </w:r>
          </w:p>
          <w:p w14:paraId="769EB1AF" w14:textId="77777777" w:rsidR="00B23D52" w:rsidRPr="00922A3F" w:rsidRDefault="00B23D52" w:rsidP="00B23D52">
            <w:pPr>
              <w:spacing w:line="240" w:lineRule="auto"/>
              <w:rPr>
                <w:rFonts w:ascii="Times New Roman" w:eastAsia="Calibri" w:hAnsi="Times New Roman" w:cs="Times New Roman"/>
                <w:sz w:val="24"/>
                <w:szCs w:val="24"/>
                <w:lang w:val="ru-RU"/>
              </w:rPr>
            </w:pPr>
          </w:p>
          <w:p w14:paraId="14890B26" w14:textId="411383DB" w:rsidR="00B23D52" w:rsidRPr="00922A3F" w:rsidRDefault="00B23D52" w:rsidP="00B23D52">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lang w:val="ru-RU"/>
              </w:rPr>
              <w:t>Резюме/заключение</w:t>
            </w:r>
          </w:p>
        </w:tc>
        <w:tc>
          <w:tcPr>
            <w:tcW w:w="2551" w:type="dxa"/>
            <w:tcMar>
              <w:top w:w="15" w:type="dxa"/>
              <w:left w:w="105" w:type="dxa"/>
              <w:bottom w:w="0" w:type="dxa"/>
              <w:right w:w="105" w:type="dxa"/>
            </w:tcMar>
          </w:tcPr>
          <w:p w14:paraId="687D5B83" w14:textId="24B63703" w:rsidR="00B23D52" w:rsidRPr="00922A3F" w:rsidRDefault="00B23D52" w:rsidP="00B23D52">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Чёткое и всестороннее резюме аргументации тезиса с обоснованными заключительными идеями, оказывающими влияние на читателя. </w:t>
            </w:r>
            <w:r w:rsidRPr="00922A3F">
              <w:rPr>
                <w:rFonts w:ascii="Times New Roman" w:eastAsia="Calibri" w:hAnsi="Times New Roman" w:cs="Times New Roman"/>
                <w:sz w:val="24"/>
                <w:szCs w:val="24"/>
              </w:rPr>
              <w:t>Новая информация не вводится.</w:t>
            </w:r>
          </w:p>
        </w:tc>
        <w:tc>
          <w:tcPr>
            <w:tcW w:w="2694" w:type="dxa"/>
            <w:tcMar>
              <w:top w:w="15" w:type="dxa"/>
              <w:left w:w="105" w:type="dxa"/>
              <w:bottom w:w="0" w:type="dxa"/>
              <w:right w:w="105" w:type="dxa"/>
            </w:tcMar>
          </w:tcPr>
          <w:p w14:paraId="2C2CAA76" w14:textId="7D692861" w:rsidR="00B23D52" w:rsidRPr="00922A3F" w:rsidRDefault="00B23D52" w:rsidP="00B23D52">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Ясное резюме темы с логичными и чёткими заключительными идеями. </w:t>
            </w:r>
            <w:r w:rsidRPr="00922A3F">
              <w:rPr>
                <w:rFonts w:ascii="Times New Roman" w:eastAsia="Calibri" w:hAnsi="Times New Roman" w:cs="Times New Roman"/>
                <w:sz w:val="24"/>
                <w:szCs w:val="24"/>
              </w:rPr>
              <w:t>Новая информация не вводится.</w:t>
            </w:r>
          </w:p>
        </w:tc>
        <w:tc>
          <w:tcPr>
            <w:tcW w:w="2409" w:type="dxa"/>
            <w:tcMar>
              <w:top w:w="15" w:type="dxa"/>
              <w:left w:w="105" w:type="dxa"/>
              <w:bottom w:w="0" w:type="dxa"/>
              <w:right w:w="105" w:type="dxa"/>
            </w:tcMar>
          </w:tcPr>
          <w:p w14:paraId="48944862" w14:textId="463F1D94" w:rsidR="00B23D52" w:rsidRPr="00922A3F" w:rsidRDefault="00B23D52" w:rsidP="00B23D52">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Общее резюме темы с отдельными заключительными идеями. </w:t>
            </w:r>
            <w:r w:rsidRPr="00922A3F">
              <w:rPr>
                <w:rFonts w:ascii="Times New Roman" w:eastAsia="Calibri" w:hAnsi="Times New Roman" w:cs="Times New Roman"/>
                <w:sz w:val="24"/>
                <w:szCs w:val="24"/>
              </w:rPr>
              <w:t>Новая информация не вводится.</w:t>
            </w:r>
          </w:p>
        </w:tc>
      </w:tr>
    </w:tbl>
    <w:p w14:paraId="6714CCD7" w14:textId="77777777" w:rsidR="00AE10BF" w:rsidRDefault="00AE10BF" w:rsidP="005A349E">
      <w:pPr>
        <w:spacing w:after="0" w:line="240" w:lineRule="auto"/>
        <w:jc w:val="both"/>
        <w:rPr>
          <w:rFonts w:ascii="Times New Roman" w:eastAsia="Times New Roman" w:hAnsi="Times New Roman" w:cs="Times New Roman"/>
          <w:color w:val="000000"/>
          <w:sz w:val="28"/>
          <w:szCs w:val="28"/>
          <w:lang w:val="ru-RU"/>
        </w:rPr>
      </w:pPr>
    </w:p>
    <w:p w14:paraId="664B9CE9" w14:textId="6112FBCF" w:rsidR="005A349E" w:rsidRDefault="005A349E" w:rsidP="005A349E">
      <w:pPr>
        <w:spacing w:after="0" w:line="240" w:lineRule="auto"/>
        <w:jc w:val="both"/>
        <w:rPr>
          <w:rFonts w:ascii="Times New Roman" w:eastAsia="Times New Roman" w:hAnsi="Times New Roman" w:cs="Times New Roman"/>
          <w:color w:val="000000"/>
          <w:sz w:val="28"/>
          <w:szCs w:val="28"/>
          <w:lang w:val="ru-RU"/>
        </w:rPr>
      </w:pPr>
      <w:r w:rsidRPr="002C2970">
        <w:rPr>
          <w:rFonts w:ascii="Times New Roman" w:eastAsia="Times New Roman" w:hAnsi="Times New Roman" w:cs="Times New Roman"/>
          <w:color w:val="000000"/>
          <w:sz w:val="28"/>
          <w:szCs w:val="28"/>
          <w:lang w:val="ru-RU"/>
        </w:rPr>
        <w:t xml:space="preserve">Таблица </w:t>
      </w:r>
      <w:r w:rsidR="000071F8">
        <w:rPr>
          <w:rFonts w:ascii="Times New Roman" w:eastAsia="Times New Roman" w:hAnsi="Times New Roman" w:cs="Times New Roman"/>
          <w:color w:val="000000"/>
          <w:sz w:val="28"/>
          <w:szCs w:val="28"/>
          <w:lang w:val="ru-RU"/>
        </w:rPr>
        <w:t>8</w:t>
      </w:r>
      <w:r w:rsidR="002A5AF5">
        <w:rPr>
          <w:rFonts w:ascii="Times New Roman" w:eastAsia="Times New Roman" w:hAnsi="Times New Roman" w:cs="Times New Roman"/>
          <w:color w:val="000000"/>
          <w:sz w:val="28"/>
          <w:szCs w:val="28"/>
          <w:lang w:val="ru-RU"/>
        </w:rPr>
        <w:t xml:space="preserve"> -</w:t>
      </w:r>
      <w:r w:rsidRPr="002C2970">
        <w:rPr>
          <w:rFonts w:ascii="Times New Roman" w:eastAsia="Times New Roman" w:hAnsi="Times New Roman" w:cs="Times New Roman"/>
          <w:color w:val="000000"/>
          <w:sz w:val="28"/>
          <w:szCs w:val="28"/>
          <w:lang w:val="ru-RU"/>
        </w:rPr>
        <w:t xml:space="preserve"> Определение сформированности цифровой субкомпетенции</w:t>
      </w:r>
      <w:r w:rsidR="000071F8">
        <w:rPr>
          <w:rFonts w:ascii="Times New Roman" w:eastAsia="Times New Roman" w:hAnsi="Times New Roman" w:cs="Times New Roman"/>
          <w:color w:val="000000"/>
          <w:sz w:val="28"/>
          <w:szCs w:val="28"/>
          <w:lang w:val="ru-RU"/>
        </w:rPr>
        <w:t>:</w:t>
      </w:r>
    </w:p>
    <w:p w14:paraId="126AA0CC" w14:textId="77777777" w:rsidR="0016494A" w:rsidRPr="000071F8" w:rsidRDefault="0016494A" w:rsidP="005A349E">
      <w:pPr>
        <w:spacing w:after="0" w:line="240" w:lineRule="auto"/>
        <w:jc w:val="both"/>
        <w:rPr>
          <w:rFonts w:ascii="Times New Roman" w:eastAsia="Times New Roman" w:hAnsi="Times New Roman" w:cs="Times New Roman"/>
          <w:color w:val="000000"/>
          <w:sz w:val="28"/>
          <w:szCs w:val="28"/>
          <w:lang w:val="ru-RU"/>
        </w:rPr>
      </w:pP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992"/>
        <w:gridCol w:w="2540"/>
        <w:gridCol w:w="38"/>
        <w:gridCol w:w="2541"/>
        <w:gridCol w:w="8"/>
        <w:gridCol w:w="2375"/>
      </w:tblGrid>
      <w:tr w:rsidR="005A349E" w:rsidRPr="00922A3F" w14:paraId="40C3AED8" w14:textId="77777777" w:rsidTr="00922A3F">
        <w:trPr>
          <w:trHeight w:val="172"/>
        </w:trPr>
        <w:tc>
          <w:tcPr>
            <w:tcW w:w="1992" w:type="dxa"/>
            <w:vMerge w:val="restart"/>
            <w:tcMar>
              <w:top w:w="15" w:type="dxa"/>
              <w:left w:w="105" w:type="dxa"/>
              <w:bottom w:w="0" w:type="dxa"/>
              <w:right w:w="105" w:type="dxa"/>
            </w:tcMar>
          </w:tcPr>
          <w:p w14:paraId="7DCF951F" w14:textId="77777777" w:rsidR="005A349E" w:rsidRPr="00922A3F" w:rsidRDefault="005A349E"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Категория субкомпетенции</w:t>
            </w:r>
          </w:p>
        </w:tc>
        <w:tc>
          <w:tcPr>
            <w:tcW w:w="7502" w:type="dxa"/>
            <w:gridSpan w:val="5"/>
            <w:tcMar>
              <w:top w:w="15" w:type="dxa"/>
              <w:left w:w="105" w:type="dxa"/>
              <w:bottom w:w="0" w:type="dxa"/>
              <w:right w:w="105" w:type="dxa"/>
            </w:tcMar>
          </w:tcPr>
          <w:p w14:paraId="1F98B77B"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Дескрипторы</w:t>
            </w:r>
          </w:p>
        </w:tc>
      </w:tr>
      <w:tr w:rsidR="005A349E" w:rsidRPr="00922A3F" w14:paraId="73023DF4" w14:textId="77777777" w:rsidTr="00922A3F">
        <w:trPr>
          <w:trHeight w:val="319"/>
        </w:trPr>
        <w:tc>
          <w:tcPr>
            <w:tcW w:w="1992" w:type="dxa"/>
            <w:vMerge/>
            <w:tcMar>
              <w:top w:w="15" w:type="dxa"/>
              <w:left w:w="105" w:type="dxa"/>
              <w:bottom w:w="0" w:type="dxa"/>
              <w:right w:w="105" w:type="dxa"/>
            </w:tcMar>
          </w:tcPr>
          <w:p w14:paraId="2E17610C" w14:textId="77777777" w:rsidR="005A349E" w:rsidRPr="00922A3F" w:rsidRDefault="005A349E" w:rsidP="006032A0">
            <w:pPr>
              <w:spacing w:after="0" w:line="240" w:lineRule="auto"/>
              <w:rPr>
                <w:rFonts w:ascii="Times New Roman" w:eastAsia="Calibri" w:hAnsi="Times New Roman" w:cs="Times New Roman"/>
                <w:sz w:val="24"/>
                <w:szCs w:val="24"/>
              </w:rPr>
            </w:pPr>
          </w:p>
        </w:tc>
        <w:tc>
          <w:tcPr>
            <w:tcW w:w="2540" w:type="dxa"/>
            <w:tcMar>
              <w:top w:w="15" w:type="dxa"/>
              <w:left w:w="105" w:type="dxa"/>
              <w:bottom w:w="0" w:type="dxa"/>
              <w:right w:w="105" w:type="dxa"/>
            </w:tcMar>
          </w:tcPr>
          <w:p w14:paraId="51F2D543" w14:textId="77777777" w:rsidR="005A349E" w:rsidRPr="00922A3F" w:rsidRDefault="005A349E" w:rsidP="006032A0">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Продвинутый</w:t>
            </w:r>
          </w:p>
        </w:tc>
        <w:tc>
          <w:tcPr>
            <w:tcW w:w="2579" w:type="dxa"/>
            <w:gridSpan w:val="2"/>
            <w:tcMar>
              <w:top w:w="15" w:type="dxa"/>
              <w:left w:w="105" w:type="dxa"/>
              <w:bottom w:w="0" w:type="dxa"/>
              <w:right w:w="105" w:type="dxa"/>
            </w:tcMar>
          </w:tcPr>
          <w:p w14:paraId="6BEC4540"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Функциональный</w:t>
            </w:r>
          </w:p>
        </w:tc>
        <w:tc>
          <w:tcPr>
            <w:tcW w:w="2383" w:type="dxa"/>
            <w:gridSpan w:val="2"/>
            <w:tcMar>
              <w:top w:w="15" w:type="dxa"/>
              <w:left w:w="105" w:type="dxa"/>
              <w:bottom w:w="0" w:type="dxa"/>
              <w:right w:w="105" w:type="dxa"/>
            </w:tcMar>
          </w:tcPr>
          <w:p w14:paraId="6229A740" w14:textId="77777777" w:rsidR="005A349E" w:rsidRPr="00922A3F" w:rsidRDefault="005A349E" w:rsidP="006032A0">
            <w:pPr>
              <w:spacing w:after="0" w:line="240" w:lineRule="auto"/>
              <w:jc w:val="center"/>
              <w:rPr>
                <w:rFonts w:ascii="Times New Roman" w:eastAsia="Calibri" w:hAnsi="Times New Roman" w:cs="Times New Roman"/>
                <w:sz w:val="24"/>
                <w:szCs w:val="24"/>
              </w:rPr>
            </w:pPr>
            <w:r w:rsidRPr="00922A3F">
              <w:rPr>
                <w:rFonts w:ascii="Times New Roman" w:eastAsia="Calibri" w:hAnsi="Times New Roman" w:cs="Times New Roman"/>
                <w:sz w:val="24"/>
                <w:szCs w:val="24"/>
              </w:rPr>
              <w:t>Начальный</w:t>
            </w:r>
          </w:p>
        </w:tc>
      </w:tr>
      <w:tr w:rsidR="005A349E" w:rsidRPr="00922A3F" w14:paraId="2CB99C6A" w14:textId="77777777" w:rsidTr="00922A3F">
        <w:trPr>
          <w:trHeight w:val="168"/>
        </w:trPr>
        <w:tc>
          <w:tcPr>
            <w:tcW w:w="1992" w:type="dxa"/>
            <w:tcMar>
              <w:top w:w="15" w:type="dxa"/>
              <w:left w:w="105" w:type="dxa"/>
              <w:bottom w:w="0" w:type="dxa"/>
              <w:right w:w="105" w:type="dxa"/>
            </w:tcMar>
          </w:tcPr>
          <w:p w14:paraId="380FB593"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1</w:t>
            </w:r>
          </w:p>
        </w:tc>
        <w:tc>
          <w:tcPr>
            <w:tcW w:w="2540" w:type="dxa"/>
            <w:tcMar>
              <w:top w:w="15" w:type="dxa"/>
              <w:left w:w="105" w:type="dxa"/>
              <w:bottom w:w="0" w:type="dxa"/>
              <w:right w:w="105" w:type="dxa"/>
            </w:tcMar>
          </w:tcPr>
          <w:p w14:paraId="4DB58CA9"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2</w:t>
            </w:r>
          </w:p>
        </w:tc>
        <w:tc>
          <w:tcPr>
            <w:tcW w:w="2579" w:type="dxa"/>
            <w:gridSpan w:val="2"/>
            <w:tcMar>
              <w:top w:w="15" w:type="dxa"/>
              <w:left w:w="105" w:type="dxa"/>
              <w:bottom w:w="0" w:type="dxa"/>
              <w:right w:w="105" w:type="dxa"/>
            </w:tcMar>
          </w:tcPr>
          <w:p w14:paraId="48E21B71"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3</w:t>
            </w:r>
          </w:p>
        </w:tc>
        <w:tc>
          <w:tcPr>
            <w:tcW w:w="2383" w:type="dxa"/>
            <w:gridSpan w:val="2"/>
            <w:tcMar>
              <w:top w:w="15" w:type="dxa"/>
              <w:left w:w="105" w:type="dxa"/>
              <w:bottom w:w="0" w:type="dxa"/>
              <w:right w:w="105" w:type="dxa"/>
            </w:tcMar>
          </w:tcPr>
          <w:p w14:paraId="2543950B" w14:textId="77777777" w:rsidR="005A349E" w:rsidRPr="00922A3F" w:rsidRDefault="005A349E" w:rsidP="006032A0">
            <w:pPr>
              <w:spacing w:after="0" w:line="240" w:lineRule="auto"/>
              <w:jc w:val="center"/>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4</w:t>
            </w:r>
          </w:p>
        </w:tc>
      </w:tr>
      <w:tr w:rsidR="00FB477D" w:rsidRPr="00D777E8" w14:paraId="35852EBC" w14:textId="77777777" w:rsidTr="00922A3F">
        <w:trPr>
          <w:trHeight w:val="472"/>
        </w:trPr>
        <w:tc>
          <w:tcPr>
            <w:tcW w:w="1992" w:type="dxa"/>
            <w:tcBorders>
              <w:bottom w:val="single" w:sz="4" w:space="0" w:color="000000"/>
            </w:tcBorders>
            <w:tcMar>
              <w:top w:w="15" w:type="dxa"/>
              <w:left w:w="105" w:type="dxa"/>
              <w:bottom w:w="0" w:type="dxa"/>
              <w:right w:w="105" w:type="dxa"/>
            </w:tcMar>
          </w:tcPr>
          <w:p w14:paraId="79740C8F" w14:textId="77777777" w:rsidR="00FB477D" w:rsidRPr="00922A3F" w:rsidRDefault="00FB477D"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Effective Use of Online Databases</w:t>
            </w:r>
          </w:p>
          <w:p w14:paraId="0F9D0F06" w14:textId="77777777" w:rsidR="00D47A84" w:rsidRPr="00922A3F" w:rsidRDefault="00D47A84" w:rsidP="006032A0">
            <w:pPr>
              <w:spacing w:after="0" w:line="240" w:lineRule="auto"/>
              <w:rPr>
                <w:rFonts w:ascii="Times New Roman" w:eastAsia="Calibri" w:hAnsi="Times New Roman" w:cs="Times New Roman"/>
                <w:sz w:val="24"/>
                <w:szCs w:val="24"/>
                <w:lang w:val="ru-RU"/>
              </w:rPr>
            </w:pPr>
          </w:p>
          <w:p w14:paraId="5747D144" w14:textId="3ED469FA" w:rsidR="00D47A84" w:rsidRPr="00922A3F" w:rsidRDefault="00D47A84"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Эффективное пользование онлайн базами данных</w:t>
            </w:r>
          </w:p>
        </w:tc>
        <w:tc>
          <w:tcPr>
            <w:tcW w:w="2540" w:type="dxa"/>
            <w:tcBorders>
              <w:bottom w:val="single" w:sz="4" w:space="0" w:color="000000"/>
            </w:tcBorders>
            <w:tcMar>
              <w:top w:w="15" w:type="dxa"/>
              <w:left w:w="105" w:type="dxa"/>
              <w:bottom w:w="0" w:type="dxa"/>
              <w:right w:w="105" w:type="dxa"/>
            </w:tcMar>
          </w:tcPr>
          <w:p w14:paraId="7933F9A3" w14:textId="089975B5" w:rsidR="00FB477D" w:rsidRPr="00922A3F" w:rsidRDefault="00D47A84"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уверенно ориентируется в академических базах данных и использует продвинутые поисковые стратегии для нахождения высококачественных, рецензируемых источников, обеспечивая всесторонний обзор литературы.</w:t>
            </w:r>
          </w:p>
        </w:tc>
        <w:tc>
          <w:tcPr>
            <w:tcW w:w="2579" w:type="dxa"/>
            <w:gridSpan w:val="2"/>
            <w:tcBorders>
              <w:bottom w:val="single" w:sz="4" w:space="0" w:color="000000"/>
            </w:tcBorders>
            <w:tcMar>
              <w:top w:w="15" w:type="dxa"/>
              <w:left w:w="105" w:type="dxa"/>
              <w:bottom w:w="0" w:type="dxa"/>
              <w:right w:w="105" w:type="dxa"/>
            </w:tcMar>
          </w:tcPr>
          <w:p w14:paraId="59FCDD8C" w14:textId="0EB1F934" w:rsidR="00FB477D" w:rsidRPr="00922A3F" w:rsidRDefault="00D47A84"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эффективно работает с академическими базами данных, применяя действенные поисковые стратегии для нахождения релевантных рецензируемых источников, хотя время от времени требуется уточнение поисковых запросов.</w:t>
            </w:r>
          </w:p>
        </w:tc>
        <w:tc>
          <w:tcPr>
            <w:tcW w:w="2383" w:type="dxa"/>
            <w:gridSpan w:val="2"/>
            <w:tcBorders>
              <w:bottom w:val="single" w:sz="4" w:space="0" w:color="000000"/>
            </w:tcBorders>
            <w:tcMar>
              <w:top w:w="15" w:type="dxa"/>
              <w:left w:w="105" w:type="dxa"/>
              <w:bottom w:w="0" w:type="dxa"/>
              <w:right w:w="105" w:type="dxa"/>
            </w:tcMar>
          </w:tcPr>
          <w:p w14:paraId="54CC1D19" w14:textId="7CFC194C" w:rsidR="00FB477D" w:rsidRPr="00922A3F" w:rsidRDefault="00D47A84"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способен выполнять базовый поиск в академических базах данных, однако испытывает трудности с формулировкой эффективных запросов и может упустить ключевые источники.</w:t>
            </w:r>
          </w:p>
        </w:tc>
      </w:tr>
      <w:tr w:rsidR="00FB477D" w:rsidRPr="00D777E8" w14:paraId="11976942" w14:textId="77777777" w:rsidTr="00922A3F">
        <w:trPr>
          <w:trHeight w:val="2624"/>
        </w:trPr>
        <w:tc>
          <w:tcPr>
            <w:tcW w:w="1992" w:type="dxa"/>
            <w:tcBorders>
              <w:bottom w:val="single" w:sz="4" w:space="0" w:color="000000"/>
            </w:tcBorders>
            <w:tcMar>
              <w:top w:w="15" w:type="dxa"/>
              <w:left w:w="105" w:type="dxa"/>
              <w:bottom w:w="0" w:type="dxa"/>
              <w:right w:w="105" w:type="dxa"/>
            </w:tcMar>
          </w:tcPr>
          <w:p w14:paraId="008F5A29" w14:textId="77777777" w:rsidR="00FB477D" w:rsidRPr="00922A3F" w:rsidRDefault="00FB477D"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Evaluation of Digital Sources</w:t>
            </w:r>
          </w:p>
          <w:p w14:paraId="27AFFF72" w14:textId="77777777" w:rsidR="00B23D52" w:rsidRPr="00922A3F" w:rsidRDefault="00B23D52" w:rsidP="006032A0">
            <w:pPr>
              <w:spacing w:after="0" w:line="240" w:lineRule="auto"/>
              <w:rPr>
                <w:rFonts w:ascii="Times New Roman" w:eastAsia="Calibri" w:hAnsi="Times New Roman" w:cs="Times New Roman"/>
                <w:sz w:val="24"/>
                <w:szCs w:val="24"/>
                <w:lang w:val="ru-RU"/>
              </w:rPr>
            </w:pPr>
          </w:p>
          <w:p w14:paraId="35890F4A" w14:textId="0741CEAF" w:rsidR="00B23D52" w:rsidRPr="00922A3F" w:rsidRDefault="00B23D52"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Оценивание цифровых источников</w:t>
            </w:r>
          </w:p>
        </w:tc>
        <w:tc>
          <w:tcPr>
            <w:tcW w:w="2540" w:type="dxa"/>
            <w:tcBorders>
              <w:bottom w:val="single" w:sz="4" w:space="0" w:color="000000"/>
            </w:tcBorders>
            <w:tcMar>
              <w:top w:w="15" w:type="dxa"/>
              <w:left w:w="105" w:type="dxa"/>
              <w:bottom w:w="0" w:type="dxa"/>
              <w:right w:w="105" w:type="dxa"/>
            </w:tcMar>
          </w:tcPr>
          <w:p w14:paraId="661C64D8" w14:textId="5FD7DF1F" w:rsidR="00FB477D" w:rsidRPr="00922A3F" w:rsidRDefault="00D47A84" w:rsidP="006032A0">
            <w:pPr>
              <w:spacing w:after="0"/>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способен критически оценивать достоверность, релевантность и возможные предвзятости цифровых источников с высокой точностью, отбирая исключительно надёжные материалы для академических исследований.</w:t>
            </w:r>
          </w:p>
        </w:tc>
        <w:tc>
          <w:tcPr>
            <w:tcW w:w="2579" w:type="dxa"/>
            <w:gridSpan w:val="2"/>
            <w:tcBorders>
              <w:bottom w:val="single" w:sz="4" w:space="0" w:color="000000"/>
            </w:tcBorders>
            <w:tcMar>
              <w:top w:w="15" w:type="dxa"/>
              <w:left w:w="105" w:type="dxa"/>
              <w:bottom w:w="0" w:type="dxa"/>
              <w:right w:w="105" w:type="dxa"/>
            </w:tcMar>
          </w:tcPr>
          <w:p w14:paraId="6A559FF0" w14:textId="3D111C14" w:rsidR="00FB477D"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может точно оценить достоверность и релевантность большинства цифровых источников, а также выявить очевидные проявления предвзятости, обеспечивая соответствие источников академическим требованиям.</w:t>
            </w:r>
          </w:p>
        </w:tc>
        <w:tc>
          <w:tcPr>
            <w:tcW w:w="2383" w:type="dxa"/>
            <w:gridSpan w:val="2"/>
            <w:tcBorders>
              <w:bottom w:val="single" w:sz="4" w:space="0" w:color="000000"/>
            </w:tcBorders>
            <w:tcMar>
              <w:top w:w="15" w:type="dxa"/>
              <w:left w:w="105" w:type="dxa"/>
              <w:bottom w:w="0" w:type="dxa"/>
              <w:right w:w="105" w:type="dxa"/>
            </w:tcMar>
          </w:tcPr>
          <w:p w14:paraId="71E5A27C" w14:textId="7854DB51" w:rsidR="00FB477D"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распознаёт базовые признаки достоверности цифровых источников, такие как квалификация автора и дата публикации, но испытывает затруднения при более глубокой оценке надёжности и предвзятости источников.</w:t>
            </w:r>
          </w:p>
        </w:tc>
      </w:tr>
      <w:tr w:rsidR="00FB477D" w:rsidRPr="00D777E8" w14:paraId="0F3597A5" w14:textId="77777777" w:rsidTr="00922A3F">
        <w:trPr>
          <w:trHeight w:val="2539"/>
        </w:trPr>
        <w:tc>
          <w:tcPr>
            <w:tcW w:w="1992" w:type="dxa"/>
            <w:tcBorders>
              <w:bottom w:val="nil"/>
            </w:tcBorders>
            <w:tcMar>
              <w:top w:w="15" w:type="dxa"/>
              <w:left w:w="105" w:type="dxa"/>
              <w:bottom w:w="0" w:type="dxa"/>
              <w:right w:w="105" w:type="dxa"/>
            </w:tcMar>
          </w:tcPr>
          <w:p w14:paraId="36DA15A6" w14:textId="77777777" w:rsidR="00FB477D" w:rsidRPr="00922A3F" w:rsidRDefault="00FB477D"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Plagiarism</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Detection</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and</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Originality</w:t>
            </w:r>
          </w:p>
          <w:p w14:paraId="4DF0B0B2" w14:textId="77777777" w:rsidR="00B23D52" w:rsidRPr="00922A3F" w:rsidRDefault="00B23D52" w:rsidP="006032A0">
            <w:pPr>
              <w:spacing w:after="0" w:line="240" w:lineRule="auto"/>
              <w:rPr>
                <w:rFonts w:ascii="Times New Roman" w:eastAsia="Calibri" w:hAnsi="Times New Roman" w:cs="Times New Roman"/>
                <w:sz w:val="24"/>
                <w:szCs w:val="24"/>
                <w:lang w:val="ru-RU"/>
              </w:rPr>
            </w:pPr>
          </w:p>
          <w:p w14:paraId="0A780278" w14:textId="77777777" w:rsidR="00B23D52" w:rsidRPr="00922A3F" w:rsidRDefault="00B23D52" w:rsidP="006032A0">
            <w:pPr>
              <w:spacing w:after="0" w:line="240" w:lineRule="auto"/>
              <w:rPr>
                <w:rFonts w:ascii="Times New Roman" w:eastAsia="Calibri" w:hAnsi="Times New Roman" w:cs="Times New Roman"/>
                <w:sz w:val="24"/>
                <w:szCs w:val="24"/>
                <w:lang w:val="ru-RU"/>
              </w:rPr>
            </w:pPr>
          </w:p>
          <w:p w14:paraId="67B26B0B" w14:textId="49605D16" w:rsidR="00B23D52" w:rsidRPr="00922A3F" w:rsidRDefault="00B23D52" w:rsidP="006032A0">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Использование инструментов для обнаружения плагиата</w:t>
            </w:r>
          </w:p>
        </w:tc>
        <w:tc>
          <w:tcPr>
            <w:tcW w:w="2578" w:type="dxa"/>
            <w:gridSpan w:val="2"/>
            <w:tcBorders>
              <w:bottom w:val="nil"/>
            </w:tcBorders>
            <w:tcMar>
              <w:top w:w="15" w:type="dxa"/>
              <w:left w:w="105" w:type="dxa"/>
              <w:bottom w:w="0" w:type="dxa"/>
              <w:right w:w="105" w:type="dxa"/>
            </w:tcMar>
          </w:tcPr>
          <w:p w14:paraId="42C16B59" w14:textId="397D9EF5" w:rsidR="00FB477D"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умеет использовать инструменты для обнаружения плагиата, точно интерпретирует результаты и вносит точечные правки, обеспечивая высокий уровень академической добросовестности.</w:t>
            </w:r>
          </w:p>
        </w:tc>
        <w:tc>
          <w:tcPr>
            <w:tcW w:w="2549" w:type="dxa"/>
            <w:gridSpan w:val="2"/>
            <w:tcBorders>
              <w:bottom w:val="nil"/>
            </w:tcBorders>
            <w:tcMar>
              <w:top w:w="15" w:type="dxa"/>
              <w:left w:w="105" w:type="dxa"/>
              <w:bottom w:w="0" w:type="dxa"/>
              <w:right w:w="105" w:type="dxa"/>
            </w:tcMar>
          </w:tcPr>
          <w:p w14:paraId="114013D2" w14:textId="2F4DBB14" w:rsidR="00FB477D"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использует инструменты для обнаружения плагиата, корректно интерпретирует результаты и вносит необходимые правки для соблюдения принципов академической честности.</w:t>
            </w:r>
          </w:p>
        </w:tc>
        <w:tc>
          <w:tcPr>
            <w:tcW w:w="2375" w:type="dxa"/>
            <w:tcBorders>
              <w:bottom w:val="nil"/>
            </w:tcBorders>
            <w:tcMar>
              <w:top w:w="15" w:type="dxa"/>
              <w:left w:w="105" w:type="dxa"/>
              <w:bottom w:w="0" w:type="dxa"/>
              <w:right w:w="105" w:type="dxa"/>
            </w:tcMar>
          </w:tcPr>
          <w:p w14:paraId="624514A3" w14:textId="7A50C997" w:rsidR="00FB477D"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использует инструменты для проверки текста на плагиат, но нуждается в дополнительной поддержке при интерпретации результатов и внесении корректировок для предотвращения непреднамеренного заимствования.</w:t>
            </w:r>
          </w:p>
        </w:tc>
      </w:tr>
    </w:tbl>
    <w:p w14:paraId="0BDCAC12" w14:textId="77777777" w:rsidR="00922A3F" w:rsidRDefault="00922A3F">
      <w:pPr>
        <w:rPr>
          <w:lang w:val="ru-RU"/>
        </w:rPr>
      </w:pPr>
    </w:p>
    <w:p w14:paraId="49D4706F" w14:textId="77777777" w:rsidR="00922A3F" w:rsidRDefault="00922A3F">
      <w:pPr>
        <w:rPr>
          <w:lang w:val="ru-RU"/>
        </w:rPr>
      </w:pPr>
    </w:p>
    <w:p w14:paraId="3287E61F" w14:textId="77777777" w:rsidR="00922A3F" w:rsidRDefault="00922A3F">
      <w:pPr>
        <w:rPr>
          <w:lang w:val="ru-RU"/>
        </w:rPr>
      </w:pPr>
    </w:p>
    <w:p w14:paraId="2476F3BE" w14:textId="21635ED1" w:rsidR="00922A3F" w:rsidRPr="00922A3F" w:rsidRDefault="00922A3F">
      <w:pPr>
        <w:rPr>
          <w:rFonts w:ascii="Times New Roman" w:hAnsi="Times New Roman" w:cs="Times New Roman"/>
          <w:sz w:val="28"/>
          <w:szCs w:val="28"/>
          <w:lang w:val="ru-RU"/>
        </w:rPr>
      </w:pPr>
      <w:r w:rsidRPr="00922A3F">
        <w:rPr>
          <w:rFonts w:ascii="Times New Roman" w:hAnsi="Times New Roman" w:cs="Times New Roman"/>
          <w:sz w:val="28"/>
          <w:szCs w:val="28"/>
          <w:lang w:val="ru-RU"/>
        </w:rPr>
        <w:lastRenderedPageBreak/>
        <w:t>Продолжение Таблицы 8</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992"/>
        <w:gridCol w:w="2578"/>
        <w:gridCol w:w="2549"/>
        <w:gridCol w:w="2375"/>
      </w:tblGrid>
      <w:tr w:rsidR="00922A3F" w:rsidRPr="00922A3F" w14:paraId="6A940E87" w14:textId="77777777" w:rsidTr="00922A3F">
        <w:trPr>
          <w:trHeight w:val="91"/>
        </w:trPr>
        <w:tc>
          <w:tcPr>
            <w:tcW w:w="1992" w:type="dxa"/>
            <w:tcMar>
              <w:top w:w="15" w:type="dxa"/>
              <w:left w:w="105" w:type="dxa"/>
              <w:bottom w:w="0" w:type="dxa"/>
              <w:right w:w="105" w:type="dxa"/>
            </w:tcMar>
            <w:vAlign w:val="center"/>
          </w:tcPr>
          <w:p w14:paraId="0B827CF8" w14:textId="4CFE47BB" w:rsidR="00922A3F" w:rsidRPr="00922A3F" w:rsidRDefault="00922A3F" w:rsidP="00922A3F">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2578" w:type="dxa"/>
            <w:tcMar>
              <w:top w:w="15" w:type="dxa"/>
              <w:left w:w="105" w:type="dxa"/>
              <w:bottom w:w="0" w:type="dxa"/>
              <w:right w:w="105" w:type="dxa"/>
            </w:tcMar>
            <w:vAlign w:val="center"/>
          </w:tcPr>
          <w:p w14:paraId="2800F689" w14:textId="52129FFB" w:rsidR="00922A3F" w:rsidRPr="00922A3F" w:rsidRDefault="00922A3F" w:rsidP="00922A3F">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2549" w:type="dxa"/>
            <w:tcMar>
              <w:top w:w="15" w:type="dxa"/>
              <w:left w:w="105" w:type="dxa"/>
              <w:bottom w:w="0" w:type="dxa"/>
              <w:right w:w="105" w:type="dxa"/>
            </w:tcMar>
            <w:vAlign w:val="center"/>
          </w:tcPr>
          <w:p w14:paraId="47FEA156" w14:textId="2F90523A" w:rsidR="00922A3F" w:rsidRPr="00922A3F" w:rsidRDefault="00922A3F" w:rsidP="00922A3F">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375" w:type="dxa"/>
            <w:tcMar>
              <w:top w:w="15" w:type="dxa"/>
              <w:left w:w="105" w:type="dxa"/>
              <w:bottom w:w="0" w:type="dxa"/>
              <w:right w:w="105" w:type="dxa"/>
            </w:tcMar>
            <w:vAlign w:val="center"/>
          </w:tcPr>
          <w:p w14:paraId="0E804998" w14:textId="4EAF4014" w:rsidR="00922A3F" w:rsidRPr="00922A3F" w:rsidRDefault="00922A3F" w:rsidP="00922A3F">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p>
        </w:tc>
      </w:tr>
      <w:tr w:rsidR="008B4294" w:rsidRPr="00D777E8" w14:paraId="673E18AB" w14:textId="77777777" w:rsidTr="00922A3F">
        <w:trPr>
          <w:trHeight w:val="1510"/>
        </w:trPr>
        <w:tc>
          <w:tcPr>
            <w:tcW w:w="1992" w:type="dxa"/>
            <w:tcMar>
              <w:top w:w="15" w:type="dxa"/>
              <w:left w:w="105" w:type="dxa"/>
              <w:bottom w:w="0" w:type="dxa"/>
              <w:right w:w="105" w:type="dxa"/>
            </w:tcMar>
          </w:tcPr>
          <w:p w14:paraId="7CA5F2D8" w14:textId="77777777" w:rsidR="008B4294" w:rsidRPr="00922A3F" w:rsidRDefault="008B4294" w:rsidP="006032A0">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rPr>
              <w:t>Integration of Multimedia Elements</w:t>
            </w:r>
          </w:p>
          <w:p w14:paraId="27EC5067" w14:textId="77777777" w:rsidR="00B23D52" w:rsidRPr="00922A3F" w:rsidRDefault="00B23D52" w:rsidP="006032A0">
            <w:pPr>
              <w:spacing w:after="0" w:line="240" w:lineRule="auto"/>
              <w:rPr>
                <w:rFonts w:ascii="Times New Roman" w:eastAsia="Calibri" w:hAnsi="Times New Roman" w:cs="Times New Roman"/>
                <w:sz w:val="24"/>
                <w:szCs w:val="24"/>
              </w:rPr>
            </w:pPr>
          </w:p>
          <w:p w14:paraId="1A08AE87" w14:textId="586251A5" w:rsidR="00B23D52" w:rsidRPr="00922A3F" w:rsidRDefault="00B23D52" w:rsidP="006032A0">
            <w:pPr>
              <w:spacing w:after="0" w:line="240" w:lineRule="auto"/>
              <w:rPr>
                <w:rFonts w:ascii="Times New Roman" w:eastAsia="Calibri" w:hAnsi="Times New Roman" w:cs="Times New Roman"/>
                <w:sz w:val="24"/>
                <w:szCs w:val="24"/>
              </w:rPr>
            </w:pPr>
            <w:r w:rsidRPr="00922A3F">
              <w:rPr>
                <w:rFonts w:ascii="Times New Roman" w:eastAsia="Calibri" w:hAnsi="Times New Roman" w:cs="Times New Roman"/>
                <w:sz w:val="24"/>
                <w:szCs w:val="24"/>
                <w:lang w:val="ru-RU"/>
              </w:rPr>
              <w:t>Интеграция</w:t>
            </w:r>
            <w:r w:rsidRPr="00922A3F">
              <w:rPr>
                <w:rFonts w:ascii="Times New Roman" w:eastAsia="Calibri" w:hAnsi="Times New Roman" w:cs="Times New Roman"/>
                <w:sz w:val="24"/>
                <w:szCs w:val="24"/>
              </w:rPr>
              <w:t xml:space="preserve"> </w:t>
            </w:r>
            <w:r w:rsidRPr="00922A3F">
              <w:rPr>
                <w:rFonts w:ascii="Times New Roman" w:eastAsia="Calibri" w:hAnsi="Times New Roman" w:cs="Times New Roman"/>
                <w:sz w:val="24"/>
                <w:szCs w:val="24"/>
                <w:lang w:val="ru-RU"/>
              </w:rPr>
              <w:t>мультимедийных</w:t>
            </w:r>
            <w:r w:rsidRPr="00922A3F">
              <w:rPr>
                <w:rFonts w:ascii="Times New Roman" w:eastAsia="Calibri" w:hAnsi="Times New Roman" w:cs="Times New Roman"/>
                <w:sz w:val="24"/>
                <w:szCs w:val="24"/>
              </w:rPr>
              <w:t xml:space="preserve"> </w:t>
            </w:r>
            <w:r w:rsidRPr="00922A3F">
              <w:rPr>
                <w:rFonts w:ascii="Times New Roman" w:eastAsia="Calibri" w:hAnsi="Times New Roman" w:cs="Times New Roman"/>
                <w:sz w:val="24"/>
                <w:szCs w:val="24"/>
                <w:lang w:val="ru-RU"/>
              </w:rPr>
              <w:t>элементов</w:t>
            </w:r>
          </w:p>
        </w:tc>
        <w:tc>
          <w:tcPr>
            <w:tcW w:w="2578" w:type="dxa"/>
            <w:tcMar>
              <w:top w:w="15" w:type="dxa"/>
              <w:left w:w="105" w:type="dxa"/>
              <w:bottom w:w="0" w:type="dxa"/>
              <w:right w:w="105" w:type="dxa"/>
            </w:tcMar>
          </w:tcPr>
          <w:p w14:paraId="5A1C4184" w14:textId="44E35A12" w:rsidR="008B4294"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свободно интегрирует в исследовательскую работу продвинутые мультимедийные элементы, такие как интерактивные диаграммы, качественные изображения и видеоматериалы, корректно оформляя ссылки на них и существенно усиливая обоснованность и визуальное представление исследования.</w:t>
            </w:r>
          </w:p>
        </w:tc>
        <w:tc>
          <w:tcPr>
            <w:tcW w:w="2549" w:type="dxa"/>
            <w:tcMar>
              <w:top w:w="15" w:type="dxa"/>
              <w:left w:w="105" w:type="dxa"/>
              <w:bottom w:w="0" w:type="dxa"/>
              <w:right w:w="105" w:type="dxa"/>
            </w:tcMar>
          </w:tcPr>
          <w:p w14:paraId="090A41F1" w14:textId="3ABEE8D4" w:rsidR="008B4294"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включает в исследовательскую работу релевантные мультимедийные элементы, такие как диаграммы, графики, изображения и видеоматериалы, корректно их оформляя и улучшая визуальное сопровождение исследования.</w:t>
            </w:r>
          </w:p>
        </w:tc>
        <w:tc>
          <w:tcPr>
            <w:tcW w:w="2375" w:type="dxa"/>
            <w:tcMar>
              <w:top w:w="15" w:type="dxa"/>
              <w:left w:w="105" w:type="dxa"/>
              <w:bottom w:w="0" w:type="dxa"/>
              <w:right w:w="105" w:type="dxa"/>
            </w:tcMar>
          </w:tcPr>
          <w:p w14:paraId="69907DFC" w14:textId="4FA5DD16" w:rsidR="008B4294" w:rsidRPr="00922A3F" w:rsidRDefault="00B23D52" w:rsidP="006032A0">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добавляет в исследовательскую работу базовые мультимедийные элементы, такие как простые диаграммы и изображения, но испытывает затруднения с их расширенным форматированием и правильным оформлением ссылок.</w:t>
            </w:r>
          </w:p>
        </w:tc>
      </w:tr>
      <w:tr w:rsidR="00922A3F" w:rsidRPr="00D777E8" w14:paraId="264217D4" w14:textId="77777777" w:rsidTr="00922A3F">
        <w:trPr>
          <w:trHeight w:val="1510"/>
        </w:trPr>
        <w:tc>
          <w:tcPr>
            <w:tcW w:w="1992" w:type="dxa"/>
            <w:tcMar>
              <w:top w:w="15" w:type="dxa"/>
              <w:left w:w="105" w:type="dxa"/>
              <w:bottom w:w="0" w:type="dxa"/>
              <w:right w:w="105" w:type="dxa"/>
            </w:tcMar>
          </w:tcPr>
          <w:p w14:paraId="1D7276DC" w14:textId="77777777" w:rsidR="00922A3F" w:rsidRPr="00922A3F" w:rsidRDefault="00922A3F" w:rsidP="00922A3F">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rPr>
              <w:t>Collaborative</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Writing</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and</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Peer</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Review</w:t>
            </w:r>
          </w:p>
          <w:p w14:paraId="4B469B28" w14:textId="77777777" w:rsidR="00922A3F" w:rsidRPr="00922A3F" w:rsidRDefault="00922A3F" w:rsidP="00922A3F">
            <w:pPr>
              <w:spacing w:after="0" w:line="240" w:lineRule="auto"/>
              <w:rPr>
                <w:rFonts w:ascii="Times New Roman" w:eastAsia="Calibri" w:hAnsi="Times New Roman" w:cs="Times New Roman"/>
                <w:sz w:val="24"/>
                <w:szCs w:val="24"/>
                <w:lang w:val="ru-RU"/>
              </w:rPr>
            </w:pPr>
          </w:p>
          <w:p w14:paraId="665974B6" w14:textId="6EBB2113" w:rsidR="00922A3F" w:rsidRPr="00922A3F" w:rsidRDefault="00922A3F" w:rsidP="00922A3F">
            <w:pPr>
              <w:spacing w:after="0" w:line="240" w:lineRule="auto"/>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Работа в сотрудничестве, совместная работа над текстом</w:t>
            </w:r>
          </w:p>
        </w:tc>
        <w:tc>
          <w:tcPr>
            <w:tcW w:w="2578" w:type="dxa"/>
            <w:tcMar>
              <w:top w:w="15" w:type="dxa"/>
              <w:left w:w="105" w:type="dxa"/>
              <w:bottom w:w="0" w:type="dxa"/>
              <w:right w:w="105" w:type="dxa"/>
            </w:tcMar>
          </w:tcPr>
          <w:p w14:paraId="10DF4FF3" w14:textId="1BF0C40D" w:rsidR="00922A3F" w:rsidRPr="00922A3F" w:rsidRDefault="00922A3F" w:rsidP="00922A3F">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эффективно использует цифровые платформы для совместной работы над текстом и взаимной рецензии в режиме реального времени, умеет координировать участие нескольких соавторов и интегрировать развернутые замечания, обеспечивая целостность и высокий уровень проработки исследовательской работы.</w:t>
            </w:r>
          </w:p>
        </w:tc>
        <w:tc>
          <w:tcPr>
            <w:tcW w:w="2549" w:type="dxa"/>
            <w:tcMar>
              <w:top w:w="15" w:type="dxa"/>
              <w:left w:w="105" w:type="dxa"/>
              <w:bottom w:w="0" w:type="dxa"/>
              <w:right w:w="105" w:type="dxa"/>
            </w:tcMar>
          </w:tcPr>
          <w:p w14:paraId="620ACAFB" w14:textId="7E9DDACB" w:rsidR="00922A3F" w:rsidRPr="00922A3F" w:rsidRDefault="00922A3F" w:rsidP="00922A3F">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 xml:space="preserve">Студент использует цифровые платформы, такие как </w:t>
            </w:r>
            <w:r w:rsidRPr="00922A3F">
              <w:rPr>
                <w:rFonts w:ascii="Times New Roman" w:eastAsia="Calibri" w:hAnsi="Times New Roman" w:cs="Times New Roman"/>
                <w:sz w:val="24"/>
                <w:szCs w:val="24"/>
              </w:rPr>
              <w:t>Google</w:t>
            </w:r>
            <w:r w:rsidRPr="00922A3F">
              <w:rPr>
                <w:rFonts w:ascii="Times New Roman" w:eastAsia="Calibri" w:hAnsi="Times New Roman" w:cs="Times New Roman"/>
                <w:sz w:val="24"/>
                <w:szCs w:val="24"/>
                <w:lang w:val="ru-RU"/>
              </w:rPr>
              <w:t xml:space="preserve"> </w:t>
            </w:r>
            <w:r w:rsidRPr="00922A3F">
              <w:rPr>
                <w:rFonts w:ascii="Times New Roman" w:eastAsia="Calibri" w:hAnsi="Times New Roman" w:cs="Times New Roman"/>
                <w:sz w:val="24"/>
                <w:szCs w:val="24"/>
              </w:rPr>
              <w:t>Docs</w:t>
            </w:r>
            <w:r w:rsidRPr="00922A3F">
              <w:rPr>
                <w:rFonts w:ascii="Times New Roman" w:eastAsia="Calibri" w:hAnsi="Times New Roman" w:cs="Times New Roman"/>
                <w:sz w:val="24"/>
                <w:szCs w:val="24"/>
                <w:lang w:val="ru-RU"/>
              </w:rPr>
              <w:t>, для совместного написания и взаимной рецензии, успешно интегрируя предложения и комментарии от нескольких участников с целью повышения качества исследовательской работы.</w:t>
            </w:r>
          </w:p>
        </w:tc>
        <w:tc>
          <w:tcPr>
            <w:tcW w:w="2375" w:type="dxa"/>
            <w:tcMar>
              <w:top w:w="15" w:type="dxa"/>
              <w:left w:w="105" w:type="dxa"/>
              <w:bottom w:w="0" w:type="dxa"/>
              <w:right w:w="105" w:type="dxa"/>
            </w:tcMar>
          </w:tcPr>
          <w:p w14:paraId="5319F7BE" w14:textId="08DFA72B" w:rsidR="00922A3F" w:rsidRPr="00922A3F" w:rsidRDefault="00922A3F" w:rsidP="00922A3F">
            <w:pPr>
              <w:spacing w:after="0" w:line="240" w:lineRule="auto"/>
              <w:jc w:val="both"/>
              <w:rPr>
                <w:rFonts w:ascii="Times New Roman" w:eastAsia="Calibri" w:hAnsi="Times New Roman" w:cs="Times New Roman"/>
                <w:sz w:val="24"/>
                <w:szCs w:val="24"/>
                <w:lang w:val="ru-RU"/>
              </w:rPr>
            </w:pPr>
            <w:r w:rsidRPr="00922A3F">
              <w:rPr>
                <w:rFonts w:ascii="Times New Roman" w:eastAsia="Calibri" w:hAnsi="Times New Roman" w:cs="Times New Roman"/>
                <w:sz w:val="24"/>
                <w:szCs w:val="24"/>
                <w:lang w:val="ru-RU"/>
              </w:rPr>
              <w:t>Студент участвует в базовых формах совместной работы над текстом с помощью платформ, таких как Google Docs, однако испытывает трудности при взаимодействии с несколькими участниками и интеграции их обратной связи в текст.</w:t>
            </w:r>
          </w:p>
        </w:tc>
      </w:tr>
    </w:tbl>
    <w:p w14:paraId="30561CE0" w14:textId="77777777" w:rsidR="006032A0" w:rsidRDefault="006032A0" w:rsidP="006032A0">
      <w:pPr>
        <w:spacing w:after="0" w:line="240" w:lineRule="auto"/>
        <w:ind w:firstLine="720"/>
        <w:jc w:val="both"/>
        <w:rPr>
          <w:rFonts w:ascii="Times New Roman" w:eastAsia="Calibri" w:hAnsi="Times New Roman" w:cs="Times New Roman"/>
          <w:sz w:val="28"/>
          <w:szCs w:val="28"/>
          <w:lang w:val="ru-RU"/>
        </w:rPr>
      </w:pPr>
    </w:p>
    <w:p w14:paraId="5E34C705" w14:textId="40DB9B84" w:rsidR="00030E69" w:rsidRDefault="007B0C5A" w:rsidP="00030E69">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Возвращаясь к самооценке уровня АП по шкале Лайкерта, в данном параграфе мы приведим анализ данных, полученных до эксперимента. Сравнение итогов (до/после) описано в параграфе 3.3. </w:t>
      </w:r>
      <w:r w:rsidRPr="007B0C5A">
        <w:rPr>
          <w:rFonts w:ascii="Times New Roman" w:eastAsia="Calibri" w:hAnsi="Times New Roman" w:cs="Times New Roman"/>
          <w:sz w:val="28"/>
          <w:szCs w:val="28"/>
          <w:lang w:val="ru-RU"/>
        </w:rPr>
        <w:t>Для анализа данных было использовано программное обеспечение SPSS (Statistical Package for the Social Sciences), версия 29.0.0.0.1. Для подтверждения валидности, а именно оценки внутренней согласованности конструктов опросника, был высчитан коэффициент альфы Кронбаха (Cronbach’s alpha)</w:t>
      </w:r>
      <w:r w:rsidR="002347EB">
        <w:rPr>
          <w:rFonts w:ascii="Times New Roman" w:eastAsia="Calibri" w:hAnsi="Times New Roman" w:cs="Times New Roman"/>
          <w:sz w:val="28"/>
          <w:szCs w:val="28"/>
          <w:lang w:val="ru-RU"/>
        </w:rPr>
        <w:t xml:space="preserve"> </w:t>
      </w:r>
      <w:r w:rsidR="00030E69">
        <w:rPr>
          <w:rFonts w:ascii="Times New Roman" w:eastAsia="Calibri" w:hAnsi="Times New Roman" w:cs="Times New Roman"/>
          <w:sz w:val="28"/>
          <w:szCs w:val="28"/>
          <w:lang w:val="ru-RU"/>
        </w:rPr>
        <w:t xml:space="preserve">и представлен </w:t>
      </w:r>
      <w:r w:rsidR="002347EB">
        <w:rPr>
          <w:rFonts w:ascii="Times New Roman" w:eastAsia="Calibri" w:hAnsi="Times New Roman" w:cs="Times New Roman"/>
          <w:sz w:val="28"/>
          <w:szCs w:val="28"/>
          <w:lang w:val="ru-RU"/>
        </w:rPr>
        <w:t xml:space="preserve">ниже в Таблице </w:t>
      </w:r>
      <w:r w:rsidR="000071F8">
        <w:rPr>
          <w:rFonts w:ascii="Times New Roman" w:eastAsia="Calibri" w:hAnsi="Times New Roman" w:cs="Times New Roman"/>
          <w:sz w:val="28"/>
          <w:szCs w:val="28"/>
          <w:lang w:val="ru-RU"/>
        </w:rPr>
        <w:t>9</w:t>
      </w:r>
      <w:r w:rsidR="00030E69">
        <w:rPr>
          <w:rFonts w:ascii="Times New Roman" w:eastAsia="Calibri" w:hAnsi="Times New Roman" w:cs="Times New Roman"/>
          <w:sz w:val="28"/>
          <w:szCs w:val="28"/>
          <w:lang w:val="ru-RU"/>
        </w:rPr>
        <w:t xml:space="preserve">. Он </w:t>
      </w:r>
      <w:r w:rsidR="00030E69" w:rsidRPr="00030E69">
        <w:rPr>
          <w:rFonts w:ascii="Times New Roman" w:eastAsia="Calibri" w:hAnsi="Times New Roman" w:cs="Times New Roman"/>
          <w:sz w:val="28"/>
          <w:szCs w:val="28"/>
          <w:lang w:val="ru-RU"/>
        </w:rPr>
        <w:t xml:space="preserve">был рассчитан для каждой субкомпетенции с целью оценки степени внутренней согласованности вопросов, входящих в соответствующий </w:t>
      </w:r>
      <w:r w:rsidR="00030E69" w:rsidRPr="00030E69">
        <w:rPr>
          <w:rFonts w:ascii="Times New Roman" w:eastAsia="Calibri" w:hAnsi="Times New Roman" w:cs="Times New Roman"/>
          <w:sz w:val="28"/>
          <w:szCs w:val="28"/>
          <w:lang w:val="ru-RU"/>
        </w:rPr>
        <w:lastRenderedPageBreak/>
        <w:t xml:space="preserve">конструктивный блок. Этот показатель позволяет определить, насколько надежно набор утверждений измеряет одну и ту же латентную переменную (в данном случае – определенную субкомпетенцию </w:t>
      </w:r>
      <w:r w:rsidR="00030E69">
        <w:rPr>
          <w:rFonts w:ascii="Times New Roman" w:eastAsia="Calibri" w:hAnsi="Times New Roman" w:cs="Times New Roman"/>
          <w:sz w:val="28"/>
          <w:szCs w:val="28"/>
          <w:lang w:val="ru-RU"/>
        </w:rPr>
        <w:t>АП</w:t>
      </w:r>
      <w:r w:rsidR="00030E69" w:rsidRPr="00030E69">
        <w:rPr>
          <w:rFonts w:ascii="Times New Roman" w:eastAsia="Calibri" w:hAnsi="Times New Roman" w:cs="Times New Roman"/>
          <w:sz w:val="28"/>
          <w:szCs w:val="28"/>
          <w:lang w:val="ru-RU"/>
        </w:rPr>
        <w:t>).</w:t>
      </w:r>
      <w:r w:rsidR="00030E69">
        <w:rPr>
          <w:rFonts w:ascii="Times New Roman" w:eastAsia="Calibri" w:hAnsi="Times New Roman" w:cs="Times New Roman"/>
          <w:sz w:val="28"/>
          <w:szCs w:val="28"/>
          <w:lang w:val="ru-RU"/>
        </w:rPr>
        <w:t xml:space="preserve"> Формула альфы Кронбаха</w:t>
      </w:r>
      <w:r w:rsidR="00922A3F">
        <w:rPr>
          <w:rFonts w:ascii="Times New Roman" w:eastAsia="Calibri" w:hAnsi="Times New Roman" w:cs="Times New Roman"/>
          <w:sz w:val="28"/>
          <w:szCs w:val="28"/>
          <w:lang w:val="ru-RU"/>
        </w:rPr>
        <w:t xml:space="preserve"> (2)</w:t>
      </w:r>
      <w:r w:rsidR="00030E69">
        <w:rPr>
          <w:rFonts w:ascii="Times New Roman" w:eastAsia="Calibri" w:hAnsi="Times New Roman" w:cs="Times New Roman"/>
          <w:sz w:val="28"/>
          <w:szCs w:val="28"/>
          <w:lang w:val="ru-RU"/>
        </w:rPr>
        <w:t xml:space="preserve"> представлена ниже:</w:t>
      </w:r>
    </w:p>
    <w:p w14:paraId="782B97F5" w14:textId="77777777" w:rsidR="00922A3F" w:rsidRPr="00030E69" w:rsidRDefault="00922A3F" w:rsidP="00030E69">
      <w:pPr>
        <w:spacing w:line="240" w:lineRule="auto"/>
        <w:ind w:firstLine="720"/>
        <w:jc w:val="both"/>
        <w:rPr>
          <w:rFonts w:ascii="Times New Roman" w:eastAsia="Calibri" w:hAnsi="Times New Roman" w:cs="Times New Roman"/>
          <w:sz w:val="28"/>
          <w:szCs w:val="28"/>
          <w:lang w:val="ru-RU"/>
        </w:rPr>
      </w:pPr>
    </w:p>
    <w:p w14:paraId="66DDE70D" w14:textId="4AF59813" w:rsidR="00030E69" w:rsidRPr="00BD2ED4" w:rsidRDefault="00030E69" w:rsidP="00945A25">
      <w:pPr>
        <w:spacing w:line="240" w:lineRule="auto"/>
        <w:jc w:val="center"/>
        <w:rPr>
          <w:rFonts w:ascii="Times New Roman" w:eastAsia="Calibri" w:hAnsi="Times New Roman" w:cs="Times New Roman"/>
          <w:sz w:val="28"/>
          <w:szCs w:val="28"/>
          <w:lang w:val="ru-RU"/>
        </w:rPr>
      </w:pPr>
      <m:oMath>
        <m:r>
          <w:rPr>
            <w:rFonts w:ascii="Cambria Math" w:eastAsia="Calibri" w:hAnsi="Cambria Math" w:cs="Times New Roman"/>
            <w:sz w:val="28"/>
            <w:szCs w:val="28"/>
            <w:lang w:val="ru-RU"/>
          </w:rPr>
          <m:t>α=</m:t>
        </m:r>
        <m:f>
          <m:fPr>
            <m:ctrlPr>
              <w:rPr>
                <w:rFonts w:ascii="Cambria Math" w:eastAsia="Calibri" w:hAnsi="Cambria Math" w:cs="Times New Roman"/>
                <w:i/>
                <w:sz w:val="28"/>
                <w:szCs w:val="28"/>
                <w:lang w:val="ru-RU"/>
              </w:rPr>
            </m:ctrlPr>
          </m:fPr>
          <m:num>
            <m:r>
              <w:rPr>
                <w:rFonts w:ascii="Cambria Math" w:eastAsia="Calibri" w:hAnsi="Cambria Math" w:cs="Times New Roman"/>
                <w:sz w:val="28"/>
                <w:szCs w:val="28"/>
              </w:rPr>
              <m:t>N</m:t>
            </m:r>
          </m:num>
          <m:den>
            <m:r>
              <w:rPr>
                <w:rFonts w:ascii="Cambria Math" w:eastAsia="Calibri" w:hAnsi="Cambria Math" w:cs="Times New Roman"/>
                <w:sz w:val="28"/>
                <w:szCs w:val="28"/>
                <w:lang w:val="ru-RU"/>
              </w:rPr>
              <m:t>N-1</m:t>
            </m:r>
          </m:den>
        </m:f>
        <m:d>
          <m:dPr>
            <m:ctrlPr>
              <w:rPr>
                <w:rFonts w:ascii="Cambria Math" w:eastAsia="Calibri" w:hAnsi="Cambria Math" w:cs="Times New Roman"/>
                <w:i/>
                <w:sz w:val="28"/>
                <w:szCs w:val="28"/>
                <w:lang w:val="ru-RU"/>
              </w:rPr>
            </m:ctrlPr>
          </m:dPr>
          <m:e>
            <m:r>
              <w:rPr>
                <w:rFonts w:ascii="Cambria Math" w:eastAsia="Calibri" w:hAnsi="Cambria Math" w:cs="Times New Roman"/>
                <w:sz w:val="28"/>
                <w:szCs w:val="28"/>
                <w:lang w:val="ru-RU"/>
              </w:rPr>
              <m:t>1-</m:t>
            </m:r>
            <m:f>
              <m:fPr>
                <m:ctrlPr>
                  <w:rPr>
                    <w:rFonts w:ascii="Cambria Math" w:eastAsia="Calibri" w:hAnsi="Cambria Math" w:cs="Times New Roman"/>
                    <w:i/>
                    <w:sz w:val="28"/>
                    <w:szCs w:val="28"/>
                    <w:lang w:val="ru-RU"/>
                  </w:rPr>
                </m:ctrlPr>
              </m:fPr>
              <m:num>
                <m:r>
                  <m:rPr>
                    <m:sty m:val="p"/>
                  </m:rPr>
                  <w:rPr>
                    <w:rFonts w:ascii="Cambria Math" w:eastAsia="Calibri" w:hAnsi="Cambria Math" w:cs="Times New Roman"/>
                    <w:sz w:val="28"/>
                    <w:szCs w:val="28"/>
                    <w:lang w:val="ru-RU"/>
                  </w:rPr>
                  <m:t>Σ</m:t>
                </m:r>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lang w:val="ru-RU"/>
                      </w:rPr>
                      <m:t>σ</m:t>
                    </m:r>
                  </m:e>
                  <m:sub>
                    <m:r>
                      <w:rPr>
                        <w:rFonts w:ascii="Cambria Math" w:eastAsia="Calibri" w:hAnsi="Cambria Math" w:cs="Times New Roman"/>
                        <w:sz w:val="28"/>
                        <w:szCs w:val="28"/>
                        <w:lang w:val="ru-RU"/>
                      </w:rPr>
                      <m:t>i</m:t>
                    </m:r>
                  </m:sub>
                  <m:sup>
                    <m:r>
                      <w:rPr>
                        <w:rFonts w:ascii="Cambria Math" w:eastAsia="Calibri" w:hAnsi="Cambria Math" w:cs="Times New Roman"/>
                        <w:sz w:val="28"/>
                        <w:szCs w:val="28"/>
                        <w:lang w:val="ru-RU"/>
                      </w:rPr>
                      <m:t>2</m:t>
                    </m:r>
                  </m:sup>
                </m:sSubSup>
              </m:num>
              <m:den>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lang w:val="ru-RU"/>
                      </w:rPr>
                      <m:t>σ</m:t>
                    </m:r>
                  </m:e>
                  <m:sub>
                    <m:r>
                      <w:rPr>
                        <w:rFonts w:ascii="Cambria Math" w:eastAsia="Calibri" w:hAnsi="Cambria Math" w:cs="Times New Roman"/>
                        <w:sz w:val="28"/>
                        <w:szCs w:val="28"/>
                        <w:lang w:val="ru-RU"/>
                      </w:rPr>
                      <m:t>t</m:t>
                    </m:r>
                    <m:r>
                      <w:rPr>
                        <w:rFonts w:ascii="Cambria Math" w:eastAsia="Calibri" w:hAnsi="Cambria Math" w:cs="Times New Roman"/>
                        <w:sz w:val="28"/>
                        <w:szCs w:val="28"/>
                      </w:rPr>
                      <m:t>otal</m:t>
                    </m:r>
                  </m:sub>
                  <m:sup>
                    <m:r>
                      <w:rPr>
                        <w:rFonts w:ascii="Cambria Math" w:eastAsia="Calibri" w:hAnsi="Cambria Math" w:cs="Times New Roman"/>
                        <w:sz w:val="28"/>
                        <w:szCs w:val="28"/>
                        <w:lang w:val="ru-RU"/>
                      </w:rPr>
                      <m:t>2</m:t>
                    </m:r>
                  </m:sup>
                </m:sSubSup>
              </m:den>
            </m:f>
          </m:e>
        </m:d>
      </m:oMath>
      <w:r w:rsidR="00945A25" w:rsidRPr="00945A25">
        <w:rPr>
          <w:rFonts w:ascii="Times New Roman" w:eastAsia="Calibri" w:hAnsi="Times New Roman" w:cs="Times New Roman"/>
          <w:sz w:val="28"/>
          <w:szCs w:val="28"/>
          <w:lang w:val="ru-RU"/>
        </w:rPr>
        <w:t>,</w:t>
      </w:r>
    </w:p>
    <w:p w14:paraId="0D3121F4" w14:textId="77777777" w:rsidR="00922A3F" w:rsidRDefault="00922A3F" w:rsidP="00CC439C">
      <w:pPr>
        <w:spacing w:after="0" w:line="240" w:lineRule="auto"/>
        <w:jc w:val="both"/>
        <w:rPr>
          <w:rFonts w:ascii="Times New Roman" w:eastAsia="Calibri" w:hAnsi="Times New Roman" w:cs="Times New Roman"/>
          <w:sz w:val="28"/>
          <w:szCs w:val="28"/>
          <w:lang w:val="ru-RU"/>
        </w:rPr>
      </w:pPr>
    </w:p>
    <w:p w14:paraId="589769B8" w14:textId="3B718612" w:rsidR="00945A25" w:rsidRDefault="00945A25" w:rsidP="00CC439C">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где</w:t>
      </w:r>
    </w:p>
    <w:p w14:paraId="03397B72" w14:textId="12EE2B3E" w:rsidR="00945A25" w:rsidRDefault="00945A25" w:rsidP="00CC439C">
      <w:p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N</w:t>
      </w:r>
      <w:r w:rsidRPr="00945A25">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количество утверждений, представленные в Таблице 4 выше,</w:t>
      </w:r>
    </w:p>
    <w:p w14:paraId="0017BCAC" w14:textId="690D9AB0" w:rsidR="00945A25" w:rsidRDefault="009513E5" w:rsidP="00CC439C">
      <w:pPr>
        <w:spacing w:after="0" w:line="240" w:lineRule="auto"/>
        <w:jc w:val="both"/>
        <w:rPr>
          <w:rFonts w:ascii="Times New Roman" w:eastAsia="Calibri" w:hAnsi="Times New Roman" w:cs="Times New Roman"/>
          <w:sz w:val="28"/>
          <w:szCs w:val="28"/>
          <w:lang w:val="ru-RU"/>
        </w:rPr>
      </w:pPr>
      <m:oMath>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lang w:val="ru-RU"/>
              </w:rPr>
              <m:t>σ</m:t>
            </m:r>
          </m:e>
          <m:sub>
            <m:r>
              <w:rPr>
                <w:rFonts w:ascii="Cambria Math" w:eastAsia="Calibri" w:hAnsi="Cambria Math" w:cs="Times New Roman"/>
                <w:sz w:val="28"/>
                <w:szCs w:val="28"/>
                <w:lang w:val="ru-RU"/>
              </w:rPr>
              <m:t>i</m:t>
            </m:r>
          </m:sub>
          <m:sup>
            <m:r>
              <w:rPr>
                <w:rFonts w:ascii="Cambria Math" w:eastAsia="Calibri" w:hAnsi="Cambria Math" w:cs="Times New Roman"/>
                <w:sz w:val="28"/>
                <w:szCs w:val="28"/>
                <w:lang w:val="ru-RU"/>
              </w:rPr>
              <m:t>2</m:t>
            </m:r>
          </m:sup>
        </m:sSubSup>
      </m:oMath>
      <w:r w:rsidR="00945A25">
        <w:rPr>
          <w:rFonts w:ascii="Times New Roman" w:eastAsia="Calibri" w:hAnsi="Times New Roman" w:cs="Times New Roman"/>
          <w:sz w:val="28"/>
          <w:szCs w:val="28"/>
          <w:lang w:val="ru-RU"/>
        </w:rPr>
        <w:t xml:space="preserve"> – дисперсия отдельного утверждения,</w:t>
      </w:r>
    </w:p>
    <w:p w14:paraId="3D4ABD63" w14:textId="2B284032" w:rsidR="00945A25" w:rsidRDefault="009513E5" w:rsidP="00CC439C">
      <w:pPr>
        <w:spacing w:after="0" w:line="240" w:lineRule="auto"/>
        <w:jc w:val="both"/>
        <w:rPr>
          <w:rFonts w:ascii="Times New Roman" w:eastAsia="Calibri" w:hAnsi="Times New Roman" w:cs="Times New Roman"/>
          <w:sz w:val="28"/>
          <w:szCs w:val="28"/>
          <w:lang w:val="ru-RU"/>
        </w:rPr>
      </w:pPr>
      <m:oMath>
        <m:sSubSup>
          <m:sSubSupPr>
            <m:ctrlPr>
              <w:rPr>
                <w:rFonts w:ascii="Cambria Math" w:eastAsia="Calibri" w:hAnsi="Cambria Math" w:cs="Times New Roman"/>
                <w:i/>
                <w:sz w:val="28"/>
                <w:szCs w:val="28"/>
                <w:lang w:val="ru-RU"/>
              </w:rPr>
            </m:ctrlPr>
          </m:sSubSupPr>
          <m:e>
            <m:r>
              <w:rPr>
                <w:rFonts w:ascii="Cambria Math" w:eastAsia="Calibri" w:hAnsi="Cambria Math" w:cs="Times New Roman"/>
                <w:sz w:val="28"/>
                <w:szCs w:val="28"/>
                <w:lang w:val="ru-RU"/>
              </w:rPr>
              <m:t>σ</m:t>
            </m:r>
          </m:e>
          <m:sub>
            <m:r>
              <w:rPr>
                <w:rFonts w:ascii="Cambria Math" w:eastAsia="Calibri" w:hAnsi="Cambria Math" w:cs="Times New Roman"/>
                <w:sz w:val="28"/>
                <w:szCs w:val="28"/>
                <w:lang w:val="ru-RU"/>
              </w:rPr>
              <m:t>t</m:t>
            </m:r>
            <m:r>
              <w:rPr>
                <w:rFonts w:ascii="Cambria Math" w:eastAsia="Calibri" w:hAnsi="Cambria Math" w:cs="Times New Roman"/>
                <w:sz w:val="28"/>
                <w:szCs w:val="28"/>
              </w:rPr>
              <m:t>otal</m:t>
            </m:r>
          </m:sub>
          <m:sup>
            <m:r>
              <w:rPr>
                <w:rFonts w:ascii="Cambria Math" w:eastAsia="Calibri" w:hAnsi="Cambria Math" w:cs="Times New Roman"/>
                <w:sz w:val="28"/>
                <w:szCs w:val="28"/>
                <w:lang w:val="ru-RU"/>
              </w:rPr>
              <m:t>2</m:t>
            </m:r>
          </m:sup>
        </m:sSubSup>
      </m:oMath>
      <w:r w:rsidR="00945A25">
        <w:rPr>
          <w:rFonts w:ascii="Times New Roman" w:eastAsia="Calibri" w:hAnsi="Times New Roman" w:cs="Times New Roman"/>
          <w:sz w:val="28"/>
          <w:szCs w:val="28"/>
          <w:lang w:val="ru-RU"/>
        </w:rPr>
        <w:t xml:space="preserve"> – дисперсия общей суммы баллов по всем утверждениям шкалы.</w:t>
      </w:r>
      <w:r w:rsidR="00922A3F">
        <w:rPr>
          <w:rFonts w:ascii="Times New Roman" w:eastAsia="Calibri" w:hAnsi="Times New Roman" w:cs="Times New Roman"/>
          <w:sz w:val="28"/>
          <w:szCs w:val="28"/>
          <w:lang w:val="ru-RU"/>
        </w:rPr>
        <w:t xml:space="preserve">          (2)</w:t>
      </w:r>
    </w:p>
    <w:p w14:paraId="0F4927AE" w14:textId="77777777" w:rsidR="00922A3F" w:rsidRDefault="00922A3F" w:rsidP="00CC439C">
      <w:pPr>
        <w:spacing w:after="0" w:line="240" w:lineRule="auto"/>
        <w:jc w:val="both"/>
        <w:rPr>
          <w:rFonts w:ascii="Times New Roman" w:eastAsia="Calibri" w:hAnsi="Times New Roman" w:cs="Times New Roman"/>
          <w:sz w:val="28"/>
          <w:szCs w:val="28"/>
          <w:lang w:val="ru-RU"/>
        </w:rPr>
      </w:pPr>
    </w:p>
    <w:p w14:paraId="4173003E" w14:textId="16FC85EC" w:rsidR="00945A25" w:rsidRDefault="00945A25" w:rsidP="00945A25">
      <w:pPr>
        <w:spacing w:after="0" w:line="240" w:lineRule="auto"/>
        <w:ind w:firstLine="720"/>
        <w:jc w:val="both"/>
        <w:rPr>
          <w:rFonts w:ascii="Times New Roman" w:eastAsia="Calibri" w:hAnsi="Times New Roman" w:cs="Times New Roman"/>
          <w:sz w:val="28"/>
          <w:szCs w:val="28"/>
          <w:lang w:val="ru-RU"/>
        </w:rPr>
      </w:pPr>
      <w:r w:rsidRPr="007B0C5A">
        <w:rPr>
          <w:rFonts w:ascii="Times New Roman" w:eastAsia="Calibri" w:hAnsi="Times New Roman" w:cs="Times New Roman"/>
          <w:sz w:val="28"/>
          <w:szCs w:val="28"/>
          <w:lang w:val="ru-RU"/>
        </w:rPr>
        <w:t>Высокие коэффициенты альфы Кронбаха, превышающие пороговый уровень в 0.7</w:t>
      </w:r>
      <w:r>
        <w:rPr>
          <w:rFonts w:ascii="Times New Roman" w:eastAsia="Calibri" w:hAnsi="Times New Roman" w:cs="Times New Roman"/>
          <w:sz w:val="28"/>
          <w:szCs w:val="28"/>
          <w:lang w:val="ru-RU"/>
        </w:rPr>
        <w:t xml:space="preserve"> </w:t>
      </w:r>
      <w:r w:rsidRPr="002A5AF5">
        <w:rPr>
          <w:rFonts w:ascii="Times New Roman" w:eastAsia="Calibri" w:hAnsi="Times New Roman" w:cs="Times New Roman"/>
          <w:sz w:val="28"/>
          <w:szCs w:val="28"/>
          <w:lang w:val="ru-RU"/>
        </w:rPr>
        <w:t>[1</w:t>
      </w:r>
      <w:r>
        <w:rPr>
          <w:rFonts w:ascii="Times New Roman" w:eastAsia="Calibri" w:hAnsi="Times New Roman" w:cs="Times New Roman"/>
          <w:sz w:val="28"/>
          <w:szCs w:val="28"/>
          <w:lang w:val="ru-RU"/>
        </w:rPr>
        <w:t>95</w:t>
      </w:r>
      <w:r w:rsidRPr="002A5AF5">
        <w:rPr>
          <w:rFonts w:ascii="Times New Roman" w:eastAsia="Calibri" w:hAnsi="Times New Roman" w:cs="Times New Roman"/>
          <w:sz w:val="28"/>
          <w:szCs w:val="28"/>
          <w:lang w:val="ru-RU"/>
        </w:rPr>
        <w:t>]</w:t>
      </w:r>
      <w:r w:rsidRPr="007B0C5A">
        <w:rPr>
          <w:rFonts w:ascii="Times New Roman" w:eastAsia="Calibri" w:hAnsi="Times New Roman" w:cs="Times New Roman"/>
          <w:sz w:val="28"/>
          <w:szCs w:val="28"/>
          <w:lang w:val="ru-RU"/>
        </w:rPr>
        <w:t>, указывают на высокую степень внутренней согласованности опроса, что подтверждает надежность и консистентность измерения заданных конструктов</w:t>
      </w:r>
      <w:r>
        <w:rPr>
          <w:rFonts w:ascii="Times New Roman" w:eastAsia="Calibri" w:hAnsi="Times New Roman" w:cs="Times New Roman"/>
          <w:sz w:val="28"/>
          <w:szCs w:val="28"/>
          <w:lang w:val="ru-RU"/>
        </w:rPr>
        <w:t xml:space="preserve"> (Таблица 9):</w:t>
      </w:r>
    </w:p>
    <w:p w14:paraId="534A2601" w14:textId="77777777" w:rsidR="00945A25" w:rsidRDefault="00945A25" w:rsidP="00945A25">
      <w:pPr>
        <w:spacing w:after="0" w:line="240" w:lineRule="auto"/>
        <w:ind w:firstLine="720"/>
        <w:jc w:val="both"/>
        <w:rPr>
          <w:rFonts w:ascii="Times New Roman" w:eastAsia="Calibri" w:hAnsi="Times New Roman" w:cs="Times New Roman"/>
          <w:sz w:val="28"/>
          <w:szCs w:val="28"/>
          <w:lang w:val="ru-RU"/>
        </w:rPr>
      </w:pPr>
    </w:p>
    <w:p w14:paraId="1355B222" w14:textId="599F882F" w:rsidR="00922A3F" w:rsidRPr="00945A25" w:rsidRDefault="007B0C5A" w:rsidP="007B0C5A">
      <w:pPr>
        <w:spacing w:line="240" w:lineRule="auto"/>
        <w:jc w:val="both"/>
        <w:rPr>
          <w:rFonts w:ascii="Times New Roman" w:eastAsia="Calibri" w:hAnsi="Times New Roman" w:cs="Times New Roman"/>
          <w:sz w:val="28"/>
          <w:szCs w:val="28"/>
          <w:lang w:val="ru-RU"/>
        </w:rPr>
      </w:pPr>
      <w:r w:rsidRPr="007B0C5A">
        <w:rPr>
          <w:rFonts w:ascii="Times New Roman" w:eastAsia="Calibri" w:hAnsi="Times New Roman" w:cs="Times New Roman"/>
          <w:sz w:val="28"/>
          <w:szCs w:val="28"/>
          <w:lang w:val="ru-RU"/>
        </w:rPr>
        <w:t>Таблица</w:t>
      </w:r>
      <w:r w:rsidRPr="00945A25">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9</w:t>
      </w:r>
      <w:r w:rsidRPr="00945A25">
        <w:rPr>
          <w:rFonts w:ascii="Times New Roman" w:eastAsia="Calibri" w:hAnsi="Times New Roman" w:cs="Times New Roman"/>
          <w:sz w:val="28"/>
          <w:szCs w:val="28"/>
          <w:lang w:val="ru-RU"/>
        </w:rPr>
        <w:t xml:space="preserve"> - </w:t>
      </w:r>
      <w:r w:rsidRPr="007B0C5A">
        <w:rPr>
          <w:rFonts w:ascii="Times New Roman" w:eastAsia="Calibri" w:hAnsi="Times New Roman" w:cs="Times New Roman"/>
          <w:sz w:val="28"/>
          <w:szCs w:val="28"/>
          <w:lang w:val="ru-RU"/>
        </w:rPr>
        <w:t>Коэффициенты</w:t>
      </w:r>
      <w:r w:rsidRPr="00945A25">
        <w:rPr>
          <w:rFonts w:ascii="Times New Roman" w:eastAsia="Calibri" w:hAnsi="Times New Roman" w:cs="Times New Roman"/>
          <w:sz w:val="28"/>
          <w:szCs w:val="28"/>
          <w:lang w:val="ru-RU"/>
        </w:rPr>
        <w:t xml:space="preserve"> </w:t>
      </w:r>
      <w:r w:rsidRPr="007B0C5A">
        <w:rPr>
          <w:rFonts w:ascii="Times New Roman" w:eastAsia="Calibri" w:hAnsi="Times New Roman" w:cs="Times New Roman"/>
          <w:sz w:val="28"/>
          <w:szCs w:val="28"/>
          <w:lang w:val="ru-RU"/>
        </w:rPr>
        <w:t>альфы</w:t>
      </w:r>
      <w:r w:rsidRPr="00945A25">
        <w:rPr>
          <w:rFonts w:ascii="Times New Roman" w:eastAsia="Calibri" w:hAnsi="Times New Roman" w:cs="Times New Roman"/>
          <w:sz w:val="28"/>
          <w:szCs w:val="28"/>
          <w:lang w:val="ru-RU"/>
        </w:rPr>
        <w:t xml:space="preserve"> </w:t>
      </w:r>
      <w:r w:rsidRPr="007B0C5A">
        <w:rPr>
          <w:rFonts w:ascii="Times New Roman" w:eastAsia="Calibri" w:hAnsi="Times New Roman" w:cs="Times New Roman"/>
          <w:sz w:val="28"/>
          <w:szCs w:val="28"/>
          <w:lang w:val="ru-RU"/>
        </w:rPr>
        <w:t>Кронбаха</w:t>
      </w:r>
    </w:p>
    <w:tbl>
      <w:tblPr>
        <w:tblStyle w:val="a9"/>
        <w:tblW w:w="9639" w:type="dxa"/>
        <w:tblInd w:w="108" w:type="dxa"/>
        <w:tblLook w:val="04A0" w:firstRow="1" w:lastRow="0" w:firstColumn="1" w:lastColumn="0" w:noHBand="0" w:noVBand="1"/>
      </w:tblPr>
      <w:tblGrid>
        <w:gridCol w:w="3983"/>
        <w:gridCol w:w="2501"/>
        <w:gridCol w:w="3155"/>
      </w:tblGrid>
      <w:tr w:rsidR="007B0C5A" w:rsidRPr="000071F8" w14:paraId="611220B5" w14:textId="77777777" w:rsidTr="00922A3F">
        <w:trPr>
          <w:trHeight w:val="227"/>
        </w:trPr>
        <w:tc>
          <w:tcPr>
            <w:tcW w:w="3983" w:type="dxa"/>
          </w:tcPr>
          <w:p w14:paraId="31FD4DDE" w14:textId="641C798F"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Субкомпетенция</w:t>
            </w:r>
          </w:p>
        </w:tc>
        <w:tc>
          <w:tcPr>
            <w:tcW w:w="2501" w:type="dxa"/>
          </w:tcPr>
          <w:p w14:paraId="5DA0FC49" w14:textId="48AD1203"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Количество вопросов</w:t>
            </w:r>
          </w:p>
        </w:tc>
        <w:tc>
          <w:tcPr>
            <w:tcW w:w="3155" w:type="dxa"/>
          </w:tcPr>
          <w:p w14:paraId="03FB7708" w14:textId="0D9E461D"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Альфа Кронбаха</w:t>
            </w:r>
          </w:p>
        </w:tc>
      </w:tr>
      <w:tr w:rsidR="007B0C5A" w:rsidRPr="000071F8" w14:paraId="7D286B62" w14:textId="77777777" w:rsidTr="00922A3F">
        <w:trPr>
          <w:trHeight w:val="219"/>
        </w:trPr>
        <w:tc>
          <w:tcPr>
            <w:tcW w:w="3983" w:type="dxa"/>
          </w:tcPr>
          <w:p w14:paraId="0F7D9F71" w14:textId="615269D8"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1</w:t>
            </w:r>
          </w:p>
        </w:tc>
        <w:tc>
          <w:tcPr>
            <w:tcW w:w="2501" w:type="dxa"/>
          </w:tcPr>
          <w:p w14:paraId="615A63CD" w14:textId="7F8B6A95"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2</w:t>
            </w:r>
          </w:p>
        </w:tc>
        <w:tc>
          <w:tcPr>
            <w:tcW w:w="3155" w:type="dxa"/>
          </w:tcPr>
          <w:p w14:paraId="63B3A0B0" w14:textId="09C612CF"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3</w:t>
            </w:r>
          </w:p>
        </w:tc>
      </w:tr>
      <w:tr w:rsidR="007B0C5A" w:rsidRPr="000071F8" w14:paraId="52B0C8C4" w14:textId="77777777" w:rsidTr="00922A3F">
        <w:trPr>
          <w:trHeight w:val="227"/>
        </w:trPr>
        <w:tc>
          <w:tcPr>
            <w:tcW w:w="3983" w:type="dxa"/>
          </w:tcPr>
          <w:p w14:paraId="12AC7A94" w14:textId="3BE7C8AF"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Металингвистическая</w:t>
            </w:r>
          </w:p>
        </w:tc>
        <w:tc>
          <w:tcPr>
            <w:tcW w:w="2501" w:type="dxa"/>
          </w:tcPr>
          <w:p w14:paraId="7DE7297F" w14:textId="20CB055E"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7</w:t>
            </w:r>
          </w:p>
        </w:tc>
        <w:tc>
          <w:tcPr>
            <w:tcW w:w="3155" w:type="dxa"/>
          </w:tcPr>
          <w:p w14:paraId="282FF402" w14:textId="4381BE6D" w:rsidR="007B0C5A" w:rsidRPr="000071F8" w:rsidRDefault="007B0C5A" w:rsidP="009E0AB8">
            <w:pPr>
              <w:jc w:val="center"/>
              <w:rPr>
                <w:rFonts w:ascii="Times New Roman" w:eastAsia="Calibri" w:hAnsi="Times New Roman" w:cs="Times New Roman"/>
                <w:sz w:val="24"/>
                <w:szCs w:val="24"/>
              </w:rPr>
            </w:pPr>
            <w:r w:rsidRPr="000071F8">
              <w:rPr>
                <w:rFonts w:ascii="Times New Roman" w:eastAsia="Calibri" w:hAnsi="Times New Roman" w:cs="Times New Roman"/>
                <w:sz w:val="24"/>
                <w:szCs w:val="24"/>
              </w:rPr>
              <w:t>0.807</w:t>
            </w:r>
          </w:p>
        </w:tc>
      </w:tr>
      <w:tr w:rsidR="007B0C5A" w:rsidRPr="000071F8" w14:paraId="57B5D538" w14:textId="77777777" w:rsidTr="00922A3F">
        <w:trPr>
          <w:trHeight w:val="227"/>
        </w:trPr>
        <w:tc>
          <w:tcPr>
            <w:tcW w:w="3983" w:type="dxa"/>
          </w:tcPr>
          <w:p w14:paraId="6312F173" w14:textId="39DA0604"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Коммуникативно-исследовательская</w:t>
            </w:r>
          </w:p>
        </w:tc>
        <w:tc>
          <w:tcPr>
            <w:tcW w:w="2501" w:type="dxa"/>
          </w:tcPr>
          <w:p w14:paraId="68C5B858" w14:textId="046EC5D4"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7</w:t>
            </w:r>
          </w:p>
        </w:tc>
        <w:tc>
          <w:tcPr>
            <w:tcW w:w="3155" w:type="dxa"/>
          </w:tcPr>
          <w:p w14:paraId="043DF392" w14:textId="6FB62524" w:rsidR="007B0C5A" w:rsidRPr="000071F8" w:rsidRDefault="007B0C5A" w:rsidP="009E0AB8">
            <w:pPr>
              <w:jc w:val="center"/>
              <w:rPr>
                <w:rFonts w:ascii="Times New Roman" w:eastAsia="Calibri" w:hAnsi="Times New Roman" w:cs="Times New Roman"/>
                <w:sz w:val="24"/>
                <w:szCs w:val="24"/>
              </w:rPr>
            </w:pPr>
            <w:r w:rsidRPr="000071F8">
              <w:rPr>
                <w:rFonts w:ascii="Times New Roman" w:eastAsia="Calibri" w:hAnsi="Times New Roman" w:cs="Times New Roman"/>
                <w:sz w:val="24"/>
                <w:szCs w:val="24"/>
              </w:rPr>
              <w:t>0.745</w:t>
            </w:r>
          </w:p>
        </w:tc>
      </w:tr>
      <w:tr w:rsidR="007B0C5A" w:rsidRPr="000071F8" w14:paraId="4CDAD657" w14:textId="77777777" w:rsidTr="00922A3F">
        <w:trPr>
          <w:trHeight w:val="170"/>
        </w:trPr>
        <w:tc>
          <w:tcPr>
            <w:tcW w:w="3983" w:type="dxa"/>
          </w:tcPr>
          <w:p w14:paraId="75C1B37C" w14:textId="705C60F7" w:rsidR="007B0C5A" w:rsidRPr="00D47A84"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Письменная дискурсивная</w:t>
            </w:r>
          </w:p>
        </w:tc>
        <w:tc>
          <w:tcPr>
            <w:tcW w:w="2501" w:type="dxa"/>
          </w:tcPr>
          <w:p w14:paraId="230F9CB3" w14:textId="78071DBF"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7</w:t>
            </w:r>
          </w:p>
        </w:tc>
        <w:tc>
          <w:tcPr>
            <w:tcW w:w="3155" w:type="dxa"/>
          </w:tcPr>
          <w:p w14:paraId="28FB5439" w14:textId="21FDC537" w:rsidR="007B0C5A" w:rsidRPr="000071F8" w:rsidRDefault="007B0C5A" w:rsidP="009E0AB8">
            <w:pPr>
              <w:jc w:val="center"/>
              <w:rPr>
                <w:rFonts w:ascii="Times New Roman" w:eastAsia="Calibri" w:hAnsi="Times New Roman" w:cs="Times New Roman"/>
                <w:sz w:val="24"/>
                <w:szCs w:val="24"/>
              </w:rPr>
            </w:pPr>
            <w:r w:rsidRPr="000071F8">
              <w:rPr>
                <w:rFonts w:ascii="Times New Roman" w:eastAsia="Calibri" w:hAnsi="Times New Roman" w:cs="Times New Roman"/>
                <w:sz w:val="24"/>
                <w:szCs w:val="24"/>
              </w:rPr>
              <w:t>0.938</w:t>
            </w:r>
          </w:p>
        </w:tc>
      </w:tr>
      <w:tr w:rsidR="007B0C5A" w:rsidRPr="000071F8" w14:paraId="1F702556" w14:textId="77777777" w:rsidTr="00922A3F">
        <w:trPr>
          <w:trHeight w:val="178"/>
        </w:trPr>
        <w:tc>
          <w:tcPr>
            <w:tcW w:w="3983" w:type="dxa"/>
          </w:tcPr>
          <w:p w14:paraId="025D93F6" w14:textId="540B22BE" w:rsidR="007B0C5A" w:rsidRPr="009E0AB8" w:rsidRDefault="00D47A84" w:rsidP="009E0AB8">
            <w:pPr>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Цифровая</w:t>
            </w:r>
          </w:p>
        </w:tc>
        <w:tc>
          <w:tcPr>
            <w:tcW w:w="2501" w:type="dxa"/>
          </w:tcPr>
          <w:p w14:paraId="5B01FB5D" w14:textId="0735E761" w:rsidR="007B0C5A" w:rsidRPr="000071F8" w:rsidRDefault="007B0C5A" w:rsidP="009E0AB8">
            <w:pPr>
              <w:jc w:val="center"/>
              <w:rPr>
                <w:rFonts w:ascii="Times New Roman" w:eastAsia="Calibri" w:hAnsi="Times New Roman" w:cs="Times New Roman"/>
                <w:sz w:val="24"/>
                <w:szCs w:val="24"/>
                <w:lang w:val="ru-RU"/>
              </w:rPr>
            </w:pPr>
            <w:r w:rsidRPr="000071F8">
              <w:rPr>
                <w:rFonts w:ascii="Times New Roman" w:eastAsia="Calibri" w:hAnsi="Times New Roman" w:cs="Times New Roman"/>
                <w:sz w:val="24"/>
                <w:szCs w:val="24"/>
                <w:lang w:val="ru-RU"/>
              </w:rPr>
              <w:t>7</w:t>
            </w:r>
          </w:p>
        </w:tc>
        <w:tc>
          <w:tcPr>
            <w:tcW w:w="3155" w:type="dxa"/>
          </w:tcPr>
          <w:p w14:paraId="76150510" w14:textId="5FA8B8A8" w:rsidR="007B0C5A" w:rsidRPr="000071F8" w:rsidRDefault="007B0C5A" w:rsidP="009E0AB8">
            <w:pPr>
              <w:jc w:val="center"/>
              <w:rPr>
                <w:rFonts w:ascii="Times New Roman" w:eastAsia="Calibri" w:hAnsi="Times New Roman" w:cs="Times New Roman"/>
                <w:sz w:val="24"/>
                <w:szCs w:val="24"/>
              </w:rPr>
            </w:pPr>
            <w:r w:rsidRPr="000071F8">
              <w:rPr>
                <w:rFonts w:ascii="Times New Roman" w:eastAsia="Calibri" w:hAnsi="Times New Roman" w:cs="Times New Roman"/>
                <w:sz w:val="24"/>
                <w:szCs w:val="24"/>
                <w:lang w:val="ru-RU"/>
              </w:rPr>
              <w:t>0.906</w:t>
            </w:r>
          </w:p>
        </w:tc>
      </w:tr>
    </w:tbl>
    <w:p w14:paraId="7F93DB41" w14:textId="77777777" w:rsidR="00922A3F" w:rsidRDefault="00922A3F" w:rsidP="006032A0">
      <w:pPr>
        <w:spacing w:after="0" w:line="240" w:lineRule="auto"/>
        <w:ind w:firstLine="720"/>
        <w:jc w:val="both"/>
        <w:rPr>
          <w:rFonts w:ascii="Times New Roman" w:eastAsia="Calibri" w:hAnsi="Times New Roman" w:cs="Times New Roman"/>
          <w:sz w:val="28"/>
          <w:szCs w:val="28"/>
          <w:lang w:val="ru-RU"/>
        </w:rPr>
      </w:pPr>
    </w:p>
    <w:p w14:paraId="3197314B" w14:textId="43E9E8C6" w:rsidR="007B0C5A" w:rsidRDefault="007B0C5A" w:rsidP="006032A0">
      <w:pPr>
        <w:spacing w:after="0" w:line="240" w:lineRule="auto"/>
        <w:ind w:firstLine="720"/>
        <w:jc w:val="both"/>
        <w:rPr>
          <w:rFonts w:ascii="Times New Roman" w:eastAsia="Calibri" w:hAnsi="Times New Roman" w:cs="Times New Roman"/>
          <w:sz w:val="28"/>
          <w:szCs w:val="28"/>
          <w:lang w:val="ru-RU"/>
        </w:rPr>
      </w:pPr>
      <w:r w:rsidRPr="007B0C5A">
        <w:rPr>
          <w:rFonts w:ascii="Times New Roman" w:eastAsia="Calibri" w:hAnsi="Times New Roman" w:cs="Times New Roman"/>
          <w:sz w:val="28"/>
          <w:szCs w:val="28"/>
          <w:lang w:val="ru-RU"/>
        </w:rPr>
        <w:t xml:space="preserve">До проведения эксперимента </w:t>
      </w:r>
      <w:r w:rsidR="00E81529">
        <w:rPr>
          <w:rFonts w:ascii="Times New Roman" w:eastAsia="Calibri" w:hAnsi="Times New Roman" w:cs="Times New Roman"/>
          <w:sz w:val="28"/>
          <w:szCs w:val="28"/>
          <w:lang w:val="ru-RU"/>
        </w:rPr>
        <w:t>магистранты</w:t>
      </w:r>
      <w:r w:rsidRPr="007B0C5A">
        <w:rPr>
          <w:rFonts w:ascii="Times New Roman" w:eastAsia="Calibri" w:hAnsi="Times New Roman" w:cs="Times New Roman"/>
          <w:sz w:val="28"/>
          <w:szCs w:val="28"/>
          <w:lang w:val="ru-RU"/>
        </w:rPr>
        <w:t xml:space="preserve"> </w:t>
      </w:r>
      <w:r w:rsidR="00D346EC">
        <w:rPr>
          <w:rFonts w:ascii="Times New Roman" w:eastAsia="Calibri" w:hAnsi="Times New Roman" w:cs="Times New Roman"/>
          <w:sz w:val="28"/>
          <w:szCs w:val="28"/>
          <w:lang w:val="ru-RU"/>
        </w:rPr>
        <w:t xml:space="preserve">ОП </w:t>
      </w:r>
      <w:r w:rsidR="000071F8">
        <w:rPr>
          <w:rFonts w:ascii="Times New Roman" w:eastAsia="Calibri" w:hAnsi="Times New Roman" w:cs="Times New Roman"/>
          <w:sz w:val="28"/>
          <w:szCs w:val="28"/>
          <w:lang w:val="ru-RU"/>
        </w:rPr>
        <w:t>«</w:t>
      </w:r>
      <w:r w:rsidR="00D346EC" w:rsidRPr="00D346EC">
        <w:rPr>
          <w:rFonts w:ascii="Times New Roman" w:eastAsia="Calibri" w:hAnsi="Times New Roman" w:cs="Times New Roman"/>
          <w:sz w:val="28"/>
          <w:szCs w:val="28"/>
          <w:lang w:val="ru-RU"/>
        </w:rPr>
        <w:t>7М01711</w:t>
      </w:r>
      <w:r w:rsidR="00D346EC">
        <w:rPr>
          <w:rFonts w:ascii="Times New Roman" w:eastAsia="Calibri" w:hAnsi="Times New Roman" w:cs="Times New Roman"/>
          <w:sz w:val="28"/>
          <w:szCs w:val="28"/>
          <w:lang w:val="ru-RU"/>
        </w:rPr>
        <w:t xml:space="preserve"> -</w:t>
      </w:r>
      <w:r w:rsidRPr="007B0C5A">
        <w:rPr>
          <w:rFonts w:ascii="Times New Roman" w:eastAsia="Calibri" w:hAnsi="Times New Roman" w:cs="Times New Roman"/>
          <w:sz w:val="28"/>
          <w:szCs w:val="28"/>
          <w:lang w:val="ru-RU"/>
        </w:rPr>
        <w:t xml:space="preserve"> Подготовка педагогов иностранного языка» оценивали свои навыки в области </w:t>
      </w:r>
      <w:r w:rsidR="001D6661">
        <w:rPr>
          <w:rFonts w:ascii="Times New Roman" w:eastAsia="Calibri" w:hAnsi="Times New Roman" w:cs="Times New Roman"/>
          <w:sz w:val="28"/>
          <w:szCs w:val="28"/>
          <w:lang w:val="ru-RU"/>
        </w:rPr>
        <w:t>АП</w:t>
      </w:r>
      <w:r w:rsidRPr="007B0C5A">
        <w:rPr>
          <w:rFonts w:ascii="Times New Roman" w:eastAsia="Calibri" w:hAnsi="Times New Roman" w:cs="Times New Roman"/>
          <w:sz w:val="28"/>
          <w:szCs w:val="28"/>
          <w:lang w:val="ru-RU"/>
        </w:rPr>
        <w:t xml:space="preserve"> достаточно низко по всем субкомпетенциям</w:t>
      </w:r>
      <w:r>
        <w:rPr>
          <w:rFonts w:ascii="Times New Roman" w:eastAsia="Calibri" w:hAnsi="Times New Roman" w:cs="Times New Roman"/>
          <w:sz w:val="28"/>
          <w:szCs w:val="28"/>
          <w:lang w:val="ru-RU"/>
        </w:rPr>
        <w:t xml:space="preserve"> (средние значения и стандартные отклонения представлены в Таблице </w:t>
      </w:r>
      <w:r w:rsidR="0008766B">
        <w:rPr>
          <w:rFonts w:ascii="Times New Roman" w:eastAsia="Calibri" w:hAnsi="Times New Roman" w:cs="Times New Roman"/>
          <w:sz w:val="28"/>
          <w:szCs w:val="28"/>
          <w:lang w:val="ru-RU"/>
        </w:rPr>
        <w:t>1</w:t>
      </w:r>
      <w:r w:rsidR="000071F8">
        <w:rPr>
          <w:rFonts w:ascii="Times New Roman" w:eastAsia="Calibri" w:hAnsi="Times New Roman" w:cs="Times New Roman"/>
          <w:sz w:val="28"/>
          <w:szCs w:val="28"/>
          <w:lang w:val="ru-RU"/>
        </w:rPr>
        <w:t>4</w:t>
      </w:r>
      <w:r>
        <w:rPr>
          <w:rFonts w:ascii="Times New Roman" w:eastAsia="Calibri" w:hAnsi="Times New Roman" w:cs="Times New Roman"/>
          <w:sz w:val="28"/>
          <w:szCs w:val="28"/>
          <w:lang w:val="ru-RU"/>
        </w:rPr>
        <w:t xml:space="preserve"> в параграфе 3.3)</w:t>
      </w:r>
      <w:r w:rsidRPr="007B0C5A">
        <w:rPr>
          <w:rFonts w:ascii="Times New Roman" w:eastAsia="Calibri" w:hAnsi="Times New Roman" w:cs="Times New Roman"/>
          <w:sz w:val="28"/>
          <w:szCs w:val="28"/>
          <w:lang w:val="ru-RU"/>
        </w:rPr>
        <w:t xml:space="preserve">. Например, среднее значение по утверждению "I can identify problems in my writing and see what should be improved" составляет 2.938, что говорит о том, что до обучения </w:t>
      </w:r>
      <w:r w:rsidR="00E81529">
        <w:rPr>
          <w:rFonts w:ascii="Times New Roman" w:eastAsia="Calibri" w:hAnsi="Times New Roman" w:cs="Times New Roman"/>
          <w:sz w:val="28"/>
          <w:szCs w:val="28"/>
          <w:lang w:val="ru-RU"/>
        </w:rPr>
        <w:t>участники</w:t>
      </w:r>
      <w:r w:rsidRPr="007B0C5A">
        <w:rPr>
          <w:rFonts w:ascii="Times New Roman" w:eastAsia="Calibri" w:hAnsi="Times New Roman" w:cs="Times New Roman"/>
          <w:sz w:val="28"/>
          <w:szCs w:val="28"/>
          <w:lang w:val="ru-RU"/>
        </w:rPr>
        <w:t xml:space="preserve"> не чувствовали уверенности в своих способностях идентифицировать и исправлять проблемы в собственных текстах. Аналогичная ситуация наблюдается и в других аспектах </w:t>
      </w:r>
      <w:r w:rsidR="001D6661">
        <w:rPr>
          <w:rFonts w:ascii="Times New Roman" w:eastAsia="Calibri" w:hAnsi="Times New Roman" w:cs="Times New Roman"/>
          <w:sz w:val="28"/>
          <w:szCs w:val="28"/>
          <w:lang w:val="ru-RU"/>
        </w:rPr>
        <w:t>АП</w:t>
      </w:r>
      <w:r w:rsidRPr="007B0C5A">
        <w:rPr>
          <w:rFonts w:ascii="Times New Roman" w:eastAsia="Calibri" w:hAnsi="Times New Roman" w:cs="Times New Roman"/>
          <w:sz w:val="28"/>
          <w:szCs w:val="28"/>
          <w:lang w:val="ru-RU"/>
        </w:rPr>
        <w:t xml:space="preserve">. Например, утверждение "I can write using an academic style and tone" имело среднее значение до эксперимента 3.012, что показывает, что </w:t>
      </w:r>
      <w:r w:rsidR="00E81529">
        <w:rPr>
          <w:rFonts w:ascii="Times New Roman" w:eastAsia="Calibri" w:hAnsi="Times New Roman" w:cs="Times New Roman"/>
          <w:sz w:val="28"/>
          <w:szCs w:val="28"/>
          <w:lang w:val="ru-RU"/>
        </w:rPr>
        <w:t>участники</w:t>
      </w:r>
      <w:r w:rsidRPr="007B0C5A">
        <w:rPr>
          <w:rFonts w:ascii="Times New Roman" w:eastAsia="Calibri" w:hAnsi="Times New Roman" w:cs="Times New Roman"/>
          <w:sz w:val="28"/>
          <w:szCs w:val="28"/>
          <w:lang w:val="ru-RU"/>
        </w:rPr>
        <w:t xml:space="preserve"> до обучения испытывали трудности с использованием академическо</w:t>
      </w:r>
      <w:r>
        <w:rPr>
          <w:rFonts w:ascii="Times New Roman" w:eastAsia="Calibri" w:hAnsi="Times New Roman" w:cs="Times New Roman"/>
          <w:sz w:val="28"/>
          <w:szCs w:val="28"/>
          <w:lang w:val="ru-RU"/>
        </w:rPr>
        <w:t>го стиля и тона в своем письме.</w:t>
      </w:r>
      <w:r w:rsidR="006032A0">
        <w:rPr>
          <w:rFonts w:ascii="Times New Roman" w:eastAsia="Calibri" w:hAnsi="Times New Roman" w:cs="Times New Roman"/>
          <w:sz w:val="28"/>
          <w:szCs w:val="28"/>
          <w:lang w:val="ru-RU"/>
        </w:rPr>
        <w:t xml:space="preserve"> </w:t>
      </w:r>
      <w:r w:rsidRPr="007B0C5A">
        <w:rPr>
          <w:rFonts w:ascii="Times New Roman" w:eastAsia="Calibri" w:hAnsi="Times New Roman" w:cs="Times New Roman"/>
          <w:sz w:val="28"/>
          <w:szCs w:val="28"/>
          <w:lang w:val="ru-RU"/>
        </w:rPr>
        <w:t xml:space="preserve">Что касается цифровых навыков, то </w:t>
      </w:r>
      <w:r w:rsidR="00E81529">
        <w:rPr>
          <w:rFonts w:ascii="Times New Roman" w:eastAsia="Calibri" w:hAnsi="Times New Roman" w:cs="Times New Roman"/>
          <w:sz w:val="28"/>
          <w:szCs w:val="28"/>
          <w:lang w:val="ru-RU"/>
        </w:rPr>
        <w:t>участники</w:t>
      </w:r>
      <w:r w:rsidRPr="007B0C5A">
        <w:rPr>
          <w:rFonts w:ascii="Times New Roman" w:eastAsia="Calibri" w:hAnsi="Times New Roman" w:cs="Times New Roman"/>
          <w:sz w:val="28"/>
          <w:szCs w:val="28"/>
          <w:lang w:val="ru-RU"/>
        </w:rPr>
        <w:t xml:space="preserve"> также оценивали свои способности низко. Например, по утверждению "I can evaluate the credibility and reliability of digital sources" среднее значение до эксперимента составило всего 2.496. Это говорит о том, что до обучения </w:t>
      </w:r>
      <w:r w:rsidR="00E81529">
        <w:rPr>
          <w:rFonts w:ascii="Times New Roman" w:eastAsia="Calibri" w:hAnsi="Times New Roman" w:cs="Times New Roman"/>
          <w:sz w:val="28"/>
          <w:szCs w:val="28"/>
          <w:lang w:val="ru-RU"/>
        </w:rPr>
        <w:t>участники</w:t>
      </w:r>
      <w:r w:rsidRPr="007B0C5A">
        <w:rPr>
          <w:rFonts w:ascii="Times New Roman" w:eastAsia="Calibri" w:hAnsi="Times New Roman" w:cs="Times New Roman"/>
          <w:sz w:val="28"/>
          <w:szCs w:val="28"/>
          <w:lang w:val="ru-RU"/>
        </w:rPr>
        <w:t xml:space="preserve"> чувствовали себя неуверенно в оценке надежности и достоверности цифровых </w:t>
      </w:r>
      <w:r w:rsidRPr="007B0C5A">
        <w:rPr>
          <w:rFonts w:ascii="Times New Roman" w:eastAsia="Calibri" w:hAnsi="Times New Roman" w:cs="Times New Roman"/>
          <w:sz w:val="28"/>
          <w:szCs w:val="28"/>
          <w:lang w:val="ru-RU"/>
        </w:rPr>
        <w:lastRenderedPageBreak/>
        <w:t xml:space="preserve">источников. В целом, данные показывают, что до эксперимента </w:t>
      </w:r>
      <w:r w:rsidR="00E81529">
        <w:rPr>
          <w:rFonts w:ascii="Times New Roman" w:eastAsia="Calibri" w:hAnsi="Times New Roman" w:cs="Times New Roman"/>
          <w:sz w:val="28"/>
          <w:szCs w:val="28"/>
          <w:lang w:val="ru-RU"/>
        </w:rPr>
        <w:t>магистранты</w:t>
      </w:r>
      <w:r w:rsidRPr="007B0C5A">
        <w:rPr>
          <w:rFonts w:ascii="Times New Roman" w:eastAsia="Calibri" w:hAnsi="Times New Roman" w:cs="Times New Roman"/>
          <w:sz w:val="28"/>
          <w:szCs w:val="28"/>
          <w:lang w:val="ru-RU"/>
        </w:rPr>
        <w:t xml:space="preserve"> испытывали затруднения в различных аспектах </w:t>
      </w:r>
      <w:r w:rsidR="001D6661">
        <w:rPr>
          <w:rFonts w:ascii="Times New Roman" w:eastAsia="Calibri" w:hAnsi="Times New Roman" w:cs="Times New Roman"/>
          <w:sz w:val="28"/>
          <w:szCs w:val="28"/>
          <w:lang w:val="ru-RU"/>
        </w:rPr>
        <w:t>АП</w:t>
      </w:r>
      <w:r w:rsidRPr="007B0C5A">
        <w:rPr>
          <w:rFonts w:ascii="Times New Roman" w:eastAsia="Calibri" w:hAnsi="Times New Roman" w:cs="Times New Roman"/>
          <w:sz w:val="28"/>
          <w:szCs w:val="28"/>
          <w:lang w:val="ru-RU"/>
        </w:rPr>
        <w:t>, что указывает на необходимость дополнительного обучения для улучшения их навыков.</w:t>
      </w:r>
    </w:p>
    <w:p w14:paraId="7E84ABAA" w14:textId="0088C9C7" w:rsidR="00AB2716" w:rsidRDefault="00AB2716" w:rsidP="002347EB">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Важно отметить один момент: </w:t>
      </w:r>
      <w:r w:rsidRPr="00AB2716">
        <w:rPr>
          <w:rFonts w:ascii="Times New Roman" w:eastAsia="Calibri" w:hAnsi="Times New Roman" w:cs="Times New Roman"/>
          <w:sz w:val="28"/>
          <w:szCs w:val="28"/>
          <w:lang w:val="ru-RU"/>
        </w:rPr>
        <w:t xml:space="preserve">приведенный выше опрос среди всех участников проводился до их деления на экспериментальную (ЭГ) и контрольную группы (КГ) с несколькими ключевыми целями. Во-первых, такой подход позволил выявить существующие проблемы и потребности </w:t>
      </w:r>
      <w:r w:rsidR="00E81529">
        <w:rPr>
          <w:rFonts w:ascii="Times New Roman" w:eastAsia="Calibri" w:hAnsi="Times New Roman" w:cs="Times New Roman"/>
          <w:sz w:val="28"/>
          <w:szCs w:val="28"/>
          <w:lang w:val="ru-RU"/>
        </w:rPr>
        <w:t>участников</w:t>
      </w:r>
      <w:r w:rsidRPr="00AB2716">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 xml:space="preserve">эксперимента </w:t>
      </w:r>
      <w:r w:rsidRPr="00AB2716">
        <w:rPr>
          <w:rFonts w:ascii="Times New Roman" w:eastAsia="Calibri" w:hAnsi="Times New Roman" w:cs="Times New Roman"/>
          <w:sz w:val="28"/>
          <w:szCs w:val="28"/>
          <w:lang w:val="ru-RU"/>
        </w:rPr>
        <w:t xml:space="preserve">в области </w:t>
      </w:r>
      <w:r w:rsidR="001D6661">
        <w:rPr>
          <w:rFonts w:ascii="Times New Roman" w:eastAsia="Calibri" w:hAnsi="Times New Roman" w:cs="Times New Roman"/>
          <w:sz w:val="28"/>
          <w:szCs w:val="28"/>
          <w:lang w:val="ru-RU"/>
        </w:rPr>
        <w:t>АП</w:t>
      </w:r>
      <w:r w:rsidRPr="00AB2716">
        <w:rPr>
          <w:rFonts w:ascii="Times New Roman" w:eastAsia="Calibri" w:hAnsi="Times New Roman" w:cs="Times New Roman"/>
          <w:sz w:val="28"/>
          <w:szCs w:val="28"/>
          <w:lang w:val="ru-RU"/>
        </w:rPr>
        <w:t xml:space="preserve">, что является критически важным для дальнейшего планирования методического материала. Анализ начальных данных помог сформулировать основные направления обучения и уточнить, какие аспекты требуют наибольшего внимания. Во-вторых, проведение опроса на начальном этапе дало возможность собрать базовую информацию о предшествующем опыте </w:t>
      </w:r>
      <w:r w:rsidR="00E81529">
        <w:rPr>
          <w:rFonts w:ascii="Times New Roman" w:eastAsia="Calibri" w:hAnsi="Times New Roman" w:cs="Times New Roman"/>
          <w:sz w:val="28"/>
          <w:szCs w:val="28"/>
          <w:lang w:val="ru-RU"/>
        </w:rPr>
        <w:t>магистрантов</w:t>
      </w:r>
      <w:r w:rsidRPr="00AB2716">
        <w:rPr>
          <w:rFonts w:ascii="Times New Roman" w:eastAsia="Calibri" w:hAnsi="Times New Roman" w:cs="Times New Roman"/>
          <w:sz w:val="28"/>
          <w:szCs w:val="28"/>
          <w:lang w:val="ru-RU"/>
        </w:rPr>
        <w:t xml:space="preserve"> в </w:t>
      </w:r>
      <w:r w:rsidR="001D6661">
        <w:rPr>
          <w:rFonts w:ascii="Times New Roman" w:eastAsia="Calibri" w:hAnsi="Times New Roman" w:cs="Times New Roman"/>
          <w:sz w:val="28"/>
          <w:szCs w:val="28"/>
          <w:lang w:val="ru-RU"/>
        </w:rPr>
        <w:t>АП</w:t>
      </w:r>
      <w:r w:rsidRPr="00AB2716">
        <w:rPr>
          <w:rFonts w:ascii="Times New Roman" w:eastAsia="Calibri" w:hAnsi="Times New Roman" w:cs="Times New Roman"/>
          <w:sz w:val="28"/>
          <w:szCs w:val="28"/>
          <w:lang w:val="ru-RU"/>
        </w:rPr>
        <w:t xml:space="preserve">, их уверенности и самооценке, что является важным для оценки эффективности последующих интервенций. В-третьих, результаты опроса позволили адаптировать содержание курса, чтобы оно более точно соответствовало реальным нуждам участников, таким образом обеспечивая более целенаправленное и эффективное обучение. Наконец, такая практика поспособствовала созданию общей базы для сравнительного анализа результатов после завершения эксперимента (приведено в параграфе 3.3), что позволило более точно оценить изменения в восприятии и навыках </w:t>
      </w:r>
      <w:r w:rsidR="00E81529">
        <w:rPr>
          <w:rFonts w:ascii="Times New Roman" w:eastAsia="Calibri" w:hAnsi="Times New Roman" w:cs="Times New Roman"/>
          <w:sz w:val="28"/>
          <w:szCs w:val="28"/>
          <w:lang w:val="ru-RU"/>
        </w:rPr>
        <w:t>обучающихся</w:t>
      </w:r>
      <w:r w:rsidRPr="00AB2716">
        <w:rPr>
          <w:rFonts w:ascii="Times New Roman" w:eastAsia="Calibri" w:hAnsi="Times New Roman" w:cs="Times New Roman"/>
          <w:sz w:val="28"/>
          <w:szCs w:val="28"/>
          <w:lang w:val="ru-RU"/>
        </w:rPr>
        <w:t>, а также дало возможность проанализировать влияние различных обучающих методик на уровень сформированности субкомпетенций.</w:t>
      </w:r>
    </w:p>
    <w:p w14:paraId="0A9C08D2" w14:textId="1F0B2108" w:rsidR="00922A3F" w:rsidRDefault="00AB2716" w:rsidP="00922A3F">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Следующим этапом было разделение </w:t>
      </w:r>
      <w:r w:rsidR="00E81529">
        <w:rPr>
          <w:rFonts w:ascii="Times New Roman" w:eastAsia="Calibri" w:hAnsi="Times New Roman" w:cs="Times New Roman"/>
          <w:sz w:val="28"/>
          <w:szCs w:val="28"/>
          <w:lang w:val="ru-RU"/>
        </w:rPr>
        <w:t>участников</w:t>
      </w:r>
      <w:r>
        <w:rPr>
          <w:rFonts w:ascii="Times New Roman" w:eastAsia="Calibri" w:hAnsi="Times New Roman" w:cs="Times New Roman"/>
          <w:sz w:val="28"/>
          <w:szCs w:val="28"/>
          <w:lang w:val="ru-RU"/>
        </w:rPr>
        <w:t xml:space="preserve"> на ЭГ и КГ и оценить их исходный уровень АП по разработанным дескрипторам уровней качественных показателей сформированности субкомпетенций АП, описанных выше. </w:t>
      </w:r>
      <w:r w:rsidR="003213EA" w:rsidRPr="003213EA">
        <w:rPr>
          <w:rFonts w:ascii="Times New Roman" w:eastAsia="Calibri" w:hAnsi="Times New Roman" w:cs="Times New Roman"/>
          <w:sz w:val="28"/>
          <w:szCs w:val="28"/>
          <w:lang w:val="ru-RU"/>
        </w:rPr>
        <w:t>Разделение участников на экспериментальную и контрольную группы было осуществлено случайным образом и не зависело от каких-либо предварительных факторов или уровней подготовки.</w:t>
      </w:r>
      <w:r w:rsidR="003213EA">
        <w:rPr>
          <w:rFonts w:ascii="Times New Roman" w:eastAsia="Calibri" w:hAnsi="Times New Roman" w:cs="Times New Roman"/>
          <w:sz w:val="28"/>
          <w:szCs w:val="28"/>
          <w:lang w:val="ru-RU"/>
        </w:rPr>
        <w:t xml:space="preserve"> </w:t>
      </w:r>
      <w:r w:rsidR="008E2C50" w:rsidRPr="008E2C50">
        <w:rPr>
          <w:rFonts w:ascii="Times New Roman" w:eastAsia="Calibri" w:hAnsi="Times New Roman" w:cs="Times New Roman"/>
          <w:sz w:val="28"/>
          <w:szCs w:val="28"/>
          <w:lang w:val="ru-RU"/>
        </w:rPr>
        <w:t xml:space="preserve">Формула для расчета процента участников определенного уровня сформированности субкомпетенций </w:t>
      </w:r>
      <w:r w:rsidR="008E2C50">
        <w:rPr>
          <w:rFonts w:ascii="Times New Roman" w:eastAsia="Calibri" w:hAnsi="Times New Roman" w:cs="Times New Roman"/>
          <w:sz w:val="28"/>
          <w:szCs w:val="28"/>
          <w:lang w:val="ru-RU"/>
        </w:rPr>
        <w:t>АП</w:t>
      </w:r>
      <w:r w:rsidR="008E2C50" w:rsidRPr="008E2C50">
        <w:rPr>
          <w:rFonts w:ascii="Times New Roman" w:eastAsia="Calibri" w:hAnsi="Times New Roman" w:cs="Times New Roman"/>
          <w:sz w:val="28"/>
          <w:szCs w:val="28"/>
          <w:lang w:val="ru-RU"/>
        </w:rPr>
        <w:t>, основывалась на результатах оценки по разработанным дескрипторам. Для определения доли участников, соответствующих каждому уровню применялась следующая формула</w:t>
      </w:r>
      <w:r w:rsidR="00922A3F">
        <w:rPr>
          <w:rFonts w:ascii="Times New Roman" w:eastAsia="Calibri" w:hAnsi="Times New Roman" w:cs="Times New Roman"/>
          <w:sz w:val="28"/>
          <w:szCs w:val="28"/>
          <w:lang w:val="ru-RU"/>
        </w:rPr>
        <w:t xml:space="preserve"> (3)</w:t>
      </w:r>
      <w:r w:rsidR="008E2C50" w:rsidRPr="008E2C50">
        <w:rPr>
          <w:rFonts w:ascii="Times New Roman" w:eastAsia="Calibri" w:hAnsi="Times New Roman" w:cs="Times New Roman"/>
          <w:sz w:val="28"/>
          <w:szCs w:val="28"/>
          <w:lang w:val="ru-RU"/>
        </w:rPr>
        <w:t>:</w:t>
      </w:r>
    </w:p>
    <w:p w14:paraId="61035935" w14:textId="43AF7625" w:rsidR="008E2C50" w:rsidRPr="00030E69" w:rsidRDefault="00030E69" w:rsidP="00030E69">
      <w:pPr>
        <w:spacing w:line="240" w:lineRule="auto"/>
        <w:ind w:firstLine="720"/>
        <w:jc w:val="both"/>
        <w:rPr>
          <w:rFonts w:ascii="Times New Roman" w:eastAsia="Calibri" w:hAnsi="Times New Roman" w:cs="Times New Roman"/>
          <w:sz w:val="24"/>
          <w:szCs w:val="24"/>
          <w:lang w:val="ru-RU"/>
        </w:rPr>
      </w:pPr>
      <m:oMath>
        <m:r>
          <w:rPr>
            <w:rFonts w:ascii="Cambria Math" w:eastAsia="Calibri" w:hAnsi="Cambria Math" w:cs="Times New Roman"/>
            <w:sz w:val="24"/>
            <w:szCs w:val="24"/>
            <w:lang w:val="ru-RU"/>
          </w:rPr>
          <m:t>Процент участников на уровне Х =</m:t>
        </m:r>
        <m:f>
          <m:fPr>
            <m:ctrlPr>
              <w:rPr>
                <w:rFonts w:ascii="Cambria Math" w:eastAsia="Calibri" w:hAnsi="Cambria Math" w:cs="Times New Roman"/>
                <w:i/>
                <w:sz w:val="24"/>
                <w:szCs w:val="24"/>
                <w:lang w:val="ru-RU"/>
              </w:rPr>
            </m:ctrlPr>
          </m:fPr>
          <m:num>
            <m:r>
              <w:rPr>
                <w:rFonts w:ascii="Cambria Math" w:eastAsia="Calibri" w:hAnsi="Cambria Math" w:cs="Times New Roman"/>
                <w:sz w:val="24"/>
                <w:szCs w:val="24"/>
                <w:lang w:val="ru-RU"/>
              </w:rPr>
              <m:t>Количество участников на уровне Х</m:t>
            </m:r>
          </m:num>
          <m:den>
            <m:r>
              <w:rPr>
                <w:rFonts w:ascii="Cambria Math" w:eastAsia="Calibri" w:hAnsi="Cambria Math" w:cs="Times New Roman"/>
                <w:sz w:val="24"/>
                <w:szCs w:val="24"/>
                <w:lang w:val="ru-RU"/>
              </w:rPr>
              <m:t>Общее количество участников</m:t>
            </m:r>
          </m:den>
        </m:f>
        <m:r>
          <w:rPr>
            <w:rFonts w:ascii="Cambria Math" w:eastAsia="Calibri" w:hAnsi="Cambria Math" w:cs="Times New Roman"/>
            <w:sz w:val="24"/>
            <w:szCs w:val="24"/>
            <w:lang w:val="ru-RU"/>
          </w:rPr>
          <m:t>×100%</m:t>
        </m:r>
      </m:oMath>
      <w:r w:rsidR="00922A3F">
        <w:rPr>
          <w:rFonts w:ascii="Times New Roman" w:eastAsia="Calibri" w:hAnsi="Times New Roman" w:cs="Times New Roman"/>
          <w:sz w:val="24"/>
          <w:szCs w:val="24"/>
          <w:lang w:val="ru-RU"/>
        </w:rPr>
        <w:t xml:space="preserve">              (3)</w:t>
      </w:r>
    </w:p>
    <w:p w14:paraId="73A3A021" w14:textId="77777777" w:rsidR="00922A3F" w:rsidRDefault="00922A3F" w:rsidP="00030E69">
      <w:pPr>
        <w:spacing w:after="0" w:line="240" w:lineRule="auto"/>
        <w:ind w:firstLine="720"/>
        <w:jc w:val="both"/>
        <w:rPr>
          <w:rFonts w:ascii="Times New Roman" w:eastAsia="Calibri" w:hAnsi="Times New Roman" w:cs="Times New Roman"/>
          <w:sz w:val="28"/>
          <w:szCs w:val="28"/>
          <w:lang w:val="ru-RU"/>
        </w:rPr>
      </w:pPr>
    </w:p>
    <w:p w14:paraId="62A415B4" w14:textId="022C2C14" w:rsidR="008E2C50" w:rsidRPr="008E2C50" w:rsidRDefault="008E2C50" w:rsidP="00030E69">
      <w:pPr>
        <w:spacing w:after="0" w:line="240" w:lineRule="auto"/>
        <w:ind w:firstLine="720"/>
        <w:jc w:val="both"/>
        <w:rPr>
          <w:rFonts w:ascii="Times New Roman" w:eastAsia="Calibri" w:hAnsi="Times New Roman" w:cs="Times New Roman"/>
          <w:sz w:val="28"/>
          <w:szCs w:val="28"/>
          <w:lang w:val="ru-RU"/>
        </w:rPr>
      </w:pPr>
      <w:r w:rsidRPr="008E2C50">
        <w:rPr>
          <w:rFonts w:ascii="Times New Roman" w:eastAsia="Calibri" w:hAnsi="Times New Roman" w:cs="Times New Roman"/>
          <w:sz w:val="28"/>
          <w:szCs w:val="28"/>
          <w:lang w:val="ru-RU"/>
        </w:rPr>
        <w:t>где:</w:t>
      </w:r>
    </w:p>
    <w:p w14:paraId="24687646" w14:textId="42AC1C6A" w:rsidR="008E2C50" w:rsidRPr="008E2C50" w:rsidRDefault="00CC439C" w:rsidP="00030E6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у</w:t>
      </w:r>
      <w:r w:rsidR="008E2C50" w:rsidRPr="008E2C50">
        <w:rPr>
          <w:rFonts w:ascii="Times New Roman" w:eastAsia="Calibri" w:hAnsi="Times New Roman" w:cs="Times New Roman"/>
          <w:sz w:val="28"/>
          <w:szCs w:val="28"/>
          <w:lang w:val="ru-RU"/>
        </w:rPr>
        <w:t>ровень X – один из уровней сформированности субкомпетенций (</w:t>
      </w:r>
      <w:r w:rsidR="00030E69">
        <w:rPr>
          <w:rFonts w:ascii="Times New Roman" w:eastAsia="Calibri" w:hAnsi="Times New Roman" w:cs="Times New Roman"/>
          <w:sz w:val="28"/>
          <w:szCs w:val="28"/>
          <w:lang w:val="ru-RU"/>
        </w:rPr>
        <w:t>начальный, функциональный, продвинутый),</w:t>
      </w:r>
    </w:p>
    <w:p w14:paraId="2FC62299" w14:textId="07F55C5A" w:rsidR="008E2C50" w:rsidRPr="008E2C50" w:rsidRDefault="00CC439C" w:rsidP="00030E69">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к</w:t>
      </w:r>
      <w:r w:rsidR="008E2C50" w:rsidRPr="008E2C50">
        <w:rPr>
          <w:rFonts w:ascii="Times New Roman" w:eastAsia="Calibri" w:hAnsi="Times New Roman" w:cs="Times New Roman"/>
          <w:sz w:val="28"/>
          <w:szCs w:val="28"/>
          <w:lang w:val="ru-RU"/>
        </w:rPr>
        <w:t>оличество участников на уровне X – число участников, набравших баллы, соответствующие определенному диапазону данного уровня по дескрипторам,</w:t>
      </w:r>
    </w:p>
    <w:p w14:paraId="07904A2F" w14:textId="1F73DA4A" w:rsidR="00030E69" w:rsidRDefault="00CC439C" w:rsidP="006032A0">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w:t>
      </w:r>
      <w:r w:rsidR="008E2C50" w:rsidRPr="008E2C50">
        <w:rPr>
          <w:rFonts w:ascii="Times New Roman" w:eastAsia="Calibri" w:hAnsi="Times New Roman" w:cs="Times New Roman"/>
          <w:sz w:val="28"/>
          <w:szCs w:val="28"/>
          <w:lang w:val="ru-RU"/>
        </w:rPr>
        <w:t>бщее количество участников – общее число респондентов в соответствующей группе (экспериментальной или контрольной).</w:t>
      </w:r>
    </w:p>
    <w:p w14:paraId="6721363F" w14:textId="77777777" w:rsidR="00922A3F" w:rsidRDefault="00922A3F" w:rsidP="006032A0">
      <w:pPr>
        <w:spacing w:after="0" w:line="240" w:lineRule="auto"/>
        <w:ind w:firstLine="720"/>
        <w:jc w:val="both"/>
        <w:rPr>
          <w:rFonts w:ascii="Times New Roman" w:eastAsia="Calibri" w:hAnsi="Times New Roman" w:cs="Times New Roman"/>
          <w:sz w:val="28"/>
          <w:szCs w:val="28"/>
          <w:lang w:val="ru-RU"/>
        </w:rPr>
      </w:pPr>
    </w:p>
    <w:p w14:paraId="48404C45" w14:textId="65BAC39D" w:rsidR="00922A3F" w:rsidRPr="001609C0" w:rsidRDefault="003213EA" w:rsidP="00922A3F">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Рассмотрим результаты </w:t>
      </w:r>
      <w:r w:rsidR="00AB2716">
        <w:rPr>
          <w:rFonts w:ascii="Times New Roman" w:eastAsia="Calibri" w:hAnsi="Times New Roman" w:cs="Times New Roman"/>
          <w:sz w:val="28"/>
          <w:szCs w:val="28"/>
          <w:lang w:val="ru-RU"/>
        </w:rPr>
        <w:t>ниже</w:t>
      </w:r>
      <w:r w:rsidR="007B76AF" w:rsidRPr="004A4F75">
        <w:rPr>
          <w:rFonts w:ascii="Times New Roman" w:eastAsia="Calibri" w:hAnsi="Times New Roman" w:cs="Times New Roman"/>
          <w:sz w:val="28"/>
          <w:szCs w:val="28"/>
          <w:lang w:val="ru-RU"/>
        </w:rPr>
        <w:t xml:space="preserve"> </w:t>
      </w:r>
      <w:r w:rsidR="007B76AF">
        <w:rPr>
          <w:rFonts w:ascii="Times New Roman" w:eastAsia="Calibri" w:hAnsi="Times New Roman" w:cs="Times New Roman"/>
          <w:sz w:val="28"/>
          <w:szCs w:val="28"/>
          <w:lang w:val="ru-RU"/>
        </w:rPr>
        <w:t>в Таблице 1</w:t>
      </w:r>
      <w:r w:rsidR="000071F8">
        <w:rPr>
          <w:rFonts w:ascii="Times New Roman" w:eastAsia="Calibri" w:hAnsi="Times New Roman" w:cs="Times New Roman"/>
          <w:sz w:val="28"/>
          <w:szCs w:val="28"/>
          <w:lang w:val="ru-RU"/>
        </w:rPr>
        <w:t>0</w:t>
      </w:r>
      <w:r w:rsidR="00AB2716">
        <w:rPr>
          <w:rFonts w:ascii="Times New Roman" w:eastAsia="Calibri" w:hAnsi="Times New Roman" w:cs="Times New Roman"/>
          <w:sz w:val="28"/>
          <w:szCs w:val="28"/>
          <w:lang w:val="ru-RU"/>
        </w:rPr>
        <w:t>:</w:t>
      </w:r>
    </w:p>
    <w:p w14:paraId="50AEB40E" w14:textId="48EF41FD" w:rsidR="00922A3F" w:rsidRDefault="00AB2716" w:rsidP="002347EB">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 xml:space="preserve">Таблица  </w:t>
      </w:r>
      <w:r w:rsidR="002347EB">
        <w:rPr>
          <w:rFonts w:ascii="Times New Roman" w:eastAsia="Calibri" w:hAnsi="Times New Roman" w:cs="Times New Roman"/>
          <w:sz w:val="28"/>
          <w:szCs w:val="28"/>
          <w:lang w:val="ru-RU"/>
        </w:rPr>
        <w:t>1</w:t>
      </w:r>
      <w:r w:rsidR="000071F8">
        <w:rPr>
          <w:rFonts w:ascii="Times New Roman" w:eastAsia="Calibri" w:hAnsi="Times New Roman" w:cs="Times New Roman"/>
          <w:sz w:val="28"/>
          <w:szCs w:val="28"/>
          <w:lang w:val="ru-RU"/>
        </w:rPr>
        <w:t>0</w:t>
      </w:r>
      <w:r w:rsidR="002A5AF5" w:rsidRPr="002A5AF5">
        <w:rPr>
          <w:rFonts w:ascii="Times New Roman" w:eastAsia="Calibri" w:hAnsi="Times New Roman" w:cs="Times New Roman"/>
          <w:sz w:val="28"/>
          <w:szCs w:val="28"/>
          <w:lang w:val="ru-RU"/>
        </w:rPr>
        <w:t xml:space="preserve"> </w:t>
      </w:r>
      <w:r w:rsidR="004A4F75">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003738BA">
        <w:rPr>
          <w:rFonts w:ascii="Times New Roman" w:eastAsia="Calibri" w:hAnsi="Times New Roman" w:cs="Times New Roman"/>
          <w:sz w:val="28"/>
          <w:szCs w:val="28"/>
          <w:lang w:val="ru-RU"/>
        </w:rPr>
        <w:t>Количество участников по уровням субкомпетенций АП до начала эксперимента в процентах</w:t>
      </w:r>
    </w:p>
    <w:tbl>
      <w:tblPr>
        <w:tblW w:w="9634" w:type="dxa"/>
        <w:tblInd w:w="113" w:type="dxa"/>
        <w:tblLayout w:type="fixed"/>
        <w:tblLook w:val="04A0" w:firstRow="1" w:lastRow="0" w:firstColumn="1" w:lastColumn="0" w:noHBand="0" w:noVBand="1"/>
      </w:tblPr>
      <w:tblGrid>
        <w:gridCol w:w="1129"/>
        <w:gridCol w:w="2552"/>
        <w:gridCol w:w="992"/>
        <w:gridCol w:w="992"/>
        <w:gridCol w:w="993"/>
        <w:gridCol w:w="992"/>
        <w:gridCol w:w="992"/>
        <w:gridCol w:w="992"/>
      </w:tblGrid>
      <w:tr w:rsidR="004A4F75" w:rsidRPr="006032A0" w14:paraId="47545EB0" w14:textId="77777777" w:rsidTr="00922A3F">
        <w:trPr>
          <w:trHeight w:val="288"/>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CF069"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Субкомпетенция</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3FBEB4"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Категория/часть академического текста</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1D83F6CB"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Продвинутый уровень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6A9F7B1F"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Функциональный уровень (%)</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03434901"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Начальный уровень (%)</w:t>
            </w:r>
          </w:p>
        </w:tc>
      </w:tr>
      <w:tr w:rsidR="004A4F75" w:rsidRPr="006032A0" w14:paraId="6D7E624C" w14:textId="77777777" w:rsidTr="00922A3F">
        <w:trPr>
          <w:trHeight w:val="288"/>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0AC1700B"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39F401E8"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vAlign w:val="center"/>
            <w:hideMark/>
          </w:tcPr>
          <w:p w14:paraId="60F9E5B0"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ЭГ</w:t>
            </w:r>
          </w:p>
        </w:tc>
        <w:tc>
          <w:tcPr>
            <w:tcW w:w="992" w:type="dxa"/>
            <w:tcBorders>
              <w:top w:val="nil"/>
              <w:left w:val="nil"/>
              <w:bottom w:val="single" w:sz="4" w:space="0" w:color="auto"/>
              <w:right w:val="single" w:sz="4" w:space="0" w:color="auto"/>
            </w:tcBorders>
            <w:shd w:val="clear" w:color="auto" w:fill="auto"/>
            <w:vAlign w:val="center"/>
            <w:hideMark/>
          </w:tcPr>
          <w:p w14:paraId="6DED8AEB"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КГ</w:t>
            </w:r>
          </w:p>
        </w:tc>
        <w:tc>
          <w:tcPr>
            <w:tcW w:w="993" w:type="dxa"/>
            <w:tcBorders>
              <w:top w:val="nil"/>
              <w:left w:val="nil"/>
              <w:bottom w:val="single" w:sz="4" w:space="0" w:color="auto"/>
              <w:right w:val="single" w:sz="4" w:space="0" w:color="auto"/>
            </w:tcBorders>
            <w:shd w:val="clear" w:color="auto" w:fill="auto"/>
            <w:vAlign w:val="center"/>
            <w:hideMark/>
          </w:tcPr>
          <w:p w14:paraId="4CF74E7C"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ЭГ</w:t>
            </w:r>
          </w:p>
        </w:tc>
        <w:tc>
          <w:tcPr>
            <w:tcW w:w="992" w:type="dxa"/>
            <w:tcBorders>
              <w:top w:val="nil"/>
              <w:left w:val="nil"/>
              <w:bottom w:val="single" w:sz="4" w:space="0" w:color="auto"/>
              <w:right w:val="single" w:sz="4" w:space="0" w:color="auto"/>
            </w:tcBorders>
            <w:shd w:val="clear" w:color="auto" w:fill="auto"/>
            <w:vAlign w:val="center"/>
            <w:hideMark/>
          </w:tcPr>
          <w:p w14:paraId="468AC14A"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КГ</w:t>
            </w:r>
          </w:p>
        </w:tc>
        <w:tc>
          <w:tcPr>
            <w:tcW w:w="992" w:type="dxa"/>
            <w:tcBorders>
              <w:top w:val="nil"/>
              <w:left w:val="nil"/>
              <w:bottom w:val="single" w:sz="4" w:space="0" w:color="auto"/>
              <w:right w:val="single" w:sz="4" w:space="0" w:color="auto"/>
            </w:tcBorders>
            <w:shd w:val="clear" w:color="auto" w:fill="auto"/>
            <w:vAlign w:val="center"/>
            <w:hideMark/>
          </w:tcPr>
          <w:p w14:paraId="54261058"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ЭГ</w:t>
            </w:r>
          </w:p>
        </w:tc>
        <w:tc>
          <w:tcPr>
            <w:tcW w:w="992" w:type="dxa"/>
            <w:tcBorders>
              <w:top w:val="nil"/>
              <w:left w:val="nil"/>
              <w:bottom w:val="single" w:sz="4" w:space="0" w:color="auto"/>
              <w:right w:val="single" w:sz="4" w:space="0" w:color="auto"/>
            </w:tcBorders>
            <w:shd w:val="clear" w:color="auto" w:fill="auto"/>
            <w:vAlign w:val="center"/>
            <w:hideMark/>
          </w:tcPr>
          <w:p w14:paraId="534DDF5A"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КГ</w:t>
            </w:r>
          </w:p>
        </w:tc>
      </w:tr>
      <w:tr w:rsidR="004A4F75" w:rsidRPr="006032A0" w14:paraId="69ED0AED" w14:textId="77777777" w:rsidTr="00922A3F">
        <w:trPr>
          <w:trHeight w:val="2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48DFF50"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1</w:t>
            </w:r>
          </w:p>
        </w:tc>
        <w:tc>
          <w:tcPr>
            <w:tcW w:w="2552" w:type="dxa"/>
            <w:tcBorders>
              <w:top w:val="nil"/>
              <w:left w:val="nil"/>
              <w:bottom w:val="single" w:sz="4" w:space="0" w:color="auto"/>
              <w:right w:val="single" w:sz="4" w:space="0" w:color="auto"/>
            </w:tcBorders>
            <w:shd w:val="clear" w:color="auto" w:fill="auto"/>
            <w:vAlign w:val="center"/>
            <w:hideMark/>
          </w:tcPr>
          <w:p w14:paraId="768863B8"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2</w:t>
            </w:r>
          </w:p>
        </w:tc>
        <w:tc>
          <w:tcPr>
            <w:tcW w:w="992" w:type="dxa"/>
            <w:tcBorders>
              <w:top w:val="nil"/>
              <w:left w:val="nil"/>
              <w:bottom w:val="single" w:sz="4" w:space="0" w:color="auto"/>
              <w:right w:val="single" w:sz="4" w:space="0" w:color="auto"/>
            </w:tcBorders>
            <w:shd w:val="clear" w:color="auto" w:fill="auto"/>
            <w:vAlign w:val="center"/>
            <w:hideMark/>
          </w:tcPr>
          <w:p w14:paraId="69668ADE"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3</w:t>
            </w:r>
          </w:p>
        </w:tc>
        <w:tc>
          <w:tcPr>
            <w:tcW w:w="992" w:type="dxa"/>
            <w:tcBorders>
              <w:top w:val="nil"/>
              <w:left w:val="nil"/>
              <w:bottom w:val="single" w:sz="4" w:space="0" w:color="auto"/>
              <w:right w:val="single" w:sz="4" w:space="0" w:color="auto"/>
            </w:tcBorders>
            <w:shd w:val="clear" w:color="auto" w:fill="auto"/>
            <w:vAlign w:val="center"/>
            <w:hideMark/>
          </w:tcPr>
          <w:p w14:paraId="1DEA5EC3"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4</w:t>
            </w:r>
          </w:p>
        </w:tc>
        <w:tc>
          <w:tcPr>
            <w:tcW w:w="993" w:type="dxa"/>
            <w:tcBorders>
              <w:top w:val="nil"/>
              <w:left w:val="nil"/>
              <w:bottom w:val="single" w:sz="4" w:space="0" w:color="auto"/>
              <w:right w:val="single" w:sz="4" w:space="0" w:color="auto"/>
            </w:tcBorders>
            <w:shd w:val="clear" w:color="auto" w:fill="auto"/>
            <w:vAlign w:val="center"/>
            <w:hideMark/>
          </w:tcPr>
          <w:p w14:paraId="434218D6"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5</w:t>
            </w:r>
          </w:p>
        </w:tc>
        <w:tc>
          <w:tcPr>
            <w:tcW w:w="992" w:type="dxa"/>
            <w:tcBorders>
              <w:top w:val="nil"/>
              <w:left w:val="nil"/>
              <w:bottom w:val="single" w:sz="4" w:space="0" w:color="auto"/>
              <w:right w:val="single" w:sz="4" w:space="0" w:color="auto"/>
            </w:tcBorders>
            <w:shd w:val="clear" w:color="auto" w:fill="auto"/>
            <w:vAlign w:val="center"/>
            <w:hideMark/>
          </w:tcPr>
          <w:p w14:paraId="59BF93D8"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rPr>
              <w:t>6</w:t>
            </w:r>
          </w:p>
        </w:tc>
        <w:tc>
          <w:tcPr>
            <w:tcW w:w="992" w:type="dxa"/>
            <w:tcBorders>
              <w:top w:val="nil"/>
              <w:left w:val="nil"/>
              <w:bottom w:val="single" w:sz="4" w:space="0" w:color="auto"/>
              <w:right w:val="single" w:sz="4" w:space="0" w:color="auto"/>
            </w:tcBorders>
            <w:shd w:val="clear" w:color="auto" w:fill="auto"/>
            <w:vAlign w:val="center"/>
            <w:hideMark/>
          </w:tcPr>
          <w:p w14:paraId="2597B7F6" w14:textId="77777777" w:rsidR="004A4F75" w:rsidRPr="006032A0" w:rsidRDefault="004A4F75" w:rsidP="004A4F75">
            <w:pPr>
              <w:spacing w:after="0" w:line="240" w:lineRule="auto"/>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7</w:t>
            </w:r>
          </w:p>
        </w:tc>
        <w:tc>
          <w:tcPr>
            <w:tcW w:w="992" w:type="dxa"/>
            <w:tcBorders>
              <w:top w:val="nil"/>
              <w:left w:val="nil"/>
              <w:bottom w:val="single" w:sz="4" w:space="0" w:color="auto"/>
              <w:right w:val="single" w:sz="4" w:space="0" w:color="auto"/>
            </w:tcBorders>
            <w:shd w:val="clear" w:color="auto" w:fill="auto"/>
            <w:noWrap/>
            <w:vAlign w:val="bottom"/>
            <w:hideMark/>
          </w:tcPr>
          <w:p w14:paraId="487920D3" w14:textId="77777777" w:rsidR="004A4F75" w:rsidRPr="006032A0" w:rsidRDefault="004A4F75" w:rsidP="004A4F75">
            <w:pPr>
              <w:spacing w:after="0" w:line="240" w:lineRule="auto"/>
              <w:jc w:val="center"/>
              <w:rPr>
                <w:rFonts w:ascii="Calibri" w:eastAsia="Times New Roman" w:hAnsi="Calibri" w:cs="Calibri"/>
                <w:color w:val="000000"/>
              </w:rPr>
            </w:pPr>
            <w:r w:rsidRPr="006032A0">
              <w:rPr>
                <w:rFonts w:ascii="Calibri" w:eastAsia="Times New Roman" w:hAnsi="Calibri" w:cs="Calibri"/>
                <w:color w:val="000000"/>
              </w:rPr>
              <w:t>8</w:t>
            </w:r>
          </w:p>
        </w:tc>
      </w:tr>
      <w:tr w:rsidR="004A4F75" w:rsidRPr="006032A0" w14:paraId="3E83423E" w14:textId="77777777" w:rsidTr="00922A3F">
        <w:trPr>
          <w:trHeight w:val="288"/>
        </w:trPr>
        <w:tc>
          <w:tcPr>
            <w:tcW w:w="11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5C922DA" w14:textId="24144481" w:rsidR="004A4F75" w:rsidRPr="006032A0" w:rsidRDefault="004A4F75" w:rsidP="006032A0">
            <w:pPr>
              <w:spacing w:after="0" w:line="240" w:lineRule="auto"/>
              <w:ind w:left="113" w:right="113"/>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Металингвисти</w:t>
            </w:r>
            <w:r w:rsidR="009E0AB8" w:rsidRPr="006032A0">
              <w:rPr>
                <w:rFonts w:ascii="Times New Roman" w:eastAsia="Times New Roman" w:hAnsi="Times New Roman" w:cs="Times New Roman"/>
                <w:color w:val="000000"/>
                <w:lang w:val="ru-RU"/>
              </w:rPr>
              <w:t>-</w:t>
            </w:r>
            <w:r w:rsidRPr="006032A0">
              <w:rPr>
                <w:rFonts w:ascii="Times New Roman" w:eastAsia="Times New Roman" w:hAnsi="Times New Roman" w:cs="Times New Roman"/>
                <w:color w:val="000000"/>
                <w:lang w:val="ru-RU"/>
              </w:rPr>
              <w:t>ческая</w:t>
            </w:r>
          </w:p>
        </w:tc>
        <w:tc>
          <w:tcPr>
            <w:tcW w:w="2552" w:type="dxa"/>
            <w:tcBorders>
              <w:top w:val="nil"/>
              <w:left w:val="nil"/>
              <w:bottom w:val="single" w:sz="4" w:space="0" w:color="auto"/>
              <w:right w:val="single" w:sz="4" w:space="0" w:color="auto"/>
            </w:tcBorders>
            <w:shd w:val="clear" w:color="auto" w:fill="auto"/>
            <w:vAlign w:val="center"/>
            <w:hideMark/>
          </w:tcPr>
          <w:p w14:paraId="504AEF98"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Introduction/Topic</w:t>
            </w:r>
          </w:p>
        </w:tc>
        <w:tc>
          <w:tcPr>
            <w:tcW w:w="992" w:type="dxa"/>
            <w:tcBorders>
              <w:top w:val="nil"/>
              <w:left w:val="nil"/>
              <w:bottom w:val="single" w:sz="4" w:space="0" w:color="auto"/>
              <w:right w:val="single" w:sz="4" w:space="0" w:color="auto"/>
            </w:tcBorders>
            <w:shd w:val="clear" w:color="auto" w:fill="auto"/>
            <w:vAlign w:val="center"/>
            <w:hideMark/>
          </w:tcPr>
          <w:p w14:paraId="65D6715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2" w:type="dxa"/>
            <w:tcBorders>
              <w:top w:val="nil"/>
              <w:left w:val="nil"/>
              <w:bottom w:val="single" w:sz="4" w:space="0" w:color="auto"/>
              <w:right w:val="single" w:sz="4" w:space="0" w:color="auto"/>
            </w:tcBorders>
            <w:shd w:val="clear" w:color="auto" w:fill="auto"/>
            <w:vAlign w:val="center"/>
            <w:hideMark/>
          </w:tcPr>
          <w:p w14:paraId="6EC7B9C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3" w:type="dxa"/>
            <w:tcBorders>
              <w:top w:val="nil"/>
              <w:left w:val="nil"/>
              <w:bottom w:val="single" w:sz="4" w:space="0" w:color="auto"/>
              <w:right w:val="single" w:sz="4" w:space="0" w:color="auto"/>
            </w:tcBorders>
            <w:shd w:val="clear" w:color="auto" w:fill="auto"/>
            <w:vAlign w:val="center"/>
            <w:hideMark/>
          </w:tcPr>
          <w:p w14:paraId="7F2EDB9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21.57%</w:t>
            </w:r>
          </w:p>
        </w:tc>
        <w:tc>
          <w:tcPr>
            <w:tcW w:w="992" w:type="dxa"/>
            <w:tcBorders>
              <w:top w:val="nil"/>
              <w:left w:val="nil"/>
              <w:bottom w:val="single" w:sz="4" w:space="0" w:color="auto"/>
              <w:right w:val="single" w:sz="4" w:space="0" w:color="auto"/>
            </w:tcBorders>
            <w:shd w:val="clear" w:color="auto" w:fill="auto"/>
            <w:vAlign w:val="center"/>
            <w:hideMark/>
          </w:tcPr>
          <w:p w14:paraId="43AAF0A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29.41%</w:t>
            </w:r>
          </w:p>
        </w:tc>
        <w:tc>
          <w:tcPr>
            <w:tcW w:w="992" w:type="dxa"/>
            <w:tcBorders>
              <w:top w:val="nil"/>
              <w:left w:val="nil"/>
              <w:bottom w:val="single" w:sz="4" w:space="0" w:color="auto"/>
              <w:right w:val="single" w:sz="4" w:space="0" w:color="auto"/>
            </w:tcBorders>
            <w:shd w:val="clear" w:color="auto" w:fill="auto"/>
            <w:vAlign w:val="center"/>
            <w:hideMark/>
          </w:tcPr>
          <w:p w14:paraId="0FDFAE9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66.67%</w:t>
            </w:r>
          </w:p>
        </w:tc>
        <w:tc>
          <w:tcPr>
            <w:tcW w:w="992" w:type="dxa"/>
            <w:tcBorders>
              <w:top w:val="nil"/>
              <w:left w:val="nil"/>
              <w:bottom w:val="single" w:sz="4" w:space="0" w:color="auto"/>
              <w:right w:val="single" w:sz="4" w:space="0" w:color="auto"/>
            </w:tcBorders>
            <w:shd w:val="clear" w:color="auto" w:fill="auto"/>
            <w:vAlign w:val="center"/>
            <w:hideMark/>
          </w:tcPr>
          <w:p w14:paraId="133A4C0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62.75%</w:t>
            </w:r>
          </w:p>
        </w:tc>
      </w:tr>
      <w:tr w:rsidR="004A4F75" w:rsidRPr="006032A0" w14:paraId="188177A7" w14:textId="77777777" w:rsidTr="00922A3F">
        <w:trPr>
          <w:trHeight w:val="605"/>
        </w:trPr>
        <w:tc>
          <w:tcPr>
            <w:tcW w:w="1129" w:type="dxa"/>
            <w:vMerge/>
            <w:tcBorders>
              <w:top w:val="nil"/>
              <w:left w:val="single" w:sz="4" w:space="0" w:color="auto"/>
              <w:bottom w:val="single" w:sz="4" w:space="0" w:color="auto"/>
              <w:right w:val="single" w:sz="4" w:space="0" w:color="auto"/>
            </w:tcBorders>
            <w:textDirection w:val="btLr"/>
            <w:vAlign w:val="center"/>
            <w:hideMark/>
          </w:tcPr>
          <w:p w14:paraId="4C9129FA"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78043369"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Research Objectives, Research Questions, and/or Hypotheses</w:t>
            </w:r>
          </w:p>
        </w:tc>
        <w:tc>
          <w:tcPr>
            <w:tcW w:w="992" w:type="dxa"/>
            <w:tcBorders>
              <w:top w:val="nil"/>
              <w:left w:val="nil"/>
              <w:bottom w:val="single" w:sz="4" w:space="0" w:color="auto"/>
              <w:right w:val="single" w:sz="4" w:space="0" w:color="auto"/>
            </w:tcBorders>
            <w:shd w:val="clear" w:color="auto" w:fill="auto"/>
            <w:vAlign w:val="center"/>
            <w:hideMark/>
          </w:tcPr>
          <w:p w14:paraId="543529F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9.80%</w:t>
            </w:r>
          </w:p>
        </w:tc>
        <w:tc>
          <w:tcPr>
            <w:tcW w:w="992" w:type="dxa"/>
            <w:tcBorders>
              <w:top w:val="nil"/>
              <w:left w:val="nil"/>
              <w:bottom w:val="single" w:sz="4" w:space="0" w:color="auto"/>
              <w:right w:val="single" w:sz="4" w:space="0" w:color="auto"/>
            </w:tcBorders>
            <w:shd w:val="clear" w:color="auto" w:fill="auto"/>
            <w:vAlign w:val="center"/>
            <w:hideMark/>
          </w:tcPr>
          <w:p w14:paraId="16970AD9"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3" w:type="dxa"/>
            <w:tcBorders>
              <w:top w:val="nil"/>
              <w:left w:val="nil"/>
              <w:bottom w:val="single" w:sz="4" w:space="0" w:color="auto"/>
              <w:right w:val="single" w:sz="4" w:space="0" w:color="auto"/>
            </w:tcBorders>
            <w:shd w:val="clear" w:color="auto" w:fill="auto"/>
            <w:vAlign w:val="center"/>
            <w:hideMark/>
          </w:tcPr>
          <w:p w14:paraId="3B87E9D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19.61%</w:t>
            </w:r>
          </w:p>
        </w:tc>
        <w:tc>
          <w:tcPr>
            <w:tcW w:w="992" w:type="dxa"/>
            <w:tcBorders>
              <w:top w:val="nil"/>
              <w:left w:val="nil"/>
              <w:bottom w:val="single" w:sz="4" w:space="0" w:color="auto"/>
              <w:right w:val="single" w:sz="4" w:space="0" w:color="auto"/>
            </w:tcBorders>
            <w:shd w:val="clear" w:color="auto" w:fill="auto"/>
            <w:vAlign w:val="center"/>
            <w:hideMark/>
          </w:tcPr>
          <w:p w14:paraId="6821DF99"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15.69%</w:t>
            </w:r>
          </w:p>
        </w:tc>
        <w:tc>
          <w:tcPr>
            <w:tcW w:w="992" w:type="dxa"/>
            <w:tcBorders>
              <w:top w:val="nil"/>
              <w:left w:val="nil"/>
              <w:bottom w:val="single" w:sz="4" w:space="0" w:color="auto"/>
              <w:right w:val="single" w:sz="4" w:space="0" w:color="auto"/>
            </w:tcBorders>
            <w:shd w:val="clear" w:color="auto" w:fill="auto"/>
            <w:vAlign w:val="center"/>
            <w:hideMark/>
          </w:tcPr>
          <w:p w14:paraId="768BE744"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70.59%</w:t>
            </w:r>
          </w:p>
        </w:tc>
        <w:tc>
          <w:tcPr>
            <w:tcW w:w="992" w:type="dxa"/>
            <w:tcBorders>
              <w:top w:val="nil"/>
              <w:left w:val="nil"/>
              <w:bottom w:val="single" w:sz="4" w:space="0" w:color="auto"/>
              <w:right w:val="single" w:sz="4" w:space="0" w:color="auto"/>
            </w:tcBorders>
            <w:shd w:val="clear" w:color="auto" w:fill="auto"/>
            <w:vAlign w:val="center"/>
            <w:hideMark/>
          </w:tcPr>
          <w:p w14:paraId="7034111D"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72.55%</w:t>
            </w:r>
          </w:p>
        </w:tc>
      </w:tr>
      <w:tr w:rsidR="004A4F75" w:rsidRPr="006032A0" w14:paraId="71969661" w14:textId="77777777" w:rsidTr="00922A3F">
        <w:trPr>
          <w:trHeight w:val="617"/>
        </w:trPr>
        <w:tc>
          <w:tcPr>
            <w:tcW w:w="1129" w:type="dxa"/>
            <w:vMerge/>
            <w:tcBorders>
              <w:top w:val="nil"/>
              <w:left w:val="single" w:sz="4" w:space="0" w:color="auto"/>
              <w:bottom w:val="single" w:sz="4" w:space="0" w:color="auto"/>
              <w:right w:val="single" w:sz="4" w:space="0" w:color="auto"/>
            </w:tcBorders>
            <w:textDirection w:val="btLr"/>
            <w:vAlign w:val="center"/>
            <w:hideMark/>
          </w:tcPr>
          <w:p w14:paraId="39D80DB9"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309333B2"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Organization/Structural Development of the Idea</w:t>
            </w:r>
          </w:p>
        </w:tc>
        <w:tc>
          <w:tcPr>
            <w:tcW w:w="992" w:type="dxa"/>
            <w:tcBorders>
              <w:top w:val="nil"/>
              <w:left w:val="nil"/>
              <w:bottom w:val="single" w:sz="4" w:space="0" w:color="auto"/>
              <w:right w:val="single" w:sz="4" w:space="0" w:color="auto"/>
            </w:tcBorders>
            <w:shd w:val="clear" w:color="auto" w:fill="auto"/>
            <w:vAlign w:val="center"/>
            <w:hideMark/>
          </w:tcPr>
          <w:p w14:paraId="1A33041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2" w:type="dxa"/>
            <w:tcBorders>
              <w:top w:val="nil"/>
              <w:left w:val="nil"/>
              <w:bottom w:val="single" w:sz="4" w:space="0" w:color="auto"/>
              <w:right w:val="single" w:sz="4" w:space="0" w:color="auto"/>
            </w:tcBorders>
            <w:shd w:val="clear" w:color="auto" w:fill="auto"/>
            <w:vAlign w:val="center"/>
            <w:hideMark/>
          </w:tcPr>
          <w:p w14:paraId="322FAFD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3" w:type="dxa"/>
            <w:tcBorders>
              <w:top w:val="nil"/>
              <w:left w:val="nil"/>
              <w:bottom w:val="single" w:sz="4" w:space="0" w:color="auto"/>
              <w:right w:val="single" w:sz="4" w:space="0" w:color="auto"/>
            </w:tcBorders>
            <w:shd w:val="clear" w:color="auto" w:fill="auto"/>
            <w:vAlign w:val="center"/>
            <w:hideMark/>
          </w:tcPr>
          <w:p w14:paraId="6A7945EF"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23.53%</w:t>
            </w:r>
          </w:p>
        </w:tc>
        <w:tc>
          <w:tcPr>
            <w:tcW w:w="992" w:type="dxa"/>
            <w:tcBorders>
              <w:top w:val="nil"/>
              <w:left w:val="nil"/>
              <w:bottom w:val="single" w:sz="4" w:space="0" w:color="auto"/>
              <w:right w:val="single" w:sz="4" w:space="0" w:color="auto"/>
            </w:tcBorders>
            <w:shd w:val="clear" w:color="auto" w:fill="auto"/>
            <w:vAlign w:val="center"/>
            <w:hideMark/>
          </w:tcPr>
          <w:p w14:paraId="497CCD9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27.45%</w:t>
            </w:r>
          </w:p>
        </w:tc>
        <w:tc>
          <w:tcPr>
            <w:tcW w:w="992" w:type="dxa"/>
            <w:tcBorders>
              <w:top w:val="nil"/>
              <w:left w:val="nil"/>
              <w:bottom w:val="single" w:sz="4" w:space="0" w:color="auto"/>
              <w:right w:val="single" w:sz="4" w:space="0" w:color="auto"/>
            </w:tcBorders>
            <w:shd w:val="clear" w:color="auto" w:fill="auto"/>
            <w:vAlign w:val="center"/>
            <w:hideMark/>
          </w:tcPr>
          <w:p w14:paraId="53E73B8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64.71%</w:t>
            </w:r>
          </w:p>
        </w:tc>
        <w:tc>
          <w:tcPr>
            <w:tcW w:w="992" w:type="dxa"/>
            <w:tcBorders>
              <w:top w:val="nil"/>
              <w:left w:val="nil"/>
              <w:bottom w:val="single" w:sz="4" w:space="0" w:color="auto"/>
              <w:right w:val="single" w:sz="4" w:space="0" w:color="auto"/>
            </w:tcBorders>
            <w:shd w:val="clear" w:color="auto" w:fill="auto"/>
            <w:vAlign w:val="center"/>
            <w:hideMark/>
          </w:tcPr>
          <w:p w14:paraId="68E3433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58.82%</w:t>
            </w:r>
          </w:p>
        </w:tc>
      </w:tr>
      <w:tr w:rsidR="004A4F75" w:rsidRPr="006032A0" w14:paraId="12A09FF9" w14:textId="77777777" w:rsidTr="00922A3F">
        <w:trPr>
          <w:trHeight w:val="552"/>
        </w:trPr>
        <w:tc>
          <w:tcPr>
            <w:tcW w:w="11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8E633C5" w14:textId="77777777" w:rsidR="006032A0" w:rsidRDefault="004A4F75" w:rsidP="009E0AB8">
            <w:pPr>
              <w:spacing w:after="0" w:line="240" w:lineRule="auto"/>
              <w:ind w:left="113" w:right="113"/>
              <w:jc w:val="center"/>
              <w:rPr>
                <w:rFonts w:ascii="Times New Roman" w:eastAsia="Times New Roman" w:hAnsi="Times New Roman" w:cs="Times New Roman"/>
                <w:color w:val="000000"/>
                <w:lang w:val="ru-RU"/>
              </w:rPr>
            </w:pPr>
            <w:r w:rsidRPr="006032A0">
              <w:rPr>
                <w:rFonts w:ascii="Times New Roman" w:eastAsia="Times New Roman" w:hAnsi="Times New Roman" w:cs="Times New Roman"/>
                <w:color w:val="000000"/>
                <w:lang w:val="ru-RU"/>
              </w:rPr>
              <w:t>Пись</w:t>
            </w:r>
            <w:r w:rsidR="006032A0">
              <w:rPr>
                <w:rFonts w:ascii="Times New Roman" w:eastAsia="Times New Roman" w:hAnsi="Times New Roman" w:cs="Times New Roman"/>
                <w:color w:val="000000"/>
                <w:lang w:val="ru-RU"/>
              </w:rPr>
              <w:t>-</w:t>
            </w:r>
          </w:p>
          <w:p w14:paraId="3913FBAD" w14:textId="4BCD1155"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менная дискур</w:t>
            </w:r>
            <w:r w:rsidR="009E0AB8" w:rsidRPr="006032A0">
              <w:rPr>
                <w:rFonts w:ascii="Times New Roman" w:eastAsia="Times New Roman" w:hAnsi="Times New Roman" w:cs="Times New Roman"/>
                <w:color w:val="000000"/>
                <w:lang w:val="ru-RU"/>
              </w:rPr>
              <w:t>-</w:t>
            </w:r>
            <w:r w:rsidRPr="006032A0">
              <w:rPr>
                <w:rFonts w:ascii="Times New Roman" w:eastAsia="Times New Roman" w:hAnsi="Times New Roman" w:cs="Times New Roman"/>
                <w:color w:val="000000"/>
                <w:lang w:val="ru-RU"/>
              </w:rPr>
              <w:t>сивная</w:t>
            </w:r>
          </w:p>
        </w:tc>
        <w:tc>
          <w:tcPr>
            <w:tcW w:w="2552" w:type="dxa"/>
            <w:tcBorders>
              <w:top w:val="nil"/>
              <w:left w:val="nil"/>
              <w:bottom w:val="single" w:sz="4" w:space="0" w:color="auto"/>
              <w:right w:val="single" w:sz="4" w:space="0" w:color="auto"/>
            </w:tcBorders>
            <w:shd w:val="clear" w:color="auto" w:fill="auto"/>
            <w:vAlign w:val="center"/>
            <w:hideMark/>
          </w:tcPr>
          <w:p w14:paraId="4EAB002D"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Conceptual Framework</w:t>
            </w:r>
          </w:p>
        </w:tc>
        <w:tc>
          <w:tcPr>
            <w:tcW w:w="992" w:type="dxa"/>
            <w:tcBorders>
              <w:top w:val="nil"/>
              <w:left w:val="nil"/>
              <w:bottom w:val="single" w:sz="4" w:space="0" w:color="auto"/>
              <w:right w:val="single" w:sz="4" w:space="0" w:color="auto"/>
            </w:tcBorders>
            <w:shd w:val="clear" w:color="auto" w:fill="auto"/>
            <w:vAlign w:val="center"/>
            <w:hideMark/>
          </w:tcPr>
          <w:p w14:paraId="1132A08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5.88%</w:t>
            </w:r>
          </w:p>
        </w:tc>
        <w:tc>
          <w:tcPr>
            <w:tcW w:w="992" w:type="dxa"/>
            <w:tcBorders>
              <w:top w:val="nil"/>
              <w:left w:val="nil"/>
              <w:bottom w:val="single" w:sz="4" w:space="0" w:color="auto"/>
              <w:right w:val="single" w:sz="4" w:space="0" w:color="auto"/>
            </w:tcBorders>
            <w:shd w:val="clear" w:color="auto" w:fill="auto"/>
            <w:vAlign w:val="center"/>
            <w:hideMark/>
          </w:tcPr>
          <w:p w14:paraId="5E444CC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3" w:type="dxa"/>
            <w:tcBorders>
              <w:top w:val="nil"/>
              <w:left w:val="nil"/>
              <w:bottom w:val="single" w:sz="4" w:space="0" w:color="auto"/>
              <w:right w:val="single" w:sz="4" w:space="0" w:color="auto"/>
            </w:tcBorders>
            <w:shd w:val="clear" w:color="auto" w:fill="auto"/>
            <w:vAlign w:val="center"/>
            <w:hideMark/>
          </w:tcPr>
          <w:p w14:paraId="7D41646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15.69%</w:t>
            </w:r>
          </w:p>
        </w:tc>
        <w:tc>
          <w:tcPr>
            <w:tcW w:w="992" w:type="dxa"/>
            <w:tcBorders>
              <w:top w:val="nil"/>
              <w:left w:val="nil"/>
              <w:bottom w:val="single" w:sz="4" w:space="0" w:color="auto"/>
              <w:right w:val="single" w:sz="4" w:space="0" w:color="auto"/>
            </w:tcBorders>
            <w:shd w:val="clear" w:color="auto" w:fill="auto"/>
            <w:vAlign w:val="center"/>
            <w:hideMark/>
          </w:tcPr>
          <w:p w14:paraId="50B67B0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15.69%</w:t>
            </w:r>
          </w:p>
        </w:tc>
        <w:tc>
          <w:tcPr>
            <w:tcW w:w="992" w:type="dxa"/>
            <w:tcBorders>
              <w:top w:val="nil"/>
              <w:left w:val="nil"/>
              <w:bottom w:val="single" w:sz="4" w:space="0" w:color="auto"/>
              <w:right w:val="single" w:sz="4" w:space="0" w:color="auto"/>
            </w:tcBorders>
            <w:shd w:val="clear" w:color="auto" w:fill="auto"/>
            <w:vAlign w:val="center"/>
            <w:hideMark/>
          </w:tcPr>
          <w:p w14:paraId="039B3FE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78.43%</w:t>
            </w:r>
          </w:p>
        </w:tc>
        <w:tc>
          <w:tcPr>
            <w:tcW w:w="992" w:type="dxa"/>
            <w:tcBorders>
              <w:top w:val="nil"/>
              <w:left w:val="nil"/>
              <w:bottom w:val="single" w:sz="4" w:space="0" w:color="auto"/>
              <w:right w:val="single" w:sz="4" w:space="0" w:color="auto"/>
            </w:tcBorders>
            <w:shd w:val="clear" w:color="auto" w:fill="auto"/>
            <w:vAlign w:val="center"/>
            <w:hideMark/>
          </w:tcPr>
          <w:p w14:paraId="75EFFBED"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76.47%</w:t>
            </w:r>
          </w:p>
        </w:tc>
      </w:tr>
      <w:tr w:rsidR="004A4F75" w:rsidRPr="006032A0" w14:paraId="78F36C6A" w14:textId="77777777" w:rsidTr="00922A3F">
        <w:trPr>
          <w:trHeight w:val="552"/>
        </w:trPr>
        <w:tc>
          <w:tcPr>
            <w:tcW w:w="1129" w:type="dxa"/>
            <w:vMerge/>
            <w:tcBorders>
              <w:top w:val="nil"/>
              <w:left w:val="single" w:sz="4" w:space="0" w:color="auto"/>
              <w:bottom w:val="single" w:sz="4" w:space="0" w:color="auto"/>
              <w:right w:val="single" w:sz="4" w:space="0" w:color="auto"/>
            </w:tcBorders>
            <w:textDirection w:val="btLr"/>
            <w:vAlign w:val="center"/>
            <w:hideMark/>
          </w:tcPr>
          <w:p w14:paraId="3725C416"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3EE05569"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Grammar, Spelling, Writing Mechanics</w:t>
            </w:r>
          </w:p>
        </w:tc>
        <w:tc>
          <w:tcPr>
            <w:tcW w:w="992" w:type="dxa"/>
            <w:tcBorders>
              <w:top w:val="nil"/>
              <w:left w:val="nil"/>
              <w:bottom w:val="single" w:sz="4" w:space="0" w:color="auto"/>
              <w:right w:val="single" w:sz="4" w:space="0" w:color="auto"/>
            </w:tcBorders>
            <w:shd w:val="clear" w:color="auto" w:fill="auto"/>
            <w:vAlign w:val="center"/>
            <w:hideMark/>
          </w:tcPr>
          <w:p w14:paraId="3F3979AE"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2" w:type="dxa"/>
            <w:tcBorders>
              <w:top w:val="nil"/>
              <w:left w:val="nil"/>
              <w:bottom w:val="single" w:sz="4" w:space="0" w:color="auto"/>
              <w:right w:val="single" w:sz="4" w:space="0" w:color="auto"/>
            </w:tcBorders>
            <w:shd w:val="clear" w:color="auto" w:fill="auto"/>
            <w:vAlign w:val="center"/>
            <w:hideMark/>
          </w:tcPr>
          <w:p w14:paraId="1AFDEE9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3" w:type="dxa"/>
            <w:tcBorders>
              <w:top w:val="nil"/>
              <w:left w:val="nil"/>
              <w:bottom w:val="single" w:sz="4" w:space="0" w:color="auto"/>
              <w:right w:val="single" w:sz="4" w:space="0" w:color="auto"/>
            </w:tcBorders>
            <w:shd w:val="clear" w:color="auto" w:fill="auto"/>
            <w:vAlign w:val="center"/>
            <w:hideMark/>
          </w:tcPr>
          <w:p w14:paraId="1AB5E8CD"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17.65%</w:t>
            </w:r>
          </w:p>
        </w:tc>
        <w:tc>
          <w:tcPr>
            <w:tcW w:w="992" w:type="dxa"/>
            <w:tcBorders>
              <w:top w:val="nil"/>
              <w:left w:val="nil"/>
              <w:bottom w:val="single" w:sz="4" w:space="0" w:color="auto"/>
              <w:right w:val="single" w:sz="4" w:space="0" w:color="auto"/>
            </w:tcBorders>
            <w:shd w:val="clear" w:color="auto" w:fill="auto"/>
            <w:vAlign w:val="center"/>
            <w:hideMark/>
          </w:tcPr>
          <w:p w14:paraId="4FB0B5D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21.57%</w:t>
            </w:r>
          </w:p>
        </w:tc>
        <w:tc>
          <w:tcPr>
            <w:tcW w:w="992" w:type="dxa"/>
            <w:tcBorders>
              <w:top w:val="nil"/>
              <w:left w:val="nil"/>
              <w:bottom w:val="single" w:sz="4" w:space="0" w:color="auto"/>
              <w:right w:val="single" w:sz="4" w:space="0" w:color="auto"/>
            </w:tcBorders>
            <w:shd w:val="clear" w:color="auto" w:fill="auto"/>
            <w:vAlign w:val="center"/>
            <w:hideMark/>
          </w:tcPr>
          <w:p w14:paraId="493C1FB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74.51%</w:t>
            </w:r>
          </w:p>
        </w:tc>
        <w:tc>
          <w:tcPr>
            <w:tcW w:w="992" w:type="dxa"/>
            <w:tcBorders>
              <w:top w:val="nil"/>
              <w:left w:val="nil"/>
              <w:bottom w:val="single" w:sz="4" w:space="0" w:color="auto"/>
              <w:right w:val="single" w:sz="4" w:space="0" w:color="auto"/>
            </w:tcBorders>
            <w:shd w:val="clear" w:color="auto" w:fill="auto"/>
            <w:vAlign w:val="center"/>
            <w:hideMark/>
          </w:tcPr>
          <w:p w14:paraId="229994EF"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70.59%</w:t>
            </w:r>
          </w:p>
        </w:tc>
      </w:tr>
      <w:tr w:rsidR="004A4F75" w:rsidRPr="006032A0" w14:paraId="40421962" w14:textId="77777777" w:rsidTr="00922A3F">
        <w:trPr>
          <w:trHeight w:val="828"/>
        </w:trPr>
        <w:tc>
          <w:tcPr>
            <w:tcW w:w="11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2FABDC3" w14:textId="77777777" w:rsidR="006032A0" w:rsidRDefault="004A4F75" w:rsidP="009E0AB8">
            <w:pPr>
              <w:spacing w:after="0" w:line="240" w:lineRule="auto"/>
              <w:ind w:left="113" w:right="113"/>
              <w:jc w:val="center"/>
              <w:rPr>
                <w:rFonts w:ascii="Times New Roman" w:eastAsia="Times New Roman" w:hAnsi="Times New Roman" w:cs="Times New Roman"/>
                <w:color w:val="000000"/>
                <w:lang w:val="ru-RU"/>
              </w:rPr>
            </w:pPr>
            <w:r w:rsidRPr="006032A0">
              <w:rPr>
                <w:rFonts w:ascii="Times New Roman" w:eastAsia="Times New Roman" w:hAnsi="Times New Roman" w:cs="Times New Roman"/>
                <w:color w:val="000000"/>
                <w:lang w:val="ru-RU"/>
              </w:rPr>
              <w:t>Коммуника</w:t>
            </w:r>
            <w:r w:rsidR="006032A0">
              <w:rPr>
                <w:rFonts w:ascii="Times New Roman" w:eastAsia="Times New Roman" w:hAnsi="Times New Roman" w:cs="Times New Roman"/>
                <w:color w:val="000000"/>
                <w:lang w:val="ru-RU"/>
              </w:rPr>
              <w:t>-</w:t>
            </w:r>
          </w:p>
          <w:p w14:paraId="2D930550" w14:textId="684EA19A"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тивно-исследователь</w:t>
            </w:r>
            <w:r w:rsidR="006032A0">
              <w:rPr>
                <w:rFonts w:ascii="Times New Roman" w:eastAsia="Times New Roman" w:hAnsi="Times New Roman" w:cs="Times New Roman"/>
                <w:color w:val="000000"/>
                <w:lang w:val="ru-RU"/>
              </w:rPr>
              <w:t>-</w:t>
            </w:r>
            <w:r w:rsidRPr="006032A0">
              <w:rPr>
                <w:rFonts w:ascii="Times New Roman" w:eastAsia="Times New Roman" w:hAnsi="Times New Roman" w:cs="Times New Roman"/>
                <w:color w:val="000000"/>
                <w:lang w:val="ru-RU"/>
              </w:rPr>
              <w:t>ская</w:t>
            </w:r>
          </w:p>
        </w:tc>
        <w:tc>
          <w:tcPr>
            <w:tcW w:w="2552" w:type="dxa"/>
            <w:tcBorders>
              <w:top w:val="nil"/>
              <w:left w:val="nil"/>
              <w:bottom w:val="single" w:sz="4" w:space="0" w:color="auto"/>
              <w:right w:val="single" w:sz="4" w:space="0" w:color="auto"/>
            </w:tcBorders>
            <w:shd w:val="clear" w:color="auto" w:fill="auto"/>
            <w:vAlign w:val="center"/>
            <w:hideMark/>
          </w:tcPr>
          <w:p w14:paraId="7C3F89A1"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Content Knowledge: Quality of Research (References)</w:t>
            </w:r>
          </w:p>
        </w:tc>
        <w:tc>
          <w:tcPr>
            <w:tcW w:w="992" w:type="dxa"/>
            <w:tcBorders>
              <w:top w:val="nil"/>
              <w:left w:val="nil"/>
              <w:bottom w:val="single" w:sz="4" w:space="0" w:color="auto"/>
              <w:right w:val="single" w:sz="4" w:space="0" w:color="auto"/>
            </w:tcBorders>
            <w:shd w:val="clear" w:color="auto" w:fill="auto"/>
            <w:vAlign w:val="center"/>
            <w:hideMark/>
          </w:tcPr>
          <w:p w14:paraId="2C8FCED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5.88%</w:t>
            </w:r>
          </w:p>
        </w:tc>
        <w:tc>
          <w:tcPr>
            <w:tcW w:w="992" w:type="dxa"/>
            <w:tcBorders>
              <w:top w:val="nil"/>
              <w:left w:val="nil"/>
              <w:bottom w:val="single" w:sz="4" w:space="0" w:color="auto"/>
              <w:right w:val="single" w:sz="4" w:space="0" w:color="auto"/>
            </w:tcBorders>
            <w:shd w:val="clear" w:color="auto" w:fill="auto"/>
            <w:vAlign w:val="center"/>
            <w:hideMark/>
          </w:tcPr>
          <w:p w14:paraId="23FED09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3" w:type="dxa"/>
            <w:tcBorders>
              <w:top w:val="nil"/>
              <w:left w:val="nil"/>
              <w:bottom w:val="single" w:sz="4" w:space="0" w:color="auto"/>
              <w:right w:val="single" w:sz="4" w:space="0" w:color="auto"/>
            </w:tcBorders>
            <w:shd w:val="clear" w:color="auto" w:fill="auto"/>
            <w:vAlign w:val="center"/>
            <w:hideMark/>
          </w:tcPr>
          <w:p w14:paraId="019428F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2" w:type="dxa"/>
            <w:tcBorders>
              <w:top w:val="nil"/>
              <w:left w:val="nil"/>
              <w:bottom w:val="single" w:sz="4" w:space="0" w:color="auto"/>
              <w:right w:val="single" w:sz="4" w:space="0" w:color="auto"/>
            </w:tcBorders>
            <w:shd w:val="clear" w:color="auto" w:fill="auto"/>
            <w:vAlign w:val="center"/>
            <w:hideMark/>
          </w:tcPr>
          <w:p w14:paraId="2BF345FF"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17.65%</w:t>
            </w:r>
          </w:p>
        </w:tc>
        <w:tc>
          <w:tcPr>
            <w:tcW w:w="992" w:type="dxa"/>
            <w:tcBorders>
              <w:top w:val="nil"/>
              <w:left w:val="nil"/>
              <w:bottom w:val="single" w:sz="4" w:space="0" w:color="auto"/>
              <w:right w:val="single" w:sz="4" w:space="0" w:color="auto"/>
            </w:tcBorders>
            <w:shd w:val="clear" w:color="auto" w:fill="auto"/>
            <w:vAlign w:val="center"/>
            <w:hideMark/>
          </w:tcPr>
          <w:p w14:paraId="2ED1141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80.39%</w:t>
            </w:r>
          </w:p>
        </w:tc>
        <w:tc>
          <w:tcPr>
            <w:tcW w:w="992" w:type="dxa"/>
            <w:tcBorders>
              <w:top w:val="nil"/>
              <w:left w:val="nil"/>
              <w:bottom w:val="single" w:sz="4" w:space="0" w:color="auto"/>
              <w:right w:val="single" w:sz="4" w:space="0" w:color="auto"/>
            </w:tcBorders>
            <w:shd w:val="clear" w:color="auto" w:fill="auto"/>
            <w:vAlign w:val="center"/>
            <w:hideMark/>
          </w:tcPr>
          <w:p w14:paraId="25FB99A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74.51%</w:t>
            </w:r>
          </w:p>
        </w:tc>
      </w:tr>
      <w:tr w:rsidR="004A4F75" w:rsidRPr="006032A0" w14:paraId="5A387400" w14:textId="77777777" w:rsidTr="00922A3F">
        <w:trPr>
          <w:trHeight w:val="356"/>
        </w:trPr>
        <w:tc>
          <w:tcPr>
            <w:tcW w:w="1129" w:type="dxa"/>
            <w:vMerge/>
            <w:tcBorders>
              <w:top w:val="nil"/>
              <w:left w:val="single" w:sz="4" w:space="0" w:color="auto"/>
              <w:bottom w:val="single" w:sz="4" w:space="0" w:color="auto"/>
              <w:right w:val="single" w:sz="4" w:space="0" w:color="auto"/>
            </w:tcBorders>
            <w:textDirection w:val="btLr"/>
            <w:vAlign w:val="center"/>
            <w:hideMark/>
          </w:tcPr>
          <w:p w14:paraId="42D49CE8"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71943969"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Academic Argumentation</w:t>
            </w:r>
          </w:p>
        </w:tc>
        <w:tc>
          <w:tcPr>
            <w:tcW w:w="992" w:type="dxa"/>
            <w:tcBorders>
              <w:top w:val="nil"/>
              <w:left w:val="nil"/>
              <w:bottom w:val="single" w:sz="4" w:space="0" w:color="auto"/>
              <w:right w:val="single" w:sz="4" w:space="0" w:color="auto"/>
            </w:tcBorders>
            <w:shd w:val="clear" w:color="auto" w:fill="auto"/>
            <w:vAlign w:val="center"/>
            <w:hideMark/>
          </w:tcPr>
          <w:p w14:paraId="5E6B55C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1.96%</w:t>
            </w:r>
          </w:p>
        </w:tc>
        <w:tc>
          <w:tcPr>
            <w:tcW w:w="992" w:type="dxa"/>
            <w:tcBorders>
              <w:top w:val="nil"/>
              <w:left w:val="nil"/>
              <w:bottom w:val="single" w:sz="4" w:space="0" w:color="auto"/>
              <w:right w:val="single" w:sz="4" w:space="0" w:color="auto"/>
            </w:tcBorders>
            <w:shd w:val="clear" w:color="auto" w:fill="auto"/>
            <w:vAlign w:val="center"/>
            <w:hideMark/>
          </w:tcPr>
          <w:p w14:paraId="56C664A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5.88%</w:t>
            </w:r>
          </w:p>
        </w:tc>
        <w:tc>
          <w:tcPr>
            <w:tcW w:w="993" w:type="dxa"/>
            <w:tcBorders>
              <w:top w:val="nil"/>
              <w:left w:val="nil"/>
              <w:bottom w:val="single" w:sz="4" w:space="0" w:color="auto"/>
              <w:right w:val="single" w:sz="4" w:space="0" w:color="auto"/>
            </w:tcBorders>
            <w:shd w:val="clear" w:color="auto" w:fill="auto"/>
            <w:vAlign w:val="center"/>
            <w:hideMark/>
          </w:tcPr>
          <w:p w14:paraId="1410E8DD"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25.49%</w:t>
            </w:r>
          </w:p>
        </w:tc>
        <w:tc>
          <w:tcPr>
            <w:tcW w:w="992" w:type="dxa"/>
            <w:tcBorders>
              <w:top w:val="nil"/>
              <w:left w:val="nil"/>
              <w:bottom w:val="single" w:sz="4" w:space="0" w:color="auto"/>
              <w:right w:val="single" w:sz="4" w:space="0" w:color="auto"/>
            </w:tcBorders>
            <w:shd w:val="clear" w:color="auto" w:fill="auto"/>
            <w:vAlign w:val="center"/>
            <w:hideMark/>
          </w:tcPr>
          <w:p w14:paraId="67C2199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15.69%</w:t>
            </w:r>
          </w:p>
        </w:tc>
        <w:tc>
          <w:tcPr>
            <w:tcW w:w="992" w:type="dxa"/>
            <w:tcBorders>
              <w:top w:val="nil"/>
              <w:left w:val="nil"/>
              <w:bottom w:val="single" w:sz="4" w:space="0" w:color="auto"/>
              <w:right w:val="single" w:sz="4" w:space="0" w:color="auto"/>
            </w:tcBorders>
            <w:shd w:val="clear" w:color="auto" w:fill="auto"/>
            <w:vAlign w:val="center"/>
            <w:hideMark/>
          </w:tcPr>
          <w:p w14:paraId="1C5D5FC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72.55%</w:t>
            </w:r>
          </w:p>
        </w:tc>
        <w:tc>
          <w:tcPr>
            <w:tcW w:w="992" w:type="dxa"/>
            <w:tcBorders>
              <w:top w:val="nil"/>
              <w:left w:val="nil"/>
              <w:bottom w:val="single" w:sz="4" w:space="0" w:color="auto"/>
              <w:right w:val="single" w:sz="4" w:space="0" w:color="auto"/>
            </w:tcBorders>
            <w:shd w:val="clear" w:color="auto" w:fill="auto"/>
            <w:vAlign w:val="center"/>
            <w:hideMark/>
          </w:tcPr>
          <w:p w14:paraId="452FEA33"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78.43%</w:t>
            </w:r>
          </w:p>
        </w:tc>
      </w:tr>
      <w:tr w:rsidR="004A4F75" w:rsidRPr="006032A0" w14:paraId="2C324B0A" w14:textId="77777777" w:rsidTr="00922A3F">
        <w:trPr>
          <w:trHeight w:val="417"/>
        </w:trPr>
        <w:tc>
          <w:tcPr>
            <w:tcW w:w="1129" w:type="dxa"/>
            <w:vMerge/>
            <w:tcBorders>
              <w:top w:val="nil"/>
              <w:left w:val="single" w:sz="4" w:space="0" w:color="auto"/>
              <w:bottom w:val="single" w:sz="4" w:space="0" w:color="auto"/>
              <w:right w:val="single" w:sz="4" w:space="0" w:color="auto"/>
            </w:tcBorders>
            <w:textDirection w:val="btLr"/>
            <w:vAlign w:val="center"/>
            <w:hideMark/>
          </w:tcPr>
          <w:p w14:paraId="42C71D29"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6BB67CB7"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Discussion/Conclusion</w:t>
            </w:r>
          </w:p>
        </w:tc>
        <w:tc>
          <w:tcPr>
            <w:tcW w:w="992" w:type="dxa"/>
            <w:tcBorders>
              <w:top w:val="nil"/>
              <w:left w:val="nil"/>
              <w:bottom w:val="single" w:sz="4" w:space="0" w:color="auto"/>
              <w:right w:val="single" w:sz="4" w:space="0" w:color="auto"/>
            </w:tcBorders>
            <w:shd w:val="clear" w:color="auto" w:fill="auto"/>
            <w:vAlign w:val="center"/>
            <w:hideMark/>
          </w:tcPr>
          <w:p w14:paraId="52DB7BF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2" w:type="dxa"/>
            <w:tcBorders>
              <w:top w:val="nil"/>
              <w:left w:val="nil"/>
              <w:bottom w:val="single" w:sz="4" w:space="0" w:color="auto"/>
              <w:right w:val="single" w:sz="4" w:space="0" w:color="auto"/>
            </w:tcBorders>
            <w:shd w:val="clear" w:color="auto" w:fill="auto"/>
            <w:vAlign w:val="center"/>
            <w:hideMark/>
          </w:tcPr>
          <w:p w14:paraId="49301DA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3" w:type="dxa"/>
            <w:tcBorders>
              <w:top w:val="nil"/>
              <w:left w:val="nil"/>
              <w:bottom w:val="single" w:sz="4" w:space="0" w:color="auto"/>
              <w:right w:val="single" w:sz="4" w:space="0" w:color="auto"/>
            </w:tcBorders>
            <w:shd w:val="clear" w:color="auto" w:fill="auto"/>
            <w:vAlign w:val="center"/>
            <w:hideMark/>
          </w:tcPr>
          <w:p w14:paraId="55ED945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23.53%</w:t>
            </w:r>
          </w:p>
        </w:tc>
        <w:tc>
          <w:tcPr>
            <w:tcW w:w="992" w:type="dxa"/>
            <w:tcBorders>
              <w:top w:val="nil"/>
              <w:left w:val="nil"/>
              <w:bottom w:val="single" w:sz="4" w:space="0" w:color="auto"/>
              <w:right w:val="single" w:sz="4" w:space="0" w:color="auto"/>
            </w:tcBorders>
            <w:shd w:val="clear" w:color="auto" w:fill="auto"/>
            <w:vAlign w:val="center"/>
            <w:hideMark/>
          </w:tcPr>
          <w:p w14:paraId="166081D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2" w:type="dxa"/>
            <w:tcBorders>
              <w:top w:val="nil"/>
              <w:left w:val="nil"/>
              <w:bottom w:val="single" w:sz="4" w:space="0" w:color="auto"/>
              <w:right w:val="single" w:sz="4" w:space="0" w:color="auto"/>
            </w:tcBorders>
            <w:shd w:val="clear" w:color="auto" w:fill="auto"/>
            <w:vAlign w:val="center"/>
            <w:hideMark/>
          </w:tcPr>
          <w:p w14:paraId="0F619303"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62.75%</w:t>
            </w:r>
          </w:p>
        </w:tc>
        <w:tc>
          <w:tcPr>
            <w:tcW w:w="992" w:type="dxa"/>
            <w:tcBorders>
              <w:top w:val="nil"/>
              <w:left w:val="nil"/>
              <w:bottom w:val="single" w:sz="4" w:space="0" w:color="auto"/>
              <w:right w:val="single" w:sz="4" w:space="0" w:color="auto"/>
            </w:tcBorders>
            <w:shd w:val="clear" w:color="auto" w:fill="auto"/>
            <w:vAlign w:val="center"/>
            <w:hideMark/>
          </w:tcPr>
          <w:p w14:paraId="2D518A4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72.55%</w:t>
            </w:r>
          </w:p>
        </w:tc>
      </w:tr>
      <w:tr w:rsidR="004A4F75" w:rsidRPr="006032A0" w14:paraId="54BBB20A" w14:textId="77777777" w:rsidTr="00922A3F">
        <w:trPr>
          <w:trHeight w:val="552"/>
        </w:trPr>
        <w:tc>
          <w:tcPr>
            <w:tcW w:w="11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0758D89" w14:textId="77777777" w:rsidR="004A4F75" w:rsidRPr="006032A0" w:rsidRDefault="004A4F75" w:rsidP="009E0AB8">
            <w:pPr>
              <w:spacing w:after="0" w:line="240" w:lineRule="auto"/>
              <w:ind w:left="113" w:right="113"/>
              <w:jc w:val="center"/>
              <w:rPr>
                <w:rFonts w:ascii="Times New Roman" w:eastAsia="Times New Roman" w:hAnsi="Times New Roman" w:cs="Times New Roman"/>
                <w:color w:val="000000"/>
              </w:rPr>
            </w:pPr>
            <w:r w:rsidRPr="006032A0">
              <w:rPr>
                <w:rFonts w:ascii="Times New Roman" w:eastAsia="Times New Roman" w:hAnsi="Times New Roman" w:cs="Times New Roman"/>
                <w:color w:val="000000"/>
                <w:lang w:val="ru-RU"/>
              </w:rPr>
              <w:t>Цифровая</w:t>
            </w:r>
          </w:p>
        </w:tc>
        <w:tc>
          <w:tcPr>
            <w:tcW w:w="2552" w:type="dxa"/>
            <w:tcBorders>
              <w:top w:val="nil"/>
              <w:left w:val="nil"/>
              <w:bottom w:val="single" w:sz="4" w:space="0" w:color="auto"/>
              <w:right w:val="single" w:sz="4" w:space="0" w:color="auto"/>
            </w:tcBorders>
            <w:shd w:val="clear" w:color="auto" w:fill="auto"/>
            <w:vAlign w:val="center"/>
            <w:hideMark/>
          </w:tcPr>
          <w:p w14:paraId="58C37E82"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Effective Use of Online Databases</w:t>
            </w:r>
          </w:p>
        </w:tc>
        <w:tc>
          <w:tcPr>
            <w:tcW w:w="992" w:type="dxa"/>
            <w:tcBorders>
              <w:top w:val="nil"/>
              <w:left w:val="nil"/>
              <w:bottom w:val="single" w:sz="4" w:space="0" w:color="auto"/>
              <w:right w:val="single" w:sz="4" w:space="0" w:color="auto"/>
            </w:tcBorders>
            <w:shd w:val="clear" w:color="auto" w:fill="auto"/>
            <w:vAlign w:val="center"/>
            <w:hideMark/>
          </w:tcPr>
          <w:p w14:paraId="5ED934D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9.80%</w:t>
            </w:r>
          </w:p>
        </w:tc>
        <w:tc>
          <w:tcPr>
            <w:tcW w:w="992" w:type="dxa"/>
            <w:tcBorders>
              <w:top w:val="nil"/>
              <w:left w:val="nil"/>
              <w:bottom w:val="single" w:sz="4" w:space="0" w:color="auto"/>
              <w:right w:val="single" w:sz="4" w:space="0" w:color="auto"/>
            </w:tcBorders>
            <w:shd w:val="clear" w:color="auto" w:fill="auto"/>
            <w:vAlign w:val="center"/>
            <w:hideMark/>
          </w:tcPr>
          <w:p w14:paraId="4DCD005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7.84%</w:t>
            </w:r>
          </w:p>
        </w:tc>
        <w:tc>
          <w:tcPr>
            <w:tcW w:w="993" w:type="dxa"/>
            <w:tcBorders>
              <w:top w:val="nil"/>
              <w:left w:val="nil"/>
              <w:bottom w:val="single" w:sz="4" w:space="0" w:color="auto"/>
              <w:right w:val="single" w:sz="4" w:space="0" w:color="auto"/>
            </w:tcBorders>
            <w:shd w:val="clear" w:color="auto" w:fill="auto"/>
            <w:vAlign w:val="center"/>
            <w:hideMark/>
          </w:tcPr>
          <w:p w14:paraId="4C93A49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17.65%</w:t>
            </w:r>
          </w:p>
        </w:tc>
        <w:tc>
          <w:tcPr>
            <w:tcW w:w="992" w:type="dxa"/>
            <w:tcBorders>
              <w:top w:val="nil"/>
              <w:left w:val="nil"/>
              <w:bottom w:val="single" w:sz="4" w:space="0" w:color="auto"/>
              <w:right w:val="single" w:sz="4" w:space="0" w:color="auto"/>
            </w:tcBorders>
            <w:shd w:val="clear" w:color="auto" w:fill="auto"/>
            <w:vAlign w:val="center"/>
            <w:hideMark/>
          </w:tcPr>
          <w:p w14:paraId="571ED0AF"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31.37%</w:t>
            </w:r>
          </w:p>
        </w:tc>
        <w:tc>
          <w:tcPr>
            <w:tcW w:w="992" w:type="dxa"/>
            <w:tcBorders>
              <w:top w:val="nil"/>
              <w:left w:val="nil"/>
              <w:bottom w:val="single" w:sz="4" w:space="0" w:color="auto"/>
              <w:right w:val="single" w:sz="4" w:space="0" w:color="auto"/>
            </w:tcBorders>
            <w:shd w:val="clear" w:color="auto" w:fill="auto"/>
            <w:vAlign w:val="center"/>
            <w:hideMark/>
          </w:tcPr>
          <w:p w14:paraId="5438A583"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72.55%</w:t>
            </w:r>
          </w:p>
        </w:tc>
        <w:tc>
          <w:tcPr>
            <w:tcW w:w="992" w:type="dxa"/>
            <w:tcBorders>
              <w:top w:val="nil"/>
              <w:left w:val="nil"/>
              <w:bottom w:val="single" w:sz="4" w:space="0" w:color="auto"/>
              <w:right w:val="single" w:sz="4" w:space="0" w:color="auto"/>
            </w:tcBorders>
            <w:shd w:val="clear" w:color="auto" w:fill="auto"/>
            <w:vAlign w:val="center"/>
            <w:hideMark/>
          </w:tcPr>
          <w:p w14:paraId="1C326790"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60.78%</w:t>
            </w:r>
          </w:p>
        </w:tc>
      </w:tr>
      <w:tr w:rsidR="004A4F75" w:rsidRPr="006032A0" w14:paraId="6A511A5D" w14:textId="77777777" w:rsidTr="00922A3F">
        <w:trPr>
          <w:trHeight w:val="552"/>
        </w:trPr>
        <w:tc>
          <w:tcPr>
            <w:tcW w:w="1129" w:type="dxa"/>
            <w:vMerge/>
            <w:tcBorders>
              <w:top w:val="nil"/>
              <w:left w:val="single" w:sz="4" w:space="0" w:color="auto"/>
              <w:bottom w:val="single" w:sz="4" w:space="0" w:color="auto"/>
              <w:right w:val="single" w:sz="4" w:space="0" w:color="auto"/>
            </w:tcBorders>
            <w:vAlign w:val="center"/>
            <w:hideMark/>
          </w:tcPr>
          <w:p w14:paraId="3FAA0259"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7828EC91"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Evaluation of Digital Sources</w:t>
            </w:r>
          </w:p>
        </w:tc>
        <w:tc>
          <w:tcPr>
            <w:tcW w:w="992" w:type="dxa"/>
            <w:tcBorders>
              <w:top w:val="nil"/>
              <w:left w:val="nil"/>
              <w:bottom w:val="single" w:sz="4" w:space="0" w:color="auto"/>
              <w:right w:val="single" w:sz="4" w:space="0" w:color="auto"/>
            </w:tcBorders>
            <w:shd w:val="clear" w:color="auto" w:fill="auto"/>
            <w:vAlign w:val="center"/>
            <w:hideMark/>
          </w:tcPr>
          <w:p w14:paraId="55086784"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19.61%</w:t>
            </w:r>
          </w:p>
        </w:tc>
        <w:tc>
          <w:tcPr>
            <w:tcW w:w="992" w:type="dxa"/>
            <w:tcBorders>
              <w:top w:val="nil"/>
              <w:left w:val="nil"/>
              <w:bottom w:val="single" w:sz="4" w:space="0" w:color="auto"/>
              <w:right w:val="single" w:sz="4" w:space="0" w:color="auto"/>
            </w:tcBorders>
            <w:shd w:val="clear" w:color="auto" w:fill="auto"/>
            <w:vAlign w:val="center"/>
            <w:hideMark/>
          </w:tcPr>
          <w:p w14:paraId="3E78221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17.65%</w:t>
            </w:r>
          </w:p>
        </w:tc>
        <w:tc>
          <w:tcPr>
            <w:tcW w:w="993" w:type="dxa"/>
            <w:tcBorders>
              <w:top w:val="nil"/>
              <w:left w:val="nil"/>
              <w:bottom w:val="single" w:sz="4" w:space="0" w:color="auto"/>
              <w:right w:val="single" w:sz="4" w:space="0" w:color="auto"/>
            </w:tcBorders>
            <w:shd w:val="clear" w:color="auto" w:fill="auto"/>
            <w:vAlign w:val="center"/>
            <w:hideMark/>
          </w:tcPr>
          <w:p w14:paraId="21BFF4B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23.53%</w:t>
            </w:r>
          </w:p>
        </w:tc>
        <w:tc>
          <w:tcPr>
            <w:tcW w:w="992" w:type="dxa"/>
            <w:tcBorders>
              <w:top w:val="nil"/>
              <w:left w:val="nil"/>
              <w:bottom w:val="single" w:sz="4" w:space="0" w:color="auto"/>
              <w:right w:val="single" w:sz="4" w:space="0" w:color="auto"/>
            </w:tcBorders>
            <w:shd w:val="clear" w:color="auto" w:fill="auto"/>
            <w:vAlign w:val="center"/>
            <w:hideMark/>
          </w:tcPr>
          <w:p w14:paraId="5C1AF035"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21.57%</w:t>
            </w:r>
          </w:p>
        </w:tc>
        <w:tc>
          <w:tcPr>
            <w:tcW w:w="992" w:type="dxa"/>
            <w:tcBorders>
              <w:top w:val="nil"/>
              <w:left w:val="nil"/>
              <w:bottom w:val="single" w:sz="4" w:space="0" w:color="auto"/>
              <w:right w:val="single" w:sz="4" w:space="0" w:color="auto"/>
            </w:tcBorders>
            <w:shd w:val="clear" w:color="auto" w:fill="auto"/>
            <w:vAlign w:val="center"/>
            <w:hideMark/>
          </w:tcPr>
          <w:p w14:paraId="107E0D2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56.86%</w:t>
            </w:r>
          </w:p>
        </w:tc>
        <w:tc>
          <w:tcPr>
            <w:tcW w:w="992" w:type="dxa"/>
            <w:tcBorders>
              <w:top w:val="nil"/>
              <w:left w:val="nil"/>
              <w:bottom w:val="single" w:sz="4" w:space="0" w:color="auto"/>
              <w:right w:val="single" w:sz="4" w:space="0" w:color="auto"/>
            </w:tcBorders>
            <w:shd w:val="clear" w:color="auto" w:fill="auto"/>
            <w:vAlign w:val="center"/>
            <w:hideMark/>
          </w:tcPr>
          <w:p w14:paraId="4ECB5A39"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60.78%</w:t>
            </w:r>
          </w:p>
        </w:tc>
      </w:tr>
      <w:tr w:rsidR="004A4F75" w:rsidRPr="006032A0" w14:paraId="6EE73347" w14:textId="77777777" w:rsidTr="00922A3F">
        <w:trPr>
          <w:trHeight w:val="552"/>
        </w:trPr>
        <w:tc>
          <w:tcPr>
            <w:tcW w:w="1129" w:type="dxa"/>
            <w:vMerge/>
            <w:tcBorders>
              <w:top w:val="nil"/>
              <w:left w:val="single" w:sz="4" w:space="0" w:color="auto"/>
              <w:bottom w:val="single" w:sz="4" w:space="0" w:color="auto"/>
              <w:right w:val="single" w:sz="4" w:space="0" w:color="auto"/>
            </w:tcBorders>
            <w:vAlign w:val="center"/>
            <w:hideMark/>
          </w:tcPr>
          <w:p w14:paraId="446D63F0"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339FB538"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Plagiarism Detection and Originality</w:t>
            </w:r>
          </w:p>
        </w:tc>
        <w:tc>
          <w:tcPr>
            <w:tcW w:w="992" w:type="dxa"/>
            <w:tcBorders>
              <w:top w:val="nil"/>
              <w:left w:val="nil"/>
              <w:bottom w:val="single" w:sz="4" w:space="0" w:color="auto"/>
              <w:right w:val="single" w:sz="4" w:space="0" w:color="auto"/>
            </w:tcBorders>
            <w:shd w:val="clear" w:color="auto" w:fill="auto"/>
            <w:vAlign w:val="center"/>
            <w:hideMark/>
          </w:tcPr>
          <w:p w14:paraId="10F806AE"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13.73%</w:t>
            </w:r>
          </w:p>
        </w:tc>
        <w:tc>
          <w:tcPr>
            <w:tcW w:w="992" w:type="dxa"/>
            <w:tcBorders>
              <w:top w:val="nil"/>
              <w:left w:val="nil"/>
              <w:bottom w:val="single" w:sz="4" w:space="0" w:color="auto"/>
              <w:right w:val="single" w:sz="4" w:space="0" w:color="auto"/>
            </w:tcBorders>
            <w:shd w:val="clear" w:color="auto" w:fill="auto"/>
            <w:vAlign w:val="center"/>
            <w:hideMark/>
          </w:tcPr>
          <w:p w14:paraId="1624F2D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3" w:type="dxa"/>
            <w:tcBorders>
              <w:top w:val="nil"/>
              <w:left w:val="nil"/>
              <w:bottom w:val="single" w:sz="4" w:space="0" w:color="auto"/>
              <w:right w:val="single" w:sz="4" w:space="0" w:color="auto"/>
            </w:tcBorders>
            <w:shd w:val="clear" w:color="auto" w:fill="auto"/>
            <w:vAlign w:val="center"/>
            <w:hideMark/>
          </w:tcPr>
          <w:p w14:paraId="2283F8D8"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25.49%</w:t>
            </w:r>
          </w:p>
        </w:tc>
        <w:tc>
          <w:tcPr>
            <w:tcW w:w="992" w:type="dxa"/>
            <w:tcBorders>
              <w:top w:val="nil"/>
              <w:left w:val="nil"/>
              <w:bottom w:val="single" w:sz="4" w:space="0" w:color="auto"/>
              <w:right w:val="single" w:sz="4" w:space="0" w:color="auto"/>
            </w:tcBorders>
            <w:shd w:val="clear" w:color="auto" w:fill="auto"/>
            <w:vAlign w:val="center"/>
            <w:hideMark/>
          </w:tcPr>
          <w:p w14:paraId="3BEE43CC"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33.33%</w:t>
            </w:r>
          </w:p>
        </w:tc>
        <w:tc>
          <w:tcPr>
            <w:tcW w:w="992" w:type="dxa"/>
            <w:tcBorders>
              <w:top w:val="nil"/>
              <w:left w:val="nil"/>
              <w:bottom w:val="single" w:sz="4" w:space="0" w:color="auto"/>
              <w:right w:val="single" w:sz="4" w:space="0" w:color="auto"/>
            </w:tcBorders>
            <w:shd w:val="clear" w:color="auto" w:fill="auto"/>
            <w:vAlign w:val="center"/>
            <w:hideMark/>
          </w:tcPr>
          <w:p w14:paraId="3EABADF8"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60.78%</w:t>
            </w:r>
          </w:p>
        </w:tc>
        <w:tc>
          <w:tcPr>
            <w:tcW w:w="992" w:type="dxa"/>
            <w:tcBorders>
              <w:top w:val="nil"/>
              <w:left w:val="nil"/>
              <w:bottom w:val="single" w:sz="4" w:space="0" w:color="auto"/>
              <w:right w:val="single" w:sz="4" w:space="0" w:color="auto"/>
            </w:tcBorders>
            <w:shd w:val="clear" w:color="auto" w:fill="auto"/>
            <w:vAlign w:val="center"/>
            <w:hideMark/>
          </w:tcPr>
          <w:p w14:paraId="5B3DDA29"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54.90%</w:t>
            </w:r>
          </w:p>
        </w:tc>
      </w:tr>
      <w:tr w:rsidR="004A4F75" w:rsidRPr="006032A0" w14:paraId="5E35E8A3" w14:textId="77777777" w:rsidTr="00922A3F">
        <w:trPr>
          <w:trHeight w:val="552"/>
        </w:trPr>
        <w:tc>
          <w:tcPr>
            <w:tcW w:w="1129" w:type="dxa"/>
            <w:vMerge/>
            <w:tcBorders>
              <w:top w:val="nil"/>
              <w:left w:val="single" w:sz="4" w:space="0" w:color="auto"/>
              <w:bottom w:val="single" w:sz="4" w:space="0" w:color="auto"/>
              <w:right w:val="single" w:sz="4" w:space="0" w:color="auto"/>
            </w:tcBorders>
            <w:vAlign w:val="center"/>
            <w:hideMark/>
          </w:tcPr>
          <w:p w14:paraId="36A72993"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45F2ACC4" w14:textId="77777777" w:rsidR="004A4F75" w:rsidRPr="006032A0" w:rsidRDefault="004A4F75" w:rsidP="009E0AB8">
            <w:pPr>
              <w:spacing w:after="0" w:line="240" w:lineRule="auto"/>
              <w:jc w:val="both"/>
              <w:rPr>
                <w:rFonts w:ascii="Times New Roman" w:eastAsia="Times New Roman" w:hAnsi="Times New Roman" w:cs="Times New Roman"/>
                <w:color w:val="000000"/>
                <w:lang w:val="ru-RU"/>
              </w:rPr>
            </w:pPr>
            <w:r w:rsidRPr="006032A0">
              <w:rPr>
                <w:rFonts w:ascii="Times New Roman" w:eastAsia="Times New Roman" w:hAnsi="Times New Roman" w:cs="Times New Roman"/>
                <w:color w:val="000000"/>
              </w:rPr>
              <w:t>Integration of Multimedia Elements</w:t>
            </w:r>
          </w:p>
        </w:tc>
        <w:tc>
          <w:tcPr>
            <w:tcW w:w="992" w:type="dxa"/>
            <w:tcBorders>
              <w:top w:val="nil"/>
              <w:left w:val="nil"/>
              <w:bottom w:val="single" w:sz="4" w:space="0" w:color="auto"/>
              <w:right w:val="single" w:sz="4" w:space="0" w:color="auto"/>
            </w:tcBorders>
            <w:shd w:val="clear" w:color="auto" w:fill="auto"/>
            <w:vAlign w:val="center"/>
            <w:hideMark/>
          </w:tcPr>
          <w:p w14:paraId="09DAB62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15.69%</w:t>
            </w:r>
          </w:p>
        </w:tc>
        <w:tc>
          <w:tcPr>
            <w:tcW w:w="992" w:type="dxa"/>
            <w:tcBorders>
              <w:top w:val="nil"/>
              <w:left w:val="nil"/>
              <w:bottom w:val="single" w:sz="4" w:space="0" w:color="auto"/>
              <w:right w:val="single" w:sz="4" w:space="0" w:color="auto"/>
            </w:tcBorders>
            <w:shd w:val="clear" w:color="auto" w:fill="auto"/>
            <w:vAlign w:val="center"/>
            <w:hideMark/>
          </w:tcPr>
          <w:p w14:paraId="268B56B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17.65%</w:t>
            </w:r>
          </w:p>
        </w:tc>
        <w:tc>
          <w:tcPr>
            <w:tcW w:w="993" w:type="dxa"/>
            <w:tcBorders>
              <w:top w:val="nil"/>
              <w:left w:val="nil"/>
              <w:bottom w:val="single" w:sz="4" w:space="0" w:color="auto"/>
              <w:right w:val="single" w:sz="4" w:space="0" w:color="auto"/>
            </w:tcBorders>
            <w:shd w:val="clear" w:color="auto" w:fill="auto"/>
            <w:vAlign w:val="center"/>
            <w:hideMark/>
          </w:tcPr>
          <w:p w14:paraId="4A8B05DF"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31.37%</w:t>
            </w:r>
          </w:p>
        </w:tc>
        <w:tc>
          <w:tcPr>
            <w:tcW w:w="992" w:type="dxa"/>
            <w:tcBorders>
              <w:top w:val="nil"/>
              <w:left w:val="nil"/>
              <w:bottom w:val="single" w:sz="4" w:space="0" w:color="auto"/>
              <w:right w:val="single" w:sz="4" w:space="0" w:color="auto"/>
            </w:tcBorders>
            <w:shd w:val="clear" w:color="auto" w:fill="auto"/>
            <w:vAlign w:val="center"/>
            <w:hideMark/>
          </w:tcPr>
          <w:p w14:paraId="526D0FDB"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27.45%</w:t>
            </w:r>
          </w:p>
        </w:tc>
        <w:tc>
          <w:tcPr>
            <w:tcW w:w="992" w:type="dxa"/>
            <w:tcBorders>
              <w:top w:val="nil"/>
              <w:left w:val="nil"/>
              <w:bottom w:val="single" w:sz="4" w:space="0" w:color="auto"/>
              <w:right w:val="single" w:sz="4" w:space="0" w:color="auto"/>
            </w:tcBorders>
            <w:shd w:val="clear" w:color="auto" w:fill="auto"/>
            <w:vAlign w:val="center"/>
            <w:hideMark/>
          </w:tcPr>
          <w:p w14:paraId="3D062837"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52.94%</w:t>
            </w:r>
          </w:p>
        </w:tc>
        <w:tc>
          <w:tcPr>
            <w:tcW w:w="992" w:type="dxa"/>
            <w:tcBorders>
              <w:top w:val="nil"/>
              <w:left w:val="nil"/>
              <w:bottom w:val="single" w:sz="4" w:space="0" w:color="auto"/>
              <w:right w:val="single" w:sz="4" w:space="0" w:color="auto"/>
            </w:tcBorders>
            <w:shd w:val="clear" w:color="auto" w:fill="auto"/>
            <w:vAlign w:val="center"/>
            <w:hideMark/>
          </w:tcPr>
          <w:p w14:paraId="30418FC9"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54.90%</w:t>
            </w:r>
          </w:p>
        </w:tc>
      </w:tr>
      <w:tr w:rsidR="004A4F75" w:rsidRPr="006032A0" w14:paraId="3005C6A8" w14:textId="77777777" w:rsidTr="00922A3F">
        <w:trPr>
          <w:trHeight w:val="552"/>
        </w:trPr>
        <w:tc>
          <w:tcPr>
            <w:tcW w:w="1129" w:type="dxa"/>
            <w:vMerge/>
            <w:tcBorders>
              <w:top w:val="nil"/>
              <w:left w:val="single" w:sz="4" w:space="0" w:color="auto"/>
              <w:bottom w:val="single" w:sz="4" w:space="0" w:color="auto"/>
              <w:right w:val="single" w:sz="4" w:space="0" w:color="auto"/>
            </w:tcBorders>
            <w:vAlign w:val="center"/>
            <w:hideMark/>
          </w:tcPr>
          <w:p w14:paraId="552A8E27" w14:textId="77777777" w:rsidR="004A4F75" w:rsidRPr="006032A0" w:rsidRDefault="004A4F75" w:rsidP="004A4F75">
            <w:pPr>
              <w:spacing w:after="0" w:line="240" w:lineRule="auto"/>
              <w:rPr>
                <w:rFonts w:ascii="Times New Roman" w:eastAsia="Times New Roman" w:hAnsi="Times New Roman" w:cs="Times New Roman"/>
                <w:color w:val="000000"/>
              </w:rPr>
            </w:pPr>
          </w:p>
        </w:tc>
        <w:tc>
          <w:tcPr>
            <w:tcW w:w="2552" w:type="dxa"/>
            <w:tcBorders>
              <w:top w:val="nil"/>
              <w:left w:val="nil"/>
              <w:bottom w:val="single" w:sz="4" w:space="0" w:color="auto"/>
              <w:right w:val="single" w:sz="4" w:space="0" w:color="auto"/>
            </w:tcBorders>
            <w:shd w:val="clear" w:color="auto" w:fill="auto"/>
            <w:vAlign w:val="center"/>
            <w:hideMark/>
          </w:tcPr>
          <w:p w14:paraId="5C9C5F4F" w14:textId="77777777" w:rsidR="004A4F75" w:rsidRPr="006032A0" w:rsidRDefault="004A4F75" w:rsidP="009E0AB8">
            <w:pPr>
              <w:spacing w:after="0" w:line="240" w:lineRule="auto"/>
              <w:jc w:val="both"/>
              <w:rPr>
                <w:rFonts w:ascii="Times New Roman" w:eastAsia="Times New Roman" w:hAnsi="Times New Roman" w:cs="Times New Roman"/>
                <w:color w:val="000000"/>
              </w:rPr>
            </w:pPr>
            <w:r w:rsidRPr="006032A0">
              <w:rPr>
                <w:rFonts w:ascii="Times New Roman" w:eastAsia="Times New Roman" w:hAnsi="Times New Roman" w:cs="Times New Roman"/>
                <w:color w:val="000000"/>
              </w:rPr>
              <w:t>Collaborative Writing and Peer Review</w:t>
            </w:r>
          </w:p>
        </w:tc>
        <w:tc>
          <w:tcPr>
            <w:tcW w:w="992" w:type="dxa"/>
            <w:tcBorders>
              <w:top w:val="nil"/>
              <w:left w:val="nil"/>
              <w:bottom w:val="single" w:sz="4" w:space="0" w:color="auto"/>
              <w:right w:val="single" w:sz="4" w:space="0" w:color="auto"/>
            </w:tcBorders>
            <w:shd w:val="clear" w:color="auto" w:fill="auto"/>
            <w:vAlign w:val="center"/>
            <w:hideMark/>
          </w:tcPr>
          <w:p w14:paraId="76013E2D"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2" w:type="dxa"/>
            <w:tcBorders>
              <w:top w:val="nil"/>
              <w:left w:val="nil"/>
              <w:bottom w:val="single" w:sz="4" w:space="0" w:color="auto"/>
              <w:right w:val="single" w:sz="4" w:space="0" w:color="auto"/>
            </w:tcBorders>
            <w:shd w:val="clear" w:color="auto" w:fill="auto"/>
            <w:vAlign w:val="center"/>
            <w:hideMark/>
          </w:tcPr>
          <w:p w14:paraId="28BB3471"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11.76%</w:t>
            </w:r>
          </w:p>
        </w:tc>
        <w:tc>
          <w:tcPr>
            <w:tcW w:w="993" w:type="dxa"/>
            <w:tcBorders>
              <w:top w:val="nil"/>
              <w:left w:val="nil"/>
              <w:bottom w:val="single" w:sz="4" w:space="0" w:color="auto"/>
              <w:right w:val="single" w:sz="4" w:space="0" w:color="auto"/>
            </w:tcBorders>
            <w:shd w:val="clear" w:color="auto" w:fill="auto"/>
            <w:vAlign w:val="center"/>
            <w:hideMark/>
          </w:tcPr>
          <w:p w14:paraId="30D7A2B3"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31.37%</w:t>
            </w:r>
          </w:p>
        </w:tc>
        <w:tc>
          <w:tcPr>
            <w:tcW w:w="992" w:type="dxa"/>
            <w:tcBorders>
              <w:top w:val="nil"/>
              <w:left w:val="nil"/>
              <w:bottom w:val="single" w:sz="4" w:space="0" w:color="auto"/>
              <w:right w:val="single" w:sz="4" w:space="0" w:color="auto"/>
            </w:tcBorders>
            <w:shd w:val="clear" w:color="auto" w:fill="auto"/>
            <w:vAlign w:val="center"/>
            <w:hideMark/>
          </w:tcPr>
          <w:p w14:paraId="5B898A16"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29.41%</w:t>
            </w:r>
          </w:p>
        </w:tc>
        <w:tc>
          <w:tcPr>
            <w:tcW w:w="992" w:type="dxa"/>
            <w:tcBorders>
              <w:top w:val="nil"/>
              <w:left w:val="nil"/>
              <w:bottom w:val="single" w:sz="4" w:space="0" w:color="auto"/>
              <w:right w:val="single" w:sz="4" w:space="0" w:color="auto"/>
            </w:tcBorders>
            <w:shd w:val="clear" w:color="auto" w:fill="auto"/>
            <w:vAlign w:val="center"/>
            <w:hideMark/>
          </w:tcPr>
          <w:p w14:paraId="46835EC2"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56.86%</w:t>
            </w:r>
          </w:p>
        </w:tc>
        <w:tc>
          <w:tcPr>
            <w:tcW w:w="992" w:type="dxa"/>
            <w:tcBorders>
              <w:top w:val="nil"/>
              <w:left w:val="nil"/>
              <w:bottom w:val="single" w:sz="4" w:space="0" w:color="auto"/>
              <w:right w:val="single" w:sz="4" w:space="0" w:color="auto"/>
            </w:tcBorders>
            <w:shd w:val="clear" w:color="auto" w:fill="auto"/>
            <w:vAlign w:val="center"/>
            <w:hideMark/>
          </w:tcPr>
          <w:p w14:paraId="38D7207A" w14:textId="77777777" w:rsidR="004A4F75" w:rsidRPr="006032A0" w:rsidRDefault="004A4F75" w:rsidP="004A4F75">
            <w:pPr>
              <w:spacing w:after="0" w:line="240" w:lineRule="auto"/>
              <w:rPr>
                <w:rFonts w:ascii="Times New Roman" w:eastAsia="Times New Roman" w:hAnsi="Times New Roman" w:cs="Times New Roman"/>
                <w:color w:val="000000"/>
              </w:rPr>
            </w:pPr>
            <w:r w:rsidRPr="006032A0">
              <w:rPr>
                <w:rFonts w:ascii="Times New Roman" w:eastAsia="Times New Roman" w:hAnsi="Times New Roman" w:cs="Times New Roman"/>
                <w:color w:val="000000"/>
              </w:rPr>
              <w:t>58.82%</w:t>
            </w:r>
          </w:p>
        </w:tc>
      </w:tr>
    </w:tbl>
    <w:p w14:paraId="71FB7A65" w14:textId="77777777" w:rsidR="00922A3F" w:rsidRDefault="00922A3F" w:rsidP="000071F8">
      <w:pPr>
        <w:spacing w:after="0" w:line="240" w:lineRule="auto"/>
        <w:ind w:firstLine="720"/>
        <w:jc w:val="both"/>
        <w:rPr>
          <w:rFonts w:ascii="Times New Roman" w:eastAsia="Calibri" w:hAnsi="Times New Roman" w:cs="Times New Roman"/>
          <w:sz w:val="28"/>
          <w:szCs w:val="28"/>
          <w:lang w:val="ru-RU"/>
        </w:rPr>
      </w:pPr>
    </w:p>
    <w:p w14:paraId="51768B98" w14:textId="1CF1594C" w:rsidR="003738BA" w:rsidRPr="007E2C23" w:rsidRDefault="003738BA" w:rsidP="000071F8">
      <w:pPr>
        <w:spacing w:after="0" w:line="240" w:lineRule="auto"/>
        <w:ind w:firstLine="720"/>
        <w:jc w:val="both"/>
        <w:rPr>
          <w:rFonts w:ascii="Times New Roman" w:eastAsia="Calibri" w:hAnsi="Times New Roman" w:cs="Times New Roman"/>
          <w:sz w:val="28"/>
          <w:szCs w:val="28"/>
          <w:lang w:val="ru-RU"/>
        </w:rPr>
      </w:pPr>
      <w:r w:rsidRPr="003738BA">
        <w:rPr>
          <w:rFonts w:ascii="Times New Roman" w:eastAsia="Calibri" w:hAnsi="Times New Roman" w:cs="Times New Roman"/>
          <w:sz w:val="28"/>
          <w:szCs w:val="28"/>
          <w:lang w:val="ru-RU"/>
        </w:rPr>
        <w:t>Таблица</w:t>
      </w:r>
      <w:r>
        <w:rPr>
          <w:rFonts w:ascii="Times New Roman" w:eastAsia="Calibri" w:hAnsi="Times New Roman" w:cs="Times New Roman"/>
          <w:sz w:val="28"/>
          <w:szCs w:val="28"/>
          <w:lang w:val="ru-RU"/>
        </w:rPr>
        <w:t xml:space="preserve"> 1</w:t>
      </w:r>
      <w:r w:rsidR="000071F8">
        <w:rPr>
          <w:rFonts w:ascii="Times New Roman" w:eastAsia="Calibri" w:hAnsi="Times New Roman" w:cs="Times New Roman"/>
          <w:sz w:val="28"/>
          <w:szCs w:val="28"/>
          <w:lang w:val="ru-RU"/>
        </w:rPr>
        <w:t>0</w:t>
      </w:r>
      <w:r>
        <w:rPr>
          <w:rFonts w:ascii="Times New Roman" w:eastAsia="Calibri" w:hAnsi="Times New Roman" w:cs="Times New Roman"/>
          <w:sz w:val="28"/>
          <w:szCs w:val="28"/>
          <w:lang w:val="ru-RU"/>
        </w:rPr>
        <w:t xml:space="preserve"> выше</w:t>
      </w:r>
      <w:r w:rsidRPr="003738BA">
        <w:rPr>
          <w:rFonts w:ascii="Times New Roman" w:eastAsia="Calibri" w:hAnsi="Times New Roman" w:cs="Times New Roman"/>
          <w:sz w:val="28"/>
          <w:szCs w:val="28"/>
          <w:lang w:val="ru-RU"/>
        </w:rPr>
        <w:t xml:space="preserve"> представляет распределение участников экспериментальной (ЭГ) и контрольной групп (КГ) по уровням сформированности субкомпетенций </w:t>
      </w:r>
      <w:r>
        <w:rPr>
          <w:rFonts w:ascii="Times New Roman" w:eastAsia="Calibri" w:hAnsi="Times New Roman" w:cs="Times New Roman"/>
          <w:sz w:val="28"/>
          <w:szCs w:val="28"/>
          <w:lang w:val="ru-RU"/>
        </w:rPr>
        <w:t xml:space="preserve">АП </w:t>
      </w:r>
      <w:r w:rsidRPr="003738BA">
        <w:rPr>
          <w:rFonts w:ascii="Times New Roman" w:eastAsia="Calibri" w:hAnsi="Times New Roman" w:cs="Times New Roman"/>
          <w:sz w:val="28"/>
          <w:szCs w:val="28"/>
          <w:lang w:val="ru-RU"/>
        </w:rPr>
        <w:t xml:space="preserve">до начала эксперимента. В целом, по всем категориям академического текста большинство участников обеих групп демонстрируют начальный уровень владения субкомпетенциями. Например, в рамках металингвистической субкомпетенции 70.59% (ЭГ) и 72.55% (КГ) имеют начальный уровень при формулировании целей, вопросов и гипотез исследования. Письменная дискурсивная субкомпетенция также характеризуется высоким процентом начального уровня, особенно при работе с концептуальной рамкой (ЭГ — 78.43%, КГ — 76.47%). Аналогичная тенденция прослеживается и в коммуникативно-исследовательской субкомпетенции: например, в компоненте «Качество научного содержания (ссылки на источники)» более 80% участников ЭГ и 74.51% КГ находятся на начальном уровне. В цифровой субкомпетенции наблюдается более дифференцированное распределение: например, в «Оценке цифровых источников» и «Интеграции </w:t>
      </w:r>
      <w:r w:rsidRPr="003738BA">
        <w:rPr>
          <w:rFonts w:ascii="Times New Roman" w:eastAsia="Calibri" w:hAnsi="Times New Roman" w:cs="Times New Roman"/>
          <w:sz w:val="28"/>
          <w:szCs w:val="28"/>
          <w:lang w:val="ru-RU"/>
        </w:rPr>
        <w:lastRenderedPageBreak/>
        <w:t xml:space="preserve">мультимедийных элементов» доля участников с функциональным и продвинутым уровнями относительно выше, что может свидетельствовать о более частом использовании цифровых инструментов в учебной практике. В целом, полученные данные подтверждают наличие значительных трудностей в формировании академических субкомпетенций у </w:t>
      </w:r>
      <w:r w:rsidR="00E81529">
        <w:rPr>
          <w:rFonts w:ascii="Times New Roman" w:eastAsia="Calibri" w:hAnsi="Times New Roman" w:cs="Times New Roman"/>
          <w:sz w:val="28"/>
          <w:szCs w:val="28"/>
          <w:lang w:val="ru-RU"/>
        </w:rPr>
        <w:t>участников</w:t>
      </w:r>
      <w:r w:rsidRPr="003738BA">
        <w:rPr>
          <w:rFonts w:ascii="Times New Roman" w:eastAsia="Calibri" w:hAnsi="Times New Roman" w:cs="Times New Roman"/>
          <w:sz w:val="28"/>
          <w:szCs w:val="28"/>
          <w:lang w:val="ru-RU"/>
        </w:rPr>
        <w:t xml:space="preserve"> обеих групп, что подчеркивает необходимость разработки целенаправленного педагогического вмешательства для повышения их академической письменной подготовки.</w:t>
      </w:r>
      <w:r w:rsidR="008F3D44" w:rsidRPr="008F3D44">
        <w:rPr>
          <w:rFonts w:ascii="Times New Roman" w:eastAsia="Calibri" w:hAnsi="Times New Roman" w:cs="Times New Roman"/>
          <w:sz w:val="28"/>
          <w:szCs w:val="28"/>
          <w:lang w:val="ru-RU"/>
        </w:rPr>
        <w:t xml:space="preserve">Эти результаты подчеркивают необходимость введения более целенаправленных обучающих программ, направленных на </w:t>
      </w:r>
      <w:r w:rsidR="00124AE7">
        <w:rPr>
          <w:rFonts w:ascii="Times New Roman" w:eastAsia="Calibri" w:hAnsi="Times New Roman" w:cs="Times New Roman"/>
          <w:sz w:val="28"/>
          <w:szCs w:val="28"/>
          <w:lang w:val="ru-RU"/>
        </w:rPr>
        <w:t xml:space="preserve">формирование </w:t>
      </w:r>
      <w:r w:rsidR="008F3D44" w:rsidRPr="008F3D44">
        <w:rPr>
          <w:rFonts w:ascii="Times New Roman" w:eastAsia="Calibri" w:hAnsi="Times New Roman" w:cs="Times New Roman"/>
          <w:sz w:val="28"/>
          <w:szCs w:val="28"/>
          <w:lang w:val="ru-RU"/>
        </w:rPr>
        <w:t xml:space="preserve">ключевых навыков </w:t>
      </w:r>
      <w:r w:rsidR="001D6661">
        <w:rPr>
          <w:rFonts w:ascii="Times New Roman" w:eastAsia="Calibri" w:hAnsi="Times New Roman" w:cs="Times New Roman"/>
          <w:sz w:val="28"/>
          <w:szCs w:val="28"/>
          <w:lang w:val="ru-RU"/>
        </w:rPr>
        <w:t>АП</w:t>
      </w:r>
      <w:r w:rsidR="008F3D44" w:rsidRPr="008F3D44">
        <w:rPr>
          <w:rFonts w:ascii="Times New Roman" w:eastAsia="Calibri" w:hAnsi="Times New Roman" w:cs="Times New Roman"/>
          <w:sz w:val="28"/>
          <w:szCs w:val="28"/>
          <w:lang w:val="ru-RU"/>
        </w:rPr>
        <w:t>, что и послужило основой для проведения дальнейшего эксперимента.</w:t>
      </w:r>
    </w:p>
    <w:p w14:paraId="31A441E5" w14:textId="1DCF969D" w:rsidR="003213EA" w:rsidRDefault="00D66D2D" w:rsidP="003213EA">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Если Таблица 1</w:t>
      </w:r>
      <w:r w:rsidR="000071F8">
        <w:rPr>
          <w:rFonts w:ascii="Times New Roman" w:eastAsia="Calibri" w:hAnsi="Times New Roman" w:cs="Times New Roman"/>
          <w:sz w:val="28"/>
          <w:szCs w:val="28"/>
          <w:lang w:val="ru-RU"/>
        </w:rPr>
        <w:t>0</w:t>
      </w:r>
      <w:r>
        <w:rPr>
          <w:rFonts w:ascii="Times New Roman" w:eastAsia="Calibri" w:hAnsi="Times New Roman" w:cs="Times New Roman"/>
          <w:sz w:val="28"/>
          <w:szCs w:val="28"/>
          <w:lang w:val="ru-RU"/>
        </w:rPr>
        <w:t xml:space="preserve"> выше представляет подробную раскладку по качественным показателям субкомпетенций АП, то Таблица 1</w:t>
      </w:r>
      <w:r w:rsidR="000071F8">
        <w:rPr>
          <w:rFonts w:ascii="Times New Roman" w:eastAsia="Calibri" w:hAnsi="Times New Roman" w:cs="Times New Roman"/>
          <w:sz w:val="28"/>
          <w:szCs w:val="28"/>
          <w:lang w:val="ru-RU"/>
        </w:rPr>
        <w:t>1</w:t>
      </w:r>
      <w:r>
        <w:rPr>
          <w:rFonts w:ascii="Times New Roman" w:eastAsia="Calibri" w:hAnsi="Times New Roman" w:cs="Times New Roman"/>
          <w:sz w:val="28"/>
          <w:szCs w:val="28"/>
          <w:lang w:val="ru-RU"/>
        </w:rPr>
        <w:t xml:space="preserve"> ниже представляет обобщенные результаты предварительного оценивания исходного уровня АП, которые подтверждают</w:t>
      </w:r>
      <w:r w:rsidRPr="00D66D2D">
        <w:rPr>
          <w:rFonts w:ascii="Times New Roman" w:eastAsia="Calibri" w:hAnsi="Times New Roman" w:cs="Times New Roman"/>
          <w:sz w:val="28"/>
          <w:szCs w:val="28"/>
          <w:lang w:val="ru-RU"/>
        </w:rPr>
        <w:t xml:space="preserve"> преобладание начального уровня</w:t>
      </w:r>
      <w:r>
        <w:rPr>
          <w:rFonts w:ascii="Times New Roman" w:eastAsia="Calibri" w:hAnsi="Times New Roman" w:cs="Times New Roman"/>
          <w:sz w:val="28"/>
          <w:szCs w:val="28"/>
          <w:lang w:val="ru-RU"/>
        </w:rPr>
        <w:t xml:space="preserve">. </w:t>
      </w:r>
      <w:r w:rsidRPr="00D66D2D">
        <w:rPr>
          <w:rFonts w:ascii="Times New Roman" w:eastAsia="Calibri" w:hAnsi="Times New Roman" w:cs="Times New Roman"/>
          <w:sz w:val="28"/>
          <w:szCs w:val="28"/>
          <w:lang w:val="ru-RU"/>
        </w:rPr>
        <w:t xml:space="preserve">Наиболее высокий процент начального уровня зафиксирован в письменной дискурсивной (76.47% в ЭГ и 73.53% в КГ) и коммуникативно-исследовательской субкомпетенциях (71.90% и 75.16% соответственно), что свидетельствует о значительных затруднениях </w:t>
      </w:r>
      <w:r w:rsidR="00E81529">
        <w:rPr>
          <w:rFonts w:ascii="Times New Roman" w:eastAsia="Calibri" w:hAnsi="Times New Roman" w:cs="Times New Roman"/>
          <w:sz w:val="28"/>
          <w:szCs w:val="28"/>
          <w:lang w:val="ru-RU"/>
        </w:rPr>
        <w:t>магистрантов</w:t>
      </w:r>
      <w:r w:rsidRPr="00D66D2D">
        <w:rPr>
          <w:rFonts w:ascii="Times New Roman" w:eastAsia="Calibri" w:hAnsi="Times New Roman" w:cs="Times New Roman"/>
          <w:sz w:val="28"/>
          <w:szCs w:val="28"/>
          <w:lang w:val="ru-RU"/>
        </w:rPr>
        <w:t xml:space="preserve"> при работе с научным содержанием, аргументацией и оформлением академического текста. Металингвистическая субкомпетенция также характеризуется высоким уровнем начальной подготовки (67.32% и 64.71%), несмотря на относительно более высокий функциональный уровень у части участников. Цифровая субкомпетенция выделяется более сбалансированным распределением: продвинутого уровня достигли 14.12% в ЭГ и 13.33% в КГ, а функционального — 25.88% и 28.63% соответственно, что может свидетельствовать о большей привычности цифровых инструментов в учебной практике. В целом, </w:t>
      </w:r>
      <w:r>
        <w:rPr>
          <w:rFonts w:ascii="Times New Roman" w:eastAsia="Calibri" w:hAnsi="Times New Roman" w:cs="Times New Roman"/>
          <w:sz w:val="28"/>
          <w:szCs w:val="28"/>
          <w:lang w:val="ru-RU"/>
        </w:rPr>
        <w:t>у</w:t>
      </w:r>
      <w:r w:rsidR="003213EA" w:rsidRPr="003213EA">
        <w:rPr>
          <w:rFonts w:ascii="Times New Roman" w:eastAsia="Calibri" w:hAnsi="Times New Roman" w:cs="Times New Roman"/>
          <w:sz w:val="28"/>
          <w:szCs w:val="28"/>
          <w:lang w:val="ru-RU"/>
        </w:rPr>
        <w:t xml:space="preserve"> обеих групп преобладают начальные уровни владения субкомпетенциями, что подчеркивает необходимость дальнейшего обучения и развития навыков</w:t>
      </w:r>
      <w:r w:rsidR="003213EA">
        <w:rPr>
          <w:rFonts w:ascii="Times New Roman" w:eastAsia="Calibri" w:hAnsi="Times New Roman" w:cs="Times New Roman"/>
          <w:sz w:val="28"/>
          <w:szCs w:val="28"/>
          <w:lang w:val="ru-RU"/>
        </w:rPr>
        <w:t>:</w:t>
      </w:r>
    </w:p>
    <w:p w14:paraId="0252C741" w14:textId="4A1855BF" w:rsidR="00B22B31" w:rsidRDefault="00B22B31" w:rsidP="002347EB">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Таблица </w:t>
      </w:r>
      <w:r w:rsidR="002A5AF5" w:rsidRPr="002A5AF5">
        <w:rPr>
          <w:rFonts w:ascii="Times New Roman" w:eastAsia="Calibri" w:hAnsi="Times New Roman" w:cs="Times New Roman"/>
          <w:sz w:val="28"/>
          <w:szCs w:val="28"/>
          <w:lang w:val="ru-RU"/>
        </w:rPr>
        <w:t>1</w:t>
      </w:r>
      <w:r w:rsidR="000071F8">
        <w:rPr>
          <w:rFonts w:ascii="Times New Roman" w:eastAsia="Calibri" w:hAnsi="Times New Roman" w:cs="Times New Roman"/>
          <w:sz w:val="28"/>
          <w:szCs w:val="28"/>
          <w:lang w:val="ru-RU"/>
        </w:rPr>
        <w:t>1</w:t>
      </w:r>
      <w:r w:rsidR="002A5AF5" w:rsidRPr="002A5AF5">
        <w:rPr>
          <w:rFonts w:ascii="Times New Roman" w:eastAsia="Calibri" w:hAnsi="Times New Roman" w:cs="Times New Roman"/>
          <w:sz w:val="28"/>
          <w:szCs w:val="28"/>
          <w:lang w:val="ru-RU"/>
        </w:rPr>
        <w:t xml:space="preserve"> </w:t>
      </w:r>
      <w:r w:rsidR="00522FAB">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00080019">
        <w:rPr>
          <w:rFonts w:ascii="Times New Roman" w:eastAsia="Calibri" w:hAnsi="Times New Roman" w:cs="Times New Roman"/>
          <w:sz w:val="28"/>
          <w:szCs w:val="28"/>
          <w:lang w:val="ru-RU"/>
        </w:rPr>
        <w:t>Результаты диагностики уровня сформированности АП</w:t>
      </w:r>
    </w:p>
    <w:tbl>
      <w:tblPr>
        <w:tblW w:w="9723" w:type="dxa"/>
        <w:tblInd w:w="113" w:type="dxa"/>
        <w:tblCellMar>
          <w:top w:w="15" w:type="dxa"/>
        </w:tblCellMar>
        <w:tblLook w:val="04A0" w:firstRow="1" w:lastRow="0" w:firstColumn="1" w:lastColumn="0" w:noHBand="0" w:noVBand="1"/>
      </w:tblPr>
      <w:tblGrid>
        <w:gridCol w:w="2972"/>
        <w:gridCol w:w="956"/>
        <w:gridCol w:w="1080"/>
        <w:gridCol w:w="1166"/>
        <w:gridCol w:w="1167"/>
        <w:gridCol w:w="1080"/>
        <w:gridCol w:w="1080"/>
        <w:gridCol w:w="222"/>
      </w:tblGrid>
      <w:tr w:rsidR="00D66D2D" w:rsidRPr="006032A0" w14:paraId="71E2E7EE" w14:textId="77777777" w:rsidTr="006032A0">
        <w:trPr>
          <w:gridAfter w:val="1"/>
          <w:wAfter w:w="222" w:type="dxa"/>
          <w:trHeight w:val="20"/>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E4E53"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Субкомпетенция</w:t>
            </w:r>
          </w:p>
        </w:tc>
        <w:tc>
          <w:tcPr>
            <w:tcW w:w="2036" w:type="dxa"/>
            <w:gridSpan w:val="2"/>
            <w:tcBorders>
              <w:top w:val="single" w:sz="4" w:space="0" w:color="auto"/>
              <w:left w:val="nil"/>
              <w:bottom w:val="single" w:sz="4" w:space="0" w:color="auto"/>
              <w:right w:val="single" w:sz="4" w:space="0" w:color="auto"/>
            </w:tcBorders>
            <w:shd w:val="clear" w:color="auto" w:fill="auto"/>
            <w:vAlign w:val="center"/>
            <w:hideMark/>
          </w:tcPr>
          <w:p w14:paraId="116FA491"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Продвинутый уровень (%)</w:t>
            </w:r>
          </w:p>
        </w:tc>
        <w:tc>
          <w:tcPr>
            <w:tcW w:w="2333" w:type="dxa"/>
            <w:gridSpan w:val="2"/>
            <w:tcBorders>
              <w:top w:val="single" w:sz="4" w:space="0" w:color="auto"/>
              <w:left w:val="nil"/>
              <w:bottom w:val="single" w:sz="4" w:space="0" w:color="auto"/>
              <w:right w:val="single" w:sz="4" w:space="0" w:color="auto"/>
            </w:tcBorders>
            <w:shd w:val="clear" w:color="auto" w:fill="auto"/>
            <w:vAlign w:val="center"/>
            <w:hideMark/>
          </w:tcPr>
          <w:p w14:paraId="0308FD0F"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Функциональный уровень (%)</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14:paraId="0AE0ECA3"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Начальный уровень (%)</w:t>
            </w:r>
          </w:p>
        </w:tc>
      </w:tr>
      <w:tr w:rsidR="00D66D2D" w:rsidRPr="006032A0" w14:paraId="0B7D9E08" w14:textId="77777777" w:rsidTr="006032A0">
        <w:trPr>
          <w:gridAfter w:val="1"/>
          <w:wAfter w:w="222" w:type="dxa"/>
          <w:trHeight w:val="20"/>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28E88792" w14:textId="77777777" w:rsidR="00522FAB" w:rsidRPr="006032A0" w:rsidRDefault="00522FAB" w:rsidP="006032A0">
            <w:pPr>
              <w:spacing w:after="0"/>
              <w:rPr>
                <w:rFonts w:ascii="Times New Roman" w:hAnsi="Times New Roman" w:cs="Times New Roman"/>
              </w:rPr>
            </w:pPr>
          </w:p>
        </w:tc>
        <w:tc>
          <w:tcPr>
            <w:tcW w:w="956" w:type="dxa"/>
            <w:tcBorders>
              <w:top w:val="nil"/>
              <w:left w:val="nil"/>
              <w:bottom w:val="single" w:sz="4" w:space="0" w:color="auto"/>
              <w:right w:val="single" w:sz="4" w:space="0" w:color="auto"/>
            </w:tcBorders>
            <w:shd w:val="clear" w:color="auto" w:fill="auto"/>
            <w:vAlign w:val="center"/>
            <w:hideMark/>
          </w:tcPr>
          <w:p w14:paraId="7BA5A8CD"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ЭГ</w:t>
            </w:r>
          </w:p>
        </w:tc>
        <w:tc>
          <w:tcPr>
            <w:tcW w:w="1080" w:type="dxa"/>
            <w:tcBorders>
              <w:top w:val="nil"/>
              <w:left w:val="nil"/>
              <w:bottom w:val="single" w:sz="4" w:space="0" w:color="auto"/>
              <w:right w:val="single" w:sz="4" w:space="0" w:color="auto"/>
            </w:tcBorders>
            <w:shd w:val="clear" w:color="auto" w:fill="auto"/>
            <w:vAlign w:val="center"/>
            <w:hideMark/>
          </w:tcPr>
          <w:p w14:paraId="1D49CC97"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КГ</w:t>
            </w:r>
          </w:p>
        </w:tc>
        <w:tc>
          <w:tcPr>
            <w:tcW w:w="1166" w:type="dxa"/>
            <w:tcBorders>
              <w:top w:val="nil"/>
              <w:left w:val="nil"/>
              <w:bottom w:val="single" w:sz="4" w:space="0" w:color="auto"/>
              <w:right w:val="single" w:sz="4" w:space="0" w:color="auto"/>
            </w:tcBorders>
            <w:shd w:val="clear" w:color="auto" w:fill="auto"/>
            <w:vAlign w:val="center"/>
            <w:hideMark/>
          </w:tcPr>
          <w:p w14:paraId="333A8A1C"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ЭГ</w:t>
            </w:r>
          </w:p>
        </w:tc>
        <w:tc>
          <w:tcPr>
            <w:tcW w:w="1167" w:type="dxa"/>
            <w:tcBorders>
              <w:top w:val="nil"/>
              <w:left w:val="nil"/>
              <w:bottom w:val="single" w:sz="4" w:space="0" w:color="auto"/>
              <w:right w:val="single" w:sz="4" w:space="0" w:color="auto"/>
            </w:tcBorders>
            <w:shd w:val="clear" w:color="auto" w:fill="auto"/>
            <w:vAlign w:val="center"/>
            <w:hideMark/>
          </w:tcPr>
          <w:p w14:paraId="67D1120F"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КГ</w:t>
            </w:r>
          </w:p>
        </w:tc>
        <w:tc>
          <w:tcPr>
            <w:tcW w:w="1080" w:type="dxa"/>
            <w:tcBorders>
              <w:top w:val="nil"/>
              <w:left w:val="nil"/>
              <w:bottom w:val="single" w:sz="4" w:space="0" w:color="auto"/>
              <w:right w:val="single" w:sz="4" w:space="0" w:color="auto"/>
            </w:tcBorders>
            <w:shd w:val="clear" w:color="auto" w:fill="auto"/>
            <w:vAlign w:val="center"/>
            <w:hideMark/>
          </w:tcPr>
          <w:p w14:paraId="5AAECB00"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ЭГ</w:t>
            </w:r>
          </w:p>
        </w:tc>
        <w:tc>
          <w:tcPr>
            <w:tcW w:w="1080" w:type="dxa"/>
            <w:tcBorders>
              <w:top w:val="nil"/>
              <w:left w:val="nil"/>
              <w:bottom w:val="single" w:sz="4" w:space="0" w:color="auto"/>
              <w:right w:val="single" w:sz="4" w:space="0" w:color="auto"/>
            </w:tcBorders>
            <w:shd w:val="clear" w:color="auto" w:fill="auto"/>
            <w:vAlign w:val="center"/>
            <w:hideMark/>
          </w:tcPr>
          <w:p w14:paraId="7EAE9B02"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КГ</w:t>
            </w:r>
          </w:p>
        </w:tc>
      </w:tr>
      <w:tr w:rsidR="00D66D2D" w:rsidRPr="006032A0" w14:paraId="315DFA2E" w14:textId="77777777" w:rsidTr="006032A0">
        <w:trPr>
          <w:gridAfter w:val="1"/>
          <w:wAfter w:w="222" w:type="dxa"/>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D244796"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1</w:t>
            </w:r>
          </w:p>
        </w:tc>
        <w:tc>
          <w:tcPr>
            <w:tcW w:w="956" w:type="dxa"/>
            <w:tcBorders>
              <w:top w:val="nil"/>
              <w:left w:val="nil"/>
              <w:bottom w:val="single" w:sz="4" w:space="0" w:color="auto"/>
              <w:right w:val="single" w:sz="4" w:space="0" w:color="auto"/>
            </w:tcBorders>
            <w:shd w:val="clear" w:color="auto" w:fill="auto"/>
            <w:vAlign w:val="center"/>
            <w:hideMark/>
          </w:tcPr>
          <w:p w14:paraId="23DB258D"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2</w:t>
            </w:r>
          </w:p>
        </w:tc>
        <w:tc>
          <w:tcPr>
            <w:tcW w:w="1080" w:type="dxa"/>
            <w:tcBorders>
              <w:top w:val="nil"/>
              <w:left w:val="nil"/>
              <w:bottom w:val="single" w:sz="4" w:space="0" w:color="auto"/>
              <w:right w:val="single" w:sz="4" w:space="0" w:color="auto"/>
            </w:tcBorders>
            <w:shd w:val="clear" w:color="auto" w:fill="auto"/>
            <w:vAlign w:val="center"/>
            <w:hideMark/>
          </w:tcPr>
          <w:p w14:paraId="293C66F8"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3</w:t>
            </w:r>
          </w:p>
        </w:tc>
        <w:tc>
          <w:tcPr>
            <w:tcW w:w="1166" w:type="dxa"/>
            <w:tcBorders>
              <w:top w:val="nil"/>
              <w:left w:val="nil"/>
              <w:bottom w:val="single" w:sz="4" w:space="0" w:color="auto"/>
              <w:right w:val="single" w:sz="4" w:space="0" w:color="auto"/>
            </w:tcBorders>
            <w:shd w:val="clear" w:color="auto" w:fill="auto"/>
            <w:vAlign w:val="center"/>
            <w:hideMark/>
          </w:tcPr>
          <w:p w14:paraId="0D46FC48"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4</w:t>
            </w:r>
          </w:p>
        </w:tc>
        <w:tc>
          <w:tcPr>
            <w:tcW w:w="1167" w:type="dxa"/>
            <w:tcBorders>
              <w:top w:val="nil"/>
              <w:left w:val="nil"/>
              <w:bottom w:val="single" w:sz="4" w:space="0" w:color="auto"/>
              <w:right w:val="single" w:sz="4" w:space="0" w:color="auto"/>
            </w:tcBorders>
            <w:shd w:val="clear" w:color="auto" w:fill="auto"/>
            <w:vAlign w:val="center"/>
            <w:hideMark/>
          </w:tcPr>
          <w:p w14:paraId="774914DE"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5</w:t>
            </w:r>
          </w:p>
        </w:tc>
        <w:tc>
          <w:tcPr>
            <w:tcW w:w="1080" w:type="dxa"/>
            <w:tcBorders>
              <w:top w:val="nil"/>
              <w:left w:val="nil"/>
              <w:bottom w:val="single" w:sz="4" w:space="0" w:color="auto"/>
              <w:right w:val="single" w:sz="4" w:space="0" w:color="auto"/>
            </w:tcBorders>
            <w:shd w:val="clear" w:color="auto" w:fill="auto"/>
            <w:vAlign w:val="center"/>
            <w:hideMark/>
          </w:tcPr>
          <w:p w14:paraId="49B28A20"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6</w:t>
            </w:r>
          </w:p>
        </w:tc>
        <w:tc>
          <w:tcPr>
            <w:tcW w:w="1080" w:type="dxa"/>
            <w:tcBorders>
              <w:top w:val="nil"/>
              <w:left w:val="nil"/>
              <w:bottom w:val="single" w:sz="4" w:space="0" w:color="auto"/>
              <w:right w:val="single" w:sz="4" w:space="0" w:color="auto"/>
            </w:tcBorders>
            <w:shd w:val="clear" w:color="auto" w:fill="auto"/>
            <w:noWrap/>
            <w:vAlign w:val="bottom"/>
            <w:hideMark/>
          </w:tcPr>
          <w:p w14:paraId="6169C2AB" w14:textId="77777777" w:rsidR="00522FAB" w:rsidRPr="006032A0" w:rsidRDefault="00522FAB" w:rsidP="006032A0">
            <w:pPr>
              <w:spacing w:after="0"/>
              <w:jc w:val="center"/>
              <w:rPr>
                <w:rFonts w:ascii="Times New Roman" w:hAnsi="Times New Roman" w:cs="Times New Roman"/>
              </w:rPr>
            </w:pPr>
            <w:r w:rsidRPr="006032A0">
              <w:rPr>
                <w:rFonts w:ascii="Times New Roman" w:hAnsi="Times New Roman" w:cs="Times New Roman"/>
              </w:rPr>
              <w:t>7</w:t>
            </w:r>
          </w:p>
        </w:tc>
      </w:tr>
      <w:tr w:rsidR="00D66D2D" w:rsidRPr="006032A0" w14:paraId="2EE3AD40" w14:textId="77777777" w:rsidTr="006032A0">
        <w:trPr>
          <w:gridAfter w:val="1"/>
          <w:wAfter w:w="222" w:type="dxa"/>
          <w:trHeight w:val="450"/>
        </w:trPr>
        <w:tc>
          <w:tcPr>
            <w:tcW w:w="2972" w:type="dxa"/>
            <w:vMerge w:val="restart"/>
            <w:tcBorders>
              <w:top w:val="nil"/>
              <w:left w:val="single" w:sz="4" w:space="0" w:color="auto"/>
              <w:bottom w:val="single" w:sz="4" w:space="0" w:color="auto"/>
              <w:right w:val="single" w:sz="4" w:space="0" w:color="auto"/>
            </w:tcBorders>
            <w:shd w:val="clear" w:color="auto" w:fill="auto"/>
            <w:vAlign w:val="center"/>
            <w:hideMark/>
          </w:tcPr>
          <w:p w14:paraId="7D538B4D"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Металингвистическая</w:t>
            </w:r>
          </w:p>
        </w:tc>
        <w:tc>
          <w:tcPr>
            <w:tcW w:w="956" w:type="dxa"/>
            <w:vMerge w:val="restart"/>
            <w:tcBorders>
              <w:top w:val="nil"/>
              <w:left w:val="single" w:sz="4" w:space="0" w:color="auto"/>
              <w:bottom w:val="single" w:sz="4" w:space="0" w:color="000000"/>
              <w:right w:val="single" w:sz="4" w:space="0" w:color="auto"/>
            </w:tcBorders>
            <w:shd w:val="clear" w:color="auto" w:fill="auto"/>
            <w:vAlign w:val="center"/>
            <w:hideMark/>
          </w:tcPr>
          <w:p w14:paraId="09140BF3"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11.11%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611B303C"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11.11%</w:t>
            </w:r>
          </w:p>
        </w:tc>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14:paraId="6B164828"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21.57%</w:t>
            </w:r>
          </w:p>
        </w:tc>
        <w:tc>
          <w:tcPr>
            <w:tcW w:w="1167" w:type="dxa"/>
            <w:vMerge w:val="restart"/>
            <w:tcBorders>
              <w:top w:val="nil"/>
              <w:left w:val="single" w:sz="4" w:space="0" w:color="auto"/>
              <w:bottom w:val="single" w:sz="4" w:space="0" w:color="000000"/>
              <w:right w:val="single" w:sz="4" w:space="0" w:color="auto"/>
            </w:tcBorders>
            <w:shd w:val="clear" w:color="auto" w:fill="auto"/>
            <w:vAlign w:val="center"/>
            <w:hideMark/>
          </w:tcPr>
          <w:p w14:paraId="50DB28FB"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24.18%</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2C0082B"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67.32%</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C060B14"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64.71%</w:t>
            </w:r>
          </w:p>
        </w:tc>
      </w:tr>
      <w:tr w:rsidR="00D66D2D" w:rsidRPr="006032A0" w14:paraId="546575BA" w14:textId="77777777" w:rsidTr="006032A0">
        <w:trPr>
          <w:trHeight w:val="20"/>
        </w:trPr>
        <w:tc>
          <w:tcPr>
            <w:tcW w:w="2972" w:type="dxa"/>
            <w:vMerge/>
            <w:tcBorders>
              <w:top w:val="nil"/>
              <w:left w:val="single" w:sz="4" w:space="0" w:color="auto"/>
              <w:bottom w:val="single" w:sz="4" w:space="0" w:color="auto"/>
              <w:right w:val="single" w:sz="4" w:space="0" w:color="auto"/>
            </w:tcBorders>
            <w:vAlign w:val="center"/>
            <w:hideMark/>
          </w:tcPr>
          <w:p w14:paraId="6F7A3675" w14:textId="77777777" w:rsidR="00522FAB" w:rsidRPr="006032A0" w:rsidRDefault="00522FAB" w:rsidP="006032A0">
            <w:pPr>
              <w:spacing w:after="0"/>
              <w:rPr>
                <w:rFonts w:ascii="Times New Roman" w:hAnsi="Times New Roman" w:cs="Times New Roman"/>
              </w:rPr>
            </w:pPr>
          </w:p>
        </w:tc>
        <w:tc>
          <w:tcPr>
            <w:tcW w:w="956" w:type="dxa"/>
            <w:vMerge/>
            <w:tcBorders>
              <w:top w:val="nil"/>
              <w:left w:val="single" w:sz="4" w:space="0" w:color="auto"/>
              <w:bottom w:val="single" w:sz="4" w:space="0" w:color="000000"/>
              <w:right w:val="single" w:sz="4" w:space="0" w:color="auto"/>
            </w:tcBorders>
            <w:vAlign w:val="center"/>
            <w:hideMark/>
          </w:tcPr>
          <w:p w14:paraId="3E8807E9"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03A45495" w14:textId="77777777" w:rsidR="00522FAB" w:rsidRPr="006032A0" w:rsidRDefault="00522FAB" w:rsidP="006032A0">
            <w:pPr>
              <w:spacing w:after="0"/>
              <w:rPr>
                <w:rFonts w:ascii="Times New Roman" w:hAnsi="Times New Roman" w:cs="Times New Roman"/>
              </w:rPr>
            </w:pPr>
          </w:p>
        </w:tc>
        <w:tc>
          <w:tcPr>
            <w:tcW w:w="1166" w:type="dxa"/>
            <w:vMerge/>
            <w:tcBorders>
              <w:top w:val="nil"/>
              <w:left w:val="single" w:sz="4" w:space="0" w:color="auto"/>
              <w:bottom w:val="single" w:sz="4" w:space="0" w:color="000000"/>
              <w:right w:val="single" w:sz="4" w:space="0" w:color="auto"/>
            </w:tcBorders>
            <w:vAlign w:val="center"/>
            <w:hideMark/>
          </w:tcPr>
          <w:p w14:paraId="524D90EC" w14:textId="77777777" w:rsidR="00522FAB" w:rsidRPr="006032A0" w:rsidRDefault="00522FAB" w:rsidP="006032A0">
            <w:pPr>
              <w:spacing w:after="0"/>
              <w:rPr>
                <w:rFonts w:ascii="Times New Roman" w:hAnsi="Times New Roman" w:cs="Times New Roman"/>
              </w:rPr>
            </w:pPr>
          </w:p>
        </w:tc>
        <w:tc>
          <w:tcPr>
            <w:tcW w:w="1167" w:type="dxa"/>
            <w:vMerge/>
            <w:tcBorders>
              <w:top w:val="nil"/>
              <w:left w:val="single" w:sz="4" w:space="0" w:color="auto"/>
              <w:bottom w:val="single" w:sz="4" w:space="0" w:color="000000"/>
              <w:right w:val="single" w:sz="4" w:space="0" w:color="auto"/>
            </w:tcBorders>
            <w:vAlign w:val="center"/>
            <w:hideMark/>
          </w:tcPr>
          <w:p w14:paraId="04BDA1CD"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79F4F6CF"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45AD4C06" w14:textId="77777777" w:rsidR="00522FAB" w:rsidRPr="006032A0" w:rsidRDefault="00522FAB"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244A6084" w14:textId="77777777" w:rsidR="00522FAB" w:rsidRPr="006032A0" w:rsidRDefault="00522FAB" w:rsidP="006032A0">
            <w:pPr>
              <w:spacing w:after="0"/>
              <w:rPr>
                <w:rFonts w:ascii="Times New Roman" w:hAnsi="Times New Roman" w:cs="Times New Roman"/>
              </w:rPr>
            </w:pPr>
          </w:p>
        </w:tc>
      </w:tr>
      <w:tr w:rsidR="00D66D2D" w:rsidRPr="006032A0" w14:paraId="02E2E72B" w14:textId="77777777" w:rsidTr="006032A0">
        <w:trPr>
          <w:trHeight w:val="20"/>
        </w:trPr>
        <w:tc>
          <w:tcPr>
            <w:tcW w:w="2972" w:type="dxa"/>
            <w:vMerge/>
            <w:tcBorders>
              <w:top w:val="nil"/>
              <w:left w:val="single" w:sz="4" w:space="0" w:color="auto"/>
              <w:bottom w:val="single" w:sz="4" w:space="0" w:color="auto"/>
              <w:right w:val="single" w:sz="4" w:space="0" w:color="auto"/>
            </w:tcBorders>
            <w:vAlign w:val="center"/>
            <w:hideMark/>
          </w:tcPr>
          <w:p w14:paraId="53624F3D" w14:textId="77777777" w:rsidR="00522FAB" w:rsidRPr="006032A0" w:rsidRDefault="00522FAB" w:rsidP="006032A0">
            <w:pPr>
              <w:spacing w:after="0"/>
              <w:rPr>
                <w:rFonts w:ascii="Times New Roman" w:hAnsi="Times New Roman" w:cs="Times New Roman"/>
              </w:rPr>
            </w:pPr>
          </w:p>
        </w:tc>
        <w:tc>
          <w:tcPr>
            <w:tcW w:w="956" w:type="dxa"/>
            <w:vMerge/>
            <w:tcBorders>
              <w:top w:val="nil"/>
              <w:left w:val="single" w:sz="4" w:space="0" w:color="auto"/>
              <w:bottom w:val="single" w:sz="4" w:space="0" w:color="000000"/>
              <w:right w:val="single" w:sz="4" w:space="0" w:color="auto"/>
            </w:tcBorders>
            <w:vAlign w:val="center"/>
            <w:hideMark/>
          </w:tcPr>
          <w:p w14:paraId="7D86BBDC"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34E1EBEC" w14:textId="77777777" w:rsidR="00522FAB" w:rsidRPr="006032A0" w:rsidRDefault="00522FAB" w:rsidP="006032A0">
            <w:pPr>
              <w:spacing w:after="0"/>
              <w:rPr>
                <w:rFonts w:ascii="Times New Roman" w:hAnsi="Times New Roman" w:cs="Times New Roman"/>
              </w:rPr>
            </w:pPr>
          </w:p>
        </w:tc>
        <w:tc>
          <w:tcPr>
            <w:tcW w:w="1166" w:type="dxa"/>
            <w:vMerge/>
            <w:tcBorders>
              <w:top w:val="nil"/>
              <w:left w:val="single" w:sz="4" w:space="0" w:color="auto"/>
              <w:bottom w:val="single" w:sz="4" w:space="0" w:color="000000"/>
              <w:right w:val="single" w:sz="4" w:space="0" w:color="auto"/>
            </w:tcBorders>
            <w:vAlign w:val="center"/>
            <w:hideMark/>
          </w:tcPr>
          <w:p w14:paraId="5A248018" w14:textId="77777777" w:rsidR="00522FAB" w:rsidRPr="006032A0" w:rsidRDefault="00522FAB" w:rsidP="006032A0">
            <w:pPr>
              <w:spacing w:after="0"/>
              <w:rPr>
                <w:rFonts w:ascii="Times New Roman" w:hAnsi="Times New Roman" w:cs="Times New Roman"/>
              </w:rPr>
            </w:pPr>
          </w:p>
        </w:tc>
        <w:tc>
          <w:tcPr>
            <w:tcW w:w="1167" w:type="dxa"/>
            <w:vMerge/>
            <w:tcBorders>
              <w:top w:val="nil"/>
              <w:left w:val="single" w:sz="4" w:space="0" w:color="auto"/>
              <w:bottom w:val="single" w:sz="4" w:space="0" w:color="000000"/>
              <w:right w:val="single" w:sz="4" w:space="0" w:color="auto"/>
            </w:tcBorders>
            <w:vAlign w:val="center"/>
            <w:hideMark/>
          </w:tcPr>
          <w:p w14:paraId="4552FDDF"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1BE23618" w14:textId="77777777" w:rsidR="00522FAB" w:rsidRPr="006032A0" w:rsidRDefault="00522FAB" w:rsidP="006032A0">
            <w:pPr>
              <w:spacing w:after="0"/>
              <w:rPr>
                <w:rFonts w:ascii="Times New Roman" w:hAnsi="Times New Roman" w:cs="Times New Roman"/>
              </w:rPr>
            </w:pPr>
          </w:p>
        </w:tc>
        <w:tc>
          <w:tcPr>
            <w:tcW w:w="1080" w:type="dxa"/>
            <w:vMerge/>
            <w:tcBorders>
              <w:top w:val="nil"/>
              <w:left w:val="single" w:sz="4" w:space="0" w:color="auto"/>
              <w:bottom w:val="single" w:sz="4" w:space="0" w:color="000000"/>
              <w:right w:val="single" w:sz="4" w:space="0" w:color="auto"/>
            </w:tcBorders>
            <w:vAlign w:val="center"/>
            <w:hideMark/>
          </w:tcPr>
          <w:p w14:paraId="504207A4" w14:textId="77777777" w:rsidR="00522FAB" w:rsidRPr="006032A0" w:rsidRDefault="00522FAB"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102BFF04" w14:textId="77777777" w:rsidR="00522FAB" w:rsidRPr="006032A0" w:rsidRDefault="00522FAB" w:rsidP="006032A0">
            <w:pPr>
              <w:spacing w:after="0"/>
              <w:rPr>
                <w:rFonts w:ascii="Times New Roman" w:hAnsi="Times New Roman" w:cs="Times New Roman"/>
              </w:rPr>
            </w:pPr>
          </w:p>
        </w:tc>
      </w:tr>
      <w:tr w:rsidR="00D66D2D" w:rsidRPr="006032A0" w14:paraId="4B8AC7AF" w14:textId="77777777" w:rsidTr="006032A0">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CAFE43"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Письменная дискурсивная</w:t>
            </w:r>
          </w:p>
        </w:tc>
        <w:tc>
          <w:tcPr>
            <w:tcW w:w="956" w:type="dxa"/>
            <w:tcBorders>
              <w:top w:val="nil"/>
              <w:left w:val="single" w:sz="4" w:space="0" w:color="auto"/>
              <w:bottom w:val="single" w:sz="4" w:space="0" w:color="000000"/>
              <w:right w:val="single" w:sz="4" w:space="0" w:color="auto"/>
            </w:tcBorders>
            <w:shd w:val="clear" w:color="auto" w:fill="auto"/>
            <w:vAlign w:val="center"/>
            <w:hideMark/>
          </w:tcPr>
          <w:p w14:paraId="67893F89"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6.86%</w:t>
            </w:r>
          </w:p>
        </w:tc>
        <w:tc>
          <w:tcPr>
            <w:tcW w:w="1080" w:type="dxa"/>
            <w:tcBorders>
              <w:top w:val="nil"/>
              <w:left w:val="single" w:sz="4" w:space="0" w:color="auto"/>
              <w:bottom w:val="single" w:sz="4" w:space="0" w:color="000000"/>
              <w:right w:val="single" w:sz="4" w:space="0" w:color="auto"/>
            </w:tcBorders>
            <w:shd w:val="clear" w:color="auto" w:fill="auto"/>
            <w:vAlign w:val="center"/>
            <w:hideMark/>
          </w:tcPr>
          <w:p w14:paraId="17574A88"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7.84%</w:t>
            </w:r>
          </w:p>
        </w:tc>
        <w:tc>
          <w:tcPr>
            <w:tcW w:w="1166" w:type="dxa"/>
            <w:tcBorders>
              <w:top w:val="nil"/>
              <w:left w:val="single" w:sz="4" w:space="0" w:color="auto"/>
              <w:bottom w:val="single" w:sz="4" w:space="0" w:color="000000"/>
              <w:right w:val="single" w:sz="4" w:space="0" w:color="auto"/>
            </w:tcBorders>
            <w:shd w:val="clear" w:color="auto" w:fill="auto"/>
            <w:vAlign w:val="center"/>
            <w:hideMark/>
          </w:tcPr>
          <w:p w14:paraId="0AD2FC21"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16.67%</w:t>
            </w:r>
          </w:p>
        </w:tc>
        <w:tc>
          <w:tcPr>
            <w:tcW w:w="1167" w:type="dxa"/>
            <w:tcBorders>
              <w:top w:val="nil"/>
              <w:left w:val="single" w:sz="4" w:space="0" w:color="auto"/>
              <w:bottom w:val="single" w:sz="4" w:space="0" w:color="000000"/>
              <w:right w:val="single" w:sz="4" w:space="0" w:color="auto"/>
            </w:tcBorders>
            <w:shd w:val="clear" w:color="auto" w:fill="auto"/>
            <w:vAlign w:val="center"/>
            <w:hideMark/>
          </w:tcPr>
          <w:p w14:paraId="5B1F44B8"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18.63%</w:t>
            </w:r>
          </w:p>
        </w:tc>
        <w:tc>
          <w:tcPr>
            <w:tcW w:w="1080" w:type="dxa"/>
            <w:tcBorders>
              <w:top w:val="nil"/>
              <w:left w:val="single" w:sz="4" w:space="0" w:color="auto"/>
              <w:bottom w:val="single" w:sz="4" w:space="0" w:color="000000"/>
              <w:right w:val="single" w:sz="4" w:space="0" w:color="auto"/>
            </w:tcBorders>
            <w:shd w:val="clear" w:color="auto" w:fill="auto"/>
            <w:vAlign w:val="center"/>
            <w:hideMark/>
          </w:tcPr>
          <w:p w14:paraId="599C32AA"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76.47%</w:t>
            </w:r>
          </w:p>
        </w:tc>
        <w:tc>
          <w:tcPr>
            <w:tcW w:w="1080" w:type="dxa"/>
            <w:tcBorders>
              <w:top w:val="nil"/>
              <w:left w:val="single" w:sz="4" w:space="0" w:color="auto"/>
              <w:bottom w:val="single" w:sz="4" w:space="0" w:color="000000"/>
              <w:right w:val="single" w:sz="4" w:space="0" w:color="auto"/>
            </w:tcBorders>
            <w:shd w:val="clear" w:color="auto" w:fill="auto"/>
            <w:vAlign w:val="center"/>
            <w:hideMark/>
          </w:tcPr>
          <w:p w14:paraId="58508C35"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73.53%</w:t>
            </w:r>
          </w:p>
        </w:tc>
        <w:tc>
          <w:tcPr>
            <w:tcW w:w="222" w:type="dxa"/>
            <w:vAlign w:val="center"/>
            <w:hideMark/>
          </w:tcPr>
          <w:p w14:paraId="251FAF0A" w14:textId="77777777" w:rsidR="00522FAB" w:rsidRPr="006032A0" w:rsidRDefault="00522FAB" w:rsidP="006032A0">
            <w:pPr>
              <w:spacing w:after="0"/>
              <w:rPr>
                <w:rFonts w:ascii="Times New Roman" w:hAnsi="Times New Roman" w:cs="Times New Roman"/>
              </w:rPr>
            </w:pPr>
          </w:p>
        </w:tc>
      </w:tr>
      <w:tr w:rsidR="00D66D2D" w:rsidRPr="006032A0" w14:paraId="52597278" w14:textId="77777777" w:rsidTr="006032A0">
        <w:trPr>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C637D"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Коммуникативно-исследовательская</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18129"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7.19%</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4D810"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9.15%</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1B34F"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20.92%</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89AD6"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15.69%</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90C58"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71.90%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B351B" w14:textId="77777777" w:rsidR="00522FAB" w:rsidRPr="006032A0" w:rsidRDefault="00522FAB" w:rsidP="006032A0">
            <w:pPr>
              <w:spacing w:after="0"/>
              <w:rPr>
                <w:rFonts w:ascii="Times New Roman" w:hAnsi="Times New Roman" w:cs="Times New Roman"/>
              </w:rPr>
            </w:pPr>
            <w:r w:rsidRPr="006032A0">
              <w:rPr>
                <w:rFonts w:ascii="Times New Roman" w:hAnsi="Times New Roman" w:cs="Times New Roman"/>
              </w:rPr>
              <w:t>75.16%</w:t>
            </w:r>
          </w:p>
        </w:tc>
        <w:tc>
          <w:tcPr>
            <w:tcW w:w="222" w:type="dxa"/>
            <w:vAlign w:val="center"/>
            <w:hideMark/>
          </w:tcPr>
          <w:p w14:paraId="73C11BEE" w14:textId="77777777" w:rsidR="00522FAB" w:rsidRPr="006032A0" w:rsidRDefault="00522FAB" w:rsidP="006032A0">
            <w:pPr>
              <w:spacing w:after="0"/>
              <w:rPr>
                <w:rFonts w:ascii="Times New Roman" w:hAnsi="Times New Roman" w:cs="Times New Roman"/>
              </w:rPr>
            </w:pPr>
          </w:p>
        </w:tc>
      </w:tr>
      <w:tr w:rsidR="00D66D2D" w:rsidRPr="006032A0" w14:paraId="7DC9E4D7"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C894CEB" w14:textId="77777777" w:rsidR="00522FAB" w:rsidRPr="006032A0" w:rsidRDefault="00522FAB"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A58BFB8"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9BFC258" w14:textId="77777777" w:rsidR="00522FAB" w:rsidRPr="006032A0" w:rsidRDefault="00522FAB"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5C8F9544" w14:textId="77777777" w:rsidR="00522FAB" w:rsidRPr="006032A0" w:rsidRDefault="00522FAB"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14:paraId="0B5E2FBE"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75A3DED"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C0685E4" w14:textId="77777777" w:rsidR="00522FAB" w:rsidRPr="006032A0" w:rsidRDefault="00522FAB"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414B38AC" w14:textId="77777777" w:rsidR="00522FAB" w:rsidRPr="006032A0" w:rsidRDefault="00522FAB" w:rsidP="006032A0">
            <w:pPr>
              <w:spacing w:after="0"/>
              <w:rPr>
                <w:rFonts w:ascii="Times New Roman" w:hAnsi="Times New Roman" w:cs="Times New Roman"/>
              </w:rPr>
            </w:pPr>
          </w:p>
        </w:tc>
      </w:tr>
      <w:tr w:rsidR="00D66D2D" w:rsidRPr="006032A0" w14:paraId="0328F556"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55CFB73" w14:textId="77777777" w:rsidR="00522FAB" w:rsidRPr="006032A0" w:rsidRDefault="00522FAB"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B27419F"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C0D383E" w14:textId="77777777" w:rsidR="00522FAB" w:rsidRPr="006032A0" w:rsidRDefault="00522FAB"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3233874E" w14:textId="77777777" w:rsidR="00522FAB" w:rsidRPr="006032A0" w:rsidRDefault="00522FAB"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14:paraId="7DDA7A92"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9D3EEE" w14:textId="77777777" w:rsidR="00522FAB" w:rsidRPr="006032A0" w:rsidRDefault="00522FAB"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840F18" w14:textId="77777777" w:rsidR="00522FAB" w:rsidRPr="006032A0" w:rsidRDefault="00522FAB"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0D43F55F" w14:textId="77777777" w:rsidR="00522FAB" w:rsidRPr="006032A0" w:rsidRDefault="00522FAB" w:rsidP="006032A0">
            <w:pPr>
              <w:spacing w:after="0"/>
              <w:rPr>
                <w:rFonts w:ascii="Times New Roman" w:hAnsi="Times New Roman" w:cs="Times New Roman"/>
              </w:rPr>
            </w:pPr>
          </w:p>
        </w:tc>
      </w:tr>
      <w:tr w:rsidR="007E2C23" w:rsidRPr="006032A0" w14:paraId="415FA0BD" w14:textId="77777777" w:rsidTr="006032A0">
        <w:trPr>
          <w:trHeight w:val="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D534FBD" w14:textId="204219CF"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Цифровая</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4026C8CA" w14:textId="22E4ECB3"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14.12%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F1D0E4" w14:textId="435941FB"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13.33%</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19E776B3" w14:textId="52450171"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25.88%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FC16986" w14:textId="3C551BED"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28.63%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FA11DF" w14:textId="281D1EB4"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60.00%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8C69D6" w14:textId="002F9D6F" w:rsidR="007E2C23" w:rsidRPr="006032A0" w:rsidRDefault="007E2C23" w:rsidP="006032A0">
            <w:pPr>
              <w:spacing w:after="0"/>
              <w:rPr>
                <w:rFonts w:ascii="Times New Roman" w:hAnsi="Times New Roman" w:cs="Times New Roman"/>
              </w:rPr>
            </w:pPr>
            <w:r w:rsidRPr="006032A0">
              <w:rPr>
                <w:rFonts w:ascii="Times New Roman" w:hAnsi="Times New Roman" w:cs="Times New Roman"/>
              </w:rPr>
              <w:t>58.04%</w:t>
            </w:r>
          </w:p>
        </w:tc>
        <w:tc>
          <w:tcPr>
            <w:tcW w:w="222" w:type="dxa"/>
            <w:vAlign w:val="center"/>
          </w:tcPr>
          <w:p w14:paraId="0AC4F7B5" w14:textId="77777777" w:rsidR="007E2C23" w:rsidRPr="006032A0" w:rsidRDefault="007E2C23" w:rsidP="006032A0">
            <w:pPr>
              <w:spacing w:after="0"/>
              <w:rPr>
                <w:rFonts w:ascii="Times New Roman" w:hAnsi="Times New Roman" w:cs="Times New Roman"/>
              </w:rPr>
            </w:pPr>
          </w:p>
        </w:tc>
      </w:tr>
      <w:tr w:rsidR="007E2C23" w:rsidRPr="006032A0" w14:paraId="2F7FFB34" w14:textId="77777777" w:rsidTr="006032A0">
        <w:trPr>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58A415" w14:textId="2FEB2CAF" w:rsidR="007E2C23" w:rsidRPr="006032A0" w:rsidRDefault="007E2C23" w:rsidP="006032A0">
            <w:pPr>
              <w:spacing w:after="0"/>
              <w:rPr>
                <w:rFonts w:ascii="Times New Roman" w:hAnsi="Times New Roman" w:cs="Times New Roman"/>
                <w:b/>
                <w:bCs/>
                <w:lang w:val="ru-RU"/>
              </w:rPr>
            </w:pPr>
            <w:r w:rsidRPr="006032A0">
              <w:rPr>
                <w:rFonts w:ascii="Times New Roman" w:hAnsi="Times New Roman" w:cs="Times New Roman"/>
                <w:b/>
                <w:bCs/>
                <w:lang w:val="ru-RU"/>
              </w:rPr>
              <w:t>Средний показатель</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49B8A2E" w14:textId="4CF8AA16"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9.82%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E10DB4F" w14:textId="7AA1FEE8"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10.36%</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7BA1BF3" w14:textId="33BD0038"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21.26%</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9CF003D" w14:textId="74BE3A95"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21.78%</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548D829" w14:textId="40DA68F4"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68.92%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369978FB" w14:textId="15F9382D" w:rsidR="007E2C23" w:rsidRPr="006032A0" w:rsidRDefault="007E2C23" w:rsidP="006032A0">
            <w:pPr>
              <w:spacing w:after="0"/>
              <w:jc w:val="center"/>
              <w:rPr>
                <w:rFonts w:ascii="Times New Roman" w:hAnsi="Times New Roman" w:cs="Times New Roman"/>
                <w:b/>
                <w:bCs/>
              </w:rPr>
            </w:pPr>
            <w:r w:rsidRPr="006032A0">
              <w:rPr>
                <w:rFonts w:ascii="Times New Roman" w:hAnsi="Times New Roman" w:cs="Times New Roman"/>
                <w:b/>
                <w:bCs/>
              </w:rPr>
              <w:t>67.86%</w:t>
            </w:r>
          </w:p>
        </w:tc>
        <w:tc>
          <w:tcPr>
            <w:tcW w:w="222" w:type="dxa"/>
            <w:vAlign w:val="center"/>
            <w:hideMark/>
          </w:tcPr>
          <w:p w14:paraId="38C31817" w14:textId="77777777" w:rsidR="007E2C23" w:rsidRPr="006032A0" w:rsidRDefault="007E2C23" w:rsidP="006032A0">
            <w:pPr>
              <w:spacing w:after="0"/>
              <w:rPr>
                <w:rFonts w:ascii="Times New Roman" w:hAnsi="Times New Roman" w:cs="Times New Roman"/>
              </w:rPr>
            </w:pPr>
          </w:p>
        </w:tc>
      </w:tr>
      <w:tr w:rsidR="007E2C23" w:rsidRPr="006032A0" w14:paraId="7702A1EE"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5BD4D35B" w14:textId="77777777" w:rsidR="007E2C23" w:rsidRPr="006032A0" w:rsidRDefault="007E2C23"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tcPr>
          <w:p w14:paraId="0EBD1F41"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0864C840" w14:textId="77777777" w:rsidR="007E2C23" w:rsidRPr="006032A0" w:rsidRDefault="007E2C23"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tcPr>
          <w:p w14:paraId="1D62E53E" w14:textId="77777777" w:rsidR="007E2C23" w:rsidRPr="006032A0" w:rsidRDefault="007E2C23"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76013285"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6FBFE98"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C62E4D0" w14:textId="77777777" w:rsidR="007E2C23" w:rsidRPr="006032A0" w:rsidRDefault="007E2C23"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68F0C000" w14:textId="77777777" w:rsidR="007E2C23" w:rsidRPr="006032A0" w:rsidRDefault="007E2C23" w:rsidP="006032A0">
            <w:pPr>
              <w:spacing w:after="0"/>
              <w:rPr>
                <w:rFonts w:ascii="Times New Roman" w:hAnsi="Times New Roman" w:cs="Times New Roman"/>
              </w:rPr>
            </w:pPr>
          </w:p>
        </w:tc>
      </w:tr>
      <w:tr w:rsidR="007E2C23" w:rsidRPr="006032A0" w14:paraId="6FB28F5D"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B0B10D0" w14:textId="77777777" w:rsidR="007E2C23" w:rsidRPr="006032A0" w:rsidRDefault="007E2C23"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tcPr>
          <w:p w14:paraId="3290BE06"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75D6CA70" w14:textId="77777777" w:rsidR="007E2C23" w:rsidRPr="006032A0" w:rsidRDefault="007E2C23"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tcPr>
          <w:p w14:paraId="4C2117DC" w14:textId="77777777" w:rsidR="007E2C23" w:rsidRPr="006032A0" w:rsidRDefault="007E2C23"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2C9D1F6D"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2CB5D89"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6ED00870" w14:textId="77777777" w:rsidR="007E2C23" w:rsidRPr="006032A0" w:rsidRDefault="007E2C23"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3DE0AF51" w14:textId="77777777" w:rsidR="007E2C23" w:rsidRPr="006032A0" w:rsidRDefault="007E2C23" w:rsidP="006032A0">
            <w:pPr>
              <w:spacing w:after="0"/>
              <w:rPr>
                <w:rFonts w:ascii="Times New Roman" w:hAnsi="Times New Roman" w:cs="Times New Roman"/>
              </w:rPr>
            </w:pPr>
          </w:p>
        </w:tc>
      </w:tr>
      <w:tr w:rsidR="007E2C23" w:rsidRPr="006032A0" w14:paraId="3655C164"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3032D3EE" w14:textId="77777777" w:rsidR="007E2C23" w:rsidRPr="006032A0" w:rsidRDefault="007E2C23"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tcPr>
          <w:p w14:paraId="28F90FBA"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75DD2A3C" w14:textId="77777777" w:rsidR="007E2C23" w:rsidRPr="006032A0" w:rsidRDefault="007E2C23"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tcPr>
          <w:p w14:paraId="40AA2D91" w14:textId="77777777" w:rsidR="007E2C23" w:rsidRPr="006032A0" w:rsidRDefault="007E2C23"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5BA2F18F"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1519EBA5"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1E71D39D" w14:textId="77777777" w:rsidR="007E2C23" w:rsidRPr="006032A0" w:rsidRDefault="007E2C23"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0FCFEA22" w14:textId="77777777" w:rsidR="007E2C23" w:rsidRPr="006032A0" w:rsidRDefault="007E2C23" w:rsidP="006032A0">
            <w:pPr>
              <w:spacing w:after="0"/>
              <w:rPr>
                <w:rFonts w:ascii="Times New Roman" w:hAnsi="Times New Roman" w:cs="Times New Roman"/>
              </w:rPr>
            </w:pPr>
          </w:p>
        </w:tc>
      </w:tr>
      <w:tr w:rsidR="007E2C23" w:rsidRPr="006032A0" w14:paraId="41158850" w14:textId="77777777" w:rsidTr="006032A0">
        <w:trPr>
          <w:trHeight w:val="20"/>
        </w:trPr>
        <w:tc>
          <w:tcPr>
            <w:tcW w:w="2972" w:type="dxa"/>
            <w:vMerge/>
            <w:tcBorders>
              <w:top w:val="single" w:sz="4" w:space="0" w:color="auto"/>
              <w:left w:val="single" w:sz="4" w:space="0" w:color="auto"/>
              <w:bottom w:val="single" w:sz="4" w:space="0" w:color="auto"/>
              <w:right w:val="single" w:sz="4" w:space="0" w:color="auto"/>
            </w:tcBorders>
            <w:vAlign w:val="center"/>
          </w:tcPr>
          <w:p w14:paraId="12E8E529" w14:textId="77777777" w:rsidR="007E2C23" w:rsidRPr="006032A0" w:rsidRDefault="007E2C23" w:rsidP="006032A0">
            <w:pPr>
              <w:spacing w:after="0"/>
              <w:rPr>
                <w:rFonts w:ascii="Times New Roman" w:hAnsi="Times New Roman" w:cs="Times New Roman"/>
              </w:rPr>
            </w:pPr>
          </w:p>
        </w:tc>
        <w:tc>
          <w:tcPr>
            <w:tcW w:w="956" w:type="dxa"/>
            <w:vMerge/>
            <w:tcBorders>
              <w:top w:val="single" w:sz="4" w:space="0" w:color="auto"/>
              <w:left w:val="single" w:sz="4" w:space="0" w:color="auto"/>
              <w:bottom w:val="single" w:sz="4" w:space="0" w:color="auto"/>
              <w:right w:val="single" w:sz="4" w:space="0" w:color="auto"/>
            </w:tcBorders>
            <w:vAlign w:val="center"/>
          </w:tcPr>
          <w:p w14:paraId="0BAC027B"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60E7DF14" w14:textId="77777777" w:rsidR="007E2C23" w:rsidRPr="006032A0" w:rsidRDefault="007E2C23" w:rsidP="006032A0">
            <w:pPr>
              <w:spacing w:after="0"/>
              <w:rPr>
                <w:rFonts w:ascii="Times New Roman" w:hAnsi="Times New Roman" w:cs="Times New Roman"/>
              </w:rPr>
            </w:pPr>
          </w:p>
        </w:tc>
        <w:tc>
          <w:tcPr>
            <w:tcW w:w="1166" w:type="dxa"/>
            <w:vMerge/>
            <w:tcBorders>
              <w:top w:val="single" w:sz="4" w:space="0" w:color="auto"/>
              <w:left w:val="single" w:sz="4" w:space="0" w:color="auto"/>
              <w:bottom w:val="single" w:sz="4" w:space="0" w:color="auto"/>
              <w:right w:val="single" w:sz="4" w:space="0" w:color="auto"/>
            </w:tcBorders>
            <w:vAlign w:val="center"/>
          </w:tcPr>
          <w:p w14:paraId="3A65FD86" w14:textId="77777777" w:rsidR="007E2C23" w:rsidRPr="006032A0" w:rsidRDefault="007E2C23" w:rsidP="006032A0">
            <w:pPr>
              <w:spacing w:after="0"/>
              <w:rPr>
                <w:rFonts w:ascii="Times New Roman" w:hAnsi="Times New Roman" w:cs="Times New Roman"/>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75BBCFCC"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11FC84F" w14:textId="77777777" w:rsidR="007E2C23" w:rsidRPr="006032A0" w:rsidRDefault="007E2C23" w:rsidP="006032A0">
            <w:pPr>
              <w:spacing w:after="0"/>
              <w:rPr>
                <w:rFonts w:ascii="Times New Roman" w:hAnsi="Times New Roman" w:cs="Times New Roman"/>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7B545AA2" w14:textId="77777777" w:rsidR="007E2C23" w:rsidRPr="006032A0" w:rsidRDefault="007E2C23" w:rsidP="006032A0">
            <w:pPr>
              <w:spacing w:after="0"/>
              <w:rPr>
                <w:rFonts w:ascii="Times New Roman" w:hAnsi="Times New Roman" w:cs="Times New Roman"/>
              </w:rPr>
            </w:pPr>
          </w:p>
        </w:tc>
        <w:tc>
          <w:tcPr>
            <w:tcW w:w="222" w:type="dxa"/>
            <w:tcBorders>
              <w:top w:val="nil"/>
              <w:left w:val="nil"/>
              <w:bottom w:val="nil"/>
              <w:right w:val="nil"/>
            </w:tcBorders>
            <w:shd w:val="clear" w:color="auto" w:fill="auto"/>
            <w:noWrap/>
            <w:vAlign w:val="bottom"/>
            <w:hideMark/>
          </w:tcPr>
          <w:p w14:paraId="6E25F42E" w14:textId="77777777" w:rsidR="007E2C23" w:rsidRPr="006032A0" w:rsidRDefault="007E2C23" w:rsidP="006032A0">
            <w:pPr>
              <w:spacing w:after="0"/>
              <w:rPr>
                <w:rFonts w:ascii="Times New Roman" w:hAnsi="Times New Roman" w:cs="Times New Roman"/>
              </w:rPr>
            </w:pPr>
          </w:p>
        </w:tc>
      </w:tr>
    </w:tbl>
    <w:p w14:paraId="74FE56BC" w14:textId="4F6B9622" w:rsidR="003213EA" w:rsidRPr="003213EA" w:rsidRDefault="003213EA" w:rsidP="006032A0">
      <w:pPr>
        <w:spacing w:before="240" w:line="240" w:lineRule="auto"/>
        <w:ind w:firstLine="720"/>
        <w:jc w:val="both"/>
        <w:rPr>
          <w:rFonts w:ascii="Times New Roman" w:eastAsia="Calibri" w:hAnsi="Times New Roman" w:cs="Times New Roman"/>
          <w:sz w:val="28"/>
          <w:szCs w:val="28"/>
          <w:lang w:val="ru-RU"/>
        </w:rPr>
      </w:pPr>
      <w:r w:rsidRPr="003213EA">
        <w:rPr>
          <w:rFonts w:ascii="Times New Roman" w:eastAsia="Calibri" w:hAnsi="Times New Roman" w:cs="Times New Roman"/>
          <w:sz w:val="28"/>
          <w:szCs w:val="28"/>
          <w:lang w:val="ru-RU"/>
        </w:rPr>
        <w:t xml:space="preserve">Итак, диагностическое оценивание показало, что большинство участников, как в экспериментальной, так и в контрольной группах, демонстрируют начальный уровень владения ключевыми субкомпетенциями в </w:t>
      </w:r>
      <w:r w:rsidR="001D6661">
        <w:rPr>
          <w:rFonts w:ascii="Times New Roman" w:eastAsia="Calibri" w:hAnsi="Times New Roman" w:cs="Times New Roman"/>
          <w:sz w:val="28"/>
          <w:szCs w:val="28"/>
          <w:lang w:val="ru-RU"/>
        </w:rPr>
        <w:t>АП</w:t>
      </w:r>
      <w:r w:rsidRPr="003213EA">
        <w:rPr>
          <w:rFonts w:ascii="Times New Roman" w:eastAsia="Calibri" w:hAnsi="Times New Roman" w:cs="Times New Roman"/>
          <w:sz w:val="28"/>
          <w:szCs w:val="28"/>
          <w:lang w:val="ru-RU"/>
        </w:rPr>
        <w:t xml:space="preserve">, что подчеркивает необходимость проведения эксперимента. Полученные </w:t>
      </w:r>
      <w:r w:rsidRPr="003213EA">
        <w:rPr>
          <w:rFonts w:ascii="Times New Roman" w:eastAsia="Calibri" w:hAnsi="Times New Roman" w:cs="Times New Roman"/>
          <w:sz w:val="28"/>
          <w:szCs w:val="28"/>
          <w:lang w:val="ru-RU"/>
        </w:rPr>
        <w:lastRenderedPageBreak/>
        <w:t xml:space="preserve">результаты свидетельствуют о недостаточной подготовке </w:t>
      </w:r>
      <w:r>
        <w:rPr>
          <w:rFonts w:ascii="Times New Roman" w:eastAsia="Calibri" w:hAnsi="Times New Roman" w:cs="Times New Roman"/>
          <w:sz w:val="28"/>
          <w:szCs w:val="28"/>
          <w:lang w:val="ru-RU"/>
        </w:rPr>
        <w:t>магистра</w:t>
      </w:r>
      <w:r w:rsidR="00E81529">
        <w:rPr>
          <w:rFonts w:ascii="Times New Roman" w:eastAsia="Calibri" w:hAnsi="Times New Roman" w:cs="Times New Roman"/>
          <w:sz w:val="28"/>
          <w:szCs w:val="28"/>
          <w:lang w:val="ru-RU"/>
        </w:rPr>
        <w:t>нтов</w:t>
      </w:r>
      <w:r>
        <w:rPr>
          <w:rFonts w:ascii="Times New Roman" w:eastAsia="Calibri" w:hAnsi="Times New Roman" w:cs="Times New Roman"/>
          <w:sz w:val="28"/>
          <w:szCs w:val="28"/>
          <w:lang w:val="ru-RU"/>
        </w:rPr>
        <w:t xml:space="preserve"> </w:t>
      </w:r>
      <w:r w:rsidRPr="003213EA">
        <w:rPr>
          <w:rFonts w:ascii="Times New Roman" w:eastAsia="Calibri" w:hAnsi="Times New Roman" w:cs="Times New Roman"/>
          <w:sz w:val="28"/>
          <w:szCs w:val="28"/>
          <w:lang w:val="ru-RU"/>
        </w:rPr>
        <w:t>и важности целенаправленного обучения для улучшения их академических навыков. В следующем разделе будут подробно рассмотрены характеристики эксперимента и предложенные методы для повышения уровня владения этими субкомпетенциями.</w:t>
      </w:r>
    </w:p>
    <w:p w14:paraId="1DF1866C" w14:textId="0E4720C4" w:rsidR="007543C1" w:rsidRPr="002C2970" w:rsidRDefault="007543C1" w:rsidP="00074230">
      <w:pPr>
        <w:spacing w:after="0" w:line="240" w:lineRule="auto"/>
        <w:jc w:val="both"/>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t>3.</w:t>
      </w:r>
      <w:r w:rsidR="005C08D9">
        <w:rPr>
          <w:rFonts w:ascii="Times New Roman" w:eastAsia="Calibri" w:hAnsi="Times New Roman" w:cs="Times New Roman"/>
          <w:b/>
          <w:sz w:val="28"/>
          <w:szCs w:val="28"/>
          <w:lang w:val="ru-RU"/>
        </w:rPr>
        <w:t>2</w:t>
      </w:r>
      <w:r w:rsidRPr="002C2970">
        <w:rPr>
          <w:rFonts w:ascii="Times New Roman" w:eastAsia="Calibri" w:hAnsi="Times New Roman" w:cs="Times New Roman"/>
          <w:b/>
          <w:sz w:val="28"/>
          <w:szCs w:val="28"/>
          <w:lang w:val="ru-RU"/>
        </w:rPr>
        <w:t xml:space="preserve"> </w:t>
      </w:r>
      <w:r w:rsidR="00D670F2" w:rsidRPr="00D670F2">
        <w:rPr>
          <w:rFonts w:ascii="Times New Roman" w:eastAsia="Calibri" w:hAnsi="Times New Roman" w:cs="Times New Roman"/>
          <w:b/>
          <w:sz w:val="28"/>
          <w:szCs w:val="28"/>
          <w:lang w:val="ru-RU"/>
        </w:rPr>
        <w:t xml:space="preserve">Содержательно-технологическая характеристика </w:t>
      </w:r>
      <w:r w:rsidR="009778E3">
        <w:rPr>
          <w:rFonts w:ascii="Times New Roman" w:eastAsia="Calibri" w:hAnsi="Times New Roman" w:cs="Times New Roman"/>
          <w:b/>
          <w:sz w:val="28"/>
          <w:szCs w:val="28"/>
          <w:lang w:val="ru-RU"/>
        </w:rPr>
        <w:t xml:space="preserve">опытно - </w:t>
      </w:r>
      <w:r w:rsidR="00D670F2" w:rsidRPr="00D670F2">
        <w:rPr>
          <w:rFonts w:ascii="Times New Roman" w:eastAsia="Calibri" w:hAnsi="Times New Roman" w:cs="Times New Roman"/>
          <w:b/>
          <w:sz w:val="28"/>
          <w:szCs w:val="28"/>
          <w:lang w:val="ru-RU"/>
        </w:rPr>
        <w:t xml:space="preserve">экспериментальной работы по формированию компетенции </w:t>
      </w:r>
      <w:r w:rsidR="001D6661">
        <w:rPr>
          <w:rFonts w:ascii="Times New Roman" w:eastAsia="Calibri" w:hAnsi="Times New Roman" w:cs="Times New Roman"/>
          <w:b/>
          <w:sz w:val="28"/>
          <w:szCs w:val="28"/>
          <w:lang w:val="ru-RU"/>
        </w:rPr>
        <w:t>академического письма</w:t>
      </w:r>
      <w:r w:rsidR="00D670F2" w:rsidRPr="00D670F2">
        <w:rPr>
          <w:rFonts w:ascii="Times New Roman" w:eastAsia="Calibri" w:hAnsi="Times New Roman" w:cs="Times New Roman"/>
          <w:b/>
          <w:sz w:val="28"/>
          <w:szCs w:val="28"/>
          <w:lang w:val="ru-RU"/>
        </w:rPr>
        <w:t xml:space="preserve"> с применением </w:t>
      </w:r>
      <w:r w:rsidR="00DE4385">
        <w:rPr>
          <w:rFonts w:ascii="Times New Roman" w:eastAsia="Calibri" w:hAnsi="Times New Roman" w:cs="Times New Roman"/>
          <w:b/>
          <w:sz w:val="28"/>
          <w:szCs w:val="28"/>
          <w:lang w:val="ru-RU"/>
        </w:rPr>
        <w:t>цифрового образовательного контента</w:t>
      </w:r>
      <w:r w:rsidR="00D670F2">
        <w:rPr>
          <w:rFonts w:ascii="Times New Roman" w:eastAsia="Calibri" w:hAnsi="Times New Roman" w:cs="Times New Roman"/>
          <w:b/>
          <w:sz w:val="28"/>
          <w:szCs w:val="28"/>
          <w:lang w:val="ru-RU"/>
        </w:rPr>
        <w:t xml:space="preserve"> </w:t>
      </w:r>
    </w:p>
    <w:p w14:paraId="23F4E10A" w14:textId="1087EA44" w:rsidR="007543C1" w:rsidRDefault="007543C1" w:rsidP="00074230">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Целью разработки </w:t>
      </w:r>
      <w:r w:rsidR="00D66D2D">
        <w:rPr>
          <w:rFonts w:ascii="Times New Roman" w:eastAsia="Calibri" w:hAnsi="Times New Roman" w:cs="Times New Roman"/>
          <w:sz w:val="28"/>
          <w:szCs w:val="28"/>
          <w:lang w:val="ru-RU"/>
        </w:rPr>
        <w:t>единой практической программы</w:t>
      </w:r>
      <w:r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lang w:val="ru-RU"/>
        </w:rPr>
        <w:t>Integrated Academic Writing</w:t>
      </w:r>
      <w:r w:rsidR="000071F8">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lang w:val="ru-RU"/>
        </w:rPr>
        <w:t xml:space="preserve"> </w:t>
      </w:r>
      <w:r w:rsidR="00D66D2D">
        <w:rPr>
          <w:rFonts w:ascii="Times New Roman" w:eastAsia="Calibri" w:hAnsi="Times New Roman" w:cs="Times New Roman"/>
          <w:sz w:val="28"/>
          <w:szCs w:val="28"/>
          <w:lang w:val="ru-RU"/>
        </w:rPr>
        <w:t xml:space="preserve">и на ее базе одноименного ЦОК </w:t>
      </w:r>
      <w:r w:rsidRPr="002C2970">
        <w:rPr>
          <w:rFonts w:ascii="Times New Roman" w:eastAsia="Calibri" w:hAnsi="Times New Roman" w:cs="Times New Roman"/>
          <w:sz w:val="28"/>
          <w:szCs w:val="28"/>
          <w:lang w:val="ru-RU"/>
        </w:rPr>
        <w:t xml:space="preserve">для будущих педагогов иностранного языка на основе разработанной модели является формирование </w:t>
      </w:r>
      <w:r w:rsidR="00124AE7">
        <w:rPr>
          <w:rFonts w:ascii="Times New Roman" w:eastAsia="Calibri" w:hAnsi="Times New Roman" w:cs="Times New Roman"/>
          <w:sz w:val="28"/>
          <w:szCs w:val="28"/>
          <w:lang w:val="ru-RU"/>
        </w:rPr>
        <w:t>у обучающихся компетенции</w:t>
      </w:r>
      <w:r w:rsidRPr="002C2970">
        <w:rPr>
          <w:rFonts w:ascii="Times New Roman" w:eastAsia="Calibri" w:hAnsi="Times New Roman" w:cs="Times New Roman"/>
          <w:sz w:val="28"/>
          <w:szCs w:val="28"/>
          <w:lang w:val="ru-RU"/>
        </w:rPr>
        <w:t xml:space="preserve">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необходим</w:t>
      </w:r>
      <w:r w:rsidR="00124AE7">
        <w:rPr>
          <w:rFonts w:ascii="Times New Roman" w:eastAsia="Calibri" w:hAnsi="Times New Roman" w:cs="Times New Roman"/>
          <w:sz w:val="28"/>
          <w:szCs w:val="28"/>
          <w:lang w:val="ru-RU"/>
        </w:rPr>
        <w:t>ой</w:t>
      </w:r>
      <w:r w:rsidRPr="002C2970">
        <w:rPr>
          <w:rFonts w:ascii="Times New Roman" w:eastAsia="Calibri" w:hAnsi="Times New Roman" w:cs="Times New Roman"/>
          <w:sz w:val="28"/>
          <w:szCs w:val="28"/>
          <w:lang w:val="ru-RU"/>
        </w:rPr>
        <w:t xml:space="preserve"> для успешного осуществления профессиональной деятельности в международной академической среде. Данная программа направлена на обучение </w:t>
      </w:r>
      <w:r w:rsidR="00E81529">
        <w:rPr>
          <w:rFonts w:ascii="Times New Roman" w:eastAsia="Calibri" w:hAnsi="Times New Roman" w:cs="Times New Roman"/>
          <w:sz w:val="28"/>
          <w:szCs w:val="28"/>
          <w:lang w:val="ru-RU"/>
        </w:rPr>
        <w:t>магистрантов</w:t>
      </w:r>
      <w:r w:rsidRPr="002C2970">
        <w:rPr>
          <w:rFonts w:ascii="Times New Roman" w:eastAsia="Calibri" w:hAnsi="Times New Roman" w:cs="Times New Roman"/>
          <w:sz w:val="28"/>
          <w:szCs w:val="28"/>
          <w:lang w:val="ru-RU"/>
        </w:rPr>
        <w:t xml:space="preserve"> созданию научных текстов различного жанра и стиля, включая эссе, исследования, статьи и рецензии, с акцентом на соблюдение академических стандартов, логичность и ясность изложения, а также на умение эффективно использовать цифровые инструменты и ресурсы для написания, редактирования и публикации научных работ.</w:t>
      </w:r>
    </w:p>
    <w:p w14:paraId="1C4D5392" w14:textId="5BE0AD34" w:rsidR="007543C1" w:rsidRPr="002C2970" w:rsidRDefault="00A818BE" w:rsidP="000071F8">
      <w:pPr>
        <w:spacing w:after="0"/>
        <w:ind w:firstLine="720"/>
        <w:jc w:val="both"/>
        <w:rPr>
          <w:rFonts w:ascii="Times New Roman" w:eastAsia="Calibri" w:hAnsi="Times New Roman" w:cs="Times New Roman"/>
          <w:sz w:val="28"/>
          <w:szCs w:val="28"/>
          <w:lang w:val="ru-RU"/>
        </w:rPr>
      </w:pPr>
      <w:r w:rsidRPr="00A818BE">
        <w:rPr>
          <w:rFonts w:ascii="Times New Roman" w:eastAsia="Calibri" w:hAnsi="Times New Roman" w:cs="Times New Roman"/>
          <w:sz w:val="28"/>
          <w:szCs w:val="28"/>
          <w:lang w:val="ru-RU"/>
        </w:rPr>
        <w:t xml:space="preserve">Для повышения доступности и эффективности обучения </w:t>
      </w:r>
      <w:r w:rsidR="000E54D9">
        <w:rPr>
          <w:rFonts w:ascii="Times New Roman" w:eastAsia="Calibri" w:hAnsi="Times New Roman" w:cs="Times New Roman"/>
          <w:sz w:val="28"/>
          <w:szCs w:val="28"/>
          <w:lang w:val="ru-RU"/>
        </w:rPr>
        <w:t>ЦОК</w:t>
      </w:r>
      <w:r w:rsidRPr="00A818BE">
        <w:rPr>
          <w:rFonts w:ascii="Times New Roman" w:eastAsia="Calibri" w:hAnsi="Times New Roman" w:cs="Times New Roman"/>
          <w:sz w:val="28"/>
          <w:szCs w:val="28"/>
          <w:lang w:val="ru-RU"/>
        </w:rPr>
        <w:t xml:space="preserve"> был разработан и размещен на платформе Teachable, что позволяло </w:t>
      </w:r>
      <w:r w:rsidR="00E81529">
        <w:rPr>
          <w:rFonts w:ascii="Times New Roman" w:eastAsia="Calibri" w:hAnsi="Times New Roman" w:cs="Times New Roman"/>
          <w:sz w:val="28"/>
          <w:szCs w:val="28"/>
          <w:lang w:val="ru-RU"/>
        </w:rPr>
        <w:t>магистранта</w:t>
      </w:r>
      <w:r w:rsidRPr="00A818BE">
        <w:rPr>
          <w:rFonts w:ascii="Times New Roman" w:eastAsia="Calibri" w:hAnsi="Times New Roman" w:cs="Times New Roman"/>
          <w:sz w:val="28"/>
          <w:szCs w:val="28"/>
          <w:lang w:val="ru-RU"/>
        </w:rPr>
        <w:t>м также осваивать материалы в удобном темпе</w:t>
      </w:r>
      <w:r w:rsidR="00FF152B">
        <w:rPr>
          <w:rFonts w:ascii="Times New Roman" w:eastAsia="Calibri" w:hAnsi="Times New Roman" w:cs="Times New Roman"/>
          <w:sz w:val="28"/>
          <w:szCs w:val="28"/>
          <w:lang w:val="ru-RU"/>
        </w:rPr>
        <w:t xml:space="preserve">, доступен по ссылке: </w:t>
      </w:r>
      <w:hyperlink r:id="rId30" w:history="1">
        <w:r w:rsidR="00FF152B" w:rsidRPr="002554F9">
          <w:rPr>
            <w:rStyle w:val="aa"/>
            <w:rFonts w:ascii="Times New Roman" w:eastAsia="Calibri" w:hAnsi="Times New Roman" w:cs="Times New Roman"/>
            <w:sz w:val="28"/>
            <w:szCs w:val="28"/>
            <w:lang w:val="ru-RU"/>
          </w:rPr>
          <w:t>https://madina-bekturova-s-school.teachable.com/courses/</w:t>
        </w:r>
      </w:hyperlink>
      <w:r w:rsidRPr="00A818BE">
        <w:rPr>
          <w:rFonts w:ascii="Times New Roman" w:eastAsia="Calibri" w:hAnsi="Times New Roman" w:cs="Times New Roman"/>
          <w:sz w:val="28"/>
          <w:szCs w:val="28"/>
          <w:lang w:val="ru-RU"/>
        </w:rPr>
        <w:t>.</w:t>
      </w:r>
      <w:r w:rsidR="005E2A56">
        <w:rPr>
          <w:rFonts w:ascii="Times New Roman" w:eastAsia="Calibri" w:hAnsi="Times New Roman" w:cs="Times New Roman"/>
          <w:sz w:val="28"/>
          <w:szCs w:val="28"/>
          <w:lang w:val="ru-RU"/>
        </w:rPr>
        <w:t xml:space="preserve"> </w:t>
      </w:r>
      <w:r w:rsidRPr="00A818BE">
        <w:rPr>
          <w:rFonts w:ascii="Times New Roman" w:eastAsia="Calibri" w:hAnsi="Times New Roman" w:cs="Times New Roman"/>
          <w:sz w:val="28"/>
          <w:szCs w:val="28"/>
          <w:lang w:val="ru-RU"/>
        </w:rPr>
        <w:t>Использование Teachable обеспечило структурированное представление контента, интеграцию интерактивных заданий и автоматизированных тестов</w:t>
      </w:r>
      <w:r>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Было</w:t>
      </w:r>
      <w:r w:rsidR="00F61B82">
        <w:rPr>
          <w:rFonts w:ascii="Times New Roman" w:eastAsia="Calibri" w:hAnsi="Times New Roman" w:cs="Times New Roman"/>
          <w:sz w:val="28"/>
          <w:szCs w:val="28"/>
          <w:lang w:val="ru-RU"/>
        </w:rPr>
        <w:t xml:space="preserve"> получено авторское право (Приложение </w:t>
      </w:r>
      <w:r w:rsidR="00343B13">
        <w:rPr>
          <w:rFonts w:ascii="Times New Roman" w:eastAsia="Calibri" w:hAnsi="Times New Roman" w:cs="Times New Roman"/>
          <w:sz w:val="28"/>
          <w:szCs w:val="28"/>
          <w:lang w:val="ru-RU"/>
        </w:rPr>
        <w:t>Г</w:t>
      </w:r>
      <w:r w:rsidR="00F61B82">
        <w:rPr>
          <w:rFonts w:ascii="Times New Roman" w:eastAsia="Calibri" w:hAnsi="Times New Roman" w:cs="Times New Roman"/>
          <w:sz w:val="28"/>
          <w:szCs w:val="28"/>
          <w:lang w:val="ru-RU"/>
        </w:rPr>
        <w:t>).</w:t>
      </w:r>
      <w:r w:rsidR="000071F8">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lang w:val="ru-RU"/>
        </w:rPr>
        <w:t>Изучение каждой темы в учебной программе</w:t>
      </w:r>
      <w:r w:rsidR="000071F8">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rPr>
        <w:t>IAW</w:t>
      </w:r>
      <w:r w:rsidR="007543C1" w:rsidRPr="002C2970">
        <w:rPr>
          <w:rFonts w:ascii="Times New Roman" w:eastAsia="Calibri" w:hAnsi="Times New Roman" w:cs="Times New Roman"/>
          <w:sz w:val="28"/>
          <w:szCs w:val="28"/>
          <w:lang w:val="ru-RU"/>
        </w:rPr>
        <w:t xml:space="preserve"> осуществлялось через:</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л</w:t>
      </w:r>
      <w:r w:rsidR="007543C1" w:rsidRPr="000071F8">
        <w:rPr>
          <w:rFonts w:ascii="Times New Roman" w:eastAsia="Calibri" w:hAnsi="Times New Roman" w:cs="Times New Roman"/>
          <w:i/>
          <w:sz w:val="28"/>
          <w:szCs w:val="28"/>
          <w:lang w:val="ru-RU"/>
        </w:rPr>
        <w:t>екционные занятия</w:t>
      </w:r>
      <w:r w:rsidR="007543C1" w:rsidRPr="000071F8">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п</w:t>
      </w:r>
      <w:r w:rsidR="007543C1" w:rsidRPr="000071F8">
        <w:rPr>
          <w:rFonts w:ascii="Times New Roman" w:eastAsia="Calibri" w:hAnsi="Times New Roman" w:cs="Times New Roman"/>
          <w:sz w:val="28"/>
          <w:szCs w:val="28"/>
          <w:lang w:val="ru-RU"/>
        </w:rPr>
        <w:t xml:space="preserve">редставление теоретического материала и обсуждение ключевых концепций и методов </w:t>
      </w:r>
      <w:r w:rsidR="001D6661" w:rsidRPr="000071F8">
        <w:rPr>
          <w:rFonts w:ascii="Times New Roman" w:eastAsia="Calibri" w:hAnsi="Times New Roman" w:cs="Times New Roman"/>
          <w:sz w:val="28"/>
          <w:szCs w:val="28"/>
          <w:lang w:val="ru-RU"/>
        </w:rPr>
        <w:t>АП</w:t>
      </w:r>
      <w:r w:rsidR="000071F8" w:rsidRPr="000071F8">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п</w:t>
      </w:r>
      <w:r w:rsidR="007543C1" w:rsidRPr="000071F8">
        <w:rPr>
          <w:rFonts w:ascii="Times New Roman" w:eastAsia="Calibri" w:hAnsi="Times New Roman" w:cs="Times New Roman"/>
          <w:i/>
          <w:sz w:val="28"/>
          <w:szCs w:val="28"/>
          <w:lang w:val="ru-RU"/>
        </w:rPr>
        <w:t>рактические занятия</w:t>
      </w:r>
      <w:r w:rsidR="007543C1" w:rsidRPr="000071F8">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в</w:t>
      </w:r>
      <w:r w:rsidR="007543C1" w:rsidRPr="000071F8">
        <w:rPr>
          <w:rFonts w:ascii="Times New Roman" w:eastAsia="Calibri" w:hAnsi="Times New Roman" w:cs="Times New Roman"/>
          <w:sz w:val="28"/>
          <w:szCs w:val="28"/>
          <w:lang w:val="ru-RU"/>
        </w:rPr>
        <w:t>ыполнение упражнений и заданий для отработки навыков написания различных типов академических текстов</w:t>
      </w:r>
      <w:r w:rsidR="00807B64" w:rsidRPr="000071F8">
        <w:rPr>
          <w:rFonts w:ascii="Times New Roman" w:eastAsia="Calibri" w:hAnsi="Times New Roman" w:cs="Times New Roman"/>
          <w:sz w:val="28"/>
          <w:szCs w:val="28"/>
          <w:lang w:val="ru-RU"/>
        </w:rPr>
        <w:t xml:space="preserve"> </w:t>
      </w:r>
      <w:r w:rsidR="00DE4385" w:rsidRPr="000071F8">
        <w:rPr>
          <w:rFonts w:ascii="Times New Roman" w:eastAsia="Calibri" w:hAnsi="Times New Roman" w:cs="Times New Roman"/>
          <w:sz w:val="28"/>
          <w:szCs w:val="28"/>
          <w:lang w:val="ru-RU"/>
        </w:rPr>
        <w:t>посредством ЦОК</w:t>
      </w:r>
      <w:r w:rsidR="007543C1" w:rsidRPr="000071F8">
        <w:rPr>
          <w:rFonts w:ascii="Times New Roman" w:eastAsia="Calibri" w:hAnsi="Times New Roman" w:cs="Times New Roman"/>
          <w:sz w:val="28"/>
          <w:szCs w:val="28"/>
          <w:lang w:val="ru-RU"/>
        </w:rPr>
        <w:t>;</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с</w:t>
      </w:r>
      <w:r w:rsidR="007543C1" w:rsidRPr="000071F8">
        <w:rPr>
          <w:rFonts w:ascii="Times New Roman" w:eastAsia="Calibri" w:hAnsi="Times New Roman" w:cs="Times New Roman"/>
          <w:i/>
          <w:iCs/>
          <w:sz w:val="28"/>
          <w:szCs w:val="28"/>
          <w:lang w:val="ru-RU"/>
        </w:rPr>
        <w:t>е</w:t>
      </w:r>
      <w:r w:rsidR="007543C1" w:rsidRPr="002C2970">
        <w:rPr>
          <w:rFonts w:ascii="Times New Roman" w:eastAsia="Calibri" w:hAnsi="Times New Roman" w:cs="Times New Roman"/>
          <w:i/>
          <w:sz w:val="28"/>
          <w:szCs w:val="28"/>
          <w:lang w:val="ru-RU"/>
        </w:rPr>
        <w:t>минары и дискуссии</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г</w:t>
      </w:r>
      <w:r w:rsidR="007543C1" w:rsidRPr="002C2970">
        <w:rPr>
          <w:rFonts w:ascii="Times New Roman" w:eastAsia="Calibri" w:hAnsi="Times New Roman" w:cs="Times New Roman"/>
          <w:sz w:val="28"/>
          <w:szCs w:val="28"/>
          <w:lang w:val="ru-RU"/>
        </w:rPr>
        <w:t xml:space="preserve">рупповые обсуждения и анализ примеров академических текстов (статей, опубликованных в журналах, индексируемых в </w:t>
      </w:r>
      <w:r w:rsidR="007543C1" w:rsidRPr="002C2970">
        <w:rPr>
          <w:rFonts w:ascii="Times New Roman" w:eastAsia="Calibri" w:hAnsi="Times New Roman" w:cs="Times New Roman"/>
          <w:sz w:val="28"/>
          <w:szCs w:val="28"/>
        </w:rPr>
        <w:t>WoS</w:t>
      </w:r>
      <w:r w:rsidR="007543C1" w:rsidRPr="002C2970">
        <w:rPr>
          <w:rFonts w:ascii="Times New Roman" w:eastAsia="Calibri" w:hAnsi="Times New Roman" w:cs="Times New Roman"/>
          <w:sz w:val="28"/>
          <w:szCs w:val="28"/>
          <w:lang w:val="ru-RU"/>
        </w:rPr>
        <w:t xml:space="preserve"> и </w:t>
      </w:r>
      <w:r w:rsidR="007543C1" w:rsidRPr="002C2970">
        <w:rPr>
          <w:rFonts w:ascii="Times New Roman" w:eastAsia="Calibri" w:hAnsi="Times New Roman" w:cs="Times New Roman"/>
          <w:sz w:val="28"/>
          <w:szCs w:val="28"/>
        </w:rPr>
        <w:t>Scopus</w:t>
      </w:r>
      <w:r w:rsidR="007543C1" w:rsidRPr="002C2970">
        <w:rPr>
          <w:rFonts w:ascii="Times New Roman" w:eastAsia="Calibri" w:hAnsi="Times New Roman" w:cs="Times New Roman"/>
          <w:sz w:val="28"/>
          <w:szCs w:val="28"/>
          <w:lang w:val="ru-RU"/>
        </w:rPr>
        <w:t>), обмен мнениями и критическое осмысление прочитанного;</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п</w:t>
      </w:r>
      <w:r w:rsidR="007543C1" w:rsidRPr="002C2970">
        <w:rPr>
          <w:rFonts w:ascii="Times New Roman" w:eastAsia="Calibri" w:hAnsi="Times New Roman" w:cs="Times New Roman"/>
          <w:i/>
          <w:sz w:val="28"/>
          <w:szCs w:val="28"/>
          <w:lang w:val="ru-RU"/>
        </w:rPr>
        <w:t>роектная работа</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р</w:t>
      </w:r>
      <w:r w:rsidR="007543C1" w:rsidRPr="002C2970">
        <w:rPr>
          <w:rFonts w:ascii="Times New Roman" w:eastAsia="Calibri" w:hAnsi="Times New Roman" w:cs="Times New Roman"/>
          <w:sz w:val="28"/>
          <w:szCs w:val="28"/>
          <w:lang w:val="ru-RU"/>
        </w:rPr>
        <w:t>азработка и представление индивидуальных или групповых проектов, включающих написание научных статей, связанных с темами их диссертаций;</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а</w:t>
      </w:r>
      <w:r w:rsidR="007543C1" w:rsidRPr="002C2970">
        <w:rPr>
          <w:rFonts w:ascii="Times New Roman" w:eastAsia="Calibri" w:hAnsi="Times New Roman" w:cs="Times New Roman"/>
          <w:i/>
          <w:sz w:val="28"/>
          <w:szCs w:val="28"/>
          <w:lang w:val="ru-RU"/>
        </w:rPr>
        <w:t>нализ и рецензирование:</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о</w:t>
      </w:r>
      <w:r w:rsidR="007543C1" w:rsidRPr="002C2970">
        <w:rPr>
          <w:rFonts w:ascii="Times New Roman" w:eastAsia="Calibri" w:hAnsi="Times New Roman" w:cs="Times New Roman"/>
          <w:sz w:val="28"/>
          <w:szCs w:val="28"/>
          <w:lang w:val="ru-RU"/>
        </w:rPr>
        <w:t>ценка и рецензирование академических текстов своих однокурсников, что способствует развитию критического мышления и навыков редактирования</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и</w:t>
      </w:r>
      <w:r w:rsidR="007543C1" w:rsidRPr="002C2970">
        <w:rPr>
          <w:rFonts w:ascii="Times New Roman" w:eastAsia="Calibri" w:hAnsi="Times New Roman" w:cs="Times New Roman"/>
          <w:i/>
          <w:sz w:val="28"/>
          <w:szCs w:val="28"/>
          <w:lang w:val="ru-RU"/>
        </w:rPr>
        <w:t>спользование цифровых инструментов</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п</w:t>
      </w:r>
      <w:r w:rsidR="007543C1" w:rsidRPr="002C2970">
        <w:rPr>
          <w:rFonts w:ascii="Times New Roman" w:eastAsia="Calibri" w:hAnsi="Times New Roman" w:cs="Times New Roman"/>
          <w:sz w:val="28"/>
          <w:szCs w:val="28"/>
          <w:lang w:val="ru-RU"/>
        </w:rPr>
        <w:t>рименение специализированного программного обеспечения для проверки грамматики, стиля и уникальности текстов, а также использование онлайн-баз данных для поиска научных источников.</w:t>
      </w:r>
      <w:r w:rsidR="00807B64">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и</w:t>
      </w:r>
      <w:r w:rsidR="00807B64">
        <w:rPr>
          <w:rFonts w:ascii="Times New Roman" w:eastAsia="Calibri" w:hAnsi="Times New Roman" w:cs="Times New Roman"/>
          <w:sz w:val="28"/>
          <w:szCs w:val="28"/>
          <w:lang w:val="ru-RU"/>
        </w:rPr>
        <w:t xml:space="preserve">спользование </w:t>
      </w:r>
      <w:r w:rsidR="00DE4385">
        <w:rPr>
          <w:rFonts w:ascii="Times New Roman" w:eastAsia="Calibri" w:hAnsi="Times New Roman" w:cs="Times New Roman"/>
          <w:sz w:val="28"/>
          <w:szCs w:val="28"/>
          <w:lang w:val="ru-RU"/>
        </w:rPr>
        <w:t>ЦОК</w:t>
      </w:r>
      <w:r w:rsidR="00807B64" w:rsidRPr="000071F8">
        <w:rPr>
          <w:rFonts w:ascii="Times New Roman" w:eastAsia="Calibri" w:hAnsi="Times New Roman" w:cs="Times New Roman"/>
          <w:sz w:val="28"/>
          <w:szCs w:val="28"/>
          <w:lang w:val="ru-RU"/>
        </w:rPr>
        <w:t xml:space="preserve"> </w:t>
      </w:r>
      <w:r w:rsidR="00807B64">
        <w:rPr>
          <w:rFonts w:ascii="Times New Roman" w:eastAsia="Calibri" w:hAnsi="Times New Roman" w:cs="Times New Roman"/>
          <w:sz w:val="28"/>
          <w:szCs w:val="28"/>
          <w:lang w:val="ru-RU"/>
        </w:rPr>
        <w:t>для освоения материала курса</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с</w:t>
      </w:r>
      <w:r w:rsidR="007543C1" w:rsidRPr="002C2970">
        <w:rPr>
          <w:rFonts w:ascii="Times New Roman" w:eastAsia="Calibri" w:hAnsi="Times New Roman" w:cs="Times New Roman"/>
          <w:i/>
          <w:sz w:val="28"/>
          <w:szCs w:val="28"/>
          <w:lang w:val="ru-RU"/>
        </w:rPr>
        <w:t>амостоятельная работа:</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в</w:t>
      </w:r>
      <w:r w:rsidR="007543C1" w:rsidRPr="002C2970">
        <w:rPr>
          <w:rFonts w:ascii="Times New Roman" w:eastAsia="Calibri" w:hAnsi="Times New Roman" w:cs="Times New Roman"/>
          <w:sz w:val="28"/>
          <w:szCs w:val="28"/>
          <w:lang w:val="ru-RU"/>
        </w:rPr>
        <w:t xml:space="preserve">ыполнение домашних заданий и самостоятельное </w:t>
      </w:r>
      <w:r w:rsidR="007543C1" w:rsidRPr="002C2970">
        <w:rPr>
          <w:rFonts w:ascii="Times New Roman" w:eastAsia="Calibri" w:hAnsi="Times New Roman" w:cs="Times New Roman"/>
          <w:sz w:val="28"/>
          <w:szCs w:val="28"/>
          <w:lang w:val="ru-RU"/>
        </w:rPr>
        <w:lastRenderedPageBreak/>
        <w:t>изучение дополнительных материалов для закрепления и углубления знаний</w:t>
      </w:r>
      <w:r w:rsidR="000071F8">
        <w:rPr>
          <w:rFonts w:ascii="Times New Roman" w:eastAsia="Calibri" w:hAnsi="Times New Roman" w:cs="Times New Roman"/>
          <w:sz w:val="28"/>
          <w:szCs w:val="28"/>
          <w:lang w:val="ru-RU"/>
        </w:rPr>
        <w:t xml:space="preserve">; </w:t>
      </w:r>
      <w:r w:rsidR="000071F8" w:rsidRPr="000071F8">
        <w:rPr>
          <w:rFonts w:ascii="Times New Roman" w:eastAsia="Calibri" w:hAnsi="Times New Roman" w:cs="Times New Roman"/>
          <w:i/>
          <w:iCs/>
          <w:sz w:val="28"/>
          <w:szCs w:val="28"/>
          <w:lang w:val="ru-RU"/>
        </w:rPr>
        <w:t>к</w:t>
      </w:r>
      <w:r w:rsidR="007543C1" w:rsidRPr="002C2970">
        <w:rPr>
          <w:rFonts w:ascii="Times New Roman" w:eastAsia="Calibri" w:hAnsi="Times New Roman" w:cs="Times New Roman"/>
          <w:i/>
          <w:sz w:val="28"/>
          <w:szCs w:val="28"/>
          <w:lang w:val="ru-RU"/>
        </w:rPr>
        <w:t>онсультации с преподавателем</w:t>
      </w:r>
      <w:r w:rsidR="007543C1" w:rsidRPr="002C2970">
        <w:rPr>
          <w:rFonts w:ascii="Times New Roman" w:eastAsia="Calibri" w:hAnsi="Times New Roman" w:cs="Times New Roman"/>
          <w:sz w:val="28"/>
          <w:szCs w:val="28"/>
          <w:lang w:val="ru-RU"/>
        </w:rPr>
        <w:t xml:space="preserve">: </w:t>
      </w:r>
      <w:r w:rsidR="000071F8">
        <w:rPr>
          <w:rFonts w:ascii="Times New Roman" w:eastAsia="Calibri" w:hAnsi="Times New Roman" w:cs="Times New Roman"/>
          <w:sz w:val="28"/>
          <w:szCs w:val="28"/>
          <w:lang w:val="ru-RU"/>
        </w:rPr>
        <w:t>и</w:t>
      </w:r>
      <w:r w:rsidR="007543C1" w:rsidRPr="002C2970">
        <w:rPr>
          <w:rFonts w:ascii="Times New Roman" w:eastAsia="Calibri" w:hAnsi="Times New Roman" w:cs="Times New Roman"/>
          <w:sz w:val="28"/>
          <w:szCs w:val="28"/>
          <w:lang w:val="ru-RU"/>
        </w:rPr>
        <w:t xml:space="preserve">ндивидуальные встречи для обсуждения прогресса, получения обратной связи и рекомендаций по улучшению навыков </w:t>
      </w:r>
      <w:r w:rsidR="001D6661">
        <w:rPr>
          <w:rFonts w:ascii="Times New Roman" w:eastAsia="Calibri" w:hAnsi="Times New Roman" w:cs="Times New Roman"/>
          <w:sz w:val="28"/>
          <w:szCs w:val="28"/>
          <w:lang w:val="ru-RU"/>
        </w:rPr>
        <w:t>АП</w:t>
      </w:r>
      <w:r w:rsidR="007543C1" w:rsidRPr="002C2970">
        <w:rPr>
          <w:rFonts w:ascii="Times New Roman" w:eastAsia="Calibri" w:hAnsi="Times New Roman" w:cs="Times New Roman"/>
          <w:sz w:val="28"/>
          <w:szCs w:val="28"/>
          <w:lang w:val="ru-RU"/>
        </w:rPr>
        <w:t>.</w:t>
      </w:r>
    </w:p>
    <w:p w14:paraId="0C7597FD" w14:textId="50AAD063" w:rsidR="00922A3F" w:rsidRDefault="007543C1" w:rsidP="00074230">
      <w:pPr>
        <w:spacing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Предложенные в </w:t>
      </w:r>
      <w:r w:rsidR="00747663">
        <w:rPr>
          <w:rFonts w:ascii="Times New Roman" w:eastAsia="Calibri" w:hAnsi="Times New Roman" w:cs="Times New Roman"/>
          <w:sz w:val="28"/>
          <w:szCs w:val="28"/>
          <w:lang w:val="ru-RU"/>
        </w:rPr>
        <w:t>курсе</w:t>
      </w:r>
      <w:r w:rsidRPr="002C2970">
        <w:rPr>
          <w:rFonts w:ascii="Times New Roman" w:eastAsia="Calibri" w:hAnsi="Times New Roman" w:cs="Times New Roman"/>
          <w:sz w:val="28"/>
          <w:szCs w:val="28"/>
          <w:lang w:val="ru-RU"/>
        </w:rPr>
        <w:t xml:space="preserve"> упражнения и задания направлены на </w:t>
      </w:r>
      <w:r w:rsidR="00124AE7">
        <w:rPr>
          <w:rFonts w:ascii="Times New Roman" w:eastAsia="Calibri" w:hAnsi="Times New Roman" w:cs="Times New Roman"/>
          <w:sz w:val="28"/>
          <w:szCs w:val="28"/>
          <w:lang w:val="ru-RU"/>
        </w:rPr>
        <w:t xml:space="preserve">формирование </w:t>
      </w:r>
      <w:r w:rsidRPr="002C2970">
        <w:rPr>
          <w:rFonts w:ascii="Times New Roman" w:eastAsia="Calibri" w:hAnsi="Times New Roman" w:cs="Times New Roman"/>
          <w:sz w:val="28"/>
          <w:szCs w:val="28"/>
          <w:lang w:val="ru-RU"/>
        </w:rPr>
        <w:t xml:space="preserve">всех субкомпетенций в комплексе. Они охватывают ключевые аспекты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включая металингвистическую, коммуникативн</w:t>
      </w:r>
      <w:r w:rsidR="00D25DFF">
        <w:rPr>
          <w:rFonts w:ascii="Times New Roman" w:eastAsia="Calibri" w:hAnsi="Times New Roman" w:cs="Times New Roman"/>
          <w:sz w:val="28"/>
          <w:szCs w:val="28"/>
          <w:lang w:val="ru-RU"/>
        </w:rPr>
        <w:t>о-исследовательскую</w:t>
      </w:r>
      <w:r w:rsidRPr="002C2970">
        <w:rPr>
          <w:rFonts w:ascii="Times New Roman" w:eastAsia="Calibri" w:hAnsi="Times New Roman" w:cs="Times New Roman"/>
          <w:sz w:val="28"/>
          <w:szCs w:val="28"/>
          <w:lang w:val="ru-RU"/>
        </w:rPr>
        <w:t xml:space="preserve">, письменную дискурсивную и цифровую субкомпетенции, что обеспечивает всестороннюю подготовку </w:t>
      </w:r>
      <w:r w:rsidR="00E81529">
        <w:rPr>
          <w:rFonts w:ascii="Times New Roman" w:eastAsia="Calibri" w:hAnsi="Times New Roman" w:cs="Times New Roman"/>
          <w:sz w:val="28"/>
          <w:szCs w:val="28"/>
          <w:lang w:val="ru-RU"/>
        </w:rPr>
        <w:t>магистрант</w:t>
      </w:r>
      <w:r w:rsidRPr="002C2970">
        <w:rPr>
          <w:rFonts w:ascii="Times New Roman" w:eastAsia="Calibri" w:hAnsi="Times New Roman" w:cs="Times New Roman"/>
          <w:sz w:val="28"/>
          <w:szCs w:val="28"/>
          <w:lang w:val="ru-RU"/>
        </w:rPr>
        <w:t>ов к выполнению научных и педагогическ</w:t>
      </w:r>
      <w:r w:rsidR="00E05E7D" w:rsidRPr="002C2970">
        <w:rPr>
          <w:rFonts w:ascii="Times New Roman" w:eastAsia="Calibri" w:hAnsi="Times New Roman" w:cs="Times New Roman"/>
          <w:sz w:val="28"/>
          <w:szCs w:val="28"/>
          <w:lang w:val="ru-RU"/>
        </w:rPr>
        <w:t>их задач на высоком уровне.</w:t>
      </w:r>
      <w:r w:rsidR="005B5D3A">
        <w:rPr>
          <w:rFonts w:ascii="Times New Roman" w:eastAsia="Calibri" w:hAnsi="Times New Roman" w:cs="Times New Roman"/>
          <w:sz w:val="28"/>
          <w:szCs w:val="28"/>
          <w:lang w:val="ru-RU"/>
        </w:rPr>
        <w:t xml:space="preserve"> </w:t>
      </w:r>
      <w:r w:rsidR="00747663">
        <w:rPr>
          <w:rFonts w:ascii="Times New Roman" w:eastAsia="Calibri" w:hAnsi="Times New Roman" w:cs="Times New Roman"/>
          <w:sz w:val="28"/>
          <w:szCs w:val="28"/>
          <w:lang w:val="ru-RU"/>
        </w:rPr>
        <w:t>Курс</w:t>
      </w:r>
      <w:r w:rsidR="00AF018E" w:rsidRPr="002C2970">
        <w:rPr>
          <w:rFonts w:ascii="Times New Roman" w:eastAsia="Calibri" w:hAnsi="Times New Roman" w:cs="Times New Roman"/>
          <w:sz w:val="28"/>
          <w:szCs w:val="28"/>
          <w:lang w:val="ru-RU"/>
        </w:rPr>
        <w:t xml:space="preserve"> разработан в соответствии с принципом поэтапности, описанном в разделе 2.1</w:t>
      </w:r>
      <w:r w:rsidR="00FC16E2">
        <w:rPr>
          <w:rFonts w:ascii="Times New Roman" w:eastAsia="Calibri" w:hAnsi="Times New Roman" w:cs="Times New Roman"/>
          <w:sz w:val="28"/>
          <w:szCs w:val="28"/>
          <w:lang w:val="ru-RU"/>
        </w:rPr>
        <w:t xml:space="preserve">, </w:t>
      </w:r>
      <w:r w:rsidR="00FC16E2" w:rsidRPr="00FC16E2">
        <w:rPr>
          <w:rFonts w:ascii="Times New Roman" w:eastAsia="Calibri" w:hAnsi="Times New Roman" w:cs="Times New Roman"/>
          <w:sz w:val="28"/>
          <w:szCs w:val="28"/>
          <w:lang w:val="ru-RU"/>
        </w:rPr>
        <w:t>начиная с базовых элементов, таких как структура параграфа и грамматические конструкции, и заканчивая написанием полноценной научной статьи. Каждый этап включает в себя как теоретическое знакомство с основами академического письма, так и практическую работу по поиску и анализу информации, формулировке гипотез и исследовательских вопросов, а также написанию различных частей научной работы. О</w:t>
      </w:r>
      <w:r w:rsidR="00CB16C0" w:rsidRPr="002C2970">
        <w:rPr>
          <w:rFonts w:ascii="Times New Roman" w:eastAsia="Calibri" w:hAnsi="Times New Roman" w:cs="Times New Roman"/>
          <w:sz w:val="28"/>
          <w:szCs w:val="28"/>
          <w:lang w:val="ru-RU"/>
        </w:rPr>
        <w:t>Для каждого подэтапа были разработаны общие цели</w:t>
      </w:r>
      <w:r w:rsidR="00CB16C0" w:rsidRPr="002347EB">
        <w:rPr>
          <w:rFonts w:ascii="Times New Roman" w:eastAsia="Calibri" w:hAnsi="Times New Roman" w:cs="Times New Roman"/>
          <w:sz w:val="28"/>
          <w:szCs w:val="28"/>
          <w:lang w:val="ru-RU"/>
        </w:rPr>
        <w:t xml:space="preserve">, виды деятельности на занятиях, а также ожидаемые результаты (Таблица </w:t>
      </w:r>
      <w:r w:rsidR="002347EB" w:rsidRPr="002347EB">
        <w:rPr>
          <w:rFonts w:ascii="Times New Roman" w:eastAsia="Calibri" w:hAnsi="Times New Roman" w:cs="Times New Roman"/>
          <w:sz w:val="28"/>
          <w:szCs w:val="28"/>
          <w:lang w:val="ru-RU"/>
        </w:rPr>
        <w:t>1</w:t>
      </w:r>
      <w:r w:rsidR="000071F8" w:rsidRPr="000071F8">
        <w:rPr>
          <w:rFonts w:ascii="Times New Roman" w:eastAsia="Calibri" w:hAnsi="Times New Roman" w:cs="Times New Roman"/>
          <w:sz w:val="28"/>
          <w:szCs w:val="28"/>
          <w:lang w:val="ru-RU"/>
        </w:rPr>
        <w:t>2</w:t>
      </w:r>
      <w:r w:rsidR="00CB16C0" w:rsidRPr="002347EB">
        <w:rPr>
          <w:rFonts w:ascii="Times New Roman" w:eastAsia="Calibri" w:hAnsi="Times New Roman" w:cs="Times New Roman"/>
          <w:sz w:val="28"/>
          <w:szCs w:val="28"/>
          <w:lang w:val="ru-RU"/>
        </w:rPr>
        <w:t>):</w:t>
      </w:r>
    </w:p>
    <w:p w14:paraId="5FC44266" w14:textId="73FEAE67" w:rsidR="00CB16C0" w:rsidRPr="002C2970" w:rsidRDefault="00CB16C0" w:rsidP="002347EB">
      <w:pPr>
        <w:spacing w:line="240" w:lineRule="auto"/>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Таблица </w:t>
      </w:r>
      <w:r w:rsidR="002347EB">
        <w:rPr>
          <w:rFonts w:ascii="Times New Roman" w:eastAsia="Calibri" w:hAnsi="Times New Roman" w:cs="Times New Roman"/>
          <w:sz w:val="28"/>
          <w:szCs w:val="28"/>
          <w:lang w:val="ru-RU"/>
        </w:rPr>
        <w:t>1</w:t>
      </w:r>
      <w:r w:rsidR="000071F8" w:rsidRPr="000071F8">
        <w:rPr>
          <w:rFonts w:ascii="Times New Roman" w:eastAsia="Calibri" w:hAnsi="Times New Roman" w:cs="Times New Roman"/>
          <w:sz w:val="28"/>
          <w:szCs w:val="28"/>
          <w:lang w:val="ru-RU"/>
        </w:rPr>
        <w:t>2</w:t>
      </w:r>
      <w:r w:rsidR="002347EB">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 Описание этапов</w:t>
      </w:r>
      <w:r w:rsidR="005B5D3A">
        <w:rPr>
          <w:rFonts w:ascii="Times New Roman" w:eastAsia="Calibri" w:hAnsi="Times New Roman" w:cs="Times New Roman"/>
          <w:sz w:val="28"/>
          <w:szCs w:val="28"/>
          <w:lang w:val="ru-RU"/>
        </w:rPr>
        <w:t xml:space="preserve"> формирующей фазы</w:t>
      </w:r>
      <w:r w:rsidRPr="002C2970">
        <w:rPr>
          <w:rFonts w:ascii="Times New Roman" w:eastAsia="Calibri" w:hAnsi="Times New Roman" w:cs="Times New Roman"/>
          <w:sz w:val="28"/>
          <w:szCs w:val="28"/>
          <w:lang w:val="ru-RU"/>
        </w:rPr>
        <w:t xml:space="preserve"> эксперимента</w:t>
      </w:r>
    </w:p>
    <w:tbl>
      <w:tblPr>
        <w:tblStyle w:val="a9"/>
        <w:tblW w:w="9639" w:type="dxa"/>
        <w:tblInd w:w="108" w:type="dxa"/>
        <w:tblLayout w:type="fixed"/>
        <w:tblLook w:val="04A0" w:firstRow="1" w:lastRow="0" w:firstColumn="1" w:lastColumn="0" w:noHBand="0" w:noVBand="1"/>
      </w:tblPr>
      <w:tblGrid>
        <w:gridCol w:w="709"/>
        <w:gridCol w:w="425"/>
        <w:gridCol w:w="2410"/>
        <w:gridCol w:w="3686"/>
        <w:gridCol w:w="2409"/>
      </w:tblGrid>
      <w:tr w:rsidR="002D3FE7" w:rsidRPr="00A818BE" w14:paraId="6A40ADE6" w14:textId="77777777" w:rsidTr="00922A3F">
        <w:tc>
          <w:tcPr>
            <w:tcW w:w="1134" w:type="dxa"/>
            <w:gridSpan w:val="2"/>
          </w:tcPr>
          <w:p w14:paraId="1CBE2A80" w14:textId="4671245A" w:rsidR="002D3FE7" w:rsidRPr="00A818BE" w:rsidRDefault="002D3FE7"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Этап</w:t>
            </w:r>
            <w:r>
              <w:rPr>
                <w:rFonts w:ascii="Times New Roman" w:eastAsia="Calibri" w:hAnsi="Times New Roman" w:cs="Times New Roman"/>
                <w:lang w:val="ru-RU"/>
              </w:rPr>
              <w:t>/</w:t>
            </w:r>
          </w:p>
          <w:p w14:paraId="41C62766" w14:textId="35A88334" w:rsidR="002D3FE7" w:rsidRPr="00A818BE" w:rsidRDefault="002D3FE7"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w:t>
            </w:r>
          </w:p>
        </w:tc>
        <w:tc>
          <w:tcPr>
            <w:tcW w:w="2410" w:type="dxa"/>
          </w:tcPr>
          <w:p w14:paraId="69E243DA" w14:textId="4485924D" w:rsidR="002D3FE7" w:rsidRPr="00A818BE" w:rsidRDefault="002D3FE7"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Цель</w:t>
            </w:r>
          </w:p>
        </w:tc>
        <w:tc>
          <w:tcPr>
            <w:tcW w:w="3686" w:type="dxa"/>
          </w:tcPr>
          <w:p w14:paraId="2851ED32" w14:textId="5A14AEEE" w:rsidR="002D3FE7" w:rsidRPr="00A818BE" w:rsidRDefault="002D3FE7"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Деятельность</w:t>
            </w:r>
          </w:p>
        </w:tc>
        <w:tc>
          <w:tcPr>
            <w:tcW w:w="2409" w:type="dxa"/>
          </w:tcPr>
          <w:p w14:paraId="6A055953" w14:textId="0A2315B2" w:rsidR="002D3FE7" w:rsidRPr="00A818BE" w:rsidRDefault="002D3FE7"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Ожидаемые результаты</w:t>
            </w:r>
          </w:p>
        </w:tc>
      </w:tr>
      <w:tr w:rsidR="00AF018E" w:rsidRPr="00A818BE" w14:paraId="3C684DCA" w14:textId="77777777" w:rsidTr="00922A3F">
        <w:tc>
          <w:tcPr>
            <w:tcW w:w="709" w:type="dxa"/>
            <w:tcBorders>
              <w:bottom w:val="single" w:sz="4" w:space="0" w:color="auto"/>
            </w:tcBorders>
          </w:tcPr>
          <w:p w14:paraId="4E5C4E35" w14:textId="0086DD5B" w:rsidR="00AF018E" w:rsidRPr="00A818BE" w:rsidRDefault="00AF018E"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1</w:t>
            </w:r>
          </w:p>
        </w:tc>
        <w:tc>
          <w:tcPr>
            <w:tcW w:w="425" w:type="dxa"/>
            <w:tcBorders>
              <w:bottom w:val="single" w:sz="4" w:space="0" w:color="auto"/>
            </w:tcBorders>
          </w:tcPr>
          <w:p w14:paraId="4631388C" w14:textId="4F0CFD8C" w:rsidR="00AF018E" w:rsidRPr="00A818BE" w:rsidRDefault="00AF018E"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2</w:t>
            </w:r>
          </w:p>
        </w:tc>
        <w:tc>
          <w:tcPr>
            <w:tcW w:w="2410" w:type="dxa"/>
            <w:tcBorders>
              <w:bottom w:val="single" w:sz="4" w:space="0" w:color="auto"/>
            </w:tcBorders>
          </w:tcPr>
          <w:p w14:paraId="69531EE9" w14:textId="33A5CE74" w:rsidR="00AF018E" w:rsidRPr="00A818BE" w:rsidRDefault="00AF018E"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3</w:t>
            </w:r>
          </w:p>
        </w:tc>
        <w:tc>
          <w:tcPr>
            <w:tcW w:w="3686" w:type="dxa"/>
            <w:tcBorders>
              <w:bottom w:val="single" w:sz="4" w:space="0" w:color="auto"/>
            </w:tcBorders>
          </w:tcPr>
          <w:p w14:paraId="34D5B87F" w14:textId="7C6AC0B0" w:rsidR="00AF018E" w:rsidRPr="00A818BE" w:rsidRDefault="00AF018E"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4</w:t>
            </w:r>
          </w:p>
        </w:tc>
        <w:tc>
          <w:tcPr>
            <w:tcW w:w="2409" w:type="dxa"/>
            <w:tcBorders>
              <w:bottom w:val="single" w:sz="4" w:space="0" w:color="auto"/>
            </w:tcBorders>
          </w:tcPr>
          <w:p w14:paraId="0613B08A" w14:textId="4CDD0F67" w:rsidR="00AF018E" w:rsidRPr="00A818BE" w:rsidRDefault="00AF018E" w:rsidP="00AF018E">
            <w:pPr>
              <w:jc w:val="center"/>
              <w:rPr>
                <w:rFonts w:ascii="Times New Roman" w:eastAsia="Calibri" w:hAnsi="Times New Roman" w:cs="Times New Roman"/>
                <w:lang w:val="ru-RU"/>
              </w:rPr>
            </w:pPr>
            <w:r w:rsidRPr="00A818BE">
              <w:rPr>
                <w:rFonts w:ascii="Times New Roman" w:eastAsia="Calibri" w:hAnsi="Times New Roman" w:cs="Times New Roman"/>
                <w:lang w:val="ru-RU"/>
              </w:rPr>
              <w:t>5</w:t>
            </w:r>
          </w:p>
        </w:tc>
      </w:tr>
      <w:tr w:rsidR="00AF018E" w:rsidRPr="00D777E8" w14:paraId="053B789B" w14:textId="77777777" w:rsidTr="00922A3F">
        <w:trPr>
          <w:cantSplit/>
          <w:trHeight w:val="1134"/>
        </w:trPr>
        <w:tc>
          <w:tcPr>
            <w:tcW w:w="709" w:type="dxa"/>
            <w:vMerge w:val="restart"/>
            <w:textDirection w:val="btLr"/>
            <w:vAlign w:val="center"/>
          </w:tcPr>
          <w:p w14:paraId="087D05F1" w14:textId="342D8199" w:rsidR="00AF018E" w:rsidRPr="00A818BE" w:rsidRDefault="000A3A74" w:rsidP="009E0AB8">
            <w:pPr>
              <w:ind w:left="113" w:right="113"/>
              <w:jc w:val="center"/>
              <w:rPr>
                <w:rFonts w:ascii="Times New Roman" w:eastAsia="Calibri" w:hAnsi="Times New Roman" w:cs="Times New Roman"/>
                <w:lang w:val="ru-RU"/>
              </w:rPr>
            </w:pPr>
            <w:r w:rsidRPr="000A3A74">
              <w:rPr>
                <w:rFonts w:ascii="Times New Roman" w:eastAsia="Calibri" w:hAnsi="Times New Roman" w:cs="Times New Roman"/>
                <w:lang w:val="ru-RU"/>
              </w:rPr>
              <w:t>Когнитивно-подготовительный</w:t>
            </w:r>
            <w:r w:rsidR="00AF018E" w:rsidRPr="00A818BE">
              <w:rPr>
                <w:rFonts w:ascii="Times New Roman" w:eastAsia="Calibri" w:hAnsi="Times New Roman" w:cs="Times New Roman"/>
                <w:lang w:val="ru-RU"/>
              </w:rPr>
              <w:t xml:space="preserve"> этап</w:t>
            </w:r>
          </w:p>
        </w:tc>
        <w:tc>
          <w:tcPr>
            <w:tcW w:w="425" w:type="dxa"/>
            <w:textDirection w:val="btLr"/>
            <w:vAlign w:val="center"/>
          </w:tcPr>
          <w:p w14:paraId="3F59B3EF" w14:textId="54FB88A8" w:rsidR="00AF018E" w:rsidRPr="00A818BE" w:rsidRDefault="00AF018E" w:rsidP="002D3FE7">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 1</w:t>
            </w:r>
          </w:p>
        </w:tc>
        <w:tc>
          <w:tcPr>
            <w:tcW w:w="2410" w:type="dxa"/>
          </w:tcPr>
          <w:p w14:paraId="6F58B94E" w14:textId="73418601"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lang w:val="ru-RU"/>
              </w:rPr>
              <w:t xml:space="preserve">Знакомство с основными элементами </w:t>
            </w:r>
            <w:r w:rsidR="001D6661">
              <w:rPr>
                <w:rFonts w:ascii="Times New Roman" w:hAnsi="Times New Roman" w:cs="Times New Roman"/>
                <w:lang w:val="ru-RU"/>
              </w:rPr>
              <w:t>АП</w:t>
            </w:r>
            <w:r w:rsidRPr="00A818BE">
              <w:rPr>
                <w:rFonts w:ascii="Times New Roman" w:hAnsi="Times New Roman" w:cs="Times New Roman"/>
                <w:lang w:val="ru-RU"/>
              </w:rPr>
              <w:t>, такими как структура параграфа, логика текста, базовая грамматика и лексика.</w:t>
            </w:r>
          </w:p>
        </w:tc>
        <w:tc>
          <w:tcPr>
            <w:tcW w:w="3686" w:type="dxa"/>
          </w:tcPr>
          <w:p w14:paraId="39C9CB3D" w14:textId="79DF9627"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rPr>
              <w:t xml:space="preserve">Обучение составлению параграфов (topic sentence, supporting examples, conclusion). </w:t>
            </w:r>
            <w:r w:rsidRPr="00A818BE">
              <w:rPr>
                <w:rFonts w:ascii="Times New Roman" w:hAnsi="Times New Roman" w:cs="Times New Roman"/>
                <w:lang w:val="ru-RU"/>
              </w:rPr>
              <w:t>П</w:t>
            </w:r>
            <w:r w:rsidRPr="00A818BE">
              <w:rPr>
                <w:rFonts w:ascii="Times New Roman" w:hAnsi="Times New Roman" w:cs="Times New Roman"/>
              </w:rPr>
              <w:t>рактика использования академической лексики и корректных грамматических структур.</w:t>
            </w:r>
          </w:p>
        </w:tc>
        <w:tc>
          <w:tcPr>
            <w:tcW w:w="2409" w:type="dxa"/>
          </w:tcPr>
          <w:p w14:paraId="0D86BE34" w14:textId="35024FEA"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lang w:val="ru-RU"/>
              </w:rPr>
              <w:t>Способность студентов строить базовые логически выверенные тексты.</w:t>
            </w:r>
          </w:p>
        </w:tc>
      </w:tr>
      <w:tr w:rsidR="00AF018E" w:rsidRPr="00D777E8" w14:paraId="3B513CEB" w14:textId="77777777" w:rsidTr="00D777E8">
        <w:trPr>
          <w:cantSplit/>
          <w:trHeight w:val="1134"/>
        </w:trPr>
        <w:tc>
          <w:tcPr>
            <w:tcW w:w="709" w:type="dxa"/>
            <w:vMerge/>
            <w:vAlign w:val="center"/>
          </w:tcPr>
          <w:p w14:paraId="558E9020" w14:textId="77777777" w:rsidR="00AF018E" w:rsidRPr="00A818BE" w:rsidRDefault="00AF018E" w:rsidP="00AF018E">
            <w:pPr>
              <w:rPr>
                <w:rFonts w:ascii="Times New Roman" w:eastAsia="Calibri" w:hAnsi="Times New Roman" w:cs="Times New Roman"/>
                <w:lang w:val="ru-RU"/>
              </w:rPr>
            </w:pPr>
          </w:p>
        </w:tc>
        <w:tc>
          <w:tcPr>
            <w:tcW w:w="425" w:type="dxa"/>
            <w:textDirection w:val="btLr"/>
            <w:vAlign w:val="center"/>
          </w:tcPr>
          <w:p w14:paraId="593BEFD8" w14:textId="22493381" w:rsidR="00AF018E" w:rsidRPr="00A818BE" w:rsidRDefault="00AF018E" w:rsidP="002D3FE7">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 2</w:t>
            </w:r>
          </w:p>
        </w:tc>
        <w:tc>
          <w:tcPr>
            <w:tcW w:w="2410" w:type="dxa"/>
          </w:tcPr>
          <w:p w14:paraId="6B6D1199" w14:textId="6DDCDDAC"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lang w:val="ru-RU"/>
              </w:rPr>
              <w:t>Развитие навыков поиска и анализа информации, работы с источниками, формулирования исследовательских вопросов.</w:t>
            </w:r>
          </w:p>
        </w:tc>
        <w:tc>
          <w:tcPr>
            <w:tcW w:w="3686" w:type="dxa"/>
          </w:tcPr>
          <w:p w14:paraId="52491C82" w14:textId="3F541984"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lang w:val="ru-RU"/>
              </w:rPr>
              <w:t xml:space="preserve">Поиск и критическая оценка научных источников. Формулирование гипотез и исследовательских вопросов. </w:t>
            </w:r>
            <w:r w:rsidRPr="00A818BE">
              <w:rPr>
                <w:rFonts w:ascii="Times New Roman" w:hAnsi="Times New Roman" w:cs="Times New Roman"/>
              </w:rPr>
              <w:t>Первичное знакомство с цитированием и ссылками.</w:t>
            </w:r>
          </w:p>
        </w:tc>
        <w:tc>
          <w:tcPr>
            <w:tcW w:w="2409" w:type="dxa"/>
          </w:tcPr>
          <w:p w14:paraId="59D77FDE" w14:textId="6D1E6BC4" w:rsidR="00AF018E" w:rsidRPr="00A818BE" w:rsidRDefault="00AF018E" w:rsidP="002347EB">
            <w:pPr>
              <w:jc w:val="both"/>
              <w:rPr>
                <w:rFonts w:ascii="Times New Roman" w:eastAsia="Calibri" w:hAnsi="Times New Roman" w:cs="Times New Roman"/>
                <w:lang w:val="ru-RU"/>
              </w:rPr>
            </w:pPr>
            <w:r w:rsidRPr="00A818BE">
              <w:rPr>
                <w:rFonts w:ascii="Times New Roman" w:hAnsi="Times New Roman" w:cs="Times New Roman"/>
                <w:lang w:val="ru-RU"/>
              </w:rPr>
              <w:t>Умение анализировать и интерпретировать научную литературу, составлять правильные библиографические списки.</w:t>
            </w:r>
          </w:p>
        </w:tc>
      </w:tr>
      <w:tr w:rsidR="00D777E8" w:rsidRPr="00D777E8" w14:paraId="777E699E" w14:textId="77777777" w:rsidTr="00D777E8">
        <w:trPr>
          <w:cantSplit/>
          <w:trHeight w:val="1134"/>
        </w:trPr>
        <w:tc>
          <w:tcPr>
            <w:tcW w:w="709" w:type="dxa"/>
            <w:tcBorders>
              <w:bottom w:val="nil"/>
            </w:tcBorders>
            <w:textDirection w:val="btLr"/>
            <w:vAlign w:val="center"/>
          </w:tcPr>
          <w:p w14:paraId="6FB59A04" w14:textId="668A4860" w:rsidR="00D777E8" w:rsidRPr="00A818BE" w:rsidRDefault="00D777E8" w:rsidP="00D777E8">
            <w:pPr>
              <w:ind w:left="113" w:right="113"/>
              <w:rPr>
                <w:rFonts w:ascii="Times New Roman" w:eastAsia="Calibri" w:hAnsi="Times New Roman" w:cs="Times New Roman"/>
                <w:lang w:val="ru-RU"/>
              </w:rPr>
            </w:pPr>
            <w:r w:rsidRPr="00A818BE">
              <w:rPr>
                <w:rFonts w:ascii="Times New Roman" w:eastAsia="Calibri" w:hAnsi="Times New Roman" w:cs="Times New Roman"/>
                <w:lang w:val="ru-RU"/>
              </w:rPr>
              <w:t>Композиционно-аналитический этап</w:t>
            </w:r>
          </w:p>
        </w:tc>
        <w:tc>
          <w:tcPr>
            <w:tcW w:w="425" w:type="dxa"/>
            <w:tcBorders>
              <w:bottom w:val="nil"/>
            </w:tcBorders>
            <w:textDirection w:val="btLr"/>
            <w:vAlign w:val="center"/>
          </w:tcPr>
          <w:p w14:paraId="24E27601" w14:textId="6F0D20CA" w:rsidR="00D777E8" w:rsidRPr="00A818BE" w:rsidRDefault="00D777E8" w:rsidP="00D777E8">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w:t>
            </w:r>
          </w:p>
        </w:tc>
        <w:tc>
          <w:tcPr>
            <w:tcW w:w="2410" w:type="dxa"/>
            <w:tcBorders>
              <w:bottom w:val="nil"/>
            </w:tcBorders>
          </w:tcPr>
          <w:p w14:paraId="1ED5C33B" w14:textId="5E38F744" w:rsidR="00D777E8" w:rsidRPr="00A818BE" w:rsidRDefault="00D777E8" w:rsidP="00D777E8">
            <w:pPr>
              <w:jc w:val="both"/>
              <w:rPr>
                <w:rFonts w:ascii="Times New Roman" w:hAnsi="Times New Roman" w:cs="Times New Roman"/>
                <w:lang w:val="ru-RU"/>
              </w:rPr>
            </w:pPr>
            <w:r w:rsidRPr="00A818BE">
              <w:rPr>
                <w:rFonts w:ascii="Times New Roman" w:hAnsi="Times New Roman" w:cs="Times New Roman"/>
                <w:lang w:val="ru-RU"/>
              </w:rPr>
              <w:t>Освоение сложных логических построений, структурирование текста, развитие аналитического подхода.</w:t>
            </w:r>
          </w:p>
        </w:tc>
        <w:tc>
          <w:tcPr>
            <w:tcW w:w="3686" w:type="dxa"/>
            <w:tcBorders>
              <w:bottom w:val="nil"/>
            </w:tcBorders>
          </w:tcPr>
          <w:p w14:paraId="09AF7120" w14:textId="4A72D7D3" w:rsidR="00D777E8" w:rsidRPr="00A818BE" w:rsidRDefault="00D777E8" w:rsidP="00D777E8">
            <w:pPr>
              <w:jc w:val="both"/>
              <w:rPr>
                <w:rFonts w:ascii="Times New Roman" w:hAnsi="Times New Roman" w:cs="Times New Roman"/>
                <w:lang w:val="ru-RU"/>
              </w:rPr>
            </w:pPr>
            <w:r w:rsidRPr="00A818BE">
              <w:rPr>
                <w:rFonts w:ascii="Times New Roman" w:hAnsi="Times New Roman" w:cs="Times New Roman"/>
                <w:lang w:val="ru-RU"/>
              </w:rPr>
              <w:t xml:space="preserve">Практика составления логических аргументов для обоснования гипотез. Создание связных текстов с четкой структурой (например, по модели </w:t>
            </w:r>
            <w:r w:rsidRPr="00A818BE">
              <w:rPr>
                <w:rFonts w:ascii="Times New Roman" w:hAnsi="Times New Roman" w:cs="Times New Roman"/>
              </w:rPr>
              <w:t>IMRAD</w:t>
            </w:r>
            <w:r w:rsidRPr="00A818BE">
              <w:rPr>
                <w:rFonts w:ascii="Times New Roman" w:hAnsi="Times New Roman" w:cs="Times New Roman"/>
                <w:lang w:val="ru-RU"/>
              </w:rPr>
              <w:t>). Написание различных частей научной работы: введения, литературного обзора, методологии, обсуждения и заключения.</w:t>
            </w:r>
          </w:p>
        </w:tc>
        <w:tc>
          <w:tcPr>
            <w:tcW w:w="2409" w:type="dxa"/>
            <w:tcBorders>
              <w:bottom w:val="nil"/>
            </w:tcBorders>
          </w:tcPr>
          <w:p w14:paraId="2A937F11" w14:textId="32CE979D" w:rsidR="00D777E8" w:rsidRPr="00A818BE" w:rsidRDefault="00D777E8" w:rsidP="00D777E8">
            <w:pPr>
              <w:jc w:val="both"/>
              <w:rPr>
                <w:rFonts w:ascii="Times New Roman" w:hAnsi="Times New Roman" w:cs="Times New Roman"/>
                <w:lang w:val="ru-RU"/>
              </w:rPr>
            </w:pPr>
            <w:r w:rsidRPr="00A818BE">
              <w:rPr>
                <w:rFonts w:ascii="Times New Roman" w:hAnsi="Times New Roman" w:cs="Times New Roman"/>
                <w:lang w:val="ru-RU"/>
              </w:rPr>
              <w:t>Способность студентов структурировать сложные тексты и строить аргументацию на основе данных.</w:t>
            </w:r>
          </w:p>
        </w:tc>
      </w:tr>
    </w:tbl>
    <w:p w14:paraId="16546E0C" w14:textId="77777777" w:rsidR="00922A3F" w:rsidRDefault="00922A3F">
      <w:pPr>
        <w:rPr>
          <w:lang w:val="ru-RU"/>
        </w:rPr>
      </w:pPr>
    </w:p>
    <w:p w14:paraId="33A8F766" w14:textId="44093816" w:rsidR="00922A3F" w:rsidRDefault="00922A3F">
      <w:pPr>
        <w:rPr>
          <w:lang w:val="ru-RU"/>
        </w:rPr>
      </w:pPr>
    </w:p>
    <w:p w14:paraId="35EEC918" w14:textId="5986DDA8" w:rsidR="00922A3F" w:rsidRPr="00922A3F" w:rsidRDefault="00922A3F">
      <w:pPr>
        <w:rPr>
          <w:rFonts w:ascii="Times New Roman" w:hAnsi="Times New Roman" w:cs="Times New Roman"/>
          <w:sz w:val="28"/>
          <w:szCs w:val="28"/>
          <w:lang w:val="ru-RU"/>
        </w:rPr>
      </w:pPr>
      <w:r w:rsidRPr="00922A3F">
        <w:rPr>
          <w:rFonts w:ascii="Times New Roman" w:hAnsi="Times New Roman" w:cs="Times New Roman"/>
          <w:sz w:val="28"/>
          <w:szCs w:val="28"/>
          <w:lang w:val="ru-RU"/>
        </w:rPr>
        <w:lastRenderedPageBreak/>
        <w:t>Продолжение Таблицы 12</w:t>
      </w:r>
    </w:p>
    <w:tbl>
      <w:tblPr>
        <w:tblStyle w:val="a9"/>
        <w:tblW w:w="9356" w:type="dxa"/>
        <w:tblInd w:w="250" w:type="dxa"/>
        <w:tblLayout w:type="fixed"/>
        <w:tblLook w:val="04A0" w:firstRow="1" w:lastRow="0" w:firstColumn="1" w:lastColumn="0" w:noHBand="0" w:noVBand="1"/>
      </w:tblPr>
      <w:tblGrid>
        <w:gridCol w:w="567"/>
        <w:gridCol w:w="425"/>
        <w:gridCol w:w="2410"/>
        <w:gridCol w:w="3686"/>
        <w:gridCol w:w="2268"/>
      </w:tblGrid>
      <w:tr w:rsidR="00922A3F" w:rsidRPr="008A3049" w14:paraId="276F9881" w14:textId="77777777" w:rsidTr="00922A3F">
        <w:trPr>
          <w:cantSplit/>
          <w:trHeight w:val="106"/>
        </w:trPr>
        <w:tc>
          <w:tcPr>
            <w:tcW w:w="567" w:type="dxa"/>
            <w:vAlign w:val="center"/>
          </w:tcPr>
          <w:p w14:paraId="155FD3DB" w14:textId="7F3A5205" w:rsidR="00922A3F" w:rsidRPr="00A818BE" w:rsidRDefault="00922A3F" w:rsidP="00922A3F">
            <w:pPr>
              <w:jc w:val="center"/>
              <w:rPr>
                <w:rFonts w:ascii="Times New Roman" w:eastAsia="Calibri" w:hAnsi="Times New Roman" w:cs="Times New Roman"/>
                <w:lang w:val="ru-RU"/>
              </w:rPr>
            </w:pPr>
            <w:r>
              <w:rPr>
                <w:rFonts w:ascii="Times New Roman" w:eastAsia="Calibri" w:hAnsi="Times New Roman" w:cs="Times New Roman"/>
                <w:lang w:val="ru-RU"/>
              </w:rPr>
              <w:t>1</w:t>
            </w:r>
          </w:p>
        </w:tc>
        <w:tc>
          <w:tcPr>
            <w:tcW w:w="425" w:type="dxa"/>
            <w:vAlign w:val="center"/>
          </w:tcPr>
          <w:p w14:paraId="184F3780" w14:textId="7B697CC1" w:rsidR="00922A3F" w:rsidRPr="00A818BE" w:rsidRDefault="00922A3F" w:rsidP="00922A3F">
            <w:pPr>
              <w:jc w:val="center"/>
              <w:rPr>
                <w:rFonts w:ascii="Times New Roman" w:eastAsia="Calibri" w:hAnsi="Times New Roman" w:cs="Times New Roman"/>
                <w:lang w:val="ru-RU"/>
              </w:rPr>
            </w:pPr>
            <w:r>
              <w:rPr>
                <w:rFonts w:ascii="Times New Roman" w:eastAsia="Calibri" w:hAnsi="Times New Roman" w:cs="Times New Roman"/>
                <w:lang w:val="ru-RU"/>
              </w:rPr>
              <w:t>2</w:t>
            </w:r>
          </w:p>
        </w:tc>
        <w:tc>
          <w:tcPr>
            <w:tcW w:w="2410" w:type="dxa"/>
            <w:vAlign w:val="center"/>
          </w:tcPr>
          <w:p w14:paraId="3210F328" w14:textId="6C81A1D7" w:rsidR="00922A3F" w:rsidRPr="00A818BE" w:rsidRDefault="00922A3F" w:rsidP="00922A3F">
            <w:pPr>
              <w:jc w:val="center"/>
              <w:rPr>
                <w:rFonts w:ascii="Times New Roman" w:hAnsi="Times New Roman" w:cs="Times New Roman"/>
                <w:lang w:val="ru-RU"/>
              </w:rPr>
            </w:pPr>
            <w:r>
              <w:rPr>
                <w:rFonts w:ascii="Times New Roman" w:hAnsi="Times New Roman" w:cs="Times New Roman"/>
                <w:lang w:val="ru-RU"/>
              </w:rPr>
              <w:t>3</w:t>
            </w:r>
          </w:p>
        </w:tc>
        <w:tc>
          <w:tcPr>
            <w:tcW w:w="3686" w:type="dxa"/>
            <w:vAlign w:val="center"/>
          </w:tcPr>
          <w:p w14:paraId="4F4D0E36" w14:textId="442A9397" w:rsidR="00922A3F" w:rsidRPr="00A818BE" w:rsidRDefault="00922A3F" w:rsidP="00922A3F">
            <w:pPr>
              <w:jc w:val="center"/>
              <w:rPr>
                <w:rFonts w:ascii="Times New Roman" w:hAnsi="Times New Roman" w:cs="Times New Roman"/>
                <w:lang w:val="ru-RU"/>
              </w:rPr>
            </w:pPr>
            <w:r>
              <w:rPr>
                <w:rFonts w:ascii="Times New Roman" w:hAnsi="Times New Roman" w:cs="Times New Roman"/>
                <w:lang w:val="ru-RU"/>
              </w:rPr>
              <w:t>4</w:t>
            </w:r>
          </w:p>
        </w:tc>
        <w:tc>
          <w:tcPr>
            <w:tcW w:w="2268" w:type="dxa"/>
            <w:vAlign w:val="center"/>
          </w:tcPr>
          <w:p w14:paraId="5A270ECC" w14:textId="306CE3A5" w:rsidR="00922A3F" w:rsidRPr="00A818BE" w:rsidRDefault="00922A3F" w:rsidP="00922A3F">
            <w:pPr>
              <w:jc w:val="center"/>
              <w:rPr>
                <w:rFonts w:ascii="Times New Roman" w:hAnsi="Times New Roman" w:cs="Times New Roman"/>
                <w:lang w:val="ru-RU"/>
              </w:rPr>
            </w:pPr>
            <w:r>
              <w:rPr>
                <w:rFonts w:ascii="Times New Roman" w:hAnsi="Times New Roman" w:cs="Times New Roman"/>
                <w:lang w:val="ru-RU"/>
              </w:rPr>
              <w:t>5</w:t>
            </w:r>
          </w:p>
        </w:tc>
      </w:tr>
      <w:tr w:rsidR="008B4294" w:rsidRPr="00D777E8" w14:paraId="6D36DB28" w14:textId="77777777" w:rsidTr="00922A3F">
        <w:trPr>
          <w:cantSplit/>
          <w:trHeight w:val="1134"/>
        </w:trPr>
        <w:tc>
          <w:tcPr>
            <w:tcW w:w="567" w:type="dxa"/>
            <w:textDirection w:val="btLr"/>
            <w:vAlign w:val="center"/>
          </w:tcPr>
          <w:p w14:paraId="2EE03BA1" w14:textId="79CC0CEA" w:rsidR="008B4294" w:rsidRPr="00A818BE" w:rsidRDefault="00D777E8" w:rsidP="009E0AB8">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Композиционно-аналитический этап</w:t>
            </w:r>
          </w:p>
        </w:tc>
        <w:tc>
          <w:tcPr>
            <w:tcW w:w="425" w:type="dxa"/>
            <w:textDirection w:val="btLr"/>
            <w:vAlign w:val="center"/>
          </w:tcPr>
          <w:p w14:paraId="6B5C619B" w14:textId="0830642F" w:rsidR="008B4294" w:rsidRPr="00A818BE" w:rsidRDefault="008B4294" w:rsidP="002D3FE7">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 4</w:t>
            </w:r>
          </w:p>
        </w:tc>
        <w:tc>
          <w:tcPr>
            <w:tcW w:w="2410" w:type="dxa"/>
          </w:tcPr>
          <w:p w14:paraId="52197A82" w14:textId="1581C9AE" w:rsidR="008B4294" w:rsidRPr="00A818BE" w:rsidRDefault="008B4294" w:rsidP="002347EB">
            <w:pPr>
              <w:jc w:val="both"/>
              <w:rPr>
                <w:rFonts w:ascii="Times New Roman" w:eastAsia="Calibri" w:hAnsi="Times New Roman" w:cs="Times New Roman"/>
                <w:lang w:val="ru-RU"/>
              </w:rPr>
            </w:pPr>
            <w:r w:rsidRPr="00A818BE">
              <w:rPr>
                <w:rFonts w:ascii="Times New Roman" w:hAnsi="Times New Roman" w:cs="Times New Roman"/>
                <w:lang w:val="ru-RU"/>
              </w:rPr>
              <w:t>Развитие самоконтроля и способности к самооценке качества собственных текстов, улучшение через обратную связь.</w:t>
            </w:r>
          </w:p>
        </w:tc>
        <w:tc>
          <w:tcPr>
            <w:tcW w:w="3686" w:type="dxa"/>
          </w:tcPr>
          <w:p w14:paraId="367DA92A" w14:textId="69B5B85C" w:rsidR="008B4294" w:rsidRPr="00A818BE" w:rsidRDefault="008B4294" w:rsidP="002347EB">
            <w:pPr>
              <w:jc w:val="both"/>
              <w:rPr>
                <w:rFonts w:ascii="Times New Roman" w:hAnsi="Times New Roman" w:cs="Times New Roman"/>
                <w:lang w:val="ru-RU"/>
              </w:rPr>
            </w:pPr>
            <w:r w:rsidRPr="00A818BE">
              <w:rPr>
                <w:rFonts w:ascii="Times New Roman" w:hAnsi="Times New Roman" w:cs="Times New Roman"/>
                <w:lang w:val="ru-RU"/>
              </w:rPr>
              <w:t xml:space="preserve">Проведение самооценки текстов и получение рецензий от преподавателей/однокурсников. Исправление ошибок, оптимизация аргументации и стиля. Устранение </w:t>
            </w:r>
            <w:r w:rsidRPr="00A818BE">
              <w:rPr>
                <w:rFonts w:ascii="Times New Roman" w:hAnsi="Times New Roman" w:cs="Times New Roman"/>
              </w:rPr>
              <w:t>writer</w:t>
            </w:r>
            <w:r w:rsidRPr="00A818BE">
              <w:rPr>
                <w:rFonts w:ascii="Times New Roman" w:hAnsi="Times New Roman" w:cs="Times New Roman"/>
                <w:lang w:val="ru-RU"/>
              </w:rPr>
              <w:t>'</w:t>
            </w:r>
            <w:r w:rsidRPr="00A818BE">
              <w:rPr>
                <w:rFonts w:ascii="Times New Roman" w:hAnsi="Times New Roman" w:cs="Times New Roman"/>
              </w:rPr>
              <w:t>s</w:t>
            </w:r>
            <w:r w:rsidRPr="00A818BE">
              <w:rPr>
                <w:rFonts w:ascii="Times New Roman" w:hAnsi="Times New Roman" w:cs="Times New Roman"/>
                <w:lang w:val="ru-RU"/>
              </w:rPr>
              <w:t xml:space="preserve"> </w:t>
            </w:r>
            <w:r w:rsidRPr="00A818BE">
              <w:rPr>
                <w:rFonts w:ascii="Times New Roman" w:hAnsi="Times New Roman" w:cs="Times New Roman"/>
              </w:rPr>
              <w:t>block</w:t>
            </w:r>
            <w:r w:rsidRPr="00A818BE">
              <w:rPr>
                <w:rFonts w:ascii="Times New Roman" w:hAnsi="Times New Roman" w:cs="Times New Roman"/>
                <w:lang w:val="ru-RU"/>
              </w:rPr>
              <w:t xml:space="preserve"> через системные упражнения.</w:t>
            </w:r>
          </w:p>
        </w:tc>
        <w:tc>
          <w:tcPr>
            <w:tcW w:w="2268" w:type="dxa"/>
          </w:tcPr>
          <w:p w14:paraId="0DCF853B" w14:textId="6DF7FB64" w:rsidR="008B4294" w:rsidRPr="00A818BE" w:rsidRDefault="008B4294" w:rsidP="002347EB">
            <w:pPr>
              <w:jc w:val="both"/>
              <w:rPr>
                <w:rFonts w:ascii="Times New Roman" w:eastAsia="Calibri" w:hAnsi="Times New Roman" w:cs="Times New Roman"/>
                <w:lang w:val="ru-RU"/>
              </w:rPr>
            </w:pPr>
            <w:r w:rsidRPr="00A818BE">
              <w:rPr>
                <w:rFonts w:ascii="Times New Roman" w:hAnsi="Times New Roman" w:cs="Times New Roman"/>
                <w:lang w:val="ru-RU"/>
              </w:rPr>
              <w:t>Самостоятельное редактирование и совершенствование собственных академических работ.</w:t>
            </w:r>
          </w:p>
        </w:tc>
      </w:tr>
      <w:tr w:rsidR="00E62744" w:rsidRPr="00D777E8" w14:paraId="080D81D8" w14:textId="77777777" w:rsidTr="00922A3F">
        <w:trPr>
          <w:cantSplit/>
          <w:trHeight w:val="1134"/>
        </w:trPr>
        <w:tc>
          <w:tcPr>
            <w:tcW w:w="567" w:type="dxa"/>
            <w:vMerge w:val="restart"/>
            <w:textDirection w:val="btLr"/>
            <w:vAlign w:val="center"/>
          </w:tcPr>
          <w:p w14:paraId="63D2EE29" w14:textId="7AFD4A07" w:rsidR="00E62744" w:rsidRPr="00A818BE" w:rsidRDefault="00E62744" w:rsidP="009E0AB8">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Трансформационно- интегративный этап</w:t>
            </w:r>
          </w:p>
        </w:tc>
        <w:tc>
          <w:tcPr>
            <w:tcW w:w="425" w:type="dxa"/>
            <w:textDirection w:val="btLr"/>
            <w:vAlign w:val="center"/>
          </w:tcPr>
          <w:p w14:paraId="2E077855" w14:textId="5DC7F0C4" w:rsidR="00E62744" w:rsidRPr="00A818BE" w:rsidRDefault="00E62744" w:rsidP="002D3FE7">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 5</w:t>
            </w:r>
          </w:p>
        </w:tc>
        <w:tc>
          <w:tcPr>
            <w:tcW w:w="2410" w:type="dxa"/>
          </w:tcPr>
          <w:p w14:paraId="6FA01BC2" w14:textId="3FF424C8" w:rsidR="00E62744" w:rsidRPr="00A818BE" w:rsidRDefault="00E62744" w:rsidP="002347EB">
            <w:pPr>
              <w:jc w:val="both"/>
              <w:rPr>
                <w:rFonts w:ascii="Times New Roman" w:eastAsia="Calibri" w:hAnsi="Times New Roman" w:cs="Times New Roman"/>
                <w:lang w:val="ru-RU"/>
              </w:rPr>
            </w:pPr>
            <w:r w:rsidRPr="00A818BE">
              <w:rPr>
                <w:rFonts w:ascii="Times New Roman" w:hAnsi="Times New Roman" w:cs="Times New Roman"/>
                <w:lang w:val="ru-RU"/>
              </w:rPr>
              <w:t>Адаптация к различным форматам научных публикаций и письменных задач, таких как написание рефератов, отчетов, академических эссе.</w:t>
            </w:r>
          </w:p>
        </w:tc>
        <w:tc>
          <w:tcPr>
            <w:tcW w:w="3686" w:type="dxa"/>
          </w:tcPr>
          <w:p w14:paraId="6C55DB3C" w14:textId="59858BAD" w:rsidR="00E62744" w:rsidRPr="00A818BE" w:rsidRDefault="00E62744" w:rsidP="002347EB">
            <w:pPr>
              <w:jc w:val="both"/>
              <w:rPr>
                <w:rFonts w:ascii="Times New Roman" w:eastAsia="Calibri" w:hAnsi="Times New Roman" w:cs="Times New Roman"/>
                <w:lang w:val="ru-RU"/>
              </w:rPr>
            </w:pPr>
            <w:r w:rsidRPr="00A818BE">
              <w:rPr>
                <w:rFonts w:ascii="Times New Roman" w:hAnsi="Times New Roman" w:cs="Times New Roman"/>
                <w:lang w:val="ru-RU"/>
              </w:rPr>
              <w:t>Написание кратких рефератов и создание научных отчетов. Формирование навыков построения академических клише и формулирования заголовков. Работа с научными базами данных для расширения исследования (</w:t>
            </w:r>
            <w:r w:rsidRPr="00A818BE">
              <w:rPr>
                <w:rFonts w:ascii="Times New Roman" w:hAnsi="Times New Roman" w:cs="Times New Roman"/>
              </w:rPr>
              <w:t>Google</w:t>
            </w:r>
            <w:r w:rsidRPr="00A818BE">
              <w:rPr>
                <w:rFonts w:ascii="Times New Roman" w:hAnsi="Times New Roman" w:cs="Times New Roman"/>
                <w:lang w:val="ru-RU"/>
              </w:rPr>
              <w:t xml:space="preserve"> </w:t>
            </w:r>
            <w:r w:rsidRPr="00A818BE">
              <w:rPr>
                <w:rFonts w:ascii="Times New Roman" w:hAnsi="Times New Roman" w:cs="Times New Roman"/>
              </w:rPr>
              <w:t>Scholar</w:t>
            </w:r>
            <w:r w:rsidRPr="00A818BE">
              <w:rPr>
                <w:rFonts w:ascii="Times New Roman" w:hAnsi="Times New Roman" w:cs="Times New Roman"/>
                <w:lang w:val="ru-RU"/>
              </w:rPr>
              <w:t xml:space="preserve">, </w:t>
            </w:r>
            <w:r w:rsidRPr="00A818BE">
              <w:rPr>
                <w:rFonts w:ascii="Times New Roman" w:hAnsi="Times New Roman" w:cs="Times New Roman"/>
              </w:rPr>
              <w:t>Web</w:t>
            </w:r>
            <w:r w:rsidRPr="00A818BE">
              <w:rPr>
                <w:rFonts w:ascii="Times New Roman" w:hAnsi="Times New Roman" w:cs="Times New Roman"/>
                <w:lang w:val="ru-RU"/>
              </w:rPr>
              <w:t xml:space="preserve"> </w:t>
            </w:r>
            <w:r w:rsidRPr="00A818BE">
              <w:rPr>
                <w:rFonts w:ascii="Times New Roman" w:hAnsi="Times New Roman" w:cs="Times New Roman"/>
              </w:rPr>
              <w:t>of</w:t>
            </w:r>
            <w:r w:rsidRPr="00A818BE">
              <w:rPr>
                <w:rFonts w:ascii="Times New Roman" w:hAnsi="Times New Roman" w:cs="Times New Roman"/>
                <w:lang w:val="ru-RU"/>
              </w:rPr>
              <w:t xml:space="preserve"> </w:t>
            </w:r>
            <w:r w:rsidRPr="00A818BE">
              <w:rPr>
                <w:rFonts w:ascii="Times New Roman" w:hAnsi="Times New Roman" w:cs="Times New Roman"/>
              </w:rPr>
              <w:t>Science</w:t>
            </w:r>
            <w:r w:rsidRPr="00A818BE">
              <w:rPr>
                <w:rFonts w:ascii="Times New Roman" w:hAnsi="Times New Roman" w:cs="Times New Roman"/>
                <w:lang w:val="ru-RU"/>
              </w:rPr>
              <w:t>).</w:t>
            </w:r>
          </w:p>
        </w:tc>
        <w:tc>
          <w:tcPr>
            <w:tcW w:w="2268" w:type="dxa"/>
          </w:tcPr>
          <w:p w14:paraId="34C86D15" w14:textId="36CE9FD0" w:rsidR="00E62744" w:rsidRPr="00A818BE" w:rsidRDefault="00E62744" w:rsidP="002347EB">
            <w:pPr>
              <w:jc w:val="both"/>
              <w:rPr>
                <w:rFonts w:ascii="Times New Roman" w:eastAsia="Calibri" w:hAnsi="Times New Roman" w:cs="Times New Roman"/>
                <w:lang w:val="ru-RU"/>
              </w:rPr>
            </w:pPr>
            <w:r w:rsidRPr="00A818BE">
              <w:rPr>
                <w:rFonts w:ascii="Times New Roman" w:hAnsi="Times New Roman" w:cs="Times New Roman"/>
                <w:lang w:val="ru-RU"/>
              </w:rPr>
              <w:t xml:space="preserve">Способность студентов применять навыки </w:t>
            </w:r>
            <w:r>
              <w:rPr>
                <w:rFonts w:ascii="Times New Roman" w:hAnsi="Times New Roman" w:cs="Times New Roman"/>
                <w:lang w:val="ru-RU"/>
              </w:rPr>
              <w:t>АП</w:t>
            </w:r>
            <w:r w:rsidRPr="00A818BE">
              <w:rPr>
                <w:rFonts w:ascii="Times New Roman" w:hAnsi="Times New Roman" w:cs="Times New Roman"/>
                <w:lang w:val="ru-RU"/>
              </w:rPr>
              <w:t xml:space="preserve"> в различных форматах и жанрах.</w:t>
            </w:r>
          </w:p>
        </w:tc>
      </w:tr>
      <w:tr w:rsidR="00E62744" w:rsidRPr="00D777E8" w14:paraId="033B79C9" w14:textId="77777777" w:rsidTr="00922A3F">
        <w:trPr>
          <w:cantSplit/>
          <w:trHeight w:val="1134"/>
        </w:trPr>
        <w:tc>
          <w:tcPr>
            <w:tcW w:w="567" w:type="dxa"/>
            <w:vMerge/>
            <w:vAlign w:val="center"/>
          </w:tcPr>
          <w:p w14:paraId="41450253" w14:textId="77777777" w:rsidR="00E62744" w:rsidRPr="00A818BE" w:rsidRDefault="00E62744" w:rsidP="00E62744">
            <w:pPr>
              <w:rPr>
                <w:rFonts w:ascii="Times New Roman" w:eastAsia="Calibri" w:hAnsi="Times New Roman" w:cs="Times New Roman"/>
                <w:lang w:val="ru-RU"/>
              </w:rPr>
            </w:pPr>
          </w:p>
        </w:tc>
        <w:tc>
          <w:tcPr>
            <w:tcW w:w="425" w:type="dxa"/>
            <w:textDirection w:val="btLr"/>
            <w:vAlign w:val="center"/>
          </w:tcPr>
          <w:p w14:paraId="0F77014C" w14:textId="13EFCE76" w:rsidR="00E62744" w:rsidRPr="00A818BE" w:rsidRDefault="00E62744" w:rsidP="002D3FE7">
            <w:pPr>
              <w:ind w:left="113" w:right="113"/>
              <w:jc w:val="center"/>
              <w:rPr>
                <w:rFonts w:ascii="Times New Roman" w:eastAsia="Calibri" w:hAnsi="Times New Roman" w:cs="Times New Roman"/>
                <w:lang w:val="ru-RU"/>
              </w:rPr>
            </w:pPr>
            <w:r w:rsidRPr="00A818BE">
              <w:rPr>
                <w:rFonts w:ascii="Times New Roman" w:eastAsia="Calibri" w:hAnsi="Times New Roman" w:cs="Times New Roman"/>
                <w:lang w:val="ru-RU"/>
              </w:rPr>
              <w:t>Подэтап 6</w:t>
            </w:r>
          </w:p>
        </w:tc>
        <w:tc>
          <w:tcPr>
            <w:tcW w:w="2410" w:type="dxa"/>
          </w:tcPr>
          <w:p w14:paraId="63797D99" w14:textId="0E7344D9" w:rsidR="00E62744" w:rsidRPr="00A818BE" w:rsidRDefault="00E62744" w:rsidP="00E62744">
            <w:pPr>
              <w:jc w:val="both"/>
              <w:rPr>
                <w:rFonts w:ascii="Times New Roman" w:hAnsi="Times New Roman" w:cs="Times New Roman"/>
                <w:lang w:val="ru-RU"/>
              </w:rPr>
            </w:pPr>
            <w:r w:rsidRPr="00A818BE">
              <w:rPr>
                <w:rFonts w:ascii="Times New Roman" w:hAnsi="Times New Roman" w:cs="Times New Roman"/>
                <w:lang w:val="ru-RU"/>
              </w:rPr>
              <w:t>Финальное развитие навыков написания полной научной статьи, от введения до заключения, с использованием всех необходимых академических инструментов.</w:t>
            </w:r>
          </w:p>
        </w:tc>
        <w:tc>
          <w:tcPr>
            <w:tcW w:w="3686" w:type="dxa"/>
          </w:tcPr>
          <w:p w14:paraId="46D4513D" w14:textId="7724F0E0" w:rsidR="00E62744" w:rsidRPr="00A818BE" w:rsidRDefault="00E62744" w:rsidP="00E62744">
            <w:pPr>
              <w:jc w:val="both"/>
              <w:rPr>
                <w:rFonts w:ascii="Times New Roman" w:hAnsi="Times New Roman" w:cs="Times New Roman"/>
                <w:lang w:val="ru-RU"/>
              </w:rPr>
            </w:pPr>
            <w:r w:rsidRPr="00A818BE">
              <w:rPr>
                <w:rFonts w:ascii="Times New Roman" w:hAnsi="Times New Roman" w:cs="Times New Roman"/>
                <w:lang w:val="ru-RU"/>
              </w:rPr>
              <w:t>Завершение над написанием рецензируемого текста (в идеале, полной научной статьи). Использование инструментов для цитирования и избежания плагиата (</w:t>
            </w:r>
            <w:r w:rsidRPr="00A818BE">
              <w:rPr>
                <w:rFonts w:ascii="Times New Roman" w:hAnsi="Times New Roman" w:cs="Times New Roman"/>
              </w:rPr>
              <w:t>Zotero</w:t>
            </w:r>
            <w:r w:rsidRPr="00A818BE">
              <w:rPr>
                <w:rFonts w:ascii="Times New Roman" w:hAnsi="Times New Roman" w:cs="Times New Roman"/>
                <w:lang w:val="ru-RU"/>
              </w:rPr>
              <w:t xml:space="preserve">, </w:t>
            </w:r>
            <w:r w:rsidRPr="00A818BE">
              <w:rPr>
                <w:rFonts w:ascii="Times New Roman" w:hAnsi="Times New Roman" w:cs="Times New Roman"/>
              </w:rPr>
              <w:t>Mendeley</w:t>
            </w:r>
            <w:r w:rsidRPr="00A818BE">
              <w:rPr>
                <w:rFonts w:ascii="Times New Roman" w:hAnsi="Times New Roman" w:cs="Times New Roman"/>
                <w:lang w:val="ru-RU"/>
              </w:rPr>
              <w:t>). Корректировка и редактирование собственных текстов.</w:t>
            </w:r>
          </w:p>
        </w:tc>
        <w:tc>
          <w:tcPr>
            <w:tcW w:w="2268" w:type="dxa"/>
          </w:tcPr>
          <w:p w14:paraId="5A3D7843" w14:textId="5F39BC7B" w:rsidR="00E62744" w:rsidRPr="00A818BE" w:rsidRDefault="00E62744" w:rsidP="00E62744">
            <w:pPr>
              <w:jc w:val="both"/>
              <w:rPr>
                <w:rFonts w:ascii="Times New Roman" w:hAnsi="Times New Roman" w:cs="Times New Roman"/>
                <w:lang w:val="ru-RU"/>
              </w:rPr>
            </w:pPr>
            <w:r w:rsidRPr="00A818BE">
              <w:rPr>
                <w:rFonts w:ascii="Times New Roman" w:hAnsi="Times New Roman" w:cs="Times New Roman"/>
                <w:lang w:val="ru-RU"/>
              </w:rPr>
              <w:t>Умение студентов самостоятельно писать полноценные академические статьи и соблюдать правила академической честности.</w:t>
            </w:r>
          </w:p>
        </w:tc>
      </w:tr>
    </w:tbl>
    <w:p w14:paraId="17F342AD" w14:textId="77777777" w:rsidR="005E2A56" w:rsidRDefault="005E2A56" w:rsidP="008B4294">
      <w:pPr>
        <w:spacing w:line="240" w:lineRule="auto"/>
        <w:ind w:firstLine="720"/>
        <w:jc w:val="both"/>
        <w:rPr>
          <w:rFonts w:ascii="Times New Roman" w:eastAsia="Calibri" w:hAnsi="Times New Roman" w:cs="Times New Roman"/>
          <w:sz w:val="28"/>
          <w:szCs w:val="28"/>
          <w:lang w:val="ru-RU"/>
        </w:rPr>
      </w:pPr>
    </w:p>
    <w:p w14:paraId="0FD8F3AD" w14:textId="55617C88" w:rsidR="008B4294" w:rsidRDefault="00CB16C0" w:rsidP="008B4294">
      <w:pPr>
        <w:spacing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Таким образом, отталкиваясь от описываемых в Таблице </w:t>
      </w:r>
      <w:r w:rsidR="002347EB">
        <w:rPr>
          <w:rFonts w:ascii="Times New Roman" w:eastAsia="Calibri" w:hAnsi="Times New Roman" w:cs="Times New Roman"/>
          <w:sz w:val="28"/>
          <w:szCs w:val="28"/>
          <w:lang w:val="ru-RU"/>
        </w:rPr>
        <w:t>1</w:t>
      </w:r>
      <w:r w:rsidR="00E62744">
        <w:rPr>
          <w:rFonts w:ascii="Times New Roman" w:eastAsia="Calibri" w:hAnsi="Times New Roman" w:cs="Times New Roman"/>
          <w:sz w:val="28"/>
          <w:szCs w:val="28"/>
          <w:lang w:val="ru-RU"/>
        </w:rPr>
        <w:t>2</w:t>
      </w:r>
      <w:r w:rsidRPr="002C2970">
        <w:rPr>
          <w:rFonts w:ascii="Times New Roman" w:eastAsia="Calibri" w:hAnsi="Times New Roman" w:cs="Times New Roman"/>
          <w:sz w:val="28"/>
          <w:szCs w:val="28"/>
          <w:lang w:val="ru-RU"/>
        </w:rPr>
        <w:t xml:space="preserve"> целей и ожидаемых результатов, был разработан </w:t>
      </w:r>
      <w:r w:rsidR="000E54D9">
        <w:rPr>
          <w:rFonts w:ascii="Times New Roman" w:eastAsia="Calibri" w:hAnsi="Times New Roman" w:cs="Times New Roman"/>
          <w:sz w:val="28"/>
          <w:szCs w:val="28"/>
          <w:lang w:val="ru-RU"/>
        </w:rPr>
        <w:t>ЦОК</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Integrated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Academic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Writing</w:t>
      </w:r>
      <w:r w:rsidRPr="002C2970">
        <w:rPr>
          <w:rFonts w:ascii="Times New Roman" w:eastAsia="Calibri" w:hAnsi="Times New Roman" w:cs="Times New Roman"/>
          <w:sz w:val="28"/>
          <w:szCs w:val="28"/>
          <w:lang w:val="ru-RU"/>
        </w:rPr>
        <w:t>»</w:t>
      </w:r>
      <w:r w:rsidRPr="002C2970">
        <w:rPr>
          <w:rFonts w:ascii="Times New Roman" w:hAnsi="Times New Roman" w:cs="Times New Roman"/>
          <w:sz w:val="28"/>
          <w:szCs w:val="28"/>
          <w:lang w:val="ru-RU"/>
        </w:rPr>
        <w:t xml:space="preserve">, содержание которого представлено ниже в </w:t>
      </w:r>
      <w:r w:rsidR="002347EB">
        <w:rPr>
          <w:rFonts w:ascii="Times New Roman" w:hAnsi="Times New Roman" w:cs="Times New Roman"/>
          <w:sz w:val="28"/>
          <w:szCs w:val="28"/>
          <w:lang w:val="ru-RU"/>
        </w:rPr>
        <w:t>Таблице 1</w:t>
      </w:r>
      <w:r w:rsidR="00E62744">
        <w:rPr>
          <w:rFonts w:ascii="Times New Roman" w:hAnsi="Times New Roman" w:cs="Times New Roman"/>
          <w:sz w:val="28"/>
          <w:szCs w:val="28"/>
          <w:lang w:val="ru-RU"/>
        </w:rPr>
        <w:t>3</w:t>
      </w:r>
      <w:r w:rsidR="002347EB">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Новизна и практическая значимость данного </w:t>
      </w:r>
      <w:r w:rsidR="00747663">
        <w:rPr>
          <w:rFonts w:ascii="Times New Roman" w:eastAsia="Calibri" w:hAnsi="Times New Roman" w:cs="Times New Roman"/>
          <w:sz w:val="28"/>
          <w:szCs w:val="28"/>
          <w:lang w:val="ru-RU"/>
        </w:rPr>
        <w:t>курса</w:t>
      </w:r>
      <w:r w:rsidRPr="002C2970">
        <w:rPr>
          <w:rFonts w:ascii="Times New Roman" w:eastAsia="Calibri" w:hAnsi="Times New Roman" w:cs="Times New Roman"/>
          <w:sz w:val="28"/>
          <w:szCs w:val="28"/>
          <w:lang w:val="ru-RU"/>
        </w:rPr>
        <w:t xml:space="preserve"> заключается в интеграции ключевых навыков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с основами научных исследований в единую практическую программу. Особое внимание уделяется современным требованиям к научным публикациям, использованию наукометрических баз данных, техникам перефразирования и предотвращению плагиата, а также методам преодоления «писательского ступора». </w:t>
      </w:r>
      <w:r w:rsidR="00747663">
        <w:rPr>
          <w:rFonts w:ascii="Times New Roman" w:eastAsia="Calibri" w:hAnsi="Times New Roman" w:cs="Times New Roman"/>
          <w:sz w:val="28"/>
          <w:szCs w:val="28"/>
          <w:lang w:val="ru-RU"/>
        </w:rPr>
        <w:t>Курс</w:t>
      </w:r>
      <w:r w:rsidRPr="002C2970">
        <w:rPr>
          <w:rFonts w:ascii="Times New Roman" w:eastAsia="Calibri" w:hAnsi="Times New Roman" w:cs="Times New Roman"/>
          <w:sz w:val="28"/>
          <w:szCs w:val="28"/>
          <w:lang w:val="ru-RU"/>
        </w:rPr>
        <w:t xml:space="preserve"> представляет собой синтез теоретических знаний и практических навыков, что позволяет </w:t>
      </w:r>
      <w:r w:rsidR="00E81529">
        <w:rPr>
          <w:rFonts w:ascii="Times New Roman" w:eastAsia="Calibri" w:hAnsi="Times New Roman" w:cs="Times New Roman"/>
          <w:sz w:val="28"/>
          <w:szCs w:val="28"/>
          <w:lang w:val="ru-RU"/>
        </w:rPr>
        <w:t>магистранта</w:t>
      </w:r>
      <w:r w:rsidRPr="002C2970">
        <w:rPr>
          <w:rFonts w:ascii="Times New Roman" w:eastAsia="Calibri" w:hAnsi="Times New Roman" w:cs="Times New Roman"/>
          <w:sz w:val="28"/>
          <w:szCs w:val="28"/>
          <w:lang w:val="ru-RU"/>
        </w:rPr>
        <w:t>м не только изучать, но и непосредственно применять знания в реальных исследовательских задачах, обеспечивая подготовку к написанию качественных научных статей и успешной публикации.</w:t>
      </w:r>
      <w:r w:rsidR="008B4294">
        <w:rPr>
          <w:rFonts w:ascii="Times New Roman" w:eastAsia="Calibri" w:hAnsi="Times New Roman" w:cs="Times New Roman"/>
          <w:sz w:val="28"/>
          <w:szCs w:val="28"/>
          <w:lang w:val="ru-RU"/>
        </w:rPr>
        <w:t xml:space="preserve"> Он охватывает </w:t>
      </w:r>
      <w:r w:rsidR="008B4294" w:rsidRPr="008B4294">
        <w:rPr>
          <w:rFonts w:ascii="Times New Roman" w:eastAsia="Calibri" w:hAnsi="Times New Roman" w:cs="Times New Roman"/>
          <w:sz w:val="28"/>
          <w:szCs w:val="28"/>
          <w:lang w:val="ru-RU"/>
        </w:rPr>
        <w:t xml:space="preserve">ключевые аспекты </w:t>
      </w:r>
      <w:r w:rsidR="001D6661">
        <w:rPr>
          <w:rFonts w:ascii="Times New Roman" w:eastAsia="Calibri" w:hAnsi="Times New Roman" w:cs="Times New Roman"/>
          <w:sz w:val="28"/>
          <w:szCs w:val="28"/>
          <w:lang w:val="ru-RU"/>
        </w:rPr>
        <w:t>АП</w:t>
      </w:r>
      <w:r w:rsidR="008B4294" w:rsidRPr="008B4294">
        <w:rPr>
          <w:rFonts w:ascii="Times New Roman" w:eastAsia="Calibri" w:hAnsi="Times New Roman" w:cs="Times New Roman"/>
          <w:sz w:val="28"/>
          <w:szCs w:val="28"/>
          <w:lang w:val="ru-RU"/>
        </w:rPr>
        <w:t xml:space="preserve"> и основ научных исследований, объединяя теорию и практику. В рамках </w:t>
      </w:r>
      <w:r w:rsidR="001D6661">
        <w:rPr>
          <w:rFonts w:ascii="Times New Roman" w:eastAsia="Calibri" w:hAnsi="Times New Roman" w:cs="Times New Roman"/>
          <w:sz w:val="28"/>
          <w:szCs w:val="28"/>
          <w:lang w:val="ru-RU"/>
        </w:rPr>
        <w:t>АП</w:t>
      </w:r>
      <w:r w:rsidR="008B4294" w:rsidRPr="008B4294">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обучающиеся</w:t>
      </w:r>
      <w:r w:rsidR="008B4294" w:rsidRPr="008B4294">
        <w:rPr>
          <w:rFonts w:ascii="Times New Roman" w:eastAsia="Calibri" w:hAnsi="Times New Roman" w:cs="Times New Roman"/>
          <w:sz w:val="28"/>
          <w:szCs w:val="28"/>
          <w:lang w:val="ru-RU"/>
        </w:rPr>
        <w:t xml:space="preserve"> изучают структуру параграфа и научной статьи (IMRAD), особенности читательски-ориентированного письма (регистр, тон, аргументация, ясность), грамматику и вокабуляр, правила цитирования и перефразирования, а также избегание плагиата. Кроме того, внимание уделяется логике построения аргументов, использованию смягчающих выражений (hedging), преодолению писательского ступора, резюмированию, написанию аннотации и заголовка статьи, а также финальному форматированию и вычитке текста. Параллельно с этим рассматриваются основы научного исследования: определение темы и целей, формулировка гипотез и </w:t>
      </w:r>
      <w:r w:rsidR="008B4294" w:rsidRPr="008B4294">
        <w:rPr>
          <w:rFonts w:ascii="Times New Roman" w:eastAsia="Calibri" w:hAnsi="Times New Roman" w:cs="Times New Roman"/>
          <w:sz w:val="28"/>
          <w:szCs w:val="28"/>
          <w:lang w:val="ru-RU"/>
        </w:rPr>
        <w:lastRenderedPageBreak/>
        <w:t xml:space="preserve">исследовательских вопросов, написание введения, обзор литературы с использованием наукометрических баз, построение структуры текста и выбор методологии, описание результатов и ограничений, обсуждение и заключение. Курс направлен на формирование у </w:t>
      </w:r>
      <w:r w:rsidR="00E81529">
        <w:rPr>
          <w:rFonts w:ascii="Times New Roman" w:eastAsia="Calibri" w:hAnsi="Times New Roman" w:cs="Times New Roman"/>
          <w:sz w:val="28"/>
          <w:szCs w:val="28"/>
          <w:lang w:val="ru-RU"/>
        </w:rPr>
        <w:t>магистрантов</w:t>
      </w:r>
      <w:r w:rsidR="008B4294" w:rsidRPr="008B4294">
        <w:rPr>
          <w:rFonts w:ascii="Times New Roman" w:eastAsia="Calibri" w:hAnsi="Times New Roman" w:cs="Times New Roman"/>
          <w:sz w:val="28"/>
          <w:szCs w:val="28"/>
          <w:lang w:val="ru-RU"/>
        </w:rPr>
        <w:t xml:space="preserve"> целостного понимания процесса подготовки научной статьи и </w:t>
      </w:r>
      <w:r w:rsidR="00124AE7">
        <w:rPr>
          <w:rFonts w:ascii="Times New Roman" w:eastAsia="Calibri" w:hAnsi="Times New Roman" w:cs="Times New Roman"/>
          <w:sz w:val="28"/>
          <w:szCs w:val="28"/>
          <w:lang w:val="ru-RU"/>
        </w:rPr>
        <w:t>формирования</w:t>
      </w:r>
      <w:r w:rsidR="008B4294" w:rsidRPr="008B4294">
        <w:rPr>
          <w:rFonts w:ascii="Times New Roman" w:eastAsia="Calibri" w:hAnsi="Times New Roman" w:cs="Times New Roman"/>
          <w:sz w:val="28"/>
          <w:szCs w:val="28"/>
          <w:lang w:val="ru-RU"/>
        </w:rPr>
        <w:t xml:space="preserve"> </w:t>
      </w:r>
      <w:r w:rsidR="008B4294">
        <w:rPr>
          <w:rFonts w:ascii="Times New Roman" w:eastAsia="Calibri" w:hAnsi="Times New Roman" w:cs="Times New Roman"/>
          <w:sz w:val="28"/>
          <w:szCs w:val="28"/>
          <w:lang w:val="ru-RU"/>
        </w:rPr>
        <w:t>компетенции АП всесторонне:</w:t>
      </w:r>
    </w:p>
    <w:p w14:paraId="02CAAB52" w14:textId="45A03BBD" w:rsidR="007543C1" w:rsidRPr="00B5766D" w:rsidRDefault="00E05E7D" w:rsidP="00074230">
      <w:pPr>
        <w:spacing w:line="240" w:lineRule="auto"/>
        <w:jc w:val="both"/>
        <w:rPr>
          <w:rFonts w:ascii="Times New Roman" w:eastAsia="Calibri" w:hAnsi="Times New Roman" w:cs="Times New Roman"/>
          <w:sz w:val="28"/>
          <w:szCs w:val="28"/>
        </w:rPr>
      </w:pPr>
      <w:r w:rsidRPr="002C2970">
        <w:rPr>
          <w:rFonts w:ascii="Times New Roman" w:eastAsia="Calibri" w:hAnsi="Times New Roman" w:cs="Times New Roman"/>
          <w:sz w:val="28"/>
          <w:szCs w:val="28"/>
          <w:lang w:val="ru-RU"/>
        </w:rPr>
        <w:t>Таблица</w:t>
      </w:r>
      <w:r w:rsidRPr="002C2970">
        <w:rPr>
          <w:rFonts w:ascii="Times New Roman" w:eastAsia="Calibri" w:hAnsi="Times New Roman" w:cs="Times New Roman"/>
          <w:sz w:val="28"/>
          <w:szCs w:val="28"/>
        </w:rPr>
        <w:t xml:space="preserve"> </w:t>
      </w:r>
      <w:r w:rsidR="002347EB" w:rsidRPr="002347EB">
        <w:rPr>
          <w:rFonts w:ascii="Times New Roman" w:eastAsia="Calibri" w:hAnsi="Times New Roman" w:cs="Times New Roman"/>
          <w:sz w:val="28"/>
          <w:szCs w:val="28"/>
        </w:rPr>
        <w:t>1</w:t>
      </w:r>
      <w:r w:rsidR="00E62744" w:rsidRPr="00E62744">
        <w:rPr>
          <w:rFonts w:ascii="Times New Roman" w:eastAsia="Calibri" w:hAnsi="Times New Roman" w:cs="Times New Roman"/>
          <w:sz w:val="28"/>
          <w:szCs w:val="28"/>
        </w:rPr>
        <w:t>3</w:t>
      </w:r>
      <w:r w:rsidRPr="002C2970">
        <w:rPr>
          <w:rFonts w:ascii="Times New Roman" w:eastAsia="Calibri" w:hAnsi="Times New Roman" w:cs="Times New Roman"/>
          <w:sz w:val="28"/>
          <w:szCs w:val="28"/>
        </w:rPr>
        <w:t xml:space="preserve"> - </w:t>
      </w:r>
      <w:r w:rsidR="00C6397A" w:rsidRPr="002C2970">
        <w:rPr>
          <w:rFonts w:ascii="Times New Roman" w:eastAsia="Calibri" w:hAnsi="Times New Roman" w:cs="Times New Roman"/>
          <w:sz w:val="28"/>
          <w:szCs w:val="28"/>
          <w:lang w:val="ru-RU"/>
        </w:rPr>
        <w:t>Содержание</w:t>
      </w:r>
      <w:r w:rsidR="00C6397A" w:rsidRPr="002C2970">
        <w:rPr>
          <w:rFonts w:ascii="Times New Roman" w:eastAsia="Calibri" w:hAnsi="Times New Roman" w:cs="Times New Roman"/>
          <w:sz w:val="28"/>
          <w:szCs w:val="28"/>
        </w:rPr>
        <w:t xml:space="preserve"> «Integrated Academic Writing»</w:t>
      </w:r>
    </w:p>
    <w:tbl>
      <w:tblPr>
        <w:tblW w:w="0" w:type="auto"/>
        <w:tblInd w:w="250" w:type="dxa"/>
        <w:tblCellMar>
          <w:top w:w="15" w:type="dxa"/>
          <w:left w:w="15" w:type="dxa"/>
          <w:bottom w:w="15" w:type="dxa"/>
          <w:right w:w="15" w:type="dxa"/>
        </w:tblCellMar>
        <w:tblLook w:val="04A0" w:firstRow="1" w:lastRow="0" w:firstColumn="1" w:lastColumn="0" w:noHBand="0" w:noVBand="1"/>
      </w:tblPr>
      <w:tblGrid>
        <w:gridCol w:w="2260"/>
        <w:gridCol w:w="1989"/>
        <w:gridCol w:w="5129"/>
      </w:tblGrid>
      <w:tr w:rsidR="00E62744" w:rsidRPr="002C2970" w14:paraId="3F528245" w14:textId="77777777" w:rsidTr="00D777E8">
        <w:trPr>
          <w:trHeight w:val="239"/>
        </w:trPr>
        <w:tc>
          <w:tcPr>
            <w:tcW w:w="42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B2110" w14:textId="262209B6" w:rsidR="00E62744" w:rsidRPr="002347EB" w:rsidRDefault="00E62744" w:rsidP="0055705C">
            <w:pPr>
              <w:spacing w:after="0" w:line="240" w:lineRule="auto"/>
              <w:jc w:val="center"/>
              <w:rPr>
                <w:rFonts w:ascii="Times New Roman" w:eastAsia="Calibri" w:hAnsi="Times New Roman" w:cs="Times New Roman"/>
                <w:sz w:val="24"/>
                <w:szCs w:val="24"/>
                <w:lang w:val="ru-RU"/>
              </w:rPr>
            </w:pPr>
            <w:r w:rsidRPr="002347EB">
              <w:rPr>
                <w:rFonts w:ascii="Times New Roman" w:eastAsia="Calibri" w:hAnsi="Times New Roman" w:cs="Times New Roman"/>
                <w:bCs/>
                <w:sz w:val="24"/>
                <w:szCs w:val="24"/>
                <w:lang w:val="ru-RU"/>
              </w:rPr>
              <w:t>Наименование тем</w:t>
            </w:r>
          </w:p>
        </w:tc>
        <w:tc>
          <w:tcPr>
            <w:tcW w:w="5129" w:type="dxa"/>
            <w:vMerge w:val="restart"/>
            <w:tcBorders>
              <w:top w:val="single" w:sz="4" w:space="0" w:color="000000"/>
              <w:left w:val="single" w:sz="4" w:space="0" w:color="000000"/>
              <w:right w:val="single" w:sz="4" w:space="0" w:color="000000"/>
            </w:tcBorders>
            <w:vAlign w:val="center"/>
          </w:tcPr>
          <w:p w14:paraId="0FD0261B" w14:textId="77777777" w:rsidR="00E62744" w:rsidRPr="002347EB" w:rsidRDefault="00E62744" w:rsidP="0055705C">
            <w:pPr>
              <w:spacing w:after="0" w:line="240" w:lineRule="auto"/>
              <w:jc w:val="center"/>
              <w:rPr>
                <w:rFonts w:ascii="Times New Roman" w:eastAsia="Calibri" w:hAnsi="Times New Roman" w:cs="Times New Roman"/>
                <w:bCs/>
                <w:sz w:val="24"/>
                <w:szCs w:val="24"/>
                <w:lang w:val="ru-RU"/>
              </w:rPr>
            </w:pPr>
            <w:r w:rsidRPr="002347EB">
              <w:rPr>
                <w:rFonts w:ascii="Times New Roman" w:eastAsia="Calibri" w:hAnsi="Times New Roman" w:cs="Times New Roman"/>
                <w:bCs/>
                <w:sz w:val="24"/>
                <w:szCs w:val="24"/>
                <w:lang w:val="ru-RU"/>
              </w:rPr>
              <w:t>Краткое описание содержания</w:t>
            </w:r>
          </w:p>
        </w:tc>
      </w:tr>
      <w:tr w:rsidR="00E62744" w:rsidRPr="002C2970" w14:paraId="60D65B0D" w14:textId="77777777" w:rsidTr="00D777E8">
        <w:trPr>
          <w:trHeight w:val="239"/>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6E33" w14:textId="30631501" w:rsidR="00E62744" w:rsidRPr="002347EB" w:rsidRDefault="00E62744" w:rsidP="0055705C">
            <w:pPr>
              <w:spacing w:after="0" w:line="240" w:lineRule="auto"/>
              <w:jc w:val="center"/>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 xml:space="preserve">Основы </w:t>
            </w:r>
            <w:r>
              <w:rPr>
                <w:rFonts w:ascii="Times New Roman" w:eastAsia="Calibri" w:hAnsi="Times New Roman" w:cs="Times New Roman"/>
                <w:sz w:val="24"/>
                <w:szCs w:val="24"/>
                <w:lang w:val="ru-RU"/>
              </w:rPr>
              <w:t>АП</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C9244" w14:textId="77777777" w:rsidR="00E62744" w:rsidRPr="002347EB" w:rsidRDefault="00E62744" w:rsidP="0055705C">
            <w:pPr>
              <w:spacing w:after="0" w:line="240" w:lineRule="auto"/>
              <w:jc w:val="center"/>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Основы научных исследований</w:t>
            </w:r>
          </w:p>
        </w:tc>
        <w:tc>
          <w:tcPr>
            <w:tcW w:w="5129" w:type="dxa"/>
            <w:vMerge/>
            <w:tcBorders>
              <w:left w:val="single" w:sz="4" w:space="0" w:color="000000"/>
              <w:bottom w:val="single" w:sz="4" w:space="0" w:color="000000"/>
              <w:right w:val="single" w:sz="4" w:space="0" w:color="000000"/>
            </w:tcBorders>
          </w:tcPr>
          <w:p w14:paraId="0B83F839" w14:textId="77777777" w:rsidR="00E62744" w:rsidRPr="002347EB" w:rsidRDefault="00E62744" w:rsidP="0055705C">
            <w:pPr>
              <w:spacing w:after="0" w:line="240" w:lineRule="auto"/>
              <w:jc w:val="center"/>
              <w:rPr>
                <w:rFonts w:ascii="Times New Roman" w:eastAsia="Calibri" w:hAnsi="Times New Roman" w:cs="Times New Roman"/>
                <w:sz w:val="24"/>
                <w:szCs w:val="24"/>
                <w:lang w:val="ru-RU"/>
              </w:rPr>
            </w:pPr>
          </w:p>
        </w:tc>
      </w:tr>
      <w:tr w:rsidR="00E62744" w:rsidRPr="002C2970" w14:paraId="6034430D" w14:textId="77777777" w:rsidTr="00D777E8">
        <w:trPr>
          <w:trHeight w:val="239"/>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F258" w14:textId="24F9A85C" w:rsidR="00E62744" w:rsidRPr="0055705C"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0CDAB" w14:textId="1684D7BA" w:rsidR="00E62744" w:rsidRPr="0055705C"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129" w:type="dxa"/>
            <w:tcBorders>
              <w:top w:val="single" w:sz="4" w:space="0" w:color="000000"/>
              <w:left w:val="single" w:sz="4" w:space="0" w:color="000000"/>
              <w:bottom w:val="single" w:sz="4" w:space="0" w:color="000000"/>
              <w:right w:val="single" w:sz="4" w:space="0" w:color="000000"/>
            </w:tcBorders>
          </w:tcPr>
          <w:p w14:paraId="40CEFFB3" w14:textId="27B45EE5" w:rsidR="00E62744" w:rsidRPr="002347EB"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62744" w:rsidRPr="00D777E8" w14:paraId="047BF8D9" w14:textId="77777777" w:rsidTr="00D777E8">
        <w:trPr>
          <w:trHeight w:val="239"/>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D3F6F" w14:textId="7F2A1DFA"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Paragraph (topic sentence, supporting examples, transition sentence) and article (IMRAD) structure.</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76CE0" w14:textId="77777777"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Defining the research topic (main ideas, content, goals, audience, requirements to be met)</w:t>
            </w:r>
          </w:p>
        </w:tc>
        <w:tc>
          <w:tcPr>
            <w:tcW w:w="5129" w:type="dxa"/>
            <w:tcBorders>
              <w:top w:val="single" w:sz="4" w:space="0" w:color="000000"/>
              <w:left w:val="single" w:sz="4" w:space="0" w:color="000000"/>
              <w:bottom w:val="single" w:sz="4" w:space="0" w:color="000000"/>
              <w:right w:val="single" w:sz="4" w:space="0" w:color="000000"/>
            </w:tcBorders>
          </w:tcPr>
          <w:p w14:paraId="1D98A844" w14:textId="1D3E5375" w:rsidR="00E62744" w:rsidRPr="002347EB" w:rsidRDefault="00E62744" w:rsidP="0055705C">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 xml:space="preserve">Данная тема посвящена специфике параграфа и его составляющих, а также структуре научной статьи по схеме </w:t>
            </w:r>
            <w:r w:rsidRPr="002347EB">
              <w:rPr>
                <w:rFonts w:ascii="Times New Roman" w:eastAsia="Calibri" w:hAnsi="Times New Roman" w:cs="Times New Roman"/>
                <w:sz w:val="24"/>
                <w:szCs w:val="24"/>
              </w:rPr>
              <w:t>IMRAD</w:t>
            </w:r>
            <w:r w:rsidRPr="002347EB">
              <w:rPr>
                <w:rFonts w:ascii="Times New Roman" w:eastAsia="Calibri" w:hAnsi="Times New Roman" w:cs="Times New Roman"/>
                <w:sz w:val="24"/>
                <w:szCs w:val="24"/>
                <w:lang w:val="ru-RU"/>
              </w:rPr>
              <w:t xml:space="preserve">. </w:t>
            </w:r>
            <w:r w:rsidR="00074230" w:rsidRPr="002347EB">
              <w:rPr>
                <w:rFonts w:ascii="Times New Roman" w:eastAsia="Calibri" w:hAnsi="Times New Roman" w:cs="Times New Roman"/>
                <w:sz w:val="24"/>
                <w:szCs w:val="24"/>
                <w:lang w:val="ru-RU"/>
              </w:rPr>
              <w:t>Помимо этого,</w:t>
            </w:r>
            <w:r w:rsidRPr="002347EB">
              <w:rPr>
                <w:rFonts w:ascii="Times New Roman" w:eastAsia="Calibri" w:hAnsi="Times New Roman" w:cs="Times New Roman"/>
                <w:sz w:val="24"/>
                <w:szCs w:val="24"/>
                <w:lang w:val="ru-RU"/>
              </w:rPr>
              <w:t xml:space="preserve"> изучаются способы определения темы научного исследования и какие факторы необходимо иметь в виду при выборе.</w:t>
            </w:r>
          </w:p>
        </w:tc>
      </w:tr>
      <w:tr w:rsidR="00E62744" w:rsidRPr="00D777E8" w14:paraId="7274CF9C" w14:textId="77777777" w:rsidTr="00D777E8">
        <w:trPr>
          <w:trHeight w:val="512"/>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63C87" w14:textId="1846317D"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Reader-oriented writing (register, tone, argument, precision, clarity)</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CDA83" w14:textId="77777777"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Writing hypotheses and research questions</w:t>
            </w:r>
          </w:p>
        </w:tc>
        <w:tc>
          <w:tcPr>
            <w:tcW w:w="5129" w:type="dxa"/>
            <w:tcBorders>
              <w:top w:val="single" w:sz="4" w:space="0" w:color="000000"/>
              <w:left w:val="single" w:sz="4" w:space="0" w:color="000000"/>
              <w:bottom w:val="single" w:sz="4" w:space="0" w:color="000000"/>
              <w:right w:val="single" w:sz="4" w:space="0" w:color="000000"/>
            </w:tcBorders>
          </w:tcPr>
          <w:p w14:paraId="3C67BAC4" w14:textId="27BBEBDF" w:rsidR="00E62744" w:rsidRPr="002347EB" w:rsidRDefault="00E62744" w:rsidP="0055705C">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 xml:space="preserve">Данная тема посвящена проблеме написания научных гипотез и исследовательских вопросов, а также характеристикам </w:t>
            </w:r>
            <w:r>
              <w:rPr>
                <w:rFonts w:ascii="Times New Roman" w:eastAsia="Calibri" w:hAnsi="Times New Roman" w:cs="Times New Roman"/>
                <w:sz w:val="24"/>
                <w:szCs w:val="24"/>
                <w:lang w:val="ru-RU"/>
              </w:rPr>
              <w:t>АП</w:t>
            </w:r>
            <w:r w:rsidRPr="002347EB">
              <w:rPr>
                <w:rFonts w:ascii="Times New Roman" w:eastAsia="Calibri" w:hAnsi="Times New Roman" w:cs="Times New Roman"/>
                <w:sz w:val="24"/>
                <w:szCs w:val="24"/>
                <w:lang w:val="ru-RU"/>
              </w:rPr>
              <w:t xml:space="preserve"> (регистр, тон, написание аргументов, точность и ясность изложения)</w:t>
            </w:r>
          </w:p>
        </w:tc>
      </w:tr>
      <w:tr w:rsidR="00080019" w:rsidRPr="00D777E8" w14:paraId="5F5E61AF" w14:textId="77777777" w:rsidTr="00D777E8">
        <w:trPr>
          <w:trHeight w:val="512"/>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133D8" w14:textId="163559AA"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Format style and vocabulary, grammar</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EC442" w14:textId="17BD8023"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Writing introduction</w:t>
            </w:r>
          </w:p>
        </w:tc>
        <w:tc>
          <w:tcPr>
            <w:tcW w:w="5129" w:type="dxa"/>
            <w:tcBorders>
              <w:top w:val="single" w:sz="4" w:space="0" w:color="000000"/>
              <w:left w:val="single" w:sz="4" w:space="0" w:color="000000"/>
              <w:bottom w:val="single" w:sz="4" w:space="0" w:color="000000"/>
              <w:right w:val="single" w:sz="4" w:space="0" w:color="000000"/>
            </w:tcBorders>
          </w:tcPr>
          <w:p w14:paraId="33ABC2D6" w14:textId="5BE98D17" w:rsidR="00080019" w:rsidRPr="002347EB" w:rsidRDefault="00080019" w:rsidP="00080019">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 xml:space="preserve">Данная тема раскрывает важность вокабуляра и грамматики в </w:t>
            </w:r>
            <w:r>
              <w:rPr>
                <w:rFonts w:ascii="Times New Roman" w:eastAsia="Calibri" w:hAnsi="Times New Roman" w:cs="Times New Roman"/>
                <w:sz w:val="24"/>
                <w:szCs w:val="24"/>
                <w:lang w:val="ru-RU"/>
              </w:rPr>
              <w:t>АП</w:t>
            </w:r>
            <w:r w:rsidRPr="002347EB">
              <w:rPr>
                <w:rFonts w:ascii="Times New Roman" w:eastAsia="Calibri" w:hAnsi="Times New Roman" w:cs="Times New Roman"/>
                <w:sz w:val="24"/>
                <w:szCs w:val="24"/>
                <w:lang w:val="ru-RU"/>
              </w:rPr>
              <w:t>. Помимо этого, изучаются элементы введения научной статьи.</w:t>
            </w:r>
          </w:p>
        </w:tc>
      </w:tr>
      <w:tr w:rsidR="00080019" w:rsidRPr="008A3049" w14:paraId="249EC785" w14:textId="77777777" w:rsidTr="00D777E8">
        <w:trPr>
          <w:trHeight w:val="512"/>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87128" w14:textId="29D6850C"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Quoting, citing. Citation patterns.</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AE119" w14:textId="77777777"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Literature review: plagiarism, citation/references tools.</w:t>
            </w:r>
          </w:p>
          <w:p w14:paraId="25D9D4E3" w14:textId="0D5A375B"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Theoretical framework.</w:t>
            </w:r>
          </w:p>
        </w:tc>
        <w:tc>
          <w:tcPr>
            <w:tcW w:w="5129" w:type="dxa"/>
            <w:tcBorders>
              <w:top w:val="single" w:sz="4" w:space="0" w:color="000000"/>
              <w:left w:val="single" w:sz="4" w:space="0" w:color="000000"/>
              <w:bottom w:val="single" w:sz="4" w:space="0" w:color="000000"/>
              <w:right w:val="single" w:sz="4" w:space="0" w:color="000000"/>
            </w:tcBorders>
          </w:tcPr>
          <w:p w14:paraId="30C8DBA3" w14:textId="590A452C" w:rsidR="00080019" w:rsidRPr="002347EB" w:rsidRDefault="00080019" w:rsidP="00080019">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На данном этапе студенты учатся правильно цитировать, используют ЦОР, облегчающие процесс включения цитат. Приступают к написанию обзора научной литературы. Поднимается вопрос плагиата.</w:t>
            </w:r>
          </w:p>
        </w:tc>
      </w:tr>
      <w:tr w:rsidR="00080019" w:rsidRPr="00D777E8" w14:paraId="2B57BBCC" w14:textId="77777777" w:rsidTr="00D777E8">
        <w:trPr>
          <w:trHeight w:val="512"/>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42EAA" w14:textId="7192226A"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Avoiding plagiarism, Paraphrasing techniques.</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ED46" w14:textId="0E3F3119" w:rsidR="00080019" w:rsidRPr="002347EB" w:rsidRDefault="00080019" w:rsidP="00080019">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Literature review: extensive reading, making notes. Scientometric databases</w:t>
            </w:r>
          </w:p>
        </w:tc>
        <w:tc>
          <w:tcPr>
            <w:tcW w:w="5129" w:type="dxa"/>
            <w:tcBorders>
              <w:top w:val="single" w:sz="4" w:space="0" w:color="000000"/>
              <w:left w:val="single" w:sz="4" w:space="0" w:color="000000"/>
              <w:bottom w:val="single" w:sz="4" w:space="0" w:color="000000"/>
              <w:right w:val="single" w:sz="4" w:space="0" w:color="000000"/>
            </w:tcBorders>
          </w:tcPr>
          <w:p w14:paraId="73E17523" w14:textId="294B57D6" w:rsidR="00080019" w:rsidRPr="002347EB" w:rsidRDefault="00080019" w:rsidP="00080019">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Данная тема продолжает изучение важности темы о плагиате. Студенты изучают технику перефразирования, учатся работать с наукометрическими базами данных (</w:t>
            </w:r>
            <w:r w:rsidRPr="002347EB">
              <w:rPr>
                <w:rFonts w:ascii="Times New Roman" w:eastAsia="Calibri" w:hAnsi="Times New Roman" w:cs="Times New Roman"/>
                <w:sz w:val="24"/>
                <w:szCs w:val="24"/>
              </w:rPr>
              <w:t>Scopus</w:t>
            </w:r>
            <w:r w:rsidRPr="002347EB">
              <w:rPr>
                <w:rFonts w:ascii="Times New Roman" w:eastAsia="Calibri" w:hAnsi="Times New Roman" w:cs="Times New Roman"/>
                <w:sz w:val="24"/>
                <w:szCs w:val="24"/>
                <w:lang w:val="ru-RU"/>
              </w:rPr>
              <w:t xml:space="preserve">, </w:t>
            </w:r>
            <w:r w:rsidRPr="002347EB">
              <w:rPr>
                <w:rFonts w:ascii="Times New Roman" w:eastAsia="Calibri" w:hAnsi="Times New Roman" w:cs="Times New Roman"/>
                <w:sz w:val="24"/>
                <w:szCs w:val="24"/>
              </w:rPr>
              <w:t>WoS</w:t>
            </w:r>
            <w:r w:rsidRPr="002347EB">
              <w:rPr>
                <w:rFonts w:ascii="Times New Roman" w:eastAsia="Calibri" w:hAnsi="Times New Roman" w:cs="Times New Roman"/>
                <w:sz w:val="24"/>
                <w:szCs w:val="24"/>
                <w:lang w:val="ru-RU"/>
              </w:rPr>
              <w:t>).</w:t>
            </w:r>
          </w:p>
        </w:tc>
      </w:tr>
      <w:tr w:rsidR="00D777E8" w:rsidRPr="00D777E8" w14:paraId="581A95B1" w14:textId="77777777" w:rsidTr="00D777E8">
        <w:trPr>
          <w:trHeight w:val="512"/>
        </w:trPr>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452E5" w14:textId="1E545A23" w:rsidR="00D777E8" w:rsidRPr="002347EB" w:rsidRDefault="00D777E8" w:rsidP="00D777E8">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The construction of logical arguments </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2BC9F" w14:textId="77777777" w:rsidR="00D777E8" w:rsidRPr="002347EB" w:rsidRDefault="00D777E8" w:rsidP="00D777E8">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Building a model (structure of the text). </w:t>
            </w:r>
          </w:p>
          <w:p w14:paraId="072D1E78" w14:textId="5ADAD350" w:rsidR="00D777E8" w:rsidRPr="002347EB" w:rsidRDefault="00D777E8" w:rsidP="00D777E8">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Research methodology</w:t>
            </w:r>
          </w:p>
        </w:tc>
        <w:tc>
          <w:tcPr>
            <w:tcW w:w="5129" w:type="dxa"/>
            <w:tcBorders>
              <w:top w:val="single" w:sz="4" w:space="0" w:color="000000"/>
              <w:left w:val="single" w:sz="4" w:space="0" w:color="000000"/>
              <w:bottom w:val="single" w:sz="4" w:space="0" w:color="000000"/>
              <w:right w:val="single" w:sz="4" w:space="0" w:color="000000"/>
            </w:tcBorders>
          </w:tcPr>
          <w:p w14:paraId="68F69E0F" w14:textId="17E97CB5" w:rsidR="00D777E8" w:rsidRPr="002347EB" w:rsidRDefault="00D777E8" w:rsidP="00D777E8">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Данная тема посвящена построению логических аргументов, структуре текста. Изучаются типы методов исследования.</w:t>
            </w:r>
          </w:p>
        </w:tc>
      </w:tr>
      <w:tr w:rsidR="00D777E8" w:rsidRPr="00D777E8" w14:paraId="48432023" w14:textId="77777777" w:rsidTr="00D777E8">
        <w:trPr>
          <w:trHeight w:val="512"/>
        </w:trPr>
        <w:tc>
          <w:tcPr>
            <w:tcW w:w="2260" w:type="dxa"/>
            <w:tcBorders>
              <w:top w:val="single" w:sz="4" w:space="0" w:color="000000"/>
              <w:left w:val="single" w:sz="4" w:space="0" w:color="000000"/>
              <w:right w:val="single" w:sz="4" w:space="0" w:color="000000"/>
            </w:tcBorders>
            <w:tcMar>
              <w:top w:w="0" w:type="dxa"/>
              <w:left w:w="108" w:type="dxa"/>
              <w:bottom w:w="0" w:type="dxa"/>
              <w:right w:w="108" w:type="dxa"/>
            </w:tcMar>
          </w:tcPr>
          <w:p w14:paraId="73488B70" w14:textId="7361DAA8" w:rsidR="00D777E8" w:rsidRPr="002347EB" w:rsidRDefault="00D777E8" w:rsidP="00D777E8">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Hedging. Commas, parentheses.</w:t>
            </w:r>
          </w:p>
        </w:tc>
        <w:tc>
          <w:tcPr>
            <w:tcW w:w="1989" w:type="dxa"/>
            <w:tcBorders>
              <w:top w:val="single" w:sz="4" w:space="0" w:color="000000"/>
              <w:left w:val="single" w:sz="4" w:space="0" w:color="000000"/>
              <w:right w:val="single" w:sz="4" w:space="0" w:color="000000"/>
            </w:tcBorders>
            <w:tcMar>
              <w:top w:w="0" w:type="dxa"/>
              <w:left w:w="108" w:type="dxa"/>
              <w:bottom w:w="0" w:type="dxa"/>
              <w:right w:w="108" w:type="dxa"/>
            </w:tcMar>
          </w:tcPr>
          <w:p w14:paraId="411A49B0" w14:textId="0C0E53FF" w:rsidR="00D777E8" w:rsidRPr="002347EB" w:rsidRDefault="00D777E8" w:rsidP="00D777E8">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Writing findings, research limitations parts</w:t>
            </w:r>
          </w:p>
        </w:tc>
        <w:tc>
          <w:tcPr>
            <w:tcW w:w="5129" w:type="dxa"/>
            <w:tcBorders>
              <w:top w:val="single" w:sz="4" w:space="0" w:color="000000"/>
              <w:left w:val="single" w:sz="4" w:space="0" w:color="000000"/>
              <w:right w:val="single" w:sz="4" w:space="0" w:color="000000"/>
            </w:tcBorders>
          </w:tcPr>
          <w:p w14:paraId="2889C479" w14:textId="1CB925F2" w:rsidR="00D777E8" w:rsidRPr="002347EB" w:rsidRDefault="00D777E8" w:rsidP="00D777E8">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Данная тема затрагивает использование смягчающих выражений, чтобы сделать утверждения менее категоричными и более осторожными (</w:t>
            </w:r>
            <w:r w:rsidRPr="002347EB">
              <w:rPr>
                <w:rFonts w:ascii="Times New Roman" w:eastAsia="Calibri" w:hAnsi="Times New Roman" w:cs="Times New Roman"/>
                <w:sz w:val="24"/>
                <w:szCs w:val="24"/>
              </w:rPr>
              <w:t>hedging</w:t>
            </w:r>
            <w:r w:rsidRPr="002347EB">
              <w:rPr>
                <w:rFonts w:ascii="Times New Roman" w:eastAsia="Calibri" w:hAnsi="Times New Roman" w:cs="Times New Roman"/>
                <w:sz w:val="24"/>
                <w:szCs w:val="24"/>
                <w:lang w:val="ru-RU"/>
              </w:rPr>
              <w:t>). Помимо этого, студенты приступают уже к описанию результатов исследования.</w:t>
            </w:r>
          </w:p>
        </w:tc>
      </w:tr>
    </w:tbl>
    <w:p w14:paraId="5EED6FC2" w14:textId="1ADF6340" w:rsidR="00080019" w:rsidRPr="00E62744" w:rsidRDefault="00080019" w:rsidP="00D777E8">
      <w:pPr>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13</w:t>
      </w:r>
    </w:p>
    <w:tbl>
      <w:tblPr>
        <w:tblW w:w="9705" w:type="dxa"/>
        <w:tblInd w:w="-5" w:type="dxa"/>
        <w:tblLayout w:type="fixed"/>
        <w:tblCellMar>
          <w:top w:w="15" w:type="dxa"/>
          <w:left w:w="15" w:type="dxa"/>
          <w:bottom w:w="15" w:type="dxa"/>
          <w:right w:w="15" w:type="dxa"/>
        </w:tblCellMar>
        <w:tblLook w:val="04A0" w:firstRow="1" w:lastRow="0" w:firstColumn="1" w:lastColumn="0" w:noHBand="0" w:noVBand="1"/>
      </w:tblPr>
      <w:tblGrid>
        <w:gridCol w:w="2098"/>
        <w:gridCol w:w="2410"/>
        <w:gridCol w:w="5197"/>
      </w:tblGrid>
      <w:tr w:rsidR="00E62744" w:rsidRPr="00750D75" w14:paraId="65967F9C" w14:textId="77777777" w:rsidTr="00D777E8">
        <w:trPr>
          <w:trHeight w:val="232"/>
        </w:trPr>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12235" w14:textId="67B055FD" w:rsidR="00E62744" w:rsidRPr="0055705C"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A1415" w14:textId="0BA5CA0F" w:rsidR="00E62744" w:rsidRPr="0055705C"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197" w:type="dxa"/>
            <w:tcBorders>
              <w:top w:val="single" w:sz="4" w:space="0" w:color="000000"/>
              <w:left w:val="single" w:sz="4" w:space="0" w:color="000000"/>
              <w:bottom w:val="single" w:sz="4" w:space="0" w:color="000000"/>
              <w:right w:val="single" w:sz="4" w:space="0" w:color="000000"/>
            </w:tcBorders>
          </w:tcPr>
          <w:p w14:paraId="446158BF" w14:textId="6A6A47A9" w:rsidR="00E62744" w:rsidRPr="0055705C" w:rsidRDefault="0055705C" w:rsidP="0055705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62744" w:rsidRPr="00D777E8" w14:paraId="72761E4D" w14:textId="77777777" w:rsidTr="00D777E8">
        <w:trPr>
          <w:trHeight w:val="241"/>
        </w:trPr>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33577" w14:textId="2DEC572A"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Avoiding writer’s block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6F34B" w14:textId="5ED8C3C4"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Writing discussion\conclusion.</w:t>
            </w:r>
          </w:p>
        </w:tc>
        <w:tc>
          <w:tcPr>
            <w:tcW w:w="5197" w:type="dxa"/>
            <w:tcBorders>
              <w:top w:val="single" w:sz="4" w:space="0" w:color="000000"/>
              <w:left w:val="single" w:sz="4" w:space="0" w:color="000000"/>
              <w:bottom w:val="single" w:sz="4" w:space="0" w:color="000000"/>
              <w:right w:val="single" w:sz="4" w:space="0" w:color="000000"/>
            </w:tcBorders>
          </w:tcPr>
          <w:p w14:paraId="00204EA7" w14:textId="3CDB2A6B" w:rsidR="00E62744" w:rsidRPr="002347EB" w:rsidRDefault="00E62744" w:rsidP="0055705C">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На данном этапе студенты пишут заключение и обсуждение, а также обсуждаются техники, как избежать «писательский ступор».</w:t>
            </w:r>
          </w:p>
        </w:tc>
      </w:tr>
      <w:tr w:rsidR="00E62744" w:rsidRPr="00D777E8" w14:paraId="773190A1" w14:textId="77777777" w:rsidTr="00D777E8">
        <w:trPr>
          <w:trHeight w:val="241"/>
        </w:trPr>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29F8F" w14:textId="3452F9DF"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Summarizing</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01221" w14:textId="6E48A757"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Writing the abstract and the title</w:t>
            </w:r>
          </w:p>
        </w:tc>
        <w:tc>
          <w:tcPr>
            <w:tcW w:w="5197" w:type="dxa"/>
            <w:tcBorders>
              <w:top w:val="single" w:sz="4" w:space="0" w:color="000000"/>
              <w:left w:val="single" w:sz="4" w:space="0" w:color="000000"/>
              <w:bottom w:val="single" w:sz="4" w:space="0" w:color="000000"/>
              <w:right w:val="single" w:sz="4" w:space="0" w:color="000000"/>
            </w:tcBorders>
          </w:tcPr>
          <w:p w14:paraId="75346C74" w14:textId="7448B1CF" w:rsidR="00E62744" w:rsidRPr="002347EB" w:rsidRDefault="00E62744" w:rsidP="0055705C">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Изучаются техники резюмирования. Студенты пишут абстракт и финальное название научной статьи.</w:t>
            </w:r>
          </w:p>
        </w:tc>
      </w:tr>
      <w:tr w:rsidR="00E62744" w:rsidRPr="00D777E8" w14:paraId="61332587" w14:textId="77777777" w:rsidTr="00D777E8">
        <w:trPr>
          <w:trHeight w:val="241"/>
        </w:trPr>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8F490" w14:textId="5FD64CA7"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Correct paper formatting</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AE185" w14:textId="3B477F35" w:rsidR="00E62744" w:rsidRPr="002347EB" w:rsidRDefault="00E62744" w:rsidP="0055705C">
            <w:pPr>
              <w:spacing w:after="0" w:line="240" w:lineRule="auto"/>
              <w:jc w:val="both"/>
              <w:rPr>
                <w:rFonts w:ascii="Times New Roman" w:eastAsia="Calibri" w:hAnsi="Times New Roman" w:cs="Times New Roman"/>
                <w:sz w:val="24"/>
                <w:szCs w:val="24"/>
              </w:rPr>
            </w:pPr>
            <w:r w:rsidRPr="002347EB">
              <w:rPr>
                <w:rFonts w:ascii="Times New Roman" w:eastAsia="Calibri" w:hAnsi="Times New Roman" w:cs="Times New Roman"/>
                <w:sz w:val="24"/>
                <w:szCs w:val="24"/>
              </w:rPr>
              <w:t>Proof-reading. Formulaic sequences.</w:t>
            </w:r>
          </w:p>
        </w:tc>
        <w:tc>
          <w:tcPr>
            <w:tcW w:w="5197" w:type="dxa"/>
            <w:tcBorders>
              <w:top w:val="single" w:sz="4" w:space="0" w:color="000000"/>
              <w:left w:val="single" w:sz="4" w:space="0" w:color="000000"/>
              <w:bottom w:val="single" w:sz="4" w:space="0" w:color="000000"/>
              <w:right w:val="single" w:sz="4" w:space="0" w:color="000000"/>
            </w:tcBorders>
          </w:tcPr>
          <w:p w14:paraId="4CEAA7C6" w14:textId="40E7DFB5" w:rsidR="00E62744" w:rsidRPr="002347EB" w:rsidRDefault="00E62744" w:rsidP="0055705C">
            <w:pPr>
              <w:spacing w:after="0" w:line="240" w:lineRule="auto"/>
              <w:jc w:val="both"/>
              <w:rPr>
                <w:rFonts w:ascii="Times New Roman" w:eastAsia="Calibri" w:hAnsi="Times New Roman" w:cs="Times New Roman"/>
                <w:sz w:val="24"/>
                <w:szCs w:val="24"/>
                <w:lang w:val="ru-RU"/>
              </w:rPr>
            </w:pPr>
            <w:r w:rsidRPr="002347EB">
              <w:rPr>
                <w:rFonts w:ascii="Times New Roman" w:eastAsia="Calibri" w:hAnsi="Times New Roman" w:cs="Times New Roman"/>
                <w:sz w:val="24"/>
                <w:szCs w:val="24"/>
                <w:lang w:val="ru-RU"/>
              </w:rPr>
              <w:t>В заключение изучаются правильное оформление научной статьи, техники вычитки, использование формульных секвенций.</w:t>
            </w:r>
          </w:p>
        </w:tc>
      </w:tr>
    </w:tbl>
    <w:p w14:paraId="5B97252D" w14:textId="77777777" w:rsidR="0055705C" w:rsidRPr="000732E5" w:rsidRDefault="009C0799" w:rsidP="007F06A3">
      <w:pPr>
        <w:spacing w:after="0" w:line="240" w:lineRule="auto"/>
        <w:jc w:val="both"/>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tab/>
      </w:r>
    </w:p>
    <w:p w14:paraId="54299904" w14:textId="467FB200" w:rsidR="000D14CD" w:rsidRPr="000D14CD" w:rsidRDefault="009C0799" w:rsidP="0055705C">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Итак, цель разработанного </w:t>
      </w:r>
      <w:r w:rsidR="00747663">
        <w:rPr>
          <w:rFonts w:ascii="Times New Roman" w:eastAsia="Calibri" w:hAnsi="Times New Roman" w:cs="Times New Roman"/>
          <w:sz w:val="28"/>
          <w:szCs w:val="28"/>
          <w:lang w:val="ru-RU"/>
        </w:rPr>
        <w:t>курса</w:t>
      </w:r>
      <w:r w:rsidRPr="002C2970">
        <w:rPr>
          <w:rFonts w:ascii="Times New Roman" w:eastAsia="Calibri" w:hAnsi="Times New Roman" w:cs="Times New Roman"/>
          <w:sz w:val="28"/>
          <w:szCs w:val="28"/>
          <w:lang w:val="ru-RU"/>
        </w:rPr>
        <w:t xml:space="preserve"> – повысить уровень готовности будущих педагогов иностранного языка к применению английского языка в рамках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с помощью цифровых технологий. Предлагаемый ниже в качестве примера комплекс заданий базируется на принципе поэтапной интеграции и включении в процесс обучения различных технологий, таких как кейс-стади, mind mapping, развития критического мышления, и т.п.</w:t>
      </w:r>
      <w:r w:rsidR="00DF194A" w:rsidRPr="002C2970">
        <w:rPr>
          <w:rFonts w:ascii="Times New Roman" w:eastAsia="Calibri" w:hAnsi="Times New Roman" w:cs="Times New Roman"/>
          <w:sz w:val="28"/>
          <w:szCs w:val="28"/>
          <w:lang w:val="ru-RU"/>
        </w:rPr>
        <w:t xml:space="preserve"> </w:t>
      </w:r>
      <w:r w:rsidR="00C957C8">
        <w:rPr>
          <w:rFonts w:ascii="Times New Roman" w:eastAsia="Calibri" w:hAnsi="Times New Roman" w:cs="Times New Roman"/>
          <w:sz w:val="28"/>
          <w:szCs w:val="28"/>
          <w:lang w:val="ru-RU"/>
        </w:rPr>
        <w:t>Важность использования курсов, ориентированных на практику (так называемые «</w:t>
      </w:r>
      <w:r w:rsidR="00C957C8">
        <w:rPr>
          <w:rFonts w:ascii="Times New Roman" w:eastAsia="Calibri" w:hAnsi="Times New Roman" w:cs="Times New Roman"/>
          <w:sz w:val="28"/>
          <w:szCs w:val="28"/>
        </w:rPr>
        <w:t>practice</w:t>
      </w:r>
      <w:r w:rsidR="00C957C8" w:rsidRPr="00C957C8">
        <w:rPr>
          <w:rFonts w:ascii="Times New Roman" w:eastAsia="Calibri" w:hAnsi="Times New Roman" w:cs="Times New Roman"/>
          <w:sz w:val="28"/>
          <w:szCs w:val="28"/>
          <w:lang w:val="ru-RU"/>
        </w:rPr>
        <w:t>-</w:t>
      </w:r>
      <w:r w:rsidR="00C957C8">
        <w:rPr>
          <w:rFonts w:ascii="Times New Roman" w:eastAsia="Calibri" w:hAnsi="Times New Roman" w:cs="Times New Roman"/>
          <w:sz w:val="28"/>
          <w:szCs w:val="28"/>
        </w:rPr>
        <w:t>oriented</w:t>
      </w:r>
      <w:r w:rsidR="00C957C8" w:rsidRPr="00C957C8">
        <w:rPr>
          <w:rFonts w:ascii="Times New Roman" w:eastAsia="Calibri" w:hAnsi="Times New Roman" w:cs="Times New Roman"/>
          <w:sz w:val="28"/>
          <w:szCs w:val="28"/>
          <w:lang w:val="ru-RU"/>
        </w:rPr>
        <w:t xml:space="preserve"> </w:t>
      </w:r>
      <w:r w:rsidR="00C957C8">
        <w:rPr>
          <w:rFonts w:ascii="Times New Roman" w:eastAsia="Calibri" w:hAnsi="Times New Roman" w:cs="Times New Roman"/>
          <w:sz w:val="28"/>
          <w:szCs w:val="28"/>
        </w:rPr>
        <w:t>intervention</w:t>
      </w:r>
      <w:r w:rsidR="00C957C8" w:rsidRPr="00C957C8">
        <w:rPr>
          <w:rFonts w:ascii="Times New Roman" w:eastAsia="Calibri" w:hAnsi="Times New Roman" w:cs="Times New Roman"/>
          <w:sz w:val="28"/>
          <w:szCs w:val="28"/>
          <w:lang w:val="ru-RU"/>
        </w:rPr>
        <w:t xml:space="preserve"> </w:t>
      </w:r>
      <w:r w:rsidR="00C957C8">
        <w:rPr>
          <w:rFonts w:ascii="Times New Roman" w:eastAsia="Calibri" w:hAnsi="Times New Roman" w:cs="Times New Roman"/>
          <w:sz w:val="28"/>
          <w:szCs w:val="28"/>
        </w:rPr>
        <w:t>courses</w:t>
      </w:r>
      <w:r w:rsidR="00C957C8">
        <w:rPr>
          <w:rFonts w:ascii="Times New Roman" w:eastAsia="Calibri" w:hAnsi="Times New Roman" w:cs="Times New Roman"/>
          <w:sz w:val="28"/>
          <w:szCs w:val="28"/>
          <w:lang w:val="ru-RU"/>
        </w:rPr>
        <w:t>»</w:t>
      </w:r>
      <w:r w:rsidR="00C957C8" w:rsidRPr="00C957C8">
        <w:rPr>
          <w:rFonts w:ascii="Times New Roman" w:eastAsia="Calibri" w:hAnsi="Times New Roman" w:cs="Times New Roman"/>
          <w:sz w:val="28"/>
          <w:szCs w:val="28"/>
          <w:lang w:val="ru-RU"/>
        </w:rPr>
        <w:t xml:space="preserve">) </w:t>
      </w:r>
      <w:r w:rsidR="00C957C8">
        <w:rPr>
          <w:rFonts w:ascii="Times New Roman" w:eastAsia="Calibri" w:hAnsi="Times New Roman" w:cs="Times New Roman"/>
          <w:sz w:val="28"/>
          <w:szCs w:val="28"/>
          <w:lang w:val="ru-RU"/>
        </w:rPr>
        <w:t>подтверждается и исследовани</w:t>
      </w:r>
      <w:r w:rsidR="007F06A3">
        <w:rPr>
          <w:rFonts w:ascii="Times New Roman" w:eastAsia="Calibri" w:hAnsi="Times New Roman" w:cs="Times New Roman"/>
          <w:sz w:val="28"/>
          <w:szCs w:val="28"/>
          <w:lang w:val="ru-RU"/>
        </w:rPr>
        <w:t>ем, описанным в публикации</w:t>
      </w:r>
      <w:r w:rsidR="007F06A3" w:rsidRPr="007F06A3">
        <w:rPr>
          <w:rFonts w:ascii="Times New Roman" w:eastAsia="Calibri" w:hAnsi="Times New Roman" w:cs="Times New Roman"/>
          <w:sz w:val="28"/>
          <w:szCs w:val="28"/>
          <w:lang w:val="ru-RU"/>
        </w:rPr>
        <w:t xml:space="preserve"> “Enriching experiences: Unpacking Kazakhstani EFL teachers' </w:t>
      </w:r>
      <w:r w:rsidR="007F06A3" w:rsidRPr="007F06A3">
        <w:rPr>
          <w:rFonts w:ascii="Times New Roman" w:eastAsia="Calibri" w:hAnsi="Times New Roman" w:cs="Times New Roman"/>
          <w:sz w:val="28"/>
          <w:szCs w:val="28"/>
        </w:rPr>
        <w:t>attitudes</w:t>
      </w:r>
      <w:r w:rsidR="007F06A3" w:rsidRPr="007F06A3">
        <w:rPr>
          <w:rFonts w:ascii="Times New Roman" w:eastAsia="Calibri" w:hAnsi="Times New Roman" w:cs="Times New Roman"/>
          <w:sz w:val="28"/>
          <w:szCs w:val="28"/>
          <w:lang w:val="ru-RU"/>
        </w:rPr>
        <w:t xml:space="preserve"> </w:t>
      </w:r>
      <w:r w:rsidR="007F06A3" w:rsidRPr="007F06A3">
        <w:rPr>
          <w:rFonts w:ascii="Times New Roman" w:eastAsia="Calibri" w:hAnsi="Times New Roman" w:cs="Times New Roman"/>
          <w:sz w:val="28"/>
          <w:szCs w:val="28"/>
        </w:rPr>
        <w:t>and</w:t>
      </w:r>
      <w:r w:rsidR="007F06A3" w:rsidRPr="007F06A3">
        <w:rPr>
          <w:rFonts w:ascii="Times New Roman" w:eastAsia="Calibri" w:hAnsi="Times New Roman" w:cs="Times New Roman"/>
          <w:sz w:val="28"/>
          <w:szCs w:val="28"/>
          <w:lang w:val="ru-RU"/>
        </w:rPr>
        <w:t xml:space="preserve"> </w:t>
      </w:r>
      <w:r w:rsidR="007F06A3" w:rsidRPr="007F06A3">
        <w:rPr>
          <w:rFonts w:ascii="Times New Roman" w:eastAsia="Calibri" w:hAnsi="Times New Roman" w:cs="Times New Roman"/>
          <w:sz w:val="28"/>
          <w:szCs w:val="28"/>
        </w:rPr>
        <w:t>readiness</w:t>
      </w:r>
      <w:r w:rsidR="007F06A3" w:rsidRPr="007F06A3">
        <w:rPr>
          <w:rFonts w:ascii="Times New Roman" w:eastAsia="Calibri" w:hAnsi="Times New Roman" w:cs="Times New Roman"/>
          <w:sz w:val="28"/>
          <w:szCs w:val="28"/>
          <w:lang w:val="ru-RU"/>
        </w:rPr>
        <w:t xml:space="preserve"> </w:t>
      </w:r>
      <w:r w:rsidR="007F06A3" w:rsidRPr="007F06A3">
        <w:rPr>
          <w:rFonts w:ascii="Times New Roman" w:eastAsia="Calibri" w:hAnsi="Times New Roman" w:cs="Times New Roman"/>
          <w:sz w:val="28"/>
          <w:szCs w:val="28"/>
        </w:rPr>
        <w:t>for</w:t>
      </w:r>
      <w:r w:rsidR="007F06A3" w:rsidRPr="007F06A3">
        <w:rPr>
          <w:rFonts w:ascii="Times New Roman" w:eastAsia="Calibri" w:hAnsi="Times New Roman" w:cs="Times New Roman"/>
          <w:sz w:val="28"/>
          <w:szCs w:val="28"/>
          <w:lang w:val="ru-RU"/>
        </w:rPr>
        <w:t xml:space="preserve"> </w:t>
      </w:r>
      <w:r w:rsidR="007F06A3" w:rsidRPr="007F06A3">
        <w:rPr>
          <w:rFonts w:ascii="Times New Roman" w:eastAsia="Calibri" w:hAnsi="Times New Roman" w:cs="Times New Roman"/>
          <w:sz w:val="28"/>
          <w:szCs w:val="28"/>
        </w:rPr>
        <w:t>intercultural</w:t>
      </w:r>
      <w:r w:rsidR="007F06A3" w:rsidRPr="007F06A3">
        <w:rPr>
          <w:rFonts w:ascii="Times New Roman" w:eastAsia="Calibri" w:hAnsi="Times New Roman" w:cs="Times New Roman"/>
          <w:sz w:val="28"/>
          <w:szCs w:val="28"/>
          <w:lang w:val="ru-RU"/>
        </w:rPr>
        <w:t xml:space="preserve"> </w:t>
      </w:r>
      <w:r w:rsidR="007F06A3" w:rsidRPr="007F06A3">
        <w:rPr>
          <w:rFonts w:ascii="Times New Roman" w:eastAsia="Calibri" w:hAnsi="Times New Roman" w:cs="Times New Roman"/>
          <w:sz w:val="28"/>
          <w:szCs w:val="28"/>
        </w:rPr>
        <w:t>approach</w:t>
      </w:r>
      <w:r w:rsidR="007F06A3" w:rsidRPr="007F06A3">
        <w:rPr>
          <w:rFonts w:ascii="Times New Roman" w:eastAsia="Calibri" w:hAnsi="Times New Roman" w:cs="Times New Roman"/>
          <w:sz w:val="28"/>
          <w:szCs w:val="28"/>
          <w:lang w:val="ru-RU"/>
        </w:rPr>
        <w:t>” [</w:t>
      </w:r>
      <w:r w:rsidR="007F06A3">
        <w:rPr>
          <w:rFonts w:ascii="Times New Roman" w:eastAsia="Calibri" w:hAnsi="Times New Roman" w:cs="Times New Roman"/>
          <w:sz w:val="28"/>
          <w:szCs w:val="28"/>
          <w:lang w:val="ru-RU"/>
        </w:rPr>
        <w:t>1</w:t>
      </w:r>
      <w:r w:rsidR="00E62744">
        <w:rPr>
          <w:rFonts w:ascii="Times New Roman" w:eastAsia="Calibri" w:hAnsi="Times New Roman" w:cs="Times New Roman"/>
          <w:sz w:val="28"/>
          <w:szCs w:val="28"/>
          <w:lang w:val="ru-RU"/>
        </w:rPr>
        <w:t>96</w:t>
      </w:r>
      <w:r w:rsidR="007F06A3">
        <w:rPr>
          <w:rFonts w:ascii="Times New Roman" w:eastAsia="Calibri" w:hAnsi="Times New Roman" w:cs="Times New Roman"/>
          <w:sz w:val="28"/>
          <w:szCs w:val="28"/>
          <w:lang w:val="ru-RU"/>
        </w:rPr>
        <w:t>, с.83</w:t>
      </w:r>
      <w:r w:rsidR="007F06A3" w:rsidRPr="007F06A3">
        <w:rPr>
          <w:rFonts w:ascii="Times New Roman" w:eastAsia="Calibri" w:hAnsi="Times New Roman" w:cs="Times New Roman"/>
          <w:sz w:val="28"/>
          <w:szCs w:val="28"/>
          <w:lang w:val="ru-RU"/>
        </w:rPr>
        <w:t>]</w:t>
      </w:r>
      <w:r w:rsidR="007F06A3">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Разработка</w:t>
      </w:r>
      <w:r w:rsidR="007A3887" w:rsidRPr="007D11E6">
        <w:rPr>
          <w:rFonts w:ascii="Times New Roman" w:eastAsia="Calibri" w:hAnsi="Times New Roman" w:cs="Times New Roman"/>
          <w:sz w:val="28"/>
          <w:szCs w:val="28"/>
          <w:lang w:val="ru-RU"/>
        </w:rPr>
        <w:t xml:space="preserve"> </w:t>
      </w:r>
      <w:r w:rsidR="00747663">
        <w:rPr>
          <w:rFonts w:ascii="Times New Roman" w:eastAsia="Calibri" w:hAnsi="Times New Roman" w:cs="Times New Roman"/>
          <w:sz w:val="28"/>
          <w:szCs w:val="28"/>
          <w:lang w:val="ru-RU"/>
        </w:rPr>
        <w:t>курса</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была</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основана</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на</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таких</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научных</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работах</w:t>
      </w:r>
      <w:r w:rsidR="007A3887" w:rsidRPr="007D11E6">
        <w:rPr>
          <w:rFonts w:ascii="Times New Roman" w:eastAsia="Calibri" w:hAnsi="Times New Roman" w:cs="Times New Roman"/>
          <w:sz w:val="28"/>
          <w:szCs w:val="28"/>
          <w:lang w:val="ru-RU"/>
        </w:rPr>
        <w:t xml:space="preserve"> </w:t>
      </w:r>
      <w:r w:rsidR="007A3887" w:rsidRPr="002C2970">
        <w:rPr>
          <w:rFonts w:ascii="Times New Roman" w:eastAsia="Calibri" w:hAnsi="Times New Roman" w:cs="Times New Roman"/>
          <w:sz w:val="28"/>
          <w:szCs w:val="28"/>
          <w:lang w:val="ru-RU"/>
        </w:rPr>
        <w:t>как</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Academic</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Writing</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for</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Graduate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Students</w:t>
      </w:r>
      <w:r w:rsidR="007A3887" w:rsidRPr="007D11E6">
        <w:rPr>
          <w:rFonts w:ascii="Times New Roman" w:eastAsia="Calibri" w:hAnsi="Times New Roman" w:cs="Times New Roman"/>
          <w:sz w:val="28"/>
          <w:szCs w:val="28"/>
          <w:lang w:val="ru-RU"/>
        </w:rPr>
        <w:t xml:space="preserve"> - </w:t>
      </w:r>
      <w:r w:rsidR="007A3887" w:rsidRPr="000F0E9B">
        <w:rPr>
          <w:rFonts w:ascii="Times New Roman" w:eastAsia="Calibri" w:hAnsi="Times New Roman" w:cs="Times New Roman"/>
          <w:sz w:val="28"/>
          <w:szCs w:val="28"/>
        </w:rPr>
        <w:t>Essential</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Tasks</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and</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Skills</w:t>
      </w:r>
      <w:r w:rsidR="007A3887" w:rsidRPr="007D11E6">
        <w:rPr>
          <w:rFonts w:ascii="Times New Roman" w:eastAsia="Calibri" w:hAnsi="Times New Roman" w:cs="Times New Roman"/>
          <w:sz w:val="28"/>
          <w:szCs w:val="28"/>
          <w:lang w:val="ru-RU"/>
        </w:rPr>
        <w:t>»</w:t>
      </w:r>
      <w:r w:rsidR="000F0E9B" w:rsidRPr="007D11E6">
        <w:rPr>
          <w:rFonts w:ascii="Times New Roman" w:eastAsia="Calibri" w:hAnsi="Times New Roman" w:cs="Times New Roman"/>
          <w:sz w:val="28"/>
          <w:szCs w:val="28"/>
          <w:lang w:val="ru-RU"/>
        </w:rPr>
        <w:t xml:space="preserve"> [1</w:t>
      </w:r>
      <w:r w:rsidR="00E62744" w:rsidRPr="007D11E6">
        <w:rPr>
          <w:rFonts w:ascii="Times New Roman" w:eastAsia="Calibri" w:hAnsi="Times New Roman" w:cs="Times New Roman"/>
          <w:sz w:val="28"/>
          <w:szCs w:val="28"/>
          <w:lang w:val="ru-RU"/>
        </w:rPr>
        <w:t>97</w:t>
      </w:r>
      <w:r w:rsidR="000F0E9B" w:rsidRPr="007D11E6">
        <w:rPr>
          <w:rFonts w:ascii="Times New Roman" w:eastAsia="Calibri" w:hAnsi="Times New Roman" w:cs="Times New Roman"/>
          <w:sz w:val="28"/>
          <w:szCs w:val="28"/>
          <w:lang w:val="ru-RU"/>
        </w:rPr>
        <w:t>]</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и</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Abstracts</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and</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the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Writing</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of</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Abstracts</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авторов</w:t>
      </w:r>
      <w:r w:rsidR="007A3887"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Дж</w:t>
      </w:r>
      <w:r w:rsidR="007D11E6" w:rsidRPr="007D11E6">
        <w:rPr>
          <w:rFonts w:ascii="Times New Roman" w:eastAsia="Calibri" w:hAnsi="Times New Roman" w:cs="Times New Roman"/>
          <w:sz w:val="28"/>
          <w:szCs w:val="28"/>
          <w:lang w:val="ru-RU"/>
        </w:rPr>
        <w:t>.</w:t>
      </w:r>
      <w:r w:rsidR="007D11E6">
        <w:rPr>
          <w:rFonts w:ascii="Times New Roman" w:eastAsia="Calibri" w:hAnsi="Times New Roman" w:cs="Times New Roman"/>
          <w:sz w:val="28"/>
          <w:szCs w:val="28"/>
          <w:lang w:val="ru-RU"/>
        </w:rPr>
        <w:t>Суэйлз</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и</w:t>
      </w:r>
      <w:r w:rsidR="007A3887"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Кристин</w:t>
      </w:r>
      <w:r w:rsidR="007D11E6"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Фик</w:t>
      </w:r>
      <w:r w:rsidR="007A3887" w:rsidRPr="007D11E6">
        <w:rPr>
          <w:rFonts w:ascii="Times New Roman" w:eastAsia="Calibri" w:hAnsi="Times New Roman" w:cs="Times New Roman"/>
          <w:sz w:val="28"/>
          <w:szCs w:val="28"/>
          <w:lang w:val="ru-RU"/>
        </w:rPr>
        <w:t xml:space="preserve"> [</w:t>
      </w:r>
      <w:r w:rsidR="000F0E9B" w:rsidRPr="007D11E6">
        <w:rPr>
          <w:rFonts w:ascii="Times New Roman" w:eastAsia="Calibri" w:hAnsi="Times New Roman" w:cs="Times New Roman"/>
          <w:sz w:val="28"/>
          <w:szCs w:val="28"/>
          <w:lang w:val="ru-RU"/>
        </w:rPr>
        <w:t>1</w:t>
      </w:r>
      <w:r w:rsidR="00E62744" w:rsidRPr="007D11E6">
        <w:rPr>
          <w:rFonts w:ascii="Times New Roman" w:eastAsia="Calibri" w:hAnsi="Times New Roman" w:cs="Times New Roman"/>
          <w:sz w:val="28"/>
          <w:szCs w:val="28"/>
          <w:lang w:val="ru-RU"/>
        </w:rPr>
        <w:t>98</w:t>
      </w:r>
      <w:r w:rsidR="007A3887" w:rsidRPr="007D11E6">
        <w:rPr>
          <w:rFonts w:ascii="Times New Roman" w:eastAsia="Calibri" w:hAnsi="Times New Roman" w:cs="Times New Roman"/>
          <w:sz w:val="28"/>
          <w:szCs w:val="28"/>
          <w:lang w:val="ru-RU"/>
        </w:rPr>
        <w:t>], «</w:t>
      </w:r>
      <w:r w:rsidR="007A3887" w:rsidRPr="000F0E9B">
        <w:rPr>
          <w:rFonts w:ascii="Times New Roman" w:eastAsia="Calibri" w:hAnsi="Times New Roman" w:cs="Times New Roman"/>
          <w:sz w:val="28"/>
          <w:szCs w:val="28"/>
        </w:rPr>
        <w:t>Science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Research</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Writing</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for</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Non</w:t>
      </w:r>
      <w:r w:rsidR="007A3887" w:rsidRPr="007D11E6">
        <w:rPr>
          <w:rFonts w:ascii="Times New Roman" w:eastAsia="Calibri" w:hAnsi="Times New Roman" w:cs="Times New Roman"/>
          <w:sz w:val="28"/>
          <w:szCs w:val="28"/>
          <w:lang w:val="ru-RU"/>
        </w:rPr>
        <w:t>-</w:t>
      </w:r>
      <w:r w:rsidR="007A3887" w:rsidRPr="000F0E9B">
        <w:rPr>
          <w:rFonts w:ascii="Times New Roman" w:eastAsia="Calibri" w:hAnsi="Times New Roman" w:cs="Times New Roman"/>
          <w:sz w:val="28"/>
          <w:szCs w:val="28"/>
        </w:rPr>
        <w:t>Native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speakers</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of</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English</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автора</w:t>
      </w:r>
      <w:r w:rsidR="007A3887"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Хилари</w:t>
      </w:r>
      <w:r w:rsidR="007D11E6"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Гласмэн</w:t>
      </w:r>
      <w:r w:rsidR="007D11E6" w:rsidRPr="007D11E6">
        <w:rPr>
          <w:rFonts w:ascii="Times New Roman" w:eastAsia="Calibri" w:hAnsi="Times New Roman" w:cs="Times New Roman"/>
          <w:sz w:val="28"/>
          <w:szCs w:val="28"/>
          <w:lang w:val="ru-RU"/>
        </w:rPr>
        <w:t>-</w:t>
      </w:r>
      <w:r w:rsidR="007D11E6">
        <w:rPr>
          <w:rFonts w:ascii="Times New Roman" w:eastAsia="Calibri" w:hAnsi="Times New Roman" w:cs="Times New Roman"/>
          <w:sz w:val="28"/>
          <w:szCs w:val="28"/>
          <w:lang w:val="ru-RU"/>
        </w:rPr>
        <w:t>Дил</w:t>
      </w:r>
      <w:r w:rsidR="007A3887" w:rsidRPr="007D11E6">
        <w:rPr>
          <w:rFonts w:ascii="Times New Roman" w:eastAsia="Calibri" w:hAnsi="Times New Roman" w:cs="Times New Roman"/>
          <w:sz w:val="28"/>
          <w:szCs w:val="28"/>
          <w:lang w:val="ru-RU"/>
        </w:rPr>
        <w:t xml:space="preserve"> [</w:t>
      </w:r>
      <w:r w:rsidR="000F0E9B" w:rsidRPr="007D11E6">
        <w:rPr>
          <w:rFonts w:ascii="Times New Roman" w:eastAsia="Calibri" w:hAnsi="Times New Roman" w:cs="Times New Roman"/>
          <w:sz w:val="28"/>
          <w:szCs w:val="28"/>
          <w:lang w:val="ru-RU"/>
        </w:rPr>
        <w:t>1</w:t>
      </w:r>
      <w:r w:rsidR="00E62744" w:rsidRPr="007D11E6">
        <w:rPr>
          <w:rFonts w:ascii="Times New Roman" w:eastAsia="Calibri" w:hAnsi="Times New Roman" w:cs="Times New Roman"/>
          <w:sz w:val="28"/>
          <w:szCs w:val="28"/>
          <w:lang w:val="ru-RU"/>
        </w:rPr>
        <w:t>99</w:t>
      </w:r>
      <w:r w:rsidR="007A3887" w:rsidRPr="007D11E6">
        <w:rPr>
          <w:rFonts w:ascii="Times New Roman" w:eastAsia="Calibri" w:hAnsi="Times New Roman" w:cs="Times New Roman"/>
          <w:sz w:val="28"/>
          <w:szCs w:val="28"/>
          <w:lang w:val="ru-RU"/>
        </w:rPr>
        <w:t>], «</w:t>
      </w:r>
      <w:r w:rsidR="007A3887" w:rsidRPr="000F0E9B">
        <w:rPr>
          <w:rFonts w:ascii="Times New Roman" w:eastAsia="Calibri" w:hAnsi="Times New Roman" w:cs="Times New Roman"/>
          <w:sz w:val="28"/>
          <w:szCs w:val="28"/>
        </w:rPr>
        <w:t>The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Elements</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of</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rPr>
        <w:t>Style</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авторов</w:t>
      </w:r>
      <w:r w:rsidR="007A3887"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Уильяма</w:t>
      </w:r>
      <w:r w:rsidR="007D11E6"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Странка</w:t>
      </w:r>
      <w:r w:rsidR="007A3887" w:rsidRPr="007D11E6">
        <w:rPr>
          <w:rFonts w:ascii="Times New Roman" w:eastAsia="Calibri" w:hAnsi="Times New Roman" w:cs="Times New Roman"/>
          <w:sz w:val="28"/>
          <w:szCs w:val="28"/>
          <w:lang w:val="ru-RU"/>
        </w:rPr>
        <w:t xml:space="preserve"> </w:t>
      </w:r>
      <w:r w:rsidR="007A3887" w:rsidRPr="000F0E9B">
        <w:rPr>
          <w:rFonts w:ascii="Times New Roman" w:eastAsia="Calibri" w:hAnsi="Times New Roman" w:cs="Times New Roman"/>
          <w:sz w:val="28"/>
          <w:szCs w:val="28"/>
          <w:lang w:val="ru-RU"/>
        </w:rPr>
        <w:t>и</w:t>
      </w:r>
      <w:r w:rsidR="007A3887" w:rsidRPr="007D11E6">
        <w:rPr>
          <w:rFonts w:ascii="Times New Roman" w:eastAsia="Calibri" w:hAnsi="Times New Roman" w:cs="Times New Roman"/>
          <w:sz w:val="28"/>
          <w:szCs w:val="28"/>
          <w:lang w:val="ru-RU"/>
        </w:rPr>
        <w:t xml:space="preserve"> </w:t>
      </w:r>
      <w:r w:rsidR="007D11E6">
        <w:rPr>
          <w:rFonts w:ascii="Times New Roman" w:eastAsia="Calibri" w:hAnsi="Times New Roman" w:cs="Times New Roman"/>
          <w:sz w:val="28"/>
          <w:szCs w:val="28"/>
          <w:lang w:val="ru-RU"/>
        </w:rPr>
        <w:t>И.Уайта</w:t>
      </w:r>
      <w:r w:rsidR="007A3887" w:rsidRPr="007D11E6">
        <w:rPr>
          <w:rFonts w:ascii="Times New Roman" w:eastAsia="Calibri" w:hAnsi="Times New Roman" w:cs="Times New Roman"/>
          <w:sz w:val="28"/>
          <w:szCs w:val="28"/>
          <w:lang w:val="ru-RU"/>
        </w:rPr>
        <w:t xml:space="preserve"> [</w:t>
      </w:r>
      <w:r w:rsidR="00E62744" w:rsidRPr="007D11E6">
        <w:rPr>
          <w:rFonts w:ascii="Times New Roman" w:eastAsia="Calibri" w:hAnsi="Times New Roman" w:cs="Times New Roman"/>
          <w:sz w:val="28"/>
          <w:szCs w:val="28"/>
          <w:lang w:val="ru-RU"/>
        </w:rPr>
        <w:t>200</w:t>
      </w:r>
      <w:r w:rsidR="007A3887" w:rsidRPr="007D11E6">
        <w:rPr>
          <w:rFonts w:ascii="Times New Roman" w:eastAsia="Calibri" w:hAnsi="Times New Roman" w:cs="Times New Roman"/>
          <w:sz w:val="28"/>
          <w:szCs w:val="28"/>
          <w:lang w:val="ru-RU"/>
        </w:rPr>
        <w:t xml:space="preserve">]. </w:t>
      </w:r>
      <w:r w:rsidR="000D14CD">
        <w:rPr>
          <w:rFonts w:ascii="Times New Roman" w:eastAsia="Calibri" w:hAnsi="Times New Roman" w:cs="Times New Roman"/>
          <w:sz w:val="28"/>
          <w:szCs w:val="28"/>
          <w:lang w:val="ru-RU"/>
        </w:rPr>
        <w:t xml:space="preserve">Важность апробации подобного курса по </w:t>
      </w:r>
      <w:r w:rsidR="001D6661">
        <w:rPr>
          <w:rFonts w:ascii="Times New Roman" w:eastAsia="Calibri" w:hAnsi="Times New Roman" w:cs="Times New Roman"/>
          <w:sz w:val="28"/>
          <w:szCs w:val="28"/>
          <w:lang w:val="ru-RU"/>
        </w:rPr>
        <w:t>АП</w:t>
      </w:r>
      <w:r w:rsidR="000D14CD">
        <w:rPr>
          <w:rFonts w:ascii="Times New Roman" w:eastAsia="Calibri" w:hAnsi="Times New Roman" w:cs="Times New Roman"/>
          <w:sz w:val="28"/>
          <w:szCs w:val="28"/>
          <w:lang w:val="ru-RU"/>
        </w:rPr>
        <w:t xml:space="preserve"> подтверждается и исследованием С.Зарыкбай и М.Бедекер, которые выявили, что с</w:t>
      </w:r>
      <w:r w:rsidR="000D14CD" w:rsidRPr="000D14CD">
        <w:rPr>
          <w:rFonts w:ascii="Times New Roman" w:eastAsia="Calibri" w:hAnsi="Times New Roman" w:cs="Times New Roman"/>
          <w:sz w:val="28"/>
          <w:szCs w:val="28"/>
          <w:lang w:val="ru-RU"/>
        </w:rPr>
        <w:t>туденты в Казахстане сталкиваются с серьезными трудностями при написании академических текстов на английском языке. Основные проблемы включают ограниченные знания структуры и содержания сложных жанров, таких как синтезирующие работы</w:t>
      </w:r>
      <w:r w:rsidR="000D14CD">
        <w:rPr>
          <w:rFonts w:ascii="Times New Roman" w:eastAsia="Calibri" w:hAnsi="Times New Roman" w:cs="Times New Roman"/>
          <w:sz w:val="28"/>
          <w:szCs w:val="28"/>
          <w:lang w:val="ru-RU"/>
        </w:rPr>
        <w:t xml:space="preserve"> (</w:t>
      </w:r>
      <w:r w:rsidR="000D14CD">
        <w:rPr>
          <w:rFonts w:ascii="Times New Roman" w:eastAsia="Calibri" w:hAnsi="Times New Roman" w:cs="Times New Roman"/>
          <w:sz w:val="28"/>
          <w:szCs w:val="28"/>
        </w:rPr>
        <w:t>synthesis</w:t>
      </w:r>
      <w:r w:rsidR="000D14CD" w:rsidRPr="000D14CD">
        <w:rPr>
          <w:rFonts w:ascii="Times New Roman" w:eastAsia="Calibri" w:hAnsi="Times New Roman" w:cs="Times New Roman"/>
          <w:sz w:val="28"/>
          <w:szCs w:val="28"/>
          <w:lang w:val="ru-RU"/>
        </w:rPr>
        <w:t xml:space="preserve"> </w:t>
      </w:r>
      <w:r w:rsidR="000D14CD">
        <w:rPr>
          <w:rFonts w:ascii="Times New Roman" w:eastAsia="Calibri" w:hAnsi="Times New Roman" w:cs="Times New Roman"/>
          <w:sz w:val="28"/>
          <w:szCs w:val="28"/>
        </w:rPr>
        <w:t>papers</w:t>
      </w:r>
      <w:r w:rsidR="000D14CD" w:rsidRPr="000D14CD">
        <w:rPr>
          <w:rFonts w:ascii="Times New Roman" w:eastAsia="Calibri" w:hAnsi="Times New Roman" w:cs="Times New Roman"/>
          <w:sz w:val="28"/>
          <w:szCs w:val="28"/>
          <w:lang w:val="ru-RU"/>
        </w:rPr>
        <w:t>), обзоры литературы (</w:t>
      </w:r>
      <w:r w:rsidR="000D14CD">
        <w:rPr>
          <w:rFonts w:ascii="Times New Roman" w:eastAsia="Calibri" w:hAnsi="Times New Roman" w:cs="Times New Roman"/>
          <w:sz w:val="28"/>
          <w:szCs w:val="28"/>
        </w:rPr>
        <w:t>literature</w:t>
      </w:r>
      <w:r w:rsidR="000D14CD" w:rsidRPr="000D14CD">
        <w:rPr>
          <w:rFonts w:ascii="Times New Roman" w:eastAsia="Calibri" w:hAnsi="Times New Roman" w:cs="Times New Roman"/>
          <w:sz w:val="28"/>
          <w:szCs w:val="28"/>
          <w:lang w:val="ru-RU"/>
        </w:rPr>
        <w:t xml:space="preserve"> </w:t>
      </w:r>
      <w:r w:rsidR="000D14CD">
        <w:rPr>
          <w:rFonts w:ascii="Times New Roman" w:eastAsia="Calibri" w:hAnsi="Times New Roman" w:cs="Times New Roman"/>
          <w:sz w:val="28"/>
          <w:szCs w:val="28"/>
        </w:rPr>
        <w:t>reviews</w:t>
      </w:r>
      <w:r w:rsidR="000D14CD" w:rsidRPr="000D14CD">
        <w:rPr>
          <w:rFonts w:ascii="Times New Roman" w:eastAsia="Calibri" w:hAnsi="Times New Roman" w:cs="Times New Roman"/>
          <w:sz w:val="28"/>
          <w:szCs w:val="28"/>
          <w:lang w:val="ru-RU"/>
        </w:rPr>
        <w:t xml:space="preserve">) и </w:t>
      </w:r>
      <w:r w:rsidR="000D14CD">
        <w:rPr>
          <w:rFonts w:ascii="Times New Roman" w:eastAsia="Calibri" w:hAnsi="Times New Roman" w:cs="Times New Roman"/>
          <w:sz w:val="28"/>
          <w:szCs w:val="28"/>
          <w:lang w:val="ru-RU"/>
        </w:rPr>
        <w:t>научные обоснования (</w:t>
      </w:r>
      <w:r w:rsidR="000D14CD">
        <w:rPr>
          <w:rFonts w:ascii="Times New Roman" w:eastAsia="Calibri" w:hAnsi="Times New Roman" w:cs="Times New Roman"/>
          <w:sz w:val="28"/>
          <w:szCs w:val="28"/>
        </w:rPr>
        <w:t>research</w:t>
      </w:r>
      <w:r w:rsidR="000D14CD" w:rsidRPr="000D14CD">
        <w:rPr>
          <w:rFonts w:ascii="Times New Roman" w:eastAsia="Calibri" w:hAnsi="Times New Roman" w:cs="Times New Roman"/>
          <w:sz w:val="28"/>
          <w:szCs w:val="28"/>
          <w:lang w:val="ru-RU"/>
        </w:rPr>
        <w:t xml:space="preserve"> </w:t>
      </w:r>
      <w:r w:rsidR="000D14CD">
        <w:rPr>
          <w:rFonts w:ascii="Times New Roman" w:eastAsia="Calibri" w:hAnsi="Times New Roman" w:cs="Times New Roman"/>
          <w:sz w:val="28"/>
          <w:szCs w:val="28"/>
        </w:rPr>
        <w:t>proposals</w:t>
      </w:r>
      <w:r w:rsidR="000D14CD">
        <w:rPr>
          <w:rFonts w:ascii="Times New Roman" w:eastAsia="Calibri" w:hAnsi="Times New Roman" w:cs="Times New Roman"/>
          <w:sz w:val="28"/>
          <w:szCs w:val="28"/>
          <w:lang w:val="ru-RU"/>
        </w:rPr>
        <w:t>)</w:t>
      </w:r>
      <w:r w:rsidR="000D14CD" w:rsidRPr="000D14CD">
        <w:rPr>
          <w:rFonts w:ascii="Times New Roman" w:eastAsia="Calibri" w:hAnsi="Times New Roman" w:cs="Times New Roman"/>
          <w:sz w:val="28"/>
          <w:szCs w:val="28"/>
          <w:lang w:val="ru-RU"/>
        </w:rPr>
        <w:t>. Им сложно учитывать ожидания аудитории и правильно использовать академическую лексику. Кроме того, студенты испытывают трудности с парафразированием, цитированием, логическим выстраиванием текста и соблюдением стандартов оформления</w:t>
      </w:r>
      <w:r w:rsidR="000D14CD">
        <w:rPr>
          <w:rFonts w:ascii="Times New Roman" w:eastAsia="Calibri" w:hAnsi="Times New Roman" w:cs="Times New Roman"/>
          <w:sz w:val="28"/>
          <w:szCs w:val="28"/>
          <w:lang w:val="ru-RU"/>
        </w:rPr>
        <w:t xml:space="preserve"> </w:t>
      </w:r>
      <w:r w:rsidR="000D14CD" w:rsidRPr="000D14CD">
        <w:rPr>
          <w:rFonts w:ascii="Times New Roman" w:eastAsia="Calibri" w:hAnsi="Times New Roman" w:cs="Times New Roman"/>
          <w:sz w:val="28"/>
          <w:szCs w:val="28"/>
          <w:lang w:val="ru-RU"/>
        </w:rPr>
        <w:t>[</w:t>
      </w:r>
      <w:r w:rsidR="00E62744">
        <w:rPr>
          <w:rFonts w:ascii="Times New Roman" w:eastAsia="Calibri" w:hAnsi="Times New Roman" w:cs="Times New Roman"/>
          <w:sz w:val="28"/>
          <w:szCs w:val="28"/>
          <w:lang w:val="ru-RU"/>
        </w:rPr>
        <w:t>201</w:t>
      </w:r>
      <w:r w:rsidR="000D14CD" w:rsidRPr="000D14CD">
        <w:rPr>
          <w:rFonts w:ascii="Times New Roman" w:eastAsia="Calibri" w:hAnsi="Times New Roman" w:cs="Times New Roman"/>
          <w:sz w:val="28"/>
          <w:szCs w:val="28"/>
          <w:lang w:val="ru-RU"/>
        </w:rPr>
        <w:t>].</w:t>
      </w:r>
    </w:p>
    <w:p w14:paraId="03FD0B96" w14:textId="052962BD" w:rsidR="007543C1" w:rsidRPr="002C2970" w:rsidRDefault="000D14CD" w:rsidP="000D14CD">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Ниже</w:t>
      </w:r>
      <w:r w:rsidR="00DF194A" w:rsidRPr="002C2970">
        <w:rPr>
          <w:rFonts w:ascii="Times New Roman" w:eastAsia="Calibri" w:hAnsi="Times New Roman" w:cs="Times New Roman"/>
          <w:sz w:val="28"/>
          <w:szCs w:val="28"/>
          <w:lang w:val="ru-RU"/>
        </w:rPr>
        <w:t xml:space="preserve"> рассмотрим </w:t>
      </w:r>
      <w:r w:rsidR="007A3887" w:rsidRPr="002C2970">
        <w:rPr>
          <w:rFonts w:ascii="Times New Roman" w:eastAsia="Calibri" w:hAnsi="Times New Roman" w:cs="Times New Roman"/>
          <w:sz w:val="28"/>
          <w:szCs w:val="28"/>
          <w:lang w:val="ru-RU"/>
        </w:rPr>
        <w:t xml:space="preserve">методику и ход формирования компетенции АП </w:t>
      </w:r>
      <w:r w:rsidR="00DF194A" w:rsidRPr="002C2970">
        <w:rPr>
          <w:rFonts w:ascii="Times New Roman" w:eastAsia="Calibri" w:hAnsi="Times New Roman" w:cs="Times New Roman"/>
          <w:sz w:val="28"/>
          <w:szCs w:val="28"/>
          <w:lang w:val="ru-RU"/>
        </w:rPr>
        <w:t xml:space="preserve">подробнее на </w:t>
      </w:r>
      <w:r w:rsidR="00CB16C0" w:rsidRPr="002C2970">
        <w:rPr>
          <w:rFonts w:ascii="Times New Roman" w:eastAsia="Calibri" w:hAnsi="Times New Roman" w:cs="Times New Roman"/>
          <w:sz w:val="28"/>
          <w:szCs w:val="28"/>
          <w:lang w:val="ru-RU"/>
        </w:rPr>
        <w:t xml:space="preserve">примерах </w:t>
      </w:r>
      <w:r w:rsidR="00D406E9" w:rsidRPr="002C2970">
        <w:rPr>
          <w:rFonts w:ascii="Times New Roman" w:eastAsia="Calibri" w:hAnsi="Times New Roman" w:cs="Times New Roman"/>
          <w:sz w:val="28"/>
          <w:szCs w:val="28"/>
          <w:lang w:val="ru-RU"/>
        </w:rPr>
        <w:t xml:space="preserve">заданий некоторых </w:t>
      </w:r>
      <w:r w:rsidR="00CB16C0" w:rsidRPr="002C2970">
        <w:rPr>
          <w:rFonts w:ascii="Times New Roman" w:eastAsia="Calibri" w:hAnsi="Times New Roman" w:cs="Times New Roman"/>
          <w:sz w:val="28"/>
          <w:szCs w:val="28"/>
          <w:lang w:val="ru-RU"/>
        </w:rPr>
        <w:t>разделов из каждого подэтапа</w:t>
      </w:r>
      <w:r w:rsidR="00DF194A" w:rsidRPr="002C2970">
        <w:rPr>
          <w:rFonts w:ascii="Times New Roman" w:eastAsia="Calibri" w:hAnsi="Times New Roman" w:cs="Times New Roman"/>
          <w:sz w:val="28"/>
          <w:szCs w:val="28"/>
          <w:lang w:val="ru-RU"/>
        </w:rPr>
        <w:t>:</w:t>
      </w:r>
    </w:p>
    <w:p w14:paraId="30714546" w14:textId="16BEB120" w:rsidR="00DF194A" w:rsidRPr="002C2970" w:rsidRDefault="00831E4F" w:rsidP="00E72A65">
      <w:pPr>
        <w:pStyle w:val="a3"/>
        <w:spacing w:after="0" w:line="240" w:lineRule="auto"/>
        <w:jc w:val="both"/>
        <w:rPr>
          <w:rFonts w:ascii="Times New Roman" w:eastAsia="Calibri" w:hAnsi="Times New Roman" w:cs="Times New Roman"/>
          <w:i/>
          <w:sz w:val="28"/>
          <w:szCs w:val="28"/>
          <w:lang w:val="ru-RU"/>
        </w:rPr>
      </w:pPr>
      <w:r w:rsidRPr="002C2970">
        <w:rPr>
          <w:rFonts w:ascii="Times New Roman" w:eastAsia="Calibri" w:hAnsi="Times New Roman" w:cs="Times New Roman"/>
          <w:i/>
          <w:sz w:val="28"/>
          <w:szCs w:val="28"/>
          <w:lang w:val="ru-RU"/>
        </w:rPr>
        <w:t xml:space="preserve">1а. </w:t>
      </w:r>
      <w:r w:rsidR="000A3A74">
        <w:rPr>
          <w:rFonts w:ascii="Times New Roman" w:eastAsia="Calibri" w:hAnsi="Times New Roman" w:cs="Times New Roman"/>
          <w:i/>
          <w:sz w:val="28"/>
          <w:szCs w:val="28"/>
          <w:lang w:val="ru-RU"/>
        </w:rPr>
        <w:t>Когнитивно-подготовительный</w:t>
      </w:r>
      <w:r w:rsidR="00CB16C0" w:rsidRPr="002C2970">
        <w:rPr>
          <w:rFonts w:ascii="Times New Roman" w:eastAsia="Calibri" w:hAnsi="Times New Roman" w:cs="Times New Roman"/>
          <w:i/>
          <w:sz w:val="28"/>
          <w:szCs w:val="28"/>
          <w:lang w:val="ru-RU"/>
        </w:rPr>
        <w:t xml:space="preserve"> этап, подэтап 1: Ос</w:t>
      </w:r>
      <w:r w:rsidRPr="002C2970">
        <w:rPr>
          <w:rFonts w:ascii="Times New Roman" w:eastAsia="Calibri" w:hAnsi="Times New Roman" w:cs="Times New Roman"/>
          <w:i/>
          <w:sz w:val="28"/>
          <w:szCs w:val="28"/>
          <w:lang w:val="ru-RU"/>
        </w:rPr>
        <w:t>воение базовых знаний и навыков</w:t>
      </w:r>
    </w:p>
    <w:p w14:paraId="006E84E3" w14:textId="6C3F9768" w:rsidR="006F7DE2" w:rsidRPr="002C2970" w:rsidRDefault="007A3887" w:rsidP="00E72A65">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В начале обучения </w:t>
      </w:r>
      <w:r w:rsidR="00E81529">
        <w:rPr>
          <w:rFonts w:ascii="Times New Roman" w:eastAsia="Calibri" w:hAnsi="Times New Roman" w:cs="Times New Roman"/>
          <w:sz w:val="28"/>
          <w:szCs w:val="28"/>
          <w:lang w:val="ru-RU"/>
        </w:rPr>
        <w:t>участники</w:t>
      </w:r>
      <w:r w:rsidRPr="002C2970">
        <w:rPr>
          <w:rFonts w:ascii="Times New Roman" w:eastAsia="Calibri" w:hAnsi="Times New Roman" w:cs="Times New Roman"/>
          <w:sz w:val="28"/>
          <w:szCs w:val="28"/>
          <w:lang w:val="ru-RU"/>
        </w:rPr>
        <w:t xml:space="preserve"> получают теоретическое введение в основы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и основ научных исследований через лекции, охватывающие ключевые аспекты.  После получения теоретических знаний студенты приступают к практическим заданиям, направленным на развитие конкретных </w:t>
      </w:r>
      <w:r w:rsidRPr="002C2970">
        <w:rPr>
          <w:rFonts w:ascii="Times New Roman" w:eastAsia="Calibri" w:hAnsi="Times New Roman" w:cs="Times New Roman"/>
          <w:sz w:val="28"/>
          <w:szCs w:val="28"/>
          <w:lang w:val="ru-RU"/>
        </w:rPr>
        <w:lastRenderedPageBreak/>
        <w:t xml:space="preserve">субкомпетенций. </w:t>
      </w:r>
      <w:r w:rsidR="006F7DE2" w:rsidRPr="002C2970">
        <w:rPr>
          <w:rFonts w:ascii="Times New Roman" w:eastAsia="Calibri" w:hAnsi="Times New Roman" w:cs="Times New Roman"/>
          <w:sz w:val="28"/>
          <w:szCs w:val="28"/>
          <w:lang w:val="ru-RU"/>
        </w:rPr>
        <w:t xml:space="preserve">Так как финальным продуктом </w:t>
      </w:r>
      <w:r w:rsidR="00747663">
        <w:rPr>
          <w:rFonts w:ascii="Times New Roman" w:eastAsia="Calibri" w:hAnsi="Times New Roman" w:cs="Times New Roman"/>
          <w:sz w:val="28"/>
          <w:szCs w:val="28"/>
          <w:lang w:val="ru-RU"/>
        </w:rPr>
        <w:t>курса</w:t>
      </w:r>
      <w:r w:rsidR="006F7DE2" w:rsidRPr="002C2970">
        <w:rPr>
          <w:rFonts w:ascii="Times New Roman" w:eastAsia="Calibri" w:hAnsi="Times New Roman" w:cs="Times New Roman"/>
          <w:sz w:val="28"/>
          <w:szCs w:val="28"/>
          <w:lang w:val="ru-RU"/>
        </w:rPr>
        <w:t xml:space="preserve"> для </w:t>
      </w:r>
      <w:r w:rsidR="00E81529">
        <w:rPr>
          <w:rFonts w:ascii="Times New Roman" w:eastAsia="Calibri" w:hAnsi="Times New Roman" w:cs="Times New Roman"/>
          <w:sz w:val="28"/>
          <w:szCs w:val="28"/>
          <w:lang w:val="ru-RU"/>
        </w:rPr>
        <w:t>магистрантов</w:t>
      </w:r>
      <w:r w:rsidR="006F7DE2" w:rsidRPr="002C2970">
        <w:rPr>
          <w:rFonts w:ascii="Times New Roman" w:eastAsia="Calibri" w:hAnsi="Times New Roman" w:cs="Times New Roman"/>
          <w:sz w:val="28"/>
          <w:szCs w:val="28"/>
          <w:lang w:val="ru-RU"/>
        </w:rPr>
        <w:t xml:space="preserve"> является полностью готовая научная статья, соответствующая теме их магистерской работы, задания </w:t>
      </w:r>
      <w:r w:rsidR="00747663">
        <w:rPr>
          <w:rFonts w:ascii="Times New Roman" w:eastAsia="Calibri" w:hAnsi="Times New Roman" w:cs="Times New Roman"/>
          <w:sz w:val="28"/>
          <w:szCs w:val="28"/>
          <w:lang w:val="ru-RU"/>
        </w:rPr>
        <w:t>курса</w:t>
      </w:r>
      <w:r w:rsidR="006F7DE2" w:rsidRPr="002C2970">
        <w:rPr>
          <w:rFonts w:ascii="Times New Roman" w:eastAsia="Calibri" w:hAnsi="Times New Roman" w:cs="Times New Roman"/>
          <w:sz w:val="28"/>
          <w:szCs w:val="28"/>
          <w:lang w:val="ru-RU"/>
        </w:rPr>
        <w:t xml:space="preserve"> направлены на то, чтобы помочь им точно определить и развить тему их исследования. Через практические упражнения, такие как создание майнд-карт и анализ научных статей, </w:t>
      </w:r>
      <w:r w:rsidR="00E81529">
        <w:rPr>
          <w:rFonts w:ascii="Times New Roman" w:eastAsia="Calibri" w:hAnsi="Times New Roman" w:cs="Times New Roman"/>
          <w:sz w:val="28"/>
          <w:szCs w:val="28"/>
          <w:lang w:val="ru-RU"/>
        </w:rPr>
        <w:t xml:space="preserve">магистранты </w:t>
      </w:r>
      <w:r w:rsidR="006F7DE2" w:rsidRPr="002C2970">
        <w:rPr>
          <w:rFonts w:ascii="Times New Roman" w:eastAsia="Calibri" w:hAnsi="Times New Roman" w:cs="Times New Roman"/>
          <w:sz w:val="28"/>
          <w:szCs w:val="28"/>
          <w:lang w:val="ru-RU"/>
        </w:rPr>
        <w:t>не только формируют и уточняют свою исследовательскую тему, но и осваивают необходимые навыки для эффективного написания научной работы. Эти задания способствуют детальной проработке темы и обеспечивают необходимую основу для написания высококачественной и структурированной научной статьи. Например:</w:t>
      </w:r>
    </w:p>
    <w:p w14:paraId="6812D335" w14:textId="617E3A67" w:rsidR="006F7DE2" w:rsidRPr="002C2970" w:rsidRDefault="006F7DE2" w:rsidP="00E72A65">
      <w:pPr>
        <w:pStyle w:val="a3"/>
        <w:numPr>
          <w:ilvl w:val="1"/>
          <w:numId w:val="13"/>
        </w:numPr>
        <w:spacing w:after="0" w:line="240" w:lineRule="auto"/>
        <w:jc w:val="both"/>
        <w:rPr>
          <w:rFonts w:ascii="Times New Roman" w:eastAsia="Calibri" w:hAnsi="Times New Roman" w:cs="Times New Roman"/>
          <w:i/>
          <w:sz w:val="28"/>
          <w:szCs w:val="28"/>
        </w:rPr>
      </w:pPr>
      <w:r w:rsidRPr="002C2970">
        <w:rPr>
          <w:rFonts w:ascii="Times New Roman" w:eastAsia="Calibri" w:hAnsi="Times New Roman" w:cs="Times New Roman"/>
          <w:i/>
          <w:sz w:val="28"/>
          <w:szCs w:val="28"/>
        </w:rPr>
        <w:t xml:space="preserve">Assignment:  Create a mind- map on </w:t>
      </w:r>
      <w:r w:rsidR="001C54D0" w:rsidRPr="002C2970">
        <w:rPr>
          <w:rFonts w:ascii="Times New Roman" w:eastAsia="Calibri" w:hAnsi="Times New Roman" w:cs="Times New Roman"/>
          <w:i/>
          <w:sz w:val="28"/>
          <w:szCs w:val="28"/>
        </w:rPr>
        <w:t>Coggle</w:t>
      </w:r>
      <w:r w:rsidRPr="002C2970">
        <w:rPr>
          <w:rFonts w:ascii="Times New Roman" w:eastAsia="Calibri" w:hAnsi="Times New Roman" w:cs="Times New Roman"/>
          <w:i/>
          <w:sz w:val="28"/>
          <w:szCs w:val="28"/>
        </w:rPr>
        <w:t>.it</w:t>
      </w:r>
    </w:p>
    <w:p w14:paraId="6C8C685A" w14:textId="4E099527" w:rsidR="006F7DE2" w:rsidRPr="002C2970" w:rsidRDefault="006F7DE2" w:rsidP="00E72A65">
      <w:pPr>
        <w:spacing w:after="0" w:line="240" w:lineRule="auto"/>
        <w:ind w:firstLine="360"/>
        <w:jc w:val="both"/>
        <w:rPr>
          <w:rFonts w:ascii="Times New Roman" w:eastAsia="Calibri" w:hAnsi="Times New Roman" w:cs="Times New Roman"/>
          <w:i/>
          <w:sz w:val="28"/>
          <w:szCs w:val="28"/>
        </w:rPr>
      </w:pPr>
      <w:r w:rsidRPr="002C2970">
        <w:rPr>
          <w:rFonts w:ascii="Times New Roman" w:eastAsia="Calibri" w:hAnsi="Times New Roman" w:cs="Times New Roman"/>
          <w:i/>
          <w:sz w:val="28"/>
          <w:szCs w:val="28"/>
        </w:rPr>
        <w:t>A mind map can be a helpful tool for refining a topic. When using a mind map, you divide the topic into several sub-topics. Then you divide each sub-topic into another level of sub-topics. Moreover, a mind map can reveal interesting connections between the different sub-topics. For example, suppose you are going to write a paper on the topic of EFL education. Foreign language education is a very broad topic that must be narrowed. Start by writing 'EFL education' in a circle in the middle of your mind-map. Write down different aspects of the topic "EFL education" in circles surrounding the main topic. Keep in mind the title of your master’s thesis so that the draft of your research topic is in alignment with it.</w:t>
      </w:r>
    </w:p>
    <w:p w14:paraId="19CA50F8" w14:textId="07328112" w:rsidR="008D3E9D" w:rsidRDefault="006F7DE2" w:rsidP="00080019">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Данное задание направлено на </w:t>
      </w:r>
      <w:r w:rsidR="001C54D0" w:rsidRPr="002C2970">
        <w:rPr>
          <w:rFonts w:ascii="Times New Roman" w:eastAsia="Calibri" w:hAnsi="Times New Roman" w:cs="Times New Roman"/>
          <w:sz w:val="28"/>
          <w:szCs w:val="28"/>
          <w:lang w:val="ru-RU"/>
        </w:rPr>
        <w:t xml:space="preserve">развитие критического мышления, </w:t>
      </w:r>
      <w:r w:rsidR="001C54D0" w:rsidRPr="002C2970">
        <w:rPr>
          <w:rFonts w:ascii="Times New Roman" w:eastAsia="Calibri" w:hAnsi="Times New Roman" w:cs="Times New Roman"/>
          <w:i/>
          <w:sz w:val="28"/>
          <w:szCs w:val="28"/>
          <w:lang w:val="ru-RU"/>
        </w:rPr>
        <w:t>металингвистической субкомпетенции</w:t>
      </w:r>
      <w:r w:rsidR="001C54D0" w:rsidRPr="002C2970">
        <w:rPr>
          <w:rFonts w:ascii="Times New Roman" w:eastAsia="Calibri" w:hAnsi="Times New Roman" w:cs="Times New Roman"/>
          <w:sz w:val="28"/>
          <w:szCs w:val="28"/>
          <w:lang w:val="ru-RU"/>
        </w:rPr>
        <w:t>, а именно поиск и отбор необходимой информации, выдвижение и обоснование собственных идей и гипотез. Далее, изучив тему формулирования гипотез и исследовательских вопросов</w:t>
      </w:r>
      <w:r w:rsidR="00FD67D5" w:rsidRPr="002C2970">
        <w:rPr>
          <w:rFonts w:ascii="Times New Roman" w:eastAsia="Calibri" w:hAnsi="Times New Roman" w:cs="Times New Roman"/>
          <w:sz w:val="28"/>
          <w:szCs w:val="28"/>
          <w:lang w:val="ru-RU"/>
        </w:rPr>
        <w:t xml:space="preserve"> (уже на втором подэтапе развития навыков анализа и критического мышления)</w:t>
      </w:r>
      <w:r w:rsidR="001C54D0" w:rsidRPr="002C2970">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участникам</w:t>
      </w:r>
      <w:r w:rsidR="001C54D0" w:rsidRPr="002C2970">
        <w:rPr>
          <w:rFonts w:ascii="Times New Roman" w:eastAsia="Calibri" w:hAnsi="Times New Roman" w:cs="Times New Roman"/>
          <w:sz w:val="28"/>
          <w:szCs w:val="28"/>
          <w:lang w:val="ru-RU"/>
        </w:rPr>
        <w:t xml:space="preserve"> предлагается расширить интеллект-карту, добавив необходимые элементы (см. пример работы </w:t>
      </w:r>
      <w:r w:rsidR="00E81529">
        <w:rPr>
          <w:rFonts w:ascii="Times New Roman" w:eastAsia="Calibri" w:hAnsi="Times New Roman" w:cs="Times New Roman"/>
          <w:sz w:val="28"/>
          <w:szCs w:val="28"/>
          <w:lang w:val="ru-RU"/>
        </w:rPr>
        <w:t>участника</w:t>
      </w:r>
      <w:r w:rsidR="001C54D0" w:rsidRPr="002C2970">
        <w:rPr>
          <w:rFonts w:ascii="Times New Roman" w:eastAsia="Calibri" w:hAnsi="Times New Roman" w:cs="Times New Roman"/>
          <w:sz w:val="28"/>
          <w:szCs w:val="28"/>
          <w:lang w:val="ru-RU"/>
        </w:rPr>
        <w:t xml:space="preserve"> ЭГ ниже, Рисунок </w:t>
      </w:r>
      <w:r w:rsidR="00983113">
        <w:rPr>
          <w:rFonts w:ascii="Times New Roman" w:eastAsia="Calibri" w:hAnsi="Times New Roman" w:cs="Times New Roman"/>
          <w:sz w:val="28"/>
          <w:szCs w:val="28"/>
          <w:lang w:val="ru-RU"/>
        </w:rPr>
        <w:t>9</w:t>
      </w:r>
      <w:r w:rsidR="001C54D0" w:rsidRPr="002C2970">
        <w:rPr>
          <w:rFonts w:ascii="Times New Roman" w:eastAsia="Calibri" w:hAnsi="Times New Roman" w:cs="Times New Roman"/>
          <w:sz w:val="28"/>
          <w:szCs w:val="28"/>
          <w:lang w:val="ru-RU"/>
        </w:rPr>
        <w:t>):</w:t>
      </w:r>
    </w:p>
    <w:p w14:paraId="5B847B3B" w14:textId="77777777" w:rsidR="00080019" w:rsidRDefault="00080019" w:rsidP="00080019">
      <w:pPr>
        <w:spacing w:after="0" w:line="240" w:lineRule="auto"/>
        <w:ind w:firstLine="720"/>
        <w:jc w:val="both"/>
        <w:rPr>
          <w:rFonts w:ascii="Times New Roman" w:eastAsia="Calibri" w:hAnsi="Times New Roman" w:cs="Times New Roman"/>
          <w:sz w:val="28"/>
          <w:szCs w:val="28"/>
          <w:lang w:val="ru-RU"/>
        </w:rPr>
      </w:pPr>
    </w:p>
    <w:p w14:paraId="1B653455" w14:textId="77777777" w:rsidR="00080019" w:rsidRDefault="00080019" w:rsidP="00080019">
      <w:pPr>
        <w:spacing w:after="0" w:line="240" w:lineRule="auto"/>
        <w:ind w:firstLine="720"/>
        <w:jc w:val="both"/>
        <w:rPr>
          <w:rFonts w:ascii="Times New Roman" w:eastAsia="Calibri" w:hAnsi="Times New Roman" w:cs="Times New Roman"/>
          <w:sz w:val="28"/>
          <w:szCs w:val="28"/>
          <w:lang w:val="ru-RU"/>
        </w:rPr>
      </w:pPr>
    </w:p>
    <w:p w14:paraId="30B66AE0" w14:textId="77777777" w:rsidR="00080019" w:rsidRPr="002C2970" w:rsidRDefault="00080019" w:rsidP="00080019">
      <w:pPr>
        <w:spacing w:after="0" w:line="240" w:lineRule="auto"/>
        <w:ind w:firstLine="720"/>
        <w:jc w:val="both"/>
        <w:rPr>
          <w:rFonts w:ascii="Times New Roman" w:eastAsia="Calibri" w:hAnsi="Times New Roman" w:cs="Times New Roman"/>
          <w:sz w:val="28"/>
          <w:szCs w:val="28"/>
          <w:lang w:val="ru-RU"/>
        </w:rPr>
      </w:pPr>
    </w:p>
    <w:p w14:paraId="0C8261AB" w14:textId="7D71C827" w:rsidR="009C0799" w:rsidRDefault="001C54D0" w:rsidP="00803436">
      <w:pPr>
        <w:spacing w:line="240" w:lineRule="auto"/>
        <w:ind w:firstLine="360"/>
        <w:jc w:val="center"/>
        <w:rPr>
          <w:rFonts w:ascii="Times New Roman" w:eastAsia="Calibri" w:hAnsi="Times New Roman" w:cs="Times New Roman"/>
          <w:b/>
          <w:sz w:val="28"/>
          <w:szCs w:val="28"/>
          <w:lang w:val="ru-RU"/>
        </w:rPr>
      </w:pPr>
      <w:r w:rsidRPr="002C2970">
        <w:rPr>
          <w:rFonts w:ascii="Times New Roman" w:eastAsia="Calibri" w:hAnsi="Times New Roman" w:cs="Times New Roman"/>
          <w:noProof/>
          <w:sz w:val="28"/>
          <w:szCs w:val="28"/>
        </w:rPr>
        <w:drawing>
          <wp:inline distT="0" distB="0" distL="0" distR="0" wp14:anchorId="5FA1CF39" wp14:editId="7DB3CC8B">
            <wp:extent cx="3166360" cy="1333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9-14 09135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8538" cy="1406012"/>
                    </a:xfrm>
                    <a:prstGeom prst="rect">
                      <a:avLst/>
                    </a:prstGeom>
                  </pic:spPr>
                </pic:pic>
              </a:graphicData>
            </a:graphic>
          </wp:inline>
        </w:drawing>
      </w:r>
    </w:p>
    <w:p w14:paraId="5EFDF8C3" w14:textId="59ECF1E0" w:rsidR="00E44448" w:rsidRPr="00E44448" w:rsidRDefault="00E44448" w:rsidP="00E44448">
      <w:pPr>
        <w:spacing w:line="240" w:lineRule="auto"/>
        <w:ind w:firstLine="360"/>
        <w:jc w:val="center"/>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Рисунок </w:t>
      </w:r>
      <w:r w:rsidR="00983113">
        <w:rPr>
          <w:rFonts w:ascii="Times New Roman" w:eastAsia="Calibri" w:hAnsi="Times New Roman" w:cs="Times New Roman"/>
          <w:sz w:val="28"/>
          <w:szCs w:val="28"/>
          <w:lang w:val="ru-RU"/>
        </w:rPr>
        <w:t>9</w:t>
      </w:r>
      <w:r>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 Пример работы </w:t>
      </w:r>
      <w:r w:rsidR="00E81529">
        <w:rPr>
          <w:rFonts w:ascii="Times New Roman" w:eastAsia="Calibri" w:hAnsi="Times New Roman" w:cs="Times New Roman"/>
          <w:sz w:val="28"/>
          <w:szCs w:val="28"/>
          <w:lang w:val="ru-RU"/>
        </w:rPr>
        <w:t>участника</w:t>
      </w:r>
      <w:r w:rsidRPr="002C2970">
        <w:rPr>
          <w:rFonts w:ascii="Times New Roman" w:eastAsia="Calibri" w:hAnsi="Times New Roman" w:cs="Times New Roman"/>
          <w:sz w:val="28"/>
          <w:szCs w:val="28"/>
          <w:lang w:val="ru-RU"/>
        </w:rPr>
        <w:t xml:space="preserve"> экспериментальной группы</w:t>
      </w:r>
    </w:p>
    <w:p w14:paraId="4503555F" w14:textId="2EF0D822" w:rsidR="000F0E9B" w:rsidRPr="000F0E9B" w:rsidRDefault="003E6442" w:rsidP="00871091">
      <w:pPr>
        <w:spacing w:after="0" w:line="240" w:lineRule="auto"/>
        <w:ind w:firstLine="720"/>
        <w:jc w:val="both"/>
        <w:rPr>
          <w:rFonts w:ascii="Times New Roman" w:hAnsi="Times New Roman" w:cs="Times New Roman"/>
          <w:sz w:val="28"/>
          <w:szCs w:val="28"/>
          <w:lang w:val="ru-RU"/>
        </w:rPr>
      </w:pPr>
      <w:r w:rsidRPr="002C2970">
        <w:rPr>
          <w:rFonts w:ascii="Times New Roman" w:eastAsia="Calibri" w:hAnsi="Times New Roman" w:cs="Times New Roman"/>
          <w:sz w:val="28"/>
          <w:szCs w:val="28"/>
          <w:lang w:val="ru-RU"/>
        </w:rPr>
        <w:t xml:space="preserve">Следует отметить, что результаты </w:t>
      </w:r>
      <w:r w:rsidR="00C31864">
        <w:rPr>
          <w:rFonts w:ascii="Times New Roman" w:eastAsia="Calibri" w:hAnsi="Times New Roman" w:cs="Times New Roman"/>
          <w:sz w:val="28"/>
          <w:szCs w:val="28"/>
          <w:lang w:val="ru-RU"/>
        </w:rPr>
        <w:t>проведенной работы</w:t>
      </w:r>
      <w:r w:rsidRPr="002C2970">
        <w:rPr>
          <w:rFonts w:ascii="Times New Roman" w:eastAsia="Calibri" w:hAnsi="Times New Roman" w:cs="Times New Roman"/>
          <w:sz w:val="28"/>
          <w:szCs w:val="28"/>
          <w:lang w:val="ru-RU"/>
        </w:rPr>
        <w:t xml:space="preserve"> с участниками ЭГ по использованию интеллект-карт (</w:t>
      </w:r>
      <w:r w:rsidRPr="002C2970">
        <w:rPr>
          <w:rFonts w:ascii="Times New Roman" w:eastAsia="Calibri" w:hAnsi="Times New Roman" w:cs="Times New Roman"/>
          <w:sz w:val="28"/>
          <w:szCs w:val="28"/>
        </w:rPr>
        <w:t>mind</w:t>
      </w:r>
      <w:r w:rsidRPr="002C2970">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rPr>
        <w:t>maps</w:t>
      </w:r>
      <w:r w:rsidRPr="002C2970">
        <w:rPr>
          <w:rFonts w:ascii="Times New Roman" w:eastAsia="Calibri" w:hAnsi="Times New Roman" w:cs="Times New Roman"/>
          <w:sz w:val="28"/>
          <w:szCs w:val="28"/>
          <w:lang w:val="ru-RU"/>
        </w:rPr>
        <w:t xml:space="preserve">) нашли отражение в </w:t>
      </w:r>
      <w:r w:rsidR="00A56723">
        <w:rPr>
          <w:rFonts w:ascii="Times New Roman" w:eastAsia="Calibri" w:hAnsi="Times New Roman" w:cs="Times New Roman"/>
          <w:sz w:val="28"/>
          <w:szCs w:val="28"/>
          <w:lang w:val="ru-RU"/>
        </w:rPr>
        <w:t>нашей</w:t>
      </w:r>
      <w:r w:rsidR="000F0E9B">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научной статье “</w:t>
      </w:r>
      <w:r w:rsidRPr="002C2970">
        <w:rPr>
          <w:rFonts w:ascii="Times New Roman" w:eastAsia="Calibri" w:hAnsi="Times New Roman" w:cs="Times New Roman"/>
          <w:sz w:val="28"/>
          <w:szCs w:val="28"/>
        </w:rPr>
        <w:t>The</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role</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of</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mind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mapping</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in</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facilitating</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academic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writing</w:t>
      </w:r>
      <w:r w:rsidRPr="002C2970">
        <w:rPr>
          <w:rFonts w:ascii="Times New Roman" w:eastAsia="Calibri" w:hAnsi="Times New Roman" w:cs="Times New Roman"/>
          <w:sz w:val="28"/>
          <w:szCs w:val="28"/>
          <w:lang w:val="ru-RU"/>
        </w:rPr>
        <w:t xml:space="preserve">”, опубликованной в журнале </w:t>
      </w:r>
      <w:r w:rsidRPr="002C2970">
        <w:rPr>
          <w:rFonts w:ascii="Times New Roman" w:hAnsi="Times New Roman" w:cs="Times New Roman"/>
          <w:sz w:val="28"/>
          <w:szCs w:val="28"/>
        </w:rPr>
        <w:t>Multidisciplinary</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Journal</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of</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science</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education</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and</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art</w:t>
      </w:r>
      <w:r w:rsidR="000F0E9B">
        <w:rPr>
          <w:rFonts w:ascii="Times New Roman" w:hAnsi="Times New Roman" w:cs="Times New Roman"/>
          <w:sz w:val="28"/>
          <w:szCs w:val="28"/>
          <w:lang w:val="ru-RU"/>
        </w:rPr>
        <w:t xml:space="preserve"> </w:t>
      </w:r>
      <w:r w:rsidR="000F0E9B" w:rsidRPr="000F0E9B">
        <w:rPr>
          <w:rFonts w:ascii="Times New Roman" w:hAnsi="Times New Roman" w:cs="Times New Roman"/>
          <w:sz w:val="28"/>
          <w:szCs w:val="28"/>
          <w:lang w:val="ru-RU"/>
        </w:rPr>
        <w:t>[1</w:t>
      </w:r>
      <w:r w:rsidR="00E62744">
        <w:rPr>
          <w:rFonts w:ascii="Times New Roman" w:hAnsi="Times New Roman" w:cs="Times New Roman"/>
          <w:sz w:val="28"/>
          <w:szCs w:val="28"/>
          <w:lang w:val="ru-RU"/>
        </w:rPr>
        <w:t>67</w:t>
      </w:r>
      <w:r w:rsidR="000F0E9B" w:rsidRPr="000F0E9B">
        <w:rPr>
          <w:rFonts w:ascii="Times New Roman" w:hAnsi="Times New Roman" w:cs="Times New Roman"/>
          <w:sz w:val="28"/>
          <w:szCs w:val="28"/>
          <w:lang w:val="ru-RU"/>
        </w:rPr>
        <w:t>].</w:t>
      </w:r>
    </w:p>
    <w:p w14:paraId="53799215" w14:textId="383FC571" w:rsidR="00D406E9" w:rsidRPr="000F0E9B" w:rsidRDefault="00D406E9" w:rsidP="00871091">
      <w:pPr>
        <w:spacing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lastRenderedPageBreak/>
        <w:t xml:space="preserve">Задания, представленные ниже, учит </w:t>
      </w:r>
      <w:r w:rsidR="00E81529">
        <w:rPr>
          <w:rFonts w:ascii="Times New Roman" w:eastAsia="Calibri" w:hAnsi="Times New Roman" w:cs="Times New Roman"/>
          <w:sz w:val="28"/>
          <w:szCs w:val="28"/>
          <w:lang w:val="ru-RU"/>
        </w:rPr>
        <w:t>магистранто</w:t>
      </w:r>
      <w:r w:rsidRPr="002C2970">
        <w:rPr>
          <w:rFonts w:ascii="Times New Roman" w:eastAsia="Calibri" w:hAnsi="Times New Roman" w:cs="Times New Roman"/>
          <w:sz w:val="28"/>
          <w:szCs w:val="28"/>
          <w:lang w:val="ru-RU"/>
        </w:rPr>
        <w:t xml:space="preserve">в анализировать структуру параграфа, распознавать различные типы предложений (например, основная идея, поддерживающие аргументы, пример, причина), что способствует развитию </w:t>
      </w:r>
      <w:r w:rsidRPr="002C2970">
        <w:rPr>
          <w:rFonts w:ascii="Times New Roman" w:eastAsia="Calibri" w:hAnsi="Times New Roman" w:cs="Times New Roman"/>
          <w:i/>
          <w:sz w:val="28"/>
          <w:szCs w:val="28"/>
          <w:lang w:val="ru-RU"/>
        </w:rPr>
        <w:t>мета</w:t>
      </w:r>
      <w:r w:rsidR="0014145D" w:rsidRPr="002C2970">
        <w:rPr>
          <w:rFonts w:ascii="Times New Roman" w:eastAsia="Calibri" w:hAnsi="Times New Roman" w:cs="Times New Roman"/>
          <w:i/>
          <w:sz w:val="28"/>
          <w:szCs w:val="28"/>
          <w:lang w:val="ru-RU"/>
        </w:rPr>
        <w:t>лингвистической</w:t>
      </w:r>
      <w:r w:rsidRPr="002C2970">
        <w:rPr>
          <w:rFonts w:ascii="Times New Roman" w:eastAsia="Calibri" w:hAnsi="Times New Roman" w:cs="Times New Roman"/>
          <w:sz w:val="28"/>
          <w:szCs w:val="28"/>
          <w:lang w:val="ru-RU"/>
        </w:rPr>
        <w:t xml:space="preserve"> компетенции, позволяя лучше понимать логику и структуру текста. Анализ переходных слов и фраз помогает сформировать навыки связности текста, что является важной частью </w:t>
      </w:r>
      <w:r w:rsidRPr="002C2970">
        <w:rPr>
          <w:rFonts w:ascii="Times New Roman" w:eastAsia="Calibri" w:hAnsi="Times New Roman" w:cs="Times New Roman"/>
          <w:i/>
          <w:sz w:val="28"/>
          <w:szCs w:val="28"/>
          <w:lang w:val="ru-RU"/>
        </w:rPr>
        <w:t>дискурсивной компетенции</w:t>
      </w:r>
      <w:r w:rsidRPr="002C2970">
        <w:rPr>
          <w:rFonts w:ascii="Times New Roman" w:eastAsia="Calibri" w:hAnsi="Times New Roman" w:cs="Times New Roman"/>
          <w:sz w:val="28"/>
          <w:szCs w:val="28"/>
          <w:lang w:val="ru-RU"/>
        </w:rPr>
        <w:t>, так как умение логично связывать идеи усиливает общую связность и читабельность работы. Также применялся мето</w:t>
      </w:r>
      <w:r w:rsidR="0014145D" w:rsidRPr="002C2970">
        <w:rPr>
          <w:rFonts w:ascii="Times New Roman" w:eastAsia="Calibri" w:hAnsi="Times New Roman" w:cs="Times New Roman"/>
          <w:sz w:val="28"/>
          <w:szCs w:val="28"/>
          <w:lang w:val="ru-RU"/>
        </w:rPr>
        <w:t xml:space="preserve">д кейс-стади, где </w:t>
      </w:r>
      <w:r w:rsidRPr="002C2970">
        <w:rPr>
          <w:rFonts w:ascii="Times New Roman" w:eastAsia="Calibri" w:hAnsi="Times New Roman" w:cs="Times New Roman"/>
          <w:sz w:val="28"/>
          <w:szCs w:val="28"/>
          <w:lang w:val="ru-RU"/>
        </w:rPr>
        <w:t xml:space="preserve">студенты анализировали параграфы в статьях, опубликованных в международных рецензируемых журналах, по теме их исследования (см.пример работы </w:t>
      </w:r>
      <w:r w:rsidR="00E81529">
        <w:rPr>
          <w:rFonts w:ascii="Times New Roman" w:eastAsia="Calibri" w:hAnsi="Times New Roman" w:cs="Times New Roman"/>
          <w:sz w:val="28"/>
          <w:szCs w:val="28"/>
          <w:lang w:val="ru-RU"/>
        </w:rPr>
        <w:t>участника</w:t>
      </w:r>
      <w:r w:rsidRPr="002C2970">
        <w:rPr>
          <w:rFonts w:ascii="Times New Roman" w:eastAsia="Calibri" w:hAnsi="Times New Roman" w:cs="Times New Roman"/>
          <w:sz w:val="28"/>
          <w:szCs w:val="28"/>
          <w:lang w:val="ru-RU"/>
        </w:rPr>
        <w:t xml:space="preserve"> ниже</w:t>
      </w:r>
      <w:r w:rsidR="000F0E9B">
        <w:rPr>
          <w:rFonts w:ascii="Times New Roman" w:eastAsia="Calibri" w:hAnsi="Times New Roman" w:cs="Times New Roman"/>
          <w:sz w:val="28"/>
          <w:szCs w:val="28"/>
          <w:lang w:val="ru-RU"/>
        </w:rPr>
        <w:t xml:space="preserve">, Рисунок </w:t>
      </w:r>
      <w:r w:rsidR="00983113">
        <w:rPr>
          <w:rFonts w:ascii="Times New Roman" w:eastAsia="Calibri" w:hAnsi="Times New Roman" w:cs="Times New Roman"/>
          <w:sz w:val="28"/>
          <w:szCs w:val="28"/>
          <w:lang w:val="ru-RU"/>
        </w:rPr>
        <w:t>10</w:t>
      </w:r>
      <w:r w:rsidRPr="002C2970">
        <w:rPr>
          <w:rFonts w:ascii="Times New Roman" w:eastAsia="Calibri" w:hAnsi="Times New Roman" w:cs="Times New Roman"/>
          <w:sz w:val="28"/>
          <w:szCs w:val="28"/>
          <w:lang w:val="ru-RU"/>
        </w:rPr>
        <w:t>)</w:t>
      </w:r>
      <w:r w:rsidR="004A7F80" w:rsidRPr="004A7F80">
        <w:rPr>
          <w:rFonts w:ascii="Times New Roman" w:eastAsia="Calibri" w:hAnsi="Times New Roman" w:cs="Times New Roman"/>
          <w:sz w:val="28"/>
          <w:szCs w:val="28"/>
          <w:lang w:val="ru-RU"/>
        </w:rPr>
        <w:t xml:space="preserve">. </w:t>
      </w:r>
      <w:r w:rsidR="004A7F80">
        <w:rPr>
          <w:rFonts w:ascii="Times New Roman" w:eastAsia="Calibri" w:hAnsi="Times New Roman" w:cs="Times New Roman"/>
          <w:sz w:val="28"/>
          <w:szCs w:val="28"/>
          <w:lang w:val="ru-RU"/>
        </w:rPr>
        <w:t xml:space="preserve">Стоит отметить, что задания выполнялись с применением </w:t>
      </w:r>
      <w:r w:rsidR="004A7F80">
        <w:rPr>
          <w:rFonts w:ascii="Times New Roman" w:eastAsia="Calibri" w:hAnsi="Times New Roman" w:cs="Times New Roman"/>
          <w:sz w:val="28"/>
          <w:szCs w:val="28"/>
        </w:rPr>
        <w:t>Google</w:t>
      </w:r>
      <w:r w:rsidR="004A7F80" w:rsidRPr="004A7F80">
        <w:rPr>
          <w:rFonts w:ascii="Times New Roman" w:eastAsia="Calibri" w:hAnsi="Times New Roman" w:cs="Times New Roman"/>
          <w:sz w:val="28"/>
          <w:szCs w:val="28"/>
          <w:lang w:val="ru-RU"/>
        </w:rPr>
        <w:t xml:space="preserve"> </w:t>
      </w:r>
      <w:r w:rsidR="004A7F80">
        <w:rPr>
          <w:rFonts w:ascii="Times New Roman" w:eastAsia="Calibri" w:hAnsi="Times New Roman" w:cs="Times New Roman"/>
          <w:sz w:val="28"/>
          <w:szCs w:val="28"/>
        </w:rPr>
        <w:t>Drive</w:t>
      </w:r>
      <w:r w:rsidR="004A7F80">
        <w:rPr>
          <w:rFonts w:ascii="Times New Roman" w:eastAsia="Calibri" w:hAnsi="Times New Roman" w:cs="Times New Roman"/>
          <w:sz w:val="28"/>
          <w:szCs w:val="28"/>
          <w:lang w:val="kk-KZ"/>
        </w:rPr>
        <w:t xml:space="preserve"> и </w:t>
      </w:r>
      <w:r w:rsidR="004A7F80">
        <w:rPr>
          <w:rFonts w:ascii="Times New Roman" w:eastAsia="Calibri" w:hAnsi="Times New Roman" w:cs="Times New Roman"/>
          <w:sz w:val="28"/>
          <w:szCs w:val="28"/>
        </w:rPr>
        <w:t>Google</w:t>
      </w:r>
      <w:r w:rsidR="004A7F80" w:rsidRPr="004A7F80">
        <w:rPr>
          <w:rFonts w:ascii="Times New Roman" w:eastAsia="Calibri" w:hAnsi="Times New Roman" w:cs="Times New Roman"/>
          <w:sz w:val="28"/>
          <w:szCs w:val="28"/>
          <w:lang w:val="ru-RU"/>
        </w:rPr>
        <w:t xml:space="preserve"> </w:t>
      </w:r>
      <w:r w:rsidR="004A7F80">
        <w:rPr>
          <w:rFonts w:ascii="Times New Roman" w:eastAsia="Calibri" w:hAnsi="Times New Roman" w:cs="Times New Roman"/>
          <w:sz w:val="28"/>
          <w:szCs w:val="28"/>
        </w:rPr>
        <w:t>Docs</w:t>
      </w:r>
      <w:r w:rsidR="004A7F80">
        <w:rPr>
          <w:rFonts w:ascii="Times New Roman" w:eastAsia="Calibri" w:hAnsi="Times New Roman" w:cs="Times New Roman"/>
          <w:sz w:val="28"/>
          <w:szCs w:val="28"/>
          <w:lang w:val="ru-RU"/>
        </w:rPr>
        <w:t xml:space="preserve"> для обеспечения полноценного доступа преподавателем и другими участниками</w:t>
      </w:r>
      <w:r w:rsidRPr="002C2970">
        <w:rPr>
          <w:rFonts w:ascii="Times New Roman" w:eastAsia="Calibri" w:hAnsi="Times New Roman" w:cs="Times New Roman"/>
          <w:sz w:val="28"/>
          <w:szCs w:val="28"/>
          <w:lang w:val="ru-RU"/>
        </w:rPr>
        <w:t>:</w:t>
      </w:r>
    </w:p>
    <w:p w14:paraId="2706F045" w14:textId="64803983" w:rsidR="00D406E9" w:rsidRDefault="00D406E9" w:rsidP="00F94BE1">
      <w:pPr>
        <w:spacing w:after="0" w:line="240" w:lineRule="auto"/>
        <w:jc w:val="center"/>
        <w:rPr>
          <w:rFonts w:ascii="Times New Roman" w:eastAsia="Times New Roman" w:hAnsi="Times New Roman" w:cs="Times New Roman"/>
          <w:sz w:val="28"/>
          <w:szCs w:val="28"/>
          <w:lang w:val="ru-RU"/>
        </w:rPr>
      </w:pPr>
      <w:r w:rsidRPr="002C2970">
        <w:rPr>
          <w:rFonts w:ascii="Times New Roman" w:eastAsia="Calibri" w:hAnsi="Times New Roman" w:cs="Times New Roman"/>
          <w:b/>
          <w:noProof/>
          <w:sz w:val="28"/>
          <w:szCs w:val="28"/>
        </w:rPr>
        <w:drawing>
          <wp:inline distT="0" distB="0" distL="0" distR="0" wp14:anchorId="262B4C14" wp14:editId="5CE3C021">
            <wp:extent cx="2470227" cy="322326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9-14 091823.png"/>
                    <pic:cNvPicPr/>
                  </pic:nvPicPr>
                  <pic:blipFill>
                    <a:blip r:embed="rId32">
                      <a:extLst>
                        <a:ext uri="{28A0092B-C50C-407E-A947-70E740481C1C}">
                          <a14:useLocalDpi xmlns:a14="http://schemas.microsoft.com/office/drawing/2010/main" val="0"/>
                        </a:ext>
                      </a:extLst>
                    </a:blip>
                    <a:stretch>
                      <a:fillRect/>
                    </a:stretch>
                  </pic:blipFill>
                  <pic:spPr>
                    <a:xfrm>
                      <a:off x="0" y="0"/>
                      <a:ext cx="2487479" cy="3245771"/>
                    </a:xfrm>
                    <a:prstGeom prst="rect">
                      <a:avLst/>
                    </a:prstGeom>
                  </pic:spPr>
                </pic:pic>
              </a:graphicData>
            </a:graphic>
          </wp:inline>
        </w:drawing>
      </w:r>
    </w:p>
    <w:p w14:paraId="69EF4352" w14:textId="77777777" w:rsidR="00080019" w:rsidRDefault="00080019" w:rsidP="00F94BE1">
      <w:pPr>
        <w:spacing w:after="0" w:line="240" w:lineRule="auto"/>
        <w:jc w:val="center"/>
        <w:rPr>
          <w:rFonts w:ascii="Times New Roman" w:eastAsia="Times New Roman" w:hAnsi="Times New Roman" w:cs="Times New Roman"/>
          <w:sz w:val="28"/>
          <w:szCs w:val="28"/>
          <w:lang w:val="ru-RU"/>
        </w:rPr>
      </w:pPr>
    </w:p>
    <w:p w14:paraId="21AC464C" w14:textId="2514FC80" w:rsidR="0055705C" w:rsidRDefault="00E44448" w:rsidP="00E72A65">
      <w:pPr>
        <w:spacing w:after="0" w:line="240" w:lineRule="auto"/>
        <w:jc w:val="center"/>
        <w:rPr>
          <w:rFonts w:ascii="Times New Roman" w:eastAsia="Times New Roman" w:hAnsi="Times New Roman" w:cs="Times New Roman"/>
          <w:sz w:val="28"/>
          <w:szCs w:val="28"/>
          <w:lang w:val="ru-RU"/>
        </w:rPr>
      </w:pPr>
      <w:r w:rsidRPr="002C2970">
        <w:rPr>
          <w:rFonts w:ascii="Times New Roman" w:eastAsia="Times New Roman" w:hAnsi="Times New Roman" w:cs="Times New Roman"/>
          <w:bCs/>
          <w:color w:val="000000"/>
          <w:sz w:val="28"/>
          <w:szCs w:val="28"/>
          <w:lang w:val="ru-RU"/>
        </w:rPr>
        <w:t xml:space="preserve">Рисунок </w:t>
      </w:r>
      <w:r w:rsidR="00983113">
        <w:rPr>
          <w:rFonts w:ascii="Times New Roman" w:eastAsia="Times New Roman" w:hAnsi="Times New Roman" w:cs="Times New Roman"/>
          <w:bCs/>
          <w:color w:val="000000"/>
          <w:sz w:val="28"/>
          <w:szCs w:val="28"/>
          <w:lang w:val="ru-RU"/>
        </w:rPr>
        <w:t>10</w:t>
      </w:r>
      <w:r>
        <w:rPr>
          <w:rFonts w:ascii="Times New Roman" w:eastAsia="Times New Roman" w:hAnsi="Times New Roman" w:cs="Times New Roman"/>
          <w:bCs/>
          <w:color w:val="000000"/>
          <w:sz w:val="28"/>
          <w:szCs w:val="28"/>
          <w:lang w:val="ru-RU"/>
        </w:rPr>
        <w:t xml:space="preserve"> -</w:t>
      </w:r>
      <w:r w:rsidRPr="002C2970">
        <w:rPr>
          <w:rFonts w:ascii="Times New Roman" w:eastAsia="Times New Roman" w:hAnsi="Times New Roman" w:cs="Times New Roman"/>
          <w:bCs/>
          <w:color w:val="000000"/>
          <w:sz w:val="28"/>
          <w:szCs w:val="28"/>
          <w:lang w:val="ru-RU"/>
        </w:rPr>
        <w:t xml:space="preserve"> Пример работы </w:t>
      </w:r>
      <w:r w:rsidR="00E81529">
        <w:rPr>
          <w:rFonts w:ascii="Times New Roman" w:eastAsia="Times New Roman" w:hAnsi="Times New Roman" w:cs="Times New Roman"/>
          <w:bCs/>
          <w:color w:val="000000"/>
          <w:sz w:val="28"/>
          <w:szCs w:val="28"/>
          <w:lang w:val="ru-RU"/>
        </w:rPr>
        <w:t>участника</w:t>
      </w:r>
      <w:r w:rsidRPr="002C2970">
        <w:rPr>
          <w:rFonts w:ascii="Times New Roman" w:eastAsia="Times New Roman" w:hAnsi="Times New Roman" w:cs="Times New Roman"/>
          <w:bCs/>
          <w:color w:val="000000"/>
          <w:sz w:val="28"/>
          <w:szCs w:val="28"/>
          <w:lang w:val="ru-RU"/>
        </w:rPr>
        <w:t xml:space="preserve"> ЭГ по теме структуры параграфа</w:t>
      </w:r>
    </w:p>
    <w:p w14:paraId="12B9F715" w14:textId="6BBF36F5" w:rsidR="00D406E9" w:rsidRPr="002C2970" w:rsidRDefault="00D406E9" w:rsidP="00E72A65">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Упражнение, предлагаемое ниже, фокусируется на понимании логической структуры параграфа и развитии навыка аргументации. </w:t>
      </w:r>
      <w:r w:rsidR="00E81529">
        <w:rPr>
          <w:rFonts w:ascii="Times New Roman" w:eastAsia="Calibri" w:hAnsi="Times New Roman" w:cs="Times New Roman"/>
          <w:sz w:val="28"/>
          <w:szCs w:val="28"/>
          <w:lang w:val="ru-RU"/>
        </w:rPr>
        <w:t>Участникам</w:t>
      </w:r>
      <w:r w:rsidRPr="002C2970">
        <w:rPr>
          <w:rFonts w:ascii="Times New Roman" w:eastAsia="Calibri" w:hAnsi="Times New Roman" w:cs="Times New Roman"/>
          <w:sz w:val="28"/>
          <w:szCs w:val="28"/>
          <w:lang w:val="ru-RU"/>
        </w:rPr>
        <w:t xml:space="preserve"> предлагается восстановить правильную последовательность предложений, что способствует формированию </w:t>
      </w:r>
      <w:r w:rsidR="0014145D" w:rsidRPr="002C2970">
        <w:rPr>
          <w:rFonts w:ascii="Times New Roman" w:eastAsia="Calibri" w:hAnsi="Times New Roman" w:cs="Times New Roman"/>
          <w:i/>
          <w:sz w:val="28"/>
          <w:szCs w:val="28"/>
          <w:lang w:val="ru-RU"/>
        </w:rPr>
        <w:t xml:space="preserve">письменной </w:t>
      </w:r>
      <w:r w:rsidRPr="002C2970">
        <w:rPr>
          <w:rFonts w:ascii="Times New Roman" w:eastAsia="Calibri" w:hAnsi="Times New Roman" w:cs="Times New Roman"/>
          <w:i/>
          <w:sz w:val="28"/>
          <w:szCs w:val="28"/>
          <w:lang w:val="ru-RU"/>
        </w:rPr>
        <w:t>дискурсивной</w:t>
      </w:r>
      <w:r w:rsidRPr="002C2970">
        <w:rPr>
          <w:rFonts w:ascii="Times New Roman" w:eastAsia="Calibri" w:hAnsi="Times New Roman" w:cs="Times New Roman"/>
          <w:sz w:val="28"/>
          <w:szCs w:val="28"/>
          <w:lang w:val="ru-RU"/>
        </w:rPr>
        <w:t xml:space="preserve"> компетенции, связанной с организацией текста. Определение фраз для связывания предложений и параграфов также развивает навыки логической связности, что необходимо для академической писательской практики:</w:t>
      </w:r>
    </w:p>
    <w:p w14:paraId="524EBC2B" w14:textId="77777777" w:rsidR="002A3D79" w:rsidRDefault="00D406E9" w:rsidP="00D406E9">
      <w:pPr>
        <w:spacing w:after="0" w:line="240" w:lineRule="auto"/>
        <w:jc w:val="both"/>
        <w:rPr>
          <w:rFonts w:ascii="Times New Roman" w:eastAsia="Times New Roman" w:hAnsi="Times New Roman" w:cs="Times New Roman"/>
          <w:color w:val="000000"/>
          <w:sz w:val="28"/>
          <w:szCs w:val="28"/>
        </w:rPr>
      </w:pPr>
      <w:r w:rsidRPr="002C2970">
        <w:rPr>
          <w:rFonts w:ascii="Times New Roman" w:eastAsia="Times New Roman" w:hAnsi="Times New Roman" w:cs="Times New Roman"/>
          <w:b/>
          <w:bCs/>
          <w:color w:val="000000"/>
          <w:sz w:val="28"/>
          <w:szCs w:val="28"/>
        </w:rPr>
        <w:t xml:space="preserve">Task 2. The sentences below form the third paragraph of the same essay, but they have been mixed up. </w:t>
      </w:r>
      <w:r w:rsidR="002A3D79">
        <w:rPr>
          <w:rFonts w:ascii="Times New Roman" w:eastAsia="Times New Roman" w:hAnsi="Times New Roman" w:cs="Times New Roman"/>
          <w:b/>
          <w:bCs/>
          <w:color w:val="000000"/>
          <w:sz w:val="28"/>
          <w:szCs w:val="28"/>
        </w:rPr>
        <w:t>Define the categories (topic sentence, definition, results 1-3, conclusion) in order</w:t>
      </w:r>
      <w:r w:rsidRPr="002C2970">
        <w:rPr>
          <w:rFonts w:ascii="Times New Roman" w:eastAsia="Times New Roman" w:hAnsi="Times New Roman" w:cs="Times New Roman"/>
          <w:b/>
          <w:bCs/>
          <w:color w:val="000000"/>
          <w:sz w:val="28"/>
          <w:szCs w:val="28"/>
        </w:rPr>
        <w:t xml:space="preserve"> to put them in the correct order.</w:t>
      </w:r>
      <w:r w:rsidRPr="002C2970">
        <w:rPr>
          <w:rFonts w:ascii="Times New Roman" w:eastAsia="Times New Roman" w:hAnsi="Times New Roman" w:cs="Times New Roman"/>
          <w:color w:val="000000"/>
          <w:sz w:val="28"/>
          <w:szCs w:val="28"/>
        </w:rPr>
        <w:t xml:space="preserve"> </w:t>
      </w:r>
    </w:p>
    <w:p w14:paraId="194A5DD8" w14:textId="5D9C5AA8"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color w:val="000000"/>
          <w:sz w:val="28"/>
          <w:szCs w:val="28"/>
        </w:rPr>
        <w:t>(i) These had been developed to allow higher-risk poorer families to buy their own homes, but contributed to a property price bubble. </w:t>
      </w:r>
    </w:p>
    <w:p w14:paraId="54FEF325" w14:textId="77777777"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color w:val="000000"/>
          <w:sz w:val="28"/>
          <w:szCs w:val="28"/>
        </w:rPr>
        <w:lastRenderedPageBreak/>
        <w:t>(ii) Many economists now argue that there is a maximum level of home ownership that should not be exceeded. </w:t>
      </w:r>
    </w:p>
    <w:p w14:paraId="53C2BDD0" w14:textId="77777777"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color w:val="000000"/>
          <w:sz w:val="28"/>
          <w:szCs w:val="28"/>
        </w:rPr>
        <w:t>(iii) All these claims were challenged by the economic crash of 2008, which was in large part caused by defaults on American sub-prime mortgages. </w:t>
      </w:r>
    </w:p>
    <w:p w14:paraId="70F8B990" w14:textId="77777777"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color w:val="000000"/>
          <w:sz w:val="28"/>
          <w:szCs w:val="28"/>
        </w:rPr>
        <w:t>(iv) Even households that had positive equity still felt poorer and reduced their spending. </w:t>
      </w:r>
    </w:p>
    <w:p w14:paraId="10F3C3D3" w14:textId="77777777"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color w:val="000000"/>
          <w:sz w:val="28"/>
          <w:szCs w:val="28"/>
        </w:rPr>
        <w:t>(v) Others were trapped in their houses by negative equity, in other words their houses were worth less than they had paid for them. </w:t>
      </w:r>
    </w:p>
    <w:p w14:paraId="72AC2887" w14:textId="20588D04" w:rsidR="00D406E9" w:rsidRPr="002C2970" w:rsidRDefault="00D406E9" w:rsidP="00D406E9">
      <w:pPr>
        <w:spacing w:after="0" w:line="240" w:lineRule="auto"/>
        <w:jc w:val="both"/>
        <w:rPr>
          <w:rFonts w:ascii="Times New Roman" w:eastAsia="Times New Roman" w:hAnsi="Times New Roman" w:cs="Times New Roman"/>
          <w:color w:val="000000"/>
          <w:sz w:val="28"/>
          <w:szCs w:val="28"/>
        </w:rPr>
      </w:pPr>
      <w:r w:rsidRPr="002C2970">
        <w:rPr>
          <w:rFonts w:ascii="Times New Roman" w:eastAsia="Times New Roman" w:hAnsi="Times New Roman" w:cs="Times New Roman"/>
          <w:color w:val="000000"/>
          <w:sz w:val="28"/>
          <w:szCs w:val="28"/>
        </w:rPr>
        <w:t>(vi) When this burst, millions of people lost their homes, which for many had contained their savings.</w:t>
      </w:r>
    </w:p>
    <w:p w14:paraId="681C39DC" w14:textId="77777777" w:rsidR="00D406E9" w:rsidRPr="002C2970" w:rsidRDefault="00D406E9" w:rsidP="00D406E9">
      <w:p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b/>
          <w:bCs/>
          <w:color w:val="000000"/>
          <w:sz w:val="28"/>
          <w:szCs w:val="28"/>
        </w:rPr>
        <w:t>(b) Underline the phrase used to link the paragraph to the previous one. </w:t>
      </w:r>
    </w:p>
    <w:p w14:paraId="0F4F0978" w14:textId="09937805" w:rsidR="00D406E9" w:rsidRPr="002C2970" w:rsidRDefault="00D406E9" w:rsidP="00FD67D5">
      <w:pPr>
        <w:spacing w:after="0" w:line="240" w:lineRule="auto"/>
        <w:jc w:val="both"/>
        <w:rPr>
          <w:rFonts w:ascii="Times New Roman" w:eastAsia="Times New Roman" w:hAnsi="Times New Roman" w:cs="Times New Roman"/>
          <w:color w:val="000000"/>
          <w:sz w:val="28"/>
          <w:szCs w:val="28"/>
        </w:rPr>
      </w:pPr>
      <w:r w:rsidRPr="002C2970">
        <w:rPr>
          <w:rFonts w:ascii="Times New Roman" w:eastAsia="Times New Roman" w:hAnsi="Times New Roman" w:cs="Times New Roman"/>
          <w:b/>
          <w:bCs/>
          <w:color w:val="000000"/>
          <w:sz w:val="28"/>
          <w:szCs w:val="28"/>
        </w:rPr>
        <w:t>(c) Underline the words and phrases used to link the paragraph together</w:t>
      </w:r>
      <w:r w:rsidRPr="002C2970">
        <w:rPr>
          <w:rFonts w:ascii="Times New Roman" w:eastAsia="Times New Roman" w:hAnsi="Times New Roman" w:cs="Times New Roman"/>
          <w:color w:val="000000"/>
          <w:sz w:val="28"/>
          <w:szCs w:val="28"/>
        </w:rPr>
        <w:t>.</w:t>
      </w:r>
    </w:p>
    <w:p w14:paraId="796FFF13" w14:textId="32C0F8DA" w:rsidR="00FD67D5" w:rsidRPr="002C2970" w:rsidRDefault="00FD67D5" w:rsidP="00FD67D5">
      <w:pPr>
        <w:spacing w:after="0" w:line="240" w:lineRule="auto"/>
        <w:jc w:val="both"/>
        <w:rPr>
          <w:rFonts w:ascii="Times New Roman" w:eastAsia="Times New Roman" w:hAnsi="Times New Roman" w:cs="Times New Roman"/>
          <w:color w:val="000000"/>
          <w:sz w:val="28"/>
          <w:szCs w:val="28"/>
        </w:rPr>
      </w:pPr>
    </w:p>
    <w:p w14:paraId="3017891B" w14:textId="5A841FEE" w:rsidR="00FD67D5" w:rsidRPr="002C2970" w:rsidRDefault="00831E4F" w:rsidP="00E72A65">
      <w:pPr>
        <w:spacing w:after="0" w:line="240" w:lineRule="auto"/>
        <w:ind w:firstLine="720"/>
        <w:jc w:val="both"/>
        <w:rPr>
          <w:rFonts w:ascii="Times New Roman" w:eastAsia="Times New Roman" w:hAnsi="Times New Roman" w:cs="Times New Roman"/>
          <w:i/>
          <w:color w:val="000000"/>
          <w:sz w:val="28"/>
          <w:szCs w:val="28"/>
          <w:lang w:val="ru-RU"/>
        </w:rPr>
      </w:pPr>
      <w:r w:rsidRPr="002C2970">
        <w:rPr>
          <w:rFonts w:ascii="Times New Roman" w:eastAsia="Times New Roman" w:hAnsi="Times New Roman" w:cs="Times New Roman"/>
          <w:i/>
          <w:color w:val="000000"/>
          <w:sz w:val="28"/>
          <w:szCs w:val="28"/>
          <w:lang w:val="ru-RU"/>
        </w:rPr>
        <w:t xml:space="preserve">1б. </w:t>
      </w:r>
      <w:r w:rsidR="000A3A74" w:rsidRPr="000A3A74">
        <w:rPr>
          <w:rFonts w:ascii="Times New Roman" w:eastAsia="Times New Roman" w:hAnsi="Times New Roman" w:cs="Times New Roman"/>
          <w:i/>
          <w:color w:val="000000"/>
          <w:sz w:val="28"/>
          <w:szCs w:val="28"/>
          <w:lang w:val="ru-RU"/>
        </w:rPr>
        <w:t>Когнитивно-подготовительный</w:t>
      </w:r>
      <w:r w:rsidRPr="002C2970">
        <w:rPr>
          <w:rFonts w:ascii="Times New Roman" w:eastAsia="Times New Roman" w:hAnsi="Times New Roman" w:cs="Times New Roman"/>
          <w:i/>
          <w:color w:val="000000"/>
          <w:sz w:val="28"/>
          <w:szCs w:val="28"/>
          <w:lang w:val="ru-RU"/>
        </w:rPr>
        <w:t xml:space="preserve"> этап. Подэтап 2: </w:t>
      </w:r>
      <w:r w:rsidR="00124AE7">
        <w:rPr>
          <w:rFonts w:ascii="Times New Roman" w:eastAsia="Times New Roman" w:hAnsi="Times New Roman" w:cs="Times New Roman"/>
          <w:i/>
          <w:color w:val="000000"/>
          <w:sz w:val="28"/>
          <w:szCs w:val="28"/>
          <w:lang w:val="ru-RU"/>
        </w:rPr>
        <w:t>Формирование и р</w:t>
      </w:r>
      <w:r w:rsidRPr="002C2970">
        <w:rPr>
          <w:rFonts w:ascii="Times New Roman" w:eastAsia="Times New Roman" w:hAnsi="Times New Roman" w:cs="Times New Roman"/>
          <w:i/>
          <w:color w:val="000000"/>
          <w:sz w:val="28"/>
          <w:szCs w:val="28"/>
          <w:lang w:val="ru-RU"/>
        </w:rPr>
        <w:t>азвитие навыков анализа и критического мышления</w:t>
      </w:r>
    </w:p>
    <w:p w14:paraId="4B04BEFB" w14:textId="25FF0883" w:rsidR="00831E4F" w:rsidRPr="002C2970" w:rsidRDefault="00831E4F" w:rsidP="00E72A65">
      <w:pPr>
        <w:spacing w:after="0"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bCs/>
          <w:sz w:val="28"/>
          <w:szCs w:val="28"/>
          <w:lang w:val="ru-RU"/>
        </w:rPr>
        <w:t xml:space="preserve">Второй подэтап </w:t>
      </w:r>
      <w:r w:rsidRPr="002C2970">
        <w:rPr>
          <w:rFonts w:ascii="Times New Roman" w:eastAsia="Times New Roman" w:hAnsi="Times New Roman" w:cs="Times New Roman"/>
          <w:sz w:val="28"/>
          <w:szCs w:val="28"/>
          <w:lang w:val="ru-RU"/>
        </w:rPr>
        <w:t xml:space="preserve">направлен на то, чтобы научить </w:t>
      </w:r>
      <w:r w:rsidR="00E81529">
        <w:rPr>
          <w:rFonts w:ascii="Times New Roman" w:eastAsia="Times New Roman" w:hAnsi="Times New Roman" w:cs="Times New Roman"/>
          <w:sz w:val="28"/>
          <w:szCs w:val="28"/>
          <w:lang w:val="ru-RU"/>
        </w:rPr>
        <w:t>магистрантов</w:t>
      </w:r>
      <w:r w:rsidRPr="002C2970">
        <w:rPr>
          <w:rFonts w:ascii="Times New Roman" w:eastAsia="Times New Roman" w:hAnsi="Times New Roman" w:cs="Times New Roman"/>
          <w:sz w:val="28"/>
          <w:szCs w:val="28"/>
          <w:lang w:val="ru-RU"/>
        </w:rPr>
        <w:t xml:space="preserve"> систематическому подходу к работе с научной литературой и развитию критического мышления при анализе источников. Студенты знакомятся с процессом поиска, оценки, интерпретации и синтеза информации из различных научных источников</w:t>
      </w:r>
      <w:r w:rsidR="007E5E49" w:rsidRPr="002C2970">
        <w:rPr>
          <w:rFonts w:ascii="Times New Roman" w:eastAsia="Times New Roman" w:hAnsi="Times New Roman" w:cs="Times New Roman"/>
          <w:sz w:val="28"/>
          <w:szCs w:val="28"/>
          <w:lang w:val="ru-RU"/>
        </w:rPr>
        <w:t>, работают с навыком цитирования и избежания плагиата</w:t>
      </w:r>
      <w:r w:rsidRPr="002C2970">
        <w:rPr>
          <w:rFonts w:ascii="Times New Roman" w:eastAsia="Times New Roman" w:hAnsi="Times New Roman" w:cs="Times New Roman"/>
          <w:sz w:val="28"/>
          <w:szCs w:val="28"/>
          <w:lang w:val="ru-RU"/>
        </w:rPr>
        <w:t>. Этот этап также включает формулирование исследовательских вопросов и гипотез, которые являются основой академических исследований. Важной частью становится первичное ознакомление с правилами цитирования и составлением библиографических списков, что способствует формированию метаязыковой и письменной субкомпетенций. Примеры заданий представлены ниже (инструкции студентам давались на английском языке, в данном исследовании были переведены на русский язык для удобства):</w:t>
      </w:r>
    </w:p>
    <w:p w14:paraId="21573483" w14:textId="77777777" w:rsidR="00831E4F" w:rsidRPr="002C2970" w:rsidRDefault="00831E4F">
      <w:pPr>
        <w:numPr>
          <w:ilvl w:val="0"/>
          <w:numId w:val="15"/>
        </w:numPr>
        <w:spacing w:after="0" w:line="240" w:lineRule="auto"/>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b/>
          <w:bCs/>
          <w:sz w:val="28"/>
          <w:szCs w:val="28"/>
          <w:lang w:val="ru-RU"/>
        </w:rPr>
        <w:t>Задание на поиск научных источников:</w:t>
      </w:r>
    </w:p>
    <w:p w14:paraId="29864535" w14:textId="4517D0D6" w:rsidR="00831E4F" w:rsidRPr="002C2970" w:rsidRDefault="00831E4F">
      <w:pPr>
        <w:numPr>
          <w:ilvl w:val="1"/>
          <w:numId w:val="39"/>
        </w:numPr>
        <w:spacing w:after="0" w:line="240" w:lineRule="auto"/>
        <w:ind w:left="709" w:hanging="283"/>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i/>
          <w:iCs/>
          <w:sz w:val="28"/>
          <w:szCs w:val="28"/>
          <w:lang w:val="ru-RU"/>
        </w:rPr>
        <w:t>Инструкция</w:t>
      </w:r>
      <w:r w:rsidRPr="002C2970">
        <w:rPr>
          <w:rFonts w:ascii="Times New Roman" w:eastAsia="Times New Roman" w:hAnsi="Times New Roman" w:cs="Times New Roman"/>
          <w:sz w:val="28"/>
          <w:szCs w:val="28"/>
          <w:lang w:val="ru-RU"/>
        </w:rPr>
        <w:t>: Найдите три научные статьи по теме Вашего исследования</w:t>
      </w:r>
      <w:r w:rsidR="004A7F80">
        <w:rPr>
          <w:rFonts w:ascii="Times New Roman" w:eastAsia="Times New Roman" w:hAnsi="Times New Roman" w:cs="Times New Roman"/>
          <w:sz w:val="28"/>
          <w:szCs w:val="28"/>
          <w:lang w:val="ru-RU"/>
        </w:rPr>
        <w:t xml:space="preserve">, используя ключевые слова посредством </w:t>
      </w:r>
      <w:r w:rsidR="004A7F80" w:rsidRPr="004A7F80">
        <w:rPr>
          <w:rFonts w:ascii="Times New Roman" w:eastAsia="Times New Roman" w:hAnsi="Times New Roman" w:cs="Times New Roman"/>
          <w:sz w:val="28"/>
          <w:szCs w:val="28"/>
          <w:lang w:val="ru-RU"/>
        </w:rPr>
        <w:t>Connected Papers</w:t>
      </w:r>
      <w:r w:rsidR="004A7F8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Оцените их по критериям: актуальность, надежность, авторитетность источника (</w:t>
      </w:r>
      <w:r w:rsidR="004A7F80">
        <w:rPr>
          <w:rFonts w:ascii="Times New Roman" w:eastAsia="Times New Roman" w:hAnsi="Times New Roman" w:cs="Times New Roman"/>
          <w:sz w:val="28"/>
          <w:szCs w:val="28"/>
          <w:lang w:val="ru-RU"/>
        </w:rPr>
        <w:t xml:space="preserve">также поиск можно проводить посредством таких </w:t>
      </w:r>
      <w:r w:rsidRPr="002C2970">
        <w:rPr>
          <w:rFonts w:ascii="Times New Roman" w:eastAsia="Times New Roman" w:hAnsi="Times New Roman" w:cs="Times New Roman"/>
          <w:sz w:val="28"/>
          <w:szCs w:val="28"/>
          <w:lang w:val="ru-RU"/>
        </w:rPr>
        <w:t xml:space="preserve">базы данных, как </w:t>
      </w:r>
      <w:r w:rsidR="004A7F80">
        <w:rPr>
          <w:rFonts w:ascii="Times New Roman" w:eastAsia="Times New Roman" w:hAnsi="Times New Roman" w:cs="Times New Roman"/>
          <w:sz w:val="28"/>
          <w:szCs w:val="28"/>
        </w:rPr>
        <w:t>ResearchGate</w:t>
      </w:r>
      <w:r w:rsidR="004A7F80" w:rsidRPr="004A7F8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Google</w:t>
      </w:r>
      <w:r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Scholar</w:t>
      </w:r>
      <w:r w:rsidR="004A7F80">
        <w:rPr>
          <w:rFonts w:ascii="Times New Roman" w:eastAsia="Times New Roman" w:hAnsi="Times New Roman" w:cs="Times New Roman"/>
          <w:sz w:val="28"/>
          <w:szCs w:val="28"/>
          <w:lang w:val="ru-RU"/>
        </w:rPr>
        <w:t xml:space="preserve">, </w:t>
      </w:r>
      <w:r w:rsidR="004A7F80">
        <w:rPr>
          <w:rFonts w:ascii="Times New Roman" w:eastAsia="Times New Roman" w:hAnsi="Times New Roman" w:cs="Times New Roman"/>
          <w:sz w:val="28"/>
          <w:szCs w:val="28"/>
        </w:rPr>
        <w:t>Sci</w:t>
      </w:r>
      <w:r w:rsidR="004A7F80" w:rsidRPr="004A7F80">
        <w:rPr>
          <w:rFonts w:ascii="Times New Roman" w:eastAsia="Times New Roman" w:hAnsi="Times New Roman" w:cs="Times New Roman"/>
          <w:sz w:val="28"/>
          <w:szCs w:val="28"/>
          <w:lang w:val="ru-RU"/>
        </w:rPr>
        <w:t>.</w:t>
      </w:r>
      <w:r w:rsidR="004A7F80">
        <w:rPr>
          <w:rFonts w:ascii="Times New Roman" w:eastAsia="Times New Roman" w:hAnsi="Times New Roman" w:cs="Times New Roman"/>
          <w:sz w:val="28"/>
          <w:szCs w:val="28"/>
        </w:rPr>
        <w:t>hub</w:t>
      </w:r>
      <w:r w:rsidR="004A7F80" w:rsidRPr="004A7F8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lang w:val="ru-RU"/>
        </w:rPr>
        <w:t xml:space="preserve">или </w:t>
      </w:r>
      <w:r w:rsidRPr="002C2970">
        <w:rPr>
          <w:rFonts w:ascii="Times New Roman" w:eastAsia="Times New Roman" w:hAnsi="Times New Roman" w:cs="Times New Roman"/>
          <w:sz w:val="28"/>
          <w:szCs w:val="28"/>
        </w:rPr>
        <w:t>Web</w:t>
      </w:r>
      <w:r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of</w:t>
      </w:r>
      <w:r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Science</w:t>
      </w:r>
      <w:r w:rsidRPr="002C2970">
        <w:rPr>
          <w:rFonts w:ascii="Times New Roman" w:eastAsia="Times New Roman" w:hAnsi="Times New Roman" w:cs="Times New Roman"/>
          <w:sz w:val="28"/>
          <w:szCs w:val="28"/>
          <w:lang w:val="ru-RU"/>
        </w:rPr>
        <w:t>).</w:t>
      </w:r>
    </w:p>
    <w:p w14:paraId="1F19BDE6" w14:textId="77777777" w:rsidR="00831E4F" w:rsidRPr="002C2970" w:rsidRDefault="00831E4F">
      <w:pPr>
        <w:numPr>
          <w:ilvl w:val="1"/>
          <w:numId w:val="39"/>
        </w:numPr>
        <w:spacing w:after="0" w:line="240" w:lineRule="auto"/>
        <w:ind w:left="709" w:hanging="283"/>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i/>
          <w:iCs/>
          <w:sz w:val="28"/>
          <w:szCs w:val="28"/>
          <w:lang w:val="ru-RU"/>
        </w:rPr>
        <w:t>Вопросы для анализа</w:t>
      </w:r>
      <w:r w:rsidRPr="002C2970">
        <w:rPr>
          <w:rFonts w:ascii="Times New Roman" w:eastAsia="Times New Roman" w:hAnsi="Times New Roman" w:cs="Times New Roman"/>
          <w:sz w:val="28"/>
          <w:szCs w:val="28"/>
          <w:lang w:val="ru-RU"/>
        </w:rPr>
        <w:t>: Какие из этих статей более актуальны и почему? Как вы оценили их надежность? Какие методы использовали авторы для исследования?</w:t>
      </w:r>
    </w:p>
    <w:p w14:paraId="3996EA82" w14:textId="77777777" w:rsidR="00831E4F" w:rsidRPr="002C2970" w:rsidRDefault="00831E4F">
      <w:pPr>
        <w:numPr>
          <w:ilvl w:val="0"/>
          <w:numId w:val="15"/>
        </w:numPr>
        <w:spacing w:after="0" w:line="240" w:lineRule="auto"/>
        <w:jc w:val="both"/>
        <w:rPr>
          <w:rFonts w:ascii="Times New Roman" w:eastAsia="Times New Roman" w:hAnsi="Times New Roman" w:cs="Times New Roman"/>
          <w:sz w:val="28"/>
          <w:szCs w:val="28"/>
        </w:rPr>
      </w:pPr>
      <w:r w:rsidRPr="002C2970">
        <w:rPr>
          <w:rFonts w:ascii="Times New Roman" w:eastAsia="Times New Roman" w:hAnsi="Times New Roman" w:cs="Times New Roman"/>
          <w:b/>
          <w:bCs/>
          <w:sz w:val="28"/>
          <w:szCs w:val="28"/>
        </w:rPr>
        <w:t>Задание на критическое мышление:</w:t>
      </w:r>
    </w:p>
    <w:p w14:paraId="5D45E3DF" w14:textId="0ED56656" w:rsidR="00831E4F" w:rsidRPr="00E62744" w:rsidRDefault="00831E4F">
      <w:pPr>
        <w:numPr>
          <w:ilvl w:val="2"/>
          <w:numId w:val="40"/>
        </w:numPr>
        <w:spacing w:after="0" w:line="240" w:lineRule="auto"/>
        <w:ind w:left="709" w:hanging="283"/>
        <w:jc w:val="both"/>
        <w:rPr>
          <w:rFonts w:ascii="Times New Roman" w:eastAsia="Times New Roman" w:hAnsi="Times New Roman" w:cs="Times New Roman"/>
          <w:sz w:val="28"/>
          <w:szCs w:val="28"/>
          <w:lang w:val="ru-RU"/>
        </w:rPr>
      </w:pPr>
      <w:r w:rsidRPr="00E62744">
        <w:rPr>
          <w:rFonts w:ascii="Times New Roman" w:eastAsia="Times New Roman" w:hAnsi="Times New Roman" w:cs="Times New Roman"/>
          <w:i/>
          <w:iCs/>
          <w:sz w:val="28"/>
          <w:szCs w:val="28"/>
          <w:lang w:val="ru-RU"/>
        </w:rPr>
        <w:t>Инструкция</w:t>
      </w:r>
      <w:r w:rsidRPr="00E62744">
        <w:rPr>
          <w:rFonts w:ascii="Times New Roman" w:eastAsia="Times New Roman" w:hAnsi="Times New Roman" w:cs="Times New Roman"/>
          <w:sz w:val="28"/>
          <w:szCs w:val="28"/>
          <w:lang w:val="ru-RU"/>
        </w:rPr>
        <w:t>: Прочитайте выбранную научную статью и ответьте на следующие вопросы:</w:t>
      </w:r>
      <w:r w:rsidR="00E62744" w:rsidRPr="00E62744">
        <w:rPr>
          <w:rFonts w:ascii="Times New Roman" w:eastAsia="Times New Roman" w:hAnsi="Times New Roman" w:cs="Times New Roman"/>
          <w:sz w:val="28"/>
          <w:szCs w:val="28"/>
          <w:lang w:val="ru-RU"/>
        </w:rPr>
        <w:t xml:space="preserve"> </w:t>
      </w:r>
      <w:r w:rsidRPr="00E62744">
        <w:rPr>
          <w:rFonts w:ascii="Times New Roman" w:eastAsia="Times New Roman" w:hAnsi="Times New Roman" w:cs="Times New Roman"/>
          <w:sz w:val="28"/>
          <w:szCs w:val="28"/>
          <w:lang w:val="ru-RU"/>
        </w:rPr>
        <w:t>Какую гипотезу выдвигают авторы?</w:t>
      </w:r>
      <w:r w:rsidR="00E62744" w:rsidRPr="00E62744">
        <w:rPr>
          <w:rFonts w:ascii="Times New Roman" w:eastAsia="Times New Roman" w:hAnsi="Times New Roman" w:cs="Times New Roman"/>
          <w:sz w:val="28"/>
          <w:szCs w:val="28"/>
          <w:lang w:val="ru-RU"/>
        </w:rPr>
        <w:t xml:space="preserve"> </w:t>
      </w:r>
      <w:r w:rsidRPr="00E62744">
        <w:rPr>
          <w:rFonts w:ascii="Times New Roman" w:eastAsia="Times New Roman" w:hAnsi="Times New Roman" w:cs="Times New Roman"/>
          <w:sz w:val="28"/>
          <w:szCs w:val="28"/>
          <w:lang w:val="ru-RU"/>
        </w:rPr>
        <w:t>Какие методы исследования они применили для проверки гипотезы?</w:t>
      </w:r>
      <w:r w:rsidR="00E62744">
        <w:rPr>
          <w:rFonts w:ascii="Times New Roman" w:eastAsia="Times New Roman" w:hAnsi="Times New Roman" w:cs="Times New Roman"/>
          <w:sz w:val="28"/>
          <w:szCs w:val="28"/>
          <w:lang w:val="ru-RU"/>
        </w:rPr>
        <w:t xml:space="preserve"> </w:t>
      </w:r>
      <w:r w:rsidRPr="00E62744">
        <w:rPr>
          <w:rFonts w:ascii="Times New Roman" w:eastAsia="Times New Roman" w:hAnsi="Times New Roman" w:cs="Times New Roman"/>
          <w:sz w:val="28"/>
          <w:szCs w:val="28"/>
          <w:lang w:val="ru-RU"/>
        </w:rPr>
        <w:t>Какие сильные и слабые стороны вы видите в этом исследовании?</w:t>
      </w:r>
    </w:p>
    <w:p w14:paraId="5D43D21A" w14:textId="77777777" w:rsidR="00831E4F" w:rsidRPr="002C2970" w:rsidRDefault="00831E4F">
      <w:pPr>
        <w:numPr>
          <w:ilvl w:val="1"/>
          <w:numId w:val="40"/>
        </w:numPr>
        <w:spacing w:after="0" w:line="240" w:lineRule="auto"/>
        <w:ind w:left="709" w:hanging="283"/>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i/>
          <w:iCs/>
          <w:sz w:val="28"/>
          <w:szCs w:val="28"/>
          <w:lang w:val="ru-RU"/>
        </w:rPr>
        <w:t>Цель</w:t>
      </w:r>
      <w:r w:rsidRPr="002C2970">
        <w:rPr>
          <w:rFonts w:ascii="Times New Roman" w:eastAsia="Times New Roman" w:hAnsi="Times New Roman" w:cs="Times New Roman"/>
          <w:sz w:val="28"/>
          <w:szCs w:val="28"/>
          <w:lang w:val="ru-RU"/>
        </w:rPr>
        <w:t>: Развить навыки анализа структуры научных статей и критической оценки их методов.</w:t>
      </w:r>
    </w:p>
    <w:p w14:paraId="0DE02576" w14:textId="77777777" w:rsidR="00831E4F" w:rsidRPr="002C2970" w:rsidRDefault="00831E4F">
      <w:pPr>
        <w:numPr>
          <w:ilvl w:val="0"/>
          <w:numId w:val="15"/>
        </w:numPr>
        <w:spacing w:after="0" w:line="240" w:lineRule="auto"/>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b/>
          <w:bCs/>
          <w:sz w:val="28"/>
          <w:szCs w:val="28"/>
          <w:lang w:val="ru-RU"/>
        </w:rPr>
        <w:t>Задание на формулирование гипотез и исследовательских вопросов:</w:t>
      </w:r>
    </w:p>
    <w:p w14:paraId="6B09D690" w14:textId="71BB22C9" w:rsidR="00831E4F" w:rsidRPr="00E62744" w:rsidRDefault="00831E4F">
      <w:pPr>
        <w:pStyle w:val="a3"/>
        <w:numPr>
          <w:ilvl w:val="0"/>
          <w:numId w:val="41"/>
        </w:numPr>
        <w:spacing w:after="0" w:line="240" w:lineRule="auto"/>
        <w:ind w:left="709" w:hanging="283"/>
        <w:jc w:val="both"/>
        <w:rPr>
          <w:rFonts w:ascii="Times New Roman" w:eastAsia="Times New Roman" w:hAnsi="Times New Roman" w:cs="Times New Roman"/>
          <w:sz w:val="28"/>
          <w:szCs w:val="28"/>
          <w:lang w:val="ru-RU"/>
        </w:rPr>
      </w:pPr>
      <w:r w:rsidRPr="00E62744">
        <w:rPr>
          <w:rFonts w:ascii="Times New Roman" w:eastAsia="Times New Roman" w:hAnsi="Times New Roman" w:cs="Times New Roman"/>
          <w:i/>
          <w:iCs/>
          <w:sz w:val="28"/>
          <w:szCs w:val="28"/>
          <w:lang w:val="ru-RU"/>
        </w:rPr>
        <w:lastRenderedPageBreak/>
        <w:t>Инструкция</w:t>
      </w:r>
      <w:r w:rsidRPr="00E62744">
        <w:rPr>
          <w:rFonts w:ascii="Times New Roman" w:eastAsia="Times New Roman" w:hAnsi="Times New Roman" w:cs="Times New Roman"/>
          <w:sz w:val="28"/>
          <w:szCs w:val="28"/>
          <w:lang w:val="ru-RU"/>
        </w:rPr>
        <w:t>: На основе прочитанной статьи по теме Вашего исследования сформулируйте два исследовательских вопроса и одну гипотезу, которую можно было бы проверить в дальнейшем исследовании.</w:t>
      </w:r>
    </w:p>
    <w:p w14:paraId="59AFB82B" w14:textId="77777777" w:rsidR="00831E4F" w:rsidRPr="002C2970" w:rsidRDefault="00831E4F">
      <w:pPr>
        <w:numPr>
          <w:ilvl w:val="0"/>
          <w:numId w:val="15"/>
        </w:numPr>
        <w:spacing w:after="0" w:line="240" w:lineRule="auto"/>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b/>
          <w:bCs/>
          <w:sz w:val="28"/>
          <w:szCs w:val="28"/>
          <w:lang w:val="ru-RU"/>
        </w:rPr>
        <w:t>Задание на цитирование и составление библиографического списка:</w:t>
      </w:r>
    </w:p>
    <w:p w14:paraId="4539348B" w14:textId="34425AA7" w:rsidR="00831E4F" w:rsidRPr="002C2970" w:rsidRDefault="00831E4F">
      <w:pPr>
        <w:numPr>
          <w:ilvl w:val="1"/>
          <w:numId w:val="42"/>
        </w:numPr>
        <w:spacing w:after="0" w:line="240" w:lineRule="auto"/>
        <w:ind w:left="709" w:hanging="283"/>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i/>
          <w:iCs/>
          <w:sz w:val="28"/>
          <w:szCs w:val="28"/>
          <w:lang w:val="ru-RU"/>
        </w:rPr>
        <w:t>Инструкция</w:t>
      </w:r>
      <w:r w:rsidRPr="002C2970">
        <w:rPr>
          <w:rFonts w:ascii="Times New Roman" w:eastAsia="Times New Roman" w:hAnsi="Times New Roman" w:cs="Times New Roman"/>
          <w:sz w:val="28"/>
          <w:szCs w:val="28"/>
          <w:lang w:val="ru-RU"/>
        </w:rPr>
        <w:t xml:space="preserve">: На основе найденных научных источников составьте библиографический список согласно стандартам </w:t>
      </w:r>
      <w:r w:rsidRPr="002C2970">
        <w:rPr>
          <w:rFonts w:ascii="Times New Roman" w:eastAsia="Times New Roman" w:hAnsi="Times New Roman" w:cs="Times New Roman"/>
          <w:sz w:val="28"/>
          <w:szCs w:val="28"/>
        </w:rPr>
        <w:t>APA</w:t>
      </w:r>
      <w:r w:rsidRPr="002C2970">
        <w:rPr>
          <w:rFonts w:ascii="Times New Roman" w:eastAsia="Times New Roman" w:hAnsi="Times New Roman" w:cs="Times New Roman"/>
          <w:sz w:val="28"/>
          <w:szCs w:val="28"/>
          <w:lang w:val="ru-RU"/>
        </w:rPr>
        <w:t>/</w:t>
      </w:r>
      <w:r w:rsidRPr="002C2970">
        <w:rPr>
          <w:rFonts w:ascii="Times New Roman" w:eastAsia="Times New Roman" w:hAnsi="Times New Roman" w:cs="Times New Roman"/>
          <w:sz w:val="28"/>
          <w:szCs w:val="28"/>
        </w:rPr>
        <w:t>MLA</w:t>
      </w:r>
      <w:r w:rsidRPr="002C2970">
        <w:rPr>
          <w:rFonts w:ascii="Times New Roman" w:eastAsia="Times New Roman" w:hAnsi="Times New Roman" w:cs="Times New Roman"/>
          <w:sz w:val="28"/>
          <w:szCs w:val="28"/>
          <w:lang w:val="ru-RU"/>
        </w:rPr>
        <w:t xml:space="preserve"> (или другому выбранному стандарту). Включите в текст работы цитаты из этих источников, используя правильные формы ссылок.</w:t>
      </w:r>
      <w:r w:rsidR="004A7F80">
        <w:rPr>
          <w:rFonts w:ascii="Times New Roman" w:eastAsia="Times New Roman" w:hAnsi="Times New Roman" w:cs="Times New Roman"/>
          <w:sz w:val="28"/>
          <w:szCs w:val="28"/>
          <w:lang w:val="ru-RU"/>
        </w:rPr>
        <w:t xml:space="preserve"> Используйте </w:t>
      </w:r>
      <w:r w:rsidR="004A7F80">
        <w:rPr>
          <w:rFonts w:ascii="Times New Roman" w:eastAsia="Times New Roman" w:hAnsi="Times New Roman" w:cs="Times New Roman"/>
          <w:sz w:val="28"/>
          <w:szCs w:val="28"/>
        </w:rPr>
        <w:t xml:space="preserve">Citation Machine, </w:t>
      </w:r>
      <w:r w:rsidR="004A7F80">
        <w:rPr>
          <w:rFonts w:ascii="Times New Roman" w:eastAsia="Times New Roman" w:hAnsi="Times New Roman" w:cs="Times New Roman"/>
          <w:sz w:val="28"/>
          <w:szCs w:val="28"/>
          <w:lang w:val="ru-RU"/>
        </w:rPr>
        <w:t>проверьте правильность итогового результата.</w:t>
      </w:r>
      <w:r w:rsidRPr="002C2970">
        <w:rPr>
          <w:rFonts w:ascii="Times New Roman" w:eastAsia="Times New Roman" w:hAnsi="Times New Roman" w:cs="Times New Roman"/>
          <w:sz w:val="28"/>
          <w:szCs w:val="28"/>
          <w:lang w:val="ru-RU"/>
        </w:rPr>
        <w:t xml:space="preserve"> </w:t>
      </w:r>
    </w:p>
    <w:p w14:paraId="1EE9CC73" w14:textId="4C93FFDD" w:rsidR="00FD67D5" w:rsidRPr="009C3C2C" w:rsidRDefault="00831E4F" w:rsidP="00E72A65">
      <w:pPr>
        <w:spacing w:after="100" w:afterAutospacing="1" w:line="240" w:lineRule="auto"/>
        <w:ind w:firstLine="709"/>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Эти задания направлены на то, чтобы помочь студентам освоить навыки поиска, анализа и критической оценки источников, а также познакомиться с правилами формулирования исследовательских вопросов и гипотез, что является основой для успешной исследовательской деятельности и дальнейшего углубленного </w:t>
      </w:r>
      <w:r w:rsidR="001D6661">
        <w:rPr>
          <w:rFonts w:ascii="Times New Roman" w:eastAsia="Times New Roman" w:hAnsi="Times New Roman" w:cs="Times New Roman"/>
          <w:sz w:val="28"/>
          <w:szCs w:val="28"/>
          <w:lang w:val="ru-RU"/>
        </w:rPr>
        <w:t>АП</w:t>
      </w:r>
      <w:r w:rsidRPr="002C2970">
        <w:rPr>
          <w:rFonts w:ascii="Times New Roman" w:eastAsia="Times New Roman" w:hAnsi="Times New Roman" w:cs="Times New Roman"/>
          <w:sz w:val="28"/>
          <w:szCs w:val="28"/>
          <w:lang w:val="ru-RU"/>
        </w:rPr>
        <w:t xml:space="preserve">. Помимо этого, студенты были обучены работе с программами </w:t>
      </w:r>
      <w:r w:rsidRPr="002C2970">
        <w:rPr>
          <w:rFonts w:ascii="Times New Roman" w:eastAsia="Times New Roman" w:hAnsi="Times New Roman" w:cs="Times New Roman"/>
          <w:sz w:val="28"/>
          <w:szCs w:val="28"/>
        </w:rPr>
        <w:t>Mendeley</w:t>
      </w:r>
      <w:r w:rsidRPr="002C2970">
        <w:rPr>
          <w:rFonts w:ascii="Times New Roman" w:eastAsia="Times New Roman" w:hAnsi="Times New Roman" w:cs="Times New Roman"/>
          <w:sz w:val="28"/>
          <w:szCs w:val="28"/>
          <w:lang w:val="ru-RU"/>
        </w:rPr>
        <w:t xml:space="preserve"> и </w:t>
      </w:r>
      <w:r w:rsidRPr="002C2970">
        <w:rPr>
          <w:rFonts w:ascii="Times New Roman" w:eastAsia="Times New Roman" w:hAnsi="Times New Roman" w:cs="Times New Roman"/>
          <w:sz w:val="28"/>
          <w:szCs w:val="28"/>
        </w:rPr>
        <w:t>Zotero</w:t>
      </w:r>
      <w:r w:rsidRPr="002C2970">
        <w:rPr>
          <w:rFonts w:ascii="Times New Roman" w:eastAsia="Times New Roman" w:hAnsi="Times New Roman" w:cs="Times New Roman"/>
          <w:sz w:val="28"/>
          <w:szCs w:val="28"/>
          <w:lang w:val="ru-RU"/>
        </w:rPr>
        <w:t xml:space="preserve"> для эффективного формирования цифровой субкомпетенции (см. пример работы </w:t>
      </w:r>
      <w:r w:rsidR="00E81529">
        <w:rPr>
          <w:rFonts w:ascii="Times New Roman" w:eastAsia="Times New Roman" w:hAnsi="Times New Roman" w:cs="Times New Roman"/>
          <w:sz w:val="28"/>
          <w:szCs w:val="28"/>
          <w:lang w:val="ru-RU"/>
        </w:rPr>
        <w:t>участника</w:t>
      </w:r>
      <w:r w:rsidRPr="002C2970">
        <w:rPr>
          <w:rFonts w:ascii="Times New Roman" w:eastAsia="Times New Roman" w:hAnsi="Times New Roman" w:cs="Times New Roman"/>
          <w:sz w:val="28"/>
          <w:szCs w:val="28"/>
          <w:lang w:val="ru-RU"/>
        </w:rPr>
        <w:t xml:space="preserve"> ЭГ</w:t>
      </w:r>
      <w:r w:rsidR="000F0E9B">
        <w:rPr>
          <w:rFonts w:ascii="Times New Roman" w:eastAsia="Times New Roman" w:hAnsi="Times New Roman" w:cs="Times New Roman"/>
          <w:sz w:val="28"/>
          <w:szCs w:val="28"/>
          <w:lang w:val="ru-RU"/>
        </w:rPr>
        <w:t xml:space="preserve"> (Рисунок 1</w:t>
      </w:r>
      <w:r w:rsidR="00983113">
        <w:rPr>
          <w:rFonts w:ascii="Times New Roman" w:eastAsia="Times New Roman" w:hAnsi="Times New Roman" w:cs="Times New Roman"/>
          <w:sz w:val="28"/>
          <w:szCs w:val="28"/>
          <w:lang w:val="ru-RU"/>
        </w:rPr>
        <w:t>1</w:t>
      </w:r>
      <w:r w:rsidR="000F0E9B">
        <w:rPr>
          <w:rFonts w:ascii="Times New Roman" w:eastAsia="Times New Roman" w:hAnsi="Times New Roman" w:cs="Times New Roman"/>
          <w:sz w:val="28"/>
          <w:szCs w:val="28"/>
          <w:lang w:val="ru-RU"/>
        </w:rPr>
        <w:t>)</w:t>
      </w:r>
      <w:r w:rsidRPr="002C2970">
        <w:rPr>
          <w:rFonts w:ascii="Times New Roman" w:eastAsia="Times New Roman" w:hAnsi="Times New Roman" w:cs="Times New Roman"/>
          <w:sz w:val="28"/>
          <w:szCs w:val="28"/>
          <w:lang w:val="ru-RU"/>
        </w:rPr>
        <w:t xml:space="preserve"> – скриншот его подборки научной литературы в </w:t>
      </w:r>
      <w:r w:rsidRPr="002C2970">
        <w:rPr>
          <w:rFonts w:ascii="Times New Roman" w:eastAsia="Times New Roman" w:hAnsi="Times New Roman" w:cs="Times New Roman"/>
          <w:sz w:val="28"/>
          <w:szCs w:val="28"/>
        </w:rPr>
        <w:t>Mendeley</w:t>
      </w:r>
      <w:r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Reference</w:t>
      </w:r>
      <w:r w:rsidRPr="002C2970">
        <w:rPr>
          <w:rFonts w:ascii="Times New Roman" w:eastAsia="Times New Roman" w:hAnsi="Times New Roman" w:cs="Times New Roman"/>
          <w:sz w:val="28"/>
          <w:szCs w:val="28"/>
          <w:lang w:val="ru-RU"/>
        </w:rPr>
        <w:t xml:space="preserve"> </w:t>
      </w:r>
      <w:r w:rsidRPr="002C2970">
        <w:rPr>
          <w:rFonts w:ascii="Times New Roman" w:eastAsia="Times New Roman" w:hAnsi="Times New Roman" w:cs="Times New Roman"/>
          <w:sz w:val="28"/>
          <w:szCs w:val="28"/>
        </w:rPr>
        <w:t>Manager</w:t>
      </w:r>
      <w:r w:rsidRPr="002C2970">
        <w:rPr>
          <w:rFonts w:ascii="Times New Roman" w:eastAsia="Times New Roman" w:hAnsi="Times New Roman" w:cs="Times New Roman"/>
          <w:sz w:val="28"/>
          <w:szCs w:val="28"/>
          <w:lang w:val="ru-RU"/>
        </w:rPr>
        <w:t>)</w:t>
      </w:r>
      <w:r w:rsidR="009C3C2C">
        <w:rPr>
          <w:rFonts w:ascii="Times New Roman" w:eastAsia="Times New Roman" w:hAnsi="Times New Roman" w:cs="Times New Roman"/>
          <w:sz w:val="28"/>
          <w:szCs w:val="28"/>
          <w:lang w:val="ru-RU"/>
        </w:rPr>
        <w:t xml:space="preserve">. </w:t>
      </w:r>
      <w:r w:rsidR="009C3C2C" w:rsidRPr="009C3C2C">
        <w:rPr>
          <w:rFonts w:ascii="Times New Roman" w:eastAsia="Times New Roman" w:hAnsi="Times New Roman" w:cs="Times New Roman"/>
          <w:sz w:val="28"/>
          <w:szCs w:val="28"/>
          <w:lang w:val="ru-RU"/>
        </w:rPr>
        <w:t>В ходе практических занятий они научились создавать и систематизировать библиографические списки, использовать встроенные инструменты для вставки ссылок и автоматического форматирования библиографий в соответствии с академическими стандартами, а также работать с метаданными и аннотациями к источникам. Это способствовало не только развитию навыков организации исследовательской работы, но и формированию критического мышления при отборе и анализе научной литературы</w:t>
      </w:r>
      <w:r w:rsidR="009C3C2C">
        <w:rPr>
          <w:rFonts w:ascii="Times New Roman" w:eastAsia="Times New Roman" w:hAnsi="Times New Roman" w:cs="Times New Roman"/>
          <w:sz w:val="28"/>
          <w:szCs w:val="28"/>
          <w:lang w:val="ru-RU"/>
        </w:rPr>
        <w:t>:</w:t>
      </w:r>
    </w:p>
    <w:p w14:paraId="1136D276" w14:textId="20266721" w:rsidR="00803436" w:rsidRDefault="0014145D" w:rsidP="00803436">
      <w:pPr>
        <w:spacing w:line="240" w:lineRule="auto"/>
        <w:ind w:firstLine="360"/>
        <w:jc w:val="center"/>
        <w:rPr>
          <w:rFonts w:ascii="Times New Roman" w:eastAsia="Calibri" w:hAnsi="Times New Roman" w:cs="Times New Roman"/>
          <w:b/>
          <w:sz w:val="28"/>
          <w:szCs w:val="28"/>
          <w:lang w:val="ru-RU"/>
        </w:rPr>
      </w:pPr>
      <w:r w:rsidRPr="002C2970">
        <w:rPr>
          <w:rFonts w:ascii="Times New Roman" w:hAnsi="Times New Roman" w:cs="Times New Roman"/>
          <w:noProof/>
          <w:sz w:val="28"/>
          <w:szCs w:val="28"/>
        </w:rPr>
        <w:drawing>
          <wp:inline distT="0" distB="0" distL="0" distR="0" wp14:anchorId="3DDE1A44" wp14:editId="7F426FB3">
            <wp:extent cx="3052445" cy="1318641"/>
            <wp:effectExtent l="19050" t="19050" r="14605" b="152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847" b="9351"/>
                    <a:stretch/>
                  </pic:blipFill>
                  <pic:spPr bwMode="auto">
                    <a:xfrm>
                      <a:off x="0" y="0"/>
                      <a:ext cx="3117816" cy="13468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95CB1F" w14:textId="16C18194" w:rsidR="00BC5018" w:rsidRPr="004C5321" w:rsidRDefault="00E44448" w:rsidP="00080019">
      <w:pPr>
        <w:spacing w:after="0" w:line="240" w:lineRule="auto"/>
        <w:jc w:val="center"/>
        <w:rPr>
          <w:rFonts w:ascii="Times New Roman" w:eastAsia="Times New Roman" w:hAnsi="Times New Roman" w:cs="Times New Roman"/>
          <w:color w:val="000000"/>
          <w:sz w:val="28"/>
          <w:szCs w:val="28"/>
          <w:lang w:val="ru-RU"/>
        </w:rPr>
      </w:pPr>
      <w:r w:rsidRPr="002C2970">
        <w:rPr>
          <w:rFonts w:ascii="Times New Roman" w:eastAsia="Times New Roman" w:hAnsi="Times New Roman" w:cs="Times New Roman"/>
          <w:color w:val="000000"/>
          <w:sz w:val="28"/>
          <w:szCs w:val="28"/>
          <w:lang w:val="ru-RU"/>
        </w:rPr>
        <w:t xml:space="preserve">Рисунок </w:t>
      </w:r>
      <w:r>
        <w:rPr>
          <w:rFonts w:ascii="Times New Roman" w:eastAsia="Times New Roman" w:hAnsi="Times New Roman" w:cs="Times New Roman"/>
          <w:color w:val="000000"/>
          <w:sz w:val="28"/>
          <w:szCs w:val="28"/>
          <w:lang w:val="ru-RU"/>
        </w:rPr>
        <w:t>1</w:t>
      </w:r>
      <w:r w:rsidR="00983113">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lang w:val="ru-RU"/>
        </w:rPr>
        <w:t xml:space="preserve"> -</w:t>
      </w:r>
      <w:r w:rsidRPr="002C2970">
        <w:rPr>
          <w:rFonts w:ascii="Times New Roman" w:eastAsia="Times New Roman" w:hAnsi="Times New Roman" w:cs="Times New Roman"/>
          <w:color w:val="000000"/>
          <w:sz w:val="28"/>
          <w:szCs w:val="28"/>
          <w:lang w:val="ru-RU"/>
        </w:rPr>
        <w:t xml:space="preserve"> Пример работы </w:t>
      </w:r>
      <w:r w:rsidR="00E81529">
        <w:rPr>
          <w:rFonts w:ascii="Times New Roman" w:eastAsia="Times New Roman" w:hAnsi="Times New Roman" w:cs="Times New Roman"/>
          <w:color w:val="000000"/>
          <w:sz w:val="28"/>
          <w:szCs w:val="28"/>
          <w:lang w:val="ru-RU"/>
        </w:rPr>
        <w:t>участника</w:t>
      </w:r>
      <w:r w:rsidRPr="002C2970">
        <w:rPr>
          <w:rFonts w:ascii="Times New Roman" w:eastAsia="Times New Roman" w:hAnsi="Times New Roman" w:cs="Times New Roman"/>
          <w:color w:val="000000"/>
          <w:sz w:val="28"/>
          <w:szCs w:val="28"/>
          <w:lang w:val="ru-RU"/>
        </w:rPr>
        <w:t xml:space="preserve"> ЭГ</w:t>
      </w:r>
    </w:p>
    <w:p w14:paraId="7C4F2AB0" w14:textId="44852DF7" w:rsidR="00831E4F" w:rsidRPr="002C2970" w:rsidRDefault="00831E4F" w:rsidP="00E72A65">
      <w:pPr>
        <w:spacing w:after="0" w:line="240" w:lineRule="auto"/>
        <w:ind w:firstLine="720"/>
        <w:jc w:val="both"/>
        <w:rPr>
          <w:rFonts w:ascii="Times New Roman" w:eastAsia="Calibri" w:hAnsi="Times New Roman" w:cs="Times New Roman"/>
          <w:i/>
          <w:sz w:val="28"/>
          <w:szCs w:val="28"/>
          <w:lang w:val="ru-RU"/>
        </w:rPr>
      </w:pPr>
      <w:r w:rsidRPr="002C2970">
        <w:rPr>
          <w:rFonts w:ascii="Times New Roman" w:eastAsia="Calibri" w:hAnsi="Times New Roman" w:cs="Times New Roman"/>
          <w:i/>
          <w:sz w:val="28"/>
          <w:szCs w:val="28"/>
          <w:lang w:val="ru-RU"/>
        </w:rPr>
        <w:t>2а. Композиционно-аналитический этап. Подэтап 3:</w:t>
      </w:r>
      <w:r w:rsidR="00350A6C" w:rsidRPr="002C2970">
        <w:rPr>
          <w:rFonts w:ascii="Times New Roman" w:eastAsia="Calibri" w:hAnsi="Times New Roman" w:cs="Times New Roman"/>
          <w:i/>
          <w:sz w:val="28"/>
          <w:szCs w:val="28"/>
          <w:lang w:val="ru-RU"/>
        </w:rPr>
        <w:t xml:space="preserve"> Формирование навыков аргументации и академического анализа</w:t>
      </w:r>
    </w:p>
    <w:p w14:paraId="0A4A1F68" w14:textId="2CCF17C4" w:rsidR="00350A6C" w:rsidRPr="002C2970" w:rsidRDefault="00350A6C" w:rsidP="00E72A65">
      <w:pPr>
        <w:spacing w:after="100" w:afterAutospacing="1" w:line="240" w:lineRule="auto"/>
        <w:ind w:firstLine="720"/>
        <w:jc w:val="both"/>
        <w:rPr>
          <w:rFonts w:ascii="Times New Roman" w:eastAsia="Times New Roman" w:hAnsi="Times New Roman" w:cs="Times New Roman"/>
          <w:sz w:val="28"/>
          <w:szCs w:val="28"/>
          <w:lang w:val="ru-RU"/>
        </w:rPr>
      </w:pPr>
      <w:r w:rsidRPr="002C2970">
        <w:rPr>
          <w:rFonts w:ascii="Times New Roman" w:eastAsia="Times New Roman" w:hAnsi="Times New Roman" w:cs="Times New Roman"/>
          <w:sz w:val="28"/>
          <w:szCs w:val="28"/>
          <w:lang w:val="ru-RU"/>
        </w:rPr>
        <w:t xml:space="preserve">На этом этапе </w:t>
      </w:r>
      <w:r w:rsidR="00E81529">
        <w:rPr>
          <w:rFonts w:ascii="Times New Roman" w:eastAsia="Times New Roman" w:hAnsi="Times New Roman" w:cs="Times New Roman"/>
          <w:sz w:val="28"/>
          <w:szCs w:val="28"/>
          <w:lang w:val="ru-RU"/>
        </w:rPr>
        <w:t>магистранты</w:t>
      </w:r>
      <w:r w:rsidRPr="002C2970">
        <w:rPr>
          <w:rFonts w:ascii="Times New Roman" w:eastAsia="Times New Roman" w:hAnsi="Times New Roman" w:cs="Times New Roman"/>
          <w:sz w:val="28"/>
          <w:szCs w:val="28"/>
          <w:lang w:val="ru-RU"/>
        </w:rPr>
        <w:t xml:space="preserve"> уч</w:t>
      </w:r>
      <w:r w:rsidR="007B1A8C">
        <w:rPr>
          <w:rFonts w:ascii="Times New Roman" w:eastAsia="Times New Roman" w:hAnsi="Times New Roman" w:cs="Times New Roman"/>
          <w:sz w:val="28"/>
          <w:szCs w:val="28"/>
          <w:lang w:val="ru-RU"/>
        </w:rPr>
        <w:t>ились</w:t>
      </w:r>
      <w:r w:rsidRPr="002C2970">
        <w:rPr>
          <w:rFonts w:ascii="Times New Roman" w:eastAsia="Times New Roman" w:hAnsi="Times New Roman" w:cs="Times New Roman"/>
          <w:sz w:val="28"/>
          <w:szCs w:val="28"/>
          <w:lang w:val="ru-RU"/>
        </w:rPr>
        <w:t xml:space="preserve"> правильно цитировать, анализировать научные работы, используя инструменты для управления ссылками и цитатами, а также развивают навыки перефразирования, что помогает избежать плагиата. </w:t>
      </w:r>
      <w:r w:rsidR="002535BF" w:rsidRPr="002C2970">
        <w:rPr>
          <w:rFonts w:ascii="Times New Roman" w:eastAsia="Times New Roman" w:hAnsi="Times New Roman" w:cs="Times New Roman"/>
          <w:sz w:val="28"/>
          <w:szCs w:val="28"/>
          <w:lang w:val="ru-RU"/>
        </w:rPr>
        <w:t>Участники ЭГ</w:t>
      </w:r>
      <w:r w:rsidRPr="002C2970">
        <w:rPr>
          <w:rFonts w:ascii="Times New Roman" w:eastAsia="Times New Roman" w:hAnsi="Times New Roman" w:cs="Times New Roman"/>
          <w:sz w:val="28"/>
          <w:szCs w:val="28"/>
          <w:lang w:val="ru-RU"/>
        </w:rPr>
        <w:t xml:space="preserve"> </w:t>
      </w:r>
      <w:r w:rsidR="007B1A8C">
        <w:rPr>
          <w:rFonts w:ascii="Times New Roman" w:eastAsia="Times New Roman" w:hAnsi="Times New Roman" w:cs="Times New Roman"/>
          <w:sz w:val="28"/>
          <w:szCs w:val="28"/>
          <w:lang w:val="ru-RU"/>
        </w:rPr>
        <w:t>писали</w:t>
      </w:r>
      <w:r w:rsidRPr="002C2970">
        <w:rPr>
          <w:rFonts w:ascii="Times New Roman" w:eastAsia="Times New Roman" w:hAnsi="Times New Roman" w:cs="Times New Roman"/>
          <w:sz w:val="28"/>
          <w:szCs w:val="28"/>
          <w:lang w:val="ru-RU"/>
        </w:rPr>
        <w:t xml:space="preserve"> обзор литературы, при этом уделяя внимание правильному включению цитат и построению аргументов. </w:t>
      </w:r>
      <w:r w:rsidR="002535BF" w:rsidRPr="002C2970">
        <w:rPr>
          <w:rFonts w:ascii="Times New Roman" w:eastAsia="Times New Roman" w:hAnsi="Times New Roman" w:cs="Times New Roman"/>
          <w:sz w:val="28"/>
          <w:szCs w:val="28"/>
          <w:lang w:val="ru-RU"/>
        </w:rPr>
        <w:t xml:space="preserve">Данные задания </w:t>
      </w:r>
      <w:r w:rsidR="007B1A8C">
        <w:rPr>
          <w:rFonts w:ascii="Times New Roman" w:eastAsia="Times New Roman" w:hAnsi="Times New Roman" w:cs="Times New Roman"/>
          <w:sz w:val="28"/>
          <w:szCs w:val="28"/>
          <w:lang w:val="ru-RU"/>
        </w:rPr>
        <w:t xml:space="preserve">были </w:t>
      </w:r>
      <w:r w:rsidR="002535BF" w:rsidRPr="002C2970">
        <w:rPr>
          <w:rFonts w:ascii="Times New Roman" w:eastAsia="Times New Roman" w:hAnsi="Times New Roman" w:cs="Times New Roman"/>
          <w:sz w:val="28"/>
          <w:szCs w:val="28"/>
          <w:lang w:val="ru-RU"/>
        </w:rPr>
        <w:t xml:space="preserve">направлены на </w:t>
      </w:r>
      <w:r w:rsidR="00124AE7">
        <w:rPr>
          <w:rFonts w:ascii="Times New Roman" w:eastAsia="Times New Roman" w:hAnsi="Times New Roman" w:cs="Times New Roman"/>
          <w:sz w:val="28"/>
          <w:szCs w:val="28"/>
          <w:lang w:val="ru-RU"/>
        </w:rPr>
        <w:t>формирование</w:t>
      </w:r>
      <w:r w:rsidR="002535BF" w:rsidRPr="002C2970">
        <w:rPr>
          <w:rFonts w:ascii="Times New Roman" w:eastAsia="Times New Roman" w:hAnsi="Times New Roman" w:cs="Times New Roman"/>
          <w:sz w:val="28"/>
          <w:szCs w:val="28"/>
          <w:lang w:val="ru-RU"/>
        </w:rPr>
        <w:t xml:space="preserve"> всех субкомпетенций, к примеру, металингвистическая субкомпетенция </w:t>
      </w:r>
      <w:r w:rsidR="00502CB8">
        <w:rPr>
          <w:rFonts w:ascii="Times New Roman" w:eastAsia="Times New Roman" w:hAnsi="Times New Roman" w:cs="Times New Roman"/>
          <w:sz w:val="28"/>
          <w:szCs w:val="28"/>
          <w:lang w:val="ru-RU"/>
        </w:rPr>
        <w:t>р</w:t>
      </w:r>
      <w:r w:rsidR="002535BF" w:rsidRPr="002C2970">
        <w:rPr>
          <w:rFonts w:ascii="Times New Roman" w:eastAsia="Times New Roman" w:hAnsi="Times New Roman" w:cs="Times New Roman"/>
          <w:sz w:val="28"/>
          <w:szCs w:val="28"/>
          <w:lang w:val="ru-RU"/>
        </w:rPr>
        <w:t xml:space="preserve">азвивается через практику перефразирования и анализа аргументов, что помогает глубже понять метаязык академического дискурса. Письменная дискурсивная </w:t>
      </w:r>
      <w:r w:rsidR="007B1A8C">
        <w:rPr>
          <w:rFonts w:ascii="Times New Roman" w:eastAsia="Times New Roman" w:hAnsi="Times New Roman" w:cs="Times New Roman"/>
          <w:sz w:val="28"/>
          <w:szCs w:val="28"/>
          <w:lang w:val="ru-RU"/>
        </w:rPr>
        <w:t xml:space="preserve">- </w:t>
      </w:r>
      <w:r w:rsidR="002535BF" w:rsidRPr="002C2970">
        <w:rPr>
          <w:rFonts w:ascii="Times New Roman" w:eastAsia="Times New Roman" w:hAnsi="Times New Roman" w:cs="Times New Roman"/>
          <w:sz w:val="28"/>
          <w:szCs w:val="28"/>
          <w:lang w:val="ru-RU"/>
        </w:rPr>
        <w:t xml:space="preserve">через написание литературного обзора и построение связной аргументации на основе различных источников, тем самым </w:t>
      </w:r>
      <w:r w:rsidR="00E81529">
        <w:rPr>
          <w:rFonts w:ascii="Times New Roman" w:eastAsia="Times New Roman" w:hAnsi="Times New Roman" w:cs="Times New Roman"/>
          <w:sz w:val="28"/>
          <w:szCs w:val="28"/>
          <w:lang w:val="ru-RU"/>
        </w:rPr>
        <w:t>магистранты</w:t>
      </w:r>
      <w:r w:rsidR="002535BF" w:rsidRPr="002C2970">
        <w:rPr>
          <w:rFonts w:ascii="Times New Roman" w:eastAsia="Times New Roman" w:hAnsi="Times New Roman" w:cs="Times New Roman"/>
          <w:sz w:val="28"/>
          <w:szCs w:val="28"/>
          <w:lang w:val="ru-RU"/>
        </w:rPr>
        <w:t xml:space="preserve"> </w:t>
      </w:r>
      <w:r w:rsidR="002535BF" w:rsidRPr="002C2970">
        <w:rPr>
          <w:rFonts w:ascii="Times New Roman" w:eastAsia="Times New Roman" w:hAnsi="Times New Roman" w:cs="Times New Roman"/>
          <w:sz w:val="28"/>
          <w:szCs w:val="28"/>
          <w:lang w:val="ru-RU"/>
        </w:rPr>
        <w:lastRenderedPageBreak/>
        <w:t>развива</w:t>
      </w:r>
      <w:r w:rsidR="007B1A8C">
        <w:rPr>
          <w:rFonts w:ascii="Times New Roman" w:eastAsia="Times New Roman" w:hAnsi="Times New Roman" w:cs="Times New Roman"/>
          <w:sz w:val="28"/>
          <w:szCs w:val="28"/>
          <w:lang w:val="ru-RU"/>
        </w:rPr>
        <w:t>ли</w:t>
      </w:r>
      <w:r w:rsidR="002535BF" w:rsidRPr="002C2970">
        <w:rPr>
          <w:rFonts w:ascii="Times New Roman" w:eastAsia="Times New Roman" w:hAnsi="Times New Roman" w:cs="Times New Roman"/>
          <w:sz w:val="28"/>
          <w:szCs w:val="28"/>
          <w:lang w:val="ru-RU"/>
        </w:rPr>
        <w:t xml:space="preserve"> навыки </w:t>
      </w:r>
      <w:r w:rsidR="001D6661">
        <w:rPr>
          <w:rFonts w:ascii="Times New Roman" w:eastAsia="Times New Roman" w:hAnsi="Times New Roman" w:cs="Times New Roman"/>
          <w:sz w:val="28"/>
          <w:szCs w:val="28"/>
          <w:lang w:val="ru-RU"/>
        </w:rPr>
        <w:t>АП</w:t>
      </w:r>
      <w:r w:rsidR="002535BF" w:rsidRPr="002C2970">
        <w:rPr>
          <w:rFonts w:ascii="Times New Roman" w:eastAsia="Times New Roman" w:hAnsi="Times New Roman" w:cs="Times New Roman"/>
          <w:sz w:val="28"/>
          <w:szCs w:val="28"/>
          <w:lang w:val="ru-RU"/>
        </w:rPr>
        <w:t>. Коммуникативн</w:t>
      </w:r>
      <w:r w:rsidR="00D25DFF">
        <w:rPr>
          <w:rFonts w:ascii="Times New Roman" w:eastAsia="Times New Roman" w:hAnsi="Times New Roman" w:cs="Times New Roman"/>
          <w:sz w:val="28"/>
          <w:szCs w:val="28"/>
          <w:lang w:val="ru-RU"/>
        </w:rPr>
        <w:t>о-исследовательская</w:t>
      </w:r>
      <w:r w:rsidR="002535BF" w:rsidRPr="002C2970">
        <w:rPr>
          <w:rFonts w:ascii="Times New Roman" w:eastAsia="Times New Roman" w:hAnsi="Times New Roman" w:cs="Times New Roman"/>
          <w:sz w:val="28"/>
          <w:szCs w:val="28"/>
          <w:lang w:val="ru-RU"/>
        </w:rPr>
        <w:t xml:space="preserve"> субкомпетенция на данном этапе </w:t>
      </w:r>
      <w:r w:rsidR="007B1A8C">
        <w:rPr>
          <w:rFonts w:ascii="Times New Roman" w:eastAsia="Times New Roman" w:hAnsi="Times New Roman" w:cs="Times New Roman"/>
          <w:sz w:val="28"/>
          <w:szCs w:val="28"/>
          <w:lang w:val="ru-RU"/>
        </w:rPr>
        <w:t>формировалась</w:t>
      </w:r>
      <w:r w:rsidR="002535BF" w:rsidRPr="002C2970">
        <w:rPr>
          <w:rFonts w:ascii="Times New Roman" w:eastAsia="Times New Roman" w:hAnsi="Times New Roman" w:cs="Times New Roman"/>
          <w:sz w:val="28"/>
          <w:szCs w:val="28"/>
          <w:lang w:val="ru-RU"/>
        </w:rPr>
        <w:t xml:space="preserve"> в процессе обсуждения и представления критики в литературных обзорах, где важно </w:t>
      </w:r>
      <w:r w:rsidR="00D25DFF">
        <w:rPr>
          <w:rFonts w:ascii="Times New Roman" w:eastAsia="Times New Roman" w:hAnsi="Times New Roman" w:cs="Times New Roman"/>
          <w:sz w:val="28"/>
          <w:szCs w:val="28"/>
          <w:lang w:val="ru-RU"/>
        </w:rPr>
        <w:t xml:space="preserve">исследовать определенную тему, после </w:t>
      </w:r>
      <w:r w:rsidR="002535BF" w:rsidRPr="002C2970">
        <w:rPr>
          <w:rFonts w:ascii="Times New Roman" w:eastAsia="Times New Roman" w:hAnsi="Times New Roman" w:cs="Times New Roman"/>
          <w:sz w:val="28"/>
          <w:szCs w:val="28"/>
          <w:lang w:val="ru-RU"/>
        </w:rPr>
        <w:t xml:space="preserve">донести свою мысль логично и ясно. И, конечно же, использование цифровых инструментов как </w:t>
      </w:r>
      <w:r w:rsidR="002535BF" w:rsidRPr="002C2970">
        <w:rPr>
          <w:rFonts w:ascii="Times New Roman" w:eastAsia="Times New Roman" w:hAnsi="Times New Roman" w:cs="Times New Roman"/>
          <w:sz w:val="28"/>
          <w:szCs w:val="28"/>
        </w:rPr>
        <w:t>Mendeley</w:t>
      </w:r>
      <w:r w:rsidR="002535BF" w:rsidRPr="002C2970">
        <w:rPr>
          <w:rFonts w:ascii="Times New Roman" w:eastAsia="Times New Roman" w:hAnsi="Times New Roman" w:cs="Times New Roman"/>
          <w:sz w:val="28"/>
          <w:szCs w:val="28"/>
          <w:lang w:val="ru-RU"/>
        </w:rPr>
        <w:t xml:space="preserve">, </w:t>
      </w:r>
      <w:r w:rsidR="002535BF" w:rsidRPr="002C2970">
        <w:rPr>
          <w:rFonts w:ascii="Times New Roman" w:eastAsia="Times New Roman" w:hAnsi="Times New Roman" w:cs="Times New Roman"/>
          <w:sz w:val="28"/>
          <w:szCs w:val="28"/>
        </w:rPr>
        <w:t>Zotero</w:t>
      </w:r>
      <w:r w:rsidR="002535BF" w:rsidRPr="002C2970">
        <w:rPr>
          <w:rFonts w:ascii="Times New Roman" w:eastAsia="Times New Roman" w:hAnsi="Times New Roman" w:cs="Times New Roman"/>
          <w:sz w:val="28"/>
          <w:szCs w:val="28"/>
          <w:lang w:val="ru-RU"/>
        </w:rPr>
        <w:t xml:space="preserve">, </w:t>
      </w:r>
      <w:r w:rsidR="002535BF" w:rsidRPr="002C2970">
        <w:rPr>
          <w:rFonts w:ascii="Times New Roman" w:eastAsia="Times New Roman" w:hAnsi="Times New Roman" w:cs="Times New Roman"/>
          <w:sz w:val="28"/>
          <w:szCs w:val="28"/>
        </w:rPr>
        <w:t>Google</w:t>
      </w:r>
      <w:r w:rsidR="002535BF" w:rsidRPr="002C2970">
        <w:rPr>
          <w:rFonts w:ascii="Times New Roman" w:eastAsia="Times New Roman" w:hAnsi="Times New Roman" w:cs="Times New Roman"/>
          <w:sz w:val="28"/>
          <w:szCs w:val="28"/>
          <w:lang w:val="ru-RU"/>
        </w:rPr>
        <w:t xml:space="preserve"> </w:t>
      </w:r>
      <w:r w:rsidR="002535BF" w:rsidRPr="002C2970">
        <w:rPr>
          <w:rFonts w:ascii="Times New Roman" w:eastAsia="Times New Roman" w:hAnsi="Times New Roman" w:cs="Times New Roman"/>
          <w:sz w:val="28"/>
          <w:szCs w:val="28"/>
        </w:rPr>
        <w:t>Drive</w:t>
      </w:r>
      <w:r w:rsidR="002535BF" w:rsidRPr="002C2970">
        <w:rPr>
          <w:rFonts w:ascii="Times New Roman" w:eastAsia="Times New Roman" w:hAnsi="Times New Roman" w:cs="Times New Roman"/>
          <w:sz w:val="28"/>
          <w:szCs w:val="28"/>
          <w:lang w:val="ru-RU"/>
        </w:rPr>
        <w:t xml:space="preserve"> и т.д. </w:t>
      </w:r>
      <w:r w:rsidR="007B1A8C">
        <w:rPr>
          <w:rFonts w:ascii="Times New Roman" w:eastAsia="Times New Roman" w:hAnsi="Times New Roman" w:cs="Times New Roman"/>
          <w:sz w:val="28"/>
          <w:szCs w:val="28"/>
          <w:lang w:val="ru-RU"/>
        </w:rPr>
        <w:t xml:space="preserve">были </w:t>
      </w:r>
      <w:r w:rsidR="002535BF" w:rsidRPr="002C2970">
        <w:rPr>
          <w:rFonts w:ascii="Times New Roman" w:eastAsia="Times New Roman" w:hAnsi="Times New Roman" w:cs="Times New Roman"/>
          <w:sz w:val="28"/>
          <w:szCs w:val="28"/>
          <w:lang w:val="ru-RU"/>
        </w:rPr>
        <w:t xml:space="preserve">направлены на развитие цифровой субкомпетенции. </w:t>
      </w:r>
      <w:r w:rsidRPr="002C2970">
        <w:rPr>
          <w:rFonts w:ascii="Times New Roman" w:eastAsia="Times New Roman" w:hAnsi="Times New Roman" w:cs="Times New Roman"/>
          <w:sz w:val="28"/>
          <w:szCs w:val="28"/>
          <w:lang w:val="ru-RU"/>
        </w:rPr>
        <w:t>Пример задани</w:t>
      </w:r>
      <w:r w:rsidR="002535BF" w:rsidRPr="002C2970">
        <w:rPr>
          <w:rFonts w:ascii="Times New Roman" w:eastAsia="Times New Roman" w:hAnsi="Times New Roman" w:cs="Times New Roman"/>
          <w:sz w:val="28"/>
          <w:szCs w:val="28"/>
          <w:lang w:val="ru-RU"/>
        </w:rPr>
        <w:t>я</w:t>
      </w:r>
      <w:r w:rsidRPr="002C2970">
        <w:rPr>
          <w:rFonts w:ascii="Times New Roman" w:eastAsia="Times New Roman" w:hAnsi="Times New Roman" w:cs="Times New Roman"/>
          <w:sz w:val="28"/>
          <w:szCs w:val="28"/>
          <w:lang w:val="ru-RU"/>
        </w:rPr>
        <w:t xml:space="preserve"> данного подэтапа и пример работы </w:t>
      </w:r>
      <w:r w:rsidR="00E81529">
        <w:rPr>
          <w:rFonts w:ascii="Times New Roman" w:eastAsia="Times New Roman" w:hAnsi="Times New Roman" w:cs="Times New Roman"/>
          <w:sz w:val="28"/>
          <w:szCs w:val="28"/>
          <w:lang w:val="ru-RU"/>
        </w:rPr>
        <w:t>магистранта</w:t>
      </w:r>
      <w:r w:rsidRPr="002C2970">
        <w:rPr>
          <w:rFonts w:ascii="Times New Roman" w:eastAsia="Times New Roman" w:hAnsi="Times New Roman" w:cs="Times New Roman"/>
          <w:sz w:val="28"/>
          <w:szCs w:val="28"/>
          <w:lang w:val="ru-RU"/>
        </w:rPr>
        <w:t xml:space="preserve"> ЭГ приведены ниже</w:t>
      </w:r>
      <w:r w:rsidR="000F0E9B">
        <w:rPr>
          <w:rFonts w:ascii="Times New Roman" w:eastAsia="Times New Roman" w:hAnsi="Times New Roman" w:cs="Times New Roman"/>
          <w:sz w:val="28"/>
          <w:szCs w:val="28"/>
          <w:lang w:val="ru-RU"/>
        </w:rPr>
        <w:t xml:space="preserve"> (Рисунок 1</w:t>
      </w:r>
      <w:r w:rsidR="00983113">
        <w:rPr>
          <w:rFonts w:ascii="Times New Roman" w:eastAsia="Times New Roman" w:hAnsi="Times New Roman" w:cs="Times New Roman"/>
          <w:sz w:val="28"/>
          <w:szCs w:val="28"/>
          <w:lang w:val="ru-RU"/>
        </w:rPr>
        <w:t>2</w:t>
      </w:r>
      <w:r w:rsidR="000F0E9B">
        <w:rPr>
          <w:rFonts w:ascii="Times New Roman" w:eastAsia="Times New Roman" w:hAnsi="Times New Roman" w:cs="Times New Roman"/>
          <w:sz w:val="28"/>
          <w:szCs w:val="28"/>
          <w:lang w:val="ru-RU"/>
        </w:rPr>
        <w:t>)</w:t>
      </w:r>
      <w:r w:rsidRPr="002C2970">
        <w:rPr>
          <w:rFonts w:ascii="Times New Roman" w:eastAsia="Times New Roman" w:hAnsi="Times New Roman" w:cs="Times New Roman"/>
          <w:sz w:val="28"/>
          <w:szCs w:val="28"/>
          <w:lang w:val="ru-RU"/>
        </w:rPr>
        <w:t>:</w:t>
      </w:r>
    </w:p>
    <w:p w14:paraId="498D896B" w14:textId="082D6E65" w:rsidR="00350A6C" w:rsidRPr="002C2970" w:rsidRDefault="00BE75D9" w:rsidP="00E72A65">
      <w:pPr>
        <w:spacing w:before="100" w:beforeAutospacing="1" w:after="100" w:afterAutospacing="1" w:line="240" w:lineRule="auto"/>
        <w:ind w:firstLine="720"/>
        <w:jc w:val="both"/>
        <w:rPr>
          <w:rFonts w:ascii="Times New Roman" w:hAnsi="Times New Roman" w:cs="Times New Roman"/>
          <w:i/>
          <w:sz w:val="28"/>
          <w:szCs w:val="28"/>
        </w:rPr>
      </w:pPr>
      <w:r w:rsidRPr="002C2970">
        <w:rPr>
          <w:rFonts w:ascii="Times New Roman" w:hAnsi="Times New Roman" w:cs="Times New Roman"/>
          <w:b/>
          <w:sz w:val="28"/>
          <w:szCs w:val="28"/>
          <w:lang w:val="ru-RU"/>
        </w:rPr>
        <w:t>Задание</w:t>
      </w:r>
      <w:r w:rsidRPr="002C2970">
        <w:rPr>
          <w:rFonts w:ascii="Times New Roman" w:hAnsi="Times New Roman" w:cs="Times New Roman"/>
          <w:b/>
          <w:sz w:val="28"/>
          <w:szCs w:val="28"/>
        </w:rPr>
        <w:t>:</w:t>
      </w:r>
      <w:r w:rsidRPr="002C2970">
        <w:rPr>
          <w:rFonts w:ascii="Times New Roman" w:hAnsi="Times New Roman" w:cs="Times New Roman"/>
          <w:i/>
          <w:sz w:val="28"/>
          <w:szCs w:val="28"/>
        </w:rPr>
        <w:t xml:space="preserve"> </w:t>
      </w:r>
      <w:r w:rsidR="00350A6C" w:rsidRPr="002C2970">
        <w:rPr>
          <w:rFonts w:ascii="Times New Roman" w:hAnsi="Times New Roman" w:cs="Times New Roman"/>
          <w:i/>
          <w:sz w:val="28"/>
          <w:szCs w:val="28"/>
        </w:rPr>
        <w:t>Choose a complex argument from an academic article and paraphrase it.</w:t>
      </w:r>
      <w:r w:rsidR="00BC5018" w:rsidRPr="00BC5018">
        <w:rPr>
          <w:rFonts w:ascii="Times New Roman" w:hAnsi="Times New Roman" w:cs="Times New Roman"/>
          <w:i/>
          <w:sz w:val="28"/>
          <w:szCs w:val="28"/>
        </w:rPr>
        <w:t xml:space="preserve"> </w:t>
      </w:r>
      <w:r w:rsidR="00BC5018">
        <w:rPr>
          <w:rFonts w:ascii="Times New Roman" w:hAnsi="Times New Roman" w:cs="Times New Roman"/>
          <w:i/>
          <w:sz w:val="28"/>
          <w:szCs w:val="28"/>
        </w:rPr>
        <w:t xml:space="preserve">First, paraphrase yourself, then by using Paraphraser.io and QuillBot. Compare the outcomes. </w:t>
      </w:r>
      <w:r w:rsidR="00350A6C" w:rsidRPr="002C2970">
        <w:rPr>
          <w:rFonts w:ascii="Times New Roman" w:hAnsi="Times New Roman" w:cs="Times New Roman"/>
          <w:i/>
          <w:sz w:val="28"/>
          <w:szCs w:val="28"/>
        </w:rPr>
        <w:t>Discuss how the paraphrase differs from the original while maintaining the original meaning.</w:t>
      </w:r>
    </w:p>
    <w:p w14:paraId="25927062" w14:textId="7C7F22B4" w:rsidR="00350A6C" w:rsidRDefault="00350A6C" w:rsidP="00350A6C">
      <w:pPr>
        <w:spacing w:before="100" w:beforeAutospacing="1" w:after="100" w:afterAutospacing="1" w:line="240" w:lineRule="auto"/>
        <w:rPr>
          <w:rFonts w:ascii="Times New Roman" w:eastAsia="Times New Roman" w:hAnsi="Times New Roman" w:cs="Times New Roman"/>
          <w:i/>
          <w:sz w:val="28"/>
          <w:szCs w:val="28"/>
          <w:lang w:val="ru-RU"/>
        </w:rPr>
      </w:pPr>
      <w:r w:rsidRPr="002C2970">
        <w:rPr>
          <w:rFonts w:ascii="Times New Roman" w:eastAsia="Calibri" w:hAnsi="Times New Roman" w:cs="Times New Roman"/>
          <w:b/>
          <w:noProof/>
          <w:sz w:val="28"/>
          <w:szCs w:val="28"/>
        </w:rPr>
        <w:drawing>
          <wp:inline distT="0" distB="0" distL="0" distR="0" wp14:anchorId="346354CB" wp14:editId="5500A7E6">
            <wp:extent cx="6099175" cy="2697257"/>
            <wp:effectExtent l="19050" t="19050" r="15875" b="273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832"/>
                    <a:stretch/>
                  </pic:blipFill>
                  <pic:spPr bwMode="auto">
                    <a:xfrm>
                      <a:off x="0" y="0"/>
                      <a:ext cx="6121747" cy="27072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359F3B" w14:textId="2F65C54A" w:rsidR="00E44448" w:rsidRDefault="00E44448" w:rsidP="00E44448">
      <w:pPr>
        <w:spacing w:line="240" w:lineRule="auto"/>
        <w:ind w:firstLine="360"/>
        <w:jc w:val="center"/>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Рисунок </w:t>
      </w:r>
      <w:r>
        <w:rPr>
          <w:rFonts w:ascii="Times New Roman" w:eastAsia="Calibri" w:hAnsi="Times New Roman" w:cs="Times New Roman"/>
          <w:sz w:val="28"/>
          <w:szCs w:val="28"/>
          <w:lang w:val="ru-RU"/>
        </w:rPr>
        <w:t>1</w:t>
      </w:r>
      <w:r w:rsidR="00983113">
        <w:rPr>
          <w:rFonts w:ascii="Times New Roman" w:eastAsia="Calibri" w:hAnsi="Times New Roman" w:cs="Times New Roman"/>
          <w:sz w:val="28"/>
          <w:szCs w:val="28"/>
          <w:lang w:val="ru-RU"/>
        </w:rPr>
        <w:t>2</w:t>
      </w:r>
      <w:r w:rsidRPr="002C2970">
        <w:rPr>
          <w:rFonts w:ascii="Times New Roman" w:eastAsia="Calibri" w:hAnsi="Times New Roman" w:cs="Times New Roman"/>
          <w:sz w:val="28"/>
          <w:szCs w:val="28"/>
          <w:lang w:val="ru-RU"/>
        </w:rPr>
        <w:t xml:space="preserve"> - Пример работы </w:t>
      </w:r>
      <w:r w:rsidR="00E81529">
        <w:rPr>
          <w:rFonts w:ascii="Times New Roman" w:eastAsia="Calibri" w:hAnsi="Times New Roman" w:cs="Times New Roman"/>
          <w:sz w:val="28"/>
          <w:szCs w:val="28"/>
          <w:lang w:val="ru-RU"/>
        </w:rPr>
        <w:t>участника</w:t>
      </w:r>
      <w:r w:rsidRPr="002C2970">
        <w:rPr>
          <w:rFonts w:ascii="Times New Roman" w:eastAsia="Calibri" w:hAnsi="Times New Roman" w:cs="Times New Roman"/>
          <w:sz w:val="28"/>
          <w:szCs w:val="28"/>
          <w:lang w:val="ru-RU"/>
        </w:rPr>
        <w:t xml:space="preserve"> ЭГ по перефразированию</w:t>
      </w:r>
    </w:p>
    <w:p w14:paraId="1F661E23" w14:textId="79D929AF" w:rsidR="00E72A65" w:rsidRDefault="00E72A65" w:rsidP="00595496">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Другое з</w:t>
      </w:r>
      <w:r w:rsidRPr="00E72A65">
        <w:rPr>
          <w:rFonts w:ascii="Times New Roman" w:eastAsia="Calibri" w:hAnsi="Times New Roman" w:cs="Times New Roman"/>
          <w:sz w:val="28"/>
          <w:szCs w:val="28"/>
          <w:lang w:val="ru-RU"/>
        </w:rPr>
        <w:t>адание</w:t>
      </w:r>
      <w:r>
        <w:rPr>
          <w:rFonts w:ascii="Times New Roman" w:eastAsia="Calibri" w:hAnsi="Times New Roman" w:cs="Times New Roman"/>
          <w:sz w:val="28"/>
          <w:szCs w:val="28"/>
          <w:lang w:val="ru-RU"/>
        </w:rPr>
        <w:t>, представленное ниже,</w:t>
      </w:r>
      <w:r w:rsidRPr="00E72A65">
        <w:rPr>
          <w:rFonts w:ascii="Times New Roman" w:eastAsia="Calibri" w:hAnsi="Times New Roman" w:cs="Times New Roman"/>
          <w:sz w:val="28"/>
          <w:szCs w:val="28"/>
          <w:lang w:val="ru-RU"/>
        </w:rPr>
        <w:t xml:space="preserve"> направлено на </w:t>
      </w:r>
      <w:r>
        <w:rPr>
          <w:rFonts w:ascii="Times New Roman" w:eastAsia="Calibri" w:hAnsi="Times New Roman" w:cs="Times New Roman"/>
          <w:sz w:val="28"/>
          <w:szCs w:val="28"/>
          <w:lang w:val="ru-RU"/>
        </w:rPr>
        <w:t xml:space="preserve">формирование </w:t>
      </w:r>
      <w:r w:rsidRPr="00E72A65">
        <w:rPr>
          <w:rFonts w:ascii="Times New Roman" w:eastAsia="Calibri" w:hAnsi="Times New Roman" w:cs="Times New Roman"/>
          <w:sz w:val="28"/>
          <w:szCs w:val="28"/>
          <w:lang w:val="ru-RU"/>
        </w:rPr>
        <w:t>коммуникативно-исследовательской субкомпетенции, поскольку требует от студентов формулирования научных аргументов на основе полученных данных, осознанного выбора методов исследования и их обоснования, а также взаимодействия с респондентами через грамотно составленные вопросы анкеты</w:t>
      </w:r>
      <w:r>
        <w:rPr>
          <w:rFonts w:ascii="Times New Roman" w:eastAsia="Calibri" w:hAnsi="Times New Roman" w:cs="Times New Roman"/>
          <w:sz w:val="28"/>
          <w:szCs w:val="28"/>
          <w:lang w:val="ru-RU"/>
        </w:rPr>
        <w:t>/опроса</w:t>
      </w:r>
      <w:r w:rsidRPr="00E72A65">
        <w:rPr>
          <w:rFonts w:ascii="Times New Roman" w:eastAsia="Calibri" w:hAnsi="Times New Roman" w:cs="Times New Roman"/>
          <w:sz w:val="28"/>
          <w:szCs w:val="28"/>
          <w:lang w:val="ru-RU"/>
        </w:rPr>
        <w:t>. Оно включает перевод и адаптацию анкет с учетом межъязыковых и межкультурных различий, а также представление результатов в письменной академической форме, что способствует развитию навыков структурированного и аргументированного академического письма. Таким образом, студенты одновременно развивают исследовательские и коммуникативные умения в академическом контексте</w:t>
      </w:r>
      <w:r>
        <w:rPr>
          <w:rFonts w:ascii="Times New Roman" w:eastAsia="Calibri" w:hAnsi="Times New Roman" w:cs="Times New Roman"/>
          <w:sz w:val="28"/>
          <w:szCs w:val="28"/>
          <w:lang w:val="ru-RU"/>
        </w:rPr>
        <w:t>.</w:t>
      </w:r>
    </w:p>
    <w:p w14:paraId="470D97BD" w14:textId="128E7CAC" w:rsidR="007B1A8C" w:rsidRPr="004C5321" w:rsidRDefault="00E72A65" w:rsidP="00E72A65">
      <w:pPr>
        <w:spacing w:line="240" w:lineRule="auto"/>
        <w:ind w:firstLine="720"/>
        <w:jc w:val="both"/>
        <w:rPr>
          <w:rFonts w:ascii="Times New Roman" w:eastAsia="Calibri" w:hAnsi="Times New Roman" w:cs="Times New Roman"/>
          <w:i/>
          <w:iCs/>
          <w:sz w:val="28"/>
          <w:szCs w:val="28"/>
        </w:rPr>
      </w:pPr>
      <w:r w:rsidRPr="00E72A65">
        <w:rPr>
          <w:rFonts w:ascii="Times New Roman" w:eastAsia="Calibri" w:hAnsi="Times New Roman" w:cs="Times New Roman"/>
          <w:b/>
          <w:bCs/>
          <w:sz w:val="28"/>
          <w:szCs w:val="28"/>
          <w:lang w:val="ru-RU"/>
        </w:rPr>
        <w:t>Задание</w:t>
      </w:r>
      <w:r w:rsidRPr="00E72A65">
        <w:rPr>
          <w:rFonts w:ascii="Times New Roman" w:eastAsia="Calibri" w:hAnsi="Times New Roman" w:cs="Times New Roman"/>
          <w:b/>
          <w:bCs/>
          <w:sz w:val="28"/>
          <w:szCs w:val="28"/>
        </w:rPr>
        <w:t>:</w:t>
      </w:r>
      <w:r w:rsidRPr="00E72A65">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You have f</w:t>
      </w:r>
      <w:r w:rsidRPr="00E72A65">
        <w:rPr>
          <w:rFonts w:ascii="Times New Roman" w:eastAsia="Calibri" w:hAnsi="Times New Roman" w:cs="Times New Roman"/>
          <w:i/>
          <w:iCs/>
          <w:sz w:val="28"/>
          <w:szCs w:val="28"/>
        </w:rPr>
        <w:t>ormulate</w:t>
      </w:r>
      <w:r>
        <w:rPr>
          <w:rFonts w:ascii="Times New Roman" w:eastAsia="Calibri" w:hAnsi="Times New Roman" w:cs="Times New Roman"/>
          <w:i/>
          <w:iCs/>
          <w:sz w:val="28"/>
          <w:szCs w:val="28"/>
        </w:rPr>
        <w:t>d</w:t>
      </w:r>
      <w:r w:rsidRPr="00E72A65">
        <w:rPr>
          <w:rFonts w:ascii="Times New Roman" w:eastAsia="Calibri" w:hAnsi="Times New Roman" w:cs="Times New Roman"/>
          <w:i/>
          <w:iCs/>
          <w:sz w:val="28"/>
          <w:szCs w:val="28"/>
        </w:rPr>
        <w:t xml:space="preserve"> a clear research question and hypothesis based on the chosen topic</w:t>
      </w:r>
      <w:r>
        <w:rPr>
          <w:rFonts w:ascii="Times New Roman" w:eastAsia="Calibri" w:hAnsi="Times New Roman" w:cs="Times New Roman"/>
          <w:i/>
          <w:iCs/>
          <w:sz w:val="28"/>
          <w:szCs w:val="28"/>
        </w:rPr>
        <w:t xml:space="preserve"> and the previous assignments</w:t>
      </w:r>
      <w:r w:rsidRPr="00E72A65">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Now o</w:t>
      </w:r>
      <w:r w:rsidRPr="00E72A65">
        <w:rPr>
          <w:rFonts w:ascii="Times New Roman" w:eastAsia="Calibri" w:hAnsi="Times New Roman" w:cs="Times New Roman"/>
          <w:i/>
          <w:iCs/>
          <w:sz w:val="28"/>
          <w:szCs w:val="28"/>
        </w:rPr>
        <w:t xml:space="preserve">utline a basic research design, including the aim of the study, description of the sample, research method, and tools for data collection. Develop a short survey consisting of 8 to 10 questions using Google Forms or SurveyMonkey. Translate your survey into English using DeepL.com and edit </w:t>
      </w:r>
      <w:r w:rsidRPr="00E72A65">
        <w:rPr>
          <w:rFonts w:ascii="Times New Roman" w:eastAsia="Calibri" w:hAnsi="Times New Roman" w:cs="Times New Roman"/>
          <w:i/>
          <w:iCs/>
          <w:sz w:val="28"/>
          <w:szCs w:val="28"/>
        </w:rPr>
        <w:lastRenderedPageBreak/>
        <w:t>the translation to ensure clarity and correctness. Distribute your survey and collect responses from at least five participants. Analyze the gathered data and present the key results visually using charts or graphs</w:t>
      </w:r>
      <w:r>
        <w:rPr>
          <w:rFonts w:ascii="Times New Roman" w:eastAsia="Calibri" w:hAnsi="Times New Roman" w:cs="Times New Roman"/>
          <w:i/>
          <w:iCs/>
          <w:sz w:val="28"/>
          <w:szCs w:val="28"/>
        </w:rPr>
        <w:t xml:space="preserve"> (you may use Draw.io)</w:t>
      </w:r>
      <w:r w:rsidRPr="00E72A65">
        <w:rPr>
          <w:rFonts w:ascii="Times New Roman" w:eastAsia="Calibri" w:hAnsi="Times New Roman" w:cs="Times New Roman"/>
          <w:i/>
          <w:iCs/>
          <w:sz w:val="28"/>
          <w:szCs w:val="28"/>
        </w:rPr>
        <w:t>. Finally, write a short analytical summary of up to 500 words, highlighting your research process, findings, and conclusions.</w:t>
      </w:r>
    </w:p>
    <w:p w14:paraId="065871C5" w14:textId="77777777" w:rsidR="000746B3" w:rsidRPr="002C2970" w:rsidRDefault="00350A6C" w:rsidP="00595496">
      <w:pPr>
        <w:spacing w:after="0" w:line="240" w:lineRule="auto"/>
        <w:ind w:firstLine="709"/>
        <w:jc w:val="both"/>
        <w:rPr>
          <w:rFonts w:ascii="Times New Roman" w:eastAsia="Calibri" w:hAnsi="Times New Roman" w:cs="Times New Roman"/>
          <w:i/>
          <w:sz w:val="28"/>
          <w:szCs w:val="28"/>
          <w:lang w:val="ru-RU"/>
        </w:rPr>
      </w:pPr>
      <w:r w:rsidRPr="002C2970">
        <w:rPr>
          <w:rFonts w:ascii="Times New Roman" w:eastAsia="Calibri" w:hAnsi="Times New Roman" w:cs="Times New Roman"/>
          <w:i/>
          <w:sz w:val="28"/>
          <w:szCs w:val="28"/>
          <w:lang w:val="ru-RU"/>
        </w:rPr>
        <w:t xml:space="preserve">2б. Композиционно-аналитический этап. Подэтап 4: </w:t>
      </w:r>
      <w:r w:rsidR="000746B3" w:rsidRPr="002C2970">
        <w:rPr>
          <w:rFonts w:ascii="Times New Roman" w:eastAsia="Calibri" w:hAnsi="Times New Roman" w:cs="Times New Roman"/>
          <w:i/>
          <w:sz w:val="28"/>
          <w:szCs w:val="28"/>
          <w:lang w:val="ru-RU"/>
        </w:rPr>
        <w:t>Саморегуляция и совершенствование.</w:t>
      </w:r>
    </w:p>
    <w:p w14:paraId="0A113975" w14:textId="76FF03FC" w:rsidR="000746B3" w:rsidRPr="002C2970" w:rsidRDefault="000746B3" w:rsidP="00BC5018">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На этом подэтапе </w:t>
      </w:r>
      <w:r w:rsidR="00E81529">
        <w:rPr>
          <w:rFonts w:ascii="Times New Roman" w:eastAsia="Calibri" w:hAnsi="Times New Roman" w:cs="Times New Roman"/>
          <w:sz w:val="28"/>
          <w:szCs w:val="28"/>
          <w:lang w:val="ru-RU"/>
        </w:rPr>
        <w:t>участники эксперимента</w:t>
      </w:r>
      <w:r w:rsidRPr="002C2970">
        <w:rPr>
          <w:rFonts w:ascii="Times New Roman" w:eastAsia="Calibri" w:hAnsi="Times New Roman" w:cs="Times New Roman"/>
          <w:sz w:val="28"/>
          <w:szCs w:val="28"/>
          <w:lang w:val="ru-RU"/>
        </w:rPr>
        <w:t xml:space="preserve"> развива</w:t>
      </w:r>
      <w:r w:rsidR="007B1A8C">
        <w:rPr>
          <w:rFonts w:ascii="Times New Roman" w:eastAsia="Calibri" w:hAnsi="Times New Roman" w:cs="Times New Roman"/>
          <w:sz w:val="28"/>
          <w:szCs w:val="28"/>
          <w:lang w:val="ru-RU"/>
        </w:rPr>
        <w:t>ли</w:t>
      </w:r>
      <w:r w:rsidRPr="002C2970">
        <w:rPr>
          <w:rFonts w:ascii="Times New Roman" w:eastAsia="Calibri" w:hAnsi="Times New Roman" w:cs="Times New Roman"/>
          <w:sz w:val="28"/>
          <w:szCs w:val="28"/>
          <w:lang w:val="ru-RU"/>
        </w:rPr>
        <w:t xml:space="preserve"> способность самостоятельно управлять процессом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включая планирование, редактирование и преодоление трудностей, таких как писательский ступор</w:t>
      </w:r>
      <w:r w:rsidR="007B1A8C" w:rsidRPr="007B1A8C">
        <w:rPr>
          <w:rFonts w:ascii="Times New Roman" w:eastAsia="Calibri" w:hAnsi="Times New Roman" w:cs="Times New Roman"/>
          <w:sz w:val="28"/>
          <w:szCs w:val="28"/>
          <w:lang w:val="ru-RU"/>
        </w:rPr>
        <w:t xml:space="preserve"> (</w:t>
      </w:r>
      <w:r w:rsidR="007B1A8C">
        <w:rPr>
          <w:rFonts w:ascii="Times New Roman" w:eastAsia="Calibri" w:hAnsi="Times New Roman" w:cs="Times New Roman"/>
          <w:sz w:val="28"/>
          <w:szCs w:val="28"/>
        </w:rPr>
        <w:t>writer</w:t>
      </w:r>
      <w:r w:rsidR="007B1A8C" w:rsidRPr="007B1A8C">
        <w:rPr>
          <w:rFonts w:ascii="Times New Roman" w:eastAsia="Calibri" w:hAnsi="Times New Roman" w:cs="Times New Roman"/>
          <w:sz w:val="28"/>
          <w:szCs w:val="28"/>
          <w:lang w:val="ru-RU"/>
        </w:rPr>
        <w:t>’</w:t>
      </w:r>
      <w:r w:rsidR="007B1A8C">
        <w:rPr>
          <w:rFonts w:ascii="Times New Roman" w:eastAsia="Calibri" w:hAnsi="Times New Roman" w:cs="Times New Roman"/>
          <w:sz w:val="28"/>
          <w:szCs w:val="28"/>
        </w:rPr>
        <w:t>s</w:t>
      </w:r>
      <w:r w:rsidR="007B1A8C" w:rsidRPr="007B1A8C">
        <w:rPr>
          <w:rFonts w:ascii="Times New Roman" w:eastAsia="Calibri" w:hAnsi="Times New Roman" w:cs="Times New Roman"/>
          <w:sz w:val="28"/>
          <w:szCs w:val="28"/>
          <w:lang w:val="ru-RU"/>
        </w:rPr>
        <w:t xml:space="preserve"> </w:t>
      </w:r>
      <w:r w:rsidR="007B1A8C">
        <w:rPr>
          <w:rFonts w:ascii="Times New Roman" w:eastAsia="Calibri" w:hAnsi="Times New Roman" w:cs="Times New Roman"/>
          <w:sz w:val="28"/>
          <w:szCs w:val="28"/>
        </w:rPr>
        <w:t>block</w:t>
      </w:r>
      <w:r w:rsidR="007B1A8C" w:rsidRPr="007B1A8C">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lang w:val="ru-RU"/>
        </w:rPr>
        <w:t>. Они совершенств</w:t>
      </w:r>
      <w:r w:rsidR="007B1A8C">
        <w:rPr>
          <w:rFonts w:ascii="Times New Roman" w:eastAsia="Calibri" w:hAnsi="Times New Roman" w:cs="Times New Roman"/>
          <w:sz w:val="28"/>
          <w:szCs w:val="28"/>
          <w:lang w:val="ru-RU"/>
        </w:rPr>
        <w:t>овали</w:t>
      </w:r>
      <w:r w:rsidRPr="002C2970">
        <w:rPr>
          <w:rFonts w:ascii="Times New Roman" w:eastAsia="Calibri" w:hAnsi="Times New Roman" w:cs="Times New Roman"/>
          <w:sz w:val="28"/>
          <w:szCs w:val="28"/>
          <w:lang w:val="ru-RU"/>
        </w:rPr>
        <w:t xml:space="preserve"> навыки использования формульных секвенций (</w:t>
      </w:r>
      <w:r w:rsidRPr="002C2970">
        <w:rPr>
          <w:rFonts w:ascii="Times New Roman" w:eastAsia="Calibri" w:hAnsi="Times New Roman" w:cs="Times New Roman"/>
          <w:sz w:val="28"/>
          <w:szCs w:val="28"/>
        </w:rPr>
        <w:t>formulaic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sequences</w:t>
      </w:r>
      <w:r w:rsidRPr="002C2970">
        <w:rPr>
          <w:rFonts w:ascii="Times New Roman" w:eastAsia="Calibri" w:hAnsi="Times New Roman" w:cs="Times New Roman"/>
          <w:sz w:val="28"/>
          <w:szCs w:val="28"/>
          <w:lang w:val="ru-RU"/>
        </w:rPr>
        <w:t xml:space="preserve">) для обеспечения связности, логической структуры и ясности текста, адаптируясь к разным академическим форматам. Важным элементом </w:t>
      </w:r>
      <w:r w:rsidR="007B1A8C">
        <w:rPr>
          <w:rFonts w:ascii="Times New Roman" w:eastAsia="Calibri" w:hAnsi="Times New Roman" w:cs="Times New Roman"/>
          <w:sz w:val="28"/>
          <w:szCs w:val="28"/>
          <w:lang w:val="ru-RU"/>
        </w:rPr>
        <w:t xml:space="preserve">здесь </w:t>
      </w:r>
      <w:r w:rsidRPr="002C2970">
        <w:rPr>
          <w:rFonts w:ascii="Times New Roman" w:eastAsia="Calibri" w:hAnsi="Times New Roman" w:cs="Times New Roman"/>
          <w:sz w:val="28"/>
          <w:szCs w:val="28"/>
          <w:lang w:val="ru-RU"/>
        </w:rPr>
        <w:t>становится умение находить и анализировать такие выражения в других научных статьях для дальнейшего совершенствования собственного стиля. Этот этап развивает цифровую субкомпетенцию (поиск информации, инструменты для вычитки), металингвистическую (анализ и применение академического языка), письменную дискурсивную (структурирование текста) и коммуникативн</w:t>
      </w:r>
      <w:r w:rsidR="00D25DFF">
        <w:rPr>
          <w:rFonts w:ascii="Times New Roman" w:eastAsia="Calibri" w:hAnsi="Times New Roman" w:cs="Times New Roman"/>
          <w:sz w:val="28"/>
          <w:szCs w:val="28"/>
          <w:lang w:val="ru-RU"/>
        </w:rPr>
        <w:t>о-исследовательскую</w:t>
      </w:r>
      <w:r w:rsidRPr="002C2970">
        <w:rPr>
          <w:rFonts w:ascii="Times New Roman" w:eastAsia="Calibri" w:hAnsi="Times New Roman" w:cs="Times New Roman"/>
          <w:sz w:val="28"/>
          <w:szCs w:val="28"/>
          <w:lang w:val="ru-RU"/>
        </w:rPr>
        <w:t xml:space="preserve"> (</w:t>
      </w:r>
      <w:r w:rsidR="00D25DFF">
        <w:rPr>
          <w:rFonts w:ascii="Times New Roman" w:eastAsia="Calibri" w:hAnsi="Times New Roman" w:cs="Times New Roman"/>
          <w:sz w:val="28"/>
          <w:szCs w:val="28"/>
          <w:lang w:val="ru-RU"/>
        </w:rPr>
        <w:t xml:space="preserve">изучение и </w:t>
      </w:r>
      <w:r w:rsidRPr="002C2970">
        <w:rPr>
          <w:rFonts w:ascii="Times New Roman" w:eastAsia="Calibri" w:hAnsi="Times New Roman" w:cs="Times New Roman"/>
          <w:sz w:val="28"/>
          <w:szCs w:val="28"/>
          <w:lang w:val="ru-RU"/>
        </w:rPr>
        <w:t xml:space="preserve">ясное выражение сложных идей). Теме использования формульных секвенций посвящена </w:t>
      </w:r>
      <w:r w:rsidR="00A56723">
        <w:rPr>
          <w:rFonts w:ascii="Times New Roman" w:eastAsia="Calibri" w:hAnsi="Times New Roman" w:cs="Times New Roman"/>
          <w:sz w:val="28"/>
          <w:szCs w:val="28"/>
          <w:lang w:val="ru-RU"/>
        </w:rPr>
        <w:t>наша</w:t>
      </w:r>
      <w:r w:rsidR="000F0E9B">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статья под названием “</w:t>
      </w:r>
      <w:r w:rsidRPr="002C2970">
        <w:rPr>
          <w:rFonts w:ascii="Times New Roman" w:eastAsia="Calibri" w:hAnsi="Times New Roman" w:cs="Times New Roman"/>
          <w:sz w:val="28"/>
          <w:szCs w:val="28"/>
        </w:rPr>
        <w:t>The</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development</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of</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academic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writing</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competence</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through</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the</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instruction</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of</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formulaic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sequences</w:t>
      </w:r>
      <w:r w:rsidRPr="002C2970">
        <w:rPr>
          <w:rFonts w:ascii="Times New Roman" w:eastAsia="Calibri" w:hAnsi="Times New Roman" w:cs="Times New Roman"/>
          <w:sz w:val="28"/>
          <w:szCs w:val="28"/>
          <w:lang w:val="ru-RU"/>
        </w:rPr>
        <w:t xml:space="preserve">”, опубликованная в 2023 </w:t>
      </w:r>
      <w:r w:rsidRPr="000F0E9B">
        <w:rPr>
          <w:rFonts w:ascii="Times New Roman" w:eastAsia="Calibri" w:hAnsi="Times New Roman" w:cs="Times New Roman"/>
          <w:sz w:val="28"/>
          <w:szCs w:val="28"/>
          <w:lang w:val="ru-RU"/>
        </w:rPr>
        <w:t>году в Вестнике КазНПУ им.Абая, серия «Педагогические науки» [</w:t>
      </w:r>
      <w:r w:rsidR="00E62744">
        <w:rPr>
          <w:rFonts w:ascii="Times New Roman" w:eastAsia="Calibri" w:hAnsi="Times New Roman" w:cs="Times New Roman"/>
          <w:sz w:val="28"/>
          <w:szCs w:val="28"/>
          <w:lang w:val="ru-RU"/>
        </w:rPr>
        <w:t>202</w:t>
      </w:r>
      <w:r w:rsidRPr="000F0E9B">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lang w:val="ru-RU"/>
        </w:rPr>
        <w:t xml:space="preserve"> </w:t>
      </w:r>
    </w:p>
    <w:p w14:paraId="51D5FB65" w14:textId="329177EE" w:rsidR="000746B3" w:rsidRPr="002C2970" w:rsidRDefault="000746B3" w:rsidP="00BC5018">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Примеры задания и работ</w:t>
      </w:r>
      <w:r w:rsidR="00983113">
        <w:rPr>
          <w:rFonts w:ascii="Times New Roman" w:eastAsia="Calibri" w:hAnsi="Times New Roman" w:cs="Times New Roman"/>
          <w:sz w:val="28"/>
          <w:szCs w:val="28"/>
          <w:lang w:val="ru-RU"/>
        </w:rPr>
        <w:t xml:space="preserve"> (Рисунок 13)</w:t>
      </w:r>
      <w:r w:rsidRPr="002C2970">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участников</w:t>
      </w:r>
      <w:r w:rsidRPr="002C2970">
        <w:rPr>
          <w:rFonts w:ascii="Times New Roman" w:eastAsia="Calibri" w:hAnsi="Times New Roman" w:cs="Times New Roman"/>
          <w:sz w:val="28"/>
          <w:szCs w:val="28"/>
          <w:lang w:val="ru-RU"/>
        </w:rPr>
        <w:t xml:space="preserve"> ЭГ представлены ниже:</w:t>
      </w:r>
    </w:p>
    <w:p w14:paraId="191A2CE2" w14:textId="39B8FBC6" w:rsidR="000746B3" w:rsidRPr="002C2970" w:rsidRDefault="000746B3" w:rsidP="00871091">
      <w:pPr>
        <w:spacing w:line="240" w:lineRule="auto"/>
        <w:ind w:firstLine="720"/>
        <w:jc w:val="both"/>
        <w:rPr>
          <w:rFonts w:ascii="Times New Roman" w:eastAsia="Calibri" w:hAnsi="Times New Roman" w:cs="Times New Roman"/>
          <w:i/>
          <w:sz w:val="28"/>
          <w:szCs w:val="28"/>
        </w:rPr>
      </w:pPr>
      <w:r w:rsidRPr="002C2970">
        <w:rPr>
          <w:rFonts w:ascii="Times New Roman" w:hAnsi="Times New Roman" w:cs="Times New Roman"/>
          <w:b/>
          <w:sz w:val="28"/>
          <w:szCs w:val="28"/>
          <w:lang w:val="ru-RU"/>
        </w:rPr>
        <w:t>Задание</w:t>
      </w:r>
      <w:r w:rsidRPr="002C2970">
        <w:rPr>
          <w:rFonts w:ascii="Times New Roman" w:hAnsi="Times New Roman" w:cs="Times New Roman"/>
          <w:b/>
          <w:sz w:val="28"/>
          <w:szCs w:val="28"/>
        </w:rPr>
        <w:t>:</w:t>
      </w:r>
      <w:r w:rsidRPr="002C2970">
        <w:rPr>
          <w:rFonts w:ascii="Times New Roman" w:hAnsi="Times New Roman" w:cs="Times New Roman"/>
          <w:i/>
          <w:sz w:val="28"/>
          <w:szCs w:val="28"/>
        </w:rPr>
        <w:t xml:space="preserve"> Group work: Find and analyze the use of formulaic sequences in three academic articles from your field of study. Identify common expressions (e.g., "this study suggests", "the findings demonstrate") and categorize them by function: introducing research, presenting findings, discussing limitations, etc. Reflect on how these sequences contribute to clarity and coherence in academic writing.</w:t>
      </w:r>
      <w:r w:rsidR="003D5B02" w:rsidRPr="002C2970">
        <w:rPr>
          <w:rFonts w:ascii="Times New Roman" w:hAnsi="Times New Roman" w:cs="Times New Roman"/>
          <w:i/>
          <w:sz w:val="28"/>
          <w:szCs w:val="28"/>
        </w:rPr>
        <w:t xml:space="preserve"> Categorize them according to “Academic Phrasebank”.</w:t>
      </w:r>
    </w:p>
    <w:p w14:paraId="40EF94B0" w14:textId="77777777" w:rsidR="000746B3" w:rsidRDefault="000746B3" w:rsidP="000F0E9B">
      <w:pPr>
        <w:spacing w:line="240" w:lineRule="auto"/>
        <w:ind w:firstLine="360"/>
        <w:jc w:val="center"/>
        <w:rPr>
          <w:rFonts w:ascii="Times New Roman" w:eastAsia="Calibri" w:hAnsi="Times New Roman" w:cs="Times New Roman"/>
          <w:b/>
          <w:sz w:val="28"/>
          <w:szCs w:val="28"/>
          <w:lang w:val="ru-RU"/>
        </w:rPr>
      </w:pPr>
      <w:r w:rsidRPr="002C2970">
        <w:rPr>
          <w:rFonts w:ascii="Times New Roman" w:eastAsia="Calibri" w:hAnsi="Times New Roman" w:cs="Times New Roman"/>
          <w:b/>
          <w:noProof/>
          <w:sz w:val="28"/>
          <w:szCs w:val="28"/>
        </w:rPr>
        <w:lastRenderedPageBreak/>
        <w:drawing>
          <wp:inline distT="0" distB="0" distL="0" distR="0" wp14:anchorId="4F9EE02D" wp14:editId="1C92AF01">
            <wp:extent cx="3139077" cy="4046472"/>
            <wp:effectExtent l="3493" t="0" r="7937" b="7938"/>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0-07 at 17.04.14.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146210" cy="4055666"/>
                    </a:xfrm>
                    <a:prstGeom prst="rect">
                      <a:avLst/>
                    </a:prstGeom>
                  </pic:spPr>
                </pic:pic>
              </a:graphicData>
            </a:graphic>
          </wp:inline>
        </w:drawing>
      </w:r>
    </w:p>
    <w:p w14:paraId="0344D5F1" w14:textId="6AA630B2" w:rsidR="00E44448" w:rsidRPr="00E44448" w:rsidRDefault="00074230" w:rsidP="00E44448">
      <w:pPr>
        <w:spacing w:line="240" w:lineRule="auto"/>
        <w:ind w:firstLine="360"/>
        <w:jc w:val="center"/>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Рисунок</w:t>
      </w:r>
      <w:r w:rsidRPr="000F0E9B">
        <w:rPr>
          <w:rFonts w:ascii="Times New Roman" w:eastAsia="Calibri" w:hAnsi="Times New Roman" w:cs="Times New Roman"/>
          <w:sz w:val="28"/>
          <w:szCs w:val="28"/>
          <w:lang w:val="ru-RU"/>
        </w:rPr>
        <w:t xml:space="preserve"> 13</w:t>
      </w:r>
      <w:r w:rsidR="00E44448">
        <w:rPr>
          <w:rFonts w:ascii="Times New Roman" w:eastAsia="Calibri" w:hAnsi="Times New Roman" w:cs="Times New Roman"/>
          <w:sz w:val="28"/>
          <w:szCs w:val="28"/>
          <w:lang w:val="ru-RU"/>
        </w:rPr>
        <w:t xml:space="preserve"> - </w:t>
      </w:r>
      <w:r w:rsidR="00E44448" w:rsidRPr="002C2970">
        <w:rPr>
          <w:rFonts w:ascii="Times New Roman" w:eastAsia="Calibri" w:hAnsi="Times New Roman" w:cs="Times New Roman"/>
          <w:sz w:val="28"/>
          <w:szCs w:val="28"/>
          <w:lang w:val="ru-RU"/>
        </w:rPr>
        <w:t>Пример</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групповой</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работы</w:t>
      </w:r>
      <w:r w:rsidR="00E44448" w:rsidRPr="000F0E9B">
        <w:rPr>
          <w:rFonts w:ascii="Times New Roman" w:eastAsia="Calibri" w:hAnsi="Times New Roman" w:cs="Times New Roman"/>
          <w:sz w:val="28"/>
          <w:szCs w:val="28"/>
          <w:lang w:val="ru-RU"/>
        </w:rPr>
        <w:t xml:space="preserve"> </w:t>
      </w:r>
      <w:r w:rsidR="00E81529">
        <w:rPr>
          <w:rFonts w:ascii="Times New Roman" w:eastAsia="Calibri" w:hAnsi="Times New Roman" w:cs="Times New Roman"/>
          <w:sz w:val="28"/>
          <w:szCs w:val="28"/>
          <w:lang w:val="ru-RU"/>
        </w:rPr>
        <w:t>участников</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ЭГ</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на</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поиск</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формульных</w:t>
      </w:r>
      <w:r w:rsidR="00E44448" w:rsidRPr="000F0E9B">
        <w:rPr>
          <w:rFonts w:ascii="Times New Roman" w:eastAsia="Calibri" w:hAnsi="Times New Roman" w:cs="Times New Roman"/>
          <w:sz w:val="28"/>
          <w:szCs w:val="28"/>
          <w:lang w:val="ru-RU"/>
        </w:rPr>
        <w:t xml:space="preserve"> </w:t>
      </w:r>
      <w:r w:rsidR="00E44448" w:rsidRPr="002C2970">
        <w:rPr>
          <w:rFonts w:ascii="Times New Roman" w:eastAsia="Calibri" w:hAnsi="Times New Roman" w:cs="Times New Roman"/>
          <w:sz w:val="28"/>
          <w:szCs w:val="28"/>
          <w:lang w:val="ru-RU"/>
        </w:rPr>
        <w:t>секвенций</w:t>
      </w:r>
    </w:p>
    <w:p w14:paraId="4227F8E8" w14:textId="25CD3D81" w:rsidR="000746B3" w:rsidRPr="002C2970" w:rsidRDefault="000746B3" w:rsidP="000F0E9B">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Также студенты участвовали в так называемых </w:t>
      </w:r>
      <w:r w:rsidRPr="002C2970">
        <w:rPr>
          <w:rStyle w:val="ae"/>
          <w:rFonts w:ascii="Times New Roman" w:hAnsi="Times New Roman" w:cs="Times New Roman"/>
          <w:sz w:val="28"/>
          <w:szCs w:val="28"/>
        </w:rPr>
        <w:t>writing</w:t>
      </w:r>
      <w:r w:rsidRPr="002C2970">
        <w:rPr>
          <w:rStyle w:val="ae"/>
          <w:rFonts w:ascii="Times New Roman" w:hAnsi="Times New Roman" w:cs="Times New Roman"/>
          <w:sz w:val="28"/>
          <w:szCs w:val="28"/>
          <w:lang w:val="ru-RU"/>
        </w:rPr>
        <w:t xml:space="preserve"> </w:t>
      </w:r>
      <w:r w:rsidRPr="002C2970">
        <w:rPr>
          <w:rStyle w:val="ae"/>
          <w:rFonts w:ascii="Times New Roman" w:hAnsi="Times New Roman" w:cs="Times New Roman"/>
          <w:sz w:val="28"/>
          <w:szCs w:val="28"/>
        </w:rPr>
        <w:t>retreats</w:t>
      </w:r>
      <w:r w:rsidRPr="002C2970">
        <w:rPr>
          <w:rFonts w:ascii="Times New Roman" w:hAnsi="Times New Roman" w:cs="Times New Roman"/>
          <w:sz w:val="28"/>
          <w:szCs w:val="28"/>
          <w:lang w:val="ru-RU"/>
        </w:rPr>
        <w:t xml:space="preserve">, которые представляют собой интенсивные сессии, посвященные написанию и обсуждению научных текстов в поддерживающей атмосфере. Во время этих мероприятий студенты имели возможность сосредоточиться на своих проектах, обмениваться идеями и получать конструктивную обратную связь от сокурсников и преподавателя. </w:t>
      </w:r>
      <w:r w:rsidRPr="002C2970">
        <w:rPr>
          <w:rStyle w:val="ae"/>
          <w:rFonts w:ascii="Times New Roman" w:hAnsi="Times New Roman" w:cs="Times New Roman"/>
          <w:sz w:val="28"/>
          <w:szCs w:val="28"/>
        </w:rPr>
        <w:t>Writing</w:t>
      </w:r>
      <w:r w:rsidRPr="002C2970">
        <w:rPr>
          <w:rStyle w:val="ae"/>
          <w:rFonts w:ascii="Times New Roman" w:hAnsi="Times New Roman" w:cs="Times New Roman"/>
          <w:sz w:val="28"/>
          <w:szCs w:val="28"/>
          <w:lang w:val="ru-RU"/>
        </w:rPr>
        <w:t xml:space="preserve"> </w:t>
      </w:r>
      <w:r w:rsidRPr="002C2970">
        <w:rPr>
          <w:rStyle w:val="ae"/>
          <w:rFonts w:ascii="Times New Roman" w:hAnsi="Times New Roman" w:cs="Times New Roman"/>
          <w:sz w:val="28"/>
          <w:szCs w:val="28"/>
        </w:rPr>
        <w:t>retreats</w:t>
      </w:r>
      <w:r w:rsidRPr="002C2970">
        <w:rPr>
          <w:rFonts w:ascii="Times New Roman" w:hAnsi="Times New Roman" w:cs="Times New Roman"/>
          <w:sz w:val="28"/>
          <w:szCs w:val="28"/>
          <w:lang w:val="ru-RU"/>
        </w:rPr>
        <w:t xml:space="preserve"> способствовали развитию навыков саморегуляции, поскольку студенты учились планировать свое время и организовывать процесс написания</w:t>
      </w:r>
      <w:r w:rsidR="003D5B02" w:rsidRPr="002C2970">
        <w:rPr>
          <w:rFonts w:ascii="Times New Roman" w:hAnsi="Times New Roman" w:cs="Times New Roman"/>
          <w:sz w:val="28"/>
          <w:szCs w:val="28"/>
          <w:lang w:val="ru-RU"/>
        </w:rPr>
        <w:t xml:space="preserve"> (с помощью ЦОР </w:t>
      </w:r>
      <w:r w:rsidR="003D5B02" w:rsidRPr="002C2970">
        <w:rPr>
          <w:rFonts w:ascii="Times New Roman" w:hAnsi="Times New Roman" w:cs="Times New Roman"/>
          <w:sz w:val="28"/>
          <w:szCs w:val="28"/>
        </w:rPr>
        <w:t>Calmly</w:t>
      </w:r>
      <w:r w:rsidR="003D5B02" w:rsidRPr="002C2970">
        <w:rPr>
          <w:rFonts w:ascii="Times New Roman" w:hAnsi="Times New Roman" w:cs="Times New Roman"/>
          <w:sz w:val="28"/>
          <w:szCs w:val="28"/>
          <w:lang w:val="ru-RU"/>
        </w:rPr>
        <w:t xml:space="preserve"> </w:t>
      </w:r>
      <w:r w:rsidR="003D5B02" w:rsidRPr="002C2970">
        <w:rPr>
          <w:rFonts w:ascii="Times New Roman" w:hAnsi="Times New Roman" w:cs="Times New Roman"/>
          <w:sz w:val="28"/>
          <w:szCs w:val="28"/>
        </w:rPr>
        <w:t>Writer</w:t>
      </w:r>
      <w:r w:rsidR="003D5B02" w:rsidRPr="002C2970">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а также применяли формульные секвенции для структурирования и улучшения качества своих текстов. Этот опыт дополнительно усиливал их </w:t>
      </w:r>
      <w:r w:rsidRPr="002C2970">
        <w:rPr>
          <w:rStyle w:val="ae"/>
          <w:rFonts w:ascii="Times New Roman" w:hAnsi="Times New Roman" w:cs="Times New Roman"/>
          <w:sz w:val="28"/>
          <w:szCs w:val="28"/>
          <w:lang w:val="ru-RU"/>
        </w:rPr>
        <w:t>письменную дискурсивную субкомпетенцию</w:t>
      </w:r>
      <w:r w:rsidRPr="002C2970">
        <w:rPr>
          <w:rFonts w:ascii="Times New Roman" w:hAnsi="Times New Roman" w:cs="Times New Roman"/>
          <w:sz w:val="28"/>
          <w:szCs w:val="28"/>
          <w:lang w:val="ru-RU"/>
        </w:rPr>
        <w:t xml:space="preserve"> и </w:t>
      </w:r>
      <w:r w:rsidRPr="002C2970">
        <w:rPr>
          <w:rStyle w:val="ae"/>
          <w:rFonts w:ascii="Times New Roman" w:hAnsi="Times New Roman" w:cs="Times New Roman"/>
          <w:sz w:val="28"/>
          <w:szCs w:val="28"/>
          <w:lang w:val="ru-RU"/>
        </w:rPr>
        <w:t>коммуникативн</w:t>
      </w:r>
      <w:r w:rsidR="00D25DFF">
        <w:rPr>
          <w:rStyle w:val="ae"/>
          <w:rFonts w:ascii="Times New Roman" w:hAnsi="Times New Roman" w:cs="Times New Roman"/>
          <w:sz w:val="28"/>
          <w:szCs w:val="28"/>
          <w:lang w:val="ru-RU"/>
        </w:rPr>
        <w:t>о-исследовательскую</w:t>
      </w:r>
      <w:r w:rsidRPr="002C2970">
        <w:rPr>
          <w:rStyle w:val="ae"/>
          <w:rFonts w:ascii="Times New Roman" w:hAnsi="Times New Roman" w:cs="Times New Roman"/>
          <w:sz w:val="28"/>
          <w:szCs w:val="28"/>
          <w:lang w:val="ru-RU"/>
        </w:rPr>
        <w:t xml:space="preserve"> субкомпетенцию</w:t>
      </w:r>
      <w:r w:rsidRPr="002C2970">
        <w:rPr>
          <w:rFonts w:ascii="Times New Roman" w:hAnsi="Times New Roman" w:cs="Times New Roman"/>
          <w:sz w:val="28"/>
          <w:szCs w:val="28"/>
          <w:lang w:val="ru-RU"/>
        </w:rPr>
        <w:t>, помогая формулировать и представлять аргументы более четко и убедительно.</w:t>
      </w:r>
    </w:p>
    <w:p w14:paraId="1284B560" w14:textId="20B29F9E" w:rsidR="000746B3" w:rsidRPr="002C2970" w:rsidRDefault="000746B3" w:rsidP="000746B3">
      <w:pPr>
        <w:spacing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Перед началом работы студенты ставили себе мини-цель, которую желали бы достичь по прошествии определенного времени (обычно это длилось в течение 1-2 академических часов). Ниже представлен скриншот доски </w:t>
      </w:r>
      <w:r w:rsidRPr="002C2970">
        <w:rPr>
          <w:rFonts w:ascii="Times New Roman" w:hAnsi="Times New Roman" w:cs="Times New Roman"/>
          <w:sz w:val="28"/>
          <w:szCs w:val="28"/>
        </w:rPr>
        <w:t>Miro</w:t>
      </w:r>
      <w:r w:rsidRPr="002C2970">
        <w:rPr>
          <w:rFonts w:ascii="Times New Roman" w:hAnsi="Times New Roman" w:cs="Times New Roman"/>
          <w:sz w:val="28"/>
          <w:szCs w:val="28"/>
          <w:lang w:val="ru-RU"/>
        </w:rPr>
        <w:t>, которую студенты использовали для постановки целей</w:t>
      </w:r>
      <w:r w:rsidR="000F0E9B">
        <w:rPr>
          <w:rFonts w:ascii="Times New Roman" w:hAnsi="Times New Roman" w:cs="Times New Roman"/>
          <w:sz w:val="28"/>
          <w:szCs w:val="28"/>
          <w:lang w:val="ru-RU"/>
        </w:rPr>
        <w:t xml:space="preserve"> (Рисунок 1</w:t>
      </w:r>
      <w:r w:rsidR="00983113">
        <w:rPr>
          <w:rFonts w:ascii="Times New Roman" w:hAnsi="Times New Roman" w:cs="Times New Roman"/>
          <w:sz w:val="28"/>
          <w:szCs w:val="28"/>
          <w:lang w:val="ru-RU"/>
        </w:rPr>
        <w:t>4</w:t>
      </w:r>
      <w:r w:rsidR="000F0E9B">
        <w:rPr>
          <w:rFonts w:ascii="Times New Roman" w:hAnsi="Times New Roman" w:cs="Times New Roman"/>
          <w:sz w:val="28"/>
          <w:szCs w:val="28"/>
          <w:lang w:val="ru-RU"/>
        </w:rPr>
        <w:t>):</w:t>
      </w:r>
    </w:p>
    <w:p w14:paraId="42215343" w14:textId="59E321CF" w:rsidR="00350A6C" w:rsidRDefault="000746B3" w:rsidP="000746B3">
      <w:pPr>
        <w:spacing w:line="240" w:lineRule="auto"/>
        <w:ind w:firstLine="720"/>
        <w:jc w:val="both"/>
        <w:rPr>
          <w:rFonts w:ascii="Times New Roman" w:eastAsia="Calibri" w:hAnsi="Times New Roman" w:cs="Times New Roman"/>
          <w:b/>
          <w:sz w:val="28"/>
          <w:szCs w:val="28"/>
          <w:lang w:val="ru-RU"/>
        </w:rPr>
      </w:pPr>
      <w:r w:rsidRPr="002C2970">
        <w:rPr>
          <w:rFonts w:ascii="Times New Roman" w:eastAsia="Calibri" w:hAnsi="Times New Roman" w:cs="Times New Roman"/>
          <w:b/>
          <w:noProof/>
          <w:sz w:val="28"/>
          <w:szCs w:val="28"/>
        </w:rPr>
        <w:lastRenderedPageBreak/>
        <w:drawing>
          <wp:inline distT="0" distB="0" distL="0" distR="0" wp14:anchorId="4C0AB6A4" wp14:editId="520D7FBA">
            <wp:extent cx="4862830" cy="2475311"/>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67287" cy="2477580"/>
                    </a:xfrm>
                    <a:prstGeom prst="rect">
                      <a:avLst/>
                    </a:prstGeom>
                  </pic:spPr>
                </pic:pic>
              </a:graphicData>
            </a:graphic>
          </wp:inline>
        </w:drawing>
      </w:r>
    </w:p>
    <w:p w14:paraId="307A63DB" w14:textId="48717945" w:rsidR="00E44448" w:rsidRPr="00E44448" w:rsidRDefault="00E44448" w:rsidP="00E44448">
      <w:pPr>
        <w:spacing w:line="240" w:lineRule="auto"/>
        <w:ind w:firstLine="720"/>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983113">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 Пример постановки целей для </w:t>
      </w:r>
      <w:r w:rsidRPr="002C2970">
        <w:rPr>
          <w:rFonts w:ascii="Times New Roman" w:hAnsi="Times New Roman" w:cs="Times New Roman"/>
          <w:sz w:val="28"/>
          <w:szCs w:val="28"/>
        </w:rPr>
        <w:t>writing</w:t>
      </w:r>
      <w:r w:rsidRPr="002C2970">
        <w:rPr>
          <w:rFonts w:ascii="Times New Roman" w:hAnsi="Times New Roman" w:cs="Times New Roman"/>
          <w:sz w:val="28"/>
          <w:szCs w:val="28"/>
          <w:lang w:val="ru-RU"/>
        </w:rPr>
        <w:t xml:space="preserve"> </w:t>
      </w:r>
      <w:r w:rsidRPr="002C2970">
        <w:rPr>
          <w:rFonts w:ascii="Times New Roman" w:hAnsi="Times New Roman" w:cs="Times New Roman"/>
          <w:sz w:val="28"/>
          <w:szCs w:val="28"/>
        </w:rPr>
        <w:t>retreat</w:t>
      </w:r>
      <w:r w:rsidRPr="002C2970">
        <w:rPr>
          <w:rFonts w:ascii="Times New Roman" w:hAnsi="Times New Roman" w:cs="Times New Roman"/>
          <w:sz w:val="28"/>
          <w:szCs w:val="28"/>
          <w:lang w:val="ru-RU"/>
        </w:rPr>
        <w:t xml:space="preserve"> </w:t>
      </w:r>
      <w:r w:rsidR="00E81529">
        <w:rPr>
          <w:rFonts w:ascii="Times New Roman" w:hAnsi="Times New Roman" w:cs="Times New Roman"/>
          <w:sz w:val="28"/>
          <w:szCs w:val="28"/>
          <w:lang w:val="ru-RU"/>
        </w:rPr>
        <w:t>участниками</w:t>
      </w:r>
      <w:r w:rsidRPr="002C2970">
        <w:rPr>
          <w:rFonts w:ascii="Times New Roman" w:hAnsi="Times New Roman" w:cs="Times New Roman"/>
          <w:sz w:val="28"/>
          <w:szCs w:val="28"/>
          <w:lang w:val="ru-RU"/>
        </w:rPr>
        <w:t xml:space="preserve"> ЭГ при помощи доски </w:t>
      </w:r>
      <w:r w:rsidRPr="002C2970">
        <w:rPr>
          <w:rFonts w:ascii="Times New Roman" w:hAnsi="Times New Roman" w:cs="Times New Roman"/>
          <w:sz w:val="28"/>
          <w:szCs w:val="28"/>
        </w:rPr>
        <w:t>Miro</w:t>
      </w:r>
    </w:p>
    <w:p w14:paraId="639A2278" w14:textId="234F5C8D" w:rsidR="00350A6C" w:rsidRPr="002C2970" w:rsidRDefault="00350A6C" w:rsidP="00595496">
      <w:pPr>
        <w:spacing w:after="0" w:line="240" w:lineRule="auto"/>
        <w:ind w:firstLine="709"/>
        <w:rPr>
          <w:rFonts w:ascii="Times New Roman" w:eastAsia="Calibri" w:hAnsi="Times New Roman" w:cs="Times New Roman"/>
          <w:i/>
          <w:sz w:val="28"/>
          <w:szCs w:val="28"/>
          <w:lang w:val="ru-RU"/>
        </w:rPr>
      </w:pPr>
      <w:r w:rsidRPr="002C2970">
        <w:rPr>
          <w:rFonts w:ascii="Times New Roman" w:eastAsia="Calibri" w:hAnsi="Times New Roman" w:cs="Times New Roman"/>
          <w:i/>
          <w:sz w:val="28"/>
          <w:szCs w:val="28"/>
          <w:lang w:val="ru-RU"/>
        </w:rPr>
        <w:t>3а.Трансформационно-интегративный этап. Подэтап 5:Автоматизация навыков и адаптация к разным форматам.</w:t>
      </w:r>
    </w:p>
    <w:p w14:paraId="315D3446" w14:textId="7C8A53BB" w:rsidR="007B1A8C" w:rsidRDefault="00AB643E" w:rsidP="00BC5018">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этом этапе </w:t>
      </w:r>
      <w:r w:rsidR="007B1A8C">
        <w:rPr>
          <w:rFonts w:ascii="Times New Roman" w:hAnsi="Times New Roman" w:cs="Times New Roman"/>
          <w:sz w:val="28"/>
          <w:szCs w:val="28"/>
          <w:lang w:val="ru-RU"/>
        </w:rPr>
        <w:t>ст</w:t>
      </w:r>
      <w:r w:rsidR="00BE75D9" w:rsidRPr="002C2970">
        <w:rPr>
          <w:rFonts w:ascii="Times New Roman" w:hAnsi="Times New Roman" w:cs="Times New Roman"/>
          <w:sz w:val="28"/>
          <w:szCs w:val="28"/>
          <w:lang w:val="ru-RU"/>
        </w:rPr>
        <w:t>уденты изуча</w:t>
      </w:r>
      <w:r w:rsidR="007B1A8C">
        <w:rPr>
          <w:rFonts w:ascii="Times New Roman" w:hAnsi="Times New Roman" w:cs="Times New Roman"/>
          <w:sz w:val="28"/>
          <w:szCs w:val="28"/>
          <w:lang w:val="ru-RU"/>
        </w:rPr>
        <w:t>ли</w:t>
      </w:r>
      <w:r w:rsidR="00BE75D9" w:rsidRPr="002C2970">
        <w:rPr>
          <w:rFonts w:ascii="Times New Roman" w:hAnsi="Times New Roman" w:cs="Times New Roman"/>
          <w:sz w:val="28"/>
          <w:szCs w:val="28"/>
          <w:lang w:val="ru-RU"/>
        </w:rPr>
        <w:t xml:space="preserve"> ключевые аспекты исследовательских методов и логической структуры академических текстов. Они уч</w:t>
      </w:r>
      <w:r w:rsidR="007B1A8C">
        <w:rPr>
          <w:rFonts w:ascii="Times New Roman" w:hAnsi="Times New Roman" w:cs="Times New Roman"/>
          <w:sz w:val="28"/>
          <w:szCs w:val="28"/>
          <w:lang w:val="ru-RU"/>
        </w:rPr>
        <w:t>ились</w:t>
      </w:r>
      <w:r w:rsidR="00BE75D9" w:rsidRPr="002C2970">
        <w:rPr>
          <w:rFonts w:ascii="Times New Roman" w:hAnsi="Times New Roman" w:cs="Times New Roman"/>
          <w:sz w:val="28"/>
          <w:szCs w:val="28"/>
          <w:lang w:val="ru-RU"/>
        </w:rPr>
        <w:t xml:space="preserve"> формулировать четкие и обоснованные аргументы, которые должны быть логически связаны и подкреплены доказательствами из литературного обзора. Помимо этого, студенты работа</w:t>
      </w:r>
      <w:r w:rsidR="007B1A8C">
        <w:rPr>
          <w:rFonts w:ascii="Times New Roman" w:hAnsi="Times New Roman" w:cs="Times New Roman"/>
          <w:sz w:val="28"/>
          <w:szCs w:val="28"/>
          <w:lang w:val="ru-RU"/>
        </w:rPr>
        <w:t>ли</w:t>
      </w:r>
      <w:r w:rsidR="00BE75D9" w:rsidRPr="002C2970">
        <w:rPr>
          <w:rFonts w:ascii="Times New Roman" w:hAnsi="Times New Roman" w:cs="Times New Roman"/>
          <w:sz w:val="28"/>
          <w:szCs w:val="28"/>
          <w:lang w:val="ru-RU"/>
        </w:rPr>
        <w:t xml:space="preserve"> над совершенствованием своих логических аргументов, используя </w:t>
      </w:r>
      <w:r w:rsidR="00BE75D9" w:rsidRPr="002C2970">
        <w:rPr>
          <w:rFonts w:ascii="Times New Roman" w:hAnsi="Times New Roman" w:cs="Times New Roman"/>
          <w:sz w:val="28"/>
          <w:szCs w:val="28"/>
        </w:rPr>
        <w:t>hedging</w:t>
      </w:r>
      <w:r w:rsidR="00BE75D9" w:rsidRPr="002C2970">
        <w:rPr>
          <w:rFonts w:ascii="Times New Roman" w:hAnsi="Times New Roman" w:cs="Times New Roman"/>
          <w:sz w:val="28"/>
          <w:szCs w:val="28"/>
          <w:lang w:val="ru-RU"/>
        </w:rPr>
        <w:t xml:space="preserve">, </w:t>
      </w:r>
      <w:r w:rsidR="00BE75D9" w:rsidRPr="002C2970">
        <w:rPr>
          <w:rFonts w:ascii="Times New Roman" w:hAnsi="Times New Roman" w:cs="Times New Roman"/>
          <w:sz w:val="28"/>
          <w:szCs w:val="28"/>
        </w:rPr>
        <w:t>sentence</w:t>
      </w:r>
      <w:r w:rsidR="00BE75D9" w:rsidRPr="002C2970">
        <w:rPr>
          <w:rFonts w:ascii="Times New Roman" w:hAnsi="Times New Roman" w:cs="Times New Roman"/>
          <w:sz w:val="28"/>
          <w:szCs w:val="28"/>
          <w:lang w:val="ru-RU"/>
        </w:rPr>
        <w:t xml:space="preserve"> </w:t>
      </w:r>
      <w:r w:rsidR="00BE75D9" w:rsidRPr="002C2970">
        <w:rPr>
          <w:rFonts w:ascii="Times New Roman" w:hAnsi="Times New Roman" w:cs="Times New Roman"/>
          <w:sz w:val="28"/>
          <w:szCs w:val="28"/>
        </w:rPr>
        <w:t>revision</w:t>
      </w:r>
      <w:r w:rsidR="00BE75D9" w:rsidRPr="002C2970">
        <w:rPr>
          <w:rFonts w:ascii="Times New Roman" w:hAnsi="Times New Roman" w:cs="Times New Roman"/>
          <w:sz w:val="28"/>
          <w:szCs w:val="28"/>
          <w:lang w:val="ru-RU"/>
        </w:rPr>
        <w:t xml:space="preserve">, обращая внимание на пунктуацию. В качестве задания студенты </w:t>
      </w:r>
      <w:r w:rsidR="00E72A65">
        <w:rPr>
          <w:rFonts w:ascii="Times New Roman" w:hAnsi="Times New Roman" w:cs="Times New Roman"/>
          <w:sz w:val="28"/>
          <w:szCs w:val="28"/>
          <w:lang w:val="ru-RU"/>
        </w:rPr>
        <w:t>совершенствовали</w:t>
      </w:r>
      <w:r w:rsidR="00BE75D9" w:rsidRPr="002C2970">
        <w:rPr>
          <w:rFonts w:ascii="Times New Roman" w:hAnsi="Times New Roman" w:cs="Times New Roman"/>
          <w:sz w:val="28"/>
          <w:szCs w:val="28"/>
          <w:lang w:val="ru-RU"/>
        </w:rPr>
        <w:t xml:space="preserve"> исследовательское предложение</w:t>
      </w:r>
      <w:r w:rsidR="00942F9F">
        <w:rPr>
          <w:rFonts w:ascii="Times New Roman" w:hAnsi="Times New Roman" w:cs="Times New Roman"/>
          <w:sz w:val="28"/>
          <w:szCs w:val="28"/>
          <w:lang w:val="ru-RU"/>
        </w:rPr>
        <w:t xml:space="preserve"> для своей статьи</w:t>
      </w:r>
      <w:r w:rsidR="00BE75D9" w:rsidRPr="002C2970">
        <w:rPr>
          <w:rFonts w:ascii="Times New Roman" w:hAnsi="Times New Roman" w:cs="Times New Roman"/>
          <w:sz w:val="28"/>
          <w:szCs w:val="28"/>
          <w:lang w:val="ru-RU"/>
        </w:rPr>
        <w:t xml:space="preserve"> (</w:t>
      </w:r>
      <w:r w:rsidR="00BE75D9" w:rsidRPr="002C2970">
        <w:rPr>
          <w:rFonts w:ascii="Times New Roman" w:hAnsi="Times New Roman" w:cs="Times New Roman"/>
          <w:sz w:val="28"/>
          <w:szCs w:val="28"/>
        </w:rPr>
        <w:t>research</w:t>
      </w:r>
      <w:r w:rsidR="00BE75D9" w:rsidRPr="002C2970">
        <w:rPr>
          <w:rFonts w:ascii="Times New Roman" w:hAnsi="Times New Roman" w:cs="Times New Roman"/>
          <w:sz w:val="28"/>
          <w:szCs w:val="28"/>
          <w:lang w:val="ru-RU"/>
        </w:rPr>
        <w:t xml:space="preserve"> </w:t>
      </w:r>
      <w:r w:rsidR="00BE75D9" w:rsidRPr="002C2970">
        <w:rPr>
          <w:rFonts w:ascii="Times New Roman" w:hAnsi="Times New Roman" w:cs="Times New Roman"/>
          <w:sz w:val="28"/>
          <w:szCs w:val="28"/>
        </w:rPr>
        <w:t>proposal</w:t>
      </w:r>
      <w:r w:rsidR="00BE75D9" w:rsidRPr="002C2970">
        <w:rPr>
          <w:rFonts w:ascii="Times New Roman" w:hAnsi="Times New Roman" w:cs="Times New Roman"/>
          <w:sz w:val="28"/>
          <w:szCs w:val="28"/>
          <w:lang w:val="ru-RU"/>
        </w:rPr>
        <w:t>)</w:t>
      </w:r>
      <w:r w:rsidR="00E72A65">
        <w:rPr>
          <w:rFonts w:ascii="Times New Roman" w:hAnsi="Times New Roman" w:cs="Times New Roman"/>
          <w:sz w:val="28"/>
          <w:szCs w:val="28"/>
          <w:lang w:val="ru-RU"/>
        </w:rPr>
        <w:t xml:space="preserve"> на основе результатов своей работы по заданиям из предыдущих этапов</w:t>
      </w:r>
      <w:r w:rsidR="00BE75D9" w:rsidRPr="002C2970">
        <w:rPr>
          <w:rFonts w:ascii="Times New Roman" w:hAnsi="Times New Roman" w:cs="Times New Roman"/>
          <w:sz w:val="28"/>
          <w:szCs w:val="28"/>
          <w:lang w:val="ru-RU"/>
        </w:rPr>
        <w:t>, в котором четко изл</w:t>
      </w:r>
      <w:r w:rsidR="007B1A8C">
        <w:rPr>
          <w:rFonts w:ascii="Times New Roman" w:hAnsi="Times New Roman" w:cs="Times New Roman"/>
          <w:sz w:val="28"/>
          <w:szCs w:val="28"/>
          <w:lang w:val="ru-RU"/>
        </w:rPr>
        <w:t>агали</w:t>
      </w:r>
      <w:r w:rsidR="00BE75D9" w:rsidRPr="002C2970">
        <w:rPr>
          <w:rFonts w:ascii="Times New Roman" w:hAnsi="Times New Roman" w:cs="Times New Roman"/>
          <w:sz w:val="28"/>
          <w:szCs w:val="28"/>
          <w:lang w:val="ru-RU"/>
        </w:rPr>
        <w:t xml:space="preserve"> свою методологию, демонстрируя логическую последовательность аргументов и ссылок на уже изученные источники на предыдущих подэтапах. Другим примером </w:t>
      </w:r>
      <w:r w:rsidR="000746B3" w:rsidRPr="002C2970">
        <w:rPr>
          <w:rFonts w:ascii="Times New Roman" w:hAnsi="Times New Roman" w:cs="Times New Roman"/>
          <w:sz w:val="28"/>
          <w:szCs w:val="28"/>
          <w:lang w:val="ru-RU"/>
        </w:rPr>
        <w:t>задани</w:t>
      </w:r>
      <w:r w:rsidR="007B1A8C">
        <w:rPr>
          <w:rFonts w:ascii="Times New Roman" w:hAnsi="Times New Roman" w:cs="Times New Roman"/>
          <w:sz w:val="28"/>
          <w:szCs w:val="28"/>
          <w:lang w:val="ru-RU"/>
        </w:rPr>
        <w:t>я</w:t>
      </w:r>
      <w:r w:rsidR="000746B3" w:rsidRPr="002C2970">
        <w:rPr>
          <w:rFonts w:ascii="Times New Roman" w:hAnsi="Times New Roman" w:cs="Times New Roman"/>
          <w:sz w:val="28"/>
          <w:szCs w:val="28"/>
          <w:lang w:val="ru-RU"/>
        </w:rPr>
        <w:t xml:space="preserve"> яв</w:t>
      </w:r>
      <w:r w:rsidR="007B1A8C">
        <w:rPr>
          <w:rFonts w:ascii="Times New Roman" w:hAnsi="Times New Roman" w:cs="Times New Roman"/>
          <w:sz w:val="28"/>
          <w:szCs w:val="28"/>
          <w:lang w:val="ru-RU"/>
        </w:rPr>
        <w:t>илось</w:t>
      </w:r>
      <w:r w:rsidR="00BE75D9" w:rsidRPr="002C2970">
        <w:rPr>
          <w:rFonts w:ascii="Times New Roman" w:hAnsi="Times New Roman" w:cs="Times New Roman"/>
          <w:sz w:val="28"/>
          <w:szCs w:val="28"/>
          <w:lang w:val="ru-RU"/>
        </w:rPr>
        <w:t xml:space="preserve"> составление подробного плана исследования, который включа</w:t>
      </w:r>
      <w:r w:rsidR="007B1A8C">
        <w:rPr>
          <w:rFonts w:ascii="Times New Roman" w:hAnsi="Times New Roman" w:cs="Times New Roman"/>
          <w:sz w:val="28"/>
          <w:szCs w:val="28"/>
          <w:lang w:val="ru-RU"/>
        </w:rPr>
        <w:t>л</w:t>
      </w:r>
      <w:r w:rsidR="00BE75D9" w:rsidRPr="002C2970">
        <w:rPr>
          <w:rFonts w:ascii="Times New Roman" w:hAnsi="Times New Roman" w:cs="Times New Roman"/>
          <w:sz w:val="28"/>
          <w:szCs w:val="28"/>
          <w:lang w:val="ru-RU"/>
        </w:rPr>
        <w:t xml:space="preserve"> введение, литературный обзор, методологию и заключение</w:t>
      </w:r>
      <w:r w:rsidR="007B1A8C">
        <w:rPr>
          <w:rFonts w:ascii="Times New Roman" w:hAnsi="Times New Roman" w:cs="Times New Roman"/>
          <w:sz w:val="28"/>
          <w:szCs w:val="28"/>
          <w:lang w:val="ru-RU"/>
        </w:rPr>
        <w:t xml:space="preserve"> (соответственно </w:t>
      </w:r>
      <w:r w:rsidR="007B1A8C">
        <w:rPr>
          <w:rFonts w:ascii="Times New Roman" w:hAnsi="Times New Roman" w:cs="Times New Roman"/>
          <w:sz w:val="28"/>
          <w:szCs w:val="28"/>
        </w:rPr>
        <w:t>IMRAD</w:t>
      </w:r>
      <w:r w:rsidR="007B1A8C" w:rsidRPr="007B1A8C">
        <w:rPr>
          <w:rFonts w:ascii="Times New Roman" w:hAnsi="Times New Roman" w:cs="Times New Roman"/>
          <w:sz w:val="28"/>
          <w:szCs w:val="28"/>
          <w:lang w:val="ru-RU"/>
        </w:rPr>
        <w:t>)</w:t>
      </w:r>
      <w:r w:rsidR="00BE75D9" w:rsidRPr="002C2970">
        <w:rPr>
          <w:rFonts w:ascii="Times New Roman" w:hAnsi="Times New Roman" w:cs="Times New Roman"/>
          <w:sz w:val="28"/>
          <w:szCs w:val="28"/>
          <w:lang w:val="ru-RU"/>
        </w:rPr>
        <w:t>, акцентируя внимание на том, как структура поддержива</w:t>
      </w:r>
      <w:r w:rsidR="007B1A8C">
        <w:rPr>
          <w:rFonts w:ascii="Times New Roman" w:hAnsi="Times New Roman" w:cs="Times New Roman"/>
          <w:sz w:val="28"/>
          <w:szCs w:val="28"/>
          <w:lang w:val="ru-RU"/>
        </w:rPr>
        <w:t>ла</w:t>
      </w:r>
      <w:r w:rsidR="00BE75D9" w:rsidRPr="002C2970">
        <w:rPr>
          <w:rFonts w:ascii="Times New Roman" w:hAnsi="Times New Roman" w:cs="Times New Roman"/>
          <w:sz w:val="28"/>
          <w:szCs w:val="28"/>
          <w:lang w:val="ru-RU"/>
        </w:rPr>
        <w:t xml:space="preserve"> логический поток аргументации</w:t>
      </w:r>
      <w:r w:rsidR="007B1A8C">
        <w:rPr>
          <w:rFonts w:ascii="Times New Roman" w:hAnsi="Times New Roman" w:cs="Times New Roman"/>
          <w:sz w:val="28"/>
          <w:szCs w:val="28"/>
          <w:lang w:val="ru-RU"/>
        </w:rPr>
        <w:t>.</w:t>
      </w:r>
    </w:p>
    <w:p w14:paraId="4FF0A345" w14:textId="2A62F4FC" w:rsidR="00BE75D9" w:rsidRPr="00BC5018" w:rsidRDefault="00BE75D9" w:rsidP="00BC5018">
      <w:pPr>
        <w:spacing w:after="0" w:line="240" w:lineRule="auto"/>
        <w:ind w:firstLine="720"/>
        <w:jc w:val="both"/>
        <w:rPr>
          <w:rFonts w:ascii="Times New Roman" w:hAnsi="Times New Roman" w:cs="Times New Roman"/>
          <w:sz w:val="28"/>
          <w:szCs w:val="28"/>
        </w:rPr>
      </w:pPr>
      <w:r w:rsidRPr="002C2970">
        <w:rPr>
          <w:rFonts w:ascii="Times New Roman" w:hAnsi="Times New Roman" w:cs="Times New Roman"/>
          <w:sz w:val="28"/>
          <w:szCs w:val="28"/>
          <w:lang w:val="ru-RU"/>
        </w:rPr>
        <w:t xml:space="preserve">Этот этап </w:t>
      </w:r>
      <w:r w:rsidR="007B1A8C">
        <w:rPr>
          <w:rFonts w:ascii="Times New Roman" w:hAnsi="Times New Roman" w:cs="Times New Roman"/>
          <w:sz w:val="28"/>
          <w:szCs w:val="28"/>
          <w:lang w:val="ru-RU"/>
        </w:rPr>
        <w:t xml:space="preserve">был </w:t>
      </w:r>
      <w:r w:rsidRPr="002C2970">
        <w:rPr>
          <w:rFonts w:ascii="Times New Roman" w:hAnsi="Times New Roman" w:cs="Times New Roman"/>
          <w:sz w:val="28"/>
          <w:szCs w:val="28"/>
          <w:lang w:val="ru-RU"/>
        </w:rPr>
        <w:t>также направлен на развитие цифровой (поиск и анализ литературы), металингвистической (построение логических аргументов), письменной дискурсивной (структурирование текста) и коммуникативно</w:t>
      </w:r>
      <w:r w:rsidR="00D25DFF">
        <w:rPr>
          <w:rFonts w:ascii="Times New Roman" w:hAnsi="Times New Roman" w:cs="Times New Roman"/>
          <w:sz w:val="28"/>
          <w:szCs w:val="28"/>
          <w:lang w:val="ru-RU"/>
        </w:rPr>
        <w:t>-исследовательскую</w:t>
      </w:r>
      <w:r w:rsidRPr="002C2970">
        <w:rPr>
          <w:rFonts w:ascii="Times New Roman" w:hAnsi="Times New Roman" w:cs="Times New Roman"/>
          <w:sz w:val="28"/>
          <w:szCs w:val="28"/>
          <w:lang w:val="ru-RU"/>
        </w:rPr>
        <w:t xml:space="preserve"> (</w:t>
      </w:r>
      <w:r w:rsidR="00D25DFF">
        <w:rPr>
          <w:rFonts w:ascii="Times New Roman" w:hAnsi="Times New Roman" w:cs="Times New Roman"/>
          <w:sz w:val="28"/>
          <w:szCs w:val="28"/>
          <w:lang w:val="ru-RU"/>
        </w:rPr>
        <w:t xml:space="preserve">изучение и </w:t>
      </w:r>
      <w:r w:rsidRPr="002C2970">
        <w:rPr>
          <w:rFonts w:ascii="Times New Roman" w:hAnsi="Times New Roman" w:cs="Times New Roman"/>
          <w:sz w:val="28"/>
          <w:szCs w:val="28"/>
          <w:lang w:val="ru-RU"/>
        </w:rPr>
        <w:t>представление аргументов) субкомпетенций</w:t>
      </w:r>
      <w:r w:rsidR="000F0E9B">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Выборка</w:t>
      </w:r>
      <w:r w:rsidRPr="00D25DFF">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заданий</w:t>
      </w:r>
      <w:r w:rsidRPr="00D25DFF">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данного</w:t>
      </w:r>
      <w:r w:rsidRPr="00D25DFF">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подэтапа:</w:t>
      </w:r>
    </w:p>
    <w:p w14:paraId="74AE1394" w14:textId="4465D414" w:rsidR="00BE75D9" w:rsidRPr="002C2970" w:rsidRDefault="00BE75D9" w:rsidP="00595496">
      <w:pPr>
        <w:pStyle w:val="a3"/>
        <w:numPr>
          <w:ilvl w:val="0"/>
          <w:numId w:val="16"/>
        </w:numPr>
        <w:tabs>
          <w:tab w:val="left" w:pos="993"/>
        </w:tabs>
        <w:spacing w:line="240" w:lineRule="auto"/>
        <w:ind w:left="0" w:firstLine="709"/>
        <w:jc w:val="both"/>
        <w:rPr>
          <w:rFonts w:ascii="Times New Roman" w:eastAsia="Times New Roman" w:hAnsi="Times New Roman" w:cs="Times New Roman"/>
          <w:i/>
          <w:iCs/>
          <w:sz w:val="28"/>
          <w:szCs w:val="28"/>
        </w:rPr>
      </w:pPr>
      <w:r w:rsidRPr="002C2970">
        <w:rPr>
          <w:rFonts w:ascii="Times New Roman" w:eastAsia="Times New Roman" w:hAnsi="Times New Roman" w:cs="Times New Roman"/>
          <w:i/>
          <w:iCs/>
          <w:sz w:val="28"/>
          <w:szCs w:val="28"/>
        </w:rPr>
        <w:t>Write a research proposal outlining your methodology. Ensure that your argument is logically structured and supported by evidence from your literature review.</w:t>
      </w:r>
      <w:r w:rsidR="003D5B02" w:rsidRPr="002C2970">
        <w:rPr>
          <w:rFonts w:ascii="Times New Roman" w:eastAsia="Times New Roman" w:hAnsi="Times New Roman" w:cs="Times New Roman"/>
          <w:i/>
          <w:iCs/>
          <w:sz w:val="28"/>
          <w:szCs w:val="28"/>
        </w:rPr>
        <w:t xml:space="preserve"> In order to find relevant papers, you may use Connected Papers, Sci-hub, ResearchGate, UnPayWall, etc.</w:t>
      </w:r>
    </w:p>
    <w:p w14:paraId="297CC58C" w14:textId="2F55D0DB" w:rsidR="00BE75D9" w:rsidRPr="002C2970" w:rsidRDefault="00BE75D9" w:rsidP="00595496">
      <w:pPr>
        <w:pStyle w:val="a3"/>
        <w:numPr>
          <w:ilvl w:val="0"/>
          <w:numId w:val="16"/>
        </w:numPr>
        <w:tabs>
          <w:tab w:val="left" w:pos="993"/>
        </w:tabs>
        <w:spacing w:line="240" w:lineRule="auto"/>
        <w:ind w:left="0" w:firstLine="709"/>
        <w:jc w:val="both"/>
        <w:rPr>
          <w:rFonts w:ascii="Times New Roman" w:eastAsia="Times New Roman" w:hAnsi="Times New Roman" w:cs="Times New Roman"/>
          <w:i/>
          <w:iCs/>
          <w:sz w:val="28"/>
          <w:szCs w:val="28"/>
        </w:rPr>
      </w:pPr>
      <w:r w:rsidRPr="002C2970">
        <w:rPr>
          <w:rFonts w:ascii="Times New Roman" w:eastAsia="Times New Roman" w:hAnsi="Times New Roman" w:cs="Times New Roman"/>
          <w:i/>
          <w:iCs/>
          <w:sz w:val="28"/>
          <w:szCs w:val="28"/>
        </w:rPr>
        <w:t>Construct a detailed outline for a research paper, including the introduction, literature review, methodology, and conclusion</w:t>
      </w:r>
      <w:r w:rsidR="003D5B02" w:rsidRPr="002C2970">
        <w:rPr>
          <w:rFonts w:ascii="Times New Roman" w:eastAsia="Times New Roman" w:hAnsi="Times New Roman" w:cs="Times New Roman"/>
          <w:i/>
          <w:iCs/>
          <w:sz w:val="28"/>
          <w:szCs w:val="28"/>
        </w:rPr>
        <w:t xml:space="preserve"> (remember IMRAD)</w:t>
      </w:r>
      <w:r w:rsidRPr="002C2970">
        <w:rPr>
          <w:rFonts w:ascii="Times New Roman" w:eastAsia="Times New Roman" w:hAnsi="Times New Roman" w:cs="Times New Roman"/>
          <w:i/>
          <w:iCs/>
          <w:sz w:val="28"/>
          <w:szCs w:val="28"/>
        </w:rPr>
        <w:t>. Emphasize how the structure supports the logical flow of your argument.</w:t>
      </w:r>
    </w:p>
    <w:p w14:paraId="216C23B1" w14:textId="23B8D67C" w:rsidR="00BE75D9" w:rsidRPr="002C2970" w:rsidRDefault="00BE75D9" w:rsidP="00595496">
      <w:pPr>
        <w:pStyle w:val="a3"/>
        <w:numPr>
          <w:ilvl w:val="0"/>
          <w:numId w:val="16"/>
        </w:numPr>
        <w:tabs>
          <w:tab w:val="left" w:pos="993"/>
        </w:tabs>
        <w:spacing w:line="240" w:lineRule="auto"/>
        <w:ind w:left="0" w:firstLine="709"/>
        <w:jc w:val="both"/>
        <w:rPr>
          <w:rFonts w:ascii="Times New Roman" w:eastAsia="Times New Roman" w:hAnsi="Times New Roman" w:cs="Times New Roman"/>
          <w:i/>
          <w:iCs/>
          <w:sz w:val="28"/>
          <w:szCs w:val="28"/>
        </w:rPr>
      </w:pPr>
      <w:r w:rsidRPr="002C2970">
        <w:rPr>
          <w:rFonts w:ascii="Times New Roman" w:eastAsia="Times New Roman" w:hAnsi="Times New Roman" w:cs="Times New Roman"/>
          <w:i/>
          <w:iCs/>
          <w:sz w:val="28"/>
          <w:szCs w:val="28"/>
        </w:rPr>
        <w:lastRenderedPageBreak/>
        <w:t>Sentence Revision: Take a few sentences from your previous writing and revise them to include hedging phrases (e.g., "may," "might," "suggests that"). Discuss how these changes affect the tone of your statements.</w:t>
      </w:r>
      <w:r w:rsidR="003D5B02" w:rsidRPr="002C2970">
        <w:rPr>
          <w:rFonts w:ascii="Times New Roman" w:eastAsia="Times New Roman" w:hAnsi="Times New Roman" w:cs="Times New Roman"/>
          <w:i/>
          <w:iCs/>
          <w:sz w:val="28"/>
          <w:szCs w:val="28"/>
        </w:rPr>
        <w:t xml:space="preserve"> For support</w:t>
      </w:r>
      <w:r w:rsidR="00684605">
        <w:rPr>
          <w:rFonts w:ascii="Times New Roman" w:eastAsia="Times New Roman" w:hAnsi="Times New Roman" w:cs="Times New Roman"/>
          <w:i/>
          <w:iCs/>
          <w:sz w:val="28"/>
          <w:szCs w:val="28"/>
        </w:rPr>
        <w:t>,</w:t>
      </w:r>
      <w:r w:rsidR="003D5B02" w:rsidRPr="002C2970">
        <w:rPr>
          <w:rFonts w:ascii="Times New Roman" w:eastAsia="Times New Roman" w:hAnsi="Times New Roman" w:cs="Times New Roman"/>
          <w:i/>
          <w:iCs/>
          <w:sz w:val="28"/>
          <w:szCs w:val="28"/>
        </w:rPr>
        <w:t xml:space="preserve"> use Academic Phrasebank.</w:t>
      </w:r>
      <w:r w:rsidR="004A7F80">
        <w:rPr>
          <w:rFonts w:ascii="Times New Roman" w:eastAsia="Times New Roman" w:hAnsi="Times New Roman" w:cs="Times New Roman"/>
          <w:i/>
          <w:iCs/>
          <w:sz w:val="28"/>
          <w:szCs w:val="28"/>
          <w:lang w:val="ru-RU"/>
        </w:rPr>
        <w:t xml:space="preserve"> </w:t>
      </w:r>
    </w:p>
    <w:p w14:paraId="4CA1F26D" w14:textId="2DFD9C79" w:rsidR="00BE75D9" w:rsidRPr="002C2970" w:rsidRDefault="00BE75D9" w:rsidP="00595496">
      <w:pPr>
        <w:pStyle w:val="a3"/>
        <w:numPr>
          <w:ilvl w:val="0"/>
          <w:numId w:val="16"/>
        </w:numPr>
        <w:tabs>
          <w:tab w:val="left" w:pos="993"/>
        </w:tabs>
        <w:spacing w:line="240" w:lineRule="auto"/>
        <w:ind w:left="0" w:firstLine="709"/>
        <w:jc w:val="both"/>
        <w:rPr>
          <w:rFonts w:ascii="Times New Roman" w:eastAsia="Times New Roman" w:hAnsi="Times New Roman" w:cs="Times New Roman"/>
          <w:i/>
          <w:iCs/>
          <w:sz w:val="28"/>
          <w:szCs w:val="28"/>
        </w:rPr>
      </w:pPr>
      <w:r w:rsidRPr="002C2970">
        <w:rPr>
          <w:rFonts w:ascii="Times New Roman" w:eastAsia="Times New Roman" w:hAnsi="Times New Roman" w:cs="Times New Roman"/>
          <w:i/>
          <w:iCs/>
          <w:sz w:val="28"/>
          <w:szCs w:val="28"/>
        </w:rPr>
        <w:t xml:space="preserve">Punctuation Practice: Create a list of sentences with missing commas or parentheses. </w:t>
      </w:r>
      <w:r w:rsidR="007B1A8C">
        <w:rPr>
          <w:rFonts w:ascii="Times New Roman" w:eastAsia="Times New Roman" w:hAnsi="Times New Roman" w:cs="Times New Roman"/>
          <w:i/>
          <w:iCs/>
          <w:sz w:val="28"/>
          <w:szCs w:val="28"/>
        </w:rPr>
        <w:t xml:space="preserve">Change your worksheets with your peer. </w:t>
      </w:r>
      <w:r w:rsidRPr="002C2970">
        <w:rPr>
          <w:rFonts w:ascii="Times New Roman" w:eastAsia="Times New Roman" w:hAnsi="Times New Roman" w:cs="Times New Roman"/>
          <w:i/>
          <w:iCs/>
          <w:sz w:val="28"/>
          <w:szCs w:val="28"/>
        </w:rPr>
        <w:t>Edit the sentences by adding the appropriate punctuation marks and explain why they improve the clarity of the text.</w:t>
      </w:r>
      <w:r w:rsidR="004A7F80" w:rsidRPr="004A7F80">
        <w:rPr>
          <w:rFonts w:ascii="Times New Roman" w:eastAsia="Times New Roman" w:hAnsi="Times New Roman" w:cs="Times New Roman"/>
          <w:i/>
          <w:iCs/>
          <w:sz w:val="28"/>
          <w:szCs w:val="28"/>
        </w:rPr>
        <w:t xml:space="preserve"> </w:t>
      </w:r>
      <w:r w:rsidR="004A7F80">
        <w:rPr>
          <w:rFonts w:ascii="Times New Roman" w:eastAsia="Times New Roman" w:hAnsi="Times New Roman" w:cs="Times New Roman"/>
          <w:i/>
          <w:iCs/>
          <w:sz w:val="28"/>
          <w:szCs w:val="28"/>
        </w:rPr>
        <w:t>Check your spelling and punctuation using Grammarly.</w:t>
      </w:r>
    </w:p>
    <w:p w14:paraId="7EEEBB91" w14:textId="233F8FEE" w:rsidR="00BE75D9" w:rsidRPr="002C2970" w:rsidRDefault="00BE75D9" w:rsidP="00595496">
      <w:pPr>
        <w:pStyle w:val="a3"/>
        <w:numPr>
          <w:ilvl w:val="0"/>
          <w:numId w:val="16"/>
        </w:numPr>
        <w:tabs>
          <w:tab w:val="left" w:pos="993"/>
        </w:tabs>
        <w:spacing w:after="0" w:line="240" w:lineRule="auto"/>
        <w:ind w:left="0" w:firstLine="709"/>
        <w:jc w:val="both"/>
        <w:rPr>
          <w:rFonts w:ascii="Times New Roman" w:eastAsia="Times New Roman" w:hAnsi="Times New Roman" w:cs="Times New Roman"/>
          <w:i/>
          <w:iCs/>
          <w:sz w:val="28"/>
          <w:szCs w:val="28"/>
        </w:rPr>
      </w:pPr>
      <w:r w:rsidRPr="002C2970">
        <w:rPr>
          <w:rFonts w:ascii="Times New Roman" w:eastAsia="Times New Roman" w:hAnsi="Times New Roman" w:cs="Times New Roman"/>
          <w:i/>
          <w:iCs/>
          <w:sz w:val="28"/>
          <w:szCs w:val="28"/>
        </w:rPr>
        <w:t>Hedging Exercise: Write three statements about your research findings using hedging expressions. Share these statements with a partner and discuss how the use of hedging makes your claims more cautious and academic.</w:t>
      </w:r>
    </w:p>
    <w:p w14:paraId="797AF375" w14:textId="0614FDE3" w:rsidR="009B6928" w:rsidRPr="00E81529" w:rsidRDefault="009B6928" w:rsidP="00871091">
      <w:pPr>
        <w:spacing w:line="240" w:lineRule="auto"/>
        <w:ind w:firstLine="720"/>
        <w:jc w:val="both"/>
        <w:rPr>
          <w:rFonts w:ascii="Times New Roman" w:eastAsia="Times New Roman" w:hAnsi="Times New Roman" w:cs="Times New Roman"/>
          <w:iCs/>
          <w:sz w:val="28"/>
          <w:szCs w:val="28"/>
          <w:lang w:val="ru-RU"/>
        </w:rPr>
      </w:pPr>
      <w:r w:rsidRPr="002C2970">
        <w:rPr>
          <w:rFonts w:ascii="Times New Roman" w:eastAsia="Times New Roman" w:hAnsi="Times New Roman" w:cs="Times New Roman"/>
          <w:iCs/>
          <w:sz w:val="28"/>
          <w:szCs w:val="28"/>
          <w:lang w:val="ru-RU"/>
        </w:rPr>
        <w:t xml:space="preserve">К примеру, на основе задания ниже (Рисунок </w:t>
      </w:r>
      <w:r w:rsidR="000F0E9B">
        <w:rPr>
          <w:rFonts w:ascii="Times New Roman" w:eastAsia="Times New Roman" w:hAnsi="Times New Roman" w:cs="Times New Roman"/>
          <w:iCs/>
          <w:sz w:val="28"/>
          <w:szCs w:val="28"/>
          <w:lang w:val="ru-RU"/>
        </w:rPr>
        <w:t>1</w:t>
      </w:r>
      <w:r w:rsidR="00983113">
        <w:rPr>
          <w:rFonts w:ascii="Times New Roman" w:eastAsia="Times New Roman" w:hAnsi="Times New Roman" w:cs="Times New Roman"/>
          <w:iCs/>
          <w:sz w:val="28"/>
          <w:szCs w:val="28"/>
          <w:lang w:val="ru-RU"/>
        </w:rPr>
        <w:t>5</w:t>
      </w:r>
      <w:r w:rsidRPr="002C2970">
        <w:rPr>
          <w:rFonts w:ascii="Times New Roman" w:eastAsia="Times New Roman" w:hAnsi="Times New Roman" w:cs="Times New Roman"/>
          <w:iCs/>
          <w:sz w:val="28"/>
          <w:szCs w:val="28"/>
          <w:lang w:val="ru-RU"/>
        </w:rPr>
        <w:t xml:space="preserve">), представленного во время семинарского занятия, студенты практиковались в </w:t>
      </w:r>
      <w:r w:rsidRPr="002C2970">
        <w:rPr>
          <w:rFonts w:ascii="Times New Roman" w:hAnsi="Times New Roman" w:cs="Times New Roman"/>
          <w:sz w:val="28"/>
          <w:szCs w:val="28"/>
          <w:lang w:val="ru-RU"/>
        </w:rPr>
        <w:t>построении логических аргументов, использовании смягчающих выражений, структурировании академического текста и критическом анализе источников</w:t>
      </w:r>
      <w:r w:rsidR="002A3D79">
        <w:rPr>
          <w:rFonts w:ascii="Times New Roman" w:hAnsi="Times New Roman" w:cs="Times New Roman"/>
          <w:sz w:val="28"/>
          <w:szCs w:val="28"/>
          <w:lang w:val="ru-RU"/>
        </w:rPr>
        <w:t xml:space="preserve">. </w:t>
      </w:r>
      <w:r w:rsidR="002A3D79" w:rsidRPr="002A3D79">
        <w:rPr>
          <w:rFonts w:ascii="Times New Roman" w:hAnsi="Times New Roman" w:cs="Times New Roman"/>
          <w:sz w:val="28"/>
          <w:szCs w:val="28"/>
          <w:lang w:val="ru-RU"/>
        </w:rPr>
        <w:t>Вопросы к эссе нацелены на анализ использования смягчающих выражений, корректности цитирования, ясности и логичности аргументов, а также рассмотрение контраргументов и избыточности фраз</w:t>
      </w:r>
      <w:r w:rsidRPr="002C2970">
        <w:rPr>
          <w:rFonts w:ascii="Times New Roman" w:hAnsi="Times New Roman" w:cs="Times New Roman"/>
          <w:sz w:val="28"/>
          <w:szCs w:val="28"/>
          <w:lang w:val="ru-RU"/>
        </w:rPr>
        <w:t>:</w:t>
      </w:r>
    </w:p>
    <w:p w14:paraId="5F29D41E" w14:textId="202B7EFD" w:rsidR="009B6928" w:rsidRDefault="009B6928" w:rsidP="009B6928">
      <w:pPr>
        <w:spacing w:line="240" w:lineRule="auto"/>
        <w:jc w:val="center"/>
        <w:rPr>
          <w:rFonts w:ascii="Times New Roman" w:eastAsia="Times New Roman" w:hAnsi="Times New Roman" w:cs="Times New Roman"/>
          <w:i/>
          <w:iCs/>
          <w:sz w:val="28"/>
          <w:szCs w:val="28"/>
          <w:lang w:val="ru-RU"/>
        </w:rPr>
      </w:pPr>
      <w:r w:rsidRPr="002C2970">
        <w:rPr>
          <w:rFonts w:ascii="Times New Roman" w:eastAsia="Times New Roman" w:hAnsi="Times New Roman" w:cs="Times New Roman"/>
          <w:i/>
          <w:iCs/>
          <w:noProof/>
          <w:sz w:val="28"/>
          <w:szCs w:val="28"/>
        </w:rPr>
        <w:drawing>
          <wp:inline distT="0" distB="0" distL="0" distR="0" wp14:anchorId="3FB36FC0" wp14:editId="7A9F5A2B">
            <wp:extent cx="3230159" cy="390689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44719" cy="4045457"/>
                    </a:xfrm>
                    <a:prstGeom prst="rect">
                      <a:avLst/>
                    </a:prstGeom>
                  </pic:spPr>
                </pic:pic>
              </a:graphicData>
            </a:graphic>
          </wp:inline>
        </w:drawing>
      </w:r>
    </w:p>
    <w:p w14:paraId="6546316B" w14:textId="4BCB7139" w:rsidR="00E44448" w:rsidRPr="00E44448" w:rsidRDefault="00E44448" w:rsidP="00E44448">
      <w:pPr>
        <w:spacing w:line="240" w:lineRule="auto"/>
        <w:jc w:val="center"/>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1</w:t>
      </w:r>
      <w:r w:rsidR="00983113">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 Пример семинарского задания</w:t>
      </w:r>
    </w:p>
    <w:p w14:paraId="0C08F809" w14:textId="7F270BA9" w:rsidR="000746B3" w:rsidRPr="002C2970" w:rsidRDefault="00350A6C" w:rsidP="00595496">
      <w:pPr>
        <w:spacing w:after="0" w:line="240" w:lineRule="auto"/>
        <w:ind w:firstLine="709"/>
        <w:rPr>
          <w:rFonts w:ascii="Times New Roman" w:eastAsia="Calibri" w:hAnsi="Times New Roman" w:cs="Times New Roman"/>
          <w:i/>
          <w:sz w:val="28"/>
          <w:szCs w:val="28"/>
          <w:lang w:val="ru-RU"/>
        </w:rPr>
      </w:pPr>
      <w:r w:rsidRPr="002C2970">
        <w:rPr>
          <w:rFonts w:ascii="Times New Roman" w:eastAsia="Calibri" w:hAnsi="Times New Roman" w:cs="Times New Roman"/>
          <w:i/>
          <w:sz w:val="28"/>
          <w:szCs w:val="28"/>
          <w:lang w:val="ru-RU"/>
        </w:rPr>
        <w:t xml:space="preserve">3б. Трансформационно-интегративный этап. Подэтап 6: </w:t>
      </w:r>
      <w:r w:rsidR="000746B3" w:rsidRPr="002C2970">
        <w:rPr>
          <w:rFonts w:ascii="Times New Roman" w:eastAsia="Calibri" w:hAnsi="Times New Roman" w:cs="Times New Roman"/>
          <w:i/>
          <w:sz w:val="28"/>
          <w:szCs w:val="28"/>
          <w:lang w:val="ru-RU"/>
        </w:rPr>
        <w:t>Закрепление навыков научной самостоятельной работы</w:t>
      </w:r>
    </w:p>
    <w:p w14:paraId="17F7573F" w14:textId="1489B535" w:rsidR="000746B3" w:rsidRPr="00F94BE1" w:rsidRDefault="00AB643E" w:rsidP="000D5DFB">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На финальном этапе</w:t>
      </w:r>
      <w:r w:rsidR="000746B3" w:rsidRPr="002C2970">
        <w:rPr>
          <w:rFonts w:ascii="Times New Roman" w:eastAsia="Calibri" w:hAnsi="Times New Roman" w:cs="Times New Roman"/>
          <w:sz w:val="28"/>
          <w:szCs w:val="28"/>
          <w:lang w:val="ru-RU"/>
        </w:rPr>
        <w:t xml:space="preserve"> студенты занимаются финальным развитием умений написания полноценной научной статьи, охватывающей все структурные элементы — от введения до заключения. Этот этап </w:t>
      </w:r>
      <w:r w:rsidR="000F40D6" w:rsidRPr="002C2970">
        <w:rPr>
          <w:rFonts w:ascii="Times New Roman" w:eastAsia="Calibri" w:hAnsi="Times New Roman" w:cs="Times New Roman"/>
          <w:sz w:val="28"/>
          <w:szCs w:val="28"/>
          <w:lang w:val="ru-RU"/>
        </w:rPr>
        <w:t xml:space="preserve">в основном </w:t>
      </w:r>
      <w:r w:rsidR="000746B3" w:rsidRPr="002C2970">
        <w:rPr>
          <w:rFonts w:ascii="Times New Roman" w:eastAsia="Calibri" w:hAnsi="Times New Roman" w:cs="Times New Roman"/>
          <w:sz w:val="28"/>
          <w:szCs w:val="28"/>
          <w:lang w:val="ru-RU"/>
        </w:rPr>
        <w:t xml:space="preserve">акцентирует </w:t>
      </w:r>
      <w:r w:rsidR="000746B3" w:rsidRPr="002C2970">
        <w:rPr>
          <w:rFonts w:ascii="Times New Roman" w:eastAsia="Calibri" w:hAnsi="Times New Roman" w:cs="Times New Roman"/>
          <w:sz w:val="28"/>
          <w:szCs w:val="28"/>
          <w:lang w:val="ru-RU"/>
        </w:rPr>
        <w:lastRenderedPageBreak/>
        <w:t>внимание</w:t>
      </w:r>
      <w:r w:rsidR="000F40D6" w:rsidRPr="002C2970">
        <w:rPr>
          <w:rFonts w:ascii="Times New Roman" w:eastAsia="Calibri" w:hAnsi="Times New Roman" w:cs="Times New Roman"/>
          <w:sz w:val="28"/>
          <w:szCs w:val="28"/>
          <w:lang w:val="ru-RU"/>
        </w:rPr>
        <w:t xml:space="preserve"> на </w:t>
      </w:r>
      <w:r w:rsidR="00124AE7">
        <w:rPr>
          <w:rFonts w:ascii="Times New Roman" w:eastAsia="Calibri" w:hAnsi="Times New Roman" w:cs="Times New Roman"/>
          <w:sz w:val="28"/>
          <w:szCs w:val="28"/>
          <w:lang w:val="ru-RU"/>
        </w:rPr>
        <w:t>формировании</w:t>
      </w:r>
      <w:r w:rsidR="000F40D6" w:rsidRPr="002C2970">
        <w:rPr>
          <w:rFonts w:ascii="Times New Roman" w:eastAsia="Calibri" w:hAnsi="Times New Roman" w:cs="Times New Roman"/>
          <w:sz w:val="28"/>
          <w:szCs w:val="28"/>
          <w:lang w:val="ru-RU"/>
        </w:rPr>
        <w:t xml:space="preserve"> </w:t>
      </w:r>
      <w:r w:rsidR="000F40D6" w:rsidRPr="002C2970">
        <w:rPr>
          <w:rFonts w:ascii="Times New Roman" w:eastAsia="Calibri" w:hAnsi="Times New Roman" w:cs="Times New Roman"/>
          <w:b/>
          <w:bCs/>
          <w:sz w:val="28"/>
          <w:szCs w:val="28"/>
          <w:lang w:val="ru-RU"/>
        </w:rPr>
        <w:t>письменной дискурсивной</w:t>
      </w:r>
      <w:r w:rsidR="000F40D6" w:rsidRPr="002C2970">
        <w:rPr>
          <w:rFonts w:ascii="Times New Roman" w:eastAsia="Calibri" w:hAnsi="Times New Roman" w:cs="Times New Roman"/>
          <w:sz w:val="28"/>
          <w:szCs w:val="28"/>
          <w:lang w:val="ru-RU"/>
        </w:rPr>
        <w:t xml:space="preserve"> компетенции. </w:t>
      </w:r>
      <w:r w:rsidR="004A7F80">
        <w:rPr>
          <w:rFonts w:ascii="Times New Roman" w:eastAsia="Calibri" w:hAnsi="Times New Roman" w:cs="Times New Roman"/>
          <w:sz w:val="28"/>
          <w:szCs w:val="28"/>
          <w:lang w:val="ru-RU"/>
        </w:rPr>
        <w:t xml:space="preserve">Студенты </w:t>
      </w:r>
      <w:r w:rsidR="00BC5018">
        <w:rPr>
          <w:rFonts w:ascii="Times New Roman" w:eastAsia="Calibri" w:hAnsi="Times New Roman" w:cs="Times New Roman"/>
          <w:sz w:val="28"/>
          <w:szCs w:val="28"/>
          <w:lang w:val="ru-RU"/>
        </w:rPr>
        <w:t>совершенствовали свои навыки пользования</w:t>
      </w:r>
      <w:r w:rsidR="004A7F80">
        <w:rPr>
          <w:rFonts w:ascii="Times New Roman" w:eastAsia="Calibri" w:hAnsi="Times New Roman" w:cs="Times New Roman"/>
          <w:sz w:val="28"/>
          <w:szCs w:val="28"/>
          <w:lang w:val="ru-RU"/>
        </w:rPr>
        <w:t xml:space="preserve"> такими ЦОР, как </w:t>
      </w:r>
      <w:r w:rsidR="004A7F80">
        <w:rPr>
          <w:rFonts w:ascii="Times New Roman" w:eastAsia="Calibri" w:hAnsi="Times New Roman" w:cs="Times New Roman"/>
          <w:sz w:val="28"/>
          <w:szCs w:val="28"/>
        </w:rPr>
        <w:t>QuillBot</w:t>
      </w:r>
      <w:r w:rsidR="004A7F80">
        <w:rPr>
          <w:rFonts w:ascii="Times New Roman" w:eastAsia="Calibri" w:hAnsi="Times New Roman" w:cs="Times New Roman"/>
          <w:sz w:val="28"/>
          <w:szCs w:val="28"/>
          <w:lang w:val="ru-RU"/>
        </w:rPr>
        <w:t xml:space="preserve"> и </w:t>
      </w:r>
      <w:r w:rsidR="004A7F80">
        <w:rPr>
          <w:rFonts w:ascii="Times New Roman" w:eastAsia="Calibri" w:hAnsi="Times New Roman" w:cs="Times New Roman"/>
          <w:sz w:val="28"/>
          <w:szCs w:val="28"/>
        </w:rPr>
        <w:t>Paraphraser</w:t>
      </w:r>
      <w:r w:rsidR="004A7F80" w:rsidRPr="004A7F80">
        <w:rPr>
          <w:rFonts w:ascii="Times New Roman" w:eastAsia="Calibri" w:hAnsi="Times New Roman" w:cs="Times New Roman"/>
          <w:sz w:val="28"/>
          <w:szCs w:val="28"/>
          <w:lang w:val="ru-RU"/>
        </w:rPr>
        <w:t>.</w:t>
      </w:r>
      <w:r w:rsidR="004A7F80">
        <w:rPr>
          <w:rFonts w:ascii="Times New Roman" w:eastAsia="Calibri" w:hAnsi="Times New Roman" w:cs="Times New Roman"/>
          <w:sz w:val="28"/>
          <w:szCs w:val="28"/>
        </w:rPr>
        <w:t>io</w:t>
      </w:r>
      <w:r w:rsidR="004A7F80">
        <w:rPr>
          <w:rFonts w:ascii="Times New Roman" w:eastAsia="Calibri" w:hAnsi="Times New Roman" w:cs="Times New Roman"/>
          <w:sz w:val="28"/>
          <w:szCs w:val="28"/>
          <w:lang w:val="ru-RU"/>
        </w:rPr>
        <w:t xml:space="preserve"> (</w:t>
      </w:r>
      <w:r w:rsidR="004A7F80" w:rsidRPr="004A7F80">
        <w:rPr>
          <w:rFonts w:ascii="Times New Roman" w:eastAsia="Calibri" w:hAnsi="Times New Roman" w:cs="Times New Roman"/>
          <w:sz w:val="28"/>
          <w:szCs w:val="28"/>
          <w:lang w:val="ru-RU"/>
        </w:rPr>
        <w:t>для перефразирования и улучшения текста</w:t>
      </w:r>
      <w:r w:rsidR="004A7F80">
        <w:rPr>
          <w:rFonts w:ascii="Times New Roman" w:eastAsia="Calibri" w:hAnsi="Times New Roman" w:cs="Times New Roman"/>
          <w:sz w:val="28"/>
          <w:szCs w:val="28"/>
          <w:lang w:val="ru-RU"/>
        </w:rPr>
        <w:t>)</w:t>
      </w:r>
      <w:r w:rsidR="004A7F80" w:rsidRPr="004A7F80">
        <w:rPr>
          <w:rFonts w:ascii="Times New Roman" w:eastAsia="Calibri" w:hAnsi="Times New Roman" w:cs="Times New Roman"/>
          <w:sz w:val="28"/>
          <w:szCs w:val="28"/>
          <w:lang w:val="ru-RU"/>
        </w:rPr>
        <w:t xml:space="preserve">, </w:t>
      </w:r>
      <w:r w:rsidR="004A7F80">
        <w:rPr>
          <w:rFonts w:ascii="Times New Roman" w:eastAsia="Calibri" w:hAnsi="Times New Roman" w:cs="Times New Roman"/>
          <w:sz w:val="28"/>
          <w:szCs w:val="28"/>
        </w:rPr>
        <w:t>Draw</w:t>
      </w:r>
      <w:r w:rsidR="004A7F80" w:rsidRPr="004A7F80">
        <w:rPr>
          <w:rFonts w:ascii="Times New Roman" w:eastAsia="Calibri" w:hAnsi="Times New Roman" w:cs="Times New Roman"/>
          <w:sz w:val="28"/>
          <w:szCs w:val="28"/>
          <w:lang w:val="ru-RU"/>
        </w:rPr>
        <w:t>.</w:t>
      </w:r>
      <w:r w:rsidR="004A7F80">
        <w:rPr>
          <w:rFonts w:ascii="Times New Roman" w:eastAsia="Calibri" w:hAnsi="Times New Roman" w:cs="Times New Roman"/>
          <w:sz w:val="28"/>
          <w:szCs w:val="28"/>
        </w:rPr>
        <w:t>io</w:t>
      </w:r>
      <w:r w:rsidR="00BC5018">
        <w:rPr>
          <w:rFonts w:ascii="Times New Roman" w:eastAsia="Calibri" w:hAnsi="Times New Roman" w:cs="Times New Roman"/>
          <w:sz w:val="28"/>
          <w:szCs w:val="28"/>
          <w:lang w:val="ru-RU"/>
        </w:rPr>
        <w:t xml:space="preserve"> (</w:t>
      </w:r>
      <w:r w:rsidR="00BC5018" w:rsidRPr="00BC5018">
        <w:rPr>
          <w:rFonts w:ascii="Times New Roman" w:eastAsia="Calibri" w:hAnsi="Times New Roman" w:cs="Times New Roman"/>
          <w:sz w:val="28"/>
          <w:szCs w:val="28"/>
          <w:lang w:val="ru-RU"/>
        </w:rPr>
        <w:t>для создания визуальных схем и моделей</w:t>
      </w:r>
      <w:r w:rsidR="00BC5018">
        <w:rPr>
          <w:rFonts w:ascii="Times New Roman" w:eastAsia="Calibri" w:hAnsi="Times New Roman" w:cs="Times New Roman"/>
          <w:sz w:val="28"/>
          <w:szCs w:val="28"/>
          <w:lang w:val="ru-RU"/>
        </w:rPr>
        <w:t>)</w:t>
      </w:r>
      <w:r w:rsidR="004A7F80" w:rsidRPr="004A7F80">
        <w:rPr>
          <w:rFonts w:ascii="Times New Roman" w:eastAsia="Calibri" w:hAnsi="Times New Roman" w:cs="Times New Roman"/>
          <w:sz w:val="28"/>
          <w:szCs w:val="28"/>
          <w:lang w:val="ru-RU"/>
        </w:rPr>
        <w:t xml:space="preserve">, </w:t>
      </w:r>
      <w:r w:rsidR="004A7F80">
        <w:rPr>
          <w:rFonts w:ascii="Times New Roman" w:eastAsia="Calibri" w:hAnsi="Times New Roman" w:cs="Times New Roman"/>
          <w:sz w:val="28"/>
          <w:szCs w:val="28"/>
        </w:rPr>
        <w:t>Summarizing</w:t>
      </w:r>
      <w:r w:rsidR="004A7F80" w:rsidRPr="004A7F80">
        <w:rPr>
          <w:rFonts w:ascii="Times New Roman" w:eastAsia="Calibri" w:hAnsi="Times New Roman" w:cs="Times New Roman"/>
          <w:sz w:val="28"/>
          <w:szCs w:val="28"/>
          <w:lang w:val="ru-RU"/>
        </w:rPr>
        <w:t xml:space="preserve"> </w:t>
      </w:r>
      <w:r w:rsidR="004A7F80" w:rsidRPr="00BC5018">
        <w:rPr>
          <w:rFonts w:ascii="Times New Roman" w:eastAsia="Calibri" w:hAnsi="Times New Roman" w:cs="Times New Roman"/>
          <w:sz w:val="28"/>
          <w:szCs w:val="28"/>
        </w:rPr>
        <w:t>Tool</w:t>
      </w:r>
      <w:r w:rsidR="00BC5018" w:rsidRPr="00BC5018">
        <w:rPr>
          <w:rFonts w:ascii="Times New Roman" w:eastAsia="Calibri" w:hAnsi="Times New Roman" w:cs="Times New Roman"/>
          <w:sz w:val="28"/>
          <w:szCs w:val="28"/>
          <w:lang w:val="ru-RU"/>
        </w:rPr>
        <w:t xml:space="preserve"> (для краткого изложения ключевых идей источников)</w:t>
      </w:r>
      <w:r w:rsidR="004A7F80" w:rsidRPr="00BC5018">
        <w:rPr>
          <w:rFonts w:ascii="Times New Roman" w:eastAsia="Calibri" w:hAnsi="Times New Roman" w:cs="Times New Roman"/>
          <w:sz w:val="28"/>
          <w:szCs w:val="28"/>
          <w:lang w:val="ru-RU"/>
        </w:rPr>
        <w:t xml:space="preserve">, </w:t>
      </w:r>
      <w:r w:rsidR="00BC5018" w:rsidRPr="00BC5018">
        <w:rPr>
          <w:rFonts w:ascii="Times New Roman" w:eastAsia="Calibri" w:hAnsi="Times New Roman" w:cs="Times New Roman"/>
          <w:sz w:val="28"/>
          <w:szCs w:val="28"/>
          <w:lang w:val="ru-RU"/>
        </w:rPr>
        <w:t xml:space="preserve">а также </w:t>
      </w:r>
      <w:r w:rsidR="00BC5018" w:rsidRPr="00BC5018">
        <w:rPr>
          <w:rFonts w:ascii="Times New Roman" w:eastAsia="Calibri" w:hAnsi="Times New Roman" w:cs="Times New Roman"/>
          <w:sz w:val="28"/>
          <w:szCs w:val="28"/>
        </w:rPr>
        <w:t>Zotero</w:t>
      </w:r>
      <w:r w:rsidR="00BC5018" w:rsidRPr="00BC5018">
        <w:rPr>
          <w:rFonts w:ascii="Times New Roman" w:eastAsia="Calibri" w:hAnsi="Times New Roman" w:cs="Times New Roman"/>
          <w:sz w:val="28"/>
          <w:szCs w:val="28"/>
          <w:lang w:val="ru-RU"/>
        </w:rPr>
        <w:t xml:space="preserve"> и </w:t>
      </w:r>
      <w:r w:rsidR="00BC5018" w:rsidRPr="00BC5018">
        <w:rPr>
          <w:rFonts w:ascii="Times New Roman" w:eastAsia="Calibri" w:hAnsi="Times New Roman" w:cs="Times New Roman"/>
          <w:sz w:val="28"/>
          <w:szCs w:val="28"/>
        </w:rPr>
        <w:t>Mendeley</w:t>
      </w:r>
      <w:r w:rsidR="00BC5018" w:rsidRPr="00BC5018">
        <w:rPr>
          <w:rFonts w:ascii="Times New Roman" w:eastAsia="Calibri" w:hAnsi="Times New Roman" w:cs="Times New Roman"/>
          <w:sz w:val="28"/>
          <w:szCs w:val="28"/>
          <w:lang w:val="ru-RU"/>
        </w:rPr>
        <w:t xml:space="preserve"> (для краткого изложения ключевых идей источников). </w:t>
      </w:r>
      <w:r w:rsidR="000F40D6" w:rsidRPr="00BC5018">
        <w:rPr>
          <w:rFonts w:ascii="Times New Roman" w:eastAsia="Calibri" w:hAnsi="Times New Roman" w:cs="Times New Roman"/>
          <w:sz w:val="28"/>
          <w:szCs w:val="28"/>
          <w:lang w:val="ru-RU"/>
        </w:rPr>
        <w:t>Так как финальным</w:t>
      </w:r>
      <w:r w:rsidR="000F40D6" w:rsidRPr="002C2970">
        <w:rPr>
          <w:rFonts w:ascii="Times New Roman" w:eastAsia="Calibri" w:hAnsi="Times New Roman" w:cs="Times New Roman"/>
          <w:sz w:val="28"/>
          <w:szCs w:val="28"/>
          <w:lang w:val="ru-RU"/>
        </w:rPr>
        <w:t xml:space="preserve"> практическим результатом работы студентов являлась научная статья по теме исследования в рамках магистратуры, участники представляли свои научные работы на финальном экзамене, </w:t>
      </w:r>
      <w:r w:rsidR="000D5DFB">
        <w:rPr>
          <w:rFonts w:ascii="Times New Roman" w:eastAsia="Calibri" w:hAnsi="Times New Roman" w:cs="Times New Roman"/>
          <w:sz w:val="28"/>
          <w:szCs w:val="28"/>
          <w:lang w:val="ru-RU"/>
        </w:rPr>
        <w:t>о</w:t>
      </w:r>
      <w:r w:rsidR="000F40D6" w:rsidRPr="002C2970">
        <w:rPr>
          <w:rFonts w:ascii="Times New Roman" w:eastAsia="Calibri" w:hAnsi="Times New Roman" w:cs="Times New Roman"/>
          <w:sz w:val="28"/>
          <w:szCs w:val="28"/>
          <w:lang w:val="ru-RU"/>
        </w:rPr>
        <w:t xml:space="preserve">ценивание производилось согласно разработанным критериям (см. </w:t>
      </w:r>
      <w:r w:rsidR="000D5DFB">
        <w:rPr>
          <w:rFonts w:ascii="Times New Roman" w:eastAsia="Calibri" w:hAnsi="Times New Roman" w:cs="Times New Roman"/>
          <w:sz w:val="28"/>
          <w:szCs w:val="28"/>
          <w:lang w:val="ru-RU"/>
        </w:rPr>
        <w:t>Таблицы 5-8</w:t>
      </w:r>
      <w:r w:rsidR="000F40D6" w:rsidRPr="002C2970">
        <w:rPr>
          <w:rFonts w:ascii="Times New Roman" w:eastAsia="Calibri" w:hAnsi="Times New Roman" w:cs="Times New Roman"/>
          <w:sz w:val="28"/>
          <w:szCs w:val="28"/>
          <w:lang w:val="ru-RU"/>
        </w:rPr>
        <w:t>)</w:t>
      </w:r>
      <w:r w:rsidR="000D5DFB">
        <w:rPr>
          <w:rFonts w:ascii="Times New Roman" w:eastAsia="Calibri" w:hAnsi="Times New Roman" w:cs="Times New Roman"/>
          <w:sz w:val="28"/>
          <w:szCs w:val="28"/>
          <w:lang w:val="ru-RU"/>
        </w:rPr>
        <w:t xml:space="preserve">, в которые вошли такие показатели, </w:t>
      </w:r>
      <w:r w:rsidR="001C3DB2" w:rsidRPr="002C2970">
        <w:rPr>
          <w:rFonts w:ascii="Times New Roman" w:eastAsia="Calibri" w:hAnsi="Times New Roman" w:cs="Times New Roman"/>
          <w:sz w:val="28"/>
          <w:szCs w:val="28"/>
          <w:lang w:val="ru-RU"/>
        </w:rPr>
        <w:t xml:space="preserve">как введение, цели исследования, концептуальная рамка, качество исследования, обсуждение, организация текста и грамматика. </w:t>
      </w:r>
      <w:r w:rsidR="000D5DFB">
        <w:rPr>
          <w:rFonts w:ascii="Times New Roman" w:eastAsia="Calibri" w:hAnsi="Times New Roman" w:cs="Times New Roman"/>
          <w:sz w:val="28"/>
          <w:szCs w:val="28"/>
          <w:lang w:val="ru-RU"/>
        </w:rPr>
        <w:t>Помимо этого</w:t>
      </w:r>
      <w:r w:rsidR="001C3DB2" w:rsidRPr="002C2970">
        <w:rPr>
          <w:rFonts w:ascii="Times New Roman" w:eastAsia="Calibri" w:hAnsi="Times New Roman" w:cs="Times New Roman"/>
          <w:sz w:val="28"/>
          <w:szCs w:val="28"/>
          <w:lang w:val="ru-RU"/>
        </w:rPr>
        <w:t xml:space="preserve"> ключевое внимание уделяется демонстрации нескольких важных субкомпетенций, а именно цифров</w:t>
      </w:r>
      <w:r w:rsidR="000D5DFB">
        <w:rPr>
          <w:rFonts w:ascii="Times New Roman" w:eastAsia="Calibri" w:hAnsi="Times New Roman" w:cs="Times New Roman"/>
          <w:sz w:val="28"/>
          <w:szCs w:val="28"/>
          <w:lang w:val="ru-RU"/>
        </w:rPr>
        <w:t>ой</w:t>
      </w:r>
      <w:r w:rsidR="001C3DB2" w:rsidRPr="002C2970">
        <w:rPr>
          <w:rFonts w:ascii="Times New Roman" w:eastAsia="Calibri" w:hAnsi="Times New Roman" w:cs="Times New Roman"/>
          <w:sz w:val="28"/>
          <w:szCs w:val="28"/>
          <w:lang w:val="ru-RU"/>
        </w:rPr>
        <w:t xml:space="preserve"> </w:t>
      </w:r>
      <w:r w:rsidR="000D5DFB">
        <w:rPr>
          <w:rFonts w:ascii="Times New Roman" w:eastAsia="Calibri" w:hAnsi="Times New Roman" w:cs="Times New Roman"/>
          <w:sz w:val="28"/>
          <w:szCs w:val="28"/>
          <w:lang w:val="ru-RU"/>
        </w:rPr>
        <w:t>суб</w:t>
      </w:r>
      <w:r w:rsidR="001C3DB2" w:rsidRPr="002C2970">
        <w:rPr>
          <w:rFonts w:ascii="Times New Roman" w:eastAsia="Calibri" w:hAnsi="Times New Roman" w:cs="Times New Roman"/>
          <w:sz w:val="28"/>
          <w:szCs w:val="28"/>
          <w:lang w:val="ru-RU"/>
        </w:rPr>
        <w:t>компетенци</w:t>
      </w:r>
      <w:r w:rsidR="000D5DFB">
        <w:rPr>
          <w:rFonts w:ascii="Times New Roman" w:eastAsia="Calibri" w:hAnsi="Times New Roman" w:cs="Times New Roman"/>
          <w:sz w:val="28"/>
          <w:szCs w:val="28"/>
          <w:lang w:val="ru-RU"/>
        </w:rPr>
        <w:t>и</w:t>
      </w:r>
      <w:r w:rsidR="001C3DB2" w:rsidRPr="002C2970">
        <w:rPr>
          <w:rFonts w:ascii="Times New Roman" w:eastAsia="Calibri" w:hAnsi="Times New Roman" w:cs="Times New Roman"/>
          <w:sz w:val="28"/>
          <w:szCs w:val="28"/>
          <w:lang w:val="ru-RU"/>
        </w:rPr>
        <w:t>, которая в данном контексте выражается в умении использовать цифровые инструменты и визуальные материалы для представления информации; письменн</w:t>
      </w:r>
      <w:r w:rsidR="000D5DFB">
        <w:rPr>
          <w:rFonts w:ascii="Times New Roman" w:eastAsia="Calibri" w:hAnsi="Times New Roman" w:cs="Times New Roman"/>
          <w:sz w:val="28"/>
          <w:szCs w:val="28"/>
          <w:lang w:val="ru-RU"/>
        </w:rPr>
        <w:t>ой</w:t>
      </w:r>
      <w:r w:rsidR="001C3DB2" w:rsidRPr="002C2970">
        <w:rPr>
          <w:rFonts w:ascii="Times New Roman" w:eastAsia="Calibri" w:hAnsi="Times New Roman" w:cs="Times New Roman"/>
          <w:sz w:val="28"/>
          <w:szCs w:val="28"/>
          <w:lang w:val="ru-RU"/>
        </w:rPr>
        <w:t xml:space="preserve"> дискурсивн</w:t>
      </w:r>
      <w:r w:rsidR="000D5DFB">
        <w:rPr>
          <w:rFonts w:ascii="Times New Roman" w:eastAsia="Calibri" w:hAnsi="Times New Roman" w:cs="Times New Roman"/>
          <w:sz w:val="28"/>
          <w:szCs w:val="28"/>
          <w:lang w:val="ru-RU"/>
        </w:rPr>
        <w:t>ой</w:t>
      </w:r>
      <w:r w:rsidR="001C3DB2" w:rsidRPr="002C2970">
        <w:rPr>
          <w:rFonts w:ascii="Times New Roman" w:eastAsia="Calibri" w:hAnsi="Times New Roman" w:cs="Times New Roman"/>
          <w:sz w:val="28"/>
          <w:szCs w:val="28"/>
          <w:lang w:val="ru-RU"/>
        </w:rPr>
        <w:t xml:space="preserve"> </w:t>
      </w:r>
      <w:r w:rsidR="000D5DFB">
        <w:rPr>
          <w:rFonts w:ascii="Times New Roman" w:eastAsia="Calibri" w:hAnsi="Times New Roman" w:cs="Times New Roman"/>
          <w:sz w:val="28"/>
          <w:szCs w:val="28"/>
          <w:lang w:val="ru-RU"/>
        </w:rPr>
        <w:t>суб</w:t>
      </w:r>
      <w:r w:rsidR="001C3DB2" w:rsidRPr="002C2970">
        <w:rPr>
          <w:rFonts w:ascii="Times New Roman" w:eastAsia="Calibri" w:hAnsi="Times New Roman" w:cs="Times New Roman"/>
          <w:sz w:val="28"/>
          <w:szCs w:val="28"/>
          <w:lang w:val="ru-RU"/>
        </w:rPr>
        <w:t>компетенци</w:t>
      </w:r>
      <w:r w:rsidR="000D5DFB">
        <w:rPr>
          <w:rFonts w:ascii="Times New Roman" w:eastAsia="Calibri" w:hAnsi="Times New Roman" w:cs="Times New Roman"/>
          <w:sz w:val="28"/>
          <w:szCs w:val="28"/>
          <w:lang w:val="ru-RU"/>
        </w:rPr>
        <w:t>и</w:t>
      </w:r>
      <w:r w:rsidR="001C3DB2" w:rsidRPr="002C2970">
        <w:rPr>
          <w:rFonts w:ascii="Times New Roman" w:eastAsia="Calibri" w:hAnsi="Times New Roman" w:cs="Times New Roman"/>
          <w:sz w:val="28"/>
          <w:szCs w:val="28"/>
          <w:lang w:val="ru-RU"/>
        </w:rPr>
        <w:t>, связанн</w:t>
      </w:r>
      <w:r w:rsidR="000D5DFB">
        <w:rPr>
          <w:rFonts w:ascii="Times New Roman" w:eastAsia="Calibri" w:hAnsi="Times New Roman" w:cs="Times New Roman"/>
          <w:sz w:val="28"/>
          <w:szCs w:val="28"/>
          <w:lang w:val="ru-RU"/>
        </w:rPr>
        <w:t>ой</w:t>
      </w:r>
      <w:r w:rsidR="001C3DB2" w:rsidRPr="002C2970">
        <w:rPr>
          <w:rFonts w:ascii="Times New Roman" w:eastAsia="Calibri" w:hAnsi="Times New Roman" w:cs="Times New Roman"/>
          <w:sz w:val="28"/>
          <w:szCs w:val="28"/>
          <w:lang w:val="ru-RU"/>
        </w:rPr>
        <w:t xml:space="preserve"> с четкой аргументацией и логической структурой письменной работы; металингвистическ</w:t>
      </w:r>
      <w:r w:rsidR="000D5DFB">
        <w:rPr>
          <w:rFonts w:ascii="Times New Roman" w:eastAsia="Calibri" w:hAnsi="Times New Roman" w:cs="Times New Roman"/>
          <w:sz w:val="28"/>
          <w:szCs w:val="28"/>
          <w:lang w:val="ru-RU"/>
        </w:rPr>
        <w:t>ой</w:t>
      </w:r>
      <w:r w:rsidR="001C3DB2" w:rsidRPr="002C2970">
        <w:rPr>
          <w:rFonts w:ascii="Times New Roman" w:eastAsia="Calibri" w:hAnsi="Times New Roman" w:cs="Times New Roman"/>
          <w:sz w:val="28"/>
          <w:szCs w:val="28"/>
          <w:lang w:val="ru-RU"/>
        </w:rPr>
        <w:t xml:space="preserve"> </w:t>
      </w:r>
      <w:r w:rsidR="000D5DFB">
        <w:rPr>
          <w:rFonts w:ascii="Times New Roman" w:eastAsia="Calibri" w:hAnsi="Times New Roman" w:cs="Times New Roman"/>
          <w:sz w:val="28"/>
          <w:szCs w:val="28"/>
          <w:lang w:val="ru-RU"/>
        </w:rPr>
        <w:t>суб</w:t>
      </w:r>
      <w:r w:rsidR="001C3DB2" w:rsidRPr="002C2970">
        <w:rPr>
          <w:rFonts w:ascii="Times New Roman" w:eastAsia="Calibri" w:hAnsi="Times New Roman" w:cs="Times New Roman"/>
          <w:sz w:val="28"/>
          <w:szCs w:val="28"/>
          <w:lang w:val="ru-RU"/>
        </w:rPr>
        <w:t>компетенци</w:t>
      </w:r>
      <w:r w:rsidR="000D5DFB">
        <w:rPr>
          <w:rFonts w:ascii="Times New Roman" w:eastAsia="Calibri" w:hAnsi="Times New Roman" w:cs="Times New Roman"/>
          <w:sz w:val="28"/>
          <w:szCs w:val="28"/>
          <w:lang w:val="ru-RU"/>
        </w:rPr>
        <w:t>ей</w:t>
      </w:r>
      <w:r w:rsidR="001C3DB2" w:rsidRPr="002C2970">
        <w:rPr>
          <w:rFonts w:ascii="Times New Roman" w:eastAsia="Calibri" w:hAnsi="Times New Roman" w:cs="Times New Roman"/>
          <w:sz w:val="28"/>
          <w:szCs w:val="28"/>
          <w:lang w:val="ru-RU"/>
        </w:rPr>
        <w:t>, прояв</w:t>
      </w:r>
      <w:r w:rsidR="000D5DFB">
        <w:rPr>
          <w:rFonts w:ascii="Times New Roman" w:eastAsia="Calibri" w:hAnsi="Times New Roman" w:cs="Times New Roman"/>
          <w:sz w:val="28"/>
          <w:szCs w:val="28"/>
          <w:lang w:val="ru-RU"/>
        </w:rPr>
        <w:t>ившейся</w:t>
      </w:r>
      <w:r w:rsidR="001C3DB2" w:rsidRPr="002C2970">
        <w:rPr>
          <w:rFonts w:ascii="Times New Roman" w:eastAsia="Calibri" w:hAnsi="Times New Roman" w:cs="Times New Roman"/>
          <w:sz w:val="28"/>
          <w:szCs w:val="28"/>
          <w:lang w:val="ru-RU"/>
        </w:rPr>
        <w:t xml:space="preserve"> в точности формулировок и правильном использовании академического языка; и коммуникативн</w:t>
      </w:r>
      <w:r w:rsidR="000D5DFB">
        <w:rPr>
          <w:rFonts w:ascii="Times New Roman" w:eastAsia="Calibri" w:hAnsi="Times New Roman" w:cs="Times New Roman"/>
          <w:sz w:val="28"/>
          <w:szCs w:val="28"/>
          <w:lang w:val="ru-RU"/>
        </w:rPr>
        <w:t>о-исследовательской</w:t>
      </w:r>
      <w:r w:rsidR="001C3DB2" w:rsidRPr="002C2970">
        <w:rPr>
          <w:rFonts w:ascii="Times New Roman" w:eastAsia="Calibri" w:hAnsi="Times New Roman" w:cs="Times New Roman"/>
          <w:sz w:val="28"/>
          <w:szCs w:val="28"/>
          <w:lang w:val="ru-RU"/>
        </w:rPr>
        <w:t xml:space="preserve"> </w:t>
      </w:r>
      <w:r w:rsidR="000D5DFB">
        <w:rPr>
          <w:rFonts w:ascii="Times New Roman" w:eastAsia="Calibri" w:hAnsi="Times New Roman" w:cs="Times New Roman"/>
          <w:sz w:val="28"/>
          <w:szCs w:val="28"/>
          <w:lang w:val="ru-RU"/>
        </w:rPr>
        <w:t>суб</w:t>
      </w:r>
      <w:r w:rsidR="001C3DB2" w:rsidRPr="002C2970">
        <w:rPr>
          <w:rFonts w:ascii="Times New Roman" w:eastAsia="Calibri" w:hAnsi="Times New Roman" w:cs="Times New Roman"/>
          <w:sz w:val="28"/>
          <w:szCs w:val="28"/>
          <w:lang w:val="ru-RU"/>
        </w:rPr>
        <w:t>компетенци</w:t>
      </w:r>
      <w:r w:rsidR="000D5DFB">
        <w:rPr>
          <w:rFonts w:ascii="Times New Roman" w:eastAsia="Calibri" w:hAnsi="Times New Roman" w:cs="Times New Roman"/>
          <w:sz w:val="28"/>
          <w:szCs w:val="28"/>
          <w:lang w:val="ru-RU"/>
        </w:rPr>
        <w:t>и</w:t>
      </w:r>
      <w:r w:rsidR="001C3DB2" w:rsidRPr="002C2970">
        <w:rPr>
          <w:rFonts w:ascii="Times New Roman" w:eastAsia="Calibri" w:hAnsi="Times New Roman" w:cs="Times New Roman"/>
          <w:sz w:val="28"/>
          <w:szCs w:val="28"/>
          <w:lang w:val="ru-RU"/>
        </w:rPr>
        <w:t xml:space="preserve">, </w:t>
      </w:r>
      <w:r w:rsidR="000D5DFB">
        <w:rPr>
          <w:rFonts w:ascii="Times New Roman" w:eastAsia="Calibri" w:hAnsi="Times New Roman" w:cs="Times New Roman"/>
          <w:sz w:val="28"/>
          <w:szCs w:val="28"/>
          <w:lang w:val="ru-RU"/>
        </w:rPr>
        <w:t>п</w:t>
      </w:r>
      <w:r w:rsidR="000D5DFB" w:rsidRPr="000D5DFB">
        <w:rPr>
          <w:rFonts w:ascii="Times New Roman" w:eastAsia="Calibri" w:hAnsi="Times New Roman" w:cs="Times New Roman"/>
          <w:sz w:val="28"/>
          <w:szCs w:val="28"/>
          <w:lang w:val="ru-RU"/>
        </w:rPr>
        <w:t>роявляющейся в умении формулировать исследовательские вопросы, использовать адекватные методы сбора и анализа данных, а также в способности ясно и убедительно представлять результаты исследования</w:t>
      </w:r>
      <w:r w:rsidR="000D5DFB">
        <w:rPr>
          <w:rFonts w:ascii="Times New Roman" w:eastAsia="Calibri" w:hAnsi="Times New Roman" w:cs="Times New Roman"/>
          <w:sz w:val="28"/>
          <w:szCs w:val="28"/>
          <w:lang w:val="ru-RU"/>
        </w:rPr>
        <w:t xml:space="preserve">. </w:t>
      </w:r>
      <w:r w:rsidR="001C3DB2" w:rsidRPr="002C2970">
        <w:rPr>
          <w:rFonts w:ascii="Times New Roman" w:eastAsia="Calibri" w:hAnsi="Times New Roman" w:cs="Times New Roman"/>
          <w:sz w:val="28"/>
          <w:szCs w:val="28"/>
          <w:lang w:val="ru-RU"/>
        </w:rPr>
        <w:t>Эти аспекты играют важную роль в итоговой оценке и более подробно описаны в параграфе 3.3.</w:t>
      </w:r>
    </w:p>
    <w:p w14:paraId="1D0836B2" w14:textId="222B28F0" w:rsidR="000F40D6" w:rsidRPr="002C2970" w:rsidRDefault="000F40D6" w:rsidP="000F40D6">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Таким образом, </w:t>
      </w:r>
      <w:r w:rsidR="00AB643E">
        <w:rPr>
          <w:rFonts w:ascii="Times New Roman" w:eastAsia="Calibri" w:hAnsi="Times New Roman" w:cs="Times New Roman"/>
          <w:sz w:val="28"/>
          <w:szCs w:val="28"/>
          <w:lang w:val="ru-RU"/>
        </w:rPr>
        <w:t xml:space="preserve">проведенный анализ существующей научной литературы и экспериментальное обучение подтвердило необходимость </w:t>
      </w:r>
      <w:r w:rsidRPr="002C2970">
        <w:rPr>
          <w:rFonts w:ascii="Times New Roman" w:eastAsia="Calibri" w:hAnsi="Times New Roman" w:cs="Times New Roman"/>
          <w:sz w:val="28"/>
          <w:szCs w:val="28"/>
          <w:lang w:val="ru-RU"/>
        </w:rPr>
        <w:t>разработк</w:t>
      </w:r>
      <w:r w:rsidR="00AB643E">
        <w:rPr>
          <w:rFonts w:ascii="Times New Roman" w:eastAsia="Calibri" w:hAnsi="Times New Roman" w:cs="Times New Roman"/>
          <w:sz w:val="28"/>
          <w:szCs w:val="28"/>
          <w:lang w:val="ru-RU"/>
        </w:rPr>
        <w:t>и</w:t>
      </w:r>
      <w:r w:rsidRPr="002C2970">
        <w:rPr>
          <w:rFonts w:ascii="Times New Roman" w:eastAsia="Calibri" w:hAnsi="Times New Roman" w:cs="Times New Roman"/>
          <w:sz w:val="28"/>
          <w:szCs w:val="28"/>
          <w:lang w:val="ru-RU"/>
        </w:rPr>
        <w:t xml:space="preserve"> вышеописанно</w:t>
      </w:r>
      <w:r w:rsidR="000E54D9">
        <w:rPr>
          <w:rFonts w:ascii="Times New Roman" w:eastAsia="Calibri" w:hAnsi="Times New Roman" w:cs="Times New Roman"/>
          <w:sz w:val="28"/>
          <w:szCs w:val="28"/>
          <w:lang w:val="ru-RU"/>
        </w:rPr>
        <w:t xml:space="preserve">го ЦОК </w:t>
      </w:r>
      <w:r w:rsidRPr="002C2970">
        <w:rPr>
          <w:rFonts w:ascii="Times New Roman" w:eastAsia="Calibri" w:hAnsi="Times New Roman" w:cs="Times New Roman"/>
          <w:sz w:val="28"/>
          <w:szCs w:val="28"/>
          <w:lang w:val="ru-RU"/>
        </w:rPr>
        <w:t>"Integrated Academic Writing" для будущих педагогов иностранного языка</w:t>
      </w:r>
      <w:r w:rsidR="00AB643E">
        <w:rPr>
          <w:rFonts w:ascii="Times New Roman" w:eastAsia="Calibri" w:hAnsi="Times New Roman" w:cs="Times New Roman"/>
          <w:sz w:val="28"/>
          <w:szCs w:val="28"/>
          <w:lang w:val="ru-RU"/>
        </w:rPr>
        <w:t xml:space="preserve">, которая </w:t>
      </w:r>
      <w:r w:rsidRPr="002C2970">
        <w:rPr>
          <w:rFonts w:ascii="Times New Roman" w:eastAsia="Calibri" w:hAnsi="Times New Roman" w:cs="Times New Roman"/>
          <w:sz w:val="28"/>
          <w:szCs w:val="28"/>
          <w:lang w:val="ru-RU"/>
        </w:rPr>
        <w:t xml:space="preserve">представляет собой </w:t>
      </w:r>
      <w:r w:rsidR="00AB643E">
        <w:rPr>
          <w:rFonts w:ascii="Times New Roman" w:eastAsia="Calibri" w:hAnsi="Times New Roman" w:cs="Times New Roman"/>
          <w:sz w:val="28"/>
          <w:szCs w:val="28"/>
          <w:lang w:val="ru-RU"/>
        </w:rPr>
        <w:t xml:space="preserve">обязательный </w:t>
      </w:r>
      <w:r w:rsidRPr="002C2970">
        <w:rPr>
          <w:rFonts w:ascii="Times New Roman" w:eastAsia="Calibri" w:hAnsi="Times New Roman" w:cs="Times New Roman"/>
          <w:sz w:val="28"/>
          <w:szCs w:val="28"/>
          <w:lang w:val="ru-RU"/>
        </w:rPr>
        <w:t xml:space="preserve">шаг к подготовке квалифицированных специалистов, способных успешно функционировать в международной академической среде. Программа фокусируется на формировании навыков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через интеграцию теоретических знаний и практических умений</w:t>
      </w:r>
      <w:r w:rsidR="00A5025B">
        <w:rPr>
          <w:rFonts w:ascii="Times New Roman" w:eastAsia="Calibri" w:hAnsi="Times New Roman" w:cs="Times New Roman"/>
          <w:sz w:val="28"/>
          <w:szCs w:val="28"/>
          <w:lang w:val="ru-RU"/>
        </w:rPr>
        <w:t xml:space="preserve"> с применением актуальных педагогических технологий</w:t>
      </w:r>
      <w:r w:rsidRPr="002C2970">
        <w:rPr>
          <w:rFonts w:ascii="Times New Roman" w:eastAsia="Calibri" w:hAnsi="Times New Roman" w:cs="Times New Roman"/>
          <w:sz w:val="28"/>
          <w:szCs w:val="28"/>
          <w:lang w:val="ru-RU"/>
        </w:rPr>
        <w:t>. Обучение охватывает разнообразные жанры научных текстов, что позволяет студентам не только изучать академические стандарты, но и применять их на практике, используя с</w:t>
      </w:r>
      <w:r w:rsidR="003D5B02" w:rsidRPr="002C2970">
        <w:rPr>
          <w:rFonts w:ascii="Times New Roman" w:eastAsia="Calibri" w:hAnsi="Times New Roman" w:cs="Times New Roman"/>
          <w:sz w:val="28"/>
          <w:szCs w:val="28"/>
          <w:lang w:val="ru-RU"/>
        </w:rPr>
        <w:t>овременные цифровые инструменты, кластер которых представлен в параграфе 2.3 выше.</w:t>
      </w:r>
    </w:p>
    <w:p w14:paraId="50995D5D" w14:textId="7F34E112" w:rsidR="00532169" w:rsidRDefault="000F40D6" w:rsidP="00532169">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Структурированный подход к обучению, включающий лекции, практические занятия, семинары и рецензирование, создает условия для комплексного развития </w:t>
      </w:r>
      <w:r w:rsidR="00E81529">
        <w:rPr>
          <w:rFonts w:ascii="Times New Roman" w:eastAsia="Calibri" w:hAnsi="Times New Roman" w:cs="Times New Roman"/>
          <w:sz w:val="28"/>
          <w:szCs w:val="28"/>
          <w:lang w:val="ru-RU"/>
        </w:rPr>
        <w:t>компетенции АП у магистрантов</w:t>
      </w:r>
      <w:r w:rsidRPr="002C2970">
        <w:rPr>
          <w:rFonts w:ascii="Times New Roman" w:eastAsia="Calibri" w:hAnsi="Times New Roman" w:cs="Times New Roman"/>
          <w:sz w:val="28"/>
          <w:szCs w:val="28"/>
          <w:lang w:val="ru-RU"/>
        </w:rPr>
        <w:t xml:space="preserve">. Программа обеспечивает поэтапное освоение компетенций, от базовых знаний до навыков написания полных научных статей, что способствует подготовке студентов к успешной профессиональной деятельности и публикации в академических изданиях. В итоге, </w:t>
      </w:r>
      <w:r w:rsidR="000E54D9">
        <w:rPr>
          <w:rFonts w:ascii="Times New Roman" w:eastAsia="Calibri" w:hAnsi="Times New Roman" w:cs="Times New Roman"/>
          <w:sz w:val="28"/>
          <w:szCs w:val="28"/>
          <w:lang w:val="ru-RU"/>
        </w:rPr>
        <w:t>ЦОК</w:t>
      </w:r>
      <w:r w:rsidRPr="002C2970">
        <w:rPr>
          <w:rFonts w:ascii="Times New Roman" w:eastAsia="Calibri" w:hAnsi="Times New Roman" w:cs="Times New Roman"/>
          <w:sz w:val="28"/>
          <w:szCs w:val="28"/>
          <w:lang w:val="ru-RU"/>
        </w:rPr>
        <w:t xml:space="preserve"> "Integrated Academic Writing" становится ключевым инструментом для формирования готовых к вызовам современного академического мира специалистов.</w:t>
      </w:r>
      <w:r w:rsidR="001C3DB2" w:rsidRPr="002C2970">
        <w:rPr>
          <w:rFonts w:ascii="Times New Roman" w:eastAsia="Calibri" w:hAnsi="Times New Roman" w:cs="Times New Roman"/>
          <w:sz w:val="28"/>
          <w:szCs w:val="28"/>
          <w:lang w:val="ru-RU"/>
        </w:rPr>
        <w:t xml:space="preserve"> </w:t>
      </w:r>
    </w:p>
    <w:p w14:paraId="1DB23E94" w14:textId="35A561AA" w:rsidR="007543C1" w:rsidRPr="002C2970" w:rsidRDefault="007543C1" w:rsidP="00D777E8">
      <w:pPr>
        <w:spacing w:after="0" w:line="240" w:lineRule="auto"/>
        <w:ind w:firstLine="720"/>
        <w:jc w:val="both"/>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lastRenderedPageBreak/>
        <w:t xml:space="preserve">3.3 </w:t>
      </w:r>
      <w:r w:rsidR="009778E3">
        <w:rPr>
          <w:rFonts w:ascii="Times New Roman" w:eastAsia="Calibri" w:hAnsi="Times New Roman" w:cs="Times New Roman"/>
          <w:b/>
          <w:sz w:val="28"/>
          <w:szCs w:val="28"/>
          <w:lang w:val="ru-RU"/>
        </w:rPr>
        <w:t>Ре</w:t>
      </w:r>
      <w:r w:rsidRPr="002C2970">
        <w:rPr>
          <w:rFonts w:ascii="Times New Roman" w:eastAsia="Calibri" w:hAnsi="Times New Roman" w:cs="Times New Roman"/>
          <w:b/>
          <w:sz w:val="28"/>
          <w:szCs w:val="28"/>
          <w:lang w:val="ru-RU"/>
        </w:rPr>
        <w:t>зультат</w:t>
      </w:r>
      <w:r w:rsidR="009778E3">
        <w:rPr>
          <w:rFonts w:ascii="Times New Roman" w:eastAsia="Calibri" w:hAnsi="Times New Roman" w:cs="Times New Roman"/>
          <w:b/>
          <w:sz w:val="28"/>
          <w:szCs w:val="28"/>
          <w:lang w:val="ru-RU"/>
        </w:rPr>
        <w:t>ы</w:t>
      </w:r>
      <w:r w:rsidRPr="002C2970">
        <w:rPr>
          <w:rFonts w:ascii="Times New Roman" w:eastAsia="Calibri" w:hAnsi="Times New Roman" w:cs="Times New Roman"/>
          <w:b/>
          <w:sz w:val="28"/>
          <w:szCs w:val="28"/>
          <w:lang w:val="ru-RU"/>
        </w:rPr>
        <w:t xml:space="preserve"> опытно-экспериментальной работы</w:t>
      </w:r>
    </w:p>
    <w:p w14:paraId="169FBE67" w14:textId="2FF2BB63" w:rsidR="007543C1" w:rsidRPr="004C5321" w:rsidRDefault="007543C1" w:rsidP="00FC16E2">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В данном разделе диссертации представлены результаты итоговой диагностики уровня сформированности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 xml:space="preserve">магистрантов </w:t>
      </w:r>
      <w:r w:rsidR="00D346EC">
        <w:rPr>
          <w:rFonts w:ascii="Times New Roman" w:eastAsia="Calibri" w:hAnsi="Times New Roman" w:cs="Times New Roman"/>
          <w:sz w:val="28"/>
          <w:szCs w:val="28"/>
          <w:lang w:val="ru-RU"/>
        </w:rPr>
        <w:t xml:space="preserve">ОП </w:t>
      </w:r>
      <w:r w:rsidR="00E62744">
        <w:rPr>
          <w:rFonts w:ascii="Times New Roman" w:eastAsia="Calibri" w:hAnsi="Times New Roman" w:cs="Times New Roman"/>
          <w:sz w:val="28"/>
          <w:szCs w:val="28"/>
          <w:lang w:val="ru-RU"/>
        </w:rPr>
        <w:t>«</w:t>
      </w:r>
      <w:r w:rsidR="00D346EC" w:rsidRPr="00D346EC">
        <w:rPr>
          <w:rFonts w:ascii="Times New Roman" w:eastAsia="Calibri" w:hAnsi="Times New Roman" w:cs="Times New Roman"/>
          <w:sz w:val="28"/>
          <w:szCs w:val="28"/>
          <w:lang w:val="ru-RU"/>
        </w:rPr>
        <w:t>7М01711</w:t>
      </w:r>
      <w:r w:rsidR="00D346EC">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 Подготовка педагогов иностранного языка». Эффективность методики моделирования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будущих </w:t>
      </w:r>
      <w:r w:rsidR="007C036B">
        <w:rPr>
          <w:rFonts w:ascii="Times New Roman" w:eastAsia="Calibri" w:hAnsi="Times New Roman" w:cs="Times New Roman"/>
          <w:sz w:val="28"/>
          <w:szCs w:val="28"/>
          <w:lang w:val="ru-RU"/>
        </w:rPr>
        <w:t>педагогов</w:t>
      </w:r>
      <w:r w:rsidRPr="002C2970">
        <w:rPr>
          <w:rFonts w:ascii="Times New Roman" w:eastAsia="Calibri" w:hAnsi="Times New Roman" w:cs="Times New Roman"/>
          <w:sz w:val="28"/>
          <w:szCs w:val="28"/>
          <w:lang w:val="ru-RU"/>
        </w:rPr>
        <w:t xml:space="preserve"> иностранного языка с использованием цифровых технологий была проверена опытным обучением. Основной формой организации экспериментального внедрения </w:t>
      </w:r>
      <w:r w:rsidR="00747663">
        <w:rPr>
          <w:rFonts w:ascii="Times New Roman" w:eastAsia="Calibri" w:hAnsi="Times New Roman" w:cs="Times New Roman"/>
          <w:sz w:val="28"/>
          <w:szCs w:val="28"/>
          <w:lang w:val="ru-RU"/>
        </w:rPr>
        <w:t xml:space="preserve">курса </w:t>
      </w:r>
      <w:r w:rsidRPr="002C2970">
        <w:rPr>
          <w:rFonts w:ascii="Times New Roman" w:eastAsia="Calibri" w:hAnsi="Times New Roman" w:cs="Times New Roman"/>
          <w:sz w:val="28"/>
          <w:szCs w:val="28"/>
          <w:lang w:val="ru-RU"/>
        </w:rPr>
        <w:t>выступили аудиторные занятия.</w:t>
      </w:r>
      <w:r w:rsidR="00FC16E2">
        <w:rPr>
          <w:rFonts w:ascii="Times New Roman" w:eastAsia="Calibri" w:hAnsi="Times New Roman" w:cs="Times New Roman"/>
          <w:sz w:val="28"/>
          <w:szCs w:val="28"/>
          <w:lang w:val="ru-RU"/>
        </w:rPr>
        <w:t xml:space="preserve"> </w:t>
      </w:r>
      <w:r w:rsidR="002A3D79">
        <w:rPr>
          <w:rFonts w:ascii="Times New Roman" w:eastAsia="Calibri" w:hAnsi="Times New Roman" w:cs="Times New Roman"/>
          <w:sz w:val="28"/>
          <w:szCs w:val="28"/>
          <w:lang w:val="ru-RU"/>
        </w:rPr>
        <w:t xml:space="preserve">Используя инструментарий, представленный выше в параграфе 3.1, мы проанализировали сформированность каждой из субкомпетенций АП, а также эффективность использования кластера ЦОР в рамках </w:t>
      </w:r>
      <w:r w:rsidR="00D66D2D">
        <w:rPr>
          <w:rFonts w:ascii="Times New Roman" w:eastAsia="Calibri" w:hAnsi="Times New Roman" w:cs="Times New Roman"/>
          <w:sz w:val="28"/>
          <w:szCs w:val="28"/>
          <w:lang w:val="ru-RU"/>
        </w:rPr>
        <w:t xml:space="preserve">ЦОК </w:t>
      </w:r>
      <w:r w:rsidR="00E62744">
        <w:rPr>
          <w:rFonts w:ascii="Times New Roman" w:eastAsia="Calibri" w:hAnsi="Times New Roman" w:cs="Times New Roman"/>
          <w:sz w:val="28"/>
          <w:szCs w:val="28"/>
        </w:rPr>
        <w:t>IAW</w:t>
      </w:r>
      <w:r w:rsidR="00E62744" w:rsidRPr="00E62744">
        <w:rPr>
          <w:rFonts w:ascii="Times New Roman" w:eastAsia="Calibri" w:hAnsi="Times New Roman" w:cs="Times New Roman"/>
          <w:sz w:val="28"/>
          <w:szCs w:val="28"/>
          <w:lang w:val="ru-RU"/>
        </w:rPr>
        <w:t>.</w:t>
      </w:r>
      <w:r w:rsidR="00FC16E2">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Ниже </w:t>
      </w:r>
      <w:r w:rsidR="007E2C23">
        <w:rPr>
          <w:rFonts w:ascii="Times New Roman" w:eastAsia="Calibri" w:hAnsi="Times New Roman" w:cs="Times New Roman"/>
          <w:sz w:val="28"/>
          <w:szCs w:val="28"/>
          <w:lang w:val="ru-RU"/>
        </w:rPr>
        <w:t>в Таблице 1</w:t>
      </w:r>
      <w:r w:rsidR="00E62744" w:rsidRPr="00E62744">
        <w:rPr>
          <w:rFonts w:ascii="Times New Roman" w:eastAsia="Calibri" w:hAnsi="Times New Roman" w:cs="Times New Roman"/>
          <w:sz w:val="28"/>
          <w:szCs w:val="28"/>
          <w:lang w:val="ru-RU"/>
        </w:rPr>
        <w:t>4</w:t>
      </w:r>
      <w:r w:rsidR="007E2C23">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приведены результаты частотного анализа</w:t>
      </w:r>
      <w:r w:rsidR="002A3D79">
        <w:rPr>
          <w:rFonts w:ascii="Times New Roman" w:eastAsia="Calibri" w:hAnsi="Times New Roman" w:cs="Times New Roman"/>
          <w:sz w:val="28"/>
          <w:szCs w:val="28"/>
          <w:lang w:val="ru-RU"/>
        </w:rPr>
        <w:t xml:space="preserve"> данных, полученных из анкеты самооценки </w:t>
      </w:r>
      <w:r w:rsidR="00E81529">
        <w:rPr>
          <w:rFonts w:ascii="Times New Roman" w:eastAsia="Calibri" w:hAnsi="Times New Roman" w:cs="Times New Roman"/>
          <w:sz w:val="28"/>
          <w:szCs w:val="28"/>
          <w:lang w:val="ru-RU"/>
        </w:rPr>
        <w:t>магистрантов</w:t>
      </w:r>
      <w:r w:rsidRPr="002C2970">
        <w:rPr>
          <w:rFonts w:ascii="Times New Roman" w:eastAsia="Calibri" w:hAnsi="Times New Roman" w:cs="Times New Roman"/>
          <w:sz w:val="28"/>
          <w:szCs w:val="28"/>
          <w:lang w:val="ru-RU"/>
        </w:rPr>
        <w:t>, а именно средних значений и значений стандартного отклонения (</w:t>
      </w:r>
      <w:r w:rsidRPr="002C2970">
        <w:rPr>
          <w:rFonts w:ascii="Times New Roman" w:eastAsia="Calibri" w:hAnsi="Times New Roman" w:cs="Times New Roman"/>
          <w:sz w:val="28"/>
          <w:szCs w:val="28"/>
        </w:rPr>
        <w:t>means</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and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standard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deviations</w:t>
      </w:r>
      <w:r w:rsidRPr="002C2970">
        <w:rPr>
          <w:rFonts w:ascii="Times New Roman" w:eastAsia="Calibri" w:hAnsi="Times New Roman" w:cs="Times New Roman"/>
          <w:sz w:val="28"/>
          <w:szCs w:val="28"/>
          <w:lang w:val="ru-RU"/>
        </w:rPr>
        <w:t>):</w:t>
      </w:r>
    </w:p>
    <w:p w14:paraId="42F202B0" w14:textId="77777777" w:rsidR="00BC5018" w:rsidRPr="004C5321" w:rsidRDefault="00BC5018" w:rsidP="00FC16E2">
      <w:pPr>
        <w:spacing w:after="0" w:line="240" w:lineRule="auto"/>
        <w:ind w:firstLine="720"/>
        <w:jc w:val="both"/>
        <w:rPr>
          <w:rFonts w:ascii="Times New Roman" w:eastAsia="Calibri" w:hAnsi="Times New Roman" w:cs="Times New Roman"/>
          <w:sz w:val="28"/>
          <w:szCs w:val="28"/>
          <w:lang w:val="ru-RU"/>
        </w:rPr>
      </w:pPr>
    </w:p>
    <w:p w14:paraId="6C59B372" w14:textId="4FCC30E1" w:rsidR="00263C8D" w:rsidRPr="00263C8D" w:rsidRDefault="00263C8D" w:rsidP="000F0E9B">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Таблица </w:t>
      </w:r>
      <w:r w:rsidR="000F0E9B">
        <w:rPr>
          <w:rFonts w:ascii="Times New Roman" w:eastAsia="Calibri" w:hAnsi="Times New Roman" w:cs="Times New Roman"/>
          <w:sz w:val="28"/>
          <w:szCs w:val="28"/>
          <w:lang w:val="ru-RU"/>
        </w:rPr>
        <w:t>1</w:t>
      </w:r>
      <w:r w:rsidR="00E62744" w:rsidRPr="00E62744">
        <w:rPr>
          <w:rFonts w:ascii="Times New Roman" w:eastAsia="Calibri" w:hAnsi="Times New Roman" w:cs="Times New Roman"/>
          <w:sz w:val="28"/>
          <w:szCs w:val="28"/>
          <w:lang w:val="ru-RU"/>
        </w:rPr>
        <w:t>4</w:t>
      </w:r>
      <w:r w:rsidR="000F0E9B">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Результаты самооценки уровня АП </w:t>
      </w:r>
      <w:r w:rsidR="00E81529">
        <w:rPr>
          <w:rFonts w:ascii="Times New Roman" w:eastAsia="Calibri" w:hAnsi="Times New Roman" w:cs="Times New Roman"/>
          <w:sz w:val="28"/>
          <w:szCs w:val="28"/>
          <w:lang w:val="ru-RU"/>
        </w:rPr>
        <w:t>участников</w:t>
      </w:r>
      <w:r>
        <w:rPr>
          <w:rFonts w:ascii="Times New Roman" w:eastAsia="Calibri" w:hAnsi="Times New Roman" w:cs="Times New Roman"/>
          <w:sz w:val="28"/>
          <w:szCs w:val="28"/>
          <w:lang w:val="ru-RU"/>
        </w:rPr>
        <w:t xml:space="preserve"> до и после эксперимента</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9FA"/>
        <w:tblLayout w:type="fixed"/>
        <w:tblCellMar>
          <w:top w:w="15" w:type="dxa"/>
          <w:left w:w="15" w:type="dxa"/>
          <w:bottom w:w="15" w:type="dxa"/>
          <w:right w:w="15" w:type="dxa"/>
        </w:tblCellMar>
        <w:tblLook w:val="04A0" w:firstRow="1" w:lastRow="0" w:firstColumn="1" w:lastColumn="0" w:noHBand="0" w:noVBand="1"/>
      </w:tblPr>
      <w:tblGrid>
        <w:gridCol w:w="851"/>
        <w:gridCol w:w="5528"/>
        <w:gridCol w:w="709"/>
        <w:gridCol w:w="709"/>
        <w:gridCol w:w="992"/>
        <w:gridCol w:w="709"/>
      </w:tblGrid>
      <w:tr w:rsidR="007543C1" w:rsidRPr="008D3E9D" w14:paraId="7E4C9494" w14:textId="77777777" w:rsidTr="005E2A56">
        <w:trPr>
          <w:cantSplit/>
          <w:trHeight w:val="20"/>
        </w:trPr>
        <w:tc>
          <w:tcPr>
            <w:tcW w:w="851" w:type="dxa"/>
            <w:vMerge w:val="restart"/>
            <w:vAlign w:val="center"/>
          </w:tcPr>
          <w:p w14:paraId="09583AF5"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Subcompetence</w:t>
            </w:r>
          </w:p>
        </w:tc>
        <w:tc>
          <w:tcPr>
            <w:tcW w:w="5528" w:type="dxa"/>
            <w:vMerge w:val="restart"/>
            <w:shd w:val="clear" w:color="auto" w:fill="auto"/>
            <w:tcMar>
              <w:top w:w="15" w:type="dxa"/>
              <w:left w:w="30" w:type="dxa"/>
              <w:bottom w:w="15" w:type="dxa"/>
              <w:right w:w="30" w:type="dxa"/>
            </w:tcMar>
            <w:vAlign w:val="center"/>
          </w:tcPr>
          <w:p w14:paraId="18DA6BB3"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Students’ perceptions on academic writing (experimental group)</w:t>
            </w:r>
          </w:p>
        </w:tc>
        <w:tc>
          <w:tcPr>
            <w:tcW w:w="1418" w:type="dxa"/>
            <w:gridSpan w:val="2"/>
            <w:vAlign w:val="center"/>
          </w:tcPr>
          <w:p w14:paraId="0E626954"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Means</w:t>
            </w:r>
          </w:p>
        </w:tc>
        <w:tc>
          <w:tcPr>
            <w:tcW w:w="1701" w:type="dxa"/>
            <w:gridSpan w:val="2"/>
            <w:vAlign w:val="center"/>
          </w:tcPr>
          <w:p w14:paraId="706F70F0"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Standard deviations</w:t>
            </w:r>
          </w:p>
        </w:tc>
      </w:tr>
      <w:tr w:rsidR="007543C1" w:rsidRPr="008D3E9D" w14:paraId="43E98748" w14:textId="77777777" w:rsidTr="005E2A56">
        <w:trPr>
          <w:cantSplit/>
          <w:trHeight w:val="20"/>
        </w:trPr>
        <w:tc>
          <w:tcPr>
            <w:tcW w:w="851" w:type="dxa"/>
            <w:vMerge/>
          </w:tcPr>
          <w:p w14:paraId="5AECF976"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vMerge/>
            <w:shd w:val="clear" w:color="auto" w:fill="auto"/>
            <w:tcMar>
              <w:top w:w="15" w:type="dxa"/>
              <w:left w:w="30" w:type="dxa"/>
              <w:bottom w:w="15" w:type="dxa"/>
              <w:right w:w="30" w:type="dxa"/>
            </w:tcMar>
            <w:hideMark/>
          </w:tcPr>
          <w:p w14:paraId="502AFBE8"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709" w:type="dxa"/>
            <w:vAlign w:val="center"/>
          </w:tcPr>
          <w:p w14:paraId="1C0EDD88"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Before</w:t>
            </w:r>
          </w:p>
        </w:tc>
        <w:tc>
          <w:tcPr>
            <w:tcW w:w="709" w:type="dxa"/>
            <w:vAlign w:val="center"/>
          </w:tcPr>
          <w:p w14:paraId="0155739E" w14:textId="77777777" w:rsidR="007543C1" w:rsidRPr="008D3E9D" w:rsidRDefault="007543C1" w:rsidP="005E2A56">
            <w:pPr>
              <w:spacing w:after="0" w:line="240" w:lineRule="auto"/>
              <w:jc w:val="center"/>
              <w:rPr>
                <w:rFonts w:ascii="Times New Roman" w:eastAsia="Calibri" w:hAnsi="Times New Roman" w:cs="Times New Roman"/>
                <w:sz w:val="20"/>
                <w:szCs w:val="20"/>
                <w:lang w:val="ru-RU"/>
              </w:rPr>
            </w:pPr>
            <w:r w:rsidRPr="008D3E9D">
              <w:rPr>
                <w:rFonts w:ascii="Times New Roman" w:eastAsia="Calibri" w:hAnsi="Times New Roman" w:cs="Times New Roman"/>
                <w:sz w:val="20"/>
                <w:szCs w:val="20"/>
              </w:rPr>
              <w:t>After</w:t>
            </w:r>
          </w:p>
        </w:tc>
        <w:tc>
          <w:tcPr>
            <w:tcW w:w="992" w:type="dxa"/>
            <w:vAlign w:val="center"/>
          </w:tcPr>
          <w:p w14:paraId="46411345"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Before</w:t>
            </w:r>
          </w:p>
        </w:tc>
        <w:tc>
          <w:tcPr>
            <w:tcW w:w="709" w:type="dxa"/>
            <w:vAlign w:val="center"/>
          </w:tcPr>
          <w:p w14:paraId="498D119D" w14:textId="77777777" w:rsidR="007543C1" w:rsidRPr="008D3E9D" w:rsidRDefault="007543C1" w:rsidP="005E2A56">
            <w:pPr>
              <w:spacing w:after="0" w:line="240" w:lineRule="auto"/>
              <w:jc w:val="center"/>
              <w:rPr>
                <w:rFonts w:ascii="Times New Roman" w:eastAsia="Calibri" w:hAnsi="Times New Roman" w:cs="Times New Roman"/>
                <w:sz w:val="20"/>
                <w:szCs w:val="20"/>
                <w:lang w:val="ru-RU"/>
              </w:rPr>
            </w:pPr>
            <w:r w:rsidRPr="008D3E9D">
              <w:rPr>
                <w:rFonts w:ascii="Times New Roman" w:eastAsia="Calibri" w:hAnsi="Times New Roman" w:cs="Times New Roman"/>
                <w:sz w:val="20"/>
                <w:szCs w:val="20"/>
              </w:rPr>
              <w:t>After</w:t>
            </w:r>
          </w:p>
        </w:tc>
      </w:tr>
      <w:tr w:rsidR="007543C1" w:rsidRPr="008D3E9D" w14:paraId="082136CB" w14:textId="77777777" w:rsidTr="005E2A56">
        <w:trPr>
          <w:cantSplit/>
          <w:trHeight w:val="20"/>
        </w:trPr>
        <w:tc>
          <w:tcPr>
            <w:tcW w:w="851" w:type="dxa"/>
            <w:vAlign w:val="center"/>
          </w:tcPr>
          <w:p w14:paraId="70F7A76D"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w:t>
            </w:r>
          </w:p>
        </w:tc>
        <w:tc>
          <w:tcPr>
            <w:tcW w:w="5528" w:type="dxa"/>
            <w:shd w:val="clear" w:color="auto" w:fill="auto"/>
            <w:tcMar>
              <w:top w:w="15" w:type="dxa"/>
              <w:left w:w="30" w:type="dxa"/>
              <w:bottom w:w="15" w:type="dxa"/>
              <w:right w:w="30" w:type="dxa"/>
            </w:tcMar>
            <w:vAlign w:val="center"/>
          </w:tcPr>
          <w:p w14:paraId="67DEEB5E"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2</w:t>
            </w:r>
          </w:p>
        </w:tc>
        <w:tc>
          <w:tcPr>
            <w:tcW w:w="709" w:type="dxa"/>
            <w:vAlign w:val="center"/>
          </w:tcPr>
          <w:p w14:paraId="6DF86F34" w14:textId="3AA9470F" w:rsidR="007543C1" w:rsidRPr="005E2A56" w:rsidRDefault="005E2A56" w:rsidP="005E2A56">
            <w:pPr>
              <w:spacing w:after="0" w:line="240" w:lineRule="auto"/>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3</w:t>
            </w:r>
          </w:p>
        </w:tc>
        <w:tc>
          <w:tcPr>
            <w:tcW w:w="709" w:type="dxa"/>
            <w:vAlign w:val="center"/>
          </w:tcPr>
          <w:p w14:paraId="6ECF19F8" w14:textId="2F4754ED" w:rsidR="007543C1" w:rsidRPr="008D3E9D" w:rsidRDefault="005E2A56" w:rsidP="005E2A56">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lang w:val="ru-RU"/>
              </w:rPr>
              <w:t>4</w:t>
            </w:r>
          </w:p>
        </w:tc>
        <w:tc>
          <w:tcPr>
            <w:tcW w:w="992" w:type="dxa"/>
            <w:vAlign w:val="center"/>
          </w:tcPr>
          <w:p w14:paraId="1A243782" w14:textId="1B92FD03" w:rsidR="007543C1" w:rsidRPr="005E2A56" w:rsidRDefault="005E2A56" w:rsidP="005E2A56">
            <w:pPr>
              <w:spacing w:after="0" w:line="240" w:lineRule="auto"/>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5</w:t>
            </w:r>
          </w:p>
        </w:tc>
        <w:tc>
          <w:tcPr>
            <w:tcW w:w="709" w:type="dxa"/>
            <w:vAlign w:val="center"/>
          </w:tcPr>
          <w:p w14:paraId="7A7225CE" w14:textId="51FE10FE" w:rsidR="007543C1" w:rsidRPr="005E2A56" w:rsidRDefault="005E2A56" w:rsidP="005E2A56">
            <w:pPr>
              <w:spacing w:after="0" w:line="240" w:lineRule="auto"/>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6</w:t>
            </w:r>
          </w:p>
        </w:tc>
      </w:tr>
      <w:tr w:rsidR="007543C1" w:rsidRPr="008D3E9D" w14:paraId="7BB713D6" w14:textId="77777777" w:rsidTr="005E2A56">
        <w:trPr>
          <w:cantSplit/>
          <w:trHeight w:val="20"/>
        </w:trPr>
        <w:tc>
          <w:tcPr>
            <w:tcW w:w="851" w:type="dxa"/>
            <w:vMerge w:val="restart"/>
            <w:textDirection w:val="btLr"/>
            <w:vAlign w:val="center"/>
          </w:tcPr>
          <w:p w14:paraId="7D3FAD09" w14:textId="77777777" w:rsidR="007543C1" w:rsidRPr="008D3E9D" w:rsidRDefault="007543C1" w:rsidP="005E2A56">
            <w:pPr>
              <w:spacing w:after="0" w:line="240" w:lineRule="auto"/>
              <w:ind w:left="113" w:right="113"/>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Metalinguistic subcompetence</w:t>
            </w:r>
          </w:p>
        </w:tc>
        <w:tc>
          <w:tcPr>
            <w:tcW w:w="5528" w:type="dxa"/>
            <w:shd w:val="clear" w:color="auto" w:fill="auto"/>
            <w:tcMar>
              <w:top w:w="15" w:type="dxa"/>
              <w:left w:w="30" w:type="dxa"/>
              <w:bottom w:w="15" w:type="dxa"/>
              <w:right w:w="30" w:type="dxa"/>
            </w:tcMar>
          </w:tcPr>
          <w:p w14:paraId="0EDE2151"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identify problems in my writing and see what should be improved.</w:t>
            </w:r>
          </w:p>
        </w:tc>
        <w:tc>
          <w:tcPr>
            <w:tcW w:w="709" w:type="dxa"/>
            <w:vAlign w:val="center"/>
          </w:tcPr>
          <w:p w14:paraId="7AB0DB64"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2.938</w:t>
            </w:r>
          </w:p>
        </w:tc>
        <w:tc>
          <w:tcPr>
            <w:tcW w:w="709" w:type="dxa"/>
            <w:vAlign w:val="center"/>
          </w:tcPr>
          <w:p w14:paraId="6DDD89A8"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3.389</w:t>
            </w:r>
          </w:p>
        </w:tc>
        <w:tc>
          <w:tcPr>
            <w:tcW w:w="992" w:type="dxa"/>
            <w:vAlign w:val="center"/>
          </w:tcPr>
          <w:p w14:paraId="66F6D576"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.729</w:t>
            </w:r>
          </w:p>
        </w:tc>
        <w:tc>
          <w:tcPr>
            <w:tcW w:w="709" w:type="dxa"/>
            <w:vAlign w:val="center"/>
          </w:tcPr>
          <w:p w14:paraId="2667EB35"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.487</w:t>
            </w:r>
          </w:p>
        </w:tc>
      </w:tr>
      <w:tr w:rsidR="007543C1" w:rsidRPr="008D3E9D" w14:paraId="1D2AAE1F" w14:textId="77777777" w:rsidTr="005E2A56">
        <w:trPr>
          <w:cantSplit/>
          <w:trHeight w:val="20"/>
        </w:trPr>
        <w:tc>
          <w:tcPr>
            <w:tcW w:w="851" w:type="dxa"/>
            <w:vMerge/>
          </w:tcPr>
          <w:p w14:paraId="3980F2CD"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22EF7845"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use appropriate strategies to fix problems with my writing.</w:t>
            </w:r>
          </w:p>
        </w:tc>
        <w:tc>
          <w:tcPr>
            <w:tcW w:w="709" w:type="dxa"/>
            <w:vAlign w:val="center"/>
          </w:tcPr>
          <w:p w14:paraId="57E5A1B8"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2.401</w:t>
            </w:r>
          </w:p>
        </w:tc>
        <w:tc>
          <w:tcPr>
            <w:tcW w:w="709" w:type="dxa"/>
            <w:vAlign w:val="center"/>
          </w:tcPr>
          <w:p w14:paraId="1F79E198"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2.756</w:t>
            </w:r>
          </w:p>
        </w:tc>
        <w:tc>
          <w:tcPr>
            <w:tcW w:w="992" w:type="dxa"/>
            <w:vAlign w:val="center"/>
          </w:tcPr>
          <w:p w14:paraId="21D03E37"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1.182</w:t>
            </w:r>
          </w:p>
        </w:tc>
        <w:tc>
          <w:tcPr>
            <w:tcW w:w="709" w:type="dxa"/>
            <w:vAlign w:val="center"/>
          </w:tcPr>
          <w:p w14:paraId="4CEF8E16"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.560</w:t>
            </w:r>
          </w:p>
        </w:tc>
      </w:tr>
      <w:tr w:rsidR="007543C1" w:rsidRPr="008D3E9D" w14:paraId="4DB3B3F3" w14:textId="77777777" w:rsidTr="005E2A56">
        <w:trPr>
          <w:cantSplit/>
          <w:trHeight w:val="20"/>
        </w:trPr>
        <w:tc>
          <w:tcPr>
            <w:tcW w:w="851" w:type="dxa"/>
            <w:vMerge/>
          </w:tcPr>
          <w:p w14:paraId="0966A3B9"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41A3961F"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edit my writing to improve the wording, grammar, punctuation, and spelling.</w:t>
            </w:r>
          </w:p>
        </w:tc>
        <w:tc>
          <w:tcPr>
            <w:tcW w:w="709" w:type="dxa"/>
            <w:vAlign w:val="center"/>
          </w:tcPr>
          <w:p w14:paraId="3BC2F9A8"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2.496</w:t>
            </w:r>
          </w:p>
        </w:tc>
        <w:tc>
          <w:tcPr>
            <w:tcW w:w="709" w:type="dxa"/>
            <w:vAlign w:val="center"/>
          </w:tcPr>
          <w:p w14:paraId="41F06611"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2.798</w:t>
            </w:r>
          </w:p>
        </w:tc>
        <w:tc>
          <w:tcPr>
            <w:tcW w:w="992" w:type="dxa"/>
            <w:vAlign w:val="center"/>
          </w:tcPr>
          <w:p w14:paraId="3E887151"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1.007</w:t>
            </w:r>
          </w:p>
        </w:tc>
        <w:tc>
          <w:tcPr>
            <w:tcW w:w="709" w:type="dxa"/>
            <w:vAlign w:val="center"/>
          </w:tcPr>
          <w:p w14:paraId="137013C9"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.710</w:t>
            </w:r>
          </w:p>
        </w:tc>
      </w:tr>
      <w:tr w:rsidR="007543C1" w:rsidRPr="008D3E9D" w14:paraId="45C69B0A" w14:textId="77777777" w:rsidTr="005E2A56">
        <w:trPr>
          <w:cantSplit/>
          <w:trHeight w:val="20"/>
        </w:trPr>
        <w:tc>
          <w:tcPr>
            <w:tcW w:w="851" w:type="dxa"/>
            <w:vMerge/>
          </w:tcPr>
          <w:p w14:paraId="020B5862"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084A58AF"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revise my own writing to improve the development and organization.</w:t>
            </w:r>
          </w:p>
        </w:tc>
        <w:tc>
          <w:tcPr>
            <w:tcW w:w="709" w:type="dxa"/>
            <w:vAlign w:val="center"/>
          </w:tcPr>
          <w:p w14:paraId="2738E414"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2.913</w:t>
            </w:r>
          </w:p>
        </w:tc>
        <w:tc>
          <w:tcPr>
            <w:tcW w:w="709" w:type="dxa"/>
            <w:vAlign w:val="center"/>
          </w:tcPr>
          <w:p w14:paraId="4C92AE12"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3.355</w:t>
            </w:r>
          </w:p>
        </w:tc>
        <w:tc>
          <w:tcPr>
            <w:tcW w:w="992" w:type="dxa"/>
            <w:vAlign w:val="center"/>
          </w:tcPr>
          <w:p w14:paraId="322CB8D3"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1.282</w:t>
            </w:r>
          </w:p>
        </w:tc>
        <w:tc>
          <w:tcPr>
            <w:tcW w:w="709" w:type="dxa"/>
            <w:vAlign w:val="center"/>
          </w:tcPr>
          <w:p w14:paraId="78BB555C"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1.219</w:t>
            </w:r>
          </w:p>
        </w:tc>
      </w:tr>
      <w:tr w:rsidR="007543C1" w:rsidRPr="008D3E9D" w14:paraId="5D7D7B6B" w14:textId="77777777" w:rsidTr="005E2A56">
        <w:trPr>
          <w:cantSplit/>
          <w:trHeight w:val="20"/>
        </w:trPr>
        <w:tc>
          <w:tcPr>
            <w:tcW w:w="851" w:type="dxa"/>
            <w:vMerge/>
          </w:tcPr>
          <w:p w14:paraId="6F36A8C5"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EF57B1D"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an outline to logically organize my ideas before writing.</w:t>
            </w:r>
          </w:p>
        </w:tc>
        <w:tc>
          <w:tcPr>
            <w:tcW w:w="709" w:type="dxa"/>
            <w:vAlign w:val="center"/>
          </w:tcPr>
          <w:p w14:paraId="4A80D097" w14:textId="77777777" w:rsidR="007543C1" w:rsidRPr="008D3E9D" w:rsidRDefault="007543C1"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2.902</w:t>
            </w:r>
          </w:p>
        </w:tc>
        <w:tc>
          <w:tcPr>
            <w:tcW w:w="709" w:type="dxa"/>
            <w:vAlign w:val="center"/>
          </w:tcPr>
          <w:p w14:paraId="4ACF0E84"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3.423</w:t>
            </w:r>
          </w:p>
        </w:tc>
        <w:tc>
          <w:tcPr>
            <w:tcW w:w="992" w:type="dxa"/>
            <w:vAlign w:val="center"/>
          </w:tcPr>
          <w:p w14:paraId="046CB9BF"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1.115</w:t>
            </w:r>
          </w:p>
        </w:tc>
        <w:tc>
          <w:tcPr>
            <w:tcW w:w="709" w:type="dxa"/>
            <w:vAlign w:val="center"/>
          </w:tcPr>
          <w:p w14:paraId="5A1E750E"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.723</w:t>
            </w:r>
          </w:p>
        </w:tc>
      </w:tr>
      <w:tr w:rsidR="007543C1" w:rsidRPr="008D3E9D" w14:paraId="79A05F28" w14:textId="77777777" w:rsidTr="005E2A56">
        <w:trPr>
          <w:cantSplit/>
          <w:trHeight w:val="20"/>
        </w:trPr>
        <w:tc>
          <w:tcPr>
            <w:tcW w:w="851" w:type="dxa"/>
            <w:vMerge/>
          </w:tcPr>
          <w:p w14:paraId="31F48FD7"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0E3EE807"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analyze the structure and style of academic texts to improve my own writing.</w:t>
            </w:r>
          </w:p>
        </w:tc>
        <w:tc>
          <w:tcPr>
            <w:tcW w:w="709" w:type="dxa"/>
            <w:vAlign w:val="center"/>
          </w:tcPr>
          <w:p w14:paraId="1E57FB82"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2.956</w:t>
            </w:r>
          </w:p>
        </w:tc>
        <w:tc>
          <w:tcPr>
            <w:tcW w:w="709" w:type="dxa"/>
            <w:vAlign w:val="center"/>
          </w:tcPr>
          <w:p w14:paraId="30586F16"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3.072</w:t>
            </w:r>
          </w:p>
        </w:tc>
        <w:tc>
          <w:tcPr>
            <w:tcW w:w="992" w:type="dxa"/>
            <w:vAlign w:val="center"/>
          </w:tcPr>
          <w:p w14:paraId="4BAA760F"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1.403</w:t>
            </w:r>
          </w:p>
        </w:tc>
        <w:tc>
          <w:tcPr>
            <w:tcW w:w="709" w:type="dxa"/>
            <w:vAlign w:val="center"/>
          </w:tcPr>
          <w:p w14:paraId="657FF9D5"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.717</w:t>
            </w:r>
          </w:p>
        </w:tc>
      </w:tr>
      <w:tr w:rsidR="007543C1" w:rsidRPr="008D3E9D" w14:paraId="2FA281FF" w14:textId="77777777" w:rsidTr="005E2A56">
        <w:trPr>
          <w:cantSplit/>
          <w:trHeight w:val="20"/>
        </w:trPr>
        <w:tc>
          <w:tcPr>
            <w:tcW w:w="851" w:type="dxa"/>
            <w:vMerge/>
          </w:tcPr>
          <w:p w14:paraId="186F6843" w14:textId="77777777" w:rsidR="007543C1" w:rsidRPr="008D3E9D" w:rsidRDefault="007543C1"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04FF8705" w14:textId="77777777" w:rsidR="007543C1" w:rsidRPr="008D3E9D" w:rsidRDefault="007543C1"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apply grammatical rules consistently to enhance clarity and coherence in my writing.</w:t>
            </w:r>
          </w:p>
        </w:tc>
        <w:tc>
          <w:tcPr>
            <w:tcW w:w="709" w:type="dxa"/>
            <w:vAlign w:val="center"/>
          </w:tcPr>
          <w:p w14:paraId="59EB7287"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2.69</w:t>
            </w:r>
          </w:p>
        </w:tc>
        <w:tc>
          <w:tcPr>
            <w:tcW w:w="709" w:type="dxa"/>
            <w:vAlign w:val="center"/>
          </w:tcPr>
          <w:p w14:paraId="38958939" w14:textId="77777777" w:rsidR="007543C1" w:rsidRPr="008D3E9D" w:rsidRDefault="007543C1"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3.375</w:t>
            </w:r>
          </w:p>
        </w:tc>
        <w:tc>
          <w:tcPr>
            <w:tcW w:w="992" w:type="dxa"/>
            <w:vAlign w:val="center"/>
          </w:tcPr>
          <w:p w14:paraId="5BBE23ED" w14:textId="77777777" w:rsidR="007543C1" w:rsidRPr="008D3E9D" w:rsidRDefault="007543C1"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1.071</w:t>
            </w:r>
          </w:p>
        </w:tc>
        <w:tc>
          <w:tcPr>
            <w:tcW w:w="709" w:type="dxa"/>
            <w:vAlign w:val="center"/>
          </w:tcPr>
          <w:p w14:paraId="28751B3B" w14:textId="77777777" w:rsidR="007543C1" w:rsidRPr="008D3E9D" w:rsidRDefault="007543C1"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.687</w:t>
            </w:r>
          </w:p>
        </w:tc>
      </w:tr>
      <w:tr w:rsidR="00FC16E2" w:rsidRPr="008D3E9D" w14:paraId="7F42D660" w14:textId="77777777" w:rsidTr="005E2A56">
        <w:trPr>
          <w:cantSplit/>
          <w:trHeight w:val="20"/>
        </w:trPr>
        <w:tc>
          <w:tcPr>
            <w:tcW w:w="851" w:type="dxa"/>
            <w:vMerge w:val="restart"/>
            <w:textDirection w:val="btLr"/>
            <w:vAlign w:val="center"/>
          </w:tcPr>
          <w:p w14:paraId="0861EC21" w14:textId="099AEDBE" w:rsidR="00FC16E2" w:rsidRPr="008D3E9D" w:rsidRDefault="00FC16E2" w:rsidP="005E2A56">
            <w:pPr>
              <w:spacing w:after="0" w:line="240" w:lineRule="auto"/>
              <w:ind w:left="113" w:right="113"/>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Communicative-research subcompetence</w:t>
            </w:r>
          </w:p>
        </w:tc>
        <w:tc>
          <w:tcPr>
            <w:tcW w:w="5528" w:type="dxa"/>
            <w:shd w:val="clear" w:color="auto" w:fill="auto"/>
            <w:tcMar>
              <w:top w:w="15" w:type="dxa"/>
              <w:left w:w="30" w:type="dxa"/>
              <w:bottom w:w="15" w:type="dxa"/>
              <w:right w:w="30" w:type="dxa"/>
            </w:tcMar>
          </w:tcPr>
          <w:p w14:paraId="2FAC7552"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 clear topic sentence that identifies the topic and controlling idea of a paragraph.</w:t>
            </w:r>
          </w:p>
        </w:tc>
        <w:tc>
          <w:tcPr>
            <w:tcW w:w="709" w:type="dxa"/>
            <w:vAlign w:val="center"/>
          </w:tcPr>
          <w:p w14:paraId="061DA1A3"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2.946</w:t>
            </w:r>
          </w:p>
        </w:tc>
        <w:tc>
          <w:tcPr>
            <w:tcW w:w="709" w:type="dxa"/>
            <w:vAlign w:val="center"/>
          </w:tcPr>
          <w:p w14:paraId="39CE8B55"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3.066</w:t>
            </w:r>
          </w:p>
        </w:tc>
        <w:tc>
          <w:tcPr>
            <w:tcW w:w="992" w:type="dxa"/>
            <w:vAlign w:val="center"/>
          </w:tcPr>
          <w:p w14:paraId="43C420A8"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1.193</w:t>
            </w:r>
          </w:p>
        </w:tc>
        <w:tc>
          <w:tcPr>
            <w:tcW w:w="709" w:type="dxa"/>
            <w:vAlign w:val="center"/>
          </w:tcPr>
          <w:p w14:paraId="5625B2A2"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.682</w:t>
            </w:r>
          </w:p>
        </w:tc>
      </w:tr>
      <w:tr w:rsidR="00FC16E2" w:rsidRPr="008D3E9D" w14:paraId="6D69F325" w14:textId="77777777" w:rsidTr="005E2A56">
        <w:trPr>
          <w:cantSplit/>
          <w:trHeight w:val="20"/>
        </w:trPr>
        <w:tc>
          <w:tcPr>
            <w:tcW w:w="851" w:type="dxa"/>
            <w:vMerge/>
          </w:tcPr>
          <w:p w14:paraId="422725CC" w14:textId="2E839940" w:rsidR="00FC16E2" w:rsidRPr="008D3E9D" w:rsidRDefault="00FC16E2" w:rsidP="005E2A56">
            <w:pPr>
              <w:spacing w:after="0" w:line="240" w:lineRule="auto"/>
              <w:ind w:left="113" w:right="113"/>
              <w:jc w:val="center"/>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72E1E5F0"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logically organize my ideas when I write a paragraph.</w:t>
            </w:r>
          </w:p>
        </w:tc>
        <w:tc>
          <w:tcPr>
            <w:tcW w:w="709" w:type="dxa"/>
            <w:vAlign w:val="center"/>
          </w:tcPr>
          <w:p w14:paraId="5F3F186E"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2.672</w:t>
            </w:r>
          </w:p>
        </w:tc>
        <w:tc>
          <w:tcPr>
            <w:tcW w:w="709" w:type="dxa"/>
            <w:vAlign w:val="center"/>
          </w:tcPr>
          <w:p w14:paraId="129911B3"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3.427</w:t>
            </w:r>
          </w:p>
        </w:tc>
        <w:tc>
          <w:tcPr>
            <w:tcW w:w="992" w:type="dxa"/>
            <w:vAlign w:val="center"/>
          </w:tcPr>
          <w:p w14:paraId="1548BC6C"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1.285</w:t>
            </w:r>
          </w:p>
        </w:tc>
        <w:tc>
          <w:tcPr>
            <w:tcW w:w="709" w:type="dxa"/>
            <w:vAlign w:val="center"/>
          </w:tcPr>
          <w:p w14:paraId="22713E26"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.683</w:t>
            </w:r>
          </w:p>
        </w:tc>
      </w:tr>
      <w:tr w:rsidR="00FC16E2" w:rsidRPr="008D3E9D" w14:paraId="410FE225" w14:textId="77777777" w:rsidTr="005E2A56">
        <w:trPr>
          <w:cantSplit/>
          <w:trHeight w:val="20"/>
        </w:trPr>
        <w:tc>
          <w:tcPr>
            <w:tcW w:w="851" w:type="dxa"/>
            <w:vMerge/>
            <w:textDirection w:val="btLr"/>
            <w:vAlign w:val="center"/>
          </w:tcPr>
          <w:p w14:paraId="14A1CD40" w14:textId="4403F9C9" w:rsidR="00FC16E2" w:rsidRPr="008D3E9D" w:rsidRDefault="00FC16E2" w:rsidP="005E2A56">
            <w:pPr>
              <w:spacing w:after="0" w:line="240" w:lineRule="auto"/>
              <w:ind w:left="113" w:right="113"/>
              <w:jc w:val="center"/>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E4BDF01"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using an academic style and tone.</w:t>
            </w:r>
          </w:p>
        </w:tc>
        <w:tc>
          <w:tcPr>
            <w:tcW w:w="709" w:type="dxa"/>
            <w:vAlign w:val="center"/>
          </w:tcPr>
          <w:p w14:paraId="5FB6D92A" w14:textId="77777777" w:rsidR="00FC16E2" w:rsidRPr="008D3E9D" w:rsidRDefault="00FC16E2" w:rsidP="005E2A56">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3.012</w:t>
            </w:r>
          </w:p>
        </w:tc>
        <w:tc>
          <w:tcPr>
            <w:tcW w:w="709" w:type="dxa"/>
            <w:vAlign w:val="center"/>
          </w:tcPr>
          <w:p w14:paraId="04B61C1E"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3.596</w:t>
            </w:r>
          </w:p>
        </w:tc>
        <w:tc>
          <w:tcPr>
            <w:tcW w:w="992" w:type="dxa"/>
            <w:vAlign w:val="center"/>
          </w:tcPr>
          <w:p w14:paraId="5961680A"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1.058</w:t>
            </w:r>
          </w:p>
        </w:tc>
        <w:tc>
          <w:tcPr>
            <w:tcW w:w="709" w:type="dxa"/>
            <w:vAlign w:val="center"/>
          </w:tcPr>
          <w:p w14:paraId="08E129DE"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.685</w:t>
            </w:r>
          </w:p>
        </w:tc>
      </w:tr>
      <w:tr w:rsidR="00FC16E2" w:rsidRPr="008D3E9D" w14:paraId="6A9472E0" w14:textId="77777777" w:rsidTr="005E2A56">
        <w:trPr>
          <w:cantSplit/>
          <w:trHeight w:val="20"/>
        </w:trPr>
        <w:tc>
          <w:tcPr>
            <w:tcW w:w="851" w:type="dxa"/>
            <w:vMerge/>
          </w:tcPr>
          <w:p w14:paraId="19637DA2" w14:textId="77777777" w:rsidR="00FC16E2" w:rsidRPr="008D3E9D" w:rsidRDefault="00FC16E2"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8D781AD"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use appropriate vocabulary and word forms to communicate effectively with the reader.</w:t>
            </w:r>
          </w:p>
        </w:tc>
        <w:tc>
          <w:tcPr>
            <w:tcW w:w="709" w:type="dxa"/>
            <w:vAlign w:val="center"/>
          </w:tcPr>
          <w:p w14:paraId="1E968AD0"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2.998</w:t>
            </w:r>
          </w:p>
        </w:tc>
        <w:tc>
          <w:tcPr>
            <w:tcW w:w="709" w:type="dxa"/>
            <w:vAlign w:val="center"/>
          </w:tcPr>
          <w:p w14:paraId="1058138C"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3.105</w:t>
            </w:r>
          </w:p>
        </w:tc>
        <w:tc>
          <w:tcPr>
            <w:tcW w:w="992" w:type="dxa"/>
            <w:vAlign w:val="center"/>
          </w:tcPr>
          <w:p w14:paraId="1DF2AE5D"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1.094</w:t>
            </w:r>
          </w:p>
        </w:tc>
        <w:tc>
          <w:tcPr>
            <w:tcW w:w="709" w:type="dxa"/>
            <w:vAlign w:val="center"/>
          </w:tcPr>
          <w:p w14:paraId="0217EAB9"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.692</w:t>
            </w:r>
          </w:p>
        </w:tc>
      </w:tr>
      <w:tr w:rsidR="00FC16E2" w:rsidRPr="008D3E9D" w14:paraId="02D552BD" w14:textId="77777777" w:rsidTr="005E2A56">
        <w:trPr>
          <w:cantSplit/>
          <w:trHeight w:val="20"/>
        </w:trPr>
        <w:tc>
          <w:tcPr>
            <w:tcW w:w="851" w:type="dxa"/>
            <w:vMerge/>
          </w:tcPr>
          <w:p w14:paraId="5C07FA01" w14:textId="77777777" w:rsidR="00FC16E2" w:rsidRPr="008D3E9D" w:rsidRDefault="00FC16E2"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390EE828"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use a variety of sentence structures.</w:t>
            </w:r>
          </w:p>
        </w:tc>
        <w:tc>
          <w:tcPr>
            <w:tcW w:w="709" w:type="dxa"/>
            <w:vAlign w:val="center"/>
          </w:tcPr>
          <w:p w14:paraId="0BED20AC"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3.113</w:t>
            </w:r>
          </w:p>
        </w:tc>
        <w:tc>
          <w:tcPr>
            <w:tcW w:w="709" w:type="dxa"/>
            <w:vAlign w:val="center"/>
          </w:tcPr>
          <w:p w14:paraId="230B2DAB"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2.995</w:t>
            </w:r>
          </w:p>
        </w:tc>
        <w:tc>
          <w:tcPr>
            <w:tcW w:w="992" w:type="dxa"/>
            <w:vAlign w:val="center"/>
          </w:tcPr>
          <w:p w14:paraId="7EE3C206"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1.349</w:t>
            </w:r>
          </w:p>
        </w:tc>
        <w:tc>
          <w:tcPr>
            <w:tcW w:w="709" w:type="dxa"/>
            <w:vAlign w:val="center"/>
          </w:tcPr>
          <w:p w14:paraId="02975645"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1.379</w:t>
            </w:r>
          </w:p>
        </w:tc>
      </w:tr>
      <w:tr w:rsidR="00FC16E2" w:rsidRPr="008D3E9D" w14:paraId="3FCFE344" w14:textId="77777777" w:rsidTr="005E2A56">
        <w:trPr>
          <w:cantSplit/>
          <w:trHeight w:val="20"/>
        </w:trPr>
        <w:tc>
          <w:tcPr>
            <w:tcW w:w="851" w:type="dxa"/>
            <w:vMerge/>
            <w:tcBorders>
              <w:bottom w:val="nil"/>
            </w:tcBorders>
          </w:tcPr>
          <w:p w14:paraId="4CD3BC95" w14:textId="77777777" w:rsidR="00FC16E2" w:rsidRPr="008D3E9D" w:rsidRDefault="00FC16E2" w:rsidP="005E2A56">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71F67923" w14:textId="77777777" w:rsidR="00FC16E2" w:rsidRPr="008D3E9D" w:rsidRDefault="00FC16E2" w:rsidP="005E2A56">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an accurate summary of information that I have read in English.</w:t>
            </w:r>
          </w:p>
        </w:tc>
        <w:tc>
          <w:tcPr>
            <w:tcW w:w="709" w:type="dxa"/>
            <w:vAlign w:val="center"/>
          </w:tcPr>
          <w:p w14:paraId="1792242F"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2.717</w:t>
            </w:r>
          </w:p>
        </w:tc>
        <w:tc>
          <w:tcPr>
            <w:tcW w:w="709" w:type="dxa"/>
            <w:vAlign w:val="center"/>
          </w:tcPr>
          <w:p w14:paraId="5C82EB46" w14:textId="77777777" w:rsidR="00FC16E2" w:rsidRPr="008D3E9D" w:rsidRDefault="00FC16E2" w:rsidP="005E2A56">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2.995</w:t>
            </w:r>
          </w:p>
        </w:tc>
        <w:tc>
          <w:tcPr>
            <w:tcW w:w="992" w:type="dxa"/>
            <w:vAlign w:val="center"/>
          </w:tcPr>
          <w:p w14:paraId="2588D238" w14:textId="77777777" w:rsidR="00FC16E2" w:rsidRPr="008D3E9D" w:rsidRDefault="00FC16E2" w:rsidP="005E2A56">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1.156</w:t>
            </w:r>
          </w:p>
        </w:tc>
        <w:tc>
          <w:tcPr>
            <w:tcW w:w="709" w:type="dxa"/>
            <w:vAlign w:val="center"/>
          </w:tcPr>
          <w:p w14:paraId="0CF57681" w14:textId="77777777" w:rsidR="00FC16E2" w:rsidRPr="008D3E9D" w:rsidRDefault="00FC16E2" w:rsidP="005E2A56">
            <w:pPr>
              <w:widowControl w:val="0"/>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1.305</w:t>
            </w:r>
          </w:p>
        </w:tc>
      </w:tr>
      <w:tr w:rsidR="007543C1" w:rsidRPr="002C2970" w14:paraId="53131991" w14:textId="77777777" w:rsidTr="00080019">
        <w:trPr>
          <w:cantSplit/>
          <w:trHeight w:val="20"/>
        </w:trPr>
        <w:tc>
          <w:tcPr>
            <w:tcW w:w="851" w:type="dxa"/>
            <w:tcBorders>
              <w:top w:val="nil"/>
              <w:bottom w:val="single" w:sz="4" w:space="0" w:color="auto"/>
            </w:tcBorders>
          </w:tcPr>
          <w:p w14:paraId="254E8E95"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tcBorders>
              <w:top w:val="nil"/>
              <w:bottom w:val="single" w:sz="4" w:space="0" w:color="auto"/>
            </w:tcBorders>
            <w:shd w:val="clear" w:color="auto" w:fill="auto"/>
            <w:tcMar>
              <w:top w:w="15" w:type="dxa"/>
              <w:left w:w="30" w:type="dxa"/>
              <w:bottom w:w="15" w:type="dxa"/>
              <w:right w:w="30" w:type="dxa"/>
            </w:tcMar>
          </w:tcPr>
          <w:p w14:paraId="51C0ACAA"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an accurate paraphrase of information that I have read in English.</w:t>
            </w:r>
          </w:p>
        </w:tc>
        <w:tc>
          <w:tcPr>
            <w:tcW w:w="709" w:type="dxa"/>
            <w:tcBorders>
              <w:top w:val="nil"/>
              <w:bottom w:val="single" w:sz="4" w:space="0" w:color="auto"/>
            </w:tcBorders>
            <w:vAlign w:val="center"/>
          </w:tcPr>
          <w:p w14:paraId="67ACDAFC"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2.598</w:t>
            </w:r>
          </w:p>
        </w:tc>
        <w:tc>
          <w:tcPr>
            <w:tcW w:w="709" w:type="dxa"/>
            <w:tcBorders>
              <w:top w:val="nil"/>
              <w:bottom w:val="single" w:sz="4" w:space="0" w:color="auto"/>
            </w:tcBorders>
            <w:vAlign w:val="center"/>
          </w:tcPr>
          <w:p w14:paraId="6D59DE98"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3.384</w:t>
            </w:r>
          </w:p>
        </w:tc>
        <w:tc>
          <w:tcPr>
            <w:tcW w:w="992" w:type="dxa"/>
            <w:tcBorders>
              <w:top w:val="nil"/>
              <w:bottom w:val="single" w:sz="4" w:space="0" w:color="auto"/>
            </w:tcBorders>
            <w:vAlign w:val="center"/>
          </w:tcPr>
          <w:p w14:paraId="2BBD6063"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1.261</w:t>
            </w:r>
          </w:p>
        </w:tc>
        <w:tc>
          <w:tcPr>
            <w:tcW w:w="709" w:type="dxa"/>
            <w:tcBorders>
              <w:top w:val="nil"/>
              <w:bottom w:val="single" w:sz="4" w:space="0" w:color="auto"/>
            </w:tcBorders>
            <w:vAlign w:val="center"/>
          </w:tcPr>
          <w:p w14:paraId="1B27707D"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1.340</w:t>
            </w:r>
          </w:p>
        </w:tc>
      </w:tr>
      <w:tr w:rsidR="007543C1" w:rsidRPr="002C2970" w14:paraId="0C30CD7D" w14:textId="77777777" w:rsidTr="005E2A56">
        <w:trPr>
          <w:cantSplit/>
          <w:trHeight w:val="20"/>
        </w:trPr>
        <w:tc>
          <w:tcPr>
            <w:tcW w:w="851" w:type="dxa"/>
            <w:vMerge w:val="restart"/>
            <w:textDirection w:val="btLr"/>
            <w:vAlign w:val="center"/>
          </w:tcPr>
          <w:p w14:paraId="1EC8A552" w14:textId="33FA4A8B" w:rsidR="007543C1" w:rsidRPr="008D3E9D" w:rsidRDefault="007543C1" w:rsidP="00FC16E2">
            <w:pPr>
              <w:spacing w:after="0" w:line="240" w:lineRule="auto"/>
              <w:ind w:left="113" w:right="113"/>
              <w:jc w:val="center"/>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27B05DF"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 compelling introduction that effectively sets up the topic and engages the reader.</w:t>
            </w:r>
          </w:p>
        </w:tc>
        <w:tc>
          <w:tcPr>
            <w:tcW w:w="709" w:type="dxa"/>
            <w:vAlign w:val="center"/>
          </w:tcPr>
          <w:p w14:paraId="149CEFA4"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2.596</w:t>
            </w:r>
          </w:p>
        </w:tc>
        <w:tc>
          <w:tcPr>
            <w:tcW w:w="709" w:type="dxa"/>
            <w:vAlign w:val="center"/>
          </w:tcPr>
          <w:p w14:paraId="63A21FD2"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2.575</w:t>
            </w:r>
          </w:p>
        </w:tc>
        <w:tc>
          <w:tcPr>
            <w:tcW w:w="992" w:type="dxa"/>
            <w:vAlign w:val="center"/>
          </w:tcPr>
          <w:p w14:paraId="5DABB2CC"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1.315</w:t>
            </w:r>
          </w:p>
        </w:tc>
        <w:tc>
          <w:tcPr>
            <w:tcW w:w="709" w:type="dxa"/>
            <w:vAlign w:val="center"/>
          </w:tcPr>
          <w:p w14:paraId="1EF73173"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.809</w:t>
            </w:r>
          </w:p>
        </w:tc>
      </w:tr>
      <w:tr w:rsidR="007543C1" w:rsidRPr="002C2970" w14:paraId="5D9D0A20" w14:textId="77777777" w:rsidTr="00080019">
        <w:trPr>
          <w:cantSplit/>
          <w:trHeight w:val="20"/>
        </w:trPr>
        <w:tc>
          <w:tcPr>
            <w:tcW w:w="851" w:type="dxa"/>
            <w:vMerge/>
            <w:tcBorders>
              <w:bottom w:val="nil"/>
            </w:tcBorders>
          </w:tcPr>
          <w:p w14:paraId="4747FD8A"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tcBorders>
              <w:bottom w:val="nil"/>
            </w:tcBorders>
            <w:shd w:val="clear" w:color="auto" w:fill="auto"/>
            <w:tcMar>
              <w:top w:w="15" w:type="dxa"/>
              <w:left w:w="30" w:type="dxa"/>
              <w:bottom w:w="15" w:type="dxa"/>
              <w:right w:w="30" w:type="dxa"/>
            </w:tcMar>
          </w:tcPr>
          <w:p w14:paraId="2FD67BC3"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develop body paragraphs that are well-structured and cohesively build on the main argument.</w:t>
            </w:r>
          </w:p>
        </w:tc>
        <w:tc>
          <w:tcPr>
            <w:tcW w:w="709" w:type="dxa"/>
            <w:tcBorders>
              <w:bottom w:val="nil"/>
            </w:tcBorders>
            <w:vAlign w:val="center"/>
          </w:tcPr>
          <w:p w14:paraId="5256BF81"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2.908</w:t>
            </w:r>
          </w:p>
        </w:tc>
        <w:tc>
          <w:tcPr>
            <w:tcW w:w="709" w:type="dxa"/>
            <w:tcBorders>
              <w:bottom w:val="nil"/>
            </w:tcBorders>
            <w:vAlign w:val="center"/>
          </w:tcPr>
          <w:p w14:paraId="64FDA5A2"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3.355</w:t>
            </w:r>
          </w:p>
        </w:tc>
        <w:tc>
          <w:tcPr>
            <w:tcW w:w="992" w:type="dxa"/>
            <w:tcBorders>
              <w:bottom w:val="nil"/>
            </w:tcBorders>
            <w:vAlign w:val="center"/>
          </w:tcPr>
          <w:p w14:paraId="71C815A9"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1.019</w:t>
            </w:r>
          </w:p>
        </w:tc>
        <w:tc>
          <w:tcPr>
            <w:tcW w:w="709" w:type="dxa"/>
            <w:tcBorders>
              <w:bottom w:val="nil"/>
            </w:tcBorders>
            <w:vAlign w:val="center"/>
          </w:tcPr>
          <w:p w14:paraId="23F3DE1F"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.723</w:t>
            </w:r>
          </w:p>
        </w:tc>
      </w:tr>
    </w:tbl>
    <w:p w14:paraId="3C42ED00" w14:textId="77777777" w:rsidR="00D777E8" w:rsidRDefault="00D777E8">
      <w:pPr>
        <w:rPr>
          <w:rFonts w:ascii="Times New Roman" w:hAnsi="Times New Roman" w:cs="Times New Roman"/>
          <w:sz w:val="28"/>
          <w:szCs w:val="28"/>
          <w:lang w:val="ru-RU"/>
        </w:rPr>
      </w:pPr>
    </w:p>
    <w:p w14:paraId="61D287F3" w14:textId="77777777" w:rsidR="00D777E8" w:rsidRDefault="00D777E8">
      <w:pPr>
        <w:rPr>
          <w:rFonts w:ascii="Times New Roman" w:hAnsi="Times New Roman" w:cs="Times New Roman"/>
          <w:sz w:val="28"/>
          <w:szCs w:val="28"/>
          <w:lang w:val="ru-RU"/>
        </w:rPr>
      </w:pPr>
    </w:p>
    <w:p w14:paraId="1894B960" w14:textId="6E8AE726" w:rsidR="00080019" w:rsidRPr="00080019" w:rsidRDefault="00080019">
      <w:pPr>
        <w:rPr>
          <w:rFonts w:ascii="Times New Roman" w:hAnsi="Times New Roman" w:cs="Times New Roman"/>
          <w:sz w:val="28"/>
          <w:szCs w:val="28"/>
          <w:lang w:val="ru-RU"/>
        </w:rPr>
      </w:pPr>
      <w:r w:rsidRPr="00080019">
        <w:rPr>
          <w:rFonts w:ascii="Times New Roman" w:hAnsi="Times New Roman" w:cs="Times New Roman"/>
          <w:sz w:val="28"/>
          <w:szCs w:val="28"/>
          <w:lang w:val="ru-RU"/>
        </w:rPr>
        <w:lastRenderedPageBreak/>
        <w:t>Продолжение Таблицы 14</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9FA"/>
        <w:tblCellMar>
          <w:top w:w="15" w:type="dxa"/>
          <w:left w:w="15" w:type="dxa"/>
          <w:bottom w:w="15" w:type="dxa"/>
          <w:right w:w="15" w:type="dxa"/>
        </w:tblCellMar>
        <w:tblLook w:val="04A0" w:firstRow="1" w:lastRow="0" w:firstColumn="1" w:lastColumn="0" w:noHBand="0" w:noVBand="1"/>
      </w:tblPr>
      <w:tblGrid>
        <w:gridCol w:w="851"/>
        <w:gridCol w:w="5528"/>
        <w:gridCol w:w="709"/>
        <w:gridCol w:w="709"/>
        <w:gridCol w:w="992"/>
        <w:gridCol w:w="709"/>
      </w:tblGrid>
      <w:tr w:rsidR="00080019" w:rsidRPr="002C2970" w14:paraId="58F3D2F7" w14:textId="77777777" w:rsidTr="005E2A56">
        <w:trPr>
          <w:cantSplit/>
          <w:trHeight w:val="20"/>
        </w:trPr>
        <w:tc>
          <w:tcPr>
            <w:tcW w:w="851" w:type="dxa"/>
          </w:tcPr>
          <w:p w14:paraId="79C06202" w14:textId="52B84783" w:rsidR="00080019" w:rsidRPr="00080019" w:rsidRDefault="00080019" w:rsidP="00080019">
            <w:pPr>
              <w:spacing w:after="0" w:line="240" w:lineRule="auto"/>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1</w:t>
            </w:r>
          </w:p>
        </w:tc>
        <w:tc>
          <w:tcPr>
            <w:tcW w:w="5528" w:type="dxa"/>
            <w:shd w:val="clear" w:color="auto" w:fill="auto"/>
            <w:tcMar>
              <w:top w:w="15" w:type="dxa"/>
              <w:left w:w="30" w:type="dxa"/>
              <w:bottom w:w="15" w:type="dxa"/>
              <w:right w:w="30" w:type="dxa"/>
            </w:tcMar>
          </w:tcPr>
          <w:p w14:paraId="647CE9ED" w14:textId="029C5F62" w:rsidR="00080019" w:rsidRPr="00080019" w:rsidRDefault="00080019" w:rsidP="00080019">
            <w:pPr>
              <w:spacing w:after="0" w:line="20" w:lineRule="atLeast"/>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2</w:t>
            </w:r>
          </w:p>
        </w:tc>
        <w:tc>
          <w:tcPr>
            <w:tcW w:w="709" w:type="dxa"/>
            <w:vAlign w:val="center"/>
          </w:tcPr>
          <w:p w14:paraId="27270509" w14:textId="4403F091" w:rsidR="00080019" w:rsidRPr="00080019" w:rsidRDefault="00080019" w:rsidP="00080019">
            <w:pPr>
              <w:spacing w:after="0" w:line="20" w:lineRule="atLeast"/>
              <w:jc w:val="center"/>
              <w:rPr>
                <w:rFonts w:ascii="Times New Roman" w:eastAsia="Times New Roman" w:hAnsi="Times New Roman" w:cs="Times New Roman"/>
                <w:bCs/>
                <w:color w:val="000000"/>
                <w:sz w:val="20"/>
                <w:szCs w:val="20"/>
                <w:lang w:val="ru-RU"/>
              </w:rPr>
            </w:pPr>
            <w:r>
              <w:rPr>
                <w:rFonts w:ascii="Times New Roman" w:eastAsia="Times New Roman" w:hAnsi="Times New Roman" w:cs="Times New Roman"/>
                <w:bCs/>
                <w:color w:val="000000"/>
                <w:sz w:val="20"/>
                <w:szCs w:val="20"/>
                <w:lang w:val="ru-RU"/>
              </w:rPr>
              <w:t>3</w:t>
            </w:r>
          </w:p>
        </w:tc>
        <w:tc>
          <w:tcPr>
            <w:tcW w:w="709" w:type="dxa"/>
            <w:vAlign w:val="center"/>
          </w:tcPr>
          <w:p w14:paraId="1EF8FF3E" w14:textId="6630CCD5" w:rsidR="00080019" w:rsidRPr="00080019" w:rsidRDefault="00080019" w:rsidP="00080019">
            <w:pPr>
              <w:spacing w:after="0" w:line="20" w:lineRule="atLeast"/>
              <w:jc w:val="center"/>
              <w:rPr>
                <w:rFonts w:ascii="Times New Roman" w:eastAsia="Times New Roman" w:hAnsi="Times New Roman" w:cs="Times New Roman"/>
                <w:bCs/>
                <w:color w:val="000000"/>
                <w:sz w:val="20"/>
                <w:szCs w:val="20"/>
                <w:lang w:val="ru-RU"/>
              </w:rPr>
            </w:pPr>
            <w:r>
              <w:rPr>
                <w:rFonts w:ascii="Times New Roman" w:eastAsia="Times New Roman" w:hAnsi="Times New Roman" w:cs="Times New Roman"/>
                <w:bCs/>
                <w:color w:val="000000"/>
                <w:sz w:val="20"/>
                <w:szCs w:val="20"/>
                <w:lang w:val="ru-RU"/>
              </w:rPr>
              <w:t>4</w:t>
            </w:r>
          </w:p>
        </w:tc>
        <w:tc>
          <w:tcPr>
            <w:tcW w:w="992" w:type="dxa"/>
            <w:vAlign w:val="center"/>
          </w:tcPr>
          <w:p w14:paraId="5164A040" w14:textId="792EF645" w:rsidR="00080019" w:rsidRPr="00080019" w:rsidRDefault="00080019" w:rsidP="00080019">
            <w:pPr>
              <w:widowControl w:val="0"/>
              <w:spacing w:after="0" w:line="20" w:lineRule="atLeast"/>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w:t>
            </w:r>
          </w:p>
        </w:tc>
        <w:tc>
          <w:tcPr>
            <w:tcW w:w="709" w:type="dxa"/>
            <w:vAlign w:val="center"/>
          </w:tcPr>
          <w:p w14:paraId="1C648FF8" w14:textId="19AAAEAD" w:rsidR="00080019" w:rsidRPr="00080019" w:rsidRDefault="00080019" w:rsidP="00080019">
            <w:pPr>
              <w:widowControl w:val="0"/>
              <w:spacing w:after="0" w:line="20" w:lineRule="atLeast"/>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6</w:t>
            </w:r>
          </w:p>
        </w:tc>
      </w:tr>
      <w:tr w:rsidR="007543C1" w:rsidRPr="002C2970" w14:paraId="7D9AFCD4" w14:textId="77777777" w:rsidTr="00080019">
        <w:trPr>
          <w:cantSplit/>
          <w:trHeight w:val="20"/>
        </w:trPr>
        <w:tc>
          <w:tcPr>
            <w:tcW w:w="851" w:type="dxa"/>
            <w:vMerge w:val="restart"/>
            <w:textDirection w:val="btLr"/>
            <w:vAlign w:val="center"/>
          </w:tcPr>
          <w:p w14:paraId="6C9A56AC" w14:textId="240A85FF" w:rsidR="007543C1" w:rsidRPr="008D3E9D" w:rsidRDefault="00080019" w:rsidP="00080019">
            <w:pPr>
              <w:spacing w:after="0" w:line="240" w:lineRule="auto"/>
              <w:ind w:left="113" w:right="113"/>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Written discursive subcompetence</w:t>
            </w:r>
          </w:p>
        </w:tc>
        <w:tc>
          <w:tcPr>
            <w:tcW w:w="5528" w:type="dxa"/>
            <w:shd w:val="clear" w:color="auto" w:fill="auto"/>
            <w:tcMar>
              <w:top w:w="15" w:type="dxa"/>
              <w:left w:w="30" w:type="dxa"/>
              <w:bottom w:w="15" w:type="dxa"/>
              <w:right w:w="30" w:type="dxa"/>
            </w:tcMar>
          </w:tcPr>
          <w:p w14:paraId="77FBF7A5"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clear and effective transitions between paragraphs to maintain logical flow.</w:t>
            </w:r>
          </w:p>
        </w:tc>
        <w:tc>
          <w:tcPr>
            <w:tcW w:w="709" w:type="dxa"/>
            <w:vAlign w:val="center"/>
          </w:tcPr>
          <w:p w14:paraId="18587C31"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2.303</w:t>
            </w:r>
          </w:p>
        </w:tc>
        <w:tc>
          <w:tcPr>
            <w:tcW w:w="709" w:type="dxa"/>
            <w:vAlign w:val="center"/>
          </w:tcPr>
          <w:p w14:paraId="15A11209"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3.427</w:t>
            </w:r>
          </w:p>
        </w:tc>
        <w:tc>
          <w:tcPr>
            <w:tcW w:w="992" w:type="dxa"/>
            <w:vAlign w:val="center"/>
          </w:tcPr>
          <w:p w14:paraId="5F3D9984"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1.017</w:t>
            </w:r>
          </w:p>
          <w:p w14:paraId="59374A46" w14:textId="77777777" w:rsidR="007543C1" w:rsidRPr="008D3E9D" w:rsidRDefault="007543C1" w:rsidP="005E2A56">
            <w:pPr>
              <w:widowControl w:val="0"/>
              <w:pBdr>
                <w:top w:val="nil"/>
                <w:left w:val="nil"/>
                <w:bottom w:val="nil"/>
                <w:right w:val="nil"/>
                <w:between w:val="nil"/>
              </w:pBdr>
              <w:spacing w:after="0" w:line="20" w:lineRule="atLeast"/>
              <w:jc w:val="center"/>
              <w:rPr>
                <w:rFonts w:ascii="Times New Roman" w:eastAsia="Times New Roman" w:hAnsi="Times New Roman" w:cs="Times New Roman"/>
                <w:sz w:val="20"/>
                <w:szCs w:val="20"/>
              </w:rPr>
            </w:pPr>
          </w:p>
        </w:tc>
        <w:tc>
          <w:tcPr>
            <w:tcW w:w="709" w:type="dxa"/>
            <w:vAlign w:val="center"/>
          </w:tcPr>
          <w:p w14:paraId="392939CB"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.717</w:t>
            </w:r>
          </w:p>
        </w:tc>
      </w:tr>
      <w:tr w:rsidR="007543C1" w:rsidRPr="002C2970" w14:paraId="17D14968" w14:textId="77777777" w:rsidTr="005E2A56">
        <w:trPr>
          <w:cantSplit/>
          <w:trHeight w:val="20"/>
        </w:trPr>
        <w:tc>
          <w:tcPr>
            <w:tcW w:w="851" w:type="dxa"/>
            <w:vMerge/>
          </w:tcPr>
          <w:p w14:paraId="3DE25A49"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2FAE735E"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write a strong conclusion that summarizes the main points and reinforces the thesis.</w:t>
            </w:r>
          </w:p>
        </w:tc>
        <w:tc>
          <w:tcPr>
            <w:tcW w:w="709" w:type="dxa"/>
            <w:vAlign w:val="center"/>
          </w:tcPr>
          <w:p w14:paraId="528CB69D"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3.177</w:t>
            </w:r>
          </w:p>
        </w:tc>
        <w:tc>
          <w:tcPr>
            <w:tcW w:w="709" w:type="dxa"/>
            <w:vAlign w:val="center"/>
          </w:tcPr>
          <w:p w14:paraId="7B467A3A" w14:textId="77777777" w:rsidR="007543C1" w:rsidRPr="008D3E9D" w:rsidRDefault="007543C1" w:rsidP="005E2A56">
            <w:pPr>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3.634</w:t>
            </w:r>
          </w:p>
        </w:tc>
        <w:tc>
          <w:tcPr>
            <w:tcW w:w="992" w:type="dxa"/>
            <w:vAlign w:val="center"/>
          </w:tcPr>
          <w:p w14:paraId="59CBF110"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1.094</w:t>
            </w:r>
          </w:p>
        </w:tc>
        <w:tc>
          <w:tcPr>
            <w:tcW w:w="709" w:type="dxa"/>
            <w:vAlign w:val="center"/>
          </w:tcPr>
          <w:p w14:paraId="7FEBE586"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.688</w:t>
            </w:r>
          </w:p>
        </w:tc>
      </w:tr>
      <w:tr w:rsidR="007543C1" w:rsidRPr="002C2970" w14:paraId="43B5E6A4" w14:textId="77777777" w:rsidTr="005E2A56">
        <w:trPr>
          <w:cantSplit/>
          <w:trHeight w:val="20"/>
        </w:trPr>
        <w:tc>
          <w:tcPr>
            <w:tcW w:w="851" w:type="dxa"/>
            <w:vMerge/>
          </w:tcPr>
          <w:p w14:paraId="52F9DAD8"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564D75EC"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maintain a logical progression of ideas throughout my writing.</w:t>
            </w:r>
          </w:p>
        </w:tc>
        <w:tc>
          <w:tcPr>
            <w:tcW w:w="709" w:type="dxa"/>
            <w:vAlign w:val="center"/>
          </w:tcPr>
          <w:p w14:paraId="74B1B653"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2.672</w:t>
            </w:r>
          </w:p>
        </w:tc>
        <w:tc>
          <w:tcPr>
            <w:tcW w:w="709" w:type="dxa"/>
            <w:vAlign w:val="center"/>
          </w:tcPr>
          <w:p w14:paraId="60AC74F4"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3.427</w:t>
            </w:r>
          </w:p>
        </w:tc>
        <w:tc>
          <w:tcPr>
            <w:tcW w:w="992" w:type="dxa"/>
            <w:vAlign w:val="center"/>
          </w:tcPr>
          <w:p w14:paraId="530F9692"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1.219</w:t>
            </w:r>
          </w:p>
        </w:tc>
        <w:tc>
          <w:tcPr>
            <w:tcW w:w="709" w:type="dxa"/>
            <w:vAlign w:val="center"/>
          </w:tcPr>
          <w:p w14:paraId="18104864"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1.379</w:t>
            </w:r>
          </w:p>
        </w:tc>
      </w:tr>
      <w:tr w:rsidR="007543C1" w:rsidRPr="002C2970" w14:paraId="78933213" w14:textId="77777777" w:rsidTr="005E2A56">
        <w:trPr>
          <w:cantSplit/>
          <w:trHeight w:val="20"/>
        </w:trPr>
        <w:tc>
          <w:tcPr>
            <w:tcW w:w="851" w:type="dxa"/>
            <w:vMerge/>
          </w:tcPr>
          <w:p w14:paraId="345DF1E7"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315F9F8"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ensure that each paragraph has a clear main idea that supports the overall argument.</w:t>
            </w:r>
          </w:p>
        </w:tc>
        <w:tc>
          <w:tcPr>
            <w:tcW w:w="709" w:type="dxa"/>
            <w:vAlign w:val="center"/>
          </w:tcPr>
          <w:p w14:paraId="4D236AC5" w14:textId="77777777" w:rsidR="007543C1" w:rsidRPr="008D3E9D" w:rsidRDefault="007543C1" w:rsidP="005E2A56">
            <w:pPr>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3.012</w:t>
            </w:r>
          </w:p>
        </w:tc>
        <w:tc>
          <w:tcPr>
            <w:tcW w:w="709" w:type="dxa"/>
            <w:vAlign w:val="center"/>
          </w:tcPr>
          <w:p w14:paraId="62C3F2F0"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3.596</w:t>
            </w:r>
          </w:p>
        </w:tc>
        <w:tc>
          <w:tcPr>
            <w:tcW w:w="992" w:type="dxa"/>
            <w:vAlign w:val="center"/>
          </w:tcPr>
          <w:p w14:paraId="124BC632"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.919</w:t>
            </w:r>
          </w:p>
        </w:tc>
        <w:tc>
          <w:tcPr>
            <w:tcW w:w="709" w:type="dxa"/>
            <w:vAlign w:val="center"/>
          </w:tcPr>
          <w:p w14:paraId="7FFF19F1"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1.305</w:t>
            </w:r>
          </w:p>
        </w:tc>
      </w:tr>
      <w:tr w:rsidR="007543C1" w:rsidRPr="002C2970" w14:paraId="15C8358E" w14:textId="77777777" w:rsidTr="005E2A56">
        <w:trPr>
          <w:cantSplit/>
          <w:trHeight w:val="20"/>
        </w:trPr>
        <w:tc>
          <w:tcPr>
            <w:tcW w:w="851" w:type="dxa"/>
            <w:vMerge/>
          </w:tcPr>
          <w:p w14:paraId="41F50919" w14:textId="77777777" w:rsidR="007543C1" w:rsidRPr="008D3E9D" w:rsidRDefault="007543C1"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706AEA35" w14:textId="77777777" w:rsidR="007543C1" w:rsidRPr="008D3E9D" w:rsidRDefault="007543C1"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incorporate evidence and examples effectively to support my points.</w:t>
            </w:r>
          </w:p>
        </w:tc>
        <w:tc>
          <w:tcPr>
            <w:tcW w:w="709" w:type="dxa"/>
            <w:vAlign w:val="center"/>
          </w:tcPr>
          <w:p w14:paraId="50A7E332"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2.998</w:t>
            </w:r>
          </w:p>
        </w:tc>
        <w:tc>
          <w:tcPr>
            <w:tcW w:w="709" w:type="dxa"/>
            <w:vAlign w:val="center"/>
          </w:tcPr>
          <w:p w14:paraId="53C3DD63" w14:textId="77777777" w:rsidR="007543C1" w:rsidRPr="008D3E9D" w:rsidRDefault="007543C1"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3.105</w:t>
            </w:r>
          </w:p>
        </w:tc>
        <w:tc>
          <w:tcPr>
            <w:tcW w:w="992" w:type="dxa"/>
            <w:vAlign w:val="center"/>
          </w:tcPr>
          <w:p w14:paraId="1C111235" w14:textId="77777777" w:rsidR="007543C1" w:rsidRPr="008D3E9D" w:rsidRDefault="007543C1"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1.297</w:t>
            </w:r>
          </w:p>
        </w:tc>
        <w:tc>
          <w:tcPr>
            <w:tcW w:w="709" w:type="dxa"/>
            <w:vAlign w:val="center"/>
          </w:tcPr>
          <w:p w14:paraId="55F43CAA" w14:textId="77777777" w:rsidR="007543C1" w:rsidRPr="008D3E9D" w:rsidRDefault="007543C1"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1.340</w:t>
            </w:r>
          </w:p>
        </w:tc>
      </w:tr>
      <w:tr w:rsidR="00FC16E2" w:rsidRPr="002C2970" w14:paraId="1ED836A2" w14:textId="77777777" w:rsidTr="005E2A56">
        <w:trPr>
          <w:cantSplit/>
          <w:trHeight w:val="20"/>
        </w:trPr>
        <w:tc>
          <w:tcPr>
            <w:tcW w:w="851" w:type="dxa"/>
            <w:vMerge w:val="restart"/>
            <w:textDirection w:val="btLr"/>
            <w:vAlign w:val="center"/>
          </w:tcPr>
          <w:p w14:paraId="3CBB3C5D" w14:textId="25722B24" w:rsidR="00FC16E2" w:rsidRPr="008D3E9D" w:rsidRDefault="00FC16E2" w:rsidP="00FC16E2">
            <w:pPr>
              <w:spacing w:after="0" w:line="240" w:lineRule="auto"/>
              <w:ind w:left="113" w:right="113"/>
              <w:jc w:val="center"/>
              <w:rPr>
                <w:rFonts w:ascii="Times New Roman" w:eastAsia="Calibri" w:hAnsi="Times New Roman" w:cs="Times New Roman"/>
                <w:sz w:val="20"/>
                <w:szCs w:val="20"/>
                <w:lang w:val="ru-RU"/>
              </w:rPr>
            </w:pPr>
            <w:r w:rsidRPr="008D3E9D">
              <w:rPr>
                <w:rFonts w:ascii="Times New Roman" w:eastAsia="Calibri" w:hAnsi="Times New Roman" w:cs="Times New Roman"/>
                <w:sz w:val="20"/>
                <w:szCs w:val="20"/>
              </w:rPr>
              <w:t>Digital subcompetence</w:t>
            </w:r>
          </w:p>
        </w:tc>
        <w:tc>
          <w:tcPr>
            <w:tcW w:w="5528" w:type="dxa"/>
            <w:shd w:val="clear" w:color="auto" w:fill="auto"/>
            <w:tcMar>
              <w:top w:w="15" w:type="dxa"/>
              <w:left w:w="30" w:type="dxa"/>
              <w:bottom w:w="15" w:type="dxa"/>
              <w:right w:w="30" w:type="dxa"/>
            </w:tcMar>
          </w:tcPr>
          <w:p w14:paraId="760782F7" w14:textId="77777777" w:rsidR="00FC16E2" w:rsidRPr="008D3E9D" w:rsidRDefault="00FC16E2"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effectively use online databases to locate scholarly articles and sources relevant to my research topic.</w:t>
            </w:r>
          </w:p>
        </w:tc>
        <w:tc>
          <w:tcPr>
            <w:tcW w:w="709" w:type="dxa"/>
            <w:vAlign w:val="center"/>
          </w:tcPr>
          <w:p w14:paraId="19382D00"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2.451</w:t>
            </w:r>
          </w:p>
        </w:tc>
        <w:tc>
          <w:tcPr>
            <w:tcW w:w="709" w:type="dxa"/>
            <w:vAlign w:val="center"/>
          </w:tcPr>
          <w:p w14:paraId="1B2328CD"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2.788</w:t>
            </w:r>
          </w:p>
        </w:tc>
        <w:tc>
          <w:tcPr>
            <w:tcW w:w="992" w:type="dxa"/>
            <w:vAlign w:val="center"/>
          </w:tcPr>
          <w:p w14:paraId="2EE1051C" w14:textId="77777777" w:rsidR="00FC16E2" w:rsidRPr="008D3E9D" w:rsidRDefault="00FC16E2"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.729</w:t>
            </w:r>
          </w:p>
        </w:tc>
        <w:tc>
          <w:tcPr>
            <w:tcW w:w="709" w:type="dxa"/>
            <w:vAlign w:val="center"/>
          </w:tcPr>
          <w:p w14:paraId="098DC556" w14:textId="77777777" w:rsidR="00FC16E2" w:rsidRPr="008D3E9D" w:rsidRDefault="00FC16E2"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.798</w:t>
            </w:r>
          </w:p>
        </w:tc>
      </w:tr>
      <w:tr w:rsidR="00FC16E2" w:rsidRPr="002C2970" w14:paraId="431CAEB3" w14:textId="77777777" w:rsidTr="005E2A56">
        <w:trPr>
          <w:cantSplit/>
          <w:trHeight w:val="20"/>
        </w:trPr>
        <w:tc>
          <w:tcPr>
            <w:tcW w:w="851" w:type="dxa"/>
            <w:vMerge/>
          </w:tcPr>
          <w:p w14:paraId="67B495C7" w14:textId="62815505" w:rsidR="00FC16E2" w:rsidRPr="008D3E9D" w:rsidRDefault="00FC16E2" w:rsidP="00FC16E2">
            <w:pPr>
              <w:spacing w:after="0" w:line="240" w:lineRule="auto"/>
              <w:ind w:left="113" w:right="113"/>
              <w:jc w:val="center"/>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15E2E496" w14:textId="77777777" w:rsidR="00FC16E2" w:rsidRPr="008D3E9D" w:rsidRDefault="00FC16E2"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evaluate the credibility and reliability of digital sources.</w:t>
            </w:r>
          </w:p>
        </w:tc>
        <w:tc>
          <w:tcPr>
            <w:tcW w:w="709" w:type="dxa"/>
            <w:vAlign w:val="center"/>
          </w:tcPr>
          <w:p w14:paraId="3C681A8C"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2.496</w:t>
            </w:r>
          </w:p>
        </w:tc>
        <w:tc>
          <w:tcPr>
            <w:tcW w:w="709" w:type="dxa"/>
            <w:vAlign w:val="center"/>
          </w:tcPr>
          <w:p w14:paraId="00CF2E5A"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2.798</w:t>
            </w:r>
          </w:p>
        </w:tc>
        <w:tc>
          <w:tcPr>
            <w:tcW w:w="992" w:type="dxa"/>
            <w:vAlign w:val="center"/>
          </w:tcPr>
          <w:p w14:paraId="2731DCBB" w14:textId="77777777" w:rsidR="00FC16E2" w:rsidRPr="008D3E9D" w:rsidRDefault="00FC16E2"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1.182</w:t>
            </w:r>
          </w:p>
        </w:tc>
        <w:tc>
          <w:tcPr>
            <w:tcW w:w="709" w:type="dxa"/>
            <w:vAlign w:val="center"/>
          </w:tcPr>
          <w:p w14:paraId="3EEDC7F4" w14:textId="77777777" w:rsidR="00FC16E2" w:rsidRPr="008D3E9D" w:rsidRDefault="00FC16E2"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1.073</w:t>
            </w:r>
          </w:p>
        </w:tc>
      </w:tr>
      <w:tr w:rsidR="00FC16E2" w:rsidRPr="002C2970" w14:paraId="1C4BC409" w14:textId="77777777" w:rsidTr="005E2A56">
        <w:trPr>
          <w:cantSplit/>
          <w:trHeight w:val="20"/>
        </w:trPr>
        <w:tc>
          <w:tcPr>
            <w:tcW w:w="851" w:type="dxa"/>
            <w:vMerge/>
            <w:textDirection w:val="btLr"/>
            <w:vAlign w:val="center"/>
          </w:tcPr>
          <w:p w14:paraId="3E66DD19" w14:textId="7FDFB78C" w:rsidR="00FC16E2" w:rsidRPr="008D3E9D" w:rsidRDefault="00FC16E2" w:rsidP="00FC16E2">
            <w:pPr>
              <w:spacing w:after="0" w:line="240" w:lineRule="auto"/>
              <w:ind w:left="113" w:right="113"/>
              <w:jc w:val="center"/>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0B3CDA48" w14:textId="77777777" w:rsidR="00FC16E2" w:rsidRPr="008D3E9D" w:rsidRDefault="00FC16E2"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use reference management tools (such as EndNote, Zotero, or Mendeley) to organize and cite my sources accurately.</w:t>
            </w:r>
          </w:p>
        </w:tc>
        <w:tc>
          <w:tcPr>
            <w:tcW w:w="709" w:type="dxa"/>
            <w:vAlign w:val="center"/>
          </w:tcPr>
          <w:p w14:paraId="388EB999"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2.843</w:t>
            </w:r>
          </w:p>
        </w:tc>
        <w:tc>
          <w:tcPr>
            <w:tcW w:w="709" w:type="dxa"/>
            <w:vAlign w:val="center"/>
          </w:tcPr>
          <w:p w14:paraId="5672FA52"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3.325</w:t>
            </w:r>
          </w:p>
        </w:tc>
        <w:tc>
          <w:tcPr>
            <w:tcW w:w="992" w:type="dxa"/>
            <w:vAlign w:val="center"/>
          </w:tcPr>
          <w:p w14:paraId="13FA1088" w14:textId="77777777" w:rsidR="00FC16E2" w:rsidRPr="008D3E9D" w:rsidRDefault="00FC16E2"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1.007</w:t>
            </w:r>
          </w:p>
        </w:tc>
        <w:tc>
          <w:tcPr>
            <w:tcW w:w="709" w:type="dxa"/>
            <w:vAlign w:val="center"/>
          </w:tcPr>
          <w:p w14:paraId="7B58E4BB" w14:textId="77777777" w:rsidR="00FC16E2" w:rsidRPr="008D3E9D" w:rsidRDefault="00FC16E2"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1.131</w:t>
            </w:r>
          </w:p>
        </w:tc>
      </w:tr>
      <w:tr w:rsidR="00FC16E2" w:rsidRPr="002C2970" w14:paraId="41E99B1D" w14:textId="77777777" w:rsidTr="005E2A56">
        <w:trPr>
          <w:cantSplit/>
          <w:trHeight w:val="20"/>
        </w:trPr>
        <w:tc>
          <w:tcPr>
            <w:tcW w:w="851" w:type="dxa"/>
            <w:vMerge/>
          </w:tcPr>
          <w:p w14:paraId="21AC488A" w14:textId="77777777" w:rsidR="00FC16E2" w:rsidRPr="008D3E9D" w:rsidRDefault="00FC16E2"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6967A39B" w14:textId="77777777" w:rsidR="00FC16E2" w:rsidRPr="008D3E9D" w:rsidRDefault="00FC16E2" w:rsidP="005E2A56">
            <w:pPr>
              <w:spacing w:after="0" w:line="20" w:lineRule="atLeast"/>
              <w:rPr>
                <w:rFonts w:ascii="Times New Roman" w:eastAsia="Calibri" w:hAnsi="Times New Roman" w:cs="Times New Roman"/>
                <w:sz w:val="20"/>
                <w:szCs w:val="20"/>
              </w:rPr>
            </w:pPr>
            <w:r w:rsidRPr="008D3E9D">
              <w:rPr>
                <w:rFonts w:ascii="Times New Roman" w:eastAsia="Calibri" w:hAnsi="Times New Roman" w:cs="Times New Roman"/>
                <w:sz w:val="20"/>
                <w:szCs w:val="20"/>
              </w:rPr>
              <w:t>I can utilize academic search engines (like Google Scholar) to find peer-reviewed papers and publications.</w:t>
            </w:r>
          </w:p>
        </w:tc>
        <w:tc>
          <w:tcPr>
            <w:tcW w:w="709" w:type="dxa"/>
            <w:vAlign w:val="center"/>
          </w:tcPr>
          <w:p w14:paraId="47FC6A78" w14:textId="77777777" w:rsidR="00FC16E2" w:rsidRPr="008D3E9D" w:rsidRDefault="00FC16E2" w:rsidP="005E2A56">
            <w:pPr>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2.902</w:t>
            </w:r>
          </w:p>
        </w:tc>
        <w:tc>
          <w:tcPr>
            <w:tcW w:w="709" w:type="dxa"/>
            <w:vAlign w:val="center"/>
          </w:tcPr>
          <w:p w14:paraId="398D4C6B" w14:textId="77777777" w:rsidR="00FC16E2" w:rsidRPr="008D3E9D" w:rsidRDefault="00FC16E2" w:rsidP="005E2A56">
            <w:pPr>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3.423</w:t>
            </w:r>
          </w:p>
        </w:tc>
        <w:tc>
          <w:tcPr>
            <w:tcW w:w="992" w:type="dxa"/>
            <w:vAlign w:val="center"/>
          </w:tcPr>
          <w:p w14:paraId="7CB98201" w14:textId="77777777" w:rsidR="00FC16E2" w:rsidRPr="008D3E9D" w:rsidRDefault="00FC16E2" w:rsidP="005E2A56">
            <w:pPr>
              <w:widowControl w:val="0"/>
              <w:spacing w:after="0" w:line="20" w:lineRule="atLeast"/>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1.282</w:t>
            </w:r>
          </w:p>
        </w:tc>
        <w:tc>
          <w:tcPr>
            <w:tcW w:w="709" w:type="dxa"/>
            <w:vAlign w:val="center"/>
          </w:tcPr>
          <w:p w14:paraId="73BD5819" w14:textId="77777777" w:rsidR="00FC16E2" w:rsidRPr="008D3E9D" w:rsidRDefault="00FC16E2" w:rsidP="005E2A56">
            <w:pPr>
              <w:widowControl w:val="0"/>
              <w:spacing w:after="0" w:line="20" w:lineRule="atLeast"/>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1.098</w:t>
            </w:r>
          </w:p>
        </w:tc>
      </w:tr>
      <w:tr w:rsidR="00FC16E2" w:rsidRPr="002C2970" w14:paraId="733A8275" w14:textId="77777777" w:rsidTr="005E2A56">
        <w:trPr>
          <w:cantSplit/>
          <w:trHeight w:val="696"/>
        </w:trPr>
        <w:tc>
          <w:tcPr>
            <w:tcW w:w="851" w:type="dxa"/>
            <w:vMerge/>
          </w:tcPr>
          <w:p w14:paraId="39F06DE5" w14:textId="77777777" w:rsidR="00FC16E2" w:rsidRPr="008D3E9D" w:rsidRDefault="00FC16E2" w:rsidP="00374F73">
            <w:pPr>
              <w:spacing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57B4B32C" w14:textId="77777777" w:rsidR="00FC16E2" w:rsidRPr="008D3E9D" w:rsidRDefault="00FC16E2" w:rsidP="00374F73">
            <w:pPr>
              <w:spacing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employ digital tools for collaborative writing and peer review (such as Google Docs or collaborative platforms).</w:t>
            </w:r>
          </w:p>
        </w:tc>
        <w:tc>
          <w:tcPr>
            <w:tcW w:w="709" w:type="dxa"/>
            <w:vAlign w:val="center"/>
          </w:tcPr>
          <w:p w14:paraId="4A4A75AD" w14:textId="77777777" w:rsidR="00FC16E2" w:rsidRPr="008D3E9D" w:rsidRDefault="00FC16E2" w:rsidP="00374F73">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2.496</w:t>
            </w:r>
          </w:p>
        </w:tc>
        <w:tc>
          <w:tcPr>
            <w:tcW w:w="709" w:type="dxa"/>
            <w:vAlign w:val="center"/>
          </w:tcPr>
          <w:p w14:paraId="25914DC2" w14:textId="77777777" w:rsidR="00FC16E2" w:rsidRPr="008D3E9D" w:rsidRDefault="00FC16E2" w:rsidP="00374F73">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2.794</w:t>
            </w:r>
          </w:p>
        </w:tc>
        <w:tc>
          <w:tcPr>
            <w:tcW w:w="992" w:type="dxa"/>
            <w:vAlign w:val="center"/>
          </w:tcPr>
          <w:p w14:paraId="5260D222" w14:textId="77777777" w:rsidR="00FC16E2" w:rsidRPr="008D3E9D" w:rsidRDefault="00FC16E2" w:rsidP="00374F73">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1.115</w:t>
            </w:r>
          </w:p>
        </w:tc>
        <w:tc>
          <w:tcPr>
            <w:tcW w:w="709" w:type="dxa"/>
            <w:vAlign w:val="center"/>
          </w:tcPr>
          <w:p w14:paraId="676A4734" w14:textId="77777777" w:rsidR="00FC16E2" w:rsidRPr="008D3E9D" w:rsidRDefault="00FC16E2" w:rsidP="00374F73">
            <w:pPr>
              <w:widowControl w:val="0"/>
              <w:spacing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sz w:val="20"/>
                <w:szCs w:val="20"/>
              </w:rPr>
              <w:t>1.131</w:t>
            </w:r>
          </w:p>
        </w:tc>
      </w:tr>
      <w:tr w:rsidR="00FC16E2" w:rsidRPr="002C2970" w14:paraId="7BCC3A7C" w14:textId="77777777" w:rsidTr="005E2A56">
        <w:trPr>
          <w:cantSplit/>
          <w:trHeight w:val="20"/>
        </w:trPr>
        <w:tc>
          <w:tcPr>
            <w:tcW w:w="851" w:type="dxa"/>
            <w:vMerge/>
          </w:tcPr>
          <w:p w14:paraId="26ABCA47" w14:textId="77777777" w:rsidR="00FC16E2" w:rsidRPr="008D3E9D" w:rsidRDefault="00FC16E2"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277BBE5E" w14:textId="77777777" w:rsidR="00FC16E2" w:rsidRPr="008D3E9D" w:rsidRDefault="00FC16E2" w:rsidP="00FC16E2">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use plagiarism detection software to ensure the originality of my work.</w:t>
            </w:r>
          </w:p>
        </w:tc>
        <w:tc>
          <w:tcPr>
            <w:tcW w:w="709" w:type="dxa"/>
            <w:vAlign w:val="center"/>
          </w:tcPr>
          <w:p w14:paraId="5142D4F1" w14:textId="77777777" w:rsidR="00FC16E2" w:rsidRPr="008D3E9D" w:rsidRDefault="00FC16E2" w:rsidP="00FC16E2">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2.913</w:t>
            </w:r>
          </w:p>
        </w:tc>
        <w:tc>
          <w:tcPr>
            <w:tcW w:w="709" w:type="dxa"/>
            <w:vAlign w:val="center"/>
          </w:tcPr>
          <w:p w14:paraId="0BF0159E" w14:textId="77777777" w:rsidR="00FC16E2" w:rsidRPr="008D3E9D" w:rsidRDefault="00FC16E2" w:rsidP="00FC16E2">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3.365</w:t>
            </w:r>
          </w:p>
        </w:tc>
        <w:tc>
          <w:tcPr>
            <w:tcW w:w="992" w:type="dxa"/>
            <w:vAlign w:val="center"/>
          </w:tcPr>
          <w:p w14:paraId="147A0FBD" w14:textId="77777777" w:rsidR="00FC16E2" w:rsidRPr="008D3E9D" w:rsidRDefault="00FC16E2" w:rsidP="00FC16E2">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1.403</w:t>
            </w:r>
          </w:p>
        </w:tc>
        <w:tc>
          <w:tcPr>
            <w:tcW w:w="709" w:type="dxa"/>
            <w:vAlign w:val="center"/>
          </w:tcPr>
          <w:p w14:paraId="7404EB85" w14:textId="60D0D81E" w:rsidR="00FC16E2" w:rsidRPr="008D3E9D" w:rsidRDefault="00FC16E2" w:rsidP="00FC16E2">
            <w:pPr>
              <w:widowControl w:val="0"/>
              <w:spacing w:after="0" w:line="240" w:lineRule="auto"/>
              <w:jc w:val="center"/>
              <w:rPr>
                <w:rFonts w:ascii="Times New Roman" w:eastAsia="Calibri" w:hAnsi="Times New Roman" w:cs="Times New Roman"/>
                <w:sz w:val="20"/>
                <w:szCs w:val="20"/>
                <w:lang w:val="ru-RU"/>
              </w:rPr>
            </w:pPr>
            <w:r w:rsidRPr="008D3E9D">
              <w:rPr>
                <w:rFonts w:ascii="Times New Roman" w:eastAsia="Calibri" w:hAnsi="Times New Roman" w:cs="Times New Roman"/>
                <w:sz w:val="20"/>
                <w:szCs w:val="20"/>
              </w:rPr>
              <w:t>1.079</w:t>
            </w:r>
          </w:p>
        </w:tc>
      </w:tr>
      <w:tr w:rsidR="00FC16E2" w:rsidRPr="002C2970" w14:paraId="53B5D895" w14:textId="77777777" w:rsidTr="005E2A56">
        <w:trPr>
          <w:cantSplit/>
          <w:trHeight w:val="20"/>
        </w:trPr>
        <w:tc>
          <w:tcPr>
            <w:tcW w:w="851" w:type="dxa"/>
            <w:vMerge/>
          </w:tcPr>
          <w:p w14:paraId="64EC99E9" w14:textId="77777777" w:rsidR="00FC16E2" w:rsidRPr="008D3E9D" w:rsidRDefault="00FC16E2" w:rsidP="00FC16E2">
            <w:pPr>
              <w:spacing w:after="0" w:line="240" w:lineRule="auto"/>
              <w:rPr>
                <w:rFonts w:ascii="Times New Roman" w:eastAsia="Calibri" w:hAnsi="Times New Roman" w:cs="Times New Roman"/>
                <w:sz w:val="20"/>
                <w:szCs w:val="20"/>
              </w:rPr>
            </w:pPr>
          </w:p>
        </w:tc>
        <w:tc>
          <w:tcPr>
            <w:tcW w:w="5528" w:type="dxa"/>
            <w:shd w:val="clear" w:color="auto" w:fill="auto"/>
            <w:tcMar>
              <w:top w:w="15" w:type="dxa"/>
              <w:left w:w="30" w:type="dxa"/>
              <w:bottom w:w="15" w:type="dxa"/>
              <w:right w:w="30" w:type="dxa"/>
            </w:tcMar>
          </w:tcPr>
          <w:p w14:paraId="63D96B04" w14:textId="77777777" w:rsidR="00FC16E2" w:rsidRPr="008D3E9D" w:rsidRDefault="00FC16E2" w:rsidP="00FC16E2">
            <w:pPr>
              <w:spacing w:after="0" w:line="240" w:lineRule="auto"/>
              <w:rPr>
                <w:rFonts w:ascii="Times New Roman" w:eastAsia="Calibri" w:hAnsi="Times New Roman" w:cs="Times New Roman"/>
                <w:sz w:val="20"/>
                <w:szCs w:val="20"/>
              </w:rPr>
            </w:pPr>
            <w:r w:rsidRPr="008D3E9D">
              <w:rPr>
                <w:rFonts w:ascii="Times New Roman" w:eastAsia="Calibri" w:hAnsi="Times New Roman" w:cs="Times New Roman"/>
                <w:sz w:val="20"/>
                <w:szCs w:val="20"/>
              </w:rPr>
              <w:t>I can integrate multimedia elements (such as images, graphs, and videos) into my academic writing to enhance the presentation of my research.</w:t>
            </w:r>
          </w:p>
        </w:tc>
        <w:tc>
          <w:tcPr>
            <w:tcW w:w="709" w:type="dxa"/>
            <w:vAlign w:val="center"/>
          </w:tcPr>
          <w:p w14:paraId="26EB5D75" w14:textId="77777777" w:rsidR="00FC16E2" w:rsidRPr="008D3E9D" w:rsidRDefault="00FC16E2" w:rsidP="00FC16E2">
            <w:pPr>
              <w:spacing w:after="0" w:line="240" w:lineRule="auto"/>
              <w:jc w:val="center"/>
              <w:rPr>
                <w:rFonts w:ascii="Times New Roman" w:eastAsia="Calibri" w:hAnsi="Times New Roman" w:cs="Times New Roman"/>
                <w:sz w:val="20"/>
                <w:szCs w:val="20"/>
              </w:rPr>
            </w:pPr>
            <w:r w:rsidRPr="008D3E9D">
              <w:rPr>
                <w:rFonts w:ascii="Times New Roman" w:eastAsia="Calibri" w:hAnsi="Times New Roman" w:cs="Times New Roman"/>
                <w:bCs/>
                <w:color w:val="000000"/>
                <w:sz w:val="20"/>
                <w:szCs w:val="20"/>
              </w:rPr>
              <w:t>2.912</w:t>
            </w:r>
          </w:p>
        </w:tc>
        <w:tc>
          <w:tcPr>
            <w:tcW w:w="709" w:type="dxa"/>
            <w:vAlign w:val="center"/>
          </w:tcPr>
          <w:p w14:paraId="2E6D25A6" w14:textId="77777777" w:rsidR="00FC16E2" w:rsidRPr="008D3E9D" w:rsidRDefault="00FC16E2" w:rsidP="00FC16E2">
            <w:pPr>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bCs/>
                <w:color w:val="000000"/>
                <w:sz w:val="20"/>
                <w:szCs w:val="20"/>
              </w:rPr>
              <w:t>3.243</w:t>
            </w:r>
          </w:p>
        </w:tc>
        <w:tc>
          <w:tcPr>
            <w:tcW w:w="992" w:type="dxa"/>
            <w:vAlign w:val="center"/>
          </w:tcPr>
          <w:p w14:paraId="2C4A2A79" w14:textId="77777777" w:rsidR="00FC16E2" w:rsidRPr="008D3E9D" w:rsidRDefault="00FC16E2" w:rsidP="00FC16E2">
            <w:pPr>
              <w:widowControl w:val="0"/>
              <w:spacing w:after="0" w:line="240" w:lineRule="auto"/>
              <w:jc w:val="center"/>
              <w:rPr>
                <w:rFonts w:ascii="Times New Roman" w:eastAsia="Times New Roman" w:hAnsi="Times New Roman" w:cs="Times New Roman"/>
                <w:sz w:val="20"/>
                <w:szCs w:val="20"/>
              </w:rPr>
            </w:pPr>
            <w:r w:rsidRPr="008D3E9D">
              <w:rPr>
                <w:rFonts w:ascii="Times New Roman" w:eastAsia="Times New Roman" w:hAnsi="Times New Roman" w:cs="Times New Roman"/>
                <w:sz w:val="20"/>
                <w:szCs w:val="20"/>
              </w:rPr>
              <w:t>1.071</w:t>
            </w:r>
          </w:p>
        </w:tc>
        <w:tc>
          <w:tcPr>
            <w:tcW w:w="709" w:type="dxa"/>
            <w:vAlign w:val="center"/>
          </w:tcPr>
          <w:p w14:paraId="5325297F" w14:textId="46FFED23" w:rsidR="00FC16E2" w:rsidRPr="008D3E9D" w:rsidRDefault="00FC16E2" w:rsidP="00FC16E2">
            <w:pPr>
              <w:widowControl w:val="0"/>
              <w:spacing w:after="0" w:line="240" w:lineRule="auto"/>
              <w:jc w:val="center"/>
              <w:rPr>
                <w:rFonts w:ascii="Times New Roman" w:eastAsia="Calibri" w:hAnsi="Times New Roman" w:cs="Times New Roman"/>
                <w:sz w:val="20"/>
                <w:szCs w:val="20"/>
                <w:lang w:val="ru-RU"/>
              </w:rPr>
            </w:pPr>
            <w:r w:rsidRPr="008D3E9D">
              <w:rPr>
                <w:rFonts w:ascii="Times New Roman" w:eastAsia="Calibri" w:hAnsi="Times New Roman" w:cs="Times New Roman"/>
                <w:sz w:val="20"/>
                <w:szCs w:val="20"/>
              </w:rPr>
              <w:t>1.028</w:t>
            </w:r>
          </w:p>
        </w:tc>
      </w:tr>
    </w:tbl>
    <w:p w14:paraId="549D8D78" w14:textId="3780ACDF" w:rsidR="007543C1" w:rsidRPr="002C2970" w:rsidRDefault="007543C1" w:rsidP="008D3E9D">
      <w:pPr>
        <w:spacing w:before="240"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Данные из Таблицы </w:t>
      </w:r>
      <w:r w:rsidR="000F0E9B">
        <w:rPr>
          <w:rFonts w:ascii="Times New Roman" w:eastAsia="Calibri" w:hAnsi="Times New Roman" w:cs="Times New Roman"/>
          <w:sz w:val="28"/>
          <w:szCs w:val="28"/>
          <w:lang w:val="ru-RU"/>
        </w:rPr>
        <w:t>1</w:t>
      </w:r>
      <w:r w:rsidR="00E62744" w:rsidRPr="00E62744">
        <w:rPr>
          <w:rFonts w:ascii="Times New Roman" w:eastAsia="Calibri" w:hAnsi="Times New Roman" w:cs="Times New Roman"/>
          <w:sz w:val="28"/>
          <w:szCs w:val="28"/>
          <w:lang w:val="ru-RU"/>
        </w:rPr>
        <w:t>4</w:t>
      </w:r>
      <w:r w:rsidRPr="002C2970">
        <w:rPr>
          <w:rFonts w:ascii="Times New Roman" w:eastAsia="Calibri" w:hAnsi="Times New Roman" w:cs="Times New Roman"/>
          <w:sz w:val="28"/>
          <w:szCs w:val="28"/>
          <w:lang w:val="ru-RU"/>
        </w:rPr>
        <w:t xml:space="preserve"> выше указывают на общий тренд улучшения восприятий </w:t>
      </w:r>
      <w:r w:rsidR="00E81529">
        <w:rPr>
          <w:rFonts w:ascii="Times New Roman" w:eastAsia="Calibri" w:hAnsi="Times New Roman" w:cs="Times New Roman"/>
          <w:sz w:val="28"/>
          <w:szCs w:val="28"/>
          <w:lang w:val="ru-RU"/>
        </w:rPr>
        <w:t>магистрантами</w:t>
      </w:r>
      <w:r w:rsidRPr="002C2970">
        <w:rPr>
          <w:rFonts w:ascii="Times New Roman" w:eastAsia="Calibri" w:hAnsi="Times New Roman" w:cs="Times New Roman"/>
          <w:sz w:val="28"/>
          <w:szCs w:val="28"/>
          <w:lang w:val="ru-RU"/>
        </w:rPr>
        <w:t xml:space="preserve"> </w:t>
      </w:r>
      <w:r w:rsidR="00D346EC">
        <w:rPr>
          <w:rFonts w:ascii="Times New Roman" w:eastAsia="Calibri" w:hAnsi="Times New Roman" w:cs="Times New Roman"/>
          <w:sz w:val="28"/>
          <w:szCs w:val="28"/>
          <w:lang w:val="ru-RU"/>
        </w:rPr>
        <w:t xml:space="preserve">ОП </w:t>
      </w:r>
      <w:r w:rsidR="00E62744">
        <w:rPr>
          <w:rFonts w:ascii="Times New Roman" w:eastAsia="Calibri" w:hAnsi="Times New Roman" w:cs="Times New Roman"/>
          <w:sz w:val="28"/>
          <w:szCs w:val="28"/>
          <w:lang w:val="ru-RU"/>
        </w:rPr>
        <w:t>«</w:t>
      </w:r>
      <w:r w:rsidR="00D346EC" w:rsidRPr="00D346EC">
        <w:rPr>
          <w:rFonts w:ascii="Times New Roman" w:eastAsia="Calibri" w:hAnsi="Times New Roman" w:cs="Times New Roman"/>
          <w:sz w:val="28"/>
          <w:szCs w:val="28"/>
          <w:lang w:val="ru-RU"/>
        </w:rPr>
        <w:t>7М01711</w:t>
      </w:r>
      <w:r w:rsidR="00D346EC">
        <w:rPr>
          <w:rFonts w:ascii="Times New Roman" w:eastAsia="Calibri" w:hAnsi="Times New Roman" w:cs="Times New Roman"/>
          <w:sz w:val="28"/>
          <w:szCs w:val="28"/>
          <w:lang w:val="ru-RU"/>
        </w:rPr>
        <w:t>-</w:t>
      </w:r>
      <w:r w:rsidR="00E62744" w:rsidRPr="00E62744">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Подготовка педагогов иностранного языка» своих навыков в области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после проведения обучения. В целом, средние значения (</w:t>
      </w:r>
      <w:r w:rsidRPr="002C2970">
        <w:rPr>
          <w:rFonts w:ascii="Times New Roman" w:eastAsia="Calibri" w:hAnsi="Times New Roman" w:cs="Times New Roman"/>
          <w:sz w:val="28"/>
          <w:szCs w:val="28"/>
        </w:rPr>
        <w:t>mean</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values</w:t>
      </w:r>
      <w:r w:rsidRPr="002C2970">
        <w:rPr>
          <w:rFonts w:ascii="Times New Roman" w:eastAsia="Calibri" w:hAnsi="Times New Roman" w:cs="Times New Roman"/>
          <w:sz w:val="28"/>
          <w:szCs w:val="28"/>
          <w:lang w:val="ru-RU"/>
        </w:rPr>
        <w:t xml:space="preserve">) после эксперимента (показатели "After") выше, чем до обучения (показатели "Before") по всем субкомпетенциям. Это указывает на то, что студенты оценивают свои навыки в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более высоко после завершения эксперимента. Кроме того, стандартные отклонения (</w:t>
      </w:r>
      <w:r w:rsidRPr="002C2970">
        <w:rPr>
          <w:rFonts w:ascii="Times New Roman" w:eastAsia="Calibri" w:hAnsi="Times New Roman" w:cs="Times New Roman"/>
          <w:sz w:val="28"/>
          <w:szCs w:val="28"/>
        </w:rPr>
        <w:t>standard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deviations</w:t>
      </w:r>
      <w:r w:rsidRPr="002C2970">
        <w:rPr>
          <w:rFonts w:ascii="Times New Roman" w:eastAsia="Calibri" w:hAnsi="Times New Roman" w:cs="Times New Roman"/>
          <w:sz w:val="28"/>
          <w:szCs w:val="28"/>
          <w:lang w:val="ru-RU"/>
        </w:rPr>
        <w:t>) после экспериментального обучения по большей части меньше, что свидетельствует о более однородных ответах студентов после получения знаний и навыков. Однако стоит отметить, что есть случаи, когда стандартные отклонения после обучения выше, что может указывать на разнообразие восприятий студентов в некоторых аспектах письма.</w:t>
      </w:r>
    </w:p>
    <w:p w14:paraId="3B490E23" w14:textId="77777777" w:rsidR="007543C1" w:rsidRPr="002C2970" w:rsidRDefault="007543C1" w:rsidP="00595496">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Если рассматривать на примере каждой субкомпетенции:</w:t>
      </w:r>
    </w:p>
    <w:p w14:paraId="7CB02183" w14:textId="67AD77C8" w:rsidR="007543C1" w:rsidRPr="002C2970" w:rsidRDefault="00595496" w:rsidP="00595496">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а</w:t>
      </w:r>
      <w:r w:rsidR="007543C1" w:rsidRPr="002C2970">
        <w:rPr>
          <w:rFonts w:ascii="Times New Roman" w:eastAsia="Calibri" w:hAnsi="Times New Roman" w:cs="Times New Roman"/>
          <w:sz w:val="28"/>
          <w:szCs w:val="28"/>
          <w:lang w:val="ru-RU"/>
        </w:rPr>
        <w:t>) Для утверждения "I can identify problems in my writing and see what should be improved" среднее значение до обучения составляет 2.938, а после обучения — 3.389. Это означает, что студенты оценивают свою способность определять проблемы в своем письме и видеть, что нужно улучшить, более высоко после завершения обучения. Тем не менее, для этого утверждения стандартное отклонение (</w:t>
      </w:r>
      <w:r w:rsidR="007543C1" w:rsidRPr="002C2970">
        <w:rPr>
          <w:rFonts w:ascii="Times New Roman" w:eastAsia="Calibri" w:hAnsi="Times New Roman" w:cs="Times New Roman"/>
          <w:sz w:val="28"/>
          <w:szCs w:val="28"/>
        </w:rPr>
        <w:t>SD</w:t>
      </w:r>
      <w:r w:rsidR="007543C1" w:rsidRPr="002C2970">
        <w:rPr>
          <w:rFonts w:ascii="Times New Roman" w:eastAsia="Calibri" w:hAnsi="Times New Roman" w:cs="Times New Roman"/>
          <w:sz w:val="28"/>
          <w:szCs w:val="28"/>
          <w:lang w:val="ru-RU"/>
        </w:rPr>
        <w:t xml:space="preserve">) до обучения составляет 0.729, а после обучения — 0.487. Это говорит о том, что после обучения ответы студентов стали менее разнообразными и более согласованными между собой. Например, если ранее одни студенты могли оценить свои способности в этом аспекте очень низко, а другие — очень высоко, то после обучения значения стали более сближенными, </w:t>
      </w:r>
      <w:r w:rsidR="007543C1" w:rsidRPr="002C2970">
        <w:rPr>
          <w:rFonts w:ascii="Times New Roman" w:eastAsia="Calibri" w:hAnsi="Times New Roman" w:cs="Times New Roman"/>
          <w:sz w:val="28"/>
          <w:szCs w:val="28"/>
          <w:lang w:val="ru-RU"/>
        </w:rPr>
        <w:lastRenderedPageBreak/>
        <w:t xml:space="preserve">что указывает на повышение общего уровня восприятий. Таким образом, эти результаты показывают, что обучение оказывает положительное влияние на восприятие студентами своих металингвистических навыков в </w:t>
      </w:r>
      <w:r w:rsidR="001D6661">
        <w:rPr>
          <w:rFonts w:ascii="Times New Roman" w:eastAsia="Calibri" w:hAnsi="Times New Roman" w:cs="Times New Roman"/>
          <w:sz w:val="28"/>
          <w:szCs w:val="28"/>
          <w:lang w:val="ru-RU"/>
        </w:rPr>
        <w:t>АП</w:t>
      </w:r>
      <w:r w:rsidR="007543C1" w:rsidRPr="002C2970">
        <w:rPr>
          <w:rFonts w:ascii="Times New Roman" w:eastAsia="Calibri" w:hAnsi="Times New Roman" w:cs="Times New Roman"/>
          <w:sz w:val="28"/>
          <w:szCs w:val="28"/>
          <w:lang w:val="ru-RU"/>
        </w:rPr>
        <w:t>, а также на их согласованность в этом восприятии.</w:t>
      </w:r>
    </w:p>
    <w:p w14:paraId="0C02A5C4" w14:textId="172F4411" w:rsidR="007543C1" w:rsidRPr="002C2970" w:rsidRDefault="00595496" w:rsidP="00595496">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w:t>
      </w:r>
      <w:r w:rsidR="007543C1" w:rsidRPr="002C2970">
        <w:rPr>
          <w:rFonts w:ascii="Times New Roman" w:eastAsia="Calibri" w:hAnsi="Times New Roman" w:cs="Times New Roman"/>
          <w:sz w:val="28"/>
          <w:szCs w:val="28"/>
          <w:lang w:val="ru-RU"/>
        </w:rPr>
        <w:t>) Утверждение "</w:t>
      </w:r>
      <w:r w:rsidR="007543C1" w:rsidRPr="002C2970">
        <w:rPr>
          <w:rFonts w:ascii="Times New Roman" w:eastAsia="Calibri" w:hAnsi="Times New Roman" w:cs="Times New Roman"/>
          <w:sz w:val="28"/>
          <w:szCs w:val="28"/>
        </w:rPr>
        <w:t>I</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can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write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using</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academic</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style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and</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tone</w:t>
      </w:r>
      <w:r w:rsidR="007543C1" w:rsidRPr="002C2970">
        <w:rPr>
          <w:rFonts w:ascii="Times New Roman" w:eastAsia="Calibri" w:hAnsi="Times New Roman" w:cs="Times New Roman"/>
          <w:sz w:val="28"/>
          <w:szCs w:val="28"/>
          <w:lang w:val="ru-RU"/>
        </w:rPr>
        <w:t>", относящееся к коммуникативно</w:t>
      </w:r>
      <w:r w:rsidR="00D25DFF">
        <w:rPr>
          <w:rFonts w:ascii="Times New Roman" w:eastAsia="Calibri" w:hAnsi="Times New Roman" w:cs="Times New Roman"/>
          <w:sz w:val="28"/>
          <w:szCs w:val="28"/>
          <w:lang w:val="ru-RU"/>
        </w:rPr>
        <w:t>-исследовательской</w:t>
      </w:r>
      <w:r w:rsidR="007543C1" w:rsidRPr="002C2970">
        <w:rPr>
          <w:rFonts w:ascii="Times New Roman" w:eastAsia="Calibri" w:hAnsi="Times New Roman" w:cs="Times New Roman"/>
          <w:sz w:val="28"/>
          <w:szCs w:val="28"/>
          <w:lang w:val="ru-RU"/>
        </w:rPr>
        <w:t xml:space="preserve"> субкомпетенции, имеет среднее значение до обучения 3.012 и после обучения - 3.596. Это показывает, что студенты считают, что после обучения они лучше справляются с использованием академического стиля и тона в своем письме. Однако, стандартное отклонение для этого утверждения выше после эксперимента (</w:t>
      </w:r>
      <w:r w:rsidR="007543C1" w:rsidRPr="002C2970">
        <w:rPr>
          <w:rFonts w:ascii="Times New Roman" w:eastAsia="Calibri" w:hAnsi="Times New Roman" w:cs="Times New Roman"/>
          <w:sz w:val="28"/>
          <w:szCs w:val="28"/>
        </w:rPr>
        <w:t>SD</w:t>
      </w:r>
      <w:r w:rsidR="007543C1" w:rsidRPr="002C2970">
        <w:rPr>
          <w:rFonts w:ascii="Times New Roman" w:eastAsia="Calibri" w:hAnsi="Times New Roman" w:cs="Times New Roman"/>
          <w:sz w:val="28"/>
          <w:szCs w:val="28"/>
          <w:lang w:val="ru-RU"/>
        </w:rPr>
        <w:t>=0.685), чем до (</w:t>
      </w:r>
      <w:r w:rsidR="007543C1" w:rsidRPr="002C2970">
        <w:rPr>
          <w:rFonts w:ascii="Times New Roman" w:eastAsia="Calibri" w:hAnsi="Times New Roman" w:cs="Times New Roman"/>
          <w:sz w:val="28"/>
          <w:szCs w:val="28"/>
        </w:rPr>
        <w:t>SD</w:t>
      </w:r>
      <w:r w:rsidR="007543C1" w:rsidRPr="002C2970">
        <w:rPr>
          <w:rFonts w:ascii="Times New Roman" w:eastAsia="Calibri" w:hAnsi="Times New Roman" w:cs="Times New Roman"/>
          <w:sz w:val="28"/>
          <w:szCs w:val="28"/>
          <w:lang w:val="ru-RU"/>
        </w:rPr>
        <w:t xml:space="preserve">=1.058). Это может указывать на то, что хотя среднее значение повысилось, некоторые участники эксперимента могут иметь более разнообразные восприятия относительно того, насколько успешно они применяют академический стиль и тон в своем письме после обучения. Это может быть связано с тем, что обучение может быть воспринято по-разному студентами в зависимости от их индивидуальных потребностей и опыта в области </w:t>
      </w:r>
      <w:r w:rsidR="001D6661">
        <w:rPr>
          <w:rFonts w:ascii="Times New Roman" w:eastAsia="Calibri" w:hAnsi="Times New Roman" w:cs="Times New Roman"/>
          <w:sz w:val="28"/>
          <w:szCs w:val="28"/>
          <w:lang w:val="ru-RU"/>
        </w:rPr>
        <w:t>АП</w:t>
      </w:r>
      <w:r w:rsidR="007543C1" w:rsidRPr="002C2970">
        <w:rPr>
          <w:rFonts w:ascii="Times New Roman" w:eastAsia="Calibri" w:hAnsi="Times New Roman" w:cs="Times New Roman"/>
          <w:sz w:val="28"/>
          <w:szCs w:val="28"/>
          <w:lang w:val="ru-RU"/>
        </w:rPr>
        <w:t>.</w:t>
      </w:r>
    </w:p>
    <w:p w14:paraId="5C9DF764" w14:textId="0C9E6E33" w:rsidR="007543C1" w:rsidRPr="002C2970" w:rsidRDefault="00595496" w:rsidP="00595496">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007543C1" w:rsidRPr="002C2970">
        <w:rPr>
          <w:rFonts w:ascii="Times New Roman" w:eastAsia="Calibri" w:hAnsi="Times New Roman" w:cs="Times New Roman"/>
          <w:sz w:val="28"/>
          <w:szCs w:val="28"/>
          <w:lang w:val="ru-RU"/>
        </w:rPr>
        <w:t>) Утверждение "</w:t>
      </w:r>
      <w:r w:rsidR="007543C1" w:rsidRPr="002C2970">
        <w:rPr>
          <w:rFonts w:ascii="Times New Roman" w:eastAsia="Calibri" w:hAnsi="Times New Roman" w:cs="Times New Roman"/>
          <w:sz w:val="28"/>
          <w:szCs w:val="28"/>
        </w:rPr>
        <w:t>I</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can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develop</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body</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paragraphs</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that</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are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well</w:t>
      </w:r>
      <w:r w:rsidR="007543C1" w:rsidRPr="002C2970">
        <w:rPr>
          <w:rFonts w:ascii="Times New Roman" w:eastAsia="Calibri" w:hAnsi="Times New Roman" w:cs="Times New Roman"/>
          <w:sz w:val="28"/>
          <w:szCs w:val="28"/>
          <w:lang w:val="ru-RU"/>
        </w:rPr>
        <w:t>-</w:t>
      </w:r>
      <w:r w:rsidR="007543C1" w:rsidRPr="002C2970">
        <w:rPr>
          <w:rFonts w:ascii="Times New Roman" w:eastAsia="Calibri" w:hAnsi="Times New Roman" w:cs="Times New Roman"/>
          <w:sz w:val="28"/>
          <w:szCs w:val="28"/>
        </w:rPr>
        <w:t>structured</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and</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cohesively</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build</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on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the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main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argument</w:t>
      </w:r>
      <w:r w:rsidR="007543C1" w:rsidRPr="002C2970">
        <w:rPr>
          <w:rFonts w:ascii="Times New Roman" w:eastAsia="Calibri" w:hAnsi="Times New Roman" w:cs="Times New Roman"/>
          <w:sz w:val="28"/>
          <w:szCs w:val="28"/>
          <w:lang w:val="ru-RU"/>
        </w:rPr>
        <w:t>", относящееся к письменной дискурсивной субкомпетенции, имеет среднее значение до эксперимента 2.908 и после эксперимента - 3.355. Это показывает, что студенты считают, что после обучения они лучше справляются с написанием академического текста, которое хорошо структурировано и связно развивает основной аргумент. Однако, стандартное отклонение для этого утверждения также выше после обучения (0.723), чем до обучения (1.019). Это может указывать на то, что некоторые студенты могут иметь более разнообразные восприятия.</w:t>
      </w:r>
    </w:p>
    <w:p w14:paraId="33289118" w14:textId="691282E9" w:rsidR="007543C1" w:rsidRPr="002C2970" w:rsidRDefault="00595496" w:rsidP="00595496">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w:t>
      </w:r>
      <w:r w:rsidR="007543C1" w:rsidRPr="002C2970">
        <w:rPr>
          <w:rFonts w:ascii="Times New Roman" w:eastAsia="Calibri" w:hAnsi="Times New Roman" w:cs="Times New Roman"/>
          <w:sz w:val="28"/>
          <w:szCs w:val="28"/>
          <w:lang w:val="ru-RU"/>
        </w:rPr>
        <w:t>) Утверждение "</w:t>
      </w:r>
      <w:r w:rsidR="007543C1" w:rsidRPr="002C2970">
        <w:rPr>
          <w:rFonts w:ascii="Times New Roman" w:eastAsia="Calibri" w:hAnsi="Times New Roman" w:cs="Times New Roman"/>
          <w:sz w:val="28"/>
          <w:szCs w:val="28"/>
        </w:rPr>
        <w:t>I</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can</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evaluate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the</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credibility</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and</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reliability</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of</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digital</w:t>
      </w:r>
      <w:r w:rsidR="007543C1" w:rsidRPr="002C2970">
        <w:rPr>
          <w:rFonts w:ascii="Times New Roman" w:eastAsia="Calibri" w:hAnsi="Times New Roman" w:cs="Times New Roman"/>
          <w:sz w:val="28"/>
          <w:szCs w:val="28"/>
          <w:lang w:val="ru-RU"/>
        </w:rPr>
        <w:t xml:space="preserve"> </w:t>
      </w:r>
      <w:r w:rsidR="007543C1" w:rsidRPr="002C2970">
        <w:rPr>
          <w:rFonts w:ascii="Times New Roman" w:eastAsia="Calibri" w:hAnsi="Times New Roman" w:cs="Times New Roman"/>
          <w:sz w:val="28"/>
          <w:szCs w:val="28"/>
        </w:rPr>
        <w:t>sources</w:t>
      </w:r>
      <w:r w:rsidR="007543C1" w:rsidRPr="002C2970">
        <w:rPr>
          <w:rFonts w:ascii="Times New Roman" w:eastAsia="Calibri" w:hAnsi="Times New Roman" w:cs="Times New Roman"/>
          <w:sz w:val="28"/>
          <w:szCs w:val="28"/>
          <w:lang w:val="ru-RU"/>
        </w:rPr>
        <w:t>", касающееся цифровой субкомпетенции, имеет средние показатели до внедрения эксперимента 2.496 и после - 2.798. Это показывает, что студенты считают, что после эксперимента они лучше справляются с оценкой надежности и достоверности цифровых научных источников.</w:t>
      </w:r>
    </w:p>
    <w:p w14:paraId="6D5DC888" w14:textId="147A7DC7" w:rsidR="00D01A49" w:rsidRDefault="007543C1" w:rsidP="0004799F">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Наряду с опросом, были проанализированы научные статьи студентов как экспериментальной, так и контрольной групп. Дескрипторы, указанные выше в Таблицах </w:t>
      </w:r>
      <w:r w:rsidR="00E62744">
        <w:rPr>
          <w:rFonts w:ascii="Times New Roman" w:eastAsia="Calibri" w:hAnsi="Times New Roman" w:cs="Times New Roman"/>
          <w:sz w:val="28"/>
          <w:szCs w:val="28"/>
          <w:lang w:val="ru-RU"/>
        </w:rPr>
        <w:t>5</w:t>
      </w:r>
      <w:r w:rsidR="000F0E9B">
        <w:rPr>
          <w:rFonts w:ascii="Times New Roman" w:eastAsia="Calibri" w:hAnsi="Times New Roman" w:cs="Times New Roman"/>
          <w:sz w:val="28"/>
          <w:szCs w:val="28"/>
          <w:lang w:val="ru-RU"/>
        </w:rPr>
        <w:t>-</w:t>
      </w:r>
      <w:r w:rsidR="00E62744">
        <w:rPr>
          <w:rFonts w:ascii="Times New Roman" w:eastAsia="Calibri" w:hAnsi="Times New Roman" w:cs="Times New Roman"/>
          <w:sz w:val="28"/>
          <w:szCs w:val="28"/>
          <w:lang w:val="ru-RU"/>
        </w:rPr>
        <w:t>8</w:t>
      </w:r>
      <w:r w:rsidR="005A349E">
        <w:rPr>
          <w:rFonts w:ascii="Times New Roman" w:eastAsia="Calibri" w:hAnsi="Times New Roman" w:cs="Times New Roman"/>
          <w:sz w:val="28"/>
          <w:szCs w:val="28"/>
          <w:lang w:val="ru-RU"/>
        </w:rPr>
        <w:t xml:space="preserve"> в параграфе 3.1</w:t>
      </w:r>
      <w:r w:rsidRPr="002C2970">
        <w:rPr>
          <w:rFonts w:ascii="Times New Roman" w:eastAsia="Calibri" w:hAnsi="Times New Roman" w:cs="Times New Roman"/>
          <w:sz w:val="28"/>
          <w:szCs w:val="28"/>
          <w:lang w:val="ru-RU"/>
        </w:rPr>
        <w:t xml:space="preserve">, были разработаны в качестве критериев оценивания финальных научных работ магистрантов. Научные статьи являются обязательным компонентом для завершения программы магистратуры согласно </w:t>
      </w:r>
      <w:r w:rsidR="0004799F">
        <w:rPr>
          <w:rFonts w:ascii="Times New Roman" w:eastAsia="Calibri" w:hAnsi="Times New Roman" w:cs="Times New Roman"/>
          <w:sz w:val="28"/>
          <w:szCs w:val="28"/>
          <w:lang w:val="ru-RU"/>
        </w:rPr>
        <w:t>пункту 1.1.24 А</w:t>
      </w:r>
      <w:r w:rsidR="005F32EA">
        <w:rPr>
          <w:rFonts w:ascii="Times New Roman" w:eastAsia="Calibri" w:hAnsi="Times New Roman" w:cs="Times New Roman"/>
          <w:sz w:val="28"/>
          <w:szCs w:val="28"/>
          <w:lang w:val="ru-RU"/>
        </w:rPr>
        <w:t xml:space="preserve">кадемической </w:t>
      </w:r>
      <w:r w:rsidR="0004799F">
        <w:rPr>
          <w:rFonts w:ascii="Times New Roman" w:eastAsia="Calibri" w:hAnsi="Times New Roman" w:cs="Times New Roman"/>
          <w:sz w:val="28"/>
          <w:szCs w:val="28"/>
          <w:lang w:val="ru-RU"/>
        </w:rPr>
        <w:t>П</w:t>
      </w:r>
      <w:r w:rsidRPr="002C2970">
        <w:rPr>
          <w:rFonts w:ascii="Times New Roman" w:eastAsia="Calibri" w:hAnsi="Times New Roman" w:cs="Times New Roman"/>
          <w:sz w:val="28"/>
          <w:szCs w:val="28"/>
          <w:lang w:val="ru-RU"/>
        </w:rPr>
        <w:t>олитик</w:t>
      </w:r>
      <w:r w:rsidR="0004799F">
        <w:rPr>
          <w:rFonts w:ascii="Times New Roman" w:eastAsia="Calibri" w:hAnsi="Times New Roman" w:cs="Times New Roman"/>
          <w:sz w:val="28"/>
          <w:szCs w:val="28"/>
          <w:lang w:val="ru-RU"/>
        </w:rPr>
        <w:t>и</w:t>
      </w:r>
      <w:r w:rsidRPr="002C2970">
        <w:rPr>
          <w:rFonts w:ascii="Times New Roman" w:eastAsia="Calibri" w:hAnsi="Times New Roman" w:cs="Times New Roman"/>
          <w:sz w:val="28"/>
          <w:szCs w:val="28"/>
          <w:lang w:val="ru-RU"/>
        </w:rPr>
        <w:t xml:space="preserve"> университета</w:t>
      </w:r>
      <w:r w:rsidR="005F32EA">
        <w:rPr>
          <w:rFonts w:ascii="Times New Roman" w:eastAsia="Calibri" w:hAnsi="Times New Roman" w:cs="Times New Roman"/>
          <w:sz w:val="28"/>
          <w:szCs w:val="28"/>
          <w:lang w:val="ru-RU"/>
        </w:rPr>
        <w:t xml:space="preserve"> («</w:t>
      </w:r>
      <w:r w:rsidR="0004799F" w:rsidRPr="0004799F">
        <w:rPr>
          <w:rFonts w:ascii="Times New Roman" w:eastAsia="Calibri" w:hAnsi="Times New Roman" w:cs="Times New Roman"/>
          <w:sz w:val="28"/>
          <w:szCs w:val="28"/>
          <w:lang w:val="ru-RU"/>
        </w:rPr>
        <w:t>Основные результаты магистерской диссертации представляются не менее чем</w:t>
      </w:r>
      <w:r w:rsidR="0004799F">
        <w:rPr>
          <w:rFonts w:ascii="Times New Roman" w:eastAsia="Calibri" w:hAnsi="Times New Roman" w:cs="Times New Roman"/>
          <w:sz w:val="28"/>
          <w:szCs w:val="28"/>
          <w:lang w:val="ru-RU"/>
        </w:rPr>
        <w:t xml:space="preserve"> </w:t>
      </w:r>
      <w:r w:rsidR="0004799F" w:rsidRPr="0004799F">
        <w:rPr>
          <w:rFonts w:ascii="Times New Roman" w:eastAsia="Calibri" w:hAnsi="Times New Roman" w:cs="Times New Roman"/>
          <w:sz w:val="28"/>
          <w:szCs w:val="28"/>
          <w:lang w:val="ru-RU"/>
        </w:rPr>
        <w:t>в одной публикации и (или) одном выступлении на научно-практической конференции</w:t>
      </w:r>
      <w:r w:rsidR="005F32EA">
        <w:rPr>
          <w:rFonts w:ascii="Times New Roman" w:eastAsia="Calibri" w:hAnsi="Times New Roman" w:cs="Times New Roman"/>
          <w:sz w:val="28"/>
          <w:szCs w:val="28"/>
          <w:lang w:val="ru-RU"/>
        </w:rPr>
        <w:t>»</w:t>
      </w:r>
      <w:r w:rsidR="000D0F23">
        <w:rPr>
          <w:rFonts w:ascii="Times New Roman" w:eastAsia="Calibri" w:hAnsi="Times New Roman" w:cs="Times New Roman"/>
          <w:sz w:val="28"/>
          <w:szCs w:val="28"/>
          <w:lang w:val="ru-RU"/>
        </w:rPr>
        <w:t xml:space="preserve">) </w:t>
      </w:r>
      <w:r w:rsidR="000D0F23" w:rsidRPr="000D0F23">
        <w:rPr>
          <w:rFonts w:ascii="Times New Roman" w:eastAsia="Calibri" w:hAnsi="Times New Roman" w:cs="Times New Roman"/>
          <w:sz w:val="28"/>
          <w:szCs w:val="28"/>
          <w:lang w:val="ru-RU"/>
        </w:rPr>
        <w:t>[</w:t>
      </w:r>
      <w:r w:rsidR="00C2075B">
        <w:rPr>
          <w:rFonts w:ascii="Times New Roman" w:eastAsia="Calibri" w:hAnsi="Times New Roman" w:cs="Times New Roman"/>
          <w:sz w:val="28"/>
          <w:szCs w:val="28"/>
          <w:lang w:val="ru-RU"/>
        </w:rPr>
        <w:t>203</w:t>
      </w:r>
      <w:r w:rsidR="000D0F23" w:rsidRPr="000D0F23">
        <w:rPr>
          <w:rFonts w:ascii="Times New Roman" w:eastAsia="Calibri" w:hAnsi="Times New Roman" w:cs="Times New Roman"/>
          <w:sz w:val="28"/>
          <w:szCs w:val="28"/>
          <w:lang w:val="ru-RU"/>
        </w:rPr>
        <w:t xml:space="preserve">; </w:t>
      </w:r>
      <w:r w:rsidR="000D0F23">
        <w:rPr>
          <w:rFonts w:ascii="Times New Roman" w:eastAsia="Calibri" w:hAnsi="Times New Roman" w:cs="Times New Roman"/>
          <w:sz w:val="28"/>
          <w:szCs w:val="28"/>
        </w:rPr>
        <w:t>c</w:t>
      </w:r>
      <w:r w:rsidR="000D0F23" w:rsidRPr="000D0F23">
        <w:rPr>
          <w:rFonts w:ascii="Times New Roman" w:eastAsia="Calibri" w:hAnsi="Times New Roman" w:cs="Times New Roman"/>
          <w:sz w:val="28"/>
          <w:szCs w:val="28"/>
          <w:lang w:val="ru-RU"/>
        </w:rPr>
        <w:t>.</w:t>
      </w:r>
      <w:r w:rsidR="0004799F">
        <w:rPr>
          <w:rFonts w:ascii="Times New Roman" w:eastAsia="Calibri" w:hAnsi="Times New Roman" w:cs="Times New Roman"/>
          <w:sz w:val="28"/>
          <w:szCs w:val="28"/>
          <w:lang w:val="ru-RU"/>
        </w:rPr>
        <w:t>7</w:t>
      </w:r>
      <w:r w:rsidR="000D0F23" w:rsidRPr="000D0F23">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и в данном эксперименте выступили в качестве итогового экзаменационного требования. За каждую категорию присваивалось определенное количество баллов</w:t>
      </w:r>
      <w:r w:rsidR="000F0E9B" w:rsidRPr="000F0E9B">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из расчета максимального итога в 100 баллов</w:t>
      </w:r>
      <w:r w:rsidR="00343B13">
        <w:rPr>
          <w:rFonts w:ascii="Times New Roman" w:eastAsia="Calibri" w:hAnsi="Times New Roman" w:cs="Times New Roman"/>
          <w:sz w:val="28"/>
          <w:szCs w:val="28"/>
          <w:lang w:val="ru-RU"/>
        </w:rPr>
        <w:t xml:space="preserve"> согласно дескрипторам оценки сформированности субкомпетенций</w:t>
      </w:r>
      <w:r w:rsidR="00942F9F">
        <w:rPr>
          <w:rFonts w:ascii="Times New Roman" w:eastAsia="Calibri" w:hAnsi="Times New Roman" w:cs="Times New Roman"/>
          <w:sz w:val="28"/>
          <w:szCs w:val="28"/>
          <w:lang w:val="ru-RU"/>
        </w:rPr>
        <w:t xml:space="preserve"> (</w:t>
      </w:r>
      <w:r w:rsidR="00343B13">
        <w:rPr>
          <w:rFonts w:ascii="Times New Roman" w:eastAsia="Calibri" w:hAnsi="Times New Roman" w:cs="Times New Roman"/>
          <w:sz w:val="28"/>
          <w:szCs w:val="28"/>
          <w:lang w:val="ru-RU"/>
        </w:rPr>
        <w:t xml:space="preserve">Таблицы </w:t>
      </w:r>
      <w:r w:rsidR="00C2075B">
        <w:rPr>
          <w:rFonts w:ascii="Times New Roman" w:eastAsia="Calibri" w:hAnsi="Times New Roman" w:cs="Times New Roman"/>
          <w:sz w:val="28"/>
          <w:szCs w:val="28"/>
          <w:lang w:val="ru-RU"/>
        </w:rPr>
        <w:t>5</w:t>
      </w:r>
      <w:r w:rsidR="00343B13">
        <w:rPr>
          <w:rFonts w:ascii="Times New Roman" w:eastAsia="Calibri" w:hAnsi="Times New Roman" w:cs="Times New Roman"/>
          <w:sz w:val="28"/>
          <w:szCs w:val="28"/>
          <w:lang w:val="ru-RU"/>
        </w:rPr>
        <w:t>-</w:t>
      </w:r>
      <w:r w:rsidR="00C2075B">
        <w:rPr>
          <w:rFonts w:ascii="Times New Roman" w:eastAsia="Calibri" w:hAnsi="Times New Roman" w:cs="Times New Roman"/>
          <w:sz w:val="28"/>
          <w:szCs w:val="28"/>
          <w:lang w:val="ru-RU"/>
        </w:rPr>
        <w:t>8</w:t>
      </w:r>
      <w:r w:rsidR="00942F9F">
        <w:rPr>
          <w:rFonts w:ascii="Times New Roman" w:eastAsia="Calibri" w:hAnsi="Times New Roman" w:cs="Times New Roman"/>
          <w:sz w:val="28"/>
          <w:szCs w:val="28"/>
          <w:lang w:val="ru-RU"/>
        </w:rPr>
        <w:t>)</w:t>
      </w:r>
      <w:r w:rsidR="00343B13">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 xml:space="preserve">Ниже в Таблице </w:t>
      </w:r>
      <w:r w:rsidR="000F0E9B">
        <w:rPr>
          <w:rFonts w:ascii="Times New Roman" w:eastAsia="Calibri" w:hAnsi="Times New Roman" w:cs="Times New Roman"/>
          <w:sz w:val="28"/>
          <w:szCs w:val="28"/>
          <w:lang w:val="ru-RU"/>
        </w:rPr>
        <w:t>1</w:t>
      </w:r>
      <w:r w:rsidR="00C2075B">
        <w:rPr>
          <w:rFonts w:ascii="Times New Roman" w:eastAsia="Calibri" w:hAnsi="Times New Roman" w:cs="Times New Roman"/>
          <w:sz w:val="28"/>
          <w:szCs w:val="28"/>
          <w:lang w:val="ru-RU"/>
        </w:rPr>
        <w:t>5</w:t>
      </w:r>
      <w:r w:rsidRPr="002C2970">
        <w:rPr>
          <w:rFonts w:ascii="Times New Roman" w:eastAsia="Calibri" w:hAnsi="Times New Roman" w:cs="Times New Roman"/>
          <w:sz w:val="28"/>
          <w:szCs w:val="28"/>
          <w:lang w:val="ru-RU"/>
        </w:rPr>
        <w:t xml:space="preserve"> приведены результаты постэкспериментальных данных по диагностике всех четырех субкомпетенций в процентном соотношении:</w:t>
      </w:r>
    </w:p>
    <w:p w14:paraId="3E637B0F" w14:textId="77777777" w:rsidR="00595496" w:rsidRPr="002C2970" w:rsidRDefault="00595496" w:rsidP="00595496">
      <w:pPr>
        <w:spacing w:after="0" w:line="240" w:lineRule="auto"/>
        <w:ind w:firstLine="720"/>
        <w:jc w:val="both"/>
        <w:rPr>
          <w:rFonts w:ascii="Times New Roman" w:eastAsia="Calibri" w:hAnsi="Times New Roman" w:cs="Times New Roman"/>
          <w:sz w:val="28"/>
          <w:szCs w:val="28"/>
          <w:lang w:val="ru-RU"/>
        </w:rPr>
      </w:pPr>
    </w:p>
    <w:p w14:paraId="2BA9DCBF" w14:textId="7DDF7843" w:rsidR="007543C1" w:rsidRDefault="007543C1" w:rsidP="00374F73">
      <w:pPr>
        <w:spacing w:line="240" w:lineRule="auto"/>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lastRenderedPageBreak/>
        <w:t xml:space="preserve">Таблица </w:t>
      </w:r>
      <w:r w:rsidR="001C2BE1">
        <w:rPr>
          <w:rFonts w:ascii="Times New Roman" w:eastAsia="Calibri" w:hAnsi="Times New Roman" w:cs="Times New Roman"/>
          <w:sz w:val="28"/>
          <w:szCs w:val="28"/>
          <w:lang w:val="ru-RU"/>
        </w:rPr>
        <w:t>1</w:t>
      </w:r>
      <w:r w:rsidR="00C2075B">
        <w:rPr>
          <w:rFonts w:ascii="Times New Roman" w:eastAsia="Calibri" w:hAnsi="Times New Roman" w:cs="Times New Roman"/>
          <w:sz w:val="28"/>
          <w:szCs w:val="28"/>
          <w:lang w:val="ru-RU"/>
        </w:rPr>
        <w:t>5</w:t>
      </w:r>
      <w:r w:rsidRPr="002C2970">
        <w:rPr>
          <w:rFonts w:ascii="Times New Roman" w:eastAsia="Calibri" w:hAnsi="Times New Roman" w:cs="Times New Roman"/>
          <w:sz w:val="28"/>
          <w:szCs w:val="28"/>
          <w:lang w:val="ru-RU"/>
        </w:rPr>
        <w:t xml:space="preserve"> - Итоговый уровень сформированности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участников</w:t>
      </w:r>
      <w:r w:rsidRPr="002C2970">
        <w:rPr>
          <w:rFonts w:ascii="Times New Roman" w:eastAsia="Calibri" w:hAnsi="Times New Roman" w:cs="Times New Roman"/>
          <w:sz w:val="28"/>
          <w:szCs w:val="28"/>
          <w:lang w:val="ru-RU"/>
        </w:rPr>
        <w:t xml:space="preserve"> КГ и ЭГ</w:t>
      </w:r>
    </w:p>
    <w:tbl>
      <w:tblPr>
        <w:tblW w:w="9626" w:type="dxa"/>
        <w:tblInd w:w="113" w:type="dxa"/>
        <w:tblLook w:val="04A0" w:firstRow="1" w:lastRow="0" w:firstColumn="1" w:lastColumn="0" w:noHBand="0" w:noVBand="1"/>
      </w:tblPr>
      <w:tblGrid>
        <w:gridCol w:w="2832"/>
        <w:gridCol w:w="1085"/>
        <w:gridCol w:w="1085"/>
        <w:gridCol w:w="1181"/>
        <w:gridCol w:w="1181"/>
        <w:gridCol w:w="1020"/>
        <w:gridCol w:w="1020"/>
        <w:gridCol w:w="222"/>
      </w:tblGrid>
      <w:tr w:rsidR="007E2C23" w:rsidRPr="008D3E9D" w14:paraId="31DE608B" w14:textId="77777777" w:rsidTr="008D3E9D">
        <w:trPr>
          <w:gridAfter w:val="1"/>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145067" w14:textId="77777777" w:rsidR="007E2C23" w:rsidRPr="008D3E9D" w:rsidRDefault="007E2C23" w:rsidP="00657E6A">
            <w:pPr>
              <w:spacing w:after="0"/>
              <w:rPr>
                <w:rFonts w:ascii="Times New Roman" w:hAnsi="Times New Roman" w:cs="Times New Roman"/>
                <w:sz w:val="20"/>
                <w:szCs w:val="20"/>
              </w:rPr>
            </w:pPr>
            <w:r w:rsidRPr="008D3E9D">
              <w:rPr>
                <w:rFonts w:ascii="Times New Roman" w:hAnsi="Times New Roman" w:cs="Times New Roman"/>
                <w:sz w:val="20"/>
                <w:szCs w:val="20"/>
              </w:rPr>
              <w:t>Субкомпетенция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5D4FE5"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Продвинутый уровень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DCEBAD0"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Функциональный уровень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EE1A75C"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Начальный уровень (%)</w:t>
            </w:r>
          </w:p>
        </w:tc>
      </w:tr>
      <w:tr w:rsidR="007E2C23" w:rsidRPr="008D3E9D" w14:paraId="39690F86" w14:textId="77777777" w:rsidTr="008D3E9D">
        <w:trPr>
          <w:gridAfter w:val="1"/>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B2A9288" w14:textId="77777777" w:rsidR="007E2C23" w:rsidRPr="008D3E9D" w:rsidRDefault="007E2C23" w:rsidP="00657E6A">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B4443AB"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ЭГ</w:t>
            </w:r>
          </w:p>
        </w:tc>
        <w:tc>
          <w:tcPr>
            <w:tcW w:w="0" w:type="auto"/>
            <w:tcBorders>
              <w:top w:val="nil"/>
              <w:left w:val="nil"/>
              <w:bottom w:val="single" w:sz="4" w:space="0" w:color="auto"/>
              <w:right w:val="single" w:sz="4" w:space="0" w:color="auto"/>
            </w:tcBorders>
            <w:shd w:val="clear" w:color="auto" w:fill="auto"/>
            <w:vAlign w:val="center"/>
            <w:hideMark/>
          </w:tcPr>
          <w:p w14:paraId="34E4F647"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КГ</w:t>
            </w:r>
          </w:p>
        </w:tc>
        <w:tc>
          <w:tcPr>
            <w:tcW w:w="0" w:type="auto"/>
            <w:tcBorders>
              <w:top w:val="nil"/>
              <w:left w:val="nil"/>
              <w:bottom w:val="single" w:sz="4" w:space="0" w:color="auto"/>
              <w:right w:val="single" w:sz="4" w:space="0" w:color="auto"/>
            </w:tcBorders>
            <w:shd w:val="clear" w:color="auto" w:fill="auto"/>
            <w:vAlign w:val="center"/>
            <w:hideMark/>
          </w:tcPr>
          <w:p w14:paraId="4EC8BEB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ЭГ</w:t>
            </w:r>
          </w:p>
        </w:tc>
        <w:tc>
          <w:tcPr>
            <w:tcW w:w="0" w:type="auto"/>
            <w:tcBorders>
              <w:top w:val="nil"/>
              <w:left w:val="nil"/>
              <w:bottom w:val="single" w:sz="4" w:space="0" w:color="auto"/>
              <w:right w:val="single" w:sz="4" w:space="0" w:color="auto"/>
            </w:tcBorders>
            <w:shd w:val="clear" w:color="auto" w:fill="auto"/>
            <w:vAlign w:val="center"/>
            <w:hideMark/>
          </w:tcPr>
          <w:p w14:paraId="06491972"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КГ</w:t>
            </w:r>
          </w:p>
        </w:tc>
        <w:tc>
          <w:tcPr>
            <w:tcW w:w="0" w:type="auto"/>
            <w:tcBorders>
              <w:top w:val="nil"/>
              <w:left w:val="nil"/>
              <w:bottom w:val="single" w:sz="4" w:space="0" w:color="auto"/>
              <w:right w:val="single" w:sz="4" w:space="0" w:color="auto"/>
            </w:tcBorders>
            <w:shd w:val="clear" w:color="auto" w:fill="auto"/>
            <w:vAlign w:val="center"/>
            <w:hideMark/>
          </w:tcPr>
          <w:p w14:paraId="3D61EF4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ЭГ</w:t>
            </w:r>
          </w:p>
        </w:tc>
        <w:tc>
          <w:tcPr>
            <w:tcW w:w="0" w:type="auto"/>
            <w:tcBorders>
              <w:top w:val="nil"/>
              <w:left w:val="nil"/>
              <w:bottom w:val="single" w:sz="4" w:space="0" w:color="auto"/>
              <w:right w:val="single" w:sz="4" w:space="0" w:color="auto"/>
            </w:tcBorders>
            <w:shd w:val="clear" w:color="auto" w:fill="auto"/>
            <w:vAlign w:val="center"/>
            <w:hideMark/>
          </w:tcPr>
          <w:p w14:paraId="7125277E"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КГ</w:t>
            </w:r>
          </w:p>
        </w:tc>
      </w:tr>
      <w:tr w:rsidR="007E2C23" w:rsidRPr="008D3E9D" w14:paraId="7C5F0FB2" w14:textId="77777777" w:rsidTr="008D3E9D">
        <w:trPr>
          <w:gridAfter w:val="1"/>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85602C"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C73F51"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FD4DD44"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439678D"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19464AA4"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8AA34D2"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74B91B73"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7</w:t>
            </w:r>
          </w:p>
        </w:tc>
      </w:tr>
      <w:tr w:rsidR="007E2C23" w:rsidRPr="008D3E9D" w14:paraId="5BD917FA" w14:textId="77777777" w:rsidTr="008D3E9D">
        <w:trPr>
          <w:gridAfter w:val="1"/>
          <w:trHeight w:val="4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EA28DB" w14:textId="77777777" w:rsidR="007E2C23" w:rsidRPr="008D3E9D" w:rsidRDefault="007E2C23" w:rsidP="00657E6A">
            <w:pPr>
              <w:spacing w:after="0"/>
              <w:rPr>
                <w:rFonts w:ascii="Times New Roman" w:hAnsi="Times New Roman" w:cs="Times New Roman"/>
                <w:sz w:val="20"/>
                <w:szCs w:val="20"/>
              </w:rPr>
            </w:pPr>
            <w:r w:rsidRPr="008D3E9D">
              <w:rPr>
                <w:rFonts w:ascii="Times New Roman" w:hAnsi="Times New Roman" w:cs="Times New Roman"/>
                <w:sz w:val="20"/>
                <w:szCs w:val="20"/>
              </w:rPr>
              <w:t>Металингвистическая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2E49E0"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20.92%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1D4FAEF"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16.34%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2AB4D28"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29.41%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BBE96C"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32.68%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3F6C8AD"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49.67%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D7D52AA"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50.98%</w:t>
            </w:r>
          </w:p>
        </w:tc>
      </w:tr>
      <w:tr w:rsidR="007E2C23" w:rsidRPr="008D3E9D" w14:paraId="6B84FF15" w14:textId="77777777" w:rsidTr="008D3E9D">
        <w:trPr>
          <w:trHeight w:val="20"/>
        </w:trPr>
        <w:tc>
          <w:tcPr>
            <w:tcW w:w="0" w:type="auto"/>
            <w:vMerge/>
            <w:tcBorders>
              <w:top w:val="nil"/>
              <w:left w:val="single" w:sz="4" w:space="0" w:color="auto"/>
              <w:bottom w:val="single" w:sz="4" w:space="0" w:color="auto"/>
              <w:right w:val="single" w:sz="4" w:space="0" w:color="auto"/>
            </w:tcBorders>
            <w:vAlign w:val="center"/>
            <w:hideMark/>
          </w:tcPr>
          <w:p w14:paraId="3279B1F4"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1ACB935"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A49D861"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DFEEEEF"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82134AC"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CEE68E6"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13B2528"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50D5510" w14:textId="77777777" w:rsidR="007E2C23" w:rsidRPr="008D3E9D" w:rsidRDefault="007E2C23" w:rsidP="00657E6A">
            <w:pPr>
              <w:spacing w:after="0" w:line="240" w:lineRule="auto"/>
              <w:jc w:val="center"/>
              <w:rPr>
                <w:rFonts w:ascii="Times New Roman" w:eastAsia="Times New Roman" w:hAnsi="Times New Roman" w:cs="Times New Roman"/>
                <w:color w:val="000000"/>
                <w:sz w:val="20"/>
                <w:szCs w:val="20"/>
              </w:rPr>
            </w:pPr>
          </w:p>
        </w:tc>
      </w:tr>
      <w:tr w:rsidR="007E2C23" w:rsidRPr="008D3E9D" w14:paraId="2268F315" w14:textId="77777777" w:rsidTr="008D3E9D">
        <w:trPr>
          <w:trHeight w:val="20"/>
        </w:trPr>
        <w:tc>
          <w:tcPr>
            <w:tcW w:w="0" w:type="auto"/>
            <w:vMerge/>
            <w:tcBorders>
              <w:top w:val="nil"/>
              <w:left w:val="single" w:sz="4" w:space="0" w:color="auto"/>
              <w:bottom w:val="single" w:sz="4" w:space="0" w:color="auto"/>
              <w:right w:val="single" w:sz="4" w:space="0" w:color="auto"/>
            </w:tcBorders>
            <w:vAlign w:val="center"/>
            <w:hideMark/>
          </w:tcPr>
          <w:p w14:paraId="683AB247"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ED62C21"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967BBC3"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B9B1682"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7BB5DEF"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A0F5219"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8CD4C5F"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46F79055"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2973DABF" w14:textId="77777777" w:rsidTr="008D3E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423D2E" w14:textId="77777777" w:rsidR="007E2C23" w:rsidRPr="008D3E9D" w:rsidRDefault="007E2C23" w:rsidP="00657E6A">
            <w:pPr>
              <w:spacing w:after="0"/>
              <w:rPr>
                <w:rFonts w:ascii="Times New Roman" w:hAnsi="Times New Roman" w:cs="Times New Roman"/>
                <w:sz w:val="20"/>
                <w:szCs w:val="20"/>
              </w:rPr>
            </w:pPr>
            <w:r w:rsidRPr="008D3E9D">
              <w:rPr>
                <w:rFonts w:ascii="Times New Roman" w:hAnsi="Times New Roman" w:cs="Times New Roman"/>
                <w:sz w:val="20"/>
                <w:szCs w:val="20"/>
              </w:rPr>
              <w:t>Письменная дискурсивная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B31CB4E"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19.61%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512EA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17.65%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57782CE"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26.47%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E1CCE8"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24.51%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7EE9B4"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53.92%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D856F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57.84%</w:t>
            </w:r>
          </w:p>
        </w:tc>
        <w:tc>
          <w:tcPr>
            <w:tcW w:w="0" w:type="auto"/>
            <w:vAlign w:val="center"/>
            <w:hideMark/>
          </w:tcPr>
          <w:p w14:paraId="468CFA87"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798BB360" w14:textId="77777777" w:rsidTr="008D3E9D">
        <w:trPr>
          <w:trHeight w:val="20"/>
        </w:trPr>
        <w:tc>
          <w:tcPr>
            <w:tcW w:w="0" w:type="auto"/>
            <w:vMerge/>
            <w:tcBorders>
              <w:top w:val="nil"/>
              <w:left w:val="single" w:sz="4" w:space="0" w:color="auto"/>
              <w:bottom w:val="single" w:sz="4" w:space="0" w:color="auto"/>
              <w:right w:val="single" w:sz="4" w:space="0" w:color="auto"/>
            </w:tcBorders>
            <w:vAlign w:val="center"/>
            <w:hideMark/>
          </w:tcPr>
          <w:p w14:paraId="5C9B92B9"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758AC08"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FCC8D2A"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550716D"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A1C5576"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C077B2B"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60CD84C"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5D28D84" w14:textId="77777777" w:rsidR="007E2C23" w:rsidRPr="008D3E9D" w:rsidRDefault="007E2C23" w:rsidP="00657E6A">
            <w:pPr>
              <w:spacing w:after="0" w:line="240" w:lineRule="auto"/>
              <w:jc w:val="center"/>
              <w:rPr>
                <w:rFonts w:ascii="Times New Roman" w:eastAsia="Times New Roman" w:hAnsi="Times New Roman" w:cs="Times New Roman"/>
                <w:color w:val="000000"/>
                <w:sz w:val="20"/>
                <w:szCs w:val="20"/>
              </w:rPr>
            </w:pPr>
          </w:p>
        </w:tc>
      </w:tr>
      <w:tr w:rsidR="007E2C23" w:rsidRPr="008D3E9D" w14:paraId="10C04FE3" w14:textId="77777777" w:rsidTr="008D3E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6D7371" w14:textId="77777777" w:rsidR="007E2C23" w:rsidRPr="008D3E9D" w:rsidRDefault="007E2C23" w:rsidP="00657E6A">
            <w:pPr>
              <w:spacing w:after="0"/>
              <w:rPr>
                <w:rFonts w:ascii="Times New Roman" w:hAnsi="Times New Roman" w:cs="Times New Roman"/>
                <w:sz w:val="20"/>
                <w:szCs w:val="20"/>
              </w:rPr>
            </w:pPr>
            <w:r w:rsidRPr="008D3E9D">
              <w:rPr>
                <w:rFonts w:ascii="Times New Roman" w:hAnsi="Times New Roman" w:cs="Times New Roman"/>
                <w:sz w:val="20"/>
                <w:szCs w:val="20"/>
              </w:rPr>
              <w:t>Коммуникативно-исследовательская</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4F2A2C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21.57%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5B4EFD"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15.69%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8F1F735"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28.76%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A5880C"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27.45%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A60D507"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49.67%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FD94EE0"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56.86%</w:t>
            </w:r>
          </w:p>
        </w:tc>
        <w:tc>
          <w:tcPr>
            <w:tcW w:w="0" w:type="auto"/>
            <w:vAlign w:val="center"/>
            <w:hideMark/>
          </w:tcPr>
          <w:p w14:paraId="3EB3BF57"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6089C5B2" w14:textId="77777777" w:rsidTr="008D3E9D">
        <w:trPr>
          <w:trHeight w:val="20"/>
        </w:trPr>
        <w:tc>
          <w:tcPr>
            <w:tcW w:w="0" w:type="auto"/>
            <w:vMerge/>
            <w:tcBorders>
              <w:top w:val="nil"/>
              <w:left w:val="single" w:sz="4" w:space="0" w:color="auto"/>
              <w:bottom w:val="single" w:sz="4" w:space="0" w:color="auto"/>
              <w:right w:val="single" w:sz="4" w:space="0" w:color="auto"/>
            </w:tcBorders>
            <w:vAlign w:val="center"/>
            <w:hideMark/>
          </w:tcPr>
          <w:p w14:paraId="3CC584CB"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084249C"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87D2560"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40FB044"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8E9DE39"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FEE90E"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43F8857"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45E4BAB" w14:textId="77777777" w:rsidR="007E2C23" w:rsidRPr="008D3E9D" w:rsidRDefault="007E2C23" w:rsidP="00657E6A">
            <w:pPr>
              <w:spacing w:after="0" w:line="240" w:lineRule="auto"/>
              <w:jc w:val="center"/>
              <w:rPr>
                <w:rFonts w:ascii="Times New Roman" w:eastAsia="Times New Roman" w:hAnsi="Times New Roman" w:cs="Times New Roman"/>
                <w:color w:val="000000"/>
                <w:sz w:val="20"/>
                <w:szCs w:val="20"/>
              </w:rPr>
            </w:pPr>
          </w:p>
        </w:tc>
      </w:tr>
      <w:tr w:rsidR="007E2C23" w:rsidRPr="008D3E9D" w14:paraId="0122625B" w14:textId="77777777" w:rsidTr="008D3E9D">
        <w:trPr>
          <w:trHeight w:val="20"/>
        </w:trPr>
        <w:tc>
          <w:tcPr>
            <w:tcW w:w="0" w:type="auto"/>
            <w:vMerge/>
            <w:tcBorders>
              <w:top w:val="nil"/>
              <w:left w:val="single" w:sz="4" w:space="0" w:color="auto"/>
              <w:bottom w:val="single" w:sz="4" w:space="0" w:color="auto"/>
              <w:right w:val="single" w:sz="4" w:space="0" w:color="auto"/>
            </w:tcBorders>
            <w:vAlign w:val="center"/>
            <w:hideMark/>
          </w:tcPr>
          <w:p w14:paraId="20723121"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7D3954E"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B13B4C3"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E0A9E77"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86E1E5D"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38F9540"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65D8C52"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DDCF7FC"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5434D968" w14:textId="77777777" w:rsidTr="008D3E9D">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3EE70" w14:textId="77777777" w:rsidR="007E2C23" w:rsidRPr="008D3E9D" w:rsidRDefault="007E2C23" w:rsidP="00657E6A">
            <w:pPr>
              <w:spacing w:after="0"/>
              <w:rPr>
                <w:rFonts w:ascii="Times New Roman" w:hAnsi="Times New Roman" w:cs="Times New Roman"/>
                <w:sz w:val="20"/>
                <w:szCs w:val="20"/>
              </w:rPr>
            </w:pPr>
            <w:r w:rsidRPr="008D3E9D">
              <w:rPr>
                <w:rFonts w:ascii="Times New Roman" w:hAnsi="Times New Roman" w:cs="Times New Roman"/>
                <w:sz w:val="20"/>
                <w:szCs w:val="20"/>
              </w:rPr>
              <w:t>Цифровая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F0D10"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27.84%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50400"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18.82%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176CC9"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34.51%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52D5E"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32.94%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A3A86"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37.65%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41C8B" w14:textId="77777777" w:rsidR="007E2C23" w:rsidRPr="008D3E9D" w:rsidRDefault="007E2C23" w:rsidP="00657E6A">
            <w:pPr>
              <w:spacing w:after="0"/>
              <w:jc w:val="center"/>
              <w:rPr>
                <w:rFonts w:ascii="Times New Roman" w:hAnsi="Times New Roman" w:cs="Times New Roman"/>
                <w:sz w:val="20"/>
                <w:szCs w:val="20"/>
              </w:rPr>
            </w:pPr>
            <w:r w:rsidRPr="008D3E9D">
              <w:rPr>
                <w:rFonts w:ascii="Times New Roman" w:hAnsi="Times New Roman" w:cs="Times New Roman"/>
                <w:sz w:val="20"/>
                <w:szCs w:val="20"/>
              </w:rPr>
              <w:t>48.24%</w:t>
            </w:r>
          </w:p>
        </w:tc>
        <w:tc>
          <w:tcPr>
            <w:tcW w:w="0" w:type="auto"/>
            <w:vAlign w:val="center"/>
            <w:hideMark/>
          </w:tcPr>
          <w:p w14:paraId="6B87CF9E"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3EA5F83C" w14:textId="77777777" w:rsidTr="008D3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5521C"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BC228"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44508"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92F33"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4BBED"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A4B70"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CE772"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2D7DF7F" w14:textId="77777777" w:rsidR="007E2C23" w:rsidRPr="008D3E9D" w:rsidRDefault="007E2C23" w:rsidP="00657E6A">
            <w:pPr>
              <w:spacing w:after="0" w:line="240" w:lineRule="auto"/>
              <w:jc w:val="center"/>
              <w:rPr>
                <w:rFonts w:ascii="Times New Roman" w:eastAsia="Times New Roman" w:hAnsi="Times New Roman" w:cs="Times New Roman"/>
                <w:color w:val="000000"/>
                <w:sz w:val="20"/>
                <w:szCs w:val="20"/>
              </w:rPr>
            </w:pPr>
          </w:p>
        </w:tc>
      </w:tr>
      <w:tr w:rsidR="007E2C23" w:rsidRPr="008D3E9D" w14:paraId="1CB60130" w14:textId="77777777" w:rsidTr="008D3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0DB42"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83510"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88898"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D1918"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87A84"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1211F"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0962C"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64E1630"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46F4CB4C" w14:textId="77777777" w:rsidTr="008D3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8486F"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F946E"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E0C17"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296CF"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75D6"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58FA5"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4A55A"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C68438F"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790FD24B" w14:textId="77777777" w:rsidTr="008D3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7F050" w14:textId="77777777" w:rsidR="007E2C23" w:rsidRPr="008D3E9D" w:rsidRDefault="007E2C23" w:rsidP="00657E6A">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AEE66"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8A7E1"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D4114"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643AD"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F3285" w14:textId="77777777" w:rsidR="007E2C23" w:rsidRPr="008D3E9D" w:rsidRDefault="007E2C23" w:rsidP="00657E6A">
            <w:pPr>
              <w:spacing w:after="0"/>
              <w:jc w:val="cente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1D6BC" w14:textId="77777777" w:rsidR="007E2C23" w:rsidRPr="008D3E9D" w:rsidRDefault="007E2C23" w:rsidP="00657E6A">
            <w:pPr>
              <w:spacing w:after="0"/>
              <w:jc w:val="center"/>
              <w:rPr>
                <w:rFonts w:ascii="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757A989"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r w:rsidR="007E2C23" w:rsidRPr="008D3E9D" w14:paraId="69EBF629" w14:textId="77777777" w:rsidTr="008D3E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38C3E" w14:textId="77777777" w:rsidR="007E2C23" w:rsidRPr="008D3E9D" w:rsidRDefault="007E2C23" w:rsidP="00657E6A">
            <w:pPr>
              <w:spacing w:after="0"/>
              <w:rPr>
                <w:rFonts w:ascii="Times New Roman" w:hAnsi="Times New Roman" w:cs="Times New Roman"/>
                <w:b/>
                <w:bCs/>
                <w:sz w:val="20"/>
                <w:szCs w:val="20"/>
              </w:rPr>
            </w:pPr>
            <w:r w:rsidRPr="008D3E9D">
              <w:rPr>
                <w:rFonts w:ascii="Times New Roman" w:hAnsi="Times New Roman" w:cs="Times New Roman"/>
                <w:b/>
                <w:bCs/>
                <w:sz w:val="20"/>
                <w:szCs w:val="20"/>
              </w:rPr>
              <w:t>Средний показатель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8103F"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22.48%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4261D"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17.12%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0FAA"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29.79%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09A3D"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29.40%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F9D1"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47.73%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190BA" w14:textId="77777777" w:rsidR="007E2C23" w:rsidRPr="008D3E9D" w:rsidRDefault="007E2C23" w:rsidP="00657E6A">
            <w:pPr>
              <w:spacing w:after="0"/>
              <w:jc w:val="center"/>
              <w:rPr>
                <w:rFonts w:ascii="Times New Roman" w:hAnsi="Times New Roman" w:cs="Times New Roman"/>
                <w:b/>
                <w:bCs/>
                <w:sz w:val="20"/>
                <w:szCs w:val="20"/>
              </w:rPr>
            </w:pPr>
            <w:r w:rsidRPr="008D3E9D">
              <w:rPr>
                <w:rFonts w:ascii="Times New Roman" w:hAnsi="Times New Roman" w:cs="Times New Roman"/>
                <w:b/>
                <w:bCs/>
                <w:sz w:val="20"/>
                <w:szCs w:val="20"/>
              </w:rPr>
              <w:t>53.48%</w:t>
            </w:r>
          </w:p>
        </w:tc>
        <w:tc>
          <w:tcPr>
            <w:tcW w:w="0" w:type="auto"/>
            <w:tcBorders>
              <w:left w:val="single" w:sz="4" w:space="0" w:color="auto"/>
            </w:tcBorders>
            <w:vAlign w:val="center"/>
            <w:hideMark/>
          </w:tcPr>
          <w:p w14:paraId="41DA2C8D" w14:textId="77777777" w:rsidR="007E2C23" w:rsidRPr="008D3E9D" w:rsidRDefault="007E2C23" w:rsidP="00657E6A">
            <w:pPr>
              <w:spacing w:after="0" w:line="240" w:lineRule="auto"/>
              <w:rPr>
                <w:rFonts w:ascii="Times New Roman" w:eastAsia="Times New Roman" w:hAnsi="Times New Roman" w:cs="Times New Roman"/>
                <w:sz w:val="20"/>
                <w:szCs w:val="20"/>
              </w:rPr>
            </w:pPr>
          </w:p>
        </w:tc>
      </w:tr>
    </w:tbl>
    <w:p w14:paraId="58A19777" w14:textId="070B020F" w:rsidR="009224F7" w:rsidRDefault="007543C1" w:rsidP="00080019">
      <w:pPr>
        <w:spacing w:before="24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Ниже представлен</w:t>
      </w:r>
      <w:r w:rsidR="00D54BC7">
        <w:rPr>
          <w:rFonts w:ascii="Times New Roman" w:eastAsia="Calibri" w:hAnsi="Times New Roman" w:cs="Times New Roman"/>
          <w:sz w:val="28"/>
          <w:szCs w:val="28"/>
          <w:lang w:val="ru-RU"/>
        </w:rPr>
        <w:t>ы</w:t>
      </w:r>
      <w:r w:rsidRPr="002C2970">
        <w:rPr>
          <w:rFonts w:ascii="Times New Roman" w:eastAsia="Calibri" w:hAnsi="Times New Roman" w:cs="Times New Roman"/>
          <w:sz w:val="28"/>
          <w:szCs w:val="28"/>
          <w:lang w:val="ru-RU"/>
        </w:rPr>
        <w:t xml:space="preserve"> </w:t>
      </w:r>
      <w:r w:rsidR="007D5AAE">
        <w:rPr>
          <w:rFonts w:ascii="Times New Roman" w:eastAsia="Calibri" w:hAnsi="Times New Roman" w:cs="Times New Roman"/>
          <w:sz w:val="28"/>
          <w:szCs w:val="28"/>
          <w:lang w:val="ru-RU"/>
        </w:rPr>
        <w:t>Д</w:t>
      </w:r>
      <w:r w:rsidRPr="002C2970">
        <w:rPr>
          <w:rFonts w:ascii="Times New Roman" w:eastAsia="Calibri" w:hAnsi="Times New Roman" w:cs="Times New Roman"/>
          <w:sz w:val="28"/>
          <w:szCs w:val="28"/>
          <w:lang w:val="ru-RU"/>
        </w:rPr>
        <w:t>иаграмм</w:t>
      </w:r>
      <w:r w:rsidR="00D54BC7">
        <w:rPr>
          <w:rFonts w:ascii="Times New Roman" w:eastAsia="Calibri" w:hAnsi="Times New Roman" w:cs="Times New Roman"/>
          <w:sz w:val="28"/>
          <w:szCs w:val="28"/>
          <w:lang w:val="ru-RU"/>
        </w:rPr>
        <w:t>а</w:t>
      </w:r>
      <w:r w:rsidR="007D5AAE">
        <w:rPr>
          <w:rFonts w:ascii="Times New Roman" w:eastAsia="Calibri" w:hAnsi="Times New Roman" w:cs="Times New Roman"/>
          <w:sz w:val="28"/>
          <w:szCs w:val="28"/>
          <w:lang w:val="ru-RU"/>
        </w:rPr>
        <w:t xml:space="preserve"> 1</w:t>
      </w:r>
      <w:r w:rsidR="009224F7">
        <w:rPr>
          <w:rFonts w:ascii="Times New Roman" w:eastAsia="Calibri" w:hAnsi="Times New Roman" w:cs="Times New Roman"/>
          <w:sz w:val="28"/>
          <w:szCs w:val="28"/>
          <w:lang w:val="ru-RU"/>
        </w:rPr>
        <w:t>, демонстрирующая разницу в результатах до/после в ЭГ</w:t>
      </w:r>
      <w:r w:rsidR="00D54BC7">
        <w:rPr>
          <w:rFonts w:ascii="Times New Roman" w:eastAsia="Calibri" w:hAnsi="Times New Roman" w:cs="Times New Roman"/>
          <w:sz w:val="28"/>
          <w:szCs w:val="28"/>
          <w:lang w:val="ru-RU"/>
        </w:rPr>
        <w:t>, а также Диаграмма 2</w:t>
      </w:r>
      <w:r w:rsidR="009224F7">
        <w:rPr>
          <w:rFonts w:ascii="Times New Roman" w:eastAsia="Calibri" w:hAnsi="Times New Roman" w:cs="Times New Roman"/>
          <w:sz w:val="28"/>
          <w:szCs w:val="28"/>
          <w:lang w:val="ru-RU"/>
        </w:rPr>
        <w:t>, представленная для показателей результатов до/после в КГ:</w:t>
      </w:r>
    </w:p>
    <w:p w14:paraId="509E9B5A" w14:textId="3BE1986E" w:rsidR="007543C1" w:rsidRPr="009224F7" w:rsidRDefault="009224F7" w:rsidP="00080019">
      <w:pPr>
        <w:spacing w:line="240" w:lineRule="auto"/>
        <w:ind w:firstLine="720"/>
        <w:jc w:val="center"/>
        <w:rPr>
          <w:rFonts w:ascii="Times New Roman" w:eastAsia="Calibri" w:hAnsi="Times New Roman" w:cs="Times New Roman"/>
          <w:sz w:val="28"/>
          <w:szCs w:val="28"/>
          <w:lang w:val="ru-RU"/>
        </w:rPr>
      </w:pPr>
      <w:r>
        <w:rPr>
          <w:noProof/>
        </w:rPr>
        <w:drawing>
          <wp:inline distT="0" distB="0" distL="0" distR="0" wp14:anchorId="33B04E0B" wp14:editId="47E4D397">
            <wp:extent cx="4368800" cy="2362200"/>
            <wp:effectExtent l="0" t="0" r="12700" b="0"/>
            <wp:docPr id="1845688264" name="Chart 1">
              <a:extLst xmlns:a="http://schemas.openxmlformats.org/drawingml/2006/main">
                <a:ext uri="{FF2B5EF4-FFF2-40B4-BE49-F238E27FC236}">
                  <a16:creationId xmlns:a16="http://schemas.microsoft.com/office/drawing/2014/main" id="{A4A5890A-5974-29EE-9E38-550637C90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17F18A" w14:textId="032FD24A" w:rsidR="007D5AAE" w:rsidRPr="002C2970" w:rsidRDefault="007D5AAE" w:rsidP="00A14122">
      <w:pPr>
        <w:spacing w:line="240" w:lineRule="auto"/>
        <w:jc w:val="center"/>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Диаграмма </w:t>
      </w:r>
      <w:r>
        <w:rPr>
          <w:rFonts w:ascii="Times New Roman" w:eastAsia="Calibri" w:hAnsi="Times New Roman" w:cs="Times New Roman"/>
          <w:sz w:val="28"/>
          <w:szCs w:val="28"/>
          <w:lang w:val="ru-RU"/>
        </w:rPr>
        <w:t>1</w:t>
      </w:r>
      <w:r w:rsidRPr="002C2970">
        <w:rPr>
          <w:rFonts w:ascii="Times New Roman" w:eastAsia="Calibri" w:hAnsi="Times New Roman" w:cs="Times New Roman"/>
          <w:sz w:val="28"/>
          <w:szCs w:val="28"/>
          <w:lang w:val="ru-RU"/>
        </w:rPr>
        <w:t xml:space="preserve"> - Результаты сформированности </w:t>
      </w:r>
      <w:r w:rsidR="009224F7">
        <w:rPr>
          <w:rFonts w:ascii="Times New Roman" w:eastAsia="Calibri" w:hAnsi="Times New Roman" w:cs="Times New Roman"/>
          <w:sz w:val="28"/>
          <w:szCs w:val="28"/>
          <w:lang w:val="ru-RU"/>
        </w:rPr>
        <w:t>суб</w:t>
      </w:r>
      <w:r w:rsidRPr="002C2970">
        <w:rPr>
          <w:rFonts w:ascii="Times New Roman" w:eastAsia="Calibri" w:hAnsi="Times New Roman" w:cs="Times New Roman"/>
          <w:sz w:val="28"/>
          <w:szCs w:val="28"/>
          <w:lang w:val="ru-RU"/>
        </w:rPr>
        <w:t>компетенци</w:t>
      </w:r>
      <w:r w:rsidR="009224F7">
        <w:rPr>
          <w:rFonts w:ascii="Times New Roman" w:eastAsia="Calibri" w:hAnsi="Times New Roman" w:cs="Times New Roman"/>
          <w:sz w:val="28"/>
          <w:szCs w:val="28"/>
          <w:lang w:val="ru-RU"/>
        </w:rPr>
        <w:t>й</w:t>
      </w:r>
      <w:r w:rsidRPr="002C2970">
        <w:rPr>
          <w:rFonts w:ascii="Times New Roman" w:eastAsia="Calibri" w:hAnsi="Times New Roman" w:cs="Times New Roman"/>
          <w:sz w:val="28"/>
          <w:szCs w:val="28"/>
          <w:lang w:val="ru-RU"/>
        </w:rPr>
        <w:t xml:space="preserve"> АП у участников </w:t>
      </w:r>
      <w:r w:rsidR="00CD04A2">
        <w:rPr>
          <w:rFonts w:ascii="Times New Roman" w:eastAsia="Calibri" w:hAnsi="Times New Roman" w:cs="Times New Roman"/>
          <w:sz w:val="28"/>
          <w:szCs w:val="28"/>
          <w:lang w:val="ru-RU"/>
        </w:rPr>
        <w:t>ЭГ</w:t>
      </w:r>
      <w:r w:rsidR="009224F7">
        <w:rPr>
          <w:rFonts w:ascii="Times New Roman" w:eastAsia="Calibri" w:hAnsi="Times New Roman" w:cs="Times New Roman"/>
          <w:sz w:val="28"/>
          <w:szCs w:val="28"/>
          <w:lang w:val="ru-RU"/>
        </w:rPr>
        <w:t>: до/после</w:t>
      </w:r>
    </w:p>
    <w:p w14:paraId="6A3A4EA0" w14:textId="23432151" w:rsidR="007543C1" w:rsidRDefault="009055ED" w:rsidP="00080019">
      <w:pPr>
        <w:spacing w:line="240" w:lineRule="auto"/>
        <w:ind w:firstLine="720"/>
        <w:jc w:val="center"/>
        <w:rPr>
          <w:rFonts w:ascii="Times New Roman" w:eastAsia="Calibri" w:hAnsi="Times New Roman" w:cs="Times New Roman"/>
          <w:sz w:val="28"/>
          <w:szCs w:val="28"/>
          <w:lang w:val="ru-RU"/>
        </w:rPr>
      </w:pPr>
      <w:r>
        <w:rPr>
          <w:noProof/>
        </w:rPr>
        <w:drawing>
          <wp:inline distT="0" distB="0" distL="0" distR="0" wp14:anchorId="6161EA74" wp14:editId="0E41DB60">
            <wp:extent cx="4330700" cy="2463800"/>
            <wp:effectExtent l="0" t="0" r="12700" b="12700"/>
            <wp:docPr id="540511024" name="Chart 1">
              <a:extLst xmlns:a="http://schemas.openxmlformats.org/drawingml/2006/main">
                <a:ext uri="{FF2B5EF4-FFF2-40B4-BE49-F238E27FC236}">
                  <a16:creationId xmlns:a16="http://schemas.microsoft.com/office/drawing/2014/main" id="{CF0DBC08-6806-0AE9-933C-E2165AE68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33F83C" w14:textId="4ED674EF" w:rsidR="009055ED" w:rsidRDefault="009055ED" w:rsidP="00A14122">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Диаграмма 2 - </w:t>
      </w:r>
      <w:r w:rsidRPr="002C2970">
        <w:rPr>
          <w:rFonts w:ascii="Times New Roman" w:eastAsia="Calibri" w:hAnsi="Times New Roman" w:cs="Times New Roman"/>
          <w:sz w:val="28"/>
          <w:szCs w:val="28"/>
          <w:lang w:val="ru-RU"/>
        </w:rPr>
        <w:t xml:space="preserve">Результаты сформированности </w:t>
      </w:r>
      <w:r>
        <w:rPr>
          <w:rFonts w:ascii="Times New Roman" w:eastAsia="Calibri" w:hAnsi="Times New Roman" w:cs="Times New Roman"/>
          <w:sz w:val="28"/>
          <w:szCs w:val="28"/>
          <w:lang w:val="ru-RU"/>
        </w:rPr>
        <w:t>суб</w:t>
      </w:r>
      <w:r w:rsidRPr="002C2970">
        <w:rPr>
          <w:rFonts w:ascii="Times New Roman" w:eastAsia="Calibri" w:hAnsi="Times New Roman" w:cs="Times New Roman"/>
          <w:sz w:val="28"/>
          <w:szCs w:val="28"/>
          <w:lang w:val="ru-RU"/>
        </w:rPr>
        <w:t>компетенци</w:t>
      </w:r>
      <w:r>
        <w:rPr>
          <w:rFonts w:ascii="Times New Roman" w:eastAsia="Calibri" w:hAnsi="Times New Roman" w:cs="Times New Roman"/>
          <w:sz w:val="28"/>
          <w:szCs w:val="28"/>
          <w:lang w:val="ru-RU"/>
        </w:rPr>
        <w:t>й</w:t>
      </w:r>
      <w:r w:rsidRPr="002C2970">
        <w:rPr>
          <w:rFonts w:ascii="Times New Roman" w:eastAsia="Calibri" w:hAnsi="Times New Roman" w:cs="Times New Roman"/>
          <w:sz w:val="28"/>
          <w:szCs w:val="28"/>
          <w:lang w:val="ru-RU"/>
        </w:rPr>
        <w:t xml:space="preserve"> АП у участников </w:t>
      </w:r>
      <w:r>
        <w:rPr>
          <w:rFonts w:ascii="Times New Roman" w:eastAsia="Calibri" w:hAnsi="Times New Roman" w:cs="Times New Roman"/>
          <w:sz w:val="28"/>
          <w:szCs w:val="28"/>
          <w:lang w:val="ru-RU"/>
        </w:rPr>
        <w:t>КГ: до/после</w:t>
      </w:r>
    </w:p>
    <w:p w14:paraId="39A2E612" w14:textId="300907DA" w:rsidR="00A25C6E" w:rsidRDefault="00A25C6E" w:rsidP="0087109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 xml:space="preserve">Как мы видим из представленных выше диаграмм, </w:t>
      </w:r>
      <w:r w:rsidRPr="00A25C6E">
        <w:rPr>
          <w:rFonts w:ascii="Times New Roman" w:eastAsia="Calibri" w:hAnsi="Times New Roman" w:cs="Times New Roman"/>
          <w:sz w:val="28"/>
          <w:szCs w:val="28"/>
          <w:lang w:val="ru-RU"/>
        </w:rPr>
        <w:t>можно отметить положительную динамику в уровнях сформированности субкомпетенций как в экспериментальной группе (ЭГ), так и в контрольной группе (КГ), однако прирост в ЭГ оказался более значительным. В ЭГ средний показатель продвинутого уровня увеличился с 9.82% до 22.48%, функционального — с 21.26% до 29.79%, а начального уровня — снизился с 68.92% до 47.73%. Особенно заметны улучшения по цифровой субкомпетенции, где продвинутый уровень вырос с 14.12% до 27.84%. В КГ также наблюдается рост: продвинутый уровень увеличился с 10.36% до 17.12%, функциональный — с 21.78% до 29.40%, а начальный уровень снизился с 67.86% до 53.48%. Однако в отличие от ЭГ, изменения в КГ менее выражены, что свидетельствует о большей эффективности условий, созданных в экспериментальной группе.</w:t>
      </w:r>
      <w:r>
        <w:rPr>
          <w:rFonts w:ascii="Times New Roman" w:eastAsia="Calibri" w:hAnsi="Times New Roman" w:cs="Times New Roman"/>
          <w:sz w:val="28"/>
          <w:szCs w:val="28"/>
          <w:lang w:val="ru-RU"/>
        </w:rPr>
        <w:t xml:space="preserve"> Теперь сравним результаты в среднем показателе по группам (Диаграммы 3 и 4):</w:t>
      </w:r>
    </w:p>
    <w:p w14:paraId="39DF0030" w14:textId="21FE0F90" w:rsidR="009055ED" w:rsidRDefault="009055ED" w:rsidP="00A25C6E">
      <w:pPr>
        <w:spacing w:line="240" w:lineRule="auto"/>
        <w:jc w:val="center"/>
        <w:rPr>
          <w:rFonts w:ascii="Times New Roman" w:eastAsia="Calibri" w:hAnsi="Times New Roman" w:cs="Times New Roman"/>
          <w:sz w:val="28"/>
          <w:szCs w:val="28"/>
          <w:lang w:val="ru-RU"/>
        </w:rPr>
      </w:pPr>
      <w:r>
        <w:rPr>
          <w:noProof/>
        </w:rPr>
        <w:drawing>
          <wp:inline distT="0" distB="0" distL="0" distR="0" wp14:anchorId="2AA7CAD3" wp14:editId="2AD9AD90">
            <wp:extent cx="4495800" cy="2451100"/>
            <wp:effectExtent l="0" t="0" r="0" b="6350"/>
            <wp:docPr id="2137954602" name="Chart 1">
              <a:extLst xmlns:a="http://schemas.openxmlformats.org/drawingml/2006/main">
                <a:ext uri="{FF2B5EF4-FFF2-40B4-BE49-F238E27FC236}">
                  <a16:creationId xmlns:a16="http://schemas.microsoft.com/office/drawing/2014/main" id="{F02AF0B3-F273-A972-5ADC-17872FBD3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1B18B3" w14:textId="34D7D983" w:rsidR="009055ED" w:rsidRDefault="00A25C6E" w:rsidP="00A14122">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Диаграмма 3 – Прирост в среднем показателе в ЭГ</w:t>
      </w:r>
    </w:p>
    <w:p w14:paraId="505B76E8" w14:textId="15B4B55C" w:rsidR="009055ED" w:rsidRDefault="00A25C6E" w:rsidP="00A25C6E">
      <w:pPr>
        <w:spacing w:line="240" w:lineRule="auto"/>
        <w:jc w:val="center"/>
        <w:rPr>
          <w:rFonts w:ascii="Times New Roman" w:eastAsia="Calibri" w:hAnsi="Times New Roman" w:cs="Times New Roman"/>
          <w:sz w:val="28"/>
          <w:szCs w:val="28"/>
          <w:lang w:val="ru-RU"/>
        </w:rPr>
      </w:pPr>
      <w:r>
        <w:rPr>
          <w:noProof/>
        </w:rPr>
        <w:drawing>
          <wp:inline distT="0" distB="0" distL="0" distR="0" wp14:anchorId="29EBED68" wp14:editId="60D068B3">
            <wp:extent cx="4470400" cy="2451100"/>
            <wp:effectExtent l="0" t="0" r="6350" b="6350"/>
            <wp:docPr id="985901284" name="Chart 1">
              <a:extLst xmlns:a="http://schemas.openxmlformats.org/drawingml/2006/main">
                <a:ext uri="{FF2B5EF4-FFF2-40B4-BE49-F238E27FC236}">
                  <a16:creationId xmlns:a16="http://schemas.microsoft.com/office/drawing/2014/main" id="{A1C2011B-D6BB-5B36-7224-295D4C031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40CAEA" w14:textId="2221BB1C" w:rsidR="007D5AAE" w:rsidRPr="002C2970" w:rsidRDefault="00A25C6E" w:rsidP="00A14122">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Диаграмма 4 – Разница в среднем показателе в КГ</w:t>
      </w:r>
    </w:p>
    <w:p w14:paraId="367F7652" w14:textId="423D0B83" w:rsidR="00A14122" w:rsidRDefault="00A25C6E" w:rsidP="00294DFC">
      <w:pPr>
        <w:spacing w:after="0" w:line="240" w:lineRule="auto"/>
        <w:ind w:firstLine="720"/>
        <w:jc w:val="both"/>
        <w:rPr>
          <w:rFonts w:ascii="Times New Roman" w:eastAsia="Calibri" w:hAnsi="Times New Roman" w:cs="Times New Roman"/>
          <w:sz w:val="28"/>
          <w:szCs w:val="28"/>
          <w:lang w:val="ru-RU"/>
        </w:rPr>
      </w:pPr>
      <w:r w:rsidRPr="00A25C6E">
        <w:rPr>
          <w:rFonts w:ascii="Times New Roman" w:eastAsia="Calibri" w:hAnsi="Times New Roman" w:cs="Times New Roman"/>
          <w:sz w:val="28"/>
          <w:szCs w:val="28"/>
          <w:lang w:val="ru-RU"/>
        </w:rPr>
        <w:t>Сравнительный анализ средних показателей</w:t>
      </w:r>
      <w:r>
        <w:rPr>
          <w:rFonts w:ascii="Times New Roman" w:eastAsia="Calibri" w:hAnsi="Times New Roman" w:cs="Times New Roman"/>
          <w:sz w:val="28"/>
          <w:szCs w:val="28"/>
          <w:lang w:val="ru-RU"/>
        </w:rPr>
        <w:t xml:space="preserve"> (Диаграммы 3 и 4 выше) </w:t>
      </w:r>
      <w:r w:rsidRPr="00A25C6E">
        <w:rPr>
          <w:rFonts w:ascii="Times New Roman" w:eastAsia="Calibri" w:hAnsi="Times New Roman" w:cs="Times New Roman"/>
          <w:sz w:val="28"/>
          <w:szCs w:val="28"/>
          <w:lang w:val="ru-RU"/>
        </w:rPr>
        <w:t xml:space="preserve">демонстрирует более выраженные позитивные изменения в ЭГ. В частности, доля участников с продвинутым уровнем субкомпетенций в ЭГ увеличилась с </w:t>
      </w:r>
      <w:r w:rsidRPr="00A25C6E">
        <w:rPr>
          <w:rFonts w:ascii="Times New Roman" w:eastAsia="Calibri" w:hAnsi="Times New Roman" w:cs="Times New Roman"/>
          <w:sz w:val="28"/>
          <w:szCs w:val="28"/>
          <w:lang w:val="ru-RU"/>
        </w:rPr>
        <w:lastRenderedPageBreak/>
        <w:t>9.82% до 22.48% (рост на 12.66</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тогда как в КГ — с 10.36% до 17.12% (рост на 6.76</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Функциональный уровень также вырос в обеих группах, но чуть больше в ЭГ — с 21.26% до 29.79% (рост на 8.53</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по сравнению с КГ, где он вырос с 21.78% до 29.40% (рост на 7.62</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Особенно заметно снижение доли участников с начальным уровнем в ЭГ — с 68.92% до 47.73% (снижение на 21.19</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в то время как в КГ этот показатель снизился с 67.86% до 53.48% (снижение на 14.38</w:t>
      </w:r>
      <w:r>
        <w:rPr>
          <w:rFonts w:ascii="Times New Roman" w:eastAsia="Calibri" w:hAnsi="Times New Roman" w:cs="Times New Roman"/>
          <w:sz w:val="28"/>
          <w:szCs w:val="28"/>
          <w:lang w:val="ru-RU"/>
        </w:rPr>
        <w:t>%</w:t>
      </w:r>
      <w:r w:rsidRPr="00A25C6E">
        <w:rPr>
          <w:rFonts w:ascii="Times New Roman" w:eastAsia="Calibri" w:hAnsi="Times New Roman" w:cs="Times New Roman"/>
          <w:sz w:val="28"/>
          <w:szCs w:val="28"/>
          <w:lang w:val="ru-RU"/>
        </w:rPr>
        <w:t xml:space="preserve">). </w:t>
      </w:r>
      <w:r w:rsidR="00294DFC">
        <w:rPr>
          <w:rFonts w:ascii="Times New Roman" w:eastAsia="Calibri" w:hAnsi="Times New Roman" w:cs="Times New Roman"/>
          <w:sz w:val="28"/>
          <w:szCs w:val="28"/>
          <w:lang w:val="ru-RU"/>
        </w:rPr>
        <w:t xml:space="preserve"> </w:t>
      </w:r>
      <w:r w:rsidR="00A14122">
        <w:rPr>
          <w:rFonts w:ascii="Times New Roman" w:eastAsia="Calibri" w:hAnsi="Times New Roman" w:cs="Times New Roman"/>
          <w:sz w:val="28"/>
          <w:szCs w:val="28"/>
          <w:lang w:val="ru-RU"/>
        </w:rPr>
        <w:t>Теперь взглянем подробнее на разницу в качественных показателях субкомпетенций АП в Таблице 1</w:t>
      </w:r>
      <w:r w:rsidR="00C2075B">
        <w:rPr>
          <w:rFonts w:ascii="Times New Roman" w:eastAsia="Calibri" w:hAnsi="Times New Roman" w:cs="Times New Roman"/>
          <w:sz w:val="28"/>
          <w:szCs w:val="28"/>
          <w:lang w:val="ru-RU"/>
        </w:rPr>
        <w:t>6</w:t>
      </w:r>
      <w:r w:rsidR="00A14122">
        <w:rPr>
          <w:rFonts w:ascii="Times New Roman" w:eastAsia="Calibri" w:hAnsi="Times New Roman" w:cs="Times New Roman"/>
          <w:sz w:val="28"/>
          <w:szCs w:val="28"/>
          <w:lang w:val="ru-RU"/>
        </w:rPr>
        <w:t>:</w:t>
      </w:r>
    </w:p>
    <w:p w14:paraId="3EA1A178" w14:textId="77777777" w:rsidR="00294DFC" w:rsidRDefault="00294DFC" w:rsidP="00294DFC">
      <w:pPr>
        <w:spacing w:after="0" w:line="240" w:lineRule="auto"/>
        <w:ind w:firstLine="720"/>
        <w:jc w:val="both"/>
        <w:rPr>
          <w:rFonts w:ascii="Times New Roman" w:eastAsia="Calibri" w:hAnsi="Times New Roman" w:cs="Times New Roman"/>
          <w:sz w:val="28"/>
          <w:szCs w:val="28"/>
          <w:lang w:val="ru-RU"/>
        </w:rPr>
      </w:pPr>
    </w:p>
    <w:p w14:paraId="0798199F" w14:textId="6676AB89" w:rsidR="00DF1F67" w:rsidRDefault="00DF1F67" w:rsidP="00080019">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Таблица 1</w:t>
      </w:r>
      <w:r w:rsidR="00C2075B">
        <w:rPr>
          <w:rFonts w:ascii="Times New Roman" w:eastAsia="Calibri" w:hAnsi="Times New Roman" w:cs="Times New Roman"/>
          <w:sz w:val="28"/>
          <w:szCs w:val="28"/>
          <w:lang w:val="ru-RU"/>
        </w:rPr>
        <w:t>6</w:t>
      </w:r>
      <w:r w:rsidR="00080019">
        <w:rPr>
          <w:rFonts w:ascii="Times New Roman" w:eastAsia="Calibri" w:hAnsi="Times New Roman" w:cs="Times New Roman"/>
          <w:sz w:val="28"/>
          <w:szCs w:val="28"/>
          <w:lang w:val="ru-RU"/>
        </w:rPr>
        <w:t xml:space="preserve"> - </w:t>
      </w:r>
      <w:r>
        <w:rPr>
          <w:rFonts w:ascii="Times New Roman" w:eastAsia="Calibri" w:hAnsi="Times New Roman" w:cs="Times New Roman"/>
          <w:sz w:val="28"/>
          <w:szCs w:val="28"/>
          <w:lang w:val="ru-RU"/>
        </w:rPr>
        <w:t>Разница в результатах до/после экспериментального обучения в разрезе качественных показателей по субкомпетенциям АП:</w:t>
      </w:r>
    </w:p>
    <w:tbl>
      <w:tblPr>
        <w:tblStyle w:val="a9"/>
        <w:tblW w:w="0" w:type="auto"/>
        <w:tblLook w:val="04A0" w:firstRow="1" w:lastRow="0" w:firstColumn="1" w:lastColumn="0" w:noHBand="0" w:noVBand="1"/>
      </w:tblPr>
      <w:tblGrid>
        <w:gridCol w:w="1076"/>
        <w:gridCol w:w="2484"/>
        <w:gridCol w:w="970"/>
        <w:gridCol w:w="971"/>
        <w:gridCol w:w="973"/>
        <w:gridCol w:w="1008"/>
        <w:gridCol w:w="43"/>
        <w:gridCol w:w="1086"/>
        <w:gridCol w:w="1017"/>
      </w:tblGrid>
      <w:tr w:rsidR="00FA5101" w:rsidRPr="00A14122" w14:paraId="2D798ADF" w14:textId="77777777" w:rsidTr="00294DFC">
        <w:trPr>
          <w:trHeight w:val="679"/>
        </w:trPr>
        <w:tc>
          <w:tcPr>
            <w:tcW w:w="1101" w:type="dxa"/>
            <w:vMerge w:val="restart"/>
            <w:noWrap/>
            <w:textDirection w:val="btLr"/>
            <w:hideMark/>
          </w:tcPr>
          <w:p w14:paraId="7954E032" w14:textId="6999C32D" w:rsidR="00A14122" w:rsidRPr="00A14122" w:rsidRDefault="00A14122" w:rsidP="0055705C">
            <w:pPr>
              <w:ind w:left="113" w:right="113"/>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Субкомпе</w:t>
            </w:r>
            <w:r w:rsidR="00FA5101">
              <w:rPr>
                <w:rFonts w:ascii="Times New Roman" w:eastAsia="Calibri" w:hAnsi="Times New Roman" w:cs="Times New Roman"/>
                <w:sz w:val="24"/>
                <w:szCs w:val="24"/>
                <w:lang w:val="ru-RU"/>
              </w:rPr>
              <w:t>-</w:t>
            </w:r>
            <w:r w:rsidRPr="00A14122">
              <w:rPr>
                <w:rFonts w:ascii="Times New Roman" w:eastAsia="Calibri" w:hAnsi="Times New Roman" w:cs="Times New Roman"/>
                <w:sz w:val="24"/>
                <w:szCs w:val="24"/>
              </w:rPr>
              <w:t>тенция</w:t>
            </w:r>
          </w:p>
          <w:p w14:paraId="02A8250D" w14:textId="4829CFAE" w:rsidR="00A14122" w:rsidRPr="00A14122" w:rsidRDefault="00A14122" w:rsidP="0055705C">
            <w:pPr>
              <w:ind w:right="113" w:firstLine="720"/>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 </w:t>
            </w:r>
          </w:p>
        </w:tc>
        <w:tc>
          <w:tcPr>
            <w:tcW w:w="2551" w:type="dxa"/>
            <w:vMerge w:val="restart"/>
            <w:noWrap/>
            <w:hideMark/>
          </w:tcPr>
          <w:p w14:paraId="2D361131" w14:textId="77777777" w:rsidR="00A14122" w:rsidRPr="00A14122" w:rsidRDefault="00A14122" w:rsidP="0055705C">
            <w:pPr>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Категория/часть академического текста</w:t>
            </w:r>
          </w:p>
          <w:p w14:paraId="07A22763" w14:textId="0E3E60BE" w:rsidR="00A14122" w:rsidRPr="00A14122" w:rsidRDefault="00A14122" w:rsidP="0055705C">
            <w:pPr>
              <w:ind w:firstLine="720"/>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 </w:t>
            </w:r>
          </w:p>
        </w:tc>
        <w:tc>
          <w:tcPr>
            <w:tcW w:w="1985" w:type="dxa"/>
            <w:gridSpan w:val="2"/>
            <w:noWrap/>
            <w:hideMark/>
          </w:tcPr>
          <w:p w14:paraId="6145686B" w14:textId="77777777" w:rsidR="00A14122" w:rsidRPr="00A14122" w:rsidRDefault="00A14122" w:rsidP="0055705C">
            <w:pPr>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Продвинутый уровень (%)</w:t>
            </w:r>
          </w:p>
          <w:p w14:paraId="58AFDA4B" w14:textId="3163EB44" w:rsidR="00A14122" w:rsidRPr="00A14122" w:rsidRDefault="00A14122" w:rsidP="0055705C">
            <w:pPr>
              <w:ind w:firstLine="720"/>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 </w:t>
            </w:r>
          </w:p>
        </w:tc>
        <w:tc>
          <w:tcPr>
            <w:tcW w:w="2064" w:type="dxa"/>
            <w:gridSpan w:val="3"/>
            <w:noWrap/>
            <w:hideMark/>
          </w:tcPr>
          <w:p w14:paraId="6614E92A" w14:textId="77777777" w:rsidR="00A14122" w:rsidRPr="00A14122" w:rsidRDefault="00A14122" w:rsidP="0055705C">
            <w:pPr>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Функциональный уровень (%)</w:t>
            </w:r>
          </w:p>
          <w:p w14:paraId="23415707" w14:textId="62A16E64" w:rsidR="00A14122" w:rsidRPr="00A14122" w:rsidRDefault="00A14122" w:rsidP="0055705C">
            <w:pPr>
              <w:ind w:firstLine="720"/>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 </w:t>
            </w:r>
          </w:p>
        </w:tc>
        <w:tc>
          <w:tcPr>
            <w:tcW w:w="2153" w:type="dxa"/>
            <w:gridSpan w:val="2"/>
            <w:noWrap/>
            <w:hideMark/>
          </w:tcPr>
          <w:p w14:paraId="15DB7B0C" w14:textId="77777777" w:rsidR="00A14122" w:rsidRPr="00A14122" w:rsidRDefault="00A14122" w:rsidP="0055705C">
            <w:pPr>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Начальный уровень (%)</w:t>
            </w:r>
          </w:p>
          <w:p w14:paraId="4FEC0B47" w14:textId="7073644B" w:rsidR="00A14122" w:rsidRPr="00A14122" w:rsidRDefault="00A14122" w:rsidP="0055705C">
            <w:pPr>
              <w:ind w:firstLine="720"/>
              <w:jc w:val="both"/>
              <w:rPr>
                <w:rFonts w:ascii="Times New Roman" w:eastAsia="Calibri" w:hAnsi="Times New Roman" w:cs="Times New Roman"/>
                <w:sz w:val="24"/>
                <w:szCs w:val="24"/>
              </w:rPr>
            </w:pPr>
            <w:r w:rsidRPr="00A14122">
              <w:rPr>
                <w:rFonts w:ascii="Times New Roman" w:eastAsia="Calibri" w:hAnsi="Times New Roman" w:cs="Times New Roman"/>
                <w:sz w:val="24"/>
                <w:szCs w:val="24"/>
              </w:rPr>
              <w:t> </w:t>
            </w:r>
          </w:p>
        </w:tc>
      </w:tr>
      <w:tr w:rsidR="00FA5101" w:rsidRPr="00A14122" w14:paraId="0808221C" w14:textId="77777777" w:rsidTr="00294DFC">
        <w:trPr>
          <w:trHeight w:val="479"/>
        </w:trPr>
        <w:tc>
          <w:tcPr>
            <w:tcW w:w="1101" w:type="dxa"/>
            <w:vMerge/>
            <w:noWrap/>
            <w:hideMark/>
          </w:tcPr>
          <w:p w14:paraId="2AD14BF4" w14:textId="6006A0D4" w:rsidR="00A14122" w:rsidRPr="00A14122" w:rsidRDefault="00A14122" w:rsidP="0055705C">
            <w:pPr>
              <w:ind w:firstLine="720"/>
              <w:jc w:val="both"/>
              <w:rPr>
                <w:rFonts w:ascii="Times New Roman" w:eastAsia="Calibri" w:hAnsi="Times New Roman" w:cs="Times New Roman"/>
                <w:sz w:val="24"/>
                <w:szCs w:val="24"/>
              </w:rPr>
            </w:pPr>
          </w:p>
        </w:tc>
        <w:tc>
          <w:tcPr>
            <w:tcW w:w="2551" w:type="dxa"/>
            <w:vMerge/>
            <w:noWrap/>
            <w:hideMark/>
          </w:tcPr>
          <w:p w14:paraId="3A5B994C" w14:textId="789CAA16" w:rsidR="00A14122" w:rsidRPr="00A14122" w:rsidRDefault="00A14122" w:rsidP="0055705C">
            <w:pPr>
              <w:ind w:firstLine="720"/>
              <w:jc w:val="both"/>
              <w:rPr>
                <w:rFonts w:ascii="Times New Roman" w:eastAsia="Calibri" w:hAnsi="Times New Roman" w:cs="Times New Roman"/>
                <w:sz w:val="24"/>
                <w:szCs w:val="24"/>
              </w:rPr>
            </w:pPr>
          </w:p>
        </w:tc>
        <w:tc>
          <w:tcPr>
            <w:tcW w:w="992" w:type="dxa"/>
            <w:noWrap/>
            <w:vAlign w:val="center"/>
            <w:hideMark/>
          </w:tcPr>
          <w:p w14:paraId="6714C14A"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ЭГ</w:t>
            </w:r>
          </w:p>
        </w:tc>
        <w:tc>
          <w:tcPr>
            <w:tcW w:w="993" w:type="dxa"/>
            <w:noWrap/>
            <w:vAlign w:val="center"/>
            <w:hideMark/>
          </w:tcPr>
          <w:p w14:paraId="22481511"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КГ</w:t>
            </w:r>
          </w:p>
        </w:tc>
        <w:tc>
          <w:tcPr>
            <w:tcW w:w="995" w:type="dxa"/>
            <w:noWrap/>
            <w:vAlign w:val="center"/>
            <w:hideMark/>
          </w:tcPr>
          <w:p w14:paraId="425CF735"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ЭГ</w:t>
            </w:r>
          </w:p>
        </w:tc>
        <w:tc>
          <w:tcPr>
            <w:tcW w:w="1069" w:type="dxa"/>
            <w:gridSpan w:val="2"/>
            <w:noWrap/>
            <w:vAlign w:val="center"/>
            <w:hideMark/>
          </w:tcPr>
          <w:p w14:paraId="0384716B"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КГ</w:t>
            </w:r>
          </w:p>
        </w:tc>
        <w:tc>
          <w:tcPr>
            <w:tcW w:w="1112" w:type="dxa"/>
            <w:noWrap/>
            <w:vAlign w:val="center"/>
            <w:hideMark/>
          </w:tcPr>
          <w:p w14:paraId="0AFFBC17"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ЭГ</w:t>
            </w:r>
          </w:p>
        </w:tc>
        <w:tc>
          <w:tcPr>
            <w:tcW w:w="1041" w:type="dxa"/>
            <w:noWrap/>
            <w:vAlign w:val="center"/>
            <w:hideMark/>
          </w:tcPr>
          <w:p w14:paraId="0FDF63E6" w14:textId="77777777" w:rsidR="00A14122" w:rsidRPr="00A14122" w:rsidRDefault="00A14122" w:rsidP="00294DF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КГ</w:t>
            </w:r>
          </w:p>
        </w:tc>
      </w:tr>
      <w:tr w:rsidR="00FA5101" w:rsidRPr="00A14122" w14:paraId="0B4EEA11" w14:textId="77777777" w:rsidTr="00FA5101">
        <w:trPr>
          <w:trHeight w:val="288"/>
        </w:trPr>
        <w:tc>
          <w:tcPr>
            <w:tcW w:w="1101" w:type="dxa"/>
            <w:noWrap/>
            <w:hideMark/>
          </w:tcPr>
          <w:p w14:paraId="3B113E73" w14:textId="7777777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1</w:t>
            </w:r>
          </w:p>
        </w:tc>
        <w:tc>
          <w:tcPr>
            <w:tcW w:w="2551" w:type="dxa"/>
            <w:noWrap/>
            <w:hideMark/>
          </w:tcPr>
          <w:p w14:paraId="1F95970C" w14:textId="77777777" w:rsidR="00A14122" w:rsidRPr="00A14122" w:rsidRDefault="00A14122" w:rsidP="0055705C">
            <w:pPr>
              <w:ind w:firstLine="720"/>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2</w:t>
            </w:r>
          </w:p>
        </w:tc>
        <w:tc>
          <w:tcPr>
            <w:tcW w:w="992" w:type="dxa"/>
            <w:noWrap/>
            <w:hideMark/>
          </w:tcPr>
          <w:p w14:paraId="48D075F5" w14:textId="64D9FA7B" w:rsidR="00A14122" w:rsidRPr="00A14122" w:rsidRDefault="00A14122" w:rsidP="0055705C">
            <w:pPr>
              <w:jc w:val="center"/>
              <w:rPr>
                <w:rFonts w:ascii="Times New Roman" w:eastAsia="Calibri" w:hAnsi="Times New Roman" w:cs="Times New Roman"/>
                <w:sz w:val="24"/>
                <w:szCs w:val="24"/>
                <w:lang w:val="ru-RU"/>
              </w:rPr>
            </w:pPr>
            <w:r w:rsidRPr="00A14122">
              <w:rPr>
                <w:rFonts w:ascii="Times New Roman" w:eastAsia="Calibri" w:hAnsi="Times New Roman" w:cs="Times New Roman"/>
                <w:sz w:val="24"/>
                <w:szCs w:val="24"/>
                <w:lang w:val="ru-RU"/>
              </w:rPr>
              <w:t>3</w:t>
            </w:r>
          </w:p>
        </w:tc>
        <w:tc>
          <w:tcPr>
            <w:tcW w:w="993" w:type="dxa"/>
            <w:noWrap/>
            <w:hideMark/>
          </w:tcPr>
          <w:p w14:paraId="004A269A" w14:textId="7777777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4</w:t>
            </w:r>
          </w:p>
        </w:tc>
        <w:tc>
          <w:tcPr>
            <w:tcW w:w="995" w:type="dxa"/>
            <w:noWrap/>
            <w:hideMark/>
          </w:tcPr>
          <w:p w14:paraId="37B79951" w14:textId="7777777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5</w:t>
            </w:r>
          </w:p>
        </w:tc>
        <w:tc>
          <w:tcPr>
            <w:tcW w:w="1069" w:type="dxa"/>
            <w:gridSpan w:val="2"/>
            <w:noWrap/>
            <w:hideMark/>
          </w:tcPr>
          <w:p w14:paraId="19819B2F" w14:textId="7777777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6</w:t>
            </w:r>
          </w:p>
        </w:tc>
        <w:tc>
          <w:tcPr>
            <w:tcW w:w="1112" w:type="dxa"/>
            <w:noWrap/>
            <w:hideMark/>
          </w:tcPr>
          <w:p w14:paraId="1C2B2B60" w14:textId="7777777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7</w:t>
            </w:r>
          </w:p>
        </w:tc>
        <w:tc>
          <w:tcPr>
            <w:tcW w:w="1041" w:type="dxa"/>
            <w:noWrap/>
            <w:hideMark/>
          </w:tcPr>
          <w:p w14:paraId="3F2BB86C" w14:textId="3D415437" w:rsidR="00A14122" w:rsidRPr="00A14122" w:rsidRDefault="00A14122" w:rsidP="0055705C">
            <w:pPr>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8</w:t>
            </w:r>
          </w:p>
        </w:tc>
      </w:tr>
      <w:tr w:rsidR="00FA5101" w:rsidRPr="00A14122" w14:paraId="3F1FC91B" w14:textId="77777777" w:rsidTr="00294DFC">
        <w:trPr>
          <w:trHeight w:val="475"/>
        </w:trPr>
        <w:tc>
          <w:tcPr>
            <w:tcW w:w="1101" w:type="dxa"/>
            <w:vMerge w:val="restart"/>
            <w:noWrap/>
            <w:textDirection w:val="btLr"/>
            <w:vAlign w:val="center"/>
            <w:hideMark/>
          </w:tcPr>
          <w:p w14:paraId="3B39DA13" w14:textId="1DEEB227" w:rsidR="00A14122" w:rsidRPr="00A14122" w:rsidRDefault="00A14122" w:rsidP="0055705C">
            <w:pPr>
              <w:ind w:left="113" w:right="113"/>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Металингвис</w:t>
            </w:r>
            <w:r w:rsidR="00294DFC">
              <w:rPr>
                <w:rFonts w:ascii="Times New Roman" w:eastAsia="Calibri" w:hAnsi="Times New Roman" w:cs="Times New Roman"/>
                <w:sz w:val="24"/>
                <w:szCs w:val="24"/>
                <w:lang w:val="ru-RU"/>
              </w:rPr>
              <w:t>-</w:t>
            </w:r>
            <w:r w:rsidRPr="00A14122">
              <w:rPr>
                <w:rFonts w:ascii="Times New Roman" w:eastAsia="Calibri" w:hAnsi="Times New Roman" w:cs="Times New Roman"/>
                <w:sz w:val="24"/>
                <w:szCs w:val="24"/>
              </w:rPr>
              <w:t>тическая</w:t>
            </w:r>
          </w:p>
          <w:p w14:paraId="356FD4A2" w14:textId="6E7F6B85" w:rsidR="00A14122" w:rsidRPr="00A14122" w:rsidRDefault="00A14122" w:rsidP="0055705C">
            <w:pPr>
              <w:ind w:right="113" w:firstLine="720"/>
              <w:jc w:val="center"/>
              <w:rPr>
                <w:rFonts w:ascii="Times New Roman" w:eastAsia="Calibri" w:hAnsi="Times New Roman" w:cs="Times New Roman"/>
                <w:sz w:val="24"/>
                <w:szCs w:val="24"/>
              </w:rPr>
            </w:pPr>
          </w:p>
          <w:p w14:paraId="6D76580D" w14:textId="294CB8EA" w:rsidR="00A14122" w:rsidRPr="00A14122" w:rsidRDefault="00A14122" w:rsidP="0055705C">
            <w:pPr>
              <w:ind w:right="113" w:firstLine="720"/>
              <w:jc w:val="center"/>
              <w:rPr>
                <w:rFonts w:ascii="Times New Roman" w:eastAsia="Calibri" w:hAnsi="Times New Roman" w:cs="Times New Roman"/>
                <w:sz w:val="24"/>
                <w:szCs w:val="24"/>
              </w:rPr>
            </w:pPr>
          </w:p>
        </w:tc>
        <w:tc>
          <w:tcPr>
            <w:tcW w:w="2551" w:type="dxa"/>
            <w:noWrap/>
            <w:vAlign w:val="center"/>
            <w:hideMark/>
          </w:tcPr>
          <w:p w14:paraId="701CEEA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Introduction/Topic</w:t>
            </w:r>
          </w:p>
        </w:tc>
        <w:tc>
          <w:tcPr>
            <w:tcW w:w="992" w:type="dxa"/>
            <w:noWrap/>
            <w:vAlign w:val="center"/>
            <w:hideMark/>
          </w:tcPr>
          <w:p w14:paraId="20FD1161"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993" w:type="dxa"/>
            <w:noWrap/>
            <w:vAlign w:val="center"/>
            <w:hideMark/>
          </w:tcPr>
          <w:p w14:paraId="2790887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1.96%</w:t>
            </w:r>
          </w:p>
        </w:tc>
        <w:tc>
          <w:tcPr>
            <w:tcW w:w="995" w:type="dxa"/>
            <w:noWrap/>
            <w:vAlign w:val="center"/>
            <w:hideMark/>
          </w:tcPr>
          <w:p w14:paraId="6ECEEE2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1069" w:type="dxa"/>
            <w:gridSpan w:val="2"/>
            <w:noWrap/>
            <w:vAlign w:val="center"/>
            <w:hideMark/>
          </w:tcPr>
          <w:p w14:paraId="13923FB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c>
          <w:tcPr>
            <w:tcW w:w="1112" w:type="dxa"/>
            <w:noWrap/>
            <w:vAlign w:val="center"/>
            <w:hideMark/>
          </w:tcPr>
          <w:p w14:paraId="6CA3B76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c>
          <w:tcPr>
            <w:tcW w:w="1041" w:type="dxa"/>
            <w:noWrap/>
            <w:vAlign w:val="center"/>
            <w:hideMark/>
          </w:tcPr>
          <w:p w14:paraId="5FBF0B4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r>
      <w:tr w:rsidR="00FA5101" w:rsidRPr="00A14122" w14:paraId="14439CB2" w14:textId="77777777" w:rsidTr="00294DFC">
        <w:trPr>
          <w:trHeight w:val="893"/>
        </w:trPr>
        <w:tc>
          <w:tcPr>
            <w:tcW w:w="1101" w:type="dxa"/>
            <w:vMerge/>
            <w:noWrap/>
            <w:vAlign w:val="center"/>
            <w:hideMark/>
          </w:tcPr>
          <w:p w14:paraId="4172DA63" w14:textId="3DA34278" w:rsidR="00A14122" w:rsidRPr="00A14122" w:rsidRDefault="00A14122" w:rsidP="0055705C">
            <w:pPr>
              <w:ind w:firstLine="720"/>
              <w:jc w:val="center"/>
              <w:rPr>
                <w:rFonts w:ascii="Times New Roman" w:eastAsia="Calibri" w:hAnsi="Times New Roman" w:cs="Times New Roman"/>
                <w:sz w:val="24"/>
                <w:szCs w:val="24"/>
              </w:rPr>
            </w:pPr>
          </w:p>
        </w:tc>
        <w:tc>
          <w:tcPr>
            <w:tcW w:w="2551" w:type="dxa"/>
            <w:noWrap/>
            <w:vAlign w:val="center"/>
            <w:hideMark/>
          </w:tcPr>
          <w:p w14:paraId="6E30F00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Research Objectives, Research Questions, and/or Hypotheses</w:t>
            </w:r>
          </w:p>
        </w:tc>
        <w:tc>
          <w:tcPr>
            <w:tcW w:w="992" w:type="dxa"/>
            <w:noWrap/>
            <w:vAlign w:val="center"/>
            <w:hideMark/>
          </w:tcPr>
          <w:p w14:paraId="667594EF"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993" w:type="dxa"/>
            <w:noWrap/>
            <w:vAlign w:val="center"/>
            <w:hideMark/>
          </w:tcPr>
          <w:p w14:paraId="47DF84D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995" w:type="dxa"/>
            <w:noWrap/>
            <w:vAlign w:val="center"/>
            <w:hideMark/>
          </w:tcPr>
          <w:p w14:paraId="64F81B26"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1069" w:type="dxa"/>
            <w:gridSpan w:val="2"/>
            <w:noWrap/>
            <w:vAlign w:val="center"/>
            <w:hideMark/>
          </w:tcPr>
          <w:p w14:paraId="1D3661F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1112" w:type="dxa"/>
            <w:noWrap/>
            <w:vAlign w:val="center"/>
            <w:hideMark/>
          </w:tcPr>
          <w:p w14:paraId="4A59F0F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-23.53%</w:t>
            </w:r>
          </w:p>
        </w:tc>
        <w:tc>
          <w:tcPr>
            <w:tcW w:w="1041" w:type="dxa"/>
            <w:noWrap/>
            <w:vAlign w:val="center"/>
            <w:hideMark/>
          </w:tcPr>
          <w:p w14:paraId="777D12B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r>
      <w:tr w:rsidR="00FA5101" w:rsidRPr="00A14122" w14:paraId="5E1AE735" w14:textId="77777777" w:rsidTr="00294DFC">
        <w:trPr>
          <w:trHeight w:val="611"/>
        </w:trPr>
        <w:tc>
          <w:tcPr>
            <w:tcW w:w="1101" w:type="dxa"/>
            <w:vMerge/>
            <w:noWrap/>
            <w:vAlign w:val="center"/>
            <w:hideMark/>
          </w:tcPr>
          <w:p w14:paraId="00DF24B8" w14:textId="23871003" w:rsidR="00A14122" w:rsidRPr="00A14122" w:rsidRDefault="00A14122" w:rsidP="0055705C">
            <w:pPr>
              <w:ind w:firstLine="720"/>
              <w:jc w:val="center"/>
              <w:rPr>
                <w:rFonts w:ascii="Times New Roman" w:eastAsia="Calibri" w:hAnsi="Times New Roman" w:cs="Times New Roman"/>
                <w:sz w:val="24"/>
                <w:szCs w:val="24"/>
              </w:rPr>
            </w:pPr>
          </w:p>
        </w:tc>
        <w:tc>
          <w:tcPr>
            <w:tcW w:w="2551" w:type="dxa"/>
            <w:noWrap/>
            <w:vAlign w:val="center"/>
            <w:hideMark/>
          </w:tcPr>
          <w:p w14:paraId="0B906856"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Organization/Structural Development of the Idea</w:t>
            </w:r>
          </w:p>
        </w:tc>
        <w:tc>
          <w:tcPr>
            <w:tcW w:w="992" w:type="dxa"/>
            <w:noWrap/>
            <w:vAlign w:val="center"/>
            <w:hideMark/>
          </w:tcPr>
          <w:p w14:paraId="3DFF554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993" w:type="dxa"/>
            <w:noWrap/>
            <w:vAlign w:val="center"/>
            <w:hideMark/>
          </w:tcPr>
          <w:p w14:paraId="07776651"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995" w:type="dxa"/>
            <w:noWrap/>
            <w:vAlign w:val="center"/>
            <w:hideMark/>
          </w:tcPr>
          <w:p w14:paraId="0A9CE13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1.96%</w:t>
            </w:r>
          </w:p>
        </w:tc>
        <w:tc>
          <w:tcPr>
            <w:tcW w:w="1069" w:type="dxa"/>
            <w:gridSpan w:val="2"/>
            <w:noWrap/>
            <w:vAlign w:val="center"/>
            <w:hideMark/>
          </w:tcPr>
          <w:p w14:paraId="3F7969E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112" w:type="dxa"/>
            <w:noWrap/>
            <w:vAlign w:val="center"/>
            <w:hideMark/>
          </w:tcPr>
          <w:p w14:paraId="2FE18C9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1041" w:type="dxa"/>
            <w:noWrap/>
            <w:vAlign w:val="center"/>
            <w:hideMark/>
          </w:tcPr>
          <w:p w14:paraId="7ADBD22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r>
      <w:tr w:rsidR="00FA5101" w:rsidRPr="00A14122" w14:paraId="36DB9590" w14:textId="77777777" w:rsidTr="00294DFC">
        <w:trPr>
          <w:trHeight w:val="563"/>
        </w:trPr>
        <w:tc>
          <w:tcPr>
            <w:tcW w:w="1101" w:type="dxa"/>
            <w:vMerge w:val="restart"/>
            <w:noWrap/>
            <w:textDirection w:val="btLr"/>
            <w:vAlign w:val="center"/>
            <w:hideMark/>
          </w:tcPr>
          <w:p w14:paraId="1A3F70CB" w14:textId="77777777" w:rsidR="00A14122" w:rsidRPr="00A14122" w:rsidRDefault="00A14122" w:rsidP="0055705C">
            <w:pPr>
              <w:ind w:left="113" w:right="113"/>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Письменная дискурсивная</w:t>
            </w:r>
          </w:p>
          <w:p w14:paraId="4924B498" w14:textId="7F5EBC8D" w:rsidR="00A14122" w:rsidRPr="00A14122" w:rsidRDefault="00A14122" w:rsidP="0055705C">
            <w:pPr>
              <w:ind w:right="113" w:firstLine="720"/>
              <w:jc w:val="center"/>
              <w:rPr>
                <w:rFonts w:ascii="Times New Roman" w:eastAsia="Calibri" w:hAnsi="Times New Roman" w:cs="Times New Roman"/>
                <w:sz w:val="24"/>
                <w:szCs w:val="24"/>
              </w:rPr>
            </w:pPr>
          </w:p>
        </w:tc>
        <w:tc>
          <w:tcPr>
            <w:tcW w:w="2551" w:type="dxa"/>
            <w:noWrap/>
            <w:vAlign w:val="center"/>
            <w:hideMark/>
          </w:tcPr>
          <w:p w14:paraId="20310AF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Conceptual Framework</w:t>
            </w:r>
          </w:p>
        </w:tc>
        <w:tc>
          <w:tcPr>
            <w:tcW w:w="992" w:type="dxa"/>
            <w:noWrap/>
            <w:vAlign w:val="center"/>
            <w:hideMark/>
          </w:tcPr>
          <w:p w14:paraId="147EF7E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993" w:type="dxa"/>
            <w:noWrap/>
            <w:vAlign w:val="center"/>
            <w:hideMark/>
          </w:tcPr>
          <w:p w14:paraId="65F94603"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995" w:type="dxa"/>
            <w:noWrap/>
            <w:vAlign w:val="center"/>
            <w:hideMark/>
          </w:tcPr>
          <w:p w14:paraId="26FFCCE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c>
          <w:tcPr>
            <w:tcW w:w="1031" w:type="dxa"/>
            <w:noWrap/>
            <w:vAlign w:val="center"/>
            <w:hideMark/>
          </w:tcPr>
          <w:p w14:paraId="3E64EF1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1150" w:type="dxa"/>
            <w:gridSpan w:val="2"/>
            <w:noWrap/>
            <w:vAlign w:val="center"/>
            <w:hideMark/>
          </w:tcPr>
          <w:p w14:paraId="41354D8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-23.53%</w:t>
            </w:r>
          </w:p>
        </w:tc>
        <w:tc>
          <w:tcPr>
            <w:tcW w:w="1041" w:type="dxa"/>
            <w:noWrap/>
            <w:vAlign w:val="center"/>
            <w:hideMark/>
          </w:tcPr>
          <w:p w14:paraId="34EB02E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r>
      <w:tr w:rsidR="00FA5101" w:rsidRPr="00A14122" w14:paraId="5DCE70F6" w14:textId="77777777" w:rsidTr="00294DFC">
        <w:trPr>
          <w:trHeight w:val="1086"/>
        </w:trPr>
        <w:tc>
          <w:tcPr>
            <w:tcW w:w="1101" w:type="dxa"/>
            <w:vMerge/>
            <w:noWrap/>
            <w:vAlign w:val="center"/>
            <w:hideMark/>
          </w:tcPr>
          <w:p w14:paraId="210584E3" w14:textId="5528D34F" w:rsidR="00A14122" w:rsidRPr="00A14122" w:rsidRDefault="00A14122" w:rsidP="0055705C">
            <w:pPr>
              <w:ind w:firstLine="720"/>
              <w:jc w:val="center"/>
              <w:rPr>
                <w:rFonts w:ascii="Times New Roman" w:eastAsia="Calibri" w:hAnsi="Times New Roman" w:cs="Times New Roman"/>
                <w:sz w:val="24"/>
                <w:szCs w:val="24"/>
              </w:rPr>
            </w:pPr>
          </w:p>
        </w:tc>
        <w:tc>
          <w:tcPr>
            <w:tcW w:w="2551" w:type="dxa"/>
            <w:noWrap/>
            <w:vAlign w:val="center"/>
            <w:hideMark/>
          </w:tcPr>
          <w:p w14:paraId="6BC7CE8E"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Grammar, Spelling, Writing Mechanics</w:t>
            </w:r>
          </w:p>
        </w:tc>
        <w:tc>
          <w:tcPr>
            <w:tcW w:w="992" w:type="dxa"/>
            <w:noWrap/>
            <w:vAlign w:val="center"/>
            <w:hideMark/>
          </w:tcPr>
          <w:p w14:paraId="6B4C1279"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993" w:type="dxa"/>
            <w:noWrap/>
            <w:vAlign w:val="center"/>
            <w:hideMark/>
          </w:tcPr>
          <w:p w14:paraId="606D939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995" w:type="dxa"/>
            <w:noWrap/>
            <w:vAlign w:val="center"/>
            <w:hideMark/>
          </w:tcPr>
          <w:p w14:paraId="66C39D0F"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1031" w:type="dxa"/>
            <w:noWrap/>
            <w:vAlign w:val="center"/>
            <w:hideMark/>
          </w:tcPr>
          <w:p w14:paraId="796D31C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150" w:type="dxa"/>
            <w:gridSpan w:val="2"/>
            <w:noWrap/>
            <w:vAlign w:val="center"/>
            <w:hideMark/>
          </w:tcPr>
          <w:p w14:paraId="6D1C47C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-21.57%</w:t>
            </w:r>
          </w:p>
        </w:tc>
        <w:tc>
          <w:tcPr>
            <w:tcW w:w="1041" w:type="dxa"/>
            <w:noWrap/>
            <w:vAlign w:val="center"/>
            <w:hideMark/>
          </w:tcPr>
          <w:p w14:paraId="70FABA6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r>
      <w:tr w:rsidR="00FA5101" w:rsidRPr="00A14122" w14:paraId="1FD6EF7C" w14:textId="77777777" w:rsidTr="00FA5101">
        <w:trPr>
          <w:trHeight w:val="288"/>
        </w:trPr>
        <w:tc>
          <w:tcPr>
            <w:tcW w:w="1101" w:type="dxa"/>
            <w:vMerge w:val="restart"/>
            <w:noWrap/>
            <w:textDirection w:val="btLr"/>
            <w:vAlign w:val="center"/>
            <w:hideMark/>
          </w:tcPr>
          <w:p w14:paraId="5A1ECB85" w14:textId="77777777" w:rsidR="00A14122" w:rsidRPr="00A14122" w:rsidRDefault="00A14122" w:rsidP="0055705C">
            <w:pPr>
              <w:ind w:left="113" w:right="113"/>
              <w:jc w:val="center"/>
              <w:rPr>
                <w:rFonts w:ascii="Times New Roman" w:eastAsia="Calibri" w:hAnsi="Times New Roman" w:cs="Times New Roman"/>
                <w:sz w:val="24"/>
                <w:szCs w:val="24"/>
              </w:rPr>
            </w:pPr>
            <w:r w:rsidRPr="00A14122">
              <w:rPr>
                <w:rFonts w:ascii="Times New Roman" w:eastAsia="Calibri" w:hAnsi="Times New Roman" w:cs="Times New Roman"/>
                <w:sz w:val="24"/>
                <w:szCs w:val="24"/>
              </w:rPr>
              <w:t>Коммуникативно-исследовательская</w:t>
            </w:r>
          </w:p>
          <w:p w14:paraId="6A7281D5" w14:textId="70745B5D" w:rsidR="00A14122" w:rsidRPr="00A14122" w:rsidRDefault="00A14122" w:rsidP="0055705C">
            <w:pPr>
              <w:ind w:right="113" w:firstLine="720"/>
              <w:jc w:val="center"/>
              <w:rPr>
                <w:rFonts w:ascii="Times New Roman" w:eastAsia="Calibri" w:hAnsi="Times New Roman" w:cs="Times New Roman"/>
                <w:sz w:val="24"/>
                <w:szCs w:val="24"/>
              </w:rPr>
            </w:pPr>
          </w:p>
          <w:p w14:paraId="53D08254" w14:textId="3AE1FF96" w:rsidR="00A14122" w:rsidRPr="00A14122" w:rsidRDefault="00A14122" w:rsidP="0055705C">
            <w:pPr>
              <w:ind w:right="113" w:firstLine="720"/>
              <w:jc w:val="center"/>
              <w:rPr>
                <w:rFonts w:ascii="Times New Roman" w:eastAsia="Calibri" w:hAnsi="Times New Roman" w:cs="Times New Roman"/>
                <w:sz w:val="24"/>
                <w:szCs w:val="24"/>
              </w:rPr>
            </w:pPr>
          </w:p>
        </w:tc>
        <w:tc>
          <w:tcPr>
            <w:tcW w:w="2551" w:type="dxa"/>
            <w:noWrap/>
            <w:vAlign w:val="center"/>
            <w:hideMark/>
          </w:tcPr>
          <w:p w14:paraId="0124BF1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Content Knowledge: Quality of Research (References)</w:t>
            </w:r>
          </w:p>
        </w:tc>
        <w:tc>
          <w:tcPr>
            <w:tcW w:w="992" w:type="dxa"/>
            <w:noWrap/>
            <w:vAlign w:val="center"/>
            <w:hideMark/>
          </w:tcPr>
          <w:p w14:paraId="79C472E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993" w:type="dxa"/>
            <w:noWrap/>
            <w:vAlign w:val="center"/>
            <w:hideMark/>
          </w:tcPr>
          <w:p w14:paraId="0079110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995" w:type="dxa"/>
            <w:noWrap/>
            <w:vAlign w:val="center"/>
            <w:hideMark/>
          </w:tcPr>
          <w:p w14:paraId="3F8F7B1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1031" w:type="dxa"/>
            <w:noWrap/>
            <w:vAlign w:val="center"/>
            <w:hideMark/>
          </w:tcPr>
          <w:p w14:paraId="7E71B549"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150" w:type="dxa"/>
            <w:gridSpan w:val="2"/>
            <w:noWrap/>
            <w:vAlign w:val="center"/>
            <w:hideMark/>
          </w:tcPr>
          <w:p w14:paraId="6B44A2F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-27.45%</w:t>
            </w:r>
          </w:p>
        </w:tc>
        <w:tc>
          <w:tcPr>
            <w:tcW w:w="1041" w:type="dxa"/>
            <w:noWrap/>
            <w:vAlign w:val="center"/>
            <w:hideMark/>
          </w:tcPr>
          <w:p w14:paraId="432C918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r>
      <w:tr w:rsidR="00FA5101" w:rsidRPr="00A14122" w14:paraId="12E15914" w14:textId="77777777" w:rsidTr="00FA5101">
        <w:trPr>
          <w:trHeight w:val="288"/>
        </w:trPr>
        <w:tc>
          <w:tcPr>
            <w:tcW w:w="1101" w:type="dxa"/>
            <w:vMerge/>
            <w:noWrap/>
            <w:vAlign w:val="center"/>
            <w:hideMark/>
          </w:tcPr>
          <w:p w14:paraId="13AE37EC" w14:textId="65F744FF" w:rsidR="00A14122" w:rsidRPr="00A14122" w:rsidRDefault="00A14122" w:rsidP="0055705C">
            <w:pPr>
              <w:ind w:firstLine="720"/>
              <w:jc w:val="center"/>
              <w:rPr>
                <w:rFonts w:ascii="Times New Roman" w:eastAsia="Calibri" w:hAnsi="Times New Roman" w:cs="Times New Roman"/>
                <w:sz w:val="24"/>
                <w:szCs w:val="24"/>
              </w:rPr>
            </w:pPr>
          </w:p>
        </w:tc>
        <w:tc>
          <w:tcPr>
            <w:tcW w:w="2551" w:type="dxa"/>
            <w:noWrap/>
            <w:vAlign w:val="center"/>
            <w:hideMark/>
          </w:tcPr>
          <w:p w14:paraId="1DA4245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Academic Argumentation</w:t>
            </w:r>
          </w:p>
        </w:tc>
        <w:tc>
          <w:tcPr>
            <w:tcW w:w="992" w:type="dxa"/>
            <w:noWrap/>
            <w:vAlign w:val="center"/>
            <w:hideMark/>
          </w:tcPr>
          <w:p w14:paraId="3D12DBA6"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993" w:type="dxa"/>
            <w:noWrap/>
            <w:vAlign w:val="center"/>
            <w:hideMark/>
          </w:tcPr>
          <w:p w14:paraId="1781321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995" w:type="dxa"/>
            <w:noWrap/>
            <w:vAlign w:val="center"/>
            <w:hideMark/>
          </w:tcPr>
          <w:p w14:paraId="526A89F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1031" w:type="dxa"/>
            <w:noWrap/>
            <w:vAlign w:val="center"/>
            <w:hideMark/>
          </w:tcPr>
          <w:p w14:paraId="5C3AE599"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1150" w:type="dxa"/>
            <w:gridSpan w:val="2"/>
            <w:noWrap/>
            <w:vAlign w:val="center"/>
            <w:hideMark/>
          </w:tcPr>
          <w:p w14:paraId="5A8712DF"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-25.49%</w:t>
            </w:r>
          </w:p>
        </w:tc>
        <w:tc>
          <w:tcPr>
            <w:tcW w:w="1041" w:type="dxa"/>
            <w:noWrap/>
            <w:vAlign w:val="center"/>
            <w:hideMark/>
          </w:tcPr>
          <w:p w14:paraId="0AEBCB4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-21.57%</w:t>
            </w:r>
          </w:p>
        </w:tc>
      </w:tr>
      <w:tr w:rsidR="00FA5101" w:rsidRPr="00A14122" w14:paraId="7A835FF4" w14:textId="77777777" w:rsidTr="00FA5101">
        <w:trPr>
          <w:trHeight w:val="809"/>
        </w:trPr>
        <w:tc>
          <w:tcPr>
            <w:tcW w:w="1101" w:type="dxa"/>
            <w:vMerge/>
            <w:noWrap/>
            <w:vAlign w:val="center"/>
            <w:hideMark/>
          </w:tcPr>
          <w:p w14:paraId="6A230D49" w14:textId="73CC2F45" w:rsidR="00A14122" w:rsidRPr="00A14122" w:rsidRDefault="00A14122" w:rsidP="0055705C">
            <w:pPr>
              <w:ind w:firstLine="720"/>
              <w:jc w:val="center"/>
              <w:rPr>
                <w:rFonts w:ascii="Times New Roman" w:eastAsia="Calibri" w:hAnsi="Times New Roman" w:cs="Times New Roman"/>
                <w:sz w:val="24"/>
                <w:szCs w:val="24"/>
              </w:rPr>
            </w:pPr>
          </w:p>
        </w:tc>
        <w:tc>
          <w:tcPr>
            <w:tcW w:w="2551" w:type="dxa"/>
            <w:noWrap/>
            <w:vAlign w:val="center"/>
            <w:hideMark/>
          </w:tcPr>
          <w:p w14:paraId="5DC18C2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Discussion/Conclusion</w:t>
            </w:r>
          </w:p>
        </w:tc>
        <w:tc>
          <w:tcPr>
            <w:tcW w:w="992" w:type="dxa"/>
            <w:noWrap/>
            <w:vAlign w:val="center"/>
            <w:hideMark/>
          </w:tcPr>
          <w:p w14:paraId="652982F6"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993" w:type="dxa"/>
            <w:noWrap/>
            <w:vAlign w:val="center"/>
            <w:hideMark/>
          </w:tcPr>
          <w:p w14:paraId="0492015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995" w:type="dxa"/>
            <w:noWrap/>
            <w:vAlign w:val="center"/>
            <w:hideMark/>
          </w:tcPr>
          <w:p w14:paraId="7049541E"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1.96%</w:t>
            </w:r>
          </w:p>
        </w:tc>
        <w:tc>
          <w:tcPr>
            <w:tcW w:w="1031" w:type="dxa"/>
            <w:noWrap/>
            <w:vAlign w:val="center"/>
            <w:hideMark/>
          </w:tcPr>
          <w:p w14:paraId="482CFEF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15.69%</w:t>
            </w:r>
          </w:p>
        </w:tc>
        <w:tc>
          <w:tcPr>
            <w:tcW w:w="1150" w:type="dxa"/>
            <w:gridSpan w:val="2"/>
            <w:noWrap/>
            <w:vAlign w:val="center"/>
            <w:hideMark/>
          </w:tcPr>
          <w:p w14:paraId="013EB53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c>
          <w:tcPr>
            <w:tcW w:w="1041" w:type="dxa"/>
            <w:noWrap/>
            <w:vAlign w:val="center"/>
            <w:hideMark/>
          </w:tcPr>
          <w:p w14:paraId="5DBB6E4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-23.53%</w:t>
            </w:r>
          </w:p>
        </w:tc>
      </w:tr>
      <w:tr w:rsidR="00FA5101" w:rsidRPr="00A14122" w14:paraId="5C813236" w14:textId="77777777" w:rsidTr="00FA5101">
        <w:trPr>
          <w:trHeight w:val="288"/>
        </w:trPr>
        <w:tc>
          <w:tcPr>
            <w:tcW w:w="1101" w:type="dxa"/>
            <w:vMerge w:val="restart"/>
            <w:noWrap/>
            <w:textDirection w:val="btLr"/>
            <w:vAlign w:val="center"/>
            <w:hideMark/>
          </w:tcPr>
          <w:p w14:paraId="1FA49462" w14:textId="20778B88" w:rsidR="00A14122" w:rsidRPr="00C2075B" w:rsidRDefault="00A14122" w:rsidP="0055705C">
            <w:pPr>
              <w:ind w:left="113" w:right="113"/>
              <w:jc w:val="center"/>
              <w:rPr>
                <w:rFonts w:ascii="Times New Roman" w:eastAsia="Calibri" w:hAnsi="Times New Roman" w:cs="Times New Roman"/>
                <w:sz w:val="24"/>
                <w:szCs w:val="24"/>
                <w:lang w:val="ru-RU"/>
              </w:rPr>
            </w:pPr>
            <w:r w:rsidRPr="00A14122">
              <w:rPr>
                <w:rFonts w:ascii="Times New Roman" w:eastAsia="Calibri" w:hAnsi="Times New Roman" w:cs="Times New Roman"/>
                <w:sz w:val="24"/>
                <w:szCs w:val="24"/>
              </w:rPr>
              <w:t>Цифровая</w:t>
            </w:r>
          </w:p>
          <w:p w14:paraId="1D051319" w14:textId="6EE05167" w:rsidR="00A14122" w:rsidRPr="00A14122" w:rsidRDefault="00A14122" w:rsidP="0055705C">
            <w:pPr>
              <w:ind w:right="113" w:firstLine="720"/>
              <w:jc w:val="center"/>
              <w:rPr>
                <w:rFonts w:ascii="Times New Roman" w:eastAsia="Calibri" w:hAnsi="Times New Roman" w:cs="Times New Roman"/>
                <w:sz w:val="24"/>
                <w:szCs w:val="24"/>
              </w:rPr>
            </w:pPr>
          </w:p>
        </w:tc>
        <w:tc>
          <w:tcPr>
            <w:tcW w:w="2551" w:type="dxa"/>
            <w:noWrap/>
            <w:vAlign w:val="center"/>
            <w:hideMark/>
          </w:tcPr>
          <w:p w14:paraId="66BA5882"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Effective Use of Online Databases</w:t>
            </w:r>
          </w:p>
        </w:tc>
        <w:tc>
          <w:tcPr>
            <w:tcW w:w="992" w:type="dxa"/>
            <w:noWrap/>
            <w:vAlign w:val="center"/>
            <w:hideMark/>
          </w:tcPr>
          <w:p w14:paraId="15E2566F"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c>
          <w:tcPr>
            <w:tcW w:w="993" w:type="dxa"/>
            <w:noWrap/>
            <w:vAlign w:val="center"/>
            <w:hideMark/>
          </w:tcPr>
          <w:p w14:paraId="271AA6AF"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995" w:type="dxa"/>
            <w:noWrap/>
            <w:vAlign w:val="center"/>
            <w:hideMark/>
          </w:tcPr>
          <w:p w14:paraId="4479508E"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031" w:type="dxa"/>
            <w:noWrap/>
            <w:vAlign w:val="center"/>
            <w:hideMark/>
          </w:tcPr>
          <w:p w14:paraId="7D142E46"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1150" w:type="dxa"/>
            <w:gridSpan w:val="2"/>
            <w:noWrap/>
            <w:vAlign w:val="center"/>
            <w:hideMark/>
          </w:tcPr>
          <w:p w14:paraId="0A4039B4"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-21.57%</w:t>
            </w:r>
          </w:p>
        </w:tc>
        <w:tc>
          <w:tcPr>
            <w:tcW w:w="1041" w:type="dxa"/>
            <w:noWrap/>
            <w:vAlign w:val="center"/>
            <w:hideMark/>
          </w:tcPr>
          <w:p w14:paraId="5CF2750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r>
      <w:tr w:rsidR="00FA5101" w:rsidRPr="00A14122" w14:paraId="101C2A77" w14:textId="77777777" w:rsidTr="00FA5101">
        <w:trPr>
          <w:trHeight w:val="288"/>
        </w:trPr>
        <w:tc>
          <w:tcPr>
            <w:tcW w:w="1101" w:type="dxa"/>
            <w:vMerge/>
            <w:noWrap/>
            <w:hideMark/>
          </w:tcPr>
          <w:p w14:paraId="63702E30" w14:textId="02F48642" w:rsidR="00A14122" w:rsidRPr="00A14122" w:rsidRDefault="00A14122" w:rsidP="0055705C">
            <w:pPr>
              <w:ind w:firstLine="720"/>
              <w:jc w:val="both"/>
              <w:rPr>
                <w:rFonts w:ascii="Times New Roman" w:eastAsia="Calibri" w:hAnsi="Times New Roman" w:cs="Times New Roman"/>
                <w:sz w:val="24"/>
                <w:szCs w:val="24"/>
              </w:rPr>
            </w:pPr>
          </w:p>
        </w:tc>
        <w:tc>
          <w:tcPr>
            <w:tcW w:w="2551" w:type="dxa"/>
            <w:noWrap/>
            <w:vAlign w:val="center"/>
            <w:hideMark/>
          </w:tcPr>
          <w:p w14:paraId="61A8C8D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Evaluation of Digital Sources</w:t>
            </w:r>
          </w:p>
        </w:tc>
        <w:tc>
          <w:tcPr>
            <w:tcW w:w="992" w:type="dxa"/>
            <w:noWrap/>
            <w:vAlign w:val="center"/>
            <w:hideMark/>
          </w:tcPr>
          <w:p w14:paraId="232DE56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993" w:type="dxa"/>
            <w:noWrap/>
            <w:vAlign w:val="center"/>
            <w:hideMark/>
          </w:tcPr>
          <w:p w14:paraId="32C67F94"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995" w:type="dxa"/>
            <w:noWrap/>
            <w:vAlign w:val="center"/>
            <w:hideMark/>
          </w:tcPr>
          <w:p w14:paraId="04191E7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c>
          <w:tcPr>
            <w:tcW w:w="1031" w:type="dxa"/>
            <w:noWrap/>
            <w:vAlign w:val="center"/>
            <w:hideMark/>
          </w:tcPr>
          <w:p w14:paraId="52B2A2EE"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1.96%</w:t>
            </w:r>
          </w:p>
        </w:tc>
        <w:tc>
          <w:tcPr>
            <w:tcW w:w="1150" w:type="dxa"/>
            <w:gridSpan w:val="2"/>
            <w:noWrap/>
            <w:vAlign w:val="center"/>
            <w:hideMark/>
          </w:tcPr>
          <w:p w14:paraId="2A216D4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-25.49%</w:t>
            </w:r>
          </w:p>
        </w:tc>
        <w:tc>
          <w:tcPr>
            <w:tcW w:w="1041" w:type="dxa"/>
            <w:noWrap/>
            <w:vAlign w:val="center"/>
            <w:hideMark/>
          </w:tcPr>
          <w:p w14:paraId="5F6A67C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r>
      <w:tr w:rsidR="00FA5101" w:rsidRPr="00A14122" w14:paraId="470BE2EF" w14:textId="77777777" w:rsidTr="00FA5101">
        <w:trPr>
          <w:trHeight w:val="288"/>
        </w:trPr>
        <w:tc>
          <w:tcPr>
            <w:tcW w:w="1101" w:type="dxa"/>
            <w:vMerge/>
            <w:noWrap/>
            <w:hideMark/>
          </w:tcPr>
          <w:p w14:paraId="2395E3A9" w14:textId="10973437" w:rsidR="00A14122" w:rsidRPr="00A14122" w:rsidRDefault="00A14122" w:rsidP="0055705C">
            <w:pPr>
              <w:ind w:firstLine="720"/>
              <w:jc w:val="both"/>
              <w:rPr>
                <w:rFonts w:ascii="Times New Roman" w:eastAsia="Calibri" w:hAnsi="Times New Roman" w:cs="Times New Roman"/>
                <w:sz w:val="24"/>
                <w:szCs w:val="24"/>
              </w:rPr>
            </w:pPr>
          </w:p>
        </w:tc>
        <w:tc>
          <w:tcPr>
            <w:tcW w:w="2551" w:type="dxa"/>
            <w:noWrap/>
            <w:vAlign w:val="center"/>
            <w:hideMark/>
          </w:tcPr>
          <w:p w14:paraId="484B885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Plagiarism Detection and Originality</w:t>
            </w:r>
          </w:p>
        </w:tc>
        <w:tc>
          <w:tcPr>
            <w:tcW w:w="992" w:type="dxa"/>
            <w:noWrap/>
            <w:vAlign w:val="center"/>
            <w:hideMark/>
          </w:tcPr>
          <w:p w14:paraId="14BB139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c>
          <w:tcPr>
            <w:tcW w:w="993" w:type="dxa"/>
            <w:noWrap/>
            <w:vAlign w:val="center"/>
            <w:hideMark/>
          </w:tcPr>
          <w:p w14:paraId="67EAECA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c>
          <w:tcPr>
            <w:tcW w:w="995" w:type="dxa"/>
            <w:noWrap/>
            <w:vAlign w:val="center"/>
            <w:hideMark/>
          </w:tcPr>
          <w:p w14:paraId="3A85C55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9.80%</w:t>
            </w:r>
          </w:p>
        </w:tc>
        <w:tc>
          <w:tcPr>
            <w:tcW w:w="1031" w:type="dxa"/>
            <w:noWrap/>
            <w:vAlign w:val="center"/>
            <w:hideMark/>
          </w:tcPr>
          <w:p w14:paraId="38F0926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150" w:type="dxa"/>
            <w:gridSpan w:val="2"/>
            <w:noWrap/>
            <w:vAlign w:val="center"/>
            <w:hideMark/>
          </w:tcPr>
          <w:p w14:paraId="002DD75C"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-27.45%</w:t>
            </w:r>
          </w:p>
        </w:tc>
        <w:tc>
          <w:tcPr>
            <w:tcW w:w="1041" w:type="dxa"/>
            <w:noWrap/>
            <w:vAlign w:val="center"/>
            <w:hideMark/>
          </w:tcPr>
          <w:p w14:paraId="79AB98A5"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r>
      <w:tr w:rsidR="00FA5101" w:rsidRPr="00A14122" w14:paraId="7F047782" w14:textId="77777777" w:rsidTr="00FA5101">
        <w:trPr>
          <w:trHeight w:val="288"/>
        </w:trPr>
        <w:tc>
          <w:tcPr>
            <w:tcW w:w="1101" w:type="dxa"/>
            <w:vMerge/>
            <w:noWrap/>
            <w:hideMark/>
          </w:tcPr>
          <w:p w14:paraId="2E0DCFC1" w14:textId="28B23957" w:rsidR="00A14122" w:rsidRPr="00A14122" w:rsidRDefault="00A14122" w:rsidP="0055705C">
            <w:pPr>
              <w:ind w:firstLine="720"/>
              <w:jc w:val="both"/>
              <w:rPr>
                <w:rFonts w:ascii="Times New Roman" w:eastAsia="Calibri" w:hAnsi="Times New Roman" w:cs="Times New Roman"/>
                <w:sz w:val="24"/>
                <w:szCs w:val="24"/>
              </w:rPr>
            </w:pPr>
          </w:p>
        </w:tc>
        <w:tc>
          <w:tcPr>
            <w:tcW w:w="2551" w:type="dxa"/>
            <w:noWrap/>
            <w:vAlign w:val="center"/>
            <w:hideMark/>
          </w:tcPr>
          <w:p w14:paraId="62E7EC4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Integration of Multimedia Elements</w:t>
            </w:r>
          </w:p>
        </w:tc>
        <w:tc>
          <w:tcPr>
            <w:tcW w:w="992" w:type="dxa"/>
            <w:noWrap/>
            <w:vAlign w:val="center"/>
            <w:hideMark/>
          </w:tcPr>
          <w:p w14:paraId="7660B02A"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993" w:type="dxa"/>
            <w:noWrap/>
            <w:vAlign w:val="center"/>
            <w:hideMark/>
          </w:tcPr>
          <w:p w14:paraId="765340E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995" w:type="dxa"/>
            <w:noWrap/>
            <w:vAlign w:val="center"/>
            <w:hideMark/>
          </w:tcPr>
          <w:p w14:paraId="72EEC61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1031" w:type="dxa"/>
            <w:noWrap/>
            <w:vAlign w:val="center"/>
            <w:hideMark/>
          </w:tcPr>
          <w:p w14:paraId="4D328C9D"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3.92%</w:t>
            </w:r>
          </w:p>
        </w:tc>
        <w:tc>
          <w:tcPr>
            <w:tcW w:w="1150" w:type="dxa"/>
            <w:gridSpan w:val="2"/>
            <w:noWrap/>
            <w:vAlign w:val="center"/>
            <w:hideMark/>
          </w:tcPr>
          <w:p w14:paraId="274953A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c>
          <w:tcPr>
            <w:tcW w:w="1041" w:type="dxa"/>
            <w:noWrap/>
            <w:vAlign w:val="center"/>
            <w:hideMark/>
          </w:tcPr>
          <w:p w14:paraId="431B07BB"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-7.84%</w:t>
            </w:r>
          </w:p>
        </w:tc>
      </w:tr>
      <w:tr w:rsidR="00FA5101" w:rsidRPr="00A14122" w14:paraId="63A3D02C" w14:textId="77777777" w:rsidTr="00FA5101">
        <w:trPr>
          <w:trHeight w:val="288"/>
        </w:trPr>
        <w:tc>
          <w:tcPr>
            <w:tcW w:w="1101" w:type="dxa"/>
            <w:vMerge/>
            <w:noWrap/>
            <w:hideMark/>
          </w:tcPr>
          <w:p w14:paraId="6969A99D" w14:textId="2F737EF3" w:rsidR="00A14122" w:rsidRPr="00A14122" w:rsidRDefault="00A14122" w:rsidP="0055705C">
            <w:pPr>
              <w:ind w:firstLine="720"/>
              <w:jc w:val="both"/>
              <w:rPr>
                <w:rFonts w:ascii="Times New Roman" w:eastAsia="Calibri" w:hAnsi="Times New Roman" w:cs="Times New Roman"/>
                <w:sz w:val="24"/>
                <w:szCs w:val="24"/>
              </w:rPr>
            </w:pPr>
          </w:p>
        </w:tc>
        <w:tc>
          <w:tcPr>
            <w:tcW w:w="2551" w:type="dxa"/>
            <w:noWrap/>
            <w:vAlign w:val="center"/>
            <w:hideMark/>
          </w:tcPr>
          <w:p w14:paraId="159CE1C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Collaborative Writing and Peer Review</w:t>
            </w:r>
          </w:p>
        </w:tc>
        <w:tc>
          <w:tcPr>
            <w:tcW w:w="992" w:type="dxa"/>
            <w:noWrap/>
            <w:vAlign w:val="center"/>
            <w:hideMark/>
          </w:tcPr>
          <w:p w14:paraId="3E8D43F0"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13.73%</w:t>
            </w:r>
          </w:p>
        </w:tc>
        <w:tc>
          <w:tcPr>
            <w:tcW w:w="993" w:type="dxa"/>
            <w:noWrap/>
            <w:vAlign w:val="center"/>
            <w:hideMark/>
          </w:tcPr>
          <w:p w14:paraId="4C742913"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995" w:type="dxa"/>
            <w:noWrap/>
            <w:vAlign w:val="center"/>
            <w:hideMark/>
          </w:tcPr>
          <w:p w14:paraId="1F58A468"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5.88%</w:t>
            </w:r>
          </w:p>
        </w:tc>
        <w:tc>
          <w:tcPr>
            <w:tcW w:w="1031" w:type="dxa"/>
            <w:noWrap/>
            <w:vAlign w:val="center"/>
            <w:hideMark/>
          </w:tcPr>
          <w:p w14:paraId="26A7EFD7"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11.76%</w:t>
            </w:r>
          </w:p>
        </w:tc>
        <w:tc>
          <w:tcPr>
            <w:tcW w:w="1150" w:type="dxa"/>
            <w:gridSpan w:val="2"/>
            <w:noWrap/>
            <w:vAlign w:val="center"/>
            <w:hideMark/>
          </w:tcPr>
          <w:p w14:paraId="13A8DE94"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-19.61%</w:t>
            </w:r>
          </w:p>
        </w:tc>
        <w:tc>
          <w:tcPr>
            <w:tcW w:w="1041" w:type="dxa"/>
            <w:noWrap/>
            <w:vAlign w:val="center"/>
            <w:hideMark/>
          </w:tcPr>
          <w:p w14:paraId="506F9494" w14:textId="77777777" w:rsidR="00A14122" w:rsidRPr="00A14122" w:rsidRDefault="00A14122" w:rsidP="0055705C">
            <w:pPr>
              <w:rPr>
                <w:rFonts w:ascii="Times New Roman" w:eastAsia="Calibri" w:hAnsi="Times New Roman" w:cs="Times New Roman"/>
                <w:sz w:val="24"/>
                <w:szCs w:val="24"/>
              </w:rPr>
            </w:pPr>
            <w:r w:rsidRPr="00A14122">
              <w:rPr>
                <w:rFonts w:ascii="Times New Roman" w:eastAsia="Calibri" w:hAnsi="Times New Roman" w:cs="Times New Roman"/>
                <w:sz w:val="24"/>
                <w:szCs w:val="24"/>
              </w:rPr>
              <w:t>-17.65%</w:t>
            </w:r>
          </w:p>
        </w:tc>
      </w:tr>
    </w:tbl>
    <w:p w14:paraId="1C0792EE" w14:textId="7A2D9A78" w:rsidR="00DF1F67" w:rsidRDefault="00DF1F67" w:rsidP="00C2075B">
      <w:pPr>
        <w:spacing w:after="0" w:line="240" w:lineRule="auto"/>
        <w:ind w:firstLine="720"/>
        <w:jc w:val="both"/>
        <w:rPr>
          <w:rFonts w:ascii="Times New Roman" w:eastAsia="Calibri" w:hAnsi="Times New Roman" w:cs="Times New Roman"/>
          <w:sz w:val="28"/>
          <w:szCs w:val="28"/>
          <w:lang w:val="ru-RU"/>
        </w:rPr>
      </w:pPr>
      <w:r w:rsidRPr="00DF1F67">
        <w:rPr>
          <w:rFonts w:ascii="Times New Roman" w:eastAsia="Calibri" w:hAnsi="Times New Roman" w:cs="Times New Roman"/>
          <w:sz w:val="28"/>
          <w:szCs w:val="28"/>
          <w:lang w:val="ru-RU"/>
        </w:rPr>
        <w:lastRenderedPageBreak/>
        <w:t xml:space="preserve">Развернутый анализ изменений по уровням сформированности субкомпетенций в разрезе </w:t>
      </w:r>
      <w:r>
        <w:rPr>
          <w:rFonts w:ascii="Times New Roman" w:eastAsia="Calibri" w:hAnsi="Times New Roman" w:cs="Times New Roman"/>
          <w:sz w:val="28"/>
          <w:szCs w:val="28"/>
          <w:lang w:val="ru-RU"/>
        </w:rPr>
        <w:t>качественных показателей в Таблице 16 выше</w:t>
      </w:r>
      <w:r w:rsidRPr="00DF1F67">
        <w:rPr>
          <w:rFonts w:ascii="Times New Roman" w:eastAsia="Calibri" w:hAnsi="Times New Roman" w:cs="Times New Roman"/>
          <w:sz w:val="28"/>
          <w:szCs w:val="28"/>
          <w:lang w:val="ru-RU"/>
        </w:rPr>
        <w:t xml:space="preserve"> показывает, что </w:t>
      </w:r>
      <w:r>
        <w:rPr>
          <w:rFonts w:ascii="Times New Roman" w:eastAsia="Calibri" w:hAnsi="Times New Roman" w:cs="Times New Roman"/>
          <w:sz w:val="28"/>
          <w:szCs w:val="28"/>
          <w:lang w:val="ru-RU"/>
        </w:rPr>
        <w:t>ЭГ</w:t>
      </w:r>
      <w:r w:rsidRPr="00DF1F67">
        <w:rPr>
          <w:rFonts w:ascii="Times New Roman" w:eastAsia="Calibri" w:hAnsi="Times New Roman" w:cs="Times New Roman"/>
          <w:sz w:val="28"/>
          <w:szCs w:val="28"/>
          <w:lang w:val="ru-RU"/>
        </w:rPr>
        <w:t xml:space="preserve"> продемонстрировала значительно более выраженную положительную динамику по сравнению с КГ. В рамках металингвистической субкомпетенции наибольший рост в ЭГ наблюдается в умении формулировать цели, вопросы и гипотезы исследования — здесь продвинутый уровень увеличился на 7.84%, функциональный — на 15.69%, а начальный снизился на 23.53%. В то время как в КГ аналогичные показатели составили 5.88% (продвинутый), 7.84% (функциональный) и снижение на 13.73% (начальный), что демонстрирует меньший эффект. В категории введения и темы в ЭГ прирост на продвинутом уровне составил 11.76%, в КГ — лишь 1.96%, а снижение начального уровня почти одинаковое — около 17%.</w:t>
      </w:r>
      <w:r>
        <w:rPr>
          <w:rFonts w:ascii="Times New Roman" w:eastAsia="Calibri" w:hAnsi="Times New Roman" w:cs="Times New Roman"/>
          <w:sz w:val="28"/>
          <w:szCs w:val="28"/>
          <w:lang w:val="ru-RU"/>
        </w:rPr>
        <w:t xml:space="preserve"> </w:t>
      </w:r>
      <w:r w:rsidRPr="00DF1F67">
        <w:rPr>
          <w:rFonts w:ascii="Times New Roman" w:eastAsia="Calibri" w:hAnsi="Times New Roman" w:cs="Times New Roman"/>
          <w:sz w:val="28"/>
          <w:szCs w:val="28"/>
          <w:lang w:val="ru-RU"/>
        </w:rPr>
        <w:t>В рамках письменной дискурсивной субкомпетенции значимые улучшения в ЭГ зафиксированы в компонентах грамматики, орфографии и механики письма (прирост продвинутого уровня на 15.69%, снижение начального на 21.57%) и концептуального фреймворка (прирост на 9.8% и 13.73% по продвинутому и функциональному уровням соответственно). В КГ показатели улучшились, но менее значительно: например, по грамматике продвинутый уровень вырос на 9.8%, а начальный снизился только на 13.73%.</w:t>
      </w:r>
      <w:r>
        <w:rPr>
          <w:rFonts w:ascii="Times New Roman" w:eastAsia="Calibri" w:hAnsi="Times New Roman" w:cs="Times New Roman"/>
          <w:sz w:val="28"/>
          <w:szCs w:val="28"/>
          <w:lang w:val="ru-RU"/>
        </w:rPr>
        <w:t xml:space="preserve"> </w:t>
      </w:r>
      <w:r w:rsidRPr="00DF1F67">
        <w:rPr>
          <w:rFonts w:ascii="Times New Roman" w:eastAsia="Calibri" w:hAnsi="Times New Roman" w:cs="Times New Roman"/>
          <w:sz w:val="28"/>
          <w:szCs w:val="28"/>
          <w:lang w:val="ru-RU"/>
        </w:rPr>
        <w:t>По коммуникативно-исследовательской субкомпетенции наиболее заметный прогресс в ЭГ отмечен в категориях качество источников и ссылок (прирост продвинутого уровня на 15.69%, снижение начального на 27.45%) и академическая аргументация (+15.69% продвинутого, −25.49% начального). В КГ рост продвинутого уровня составил всего 5.88% в обеих категориях, а снижение начального — менее выраженное, что также указывает на ограниченный эффект без целенаправленного вмешательства.</w:t>
      </w:r>
      <w:r>
        <w:rPr>
          <w:rFonts w:ascii="Times New Roman" w:eastAsia="Calibri" w:hAnsi="Times New Roman" w:cs="Times New Roman"/>
          <w:sz w:val="28"/>
          <w:szCs w:val="28"/>
          <w:lang w:val="ru-RU"/>
        </w:rPr>
        <w:t xml:space="preserve"> </w:t>
      </w:r>
      <w:r w:rsidRPr="00DF1F67">
        <w:rPr>
          <w:rFonts w:ascii="Times New Roman" w:eastAsia="Calibri" w:hAnsi="Times New Roman" w:cs="Times New Roman"/>
          <w:sz w:val="28"/>
          <w:szCs w:val="28"/>
          <w:lang w:val="ru-RU"/>
        </w:rPr>
        <w:t>Особенно разительная разница между группами прослеживается в цифровой субкомпетенции. В ЭГ, например, прирост по компоненту использование антиплагиатных систем составил 17.65% по продвинутому уровню, при снижении начального на 27.45%. В КГ эти показатели гораздо ниже: рост на 7.84% и снижение только на 3.92%. Подобная картина наблюдается в других цифровых навыках, таких как оценка цифровых источников, использование мультимедийных элементов, онлайн-базы данных и совместное написание и рецензирование: во всех этих категориях ЭГ продемонстрировала как значительный рост высоких уровней, так и более уверенное снижение начального уровня.</w:t>
      </w:r>
      <w:r>
        <w:rPr>
          <w:rFonts w:ascii="Times New Roman" w:eastAsia="Calibri" w:hAnsi="Times New Roman" w:cs="Times New Roman"/>
          <w:sz w:val="28"/>
          <w:szCs w:val="28"/>
          <w:lang w:val="ru-RU"/>
        </w:rPr>
        <w:t xml:space="preserve"> </w:t>
      </w:r>
      <w:r w:rsidR="007D5AAE" w:rsidRPr="002C2970">
        <w:rPr>
          <w:rFonts w:ascii="Times New Roman" w:eastAsia="Calibri" w:hAnsi="Times New Roman" w:cs="Times New Roman"/>
          <w:sz w:val="28"/>
          <w:szCs w:val="28"/>
          <w:lang w:val="ru-RU"/>
        </w:rPr>
        <w:t xml:space="preserve">Эти данные подчеркивают успешность применения </w:t>
      </w:r>
      <w:r w:rsidR="00747663">
        <w:rPr>
          <w:rFonts w:ascii="Times New Roman" w:eastAsia="Calibri" w:hAnsi="Times New Roman" w:cs="Times New Roman"/>
          <w:sz w:val="28"/>
          <w:szCs w:val="28"/>
          <w:lang w:val="ru-RU"/>
        </w:rPr>
        <w:t>курса</w:t>
      </w:r>
      <w:r w:rsidR="007D5AAE" w:rsidRPr="002C2970">
        <w:rPr>
          <w:rFonts w:ascii="Times New Roman" w:eastAsia="Calibri" w:hAnsi="Times New Roman" w:cs="Times New Roman"/>
          <w:sz w:val="28"/>
          <w:szCs w:val="28"/>
          <w:lang w:val="ru-RU"/>
        </w:rPr>
        <w:t xml:space="preserve"> </w:t>
      </w:r>
      <w:r w:rsidR="007D5AAE" w:rsidRPr="002C2970">
        <w:rPr>
          <w:rFonts w:ascii="Times New Roman" w:eastAsia="Calibri" w:hAnsi="Times New Roman" w:cs="Times New Roman"/>
          <w:sz w:val="28"/>
          <w:szCs w:val="28"/>
        </w:rPr>
        <w:t>IAW</w:t>
      </w:r>
      <w:r w:rsidR="007D5AAE" w:rsidRPr="002C2970">
        <w:rPr>
          <w:rFonts w:ascii="Times New Roman" w:eastAsia="Calibri" w:hAnsi="Times New Roman" w:cs="Times New Roman"/>
          <w:sz w:val="28"/>
          <w:szCs w:val="28"/>
          <w:lang w:val="ru-RU"/>
        </w:rPr>
        <w:t xml:space="preserve"> в ЭГ и его положительное влияние на </w:t>
      </w:r>
      <w:r w:rsidR="00124AE7">
        <w:rPr>
          <w:rFonts w:ascii="Times New Roman" w:eastAsia="Calibri" w:hAnsi="Times New Roman" w:cs="Times New Roman"/>
          <w:sz w:val="28"/>
          <w:szCs w:val="28"/>
          <w:lang w:val="ru-RU"/>
        </w:rPr>
        <w:t xml:space="preserve">формирование и </w:t>
      </w:r>
      <w:r w:rsidR="007D5AAE" w:rsidRPr="002C2970">
        <w:rPr>
          <w:rFonts w:ascii="Times New Roman" w:eastAsia="Calibri" w:hAnsi="Times New Roman" w:cs="Times New Roman"/>
          <w:sz w:val="28"/>
          <w:szCs w:val="28"/>
          <w:lang w:val="ru-RU"/>
        </w:rPr>
        <w:t>развитие всех субкомпетенций АП.</w:t>
      </w:r>
    </w:p>
    <w:p w14:paraId="204309E7" w14:textId="70554C78" w:rsidR="00D1359A" w:rsidRDefault="00D1359A" w:rsidP="00595496">
      <w:pPr>
        <w:spacing w:after="0" w:line="240" w:lineRule="auto"/>
        <w:ind w:firstLine="720"/>
        <w:jc w:val="both"/>
        <w:rPr>
          <w:rFonts w:ascii="Times New Roman" w:hAnsi="Times New Roman" w:cs="Times New Roman"/>
          <w:sz w:val="28"/>
          <w:szCs w:val="28"/>
          <w:lang w:val="ru-RU"/>
        </w:rPr>
      </w:pPr>
      <w:r w:rsidRPr="00D1359A">
        <w:rPr>
          <w:rFonts w:ascii="Times New Roman" w:hAnsi="Times New Roman" w:cs="Times New Roman"/>
          <w:sz w:val="28"/>
          <w:szCs w:val="28"/>
          <w:lang w:val="ru-RU"/>
        </w:rPr>
        <w:t>Заключительным этапом обобщающей фазы стало оценивание эффективности применения ЦОР на основе опроса участников экспериментальной группы</w:t>
      </w:r>
      <w:r w:rsidR="004B65D9" w:rsidRPr="002C2970">
        <w:rPr>
          <w:rFonts w:ascii="Times New Roman" w:hAnsi="Times New Roman" w:cs="Times New Roman"/>
          <w:sz w:val="28"/>
          <w:szCs w:val="28"/>
          <w:lang w:val="ru-RU"/>
        </w:rPr>
        <w:t>. Опрос</w:t>
      </w:r>
      <w:r w:rsidR="008671D9" w:rsidRPr="002C2970">
        <w:rPr>
          <w:rFonts w:ascii="Times New Roman" w:hAnsi="Times New Roman" w:cs="Times New Roman"/>
          <w:sz w:val="28"/>
          <w:szCs w:val="28"/>
          <w:lang w:val="ru-RU"/>
        </w:rPr>
        <w:t xml:space="preserve"> (Приложение </w:t>
      </w:r>
      <w:r w:rsidR="00343B13">
        <w:rPr>
          <w:rFonts w:ascii="Times New Roman" w:hAnsi="Times New Roman" w:cs="Times New Roman"/>
          <w:sz w:val="28"/>
          <w:szCs w:val="28"/>
          <w:lang w:val="ru-RU"/>
        </w:rPr>
        <w:t>В</w:t>
      </w:r>
      <w:r w:rsidR="008671D9" w:rsidRPr="002C2970">
        <w:rPr>
          <w:rFonts w:ascii="Times New Roman" w:hAnsi="Times New Roman" w:cs="Times New Roman"/>
          <w:sz w:val="28"/>
          <w:szCs w:val="28"/>
          <w:lang w:val="ru-RU"/>
        </w:rPr>
        <w:t>)</w:t>
      </w:r>
      <w:r w:rsidR="004B65D9" w:rsidRPr="002C2970">
        <w:rPr>
          <w:rFonts w:ascii="Times New Roman" w:hAnsi="Times New Roman" w:cs="Times New Roman"/>
          <w:sz w:val="28"/>
          <w:szCs w:val="28"/>
          <w:lang w:val="ru-RU"/>
        </w:rPr>
        <w:t xml:space="preserve"> был разработан с целью оценки эффективности использования </w:t>
      </w:r>
      <w:r w:rsidR="007E5E49" w:rsidRPr="002C2970">
        <w:rPr>
          <w:rFonts w:ascii="Times New Roman" w:hAnsi="Times New Roman" w:cs="Times New Roman"/>
          <w:sz w:val="28"/>
          <w:szCs w:val="28"/>
          <w:lang w:val="ru-RU"/>
        </w:rPr>
        <w:t xml:space="preserve">конкретных </w:t>
      </w:r>
      <w:r w:rsidR="004B65D9" w:rsidRPr="002C2970">
        <w:rPr>
          <w:rFonts w:ascii="Times New Roman" w:hAnsi="Times New Roman" w:cs="Times New Roman"/>
          <w:sz w:val="28"/>
          <w:szCs w:val="28"/>
          <w:lang w:val="ru-RU"/>
        </w:rPr>
        <w:t xml:space="preserve">цифровых образовательных ресурсов (ЦОР) </w:t>
      </w:r>
      <w:r>
        <w:rPr>
          <w:rFonts w:ascii="Times New Roman" w:hAnsi="Times New Roman" w:cs="Times New Roman"/>
          <w:sz w:val="28"/>
          <w:szCs w:val="28"/>
          <w:lang w:val="ru-RU"/>
        </w:rPr>
        <w:t>для</w:t>
      </w:r>
      <w:r w:rsidR="004B65D9" w:rsidRPr="002C2970">
        <w:rPr>
          <w:rFonts w:ascii="Times New Roman" w:hAnsi="Times New Roman" w:cs="Times New Roman"/>
          <w:sz w:val="28"/>
          <w:szCs w:val="28"/>
          <w:lang w:val="ru-RU"/>
        </w:rPr>
        <w:t xml:space="preserve"> улучшени</w:t>
      </w:r>
      <w:r>
        <w:rPr>
          <w:rFonts w:ascii="Times New Roman" w:hAnsi="Times New Roman" w:cs="Times New Roman"/>
          <w:sz w:val="28"/>
          <w:szCs w:val="28"/>
          <w:lang w:val="ru-RU"/>
        </w:rPr>
        <w:t>я</w:t>
      </w:r>
      <w:r w:rsidR="004B65D9" w:rsidRPr="002C2970">
        <w:rPr>
          <w:rFonts w:ascii="Times New Roman" w:hAnsi="Times New Roman" w:cs="Times New Roman"/>
          <w:sz w:val="28"/>
          <w:szCs w:val="28"/>
          <w:lang w:val="ru-RU"/>
        </w:rPr>
        <w:t xml:space="preserve"> качества</w:t>
      </w:r>
      <w:r>
        <w:rPr>
          <w:rFonts w:ascii="Times New Roman" w:hAnsi="Times New Roman" w:cs="Times New Roman"/>
          <w:sz w:val="28"/>
          <w:szCs w:val="28"/>
          <w:lang w:val="ru-RU"/>
        </w:rPr>
        <w:t xml:space="preserve"> сформированности компетенции</w:t>
      </w:r>
      <w:r w:rsidR="004B65D9" w:rsidRPr="002C2970">
        <w:rPr>
          <w:rFonts w:ascii="Times New Roman" w:hAnsi="Times New Roman" w:cs="Times New Roman"/>
          <w:sz w:val="28"/>
          <w:szCs w:val="28"/>
          <w:lang w:val="ru-RU"/>
        </w:rPr>
        <w:t xml:space="preserve"> </w:t>
      </w:r>
      <w:r w:rsidR="001D6661">
        <w:rPr>
          <w:rFonts w:ascii="Times New Roman" w:hAnsi="Times New Roman" w:cs="Times New Roman"/>
          <w:sz w:val="28"/>
          <w:szCs w:val="28"/>
          <w:lang w:val="ru-RU"/>
        </w:rPr>
        <w:t>АП</w:t>
      </w:r>
      <w:r w:rsidR="004B65D9" w:rsidRPr="002C2970">
        <w:rPr>
          <w:rFonts w:ascii="Times New Roman" w:hAnsi="Times New Roman" w:cs="Times New Roman"/>
          <w:sz w:val="28"/>
          <w:szCs w:val="28"/>
          <w:lang w:val="ru-RU"/>
        </w:rPr>
        <w:t xml:space="preserve">, повышения уверенности студентов в своих навыках и определения уровня их удовлетворенности от применения данных инструментов в рамках </w:t>
      </w:r>
      <w:r w:rsidR="004B65D9" w:rsidRPr="002C2970">
        <w:rPr>
          <w:rFonts w:ascii="Times New Roman" w:hAnsi="Times New Roman" w:cs="Times New Roman"/>
          <w:sz w:val="28"/>
          <w:szCs w:val="28"/>
          <w:lang w:val="ru-RU"/>
        </w:rPr>
        <w:lastRenderedPageBreak/>
        <w:t xml:space="preserve">интегрированного курса по </w:t>
      </w:r>
      <w:r w:rsidR="001D6661">
        <w:rPr>
          <w:rFonts w:ascii="Times New Roman" w:hAnsi="Times New Roman" w:cs="Times New Roman"/>
          <w:sz w:val="28"/>
          <w:szCs w:val="28"/>
          <w:lang w:val="ru-RU"/>
        </w:rPr>
        <w:t>АП</w:t>
      </w:r>
      <w:r w:rsidR="004B65D9" w:rsidRPr="002C2970">
        <w:rPr>
          <w:rFonts w:ascii="Times New Roman" w:hAnsi="Times New Roman" w:cs="Times New Roman"/>
          <w:sz w:val="28"/>
          <w:szCs w:val="28"/>
          <w:lang w:val="ru-RU"/>
        </w:rPr>
        <w:t xml:space="preserve"> (</w:t>
      </w:r>
      <w:r w:rsidR="004B65D9" w:rsidRPr="002C2970">
        <w:rPr>
          <w:rFonts w:ascii="Times New Roman" w:hAnsi="Times New Roman" w:cs="Times New Roman"/>
          <w:sz w:val="28"/>
          <w:szCs w:val="28"/>
        </w:rPr>
        <w:t>IAW</w:t>
      </w:r>
      <w:r w:rsidR="004B65D9" w:rsidRPr="002C2970">
        <w:rPr>
          <w:rFonts w:ascii="Times New Roman" w:hAnsi="Times New Roman" w:cs="Times New Roman"/>
          <w:sz w:val="28"/>
          <w:szCs w:val="28"/>
          <w:lang w:val="ru-RU"/>
        </w:rPr>
        <w:t>).</w:t>
      </w:r>
      <w:r w:rsidR="006F7B65" w:rsidRPr="002C297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Результаты исследования представлены ниже по разделам: </w:t>
      </w:r>
    </w:p>
    <w:p w14:paraId="79B66B01" w14:textId="7B3B5259" w:rsidR="00750F2B" w:rsidRPr="00D1359A" w:rsidRDefault="00595496" w:rsidP="00D1359A">
      <w:pPr>
        <w:spacing w:after="0" w:line="240" w:lineRule="auto"/>
        <w:ind w:firstLine="720"/>
        <w:jc w:val="both"/>
        <w:rPr>
          <w:rFonts w:ascii="Times New Roman" w:hAnsi="Times New Roman" w:cs="Times New Roman"/>
          <w:i/>
          <w:iCs/>
          <w:sz w:val="28"/>
          <w:szCs w:val="28"/>
          <w:lang w:val="ru-RU"/>
        </w:rPr>
      </w:pPr>
      <w:r w:rsidRPr="00595496">
        <w:rPr>
          <w:rFonts w:ascii="Times New Roman" w:hAnsi="Times New Roman" w:cs="Times New Roman"/>
          <w:i/>
          <w:iCs/>
          <w:sz w:val="28"/>
          <w:szCs w:val="28"/>
          <w:lang w:val="ru-RU"/>
        </w:rPr>
        <w:t>а</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Writing</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habits</w:t>
      </w:r>
      <w:r w:rsidR="006F7B65" w:rsidRPr="00595496">
        <w:rPr>
          <w:rFonts w:ascii="Times New Roman" w:hAnsi="Times New Roman" w:cs="Times New Roman"/>
          <w:i/>
          <w:iCs/>
          <w:sz w:val="28"/>
          <w:szCs w:val="28"/>
          <w:lang w:val="ru-RU"/>
        </w:rPr>
        <w:t xml:space="preserve"> &amp; </w:t>
      </w:r>
      <w:r w:rsidR="006F7B65" w:rsidRPr="00595496">
        <w:rPr>
          <w:rFonts w:ascii="Times New Roman" w:hAnsi="Times New Roman" w:cs="Times New Roman"/>
          <w:i/>
          <w:iCs/>
          <w:sz w:val="28"/>
          <w:szCs w:val="28"/>
        </w:rPr>
        <w:t>challenges</w:t>
      </w:r>
      <w:r w:rsidR="006F7B65" w:rsidRPr="00595496">
        <w:rPr>
          <w:rFonts w:ascii="Times New Roman" w:hAnsi="Times New Roman" w:cs="Times New Roman"/>
          <w:i/>
          <w:iCs/>
          <w:sz w:val="28"/>
          <w:szCs w:val="28"/>
          <w:lang w:val="ru-RU"/>
        </w:rPr>
        <w:t xml:space="preserve"> / </w:t>
      </w:r>
      <w:r w:rsidR="00EB77BA" w:rsidRPr="00595496">
        <w:rPr>
          <w:rFonts w:ascii="Times New Roman" w:hAnsi="Times New Roman" w:cs="Times New Roman"/>
          <w:i/>
          <w:iCs/>
          <w:sz w:val="28"/>
          <w:szCs w:val="28"/>
          <w:lang w:val="ru-RU"/>
        </w:rPr>
        <w:t xml:space="preserve">Письменные практики и преодоление трудностей в процессе </w:t>
      </w:r>
      <w:r w:rsidR="001D6661" w:rsidRPr="00595496">
        <w:rPr>
          <w:rFonts w:ascii="Times New Roman" w:hAnsi="Times New Roman" w:cs="Times New Roman"/>
          <w:i/>
          <w:iCs/>
          <w:sz w:val="28"/>
          <w:szCs w:val="28"/>
          <w:lang w:val="ru-RU"/>
        </w:rPr>
        <w:t>АП</w:t>
      </w:r>
      <w:r w:rsidR="00D1359A">
        <w:rPr>
          <w:rFonts w:ascii="Times New Roman" w:hAnsi="Times New Roman" w:cs="Times New Roman"/>
          <w:i/>
          <w:iCs/>
          <w:sz w:val="28"/>
          <w:szCs w:val="28"/>
          <w:lang w:val="ru-RU"/>
        </w:rPr>
        <w:t xml:space="preserve"> </w:t>
      </w:r>
      <w:r w:rsidR="00D1359A" w:rsidRPr="00D1359A">
        <w:rPr>
          <w:rFonts w:ascii="Times New Roman" w:hAnsi="Times New Roman" w:cs="Times New Roman"/>
          <w:sz w:val="28"/>
          <w:szCs w:val="28"/>
          <w:lang w:val="ru-RU"/>
        </w:rPr>
        <w:t>был посвящён оценке уровня письменных навыков, частоты занятий академическим письмом и основных трудностей, с которыми сталкиваются респонденты</w:t>
      </w:r>
      <w:r w:rsidR="00D1359A">
        <w:rPr>
          <w:rFonts w:ascii="Times New Roman" w:hAnsi="Times New Roman" w:cs="Times New Roman"/>
          <w:sz w:val="28"/>
          <w:szCs w:val="28"/>
          <w:lang w:val="ru-RU"/>
        </w:rPr>
        <w:t xml:space="preserve"> (см.Диаграмму 5 ниже). </w:t>
      </w:r>
      <w:r w:rsidR="00750F2B" w:rsidRPr="002C2970">
        <w:rPr>
          <w:rFonts w:ascii="Times New Roman" w:hAnsi="Times New Roman" w:cs="Times New Roman"/>
          <w:sz w:val="28"/>
          <w:szCs w:val="28"/>
          <w:lang w:val="ru-RU"/>
        </w:rPr>
        <w:t>Большинство участников ЭГ оценивают свои навыки письма на среднем или хорошем уровне: 39.</w:t>
      </w:r>
      <w:r w:rsidR="003F7C9A" w:rsidRPr="002C2970">
        <w:rPr>
          <w:rFonts w:ascii="Times New Roman" w:hAnsi="Times New Roman" w:cs="Times New Roman"/>
          <w:sz w:val="28"/>
          <w:szCs w:val="28"/>
          <w:lang w:val="ru-RU"/>
        </w:rPr>
        <w:t>8</w:t>
      </w:r>
      <w:r w:rsidR="00750F2B" w:rsidRPr="002C2970">
        <w:rPr>
          <w:rFonts w:ascii="Times New Roman" w:hAnsi="Times New Roman" w:cs="Times New Roman"/>
          <w:sz w:val="28"/>
          <w:szCs w:val="28"/>
          <w:lang w:val="ru-RU"/>
        </w:rPr>
        <w:t>% считают их «хорошими», 30.</w:t>
      </w:r>
      <w:r w:rsidR="003F7C9A" w:rsidRPr="002C2970">
        <w:rPr>
          <w:rFonts w:ascii="Times New Roman" w:hAnsi="Times New Roman" w:cs="Times New Roman"/>
          <w:sz w:val="28"/>
          <w:szCs w:val="28"/>
          <w:lang w:val="ru-RU"/>
        </w:rPr>
        <w:t>4</w:t>
      </w:r>
      <w:r w:rsidR="00750F2B" w:rsidRPr="002C2970">
        <w:rPr>
          <w:rFonts w:ascii="Times New Roman" w:hAnsi="Times New Roman" w:cs="Times New Roman"/>
          <w:sz w:val="28"/>
          <w:szCs w:val="28"/>
          <w:lang w:val="ru-RU"/>
        </w:rPr>
        <w:t xml:space="preserve">% — «средними», и </w:t>
      </w:r>
      <w:r w:rsidR="003F7C9A" w:rsidRPr="002C2970">
        <w:rPr>
          <w:rFonts w:ascii="Times New Roman" w:hAnsi="Times New Roman" w:cs="Times New Roman"/>
          <w:sz w:val="28"/>
          <w:szCs w:val="28"/>
          <w:lang w:val="ru-RU"/>
        </w:rPr>
        <w:t>20</w:t>
      </w:r>
      <w:r w:rsidR="00750F2B" w:rsidRPr="002C2970">
        <w:rPr>
          <w:rFonts w:ascii="Times New Roman" w:hAnsi="Times New Roman" w:cs="Times New Roman"/>
          <w:sz w:val="28"/>
          <w:szCs w:val="28"/>
          <w:lang w:val="ru-RU"/>
        </w:rPr>
        <w:t>% отметили «отличные» навыки. Лишь 9.</w:t>
      </w:r>
      <w:r w:rsidR="003F7C9A" w:rsidRPr="002C2970">
        <w:rPr>
          <w:rFonts w:ascii="Times New Roman" w:hAnsi="Times New Roman" w:cs="Times New Roman"/>
          <w:sz w:val="28"/>
          <w:szCs w:val="28"/>
          <w:lang w:val="ru-RU"/>
        </w:rPr>
        <w:t>8</w:t>
      </w:r>
      <w:r w:rsidR="00750F2B" w:rsidRPr="002C2970">
        <w:rPr>
          <w:rFonts w:ascii="Times New Roman" w:hAnsi="Times New Roman" w:cs="Times New Roman"/>
          <w:sz w:val="28"/>
          <w:szCs w:val="28"/>
          <w:lang w:val="ru-RU"/>
        </w:rPr>
        <w:t xml:space="preserve">% оценили свои навыки как «ниже среднего». Это говорит о том, что большинство участников уверены в своих способностях, но признают наличие </w:t>
      </w:r>
      <w:r w:rsidR="00D1359A">
        <w:rPr>
          <w:rFonts w:ascii="Times New Roman" w:hAnsi="Times New Roman" w:cs="Times New Roman"/>
          <w:sz w:val="28"/>
          <w:szCs w:val="28"/>
          <w:lang w:val="ru-RU"/>
        </w:rPr>
        <w:t>пробелов</w:t>
      </w:r>
      <w:r w:rsidR="00750F2B" w:rsidRPr="002C2970">
        <w:rPr>
          <w:rFonts w:ascii="Times New Roman" w:hAnsi="Times New Roman" w:cs="Times New Roman"/>
          <w:sz w:val="28"/>
          <w:szCs w:val="28"/>
          <w:lang w:val="ru-RU"/>
        </w:rPr>
        <w:t xml:space="preserve">, требующих улучшения. 49.7% студентов занимаются </w:t>
      </w:r>
      <w:r w:rsidR="001D6661">
        <w:rPr>
          <w:rFonts w:ascii="Times New Roman" w:hAnsi="Times New Roman" w:cs="Times New Roman"/>
          <w:sz w:val="28"/>
          <w:szCs w:val="28"/>
          <w:lang w:val="ru-RU"/>
        </w:rPr>
        <w:t>АП</w:t>
      </w:r>
      <w:r w:rsidR="00750F2B" w:rsidRPr="002C2970">
        <w:rPr>
          <w:rFonts w:ascii="Times New Roman" w:hAnsi="Times New Roman" w:cs="Times New Roman"/>
          <w:sz w:val="28"/>
          <w:szCs w:val="28"/>
          <w:lang w:val="ru-RU"/>
        </w:rPr>
        <w:t xml:space="preserve"> еженедельно, что демонстрирует регулярную практику, хотя лишь 10.3% пишут ежедневно. Основные трудности, с которыми они сталкиваются, связаны с структурой и связностью текста (60.2%) и грамматикой с пунктуацией (50.4%). В то же время, 39.6% отметили сложности </w:t>
      </w:r>
      <w:r w:rsidR="00D1359A">
        <w:rPr>
          <w:rFonts w:ascii="Times New Roman" w:hAnsi="Times New Roman" w:cs="Times New Roman"/>
          <w:sz w:val="28"/>
          <w:szCs w:val="28"/>
          <w:lang w:val="ru-RU"/>
        </w:rPr>
        <w:t>в</w:t>
      </w:r>
      <w:r w:rsidR="00750F2B" w:rsidRPr="002C2970">
        <w:rPr>
          <w:rFonts w:ascii="Times New Roman" w:hAnsi="Times New Roman" w:cs="Times New Roman"/>
          <w:sz w:val="28"/>
          <w:szCs w:val="28"/>
          <w:lang w:val="ru-RU"/>
        </w:rPr>
        <w:t xml:space="preserve"> проведени</w:t>
      </w:r>
      <w:r w:rsidR="00D1359A">
        <w:rPr>
          <w:rFonts w:ascii="Times New Roman" w:hAnsi="Times New Roman" w:cs="Times New Roman"/>
          <w:sz w:val="28"/>
          <w:szCs w:val="28"/>
          <w:lang w:val="ru-RU"/>
        </w:rPr>
        <w:t>и</w:t>
      </w:r>
      <w:r w:rsidR="00750F2B" w:rsidRPr="002C2970">
        <w:rPr>
          <w:rFonts w:ascii="Times New Roman" w:hAnsi="Times New Roman" w:cs="Times New Roman"/>
          <w:sz w:val="28"/>
          <w:szCs w:val="28"/>
          <w:lang w:val="ru-RU"/>
        </w:rPr>
        <w:t xml:space="preserve"> исследований и пра</w:t>
      </w:r>
      <w:r w:rsidR="005F3674" w:rsidRPr="002C2970">
        <w:rPr>
          <w:rFonts w:ascii="Times New Roman" w:hAnsi="Times New Roman" w:cs="Times New Roman"/>
          <w:sz w:val="28"/>
          <w:szCs w:val="28"/>
          <w:lang w:val="ru-RU"/>
        </w:rPr>
        <w:t>вильн</w:t>
      </w:r>
      <w:r w:rsidR="00D1359A">
        <w:rPr>
          <w:rFonts w:ascii="Times New Roman" w:hAnsi="Times New Roman" w:cs="Times New Roman"/>
          <w:sz w:val="28"/>
          <w:szCs w:val="28"/>
          <w:lang w:val="ru-RU"/>
        </w:rPr>
        <w:t>о</w:t>
      </w:r>
      <w:r w:rsidR="005F3674" w:rsidRPr="002C2970">
        <w:rPr>
          <w:rFonts w:ascii="Times New Roman" w:hAnsi="Times New Roman" w:cs="Times New Roman"/>
          <w:sz w:val="28"/>
          <w:szCs w:val="28"/>
          <w:lang w:val="ru-RU"/>
        </w:rPr>
        <w:t>м оформлени</w:t>
      </w:r>
      <w:r w:rsidR="00D1359A">
        <w:rPr>
          <w:rFonts w:ascii="Times New Roman" w:hAnsi="Times New Roman" w:cs="Times New Roman"/>
          <w:sz w:val="28"/>
          <w:szCs w:val="28"/>
          <w:lang w:val="ru-RU"/>
        </w:rPr>
        <w:t>и</w:t>
      </w:r>
      <w:r w:rsidR="005F3674" w:rsidRPr="002C2970">
        <w:rPr>
          <w:rFonts w:ascii="Times New Roman" w:hAnsi="Times New Roman" w:cs="Times New Roman"/>
          <w:sz w:val="28"/>
          <w:szCs w:val="28"/>
          <w:lang w:val="ru-RU"/>
        </w:rPr>
        <w:t xml:space="preserve"> цитирования:</w:t>
      </w:r>
    </w:p>
    <w:p w14:paraId="78038BE0" w14:textId="382E30D6" w:rsidR="00AF3313" w:rsidRPr="002C2970" w:rsidRDefault="00AF3313" w:rsidP="00750F2B">
      <w:pPr>
        <w:spacing w:line="240" w:lineRule="auto"/>
        <w:ind w:firstLine="720"/>
        <w:jc w:val="both"/>
        <w:rPr>
          <w:rFonts w:ascii="Times New Roman" w:hAnsi="Times New Roman" w:cs="Times New Roman"/>
          <w:noProof/>
          <w:sz w:val="28"/>
          <w:szCs w:val="28"/>
        </w:rPr>
      </w:pPr>
      <w:r w:rsidRPr="002C2970">
        <w:rPr>
          <w:rFonts w:ascii="Times New Roman" w:hAnsi="Times New Roman" w:cs="Times New Roman"/>
          <w:noProof/>
          <w:sz w:val="28"/>
          <w:szCs w:val="28"/>
        </w:rPr>
        <w:drawing>
          <wp:inline distT="0" distB="0" distL="0" distR="0" wp14:anchorId="20110E2D" wp14:editId="6E3EF059">
            <wp:extent cx="2621280" cy="215728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32427" cy="2166457"/>
                    </a:xfrm>
                    <a:prstGeom prst="rect">
                      <a:avLst/>
                    </a:prstGeom>
                  </pic:spPr>
                </pic:pic>
              </a:graphicData>
            </a:graphic>
          </wp:inline>
        </w:drawing>
      </w:r>
      <w:r w:rsidRPr="002C2970">
        <w:rPr>
          <w:rFonts w:ascii="Times New Roman" w:hAnsi="Times New Roman" w:cs="Times New Roman"/>
          <w:noProof/>
          <w:sz w:val="28"/>
          <w:szCs w:val="28"/>
        </w:rPr>
        <w:t xml:space="preserve"> </w:t>
      </w:r>
      <w:r w:rsidR="00C2585D" w:rsidRPr="002C2970">
        <w:rPr>
          <w:rFonts w:ascii="Times New Roman" w:hAnsi="Times New Roman" w:cs="Times New Roman"/>
          <w:noProof/>
          <w:sz w:val="28"/>
          <w:szCs w:val="28"/>
        </w:rPr>
        <w:drawing>
          <wp:inline distT="0" distB="0" distL="0" distR="0" wp14:anchorId="5F14506A" wp14:editId="3CEDBAD1">
            <wp:extent cx="2733929" cy="227827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ified_academic_writing_cha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2909" cy="2285759"/>
                    </a:xfrm>
                    <a:prstGeom prst="rect">
                      <a:avLst/>
                    </a:prstGeom>
                  </pic:spPr>
                </pic:pic>
              </a:graphicData>
            </a:graphic>
          </wp:inline>
        </w:drawing>
      </w:r>
    </w:p>
    <w:p w14:paraId="771DE3BF" w14:textId="1463611C" w:rsidR="00AF3313" w:rsidRDefault="00C2585D" w:rsidP="003F7C9A">
      <w:pPr>
        <w:spacing w:line="240" w:lineRule="auto"/>
        <w:ind w:firstLine="720"/>
        <w:jc w:val="both"/>
        <w:rPr>
          <w:rFonts w:ascii="Times New Roman" w:hAnsi="Times New Roman" w:cs="Times New Roman"/>
          <w:sz w:val="28"/>
          <w:szCs w:val="28"/>
          <w:lang w:val="ru-RU"/>
        </w:rPr>
      </w:pPr>
      <w:r w:rsidRPr="002C2970">
        <w:rPr>
          <w:rFonts w:ascii="Times New Roman" w:hAnsi="Times New Roman" w:cs="Times New Roman"/>
          <w:noProof/>
          <w:sz w:val="28"/>
          <w:szCs w:val="28"/>
        </w:rPr>
        <w:drawing>
          <wp:inline distT="0" distB="0" distL="0" distR="0" wp14:anchorId="43913694" wp14:editId="5AB47656">
            <wp:extent cx="3268980" cy="183799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5999" cy="1853187"/>
                    </a:xfrm>
                    <a:prstGeom prst="rect">
                      <a:avLst/>
                    </a:prstGeom>
                  </pic:spPr>
                </pic:pic>
              </a:graphicData>
            </a:graphic>
          </wp:inline>
        </w:drawing>
      </w:r>
    </w:p>
    <w:p w14:paraId="5FB74CA9" w14:textId="2E340D14" w:rsidR="007D5AAE" w:rsidRPr="002C2970" w:rsidRDefault="007D5AAE" w:rsidP="005E2A56">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Диаграмма </w:t>
      </w:r>
      <w:r w:rsidR="00DF1F67">
        <w:rPr>
          <w:rFonts w:ascii="Times New Roman" w:hAnsi="Times New Roman" w:cs="Times New Roman"/>
          <w:sz w:val="28"/>
          <w:szCs w:val="28"/>
          <w:lang w:val="ru-RU"/>
        </w:rPr>
        <w:t>5</w:t>
      </w:r>
      <w:r>
        <w:rPr>
          <w:rFonts w:ascii="Times New Roman" w:hAnsi="Times New Roman" w:cs="Times New Roman"/>
          <w:sz w:val="28"/>
          <w:szCs w:val="28"/>
          <w:lang w:val="ru-RU"/>
        </w:rPr>
        <w:t xml:space="preserve"> – Результаты опроса по использованию ЦОР (первый раздел)</w:t>
      </w:r>
    </w:p>
    <w:p w14:paraId="08B8FE99" w14:textId="7FE55446" w:rsidR="006F7B65" w:rsidRPr="00595496" w:rsidRDefault="00595496" w:rsidP="00595496">
      <w:pPr>
        <w:spacing w:after="0" w:line="240" w:lineRule="auto"/>
        <w:ind w:firstLine="720"/>
        <w:jc w:val="both"/>
        <w:rPr>
          <w:rFonts w:ascii="Times New Roman" w:hAnsi="Times New Roman" w:cs="Times New Roman"/>
          <w:i/>
          <w:iCs/>
          <w:sz w:val="28"/>
          <w:szCs w:val="28"/>
          <w:lang w:val="ru-RU"/>
        </w:rPr>
      </w:pPr>
      <w:r>
        <w:rPr>
          <w:rFonts w:ascii="Times New Roman" w:hAnsi="Times New Roman" w:cs="Times New Roman"/>
          <w:i/>
          <w:iCs/>
          <w:sz w:val="28"/>
          <w:szCs w:val="28"/>
          <w:lang w:val="ru-RU"/>
        </w:rPr>
        <w:t>б</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Usage</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of</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digital</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tools</w:t>
      </w:r>
      <w:r w:rsidR="006F7B65" w:rsidRPr="00595496">
        <w:rPr>
          <w:rFonts w:ascii="Times New Roman" w:hAnsi="Times New Roman" w:cs="Times New Roman"/>
          <w:i/>
          <w:iCs/>
          <w:sz w:val="28"/>
          <w:szCs w:val="28"/>
          <w:lang w:val="ru-RU"/>
        </w:rPr>
        <w:t xml:space="preserve"> / Использование цифровых инструментов</w:t>
      </w:r>
    </w:p>
    <w:p w14:paraId="5FD91AEA" w14:textId="406EEBDE" w:rsidR="00750F2B" w:rsidRDefault="00750F2B" w:rsidP="0059549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Цифровые инструменты, введенные на курсе «Интегрированное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стали неотъемлемой частью работы студентов</w:t>
      </w:r>
      <w:r w:rsidR="00D1359A">
        <w:rPr>
          <w:rFonts w:ascii="Times New Roman" w:hAnsi="Times New Roman" w:cs="Times New Roman"/>
          <w:sz w:val="28"/>
          <w:szCs w:val="28"/>
          <w:lang w:val="ru-RU"/>
        </w:rPr>
        <w:t xml:space="preserve"> в дальнейшей практике</w:t>
      </w:r>
      <w:r w:rsidRPr="002C2970">
        <w:rPr>
          <w:rFonts w:ascii="Times New Roman" w:hAnsi="Times New Roman" w:cs="Times New Roman"/>
          <w:sz w:val="28"/>
          <w:szCs w:val="28"/>
          <w:lang w:val="ru-RU"/>
        </w:rPr>
        <w:t xml:space="preserve">. 29.7% используют их всегда, а еще 40.3% часто прибегают к ним. Лишь 9.6% участников отметили, что пользуются инструментами редко, что подчеркивает высокий уровень их вовлеченности. В плане удовлетворенности 50.2% студентов </w:t>
      </w:r>
      <w:r w:rsidRPr="002C2970">
        <w:rPr>
          <w:rFonts w:ascii="Times New Roman" w:hAnsi="Times New Roman" w:cs="Times New Roman"/>
          <w:sz w:val="28"/>
          <w:szCs w:val="28"/>
          <w:lang w:val="ru-RU"/>
        </w:rPr>
        <w:lastRenderedPageBreak/>
        <w:t>довольны инструментами, а 29.9% выражают высокую степень удовлетворенности. Это указывает на то, что ЦОРы успешно интегрированы в академический процесс, хотя существует небольшая группа нейтральн</w:t>
      </w:r>
      <w:r w:rsidR="005F3674" w:rsidRPr="002C2970">
        <w:rPr>
          <w:rFonts w:ascii="Times New Roman" w:hAnsi="Times New Roman" w:cs="Times New Roman"/>
          <w:sz w:val="28"/>
          <w:szCs w:val="28"/>
          <w:lang w:val="ru-RU"/>
        </w:rPr>
        <w:t>о настроенных студентов (19.6%)</w:t>
      </w:r>
      <w:r w:rsidR="007D5AAE">
        <w:rPr>
          <w:rFonts w:ascii="Times New Roman" w:hAnsi="Times New Roman" w:cs="Times New Roman"/>
          <w:sz w:val="28"/>
          <w:szCs w:val="28"/>
          <w:lang w:val="ru-RU"/>
        </w:rPr>
        <w:t xml:space="preserve">, см. Диаграмму </w:t>
      </w:r>
      <w:r w:rsidR="00DF1F67">
        <w:rPr>
          <w:rFonts w:ascii="Times New Roman" w:hAnsi="Times New Roman" w:cs="Times New Roman"/>
          <w:sz w:val="28"/>
          <w:szCs w:val="28"/>
          <w:lang w:val="ru-RU"/>
        </w:rPr>
        <w:t>6</w:t>
      </w:r>
      <w:r w:rsidR="007D5AAE">
        <w:rPr>
          <w:rFonts w:ascii="Times New Roman" w:hAnsi="Times New Roman" w:cs="Times New Roman"/>
          <w:sz w:val="28"/>
          <w:szCs w:val="28"/>
          <w:lang w:val="ru-RU"/>
        </w:rPr>
        <w:t xml:space="preserve"> ниже</w:t>
      </w:r>
      <w:r w:rsidR="005F3674" w:rsidRPr="002C2970">
        <w:rPr>
          <w:rFonts w:ascii="Times New Roman" w:hAnsi="Times New Roman" w:cs="Times New Roman"/>
          <w:sz w:val="28"/>
          <w:szCs w:val="28"/>
          <w:lang w:val="ru-RU"/>
        </w:rPr>
        <w:t>:</w:t>
      </w:r>
    </w:p>
    <w:p w14:paraId="77F28E41" w14:textId="77777777" w:rsidR="005E2A56" w:rsidRPr="002C2970" w:rsidRDefault="005E2A56" w:rsidP="00595496">
      <w:pPr>
        <w:spacing w:after="0" w:line="240" w:lineRule="auto"/>
        <w:ind w:firstLine="720"/>
        <w:jc w:val="both"/>
        <w:rPr>
          <w:rFonts w:ascii="Times New Roman" w:hAnsi="Times New Roman" w:cs="Times New Roman"/>
          <w:sz w:val="28"/>
          <w:szCs w:val="28"/>
          <w:lang w:val="ru-RU"/>
        </w:rPr>
      </w:pPr>
    </w:p>
    <w:p w14:paraId="72775E6F" w14:textId="5E508762" w:rsidR="00750F2B" w:rsidRDefault="003F7C9A" w:rsidP="003F7C9A">
      <w:pPr>
        <w:spacing w:line="240" w:lineRule="auto"/>
        <w:jc w:val="both"/>
        <w:rPr>
          <w:rFonts w:ascii="Times New Roman" w:hAnsi="Times New Roman" w:cs="Times New Roman"/>
          <w:sz w:val="28"/>
          <w:szCs w:val="28"/>
          <w:lang w:val="ru-RU"/>
        </w:rPr>
      </w:pPr>
      <w:r w:rsidRPr="002C2970">
        <w:rPr>
          <w:rFonts w:ascii="Times New Roman" w:hAnsi="Times New Roman" w:cs="Times New Roman"/>
          <w:noProof/>
          <w:sz w:val="28"/>
          <w:szCs w:val="28"/>
        </w:rPr>
        <w:drawing>
          <wp:inline distT="0" distB="0" distL="0" distR="0" wp14:anchorId="3B8DB46D" wp14:editId="36E9E963">
            <wp:extent cx="2979672" cy="2259827"/>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gital_tools_satisfaction_pie_ch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858" cy="2268310"/>
                    </a:xfrm>
                    <a:prstGeom prst="rect">
                      <a:avLst/>
                    </a:prstGeom>
                  </pic:spPr>
                </pic:pic>
              </a:graphicData>
            </a:graphic>
          </wp:inline>
        </w:drawing>
      </w:r>
      <w:r w:rsidR="00C2585D" w:rsidRPr="002C2970">
        <w:rPr>
          <w:rFonts w:ascii="Times New Roman" w:hAnsi="Times New Roman" w:cs="Times New Roman"/>
          <w:noProof/>
          <w:sz w:val="28"/>
          <w:szCs w:val="28"/>
        </w:rPr>
        <w:drawing>
          <wp:inline distT="0" distB="0" distL="0" distR="0" wp14:anchorId="5266A2C0" wp14:editId="0C58A4F0">
            <wp:extent cx="3017520" cy="20116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ified_frequency_of_digital_tools_usa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7531" cy="2011687"/>
                    </a:xfrm>
                    <a:prstGeom prst="rect">
                      <a:avLst/>
                    </a:prstGeom>
                  </pic:spPr>
                </pic:pic>
              </a:graphicData>
            </a:graphic>
          </wp:inline>
        </w:drawing>
      </w:r>
    </w:p>
    <w:p w14:paraId="265533BF" w14:textId="404B472E" w:rsidR="007D5AAE" w:rsidRPr="002C2970" w:rsidRDefault="007D5AAE" w:rsidP="007D5AAE">
      <w:pPr>
        <w:spacing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Диаграмма </w:t>
      </w:r>
      <w:r w:rsidR="00DF1F67">
        <w:rPr>
          <w:rFonts w:ascii="Times New Roman" w:hAnsi="Times New Roman" w:cs="Times New Roman"/>
          <w:sz w:val="28"/>
          <w:szCs w:val="28"/>
          <w:lang w:val="ru-RU"/>
        </w:rPr>
        <w:t>6</w:t>
      </w:r>
      <w:r>
        <w:rPr>
          <w:rFonts w:ascii="Times New Roman" w:hAnsi="Times New Roman" w:cs="Times New Roman"/>
          <w:sz w:val="28"/>
          <w:szCs w:val="28"/>
          <w:lang w:val="ru-RU"/>
        </w:rPr>
        <w:t xml:space="preserve"> – Результаты опроса по использованию ЦОР (второй раздел)</w:t>
      </w:r>
    </w:p>
    <w:p w14:paraId="6DB65A62" w14:textId="3077E5E8" w:rsidR="006F7B65" w:rsidRPr="00595496" w:rsidRDefault="00595496" w:rsidP="00595496">
      <w:pPr>
        <w:spacing w:after="0" w:line="240" w:lineRule="auto"/>
        <w:ind w:firstLine="720"/>
        <w:jc w:val="both"/>
        <w:rPr>
          <w:rFonts w:ascii="Times New Roman" w:hAnsi="Times New Roman" w:cs="Times New Roman"/>
          <w:i/>
          <w:iCs/>
          <w:sz w:val="28"/>
          <w:szCs w:val="28"/>
          <w:lang w:val="ru-RU"/>
        </w:rPr>
      </w:pPr>
      <w:r w:rsidRPr="00595496">
        <w:rPr>
          <w:rFonts w:ascii="Times New Roman" w:hAnsi="Times New Roman" w:cs="Times New Roman"/>
          <w:i/>
          <w:iCs/>
          <w:sz w:val="28"/>
          <w:szCs w:val="28"/>
          <w:lang w:val="ru-RU"/>
        </w:rPr>
        <w:t>в</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Impact</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on</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writing</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quality</w:t>
      </w:r>
      <w:r w:rsidR="00750F2B" w:rsidRPr="00595496">
        <w:rPr>
          <w:rFonts w:ascii="Times New Roman" w:hAnsi="Times New Roman" w:cs="Times New Roman"/>
          <w:i/>
          <w:iCs/>
          <w:sz w:val="28"/>
          <w:szCs w:val="28"/>
          <w:lang w:val="ru-RU"/>
        </w:rPr>
        <w:t xml:space="preserve"> / Влияние ЦОР на качество письма</w:t>
      </w:r>
    </w:p>
    <w:p w14:paraId="492DA0A3" w14:textId="2283C98C" w:rsidR="00CD5D8D" w:rsidRPr="002C2970" w:rsidRDefault="00CD5D8D" w:rsidP="0059549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Большинство студентов заметили улучшение своих навыков письма благодаря цифровым инструментам. В области грамматики и пунктуации 50.4% отметили значительное улучшение, а 39.8% указали на незначительное улучшение. </w:t>
      </w:r>
      <w:r w:rsidR="00D1359A">
        <w:rPr>
          <w:rFonts w:ascii="Times New Roman" w:hAnsi="Times New Roman" w:cs="Times New Roman"/>
          <w:sz w:val="28"/>
          <w:szCs w:val="28"/>
          <w:lang w:val="ru-RU"/>
        </w:rPr>
        <w:t>Навыки с</w:t>
      </w:r>
      <w:r w:rsidRPr="002C2970">
        <w:rPr>
          <w:rFonts w:ascii="Times New Roman" w:hAnsi="Times New Roman" w:cs="Times New Roman"/>
          <w:sz w:val="28"/>
          <w:szCs w:val="28"/>
          <w:lang w:val="ru-RU"/>
        </w:rPr>
        <w:t>труктурн</w:t>
      </w:r>
      <w:r w:rsidR="00D1359A">
        <w:rPr>
          <w:rFonts w:ascii="Times New Roman" w:hAnsi="Times New Roman" w:cs="Times New Roman"/>
          <w:sz w:val="28"/>
          <w:szCs w:val="28"/>
          <w:lang w:val="ru-RU"/>
        </w:rPr>
        <w:t>ой</w:t>
      </w:r>
      <w:r w:rsidRPr="002C2970">
        <w:rPr>
          <w:rFonts w:ascii="Times New Roman" w:hAnsi="Times New Roman" w:cs="Times New Roman"/>
          <w:sz w:val="28"/>
          <w:szCs w:val="28"/>
          <w:lang w:val="ru-RU"/>
        </w:rPr>
        <w:t xml:space="preserve"> связност</w:t>
      </w:r>
      <w:r w:rsidR="00D1359A">
        <w:rPr>
          <w:rFonts w:ascii="Times New Roman" w:hAnsi="Times New Roman" w:cs="Times New Roman"/>
          <w:sz w:val="28"/>
          <w:szCs w:val="28"/>
          <w:lang w:val="ru-RU"/>
        </w:rPr>
        <w:t>и текста</w:t>
      </w:r>
      <w:r w:rsidRPr="002C2970">
        <w:rPr>
          <w:rFonts w:ascii="Times New Roman" w:hAnsi="Times New Roman" w:cs="Times New Roman"/>
          <w:sz w:val="28"/>
          <w:szCs w:val="28"/>
          <w:lang w:val="ru-RU"/>
        </w:rPr>
        <w:t xml:space="preserve"> также улучшил</w:t>
      </w:r>
      <w:r w:rsidR="00D1359A">
        <w:rPr>
          <w:rFonts w:ascii="Times New Roman" w:hAnsi="Times New Roman" w:cs="Times New Roman"/>
          <w:sz w:val="28"/>
          <w:szCs w:val="28"/>
          <w:lang w:val="ru-RU"/>
        </w:rPr>
        <w:t>и</w:t>
      </w:r>
      <w:r w:rsidRPr="002C2970">
        <w:rPr>
          <w:rFonts w:ascii="Times New Roman" w:hAnsi="Times New Roman" w:cs="Times New Roman"/>
          <w:sz w:val="28"/>
          <w:szCs w:val="28"/>
          <w:lang w:val="ru-RU"/>
        </w:rPr>
        <w:t xml:space="preserve">сь: 40.2% респондентов отметили значительные улучшения, а еще 39.6% — незначительные. В исследовательской работе и правильном оформлении ссылок 30.4% отметили значительное улучшение, что подтверждает эффективность цифровых инструментов для этой задачи. </w:t>
      </w:r>
      <w:r w:rsidR="005F3674" w:rsidRPr="002C2970">
        <w:rPr>
          <w:rFonts w:ascii="Times New Roman" w:hAnsi="Times New Roman" w:cs="Times New Roman"/>
          <w:sz w:val="28"/>
          <w:szCs w:val="28"/>
          <w:lang w:val="ru-RU"/>
        </w:rPr>
        <w:t>Касательно тайм-менеджмента также была</w:t>
      </w:r>
      <w:r w:rsidR="00D1359A">
        <w:rPr>
          <w:rFonts w:ascii="Times New Roman" w:hAnsi="Times New Roman" w:cs="Times New Roman"/>
          <w:sz w:val="28"/>
          <w:szCs w:val="28"/>
          <w:lang w:val="ru-RU"/>
        </w:rPr>
        <w:t xml:space="preserve"> отмечена</w:t>
      </w:r>
      <w:r w:rsidR="005F3674" w:rsidRPr="002C2970">
        <w:rPr>
          <w:rFonts w:ascii="Times New Roman" w:hAnsi="Times New Roman" w:cs="Times New Roman"/>
          <w:sz w:val="28"/>
          <w:szCs w:val="28"/>
          <w:lang w:val="ru-RU"/>
        </w:rPr>
        <w:t xml:space="preserve"> положительная динамика в ответах</w:t>
      </w:r>
      <w:r w:rsidR="007D5AAE">
        <w:rPr>
          <w:rFonts w:ascii="Times New Roman" w:hAnsi="Times New Roman" w:cs="Times New Roman"/>
          <w:sz w:val="28"/>
          <w:szCs w:val="28"/>
          <w:lang w:val="ru-RU"/>
        </w:rPr>
        <w:t xml:space="preserve"> (Диаграмма </w:t>
      </w:r>
      <w:r w:rsidR="00DF1F67">
        <w:rPr>
          <w:rFonts w:ascii="Times New Roman" w:hAnsi="Times New Roman" w:cs="Times New Roman"/>
          <w:sz w:val="28"/>
          <w:szCs w:val="28"/>
          <w:lang w:val="ru-RU"/>
        </w:rPr>
        <w:t>7</w:t>
      </w:r>
      <w:r w:rsidR="007D5AAE">
        <w:rPr>
          <w:rFonts w:ascii="Times New Roman" w:hAnsi="Times New Roman" w:cs="Times New Roman"/>
          <w:sz w:val="28"/>
          <w:szCs w:val="28"/>
          <w:lang w:val="ru-RU"/>
        </w:rPr>
        <w:t>)</w:t>
      </w:r>
      <w:r w:rsidR="005F3674" w:rsidRPr="002C2970">
        <w:rPr>
          <w:rFonts w:ascii="Times New Roman" w:hAnsi="Times New Roman" w:cs="Times New Roman"/>
          <w:sz w:val="28"/>
          <w:szCs w:val="28"/>
          <w:lang w:val="ru-RU"/>
        </w:rPr>
        <w:t>:</w:t>
      </w:r>
    </w:p>
    <w:p w14:paraId="464249A3" w14:textId="77777777" w:rsidR="00081417" w:rsidRDefault="00081417" w:rsidP="00081417">
      <w:pPr>
        <w:spacing w:line="240" w:lineRule="auto"/>
        <w:ind w:firstLine="720"/>
        <w:jc w:val="center"/>
        <w:rPr>
          <w:rFonts w:ascii="Times New Roman" w:hAnsi="Times New Roman" w:cs="Times New Roman"/>
          <w:sz w:val="28"/>
          <w:szCs w:val="28"/>
          <w:lang w:val="ru-RU"/>
        </w:rPr>
      </w:pPr>
      <w:r w:rsidRPr="002C2970">
        <w:rPr>
          <w:rFonts w:ascii="Times New Roman" w:hAnsi="Times New Roman" w:cs="Times New Roman"/>
          <w:noProof/>
          <w:sz w:val="28"/>
          <w:szCs w:val="28"/>
        </w:rPr>
        <w:drawing>
          <wp:inline distT="0" distB="0" distL="0" distR="0" wp14:anchorId="707A41AB" wp14:editId="1F5903F9">
            <wp:extent cx="4166726" cy="2680855"/>
            <wp:effectExtent l="0" t="0" r="571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3071" cy="2787881"/>
                    </a:xfrm>
                    <a:prstGeom prst="rect">
                      <a:avLst/>
                    </a:prstGeom>
                  </pic:spPr>
                </pic:pic>
              </a:graphicData>
            </a:graphic>
          </wp:inline>
        </w:drawing>
      </w:r>
    </w:p>
    <w:p w14:paraId="73217ED9" w14:textId="5FD87075" w:rsidR="007D5AAE" w:rsidRPr="002C2970" w:rsidRDefault="007D5AAE" w:rsidP="007D5AAE">
      <w:pPr>
        <w:spacing w:line="24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Диаграмма </w:t>
      </w:r>
      <w:r w:rsidR="00DF1F67">
        <w:rPr>
          <w:rFonts w:ascii="Times New Roman" w:hAnsi="Times New Roman" w:cs="Times New Roman"/>
          <w:sz w:val="28"/>
          <w:szCs w:val="28"/>
          <w:lang w:val="ru-RU"/>
        </w:rPr>
        <w:t>7</w:t>
      </w:r>
      <w:r>
        <w:rPr>
          <w:rFonts w:ascii="Times New Roman" w:hAnsi="Times New Roman" w:cs="Times New Roman"/>
          <w:sz w:val="28"/>
          <w:szCs w:val="28"/>
          <w:lang w:val="ru-RU"/>
        </w:rPr>
        <w:t xml:space="preserve"> – Результаты опроса по использованию ЦОР (третий раздел)</w:t>
      </w:r>
    </w:p>
    <w:p w14:paraId="00BDF5BC" w14:textId="435BEF7E" w:rsidR="006F7B65" w:rsidRPr="00595496" w:rsidRDefault="00595496" w:rsidP="00595496">
      <w:pPr>
        <w:spacing w:after="0" w:line="240" w:lineRule="auto"/>
        <w:ind w:firstLine="720"/>
        <w:jc w:val="both"/>
        <w:rPr>
          <w:rFonts w:ascii="Times New Roman" w:hAnsi="Times New Roman" w:cs="Times New Roman"/>
          <w:i/>
          <w:iCs/>
          <w:sz w:val="28"/>
          <w:szCs w:val="28"/>
          <w:lang w:val="ru-RU"/>
        </w:rPr>
      </w:pPr>
      <w:r w:rsidRPr="00595496">
        <w:rPr>
          <w:rFonts w:ascii="Times New Roman" w:hAnsi="Times New Roman" w:cs="Times New Roman"/>
          <w:i/>
          <w:iCs/>
          <w:sz w:val="28"/>
          <w:szCs w:val="28"/>
          <w:lang w:val="ru-RU"/>
        </w:rPr>
        <w:t>г</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Efficiency</w:t>
      </w:r>
      <w:r w:rsidR="006F7B65" w:rsidRPr="00595496">
        <w:rPr>
          <w:rFonts w:ascii="Times New Roman" w:hAnsi="Times New Roman" w:cs="Times New Roman"/>
          <w:i/>
          <w:iCs/>
          <w:sz w:val="28"/>
          <w:szCs w:val="28"/>
          <w:lang w:val="ru-RU"/>
        </w:rPr>
        <w:t xml:space="preserve"> &amp; </w:t>
      </w:r>
      <w:r w:rsidR="006F7B65" w:rsidRPr="00595496">
        <w:rPr>
          <w:rFonts w:ascii="Times New Roman" w:hAnsi="Times New Roman" w:cs="Times New Roman"/>
          <w:i/>
          <w:iCs/>
          <w:sz w:val="28"/>
          <w:szCs w:val="28"/>
        </w:rPr>
        <w:t>productivity</w:t>
      </w:r>
      <w:r w:rsidR="00AF3313" w:rsidRPr="00595496">
        <w:rPr>
          <w:rFonts w:ascii="Times New Roman" w:hAnsi="Times New Roman" w:cs="Times New Roman"/>
          <w:i/>
          <w:iCs/>
          <w:sz w:val="28"/>
          <w:szCs w:val="28"/>
          <w:lang w:val="ru-RU"/>
        </w:rPr>
        <w:t xml:space="preserve"> / Эффективность и продуктивность</w:t>
      </w:r>
    </w:p>
    <w:p w14:paraId="7742A5E4" w14:textId="24AF7E7F" w:rsidR="00CD5D8D" w:rsidRPr="002C2970" w:rsidRDefault="00CD5D8D" w:rsidP="000F6895">
      <w:pPr>
        <w:spacing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lastRenderedPageBreak/>
        <w:t xml:space="preserve">Использование цифровых инструментов положительно повлияло на </w:t>
      </w:r>
      <w:r w:rsidR="00D1359A">
        <w:rPr>
          <w:rFonts w:ascii="Times New Roman" w:hAnsi="Times New Roman" w:cs="Times New Roman"/>
          <w:sz w:val="28"/>
          <w:szCs w:val="28"/>
          <w:lang w:val="ru-RU"/>
        </w:rPr>
        <w:t xml:space="preserve">дискурсивную </w:t>
      </w:r>
      <w:r w:rsidRPr="002C2970">
        <w:rPr>
          <w:rFonts w:ascii="Times New Roman" w:hAnsi="Times New Roman" w:cs="Times New Roman"/>
          <w:sz w:val="28"/>
          <w:szCs w:val="28"/>
          <w:lang w:val="ru-RU"/>
        </w:rPr>
        <w:t xml:space="preserve">продуктивность студентов. 40.2% респондентов отметили, что их продуктивность значительно возросла, а еще 29.8% — что она слегка увеличилась. Лишь немногие студенты не заметили изменений в своей продуктивности (19.9%). Это свидетельствует о том, что цифровые инструменты не только улучшили качество письма, но и помогли повысить общую эффективность работы </w:t>
      </w:r>
      <w:r w:rsidR="00E81529">
        <w:rPr>
          <w:rFonts w:ascii="Times New Roman" w:hAnsi="Times New Roman" w:cs="Times New Roman"/>
          <w:sz w:val="28"/>
          <w:szCs w:val="28"/>
          <w:lang w:val="ru-RU"/>
        </w:rPr>
        <w:t>магистрантов</w:t>
      </w:r>
      <w:r w:rsidRPr="002C2970">
        <w:rPr>
          <w:rFonts w:ascii="Times New Roman" w:hAnsi="Times New Roman" w:cs="Times New Roman"/>
          <w:sz w:val="28"/>
          <w:szCs w:val="28"/>
          <w:lang w:val="ru-RU"/>
        </w:rPr>
        <w:t>.</w:t>
      </w:r>
      <w:r w:rsidR="000F6895" w:rsidRPr="002C2970">
        <w:rPr>
          <w:rFonts w:ascii="Times New Roman" w:hAnsi="Times New Roman" w:cs="Times New Roman"/>
          <w:sz w:val="28"/>
          <w:szCs w:val="28"/>
          <w:lang w:val="ru-RU"/>
        </w:rPr>
        <w:t xml:space="preserve"> Время, затрач</w:t>
      </w:r>
      <w:r w:rsidR="00BF44F1" w:rsidRPr="002C2970">
        <w:rPr>
          <w:rFonts w:ascii="Times New Roman" w:hAnsi="Times New Roman" w:cs="Times New Roman"/>
          <w:sz w:val="28"/>
          <w:szCs w:val="28"/>
          <w:lang w:val="ru-RU"/>
        </w:rPr>
        <w:t>енное на письмо</w:t>
      </w:r>
      <w:r w:rsidR="000F6895" w:rsidRPr="002C2970">
        <w:rPr>
          <w:rFonts w:ascii="Times New Roman" w:hAnsi="Times New Roman" w:cs="Times New Roman"/>
          <w:sz w:val="28"/>
          <w:szCs w:val="28"/>
          <w:lang w:val="ru-RU"/>
        </w:rPr>
        <w:t xml:space="preserve">, также было </w:t>
      </w:r>
      <w:r w:rsidR="00BF44F1" w:rsidRPr="002C2970">
        <w:rPr>
          <w:rFonts w:ascii="Times New Roman" w:hAnsi="Times New Roman" w:cs="Times New Roman"/>
          <w:sz w:val="28"/>
          <w:szCs w:val="28"/>
          <w:lang w:val="ru-RU"/>
        </w:rPr>
        <w:t xml:space="preserve">сильно </w:t>
      </w:r>
      <w:r w:rsidR="000F6895" w:rsidRPr="002C2970">
        <w:rPr>
          <w:rFonts w:ascii="Times New Roman" w:hAnsi="Times New Roman" w:cs="Times New Roman"/>
          <w:sz w:val="28"/>
          <w:szCs w:val="28"/>
          <w:lang w:val="ru-RU"/>
        </w:rPr>
        <w:t xml:space="preserve">сокращено у 39.7% </w:t>
      </w:r>
      <w:r w:rsidR="00E81529">
        <w:rPr>
          <w:rFonts w:ascii="Times New Roman" w:hAnsi="Times New Roman" w:cs="Times New Roman"/>
          <w:sz w:val="28"/>
          <w:szCs w:val="28"/>
          <w:lang w:val="ru-RU"/>
        </w:rPr>
        <w:t>участников</w:t>
      </w:r>
      <w:r w:rsidR="000F6895" w:rsidRPr="002C2970">
        <w:rPr>
          <w:rFonts w:ascii="Times New Roman" w:hAnsi="Times New Roman" w:cs="Times New Roman"/>
          <w:sz w:val="28"/>
          <w:szCs w:val="28"/>
          <w:lang w:val="ru-RU"/>
        </w:rPr>
        <w:t>,</w:t>
      </w:r>
      <w:r w:rsidR="00BF44F1" w:rsidRPr="002C2970">
        <w:rPr>
          <w:rFonts w:ascii="Times New Roman" w:hAnsi="Times New Roman" w:cs="Times New Roman"/>
          <w:sz w:val="28"/>
          <w:szCs w:val="28"/>
          <w:lang w:val="ru-RU"/>
        </w:rPr>
        <w:t xml:space="preserve"> у 17.6% в определенной степени,</w:t>
      </w:r>
      <w:r w:rsidR="000F6895" w:rsidRPr="002C2970">
        <w:rPr>
          <w:rFonts w:ascii="Times New Roman" w:hAnsi="Times New Roman" w:cs="Times New Roman"/>
          <w:sz w:val="28"/>
          <w:szCs w:val="28"/>
          <w:lang w:val="ru-RU"/>
        </w:rPr>
        <w:t xml:space="preserve"> хотя дл</w:t>
      </w:r>
      <w:r w:rsidR="00BF44F1" w:rsidRPr="002C2970">
        <w:rPr>
          <w:rFonts w:ascii="Times New Roman" w:hAnsi="Times New Roman" w:cs="Times New Roman"/>
          <w:sz w:val="28"/>
          <w:szCs w:val="28"/>
          <w:lang w:val="ru-RU"/>
        </w:rPr>
        <w:t>я 29.8% оно осталось неизменным (см.</w:t>
      </w:r>
      <w:r w:rsidR="007D5AAE">
        <w:rPr>
          <w:rFonts w:ascii="Times New Roman" w:hAnsi="Times New Roman" w:cs="Times New Roman"/>
          <w:sz w:val="28"/>
          <w:szCs w:val="28"/>
          <w:lang w:val="ru-RU"/>
        </w:rPr>
        <w:t xml:space="preserve">Диаграмму </w:t>
      </w:r>
      <w:r w:rsidR="00DF1F67">
        <w:rPr>
          <w:rFonts w:ascii="Times New Roman" w:hAnsi="Times New Roman" w:cs="Times New Roman"/>
          <w:sz w:val="28"/>
          <w:szCs w:val="28"/>
          <w:lang w:val="ru-RU"/>
        </w:rPr>
        <w:t>8</w:t>
      </w:r>
      <w:r w:rsidR="00BF44F1" w:rsidRPr="002C2970">
        <w:rPr>
          <w:rFonts w:ascii="Times New Roman" w:hAnsi="Times New Roman" w:cs="Times New Roman"/>
          <w:sz w:val="28"/>
          <w:szCs w:val="28"/>
          <w:lang w:val="ru-RU"/>
        </w:rPr>
        <w:t xml:space="preserve"> ниже)</w:t>
      </w:r>
      <w:r w:rsidR="00C72E49" w:rsidRPr="002C2970">
        <w:rPr>
          <w:rFonts w:ascii="Times New Roman" w:hAnsi="Times New Roman" w:cs="Times New Roman"/>
          <w:sz w:val="28"/>
          <w:szCs w:val="28"/>
          <w:lang w:val="ru-RU"/>
        </w:rPr>
        <w:t>:</w:t>
      </w:r>
    </w:p>
    <w:p w14:paraId="22329936" w14:textId="0A2C7287" w:rsidR="007D5AAE" w:rsidRDefault="00BF44F1" w:rsidP="00C2075B">
      <w:pPr>
        <w:spacing w:line="240" w:lineRule="auto"/>
        <w:jc w:val="center"/>
        <w:rPr>
          <w:rFonts w:ascii="Times New Roman" w:hAnsi="Times New Roman" w:cs="Times New Roman"/>
          <w:sz w:val="28"/>
          <w:szCs w:val="28"/>
          <w:lang w:val="ru-RU"/>
        </w:rPr>
      </w:pPr>
      <w:r w:rsidRPr="002C2970">
        <w:rPr>
          <w:rFonts w:ascii="Times New Roman" w:hAnsi="Times New Roman" w:cs="Times New Roman"/>
          <w:noProof/>
          <w:sz w:val="28"/>
          <w:szCs w:val="28"/>
        </w:rPr>
        <w:drawing>
          <wp:inline distT="0" distB="0" distL="0" distR="0" wp14:anchorId="6336446C" wp14:editId="198C0049">
            <wp:extent cx="3924300" cy="2042160"/>
            <wp:effectExtent l="0" t="0" r="0"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C2970">
        <w:rPr>
          <w:rFonts w:ascii="Times New Roman" w:hAnsi="Times New Roman" w:cs="Times New Roman"/>
          <w:noProof/>
          <w:sz w:val="28"/>
          <w:szCs w:val="28"/>
        </w:rPr>
        <w:drawing>
          <wp:inline distT="0" distB="0" distL="0" distR="0" wp14:anchorId="2978F8EA" wp14:editId="5DD99A77">
            <wp:extent cx="3954780" cy="2171700"/>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2F78D2" w14:textId="0FBD6D47" w:rsidR="007D5AAE" w:rsidRPr="002C2970" w:rsidRDefault="007D5AAE" w:rsidP="007D5AAE">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Диаграмма </w:t>
      </w:r>
      <w:r w:rsidR="00DF1F67">
        <w:rPr>
          <w:rFonts w:ascii="Times New Roman" w:hAnsi="Times New Roman" w:cs="Times New Roman"/>
          <w:sz w:val="28"/>
          <w:szCs w:val="28"/>
          <w:lang w:val="ru-RU"/>
        </w:rPr>
        <w:t>8</w:t>
      </w:r>
      <w:r>
        <w:rPr>
          <w:rFonts w:ascii="Times New Roman" w:hAnsi="Times New Roman" w:cs="Times New Roman"/>
          <w:sz w:val="28"/>
          <w:szCs w:val="28"/>
          <w:lang w:val="ru-RU"/>
        </w:rPr>
        <w:t xml:space="preserve"> – Результаты опроса по использованию ЦОР (четвертый раздел)</w:t>
      </w:r>
    </w:p>
    <w:p w14:paraId="558BF9A8" w14:textId="681A087A" w:rsidR="006F7B65" w:rsidRPr="00595496" w:rsidRDefault="00595496" w:rsidP="00595496">
      <w:pPr>
        <w:spacing w:after="0" w:line="240" w:lineRule="auto"/>
        <w:ind w:firstLine="720"/>
        <w:jc w:val="both"/>
        <w:rPr>
          <w:rFonts w:ascii="Times New Roman" w:hAnsi="Times New Roman" w:cs="Times New Roman"/>
          <w:i/>
          <w:iCs/>
          <w:sz w:val="28"/>
          <w:szCs w:val="28"/>
          <w:lang w:val="ru-RU"/>
        </w:rPr>
      </w:pPr>
      <w:r w:rsidRPr="00595496">
        <w:rPr>
          <w:rFonts w:ascii="Times New Roman" w:hAnsi="Times New Roman" w:cs="Times New Roman"/>
          <w:i/>
          <w:iCs/>
          <w:sz w:val="28"/>
          <w:szCs w:val="28"/>
          <w:lang w:val="ru-RU"/>
        </w:rPr>
        <w:t>д</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Perceived</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confidence</w:t>
      </w:r>
      <w:r w:rsidR="006F7B65" w:rsidRPr="00595496">
        <w:rPr>
          <w:rFonts w:ascii="Times New Roman" w:hAnsi="Times New Roman" w:cs="Times New Roman"/>
          <w:i/>
          <w:iCs/>
          <w:sz w:val="28"/>
          <w:szCs w:val="28"/>
          <w:lang w:val="ru-RU"/>
        </w:rPr>
        <w:t xml:space="preserve"> &amp; </w:t>
      </w:r>
      <w:r w:rsidR="006F7B65" w:rsidRPr="00595496">
        <w:rPr>
          <w:rFonts w:ascii="Times New Roman" w:hAnsi="Times New Roman" w:cs="Times New Roman"/>
          <w:i/>
          <w:iCs/>
          <w:sz w:val="28"/>
          <w:szCs w:val="28"/>
        </w:rPr>
        <w:t>satisfaction</w:t>
      </w:r>
      <w:r w:rsidR="00AF3313" w:rsidRPr="00595496">
        <w:rPr>
          <w:rFonts w:ascii="Times New Roman" w:hAnsi="Times New Roman" w:cs="Times New Roman"/>
          <w:i/>
          <w:iCs/>
          <w:sz w:val="28"/>
          <w:szCs w:val="28"/>
          <w:lang w:val="ru-RU"/>
        </w:rPr>
        <w:t xml:space="preserve"> / Уверенность и удовлетворенность</w:t>
      </w:r>
    </w:p>
    <w:p w14:paraId="16ADCB61" w14:textId="4D496453" w:rsidR="00CD5D8D" w:rsidRPr="002C2970" w:rsidRDefault="00CD5D8D" w:rsidP="00595496">
      <w:pPr>
        <w:spacing w:after="0" w:line="240" w:lineRule="auto"/>
        <w:ind w:firstLine="720"/>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Благодаря использованию цифровых инструментов, 39.8% </w:t>
      </w:r>
      <w:r w:rsidR="00E81529">
        <w:rPr>
          <w:rFonts w:ascii="Times New Roman" w:hAnsi="Times New Roman" w:cs="Times New Roman"/>
          <w:sz w:val="28"/>
          <w:szCs w:val="28"/>
          <w:lang w:val="ru-RU"/>
        </w:rPr>
        <w:t>магистрант</w:t>
      </w:r>
      <w:r w:rsidRPr="002C2970">
        <w:rPr>
          <w:rFonts w:ascii="Times New Roman" w:hAnsi="Times New Roman" w:cs="Times New Roman"/>
          <w:sz w:val="28"/>
          <w:szCs w:val="28"/>
          <w:lang w:val="ru-RU"/>
        </w:rPr>
        <w:t xml:space="preserve">ов стали чувствовать себя значительно увереннее в своих навыках письма, а еще 29.7% отметили </w:t>
      </w:r>
      <w:r w:rsidR="00D1359A">
        <w:rPr>
          <w:rFonts w:ascii="Times New Roman" w:hAnsi="Times New Roman" w:cs="Times New Roman"/>
          <w:sz w:val="28"/>
          <w:szCs w:val="28"/>
          <w:lang w:val="ru-RU"/>
        </w:rPr>
        <w:t>незначительное</w:t>
      </w:r>
      <w:r w:rsidRPr="002C2970">
        <w:rPr>
          <w:rFonts w:ascii="Times New Roman" w:hAnsi="Times New Roman" w:cs="Times New Roman"/>
          <w:sz w:val="28"/>
          <w:szCs w:val="28"/>
          <w:lang w:val="ru-RU"/>
        </w:rPr>
        <w:t xml:space="preserve"> повышение уверенности. В то же время, 19.9% студентов не заметили изменений в уровне своей уверенности. Общая удовлетворенность влиянием цифровых инструментов также была высока: 50.2% </w:t>
      </w:r>
      <w:r w:rsidR="00E81529">
        <w:rPr>
          <w:rFonts w:ascii="Times New Roman" w:hAnsi="Times New Roman" w:cs="Times New Roman"/>
          <w:sz w:val="28"/>
          <w:szCs w:val="28"/>
          <w:lang w:val="ru-RU"/>
        </w:rPr>
        <w:t>магистрантов</w:t>
      </w:r>
      <w:r w:rsidRPr="002C2970">
        <w:rPr>
          <w:rFonts w:ascii="Times New Roman" w:hAnsi="Times New Roman" w:cs="Times New Roman"/>
          <w:sz w:val="28"/>
          <w:szCs w:val="28"/>
          <w:lang w:val="ru-RU"/>
        </w:rPr>
        <w:t xml:space="preserve"> выразили удовлетворение, а 29.9% — высокую степень удовлетворенности. Эти результаты показывают, что цифровые инструменты оказывают положительное влияние на уверенность студентов в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делая процесс</w:t>
      </w:r>
      <w:r w:rsidR="00C72E49" w:rsidRPr="002C2970">
        <w:rPr>
          <w:rFonts w:ascii="Times New Roman" w:hAnsi="Times New Roman" w:cs="Times New Roman"/>
          <w:sz w:val="28"/>
          <w:szCs w:val="28"/>
          <w:lang w:val="ru-RU"/>
        </w:rPr>
        <w:t xml:space="preserve"> более удобным и результативным (см.</w:t>
      </w:r>
      <w:r w:rsidR="007D5AAE">
        <w:rPr>
          <w:rFonts w:ascii="Times New Roman" w:hAnsi="Times New Roman" w:cs="Times New Roman"/>
          <w:sz w:val="28"/>
          <w:szCs w:val="28"/>
          <w:lang w:val="ru-RU"/>
        </w:rPr>
        <w:t xml:space="preserve">Диаграмму </w:t>
      </w:r>
      <w:r w:rsidR="00DF1F67">
        <w:rPr>
          <w:rFonts w:ascii="Times New Roman" w:hAnsi="Times New Roman" w:cs="Times New Roman"/>
          <w:sz w:val="28"/>
          <w:szCs w:val="28"/>
          <w:lang w:val="ru-RU"/>
        </w:rPr>
        <w:t>9</w:t>
      </w:r>
      <w:r w:rsidR="00C72E49" w:rsidRPr="002C2970">
        <w:rPr>
          <w:rFonts w:ascii="Times New Roman" w:hAnsi="Times New Roman" w:cs="Times New Roman"/>
          <w:sz w:val="28"/>
          <w:szCs w:val="28"/>
          <w:lang w:val="ru-RU"/>
        </w:rPr>
        <w:t xml:space="preserve"> ниже):</w:t>
      </w:r>
    </w:p>
    <w:p w14:paraId="73C5250B" w14:textId="5F8D073E" w:rsidR="00C72E49" w:rsidRPr="002C2970" w:rsidRDefault="00C72E49" w:rsidP="009C3C2C">
      <w:pPr>
        <w:spacing w:line="240" w:lineRule="auto"/>
        <w:ind w:left="720"/>
        <w:jc w:val="center"/>
        <w:rPr>
          <w:rFonts w:ascii="Times New Roman" w:hAnsi="Times New Roman" w:cs="Times New Roman"/>
          <w:sz w:val="28"/>
          <w:szCs w:val="28"/>
        </w:rPr>
      </w:pPr>
      <w:r w:rsidRPr="002C2970">
        <w:rPr>
          <w:rFonts w:ascii="Times New Roman" w:hAnsi="Times New Roman" w:cs="Times New Roman"/>
          <w:noProof/>
          <w:sz w:val="28"/>
          <w:szCs w:val="28"/>
        </w:rPr>
        <w:lastRenderedPageBreak/>
        <w:drawing>
          <wp:inline distT="0" distB="0" distL="0" distR="0" wp14:anchorId="6A7F0AA2" wp14:editId="32F7285E">
            <wp:extent cx="3900055" cy="2119746"/>
            <wp:effectExtent l="0" t="0" r="5715" b="139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5BB116" w14:textId="261103D8" w:rsidR="00C72E49" w:rsidRDefault="00C72E49" w:rsidP="009C3C2C">
      <w:pPr>
        <w:spacing w:line="240" w:lineRule="auto"/>
        <w:ind w:left="720"/>
        <w:jc w:val="center"/>
        <w:rPr>
          <w:rFonts w:ascii="Times New Roman" w:hAnsi="Times New Roman" w:cs="Times New Roman"/>
          <w:sz w:val="28"/>
          <w:szCs w:val="28"/>
          <w:lang w:val="ru-RU"/>
        </w:rPr>
      </w:pPr>
      <w:r w:rsidRPr="002C2970">
        <w:rPr>
          <w:rFonts w:ascii="Times New Roman" w:hAnsi="Times New Roman" w:cs="Times New Roman"/>
          <w:noProof/>
          <w:sz w:val="28"/>
          <w:szCs w:val="28"/>
        </w:rPr>
        <w:drawing>
          <wp:inline distT="0" distB="0" distL="0" distR="0" wp14:anchorId="75CD4EB5" wp14:editId="71FBC46E">
            <wp:extent cx="3816927" cy="2237105"/>
            <wp:effectExtent l="0" t="0" r="12700" b="1079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126C84" w14:textId="7178BB31" w:rsidR="007D5AAE" w:rsidRPr="007D5AAE" w:rsidRDefault="007D5AAE" w:rsidP="007D5AAE">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Диаграмма </w:t>
      </w:r>
      <w:r w:rsidR="00DF1F67">
        <w:rPr>
          <w:rFonts w:ascii="Times New Roman" w:hAnsi="Times New Roman" w:cs="Times New Roman"/>
          <w:sz w:val="28"/>
          <w:szCs w:val="28"/>
          <w:lang w:val="ru-RU"/>
        </w:rPr>
        <w:t>9</w:t>
      </w:r>
      <w:r>
        <w:rPr>
          <w:rFonts w:ascii="Times New Roman" w:hAnsi="Times New Roman" w:cs="Times New Roman"/>
          <w:sz w:val="28"/>
          <w:szCs w:val="28"/>
          <w:lang w:val="ru-RU"/>
        </w:rPr>
        <w:t xml:space="preserve"> – Результаты опроса по использованию ЦОР (пятый раздел)</w:t>
      </w:r>
    </w:p>
    <w:p w14:paraId="267530ED" w14:textId="6988DBEF" w:rsidR="0097363E" w:rsidRPr="00595496" w:rsidRDefault="00595496" w:rsidP="00595496">
      <w:pPr>
        <w:spacing w:after="0" w:line="240" w:lineRule="auto"/>
        <w:ind w:left="720"/>
        <w:jc w:val="both"/>
        <w:rPr>
          <w:rFonts w:ascii="Times New Roman" w:hAnsi="Times New Roman" w:cs="Times New Roman"/>
          <w:i/>
          <w:iCs/>
          <w:sz w:val="28"/>
          <w:szCs w:val="28"/>
          <w:lang w:val="ru-RU"/>
        </w:rPr>
      </w:pPr>
      <w:r w:rsidRPr="00595496">
        <w:rPr>
          <w:rFonts w:ascii="Times New Roman" w:hAnsi="Times New Roman" w:cs="Times New Roman"/>
          <w:i/>
          <w:iCs/>
          <w:sz w:val="28"/>
          <w:szCs w:val="28"/>
          <w:lang w:val="ru-RU"/>
        </w:rPr>
        <w:t>е</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Evaluation</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of</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digital</w:t>
      </w:r>
      <w:r w:rsidR="006F7B65" w:rsidRPr="00595496">
        <w:rPr>
          <w:rFonts w:ascii="Times New Roman" w:hAnsi="Times New Roman" w:cs="Times New Roman"/>
          <w:i/>
          <w:iCs/>
          <w:sz w:val="28"/>
          <w:szCs w:val="28"/>
          <w:lang w:val="ru-RU"/>
        </w:rPr>
        <w:t xml:space="preserve"> </w:t>
      </w:r>
      <w:r w:rsidR="006F7B65" w:rsidRPr="00595496">
        <w:rPr>
          <w:rFonts w:ascii="Times New Roman" w:hAnsi="Times New Roman" w:cs="Times New Roman"/>
          <w:i/>
          <w:iCs/>
          <w:sz w:val="28"/>
          <w:szCs w:val="28"/>
        </w:rPr>
        <w:t>tools</w:t>
      </w:r>
      <w:r w:rsidR="00AF3313" w:rsidRPr="00595496">
        <w:rPr>
          <w:rFonts w:ascii="Times New Roman" w:hAnsi="Times New Roman" w:cs="Times New Roman"/>
          <w:i/>
          <w:iCs/>
          <w:sz w:val="28"/>
          <w:szCs w:val="28"/>
          <w:lang w:val="ru-RU"/>
        </w:rPr>
        <w:t xml:space="preserve"> /Оценивание полезности цифровых инструментов</w:t>
      </w:r>
    </w:p>
    <w:p w14:paraId="7F3069A7" w14:textId="5866B050" w:rsidR="0071786B" w:rsidRPr="002C2970" w:rsidRDefault="0071786B" w:rsidP="00124AE7">
      <w:pPr>
        <w:pStyle w:val="a4"/>
        <w:ind w:firstLine="720"/>
        <w:jc w:val="both"/>
        <w:rPr>
          <w:sz w:val="28"/>
          <w:szCs w:val="28"/>
          <w:lang w:val="ru-RU"/>
        </w:rPr>
      </w:pPr>
      <w:r w:rsidRPr="002C2970">
        <w:rPr>
          <w:sz w:val="28"/>
          <w:szCs w:val="28"/>
          <w:lang w:val="ru-RU"/>
        </w:rPr>
        <w:t xml:space="preserve">Наконец, участники ЭГ должны были оценить </w:t>
      </w:r>
      <w:r w:rsidR="00D1359A">
        <w:rPr>
          <w:sz w:val="28"/>
          <w:szCs w:val="28"/>
          <w:lang w:val="ru-RU"/>
        </w:rPr>
        <w:t>степень пользы</w:t>
      </w:r>
      <w:r w:rsidRPr="002C2970">
        <w:rPr>
          <w:sz w:val="28"/>
          <w:szCs w:val="28"/>
          <w:lang w:val="ru-RU"/>
        </w:rPr>
        <w:t xml:space="preserve"> каждого ЦОРа, который был применен во время эксперимента, по трехбалльной шкале Лайкерта от «Not useful» до «Very useful». </w:t>
      </w:r>
      <w:r w:rsidR="00265648" w:rsidRPr="002C2970">
        <w:rPr>
          <w:sz w:val="28"/>
          <w:szCs w:val="28"/>
          <w:lang w:val="ru-RU"/>
        </w:rPr>
        <w:t xml:space="preserve"> </w:t>
      </w:r>
      <w:r w:rsidR="00141154" w:rsidRPr="002C2970">
        <w:rPr>
          <w:sz w:val="28"/>
          <w:szCs w:val="28"/>
          <w:lang w:val="ru-RU"/>
        </w:rPr>
        <w:t xml:space="preserve">Анализ данных был произведен с помощью </w:t>
      </w:r>
      <w:r w:rsidR="00141154" w:rsidRPr="002C2970">
        <w:rPr>
          <w:sz w:val="28"/>
          <w:szCs w:val="28"/>
        </w:rPr>
        <w:t>SPSS</w:t>
      </w:r>
      <w:r w:rsidR="00141154" w:rsidRPr="002C2970">
        <w:rPr>
          <w:sz w:val="28"/>
          <w:szCs w:val="28"/>
          <w:lang w:val="ru-RU"/>
        </w:rPr>
        <w:t>, версия 29.0.0.0, и мы видим, что результаты</w:t>
      </w:r>
      <w:r w:rsidR="00265648" w:rsidRPr="002C2970">
        <w:rPr>
          <w:sz w:val="28"/>
          <w:szCs w:val="28"/>
          <w:lang w:val="ru-RU"/>
        </w:rPr>
        <w:t xml:space="preserve"> </w:t>
      </w:r>
      <w:r w:rsidR="00141154" w:rsidRPr="002C2970">
        <w:rPr>
          <w:sz w:val="28"/>
          <w:szCs w:val="28"/>
          <w:lang w:val="ru-RU"/>
        </w:rPr>
        <w:t>показывают широкий разброс в</w:t>
      </w:r>
      <w:r w:rsidR="00265648" w:rsidRPr="002C2970">
        <w:rPr>
          <w:sz w:val="28"/>
          <w:szCs w:val="28"/>
          <w:lang w:val="ru-RU"/>
        </w:rPr>
        <w:t xml:space="preserve"> полезности </w:t>
      </w:r>
      <w:r w:rsidR="00141154" w:rsidRPr="002C2970">
        <w:rPr>
          <w:sz w:val="28"/>
          <w:szCs w:val="28"/>
          <w:lang w:val="ru-RU"/>
        </w:rPr>
        <w:t xml:space="preserve">ЦОРов </w:t>
      </w:r>
      <w:r w:rsidR="00265648" w:rsidRPr="002C2970">
        <w:rPr>
          <w:sz w:val="28"/>
          <w:szCs w:val="28"/>
          <w:lang w:val="ru-RU"/>
        </w:rPr>
        <w:t xml:space="preserve">и частоте </w:t>
      </w:r>
      <w:r w:rsidR="00141154" w:rsidRPr="002C2970">
        <w:rPr>
          <w:sz w:val="28"/>
          <w:szCs w:val="28"/>
          <w:lang w:val="ru-RU"/>
        </w:rPr>
        <w:t xml:space="preserve">их </w:t>
      </w:r>
      <w:r w:rsidR="00265648" w:rsidRPr="002C2970">
        <w:rPr>
          <w:sz w:val="28"/>
          <w:szCs w:val="28"/>
          <w:lang w:val="ru-RU"/>
        </w:rPr>
        <w:t>применения. Наивысшие оценки получили такие инструменты, как Grammarly (средний балл 3.0, стандартное отклонение 0.2), что указывает на его высокую востребованность и полезность среди студентов. Этот низкий показатель стандартного отклонения свидетельствует о том, что большинство студентов сходятся во мнении о его эффективности для улучшения грамматики и стиля письма.</w:t>
      </w:r>
      <w:r w:rsidR="00141154" w:rsidRPr="002C2970">
        <w:rPr>
          <w:sz w:val="28"/>
          <w:szCs w:val="28"/>
          <w:lang w:val="ru-RU"/>
        </w:rPr>
        <w:t xml:space="preserve"> </w:t>
      </w:r>
      <w:r w:rsidR="00265648" w:rsidRPr="002C2970">
        <w:rPr>
          <w:sz w:val="28"/>
          <w:szCs w:val="28"/>
          <w:lang w:val="ru-RU"/>
        </w:rPr>
        <w:t>UnPayWall и Deepl.com также получили высокие средние оценки (2.9) с низкими отклонениями (0.3), что говорит о стабильном положительном восприятии этих инструментов. ResearchGate и Quillbot были высоко оценены с баллами 2.7, но с несколько большим разбросом в мнениях (0.4), что может свидетельствовать о наличии разных ожиданий и опыта использования этих инструментов среди студентов.</w:t>
      </w:r>
      <w:r w:rsidR="00141154" w:rsidRPr="002C2970">
        <w:rPr>
          <w:sz w:val="28"/>
          <w:szCs w:val="28"/>
          <w:lang w:val="ru-RU"/>
        </w:rPr>
        <w:t xml:space="preserve"> </w:t>
      </w:r>
      <w:r w:rsidR="00265648" w:rsidRPr="002C2970">
        <w:rPr>
          <w:sz w:val="28"/>
          <w:szCs w:val="28"/>
          <w:lang w:val="ru-RU"/>
        </w:rPr>
        <w:t xml:space="preserve">В то же время, инструменты для управления исследованиями, такие как Zotero (1.3, SD 0.7) и Mendeley Reference Manager (1.7, SD 0.8), показали наименьшие результаты. Это может говорить о том, что студенты не нашли эти </w:t>
      </w:r>
      <w:r w:rsidR="00265648" w:rsidRPr="002C2970">
        <w:rPr>
          <w:sz w:val="28"/>
          <w:szCs w:val="28"/>
          <w:lang w:val="ru-RU"/>
        </w:rPr>
        <w:lastRenderedPageBreak/>
        <w:t xml:space="preserve">инструменты столь полезными для </w:t>
      </w:r>
      <w:r w:rsidR="001D6661">
        <w:rPr>
          <w:sz w:val="28"/>
          <w:szCs w:val="28"/>
          <w:lang w:val="ru-RU"/>
        </w:rPr>
        <w:t>АП</w:t>
      </w:r>
      <w:r w:rsidR="00265648" w:rsidRPr="002C2970">
        <w:rPr>
          <w:sz w:val="28"/>
          <w:szCs w:val="28"/>
          <w:lang w:val="ru-RU"/>
        </w:rPr>
        <w:t xml:space="preserve">, </w:t>
      </w:r>
      <w:r w:rsidR="00141154" w:rsidRPr="002C2970">
        <w:rPr>
          <w:sz w:val="28"/>
          <w:szCs w:val="28"/>
          <w:lang w:val="ru-RU"/>
        </w:rPr>
        <w:t xml:space="preserve">вероятнее всего по причине того, что эти программы </w:t>
      </w:r>
      <w:r w:rsidR="00D1359A">
        <w:rPr>
          <w:sz w:val="28"/>
          <w:szCs w:val="28"/>
          <w:lang w:val="ru-RU"/>
        </w:rPr>
        <w:t>распознают только метаданные англоязычных источников</w:t>
      </w:r>
      <w:r w:rsidR="00141154" w:rsidRPr="002C2970">
        <w:rPr>
          <w:sz w:val="28"/>
          <w:szCs w:val="28"/>
          <w:lang w:val="ru-RU"/>
        </w:rPr>
        <w:t>.</w:t>
      </w:r>
      <w:r w:rsidR="00265648" w:rsidRPr="002C2970">
        <w:rPr>
          <w:sz w:val="28"/>
          <w:szCs w:val="28"/>
          <w:lang w:val="ru-RU"/>
        </w:rPr>
        <w:t xml:space="preserve"> Стандартное отклонение у этих инструментов выше, что может свидетельствовать о более разнообразных мнениях студентов — от тех, кто не пользуется ими, до тех, кто находит их полезными.</w:t>
      </w:r>
      <w:r w:rsidR="00141154" w:rsidRPr="002C2970">
        <w:rPr>
          <w:sz w:val="28"/>
          <w:szCs w:val="28"/>
          <w:lang w:val="ru-RU"/>
        </w:rPr>
        <w:t xml:space="preserve"> </w:t>
      </w:r>
      <w:r w:rsidR="00265648" w:rsidRPr="002C2970">
        <w:rPr>
          <w:sz w:val="28"/>
          <w:szCs w:val="28"/>
          <w:lang w:val="ru-RU"/>
        </w:rPr>
        <w:t>Некоторые инструменты, такие как Connected Papers (1.6, SD 0.7) и Google Forms (1.8, SD 0.8), также получили относительно низкие оценки. В среднем, большинство цифровых инструментов были оценены положительно, особенно те, которые непосредственно помогают с языком и структурой текста, тогда как инструменты для организации исследований и визуализации данных оказались менее востребованными среди студентов.</w:t>
      </w:r>
      <w:r w:rsidR="00141154" w:rsidRPr="002C2970">
        <w:rPr>
          <w:sz w:val="28"/>
          <w:szCs w:val="28"/>
          <w:lang w:val="ru-RU"/>
        </w:rPr>
        <w:t xml:space="preserve"> </w:t>
      </w:r>
      <w:r w:rsidRPr="002C2970">
        <w:rPr>
          <w:sz w:val="28"/>
          <w:szCs w:val="28"/>
          <w:lang w:val="ru-RU"/>
        </w:rPr>
        <w:t xml:space="preserve">Некоторые студенты выразили мнение, что визуальные инструменты не всегда </w:t>
      </w:r>
      <w:r w:rsidR="00D1359A">
        <w:rPr>
          <w:sz w:val="28"/>
          <w:szCs w:val="28"/>
          <w:lang w:val="ru-RU"/>
        </w:rPr>
        <w:t>востребованы</w:t>
      </w:r>
      <w:r w:rsidRPr="002C2970">
        <w:rPr>
          <w:sz w:val="28"/>
          <w:szCs w:val="28"/>
          <w:lang w:val="ru-RU"/>
        </w:rPr>
        <w:t>.</w:t>
      </w:r>
      <w:r w:rsidR="0097363E" w:rsidRPr="002C2970">
        <w:rPr>
          <w:sz w:val="28"/>
          <w:szCs w:val="28"/>
          <w:lang w:val="ru-RU"/>
        </w:rPr>
        <w:t xml:space="preserve"> </w:t>
      </w:r>
      <w:r w:rsidRPr="002C2970">
        <w:rPr>
          <w:sz w:val="28"/>
          <w:szCs w:val="28"/>
          <w:lang w:val="ru-RU"/>
        </w:rPr>
        <w:t xml:space="preserve">В целом, результаты показывают, что </w:t>
      </w:r>
      <w:r w:rsidR="0097363E" w:rsidRPr="002C2970">
        <w:rPr>
          <w:sz w:val="28"/>
          <w:szCs w:val="28"/>
          <w:lang w:val="ru-RU"/>
        </w:rPr>
        <w:t>основная часть кластера ЦОР, использованных</w:t>
      </w:r>
      <w:r w:rsidRPr="002C2970">
        <w:rPr>
          <w:sz w:val="28"/>
          <w:szCs w:val="28"/>
          <w:lang w:val="ru-RU"/>
        </w:rPr>
        <w:t xml:space="preserve"> в курсе, имеют положительное влияние на</w:t>
      </w:r>
      <w:r w:rsidR="0097363E" w:rsidRPr="002C2970">
        <w:rPr>
          <w:sz w:val="28"/>
          <w:szCs w:val="28"/>
          <w:lang w:val="ru-RU"/>
        </w:rPr>
        <w:t xml:space="preserve"> формирование компетенции </w:t>
      </w:r>
      <w:r w:rsidR="001D6661">
        <w:rPr>
          <w:sz w:val="28"/>
          <w:szCs w:val="28"/>
          <w:lang w:val="ru-RU"/>
        </w:rPr>
        <w:t>АП</w:t>
      </w:r>
      <w:r w:rsidR="0097363E" w:rsidRPr="002C2970">
        <w:rPr>
          <w:sz w:val="28"/>
          <w:szCs w:val="28"/>
          <w:lang w:val="ru-RU"/>
        </w:rPr>
        <w:t xml:space="preserve"> студентов. </w:t>
      </w:r>
      <w:r w:rsidR="00141154" w:rsidRPr="002C2970">
        <w:rPr>
          <w:sz w:val="28"/>
          <w:szCs w:val="28"/>
          <w:lang w:val="ru-RU"/>
        </w:rPr>
        <w:t>Подробные р</w:t>
      </w:r>
      <w:r w:rsidR="0097363E" w:rsidRPr="002C2970">
        <w:rPr>
          <w:sz w:val="28"/>
          <w:szCs w:val="28"/>
          <w:lang w:val="ru-RU"/>
        </w:rPr>
        <w:t>езультаты представлены ниже</w:t>
      </w:r>
      <w:r w:rsidR="007D5AAE">
        <w:rPr>
          <w:sz w:val="28"/>
          <w:szCs w:val="28"/>
          <w:lang w:val="ru-RU"/>
        </w:rPr>
        <w:t xml:space="preserve"> (Таблица 1</w:t>
      </w:r>
      <w:r w:rsidR="00C2075B">
        <w:rPr>
          <w:sz w:val="28"/>
          <w:szCs w:val="28"/>
          <w:lang w:val="ru-RU"/>
        </w:rPr>
        <w:t>7</w:t>
      </w:r>
      <w:r w:rsidR="007D5AAE">
        <w:rPr>
          <w:sz w:val="28"/>
          <w:szCs w:val="28"/>
          <w:lang w:val="ru-RU"/>
        </w:rPr>
        <w:t>)</w:t>
      </w:r>
      <w:r w:rsidR="0097363E" w:rsidRPr="002C2970">
        <w:rPr>
          <w:sz w:val="28"/>
          <w:szCs w:val="28"/>
          <w:lang w:val="ru-RU"/>
        </w:rPr>
        <w:t>:</w:t>
      </w:r>
    </w:p>
    <w:p w14:paraId="36C52C02" w14:textId="0F490A13" w:rsidR="00141154" w:rsidRPr="002C2970" w:rsidRDefault="00141154" w:rsidP="0097363E">
      <w:pPr>
        <w:pStyle w:val="a4"/>
        <w:jc w:val="both"/>
        <w:rPr>
          <w:sz w:val="28"/>
          <w:szCs w:val="28"/>
          <w:lang w:val="ru-RU"/>
        </w:rPr>
      </w:pPr>
      <w:r w:rsidRPr="002C2970">
        <w:rPr>
          <w:sz w:val="28"/>
          <w:szCs w:val="28"/>
          <w:lang w:val="ru-RU"/>
        </w:rPr>
        <w:t xml:space="preserve">Таблица  </w:t>
      </w:r>
      <w:r w:rsidR="007D5AAE">
        <w:rPr>
          <w:sz w:val="28"/>
          <w:szCs w:val="28"/>
          <w:lang w:val="ru-RU"/>
        </w:rPr>
        <w:t>1</w:t>
      </w:r>
      <w:r w:rsidR="00C2075B">
        <w:rPr>
          <w:sz w:val="28"/>
          <w:szCs w:val="28"/>
          <w:lang w:val="ru-RU"/>
        </w:rPr>
        <w:t>7</w:t>
      </w:r>
      <w:r w:rsidR="007D5AAE">
        <w:rPr>
          <w:sz w:val="28"/>
          <w:szCs w:val="28"/>
          <w:lang w:val="ru-RU"/>
        </w:rPr>
        <w:t xml:space="preserve"> -</w:t>
      </w:r>
      <w:r w:rsidRPr="002C2970">
        <w:rPr>
          <w:sz w:val="28"/>
          <w:szCs w:val="28"/>
          <w:lang w:val="ru-RU"/>
        </w:rPr>
        <w:t xml:space="preserve"> Результаты оценивания полезности ЦОРов участниками ЭГ</w:t>
      </w:r>
    </w:p>
    <w:tbl>
      <w:tblPr>
        <w:tblStyle w:val="a9"/>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9"/>
        <w:gridCol w:w="3260"/>
        <w:gridCol w:w="2977"/>
      </w:tblGrid>
      <w:tr w:rsidR="00265648" w:rsidRPr="00D777E8" w14:paraId="76DF8D53" w14:textId="77777777" w:rsidTr="004435B5">
        <w:tc>
          <w:tcPr>
            <w:tcW w:w="3119" w:type="dxa"/>
          </w:tcPr>
          <w:p w14:paraId="5154083B" w14:textId="77777777" w:rsidR="00265648" w:rsidRDefault="00265648" w:rsidP="0055705C">
            <w:pPr>
              <w:pStyle w:val="a4"/>
              <w:spacing w:before="0" w:beforeAutospacing="0" w:after="0" w:afterAutospacing="0"/>
              <w:jc w:val="both"/>
              <w:rPr>
                <w:sz w:val="28"/>
                <w:szCs w:val="28"/>
                <w:lang w:val="ru-RU"/>
              </w:rPr>
            </w:pPr>
            <w:r w:rsidRPr="002C2970">
              <w:rPr>
                <w:sz w:val="28"/>
                <w:szCs w:val="28"/>
              </w:rPr>
              <w:t>Digital tool/resource</w:t>
            </w:r>
          </w:p>
          <w:p w14:paraId="27490E93" w14:textId="77777777" w:rsidR="004435B5" w:rsidRPr="004435B5" w:rsidRDefault="004435B5" w:rsidP="0055705C">
            <w:pPr>
              <w:pStyle w:val="a4"/>
              <w:spacing w:before="0" w:beforeAutospacing="0" w:after="0" w:afterAutospacing="0"/>
              <w:jc w:val="both"/>
              <w:rPr>
                <w:sz w:val="28"/>
                <w:szCs w:val="28"/>
                <w:lang w:val="ru-RU"/>
              </w:rPr>
            </w:pPr>
          </w:p>
          <w:p w14:paraId="0E8398F9" w14:textId="72931118" w:rsidR="00141154" w:rsidRPr="002C2970" w:rsidRDefault="00141154" w:rsidP="0055705C">
            <w:pPr>
              <w:pStyle w:val="a4"/>
              <w:spacing w:before="0" w:beforeAutospacing="0" w:after="0" w:afterAutospacing="0"/>
              <w:jc w:val="both"/>
              <w:rPr>
                <w:sz w:val="28"/>
                <w:szCs w:val="28"/>
                <w:lang w:val="ru-RU"/>
              </w:rPr>
            </w:pPr>
            <w:r w:rsidRPr="002C2970">
              <w:rPr>
                <w:sz w:val="28"/>
                <w:szCs w:val="28"/>
                <w:lang w:val="ru-RU"/>
              </w:rPr>
              <w:t>ЦОР</w:t>
            </w:r>
          </w:p>
        </w:tc>
        <w:tc>
          <w:tcPr>
            <w:tcW w:w="3260" w:type="dxa"/>
          </w:tcPr>
          <w:p w14:paraId="5D80CAC0" w14:textId="77777777" w:rsidR="00265648" w:rsidRPr="002C2970" w:rsidRDefault="00265648" w:rsidP="0055705C">
            <w:pPr>
              <w:pStyle w:val="a4"/>
              <w:spacing w:before="0" w:beforeAutospacing="0" w:after="0" w:afterAutospacing="0"/>
              <w:jc w:val="both"/>
              <w:rPr>
                <w:sz w:val="28"/>
                <w:szCs w:val="28"/>
              </w:rPr>
            </w:pPr>
            <w:r w:rsidRPr="002C2970">
              <w:rPr>
                <w:sz w:val="28"/>
                <w:szCs w:val="28"/>
              </w:rPr>
              <w:t>Mean</w:t>
            </w:r>
          </w:p>
          <w:p w14:paraId="69904658" w14:textId="3CAA4714" w:rsidR="00141154" w:rsidRPr="002C2970" w:rsidRDefault="00141154" w:rsidP="0055705C">
            <w:pPr>
              <w:pStyle w:val="a4"/>
              <w:spacing w:before="0" w:beforeAutospacing="0" w:after="0" w:afterAutospacing="0"/>
              <w:jc w:val="both"/>
              <w:rPr>
                <w:sz w:val="28"/>
                <w:szCs w:val="28"/>
                <w:lang w:val="ru-RU"/>
              </w:rPr>
            </w:pPr>
            <w:r w:rsidRPr="002C2970">
              <w:rPr>
                <w:sz w:val="28"/>
                <w:szCs w:val="28"/>
                <w:lang w:val="ru-RU"/>
              </w:rPr>
              <w:t>Среднее значение (из 3)</w:t>
            </w:r>
          </w:p>
        </w:tc>
        <w:tc>
          <w:tcPr>
            <w:tcW w:w="2977" w:type="dxa"/>
          </w:tcPr>
          <w:p w14:paraId="05103DC2" w14:textId="77777777" w:rsidR="00265648" w:rsidRPr="002C2970" w:rsidRDefault="00265648" w:rsidP="0055705C">
            <w:pPr>
              <w:pStyle w:val="a4"/>
              <w:spacing w:before="0" w:beforeAutospacing="0" w:after="0" w:afterAutospacing="0"/>
              <w:jc w:val="both"/>
              <w:rPr>
                <w:sz w:val="28"/>
                <w:szCs w:val="28"/>
                <w:lang w:val="ru-RU"/>
              </w:rPr>
            </w:pPr>
            <w:r w:rsidRPr="002C2970">
              <w:rPr>
                <w:sz w:val="28"/>
                <w:szCs w:val="28"/>
              </w:rPr>
              <w:t>Standard</w:t>
            </w:r>
            <w:r w:rsidRPr="002C2970">
              <w:rPr>
                <w:sz w:val="28"/>
                <w:szCs w:val="28"/>
                <w:lang w:val="ru-RU"/>
              </w:rPr>
              <w:t xml:space="preserve"> </w:t>
            </w:r>
            <w:r w:rsidRPr="002C2970">
              <w:rPr>
                <w:sz w:val="28"/>
                <w:szCs w:val="28"/>
              </w:rPr>
              <w:t>deviation</w:t>
            </w:r>
            <w:r w:rsidRPr="002C2970">
              <w:rPr>
                <w:sz w:val="28"/>
                <w:szCs w:val="28"/>
                <w:lang w:val="ru-RU"/>
              </w:rPr>
              <w:t>(</w:t>
            </w:r>
            <w:r w:rsidRPr="002C2970">
              <w:rPr>
                <w:sz w:val="28"/>
                <w:szCs w:val="28"/>
              </w:rPr>
              <w:t>SD</w:t>
            </w:r>
            <w:r w:rsidRPr="002C2970">
              <w:rPr>
                <w:sz w:val="28"/>
                <w:szCs w:val="28"/>
                <w:lang w:val="ru-RU"/>
              </w:rPr>
              <w:t>)</w:t>
            </w:r>
          </w:p>
          <w:p w14:paraId="5EE79F85" w14:textId="1AADEE83" w:rsidR="00141154" w:rsidRPr="002C2970" w:rsidRDefault="00141154" w:rsidP="0055705C">
            <w:pPr>
              <w:pStyle w:val="a4"/>
              <w:spacing w:before="0" w:beforeAutospacing="0" w:after="0" w:afterAutospacing="0"/>
              <w:jc w:val="both"/>
              <w:rPr>
                <w:sz w:val="28"/>
                <w:szCs w:val="28"/>
                <w:lang w:val="ru-RU"/>
              </w:rPr>
            </w:pPr>
            <w:r w:rsidRPr="002C2970">
              <w:rPr>
                <w:sz w:val="28"/>
                <w:szCs w:val="28"/>
                <w:lang w:val="ru-RU"/>
              </w:rPr>
              <w:t>Стандартное отклонение</w:t>
            </w:r>
          </w:p>
        </w:tc>
      </w:tr>
      <w:tr w:rsidR="00265648" w:rsidRPr="002C2970" w14:paraId="0553B1D2" w14:textId="77777777" w:rsidTr="004435B5">
        <w:tc>
          <w:tcPr>
            <w:tcW w:w="3119" w:type="dxa"/>
          </w:tcPr>
          <w:p w14:paraId="793DAB73" w14:textId="5A33FA78" w:rsidR="00265648" w:rsidRPr="002C2970" w:rsidRDefault="00265648" w:rsidP="0055705C">
            <w:pPr>
              <w:pStyle w:val="a4"/>
              <w:spacing w:before="0" w:beforeAutospacing="0" w:after="0" w:afterAutospacing="0"/>
              <w:jc w:val="center"/>
              <w:rPr>
                <w:sz w:val="28"/>
                <w:szCs w:val="28"/>
              </w:rPr>
            </w:pPr>
            <w:r w:rsidRPr="002C2970">
              <w:rPr>
                <w:sz w:val="28"/>
                <w:szCs w:val="28"/>
              </w:rPr>
              <w:t>1</w:t>
            </w:r>
          </w:p>
        </w:tc>
        <w:tc>
          <w:tcPr>
            <w:tcW w:w="3260" w:type="dxa"/>
          </w:tcPr>
          <w:p w14:paraId="4DE7562F" w14:textId="3328A1E7" w:rsidR="00265648" w:rsidRPr="002C2970" w:rsidRDefault="00265648" w:rsidP="0055705C">
            <w:pPr>
              <w:pStyle w:val="a4"/>
              <w:spacing w:before="0" w:beforeAutospacing="0" w:after="0" w:afterAutospacing="0"/>
              <w:jc w:val="center"/>
              <w:rPr>
                <w:sz w:val="28"/>
                <w:szCs w:val="28"/>
              </w:rPr>
            </w:pPr>
            <w:r w:rsidRPr="002C2970">
              <w:rPr>
                <w:sz w:val="28"/>
                <w:szCs w:val="28"/>
              </w:rPr>
              <w:t>2</w:t>
            </w:r>
          </w:p>
        </w:tc>
        <w:tc>
          <w:tcPr>
            <w:tcW w:w="2977" w:type="dxa"/>
          </w:tcPr>
          <w:p w14:paraId="3EE22935" w14:textId="452FDCD4" w:rsidR="00265648" w:rsidRPr="002C2970" w:rsidRDefault="00265648" w:rsidP="0055705C">
            <w:pPr>
              <w:pStyle w:val="a4"/>
              <w:spacing w:before="0" w:beforeAutospacing="0" w:after="0" w:afterAutospacing="0"/>
              <w:jc w:val="center"/>
              <w:rPr>
                <w:sz w:val="28"/>
                <w:szCs w:val="28"/>
              </w:rPr>
            </w:pPr>
            <w:r w:rsidRPr="002C2970">
              <w:rPr>
                <w:sz w:val="28"/>
                <w:szCs w:val="28"/>
              </w:rPr>
              <w:t>3</w:t>
            </w:r>
          </w:p>
        </w:tc>
      </w:tr>
      <w:tr w:rsidR="00265648" w:rsidRPr="002C2970" w14:paraId="0CF413C8" w14:textId="77777777" w:rsidTr="004435B5">
        <w:tc>
          <w:tcPr>
            <w:tcW w:w="3119" w:type="dxa"/>
          </w:tcPr>
          <w:p w14:paraId="76D9776A" w14:textId="26ECB9D5" w:rsidR="00265648" w:rsidRPr="002C2970" w:rsidRDefault="00265648" w:rsidP="0055705C">
            <w:pPr>
              <w:pStyle w:val="a4"/>
              <w:spacing w:before="0" w:beforeAutospacing="0" w:after="0" w:afterAutospacing="0"/>
              <w:jc w:val="both"/>
              <w:rPr>
                <w:sz w:val="28"/>
                <w:szCs w:val="28"/>
              </w:rPr>
            </w:pPr>
            <w:r w:rsidRPr="002C2970">
              <w:rPr>
                <w:sz w:val="28"/>
                <w:szCs w:val="28"/>
              </w:rPr>
              <w:t>Sci-hub</w:t>
            </w:r>
          </w:p>
        </w:tc>
        <w:tc>
          <w:tcPr>
            <w:tcW w:w="3260" w:type="dxa"/>
          </w:tcPr>
          <w:p w14:paraId="0FC70B35" w14:textId="658BB742"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2.3</w:t>
            </w:r>
          </w:p>
        </w:tc>
        <w:tc>
          <w:tcPr>
            <w:tcW w:w="2977" w:type="dxa"/>
          </w:tcPr>
          <w:p w14:paraId="6205A0BB" w14:textId="1AEEACB7"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0.6</w:t>
            </w:r>
          </w:p>
        </w:tc>
      </w:tr>
      <w:tr w:rsidR="00265648" w:rsidRPr="002C2970" w14:paraId="34F168DE" w14:textId="77777777" w:rsidTr="004435B5">
        <w:tc>
          <w:tcPr>
            <w:tcW w:w="3119" w:type="dxa"/>
          </w:tcPr>
          <w:p w14:paraId="0AA79E13" w14:textId="06DB0BA0" w:rsidR="00265648" w:rsidRPr="002C2970" w:rsidRDefault="00265648" w:rsidP="0055705C">
            <w:pPr>
              <w:pStyle w:val="a4"/>
              <w:spacing w:before="0" w:beforeAutospacing="0" w:after="0" w:afterAutospacing="0"/>
              <w:jc w:val="both"/>
              <w:rPr>
                <w:sz w:val="28"/>
                <w:szCs w:val="28"/>
              </w:rPr>
            </w:pPr>
            <w:r w:rsidRPr="002C2970">
              <w:rPr>
                <w:sz w:val="28"/>
                <w:szCs w:val="28"/>
              </w:rPr>
              <w:t>Academic Phrasebank</w:t>
            </w:r>
          </w:p>
        </w:tc>
        <w:tc>
          <w:tcPr>
            <w:tcW w:w="3260" w:type="dxa"/>
          </w:tcPr>
          <w:p w14:paraId="5B67FE24" w14:textId="3A100B2A"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2.6</w:t>
            </w:r>
          </w:p>
        </w:tc>
        <w:tc>
          <w:tcPr>
            <w:tcW w:w="2977" w:type="dxa"/>
          </w:tcPr>
          <w:p w14:paraId="3F8D909B" w14:textId="31422429"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0.5</w:t>
            </w:r>
          </w:p>
        </w:tc>
      </w:tr>
      <w:tr w:rsidR="00265648" w:rsidRPr="002C2970" w14:paraId="42075BF8" w14:textId="77777777" w:rsidTr="004435B5">
        <w:tc>
          <w:tcPr>
            <w:tcW w:w="3119" w:type="dxa"/>
          </w:tcPr>
          <w:p w14:paraId="2C50EF55" w14:textId="05BE3BC5" w:rsidR="00265648" w:rsidRPr="002C2970" w:rsidRDefault="00265648" w:rsidP="0055705C">
            <w:pPr>
              <w:pStyle w:val="a4"/>
              <w:spacing w:before="0" w:beforeAutospacing="0" w:after="0" w:afterAutospacing="0"/>
              <w:jc w:val="both"/>
              <w:rPr>
                <w:sz w:val="28"/>
                <w:szCs w:val="28"/>
              </w:rPr>
            </w:pPr>
            <w:r w:rsidRPr="002C2970">
              <w:rPr>
                <w:sz w:val="28"/>
                <w:szCs w:val="28"/>
              </w:rPr>
              <w:t>ConnectedPapers</w:t>
            </w:r>
          </w:p>
        </w:tc>
        <w:tc>
          <w:tcPr>
            <w:tcW w:w="3260" w:type="dxa"/>
          </w:tcPr>
          <w:p w14:paraId="37FA4BD3" w14:textId="56E27A88"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1.6</w:t>
            </w:r>
          </w:p>
        </w:tc>
        <w:tc>
          <w:tcPr>
            <w:tcW w:w="2977" w:type="dxa"/>
          </w:tcPr>
          <w:p w14:paraId="183B9D1F" w14:textId="2788F74D"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0.7</w:t>
            </w:r>
          </w:p>
        </w:tc>
      </w:tr>
      <w:tr w:rsidR="00265648" w:rsidRPr="002C2970" w14:paraId="506D5D96" w14:textId="77777777" w:rsidTr="004435B5">
        <w:tc>
          <w:tcPr>
            <w:tcW w:w="3119" w:type="dxa"/>
          </w:tcPr>
          <w:p w14:paraId="2F600B4B" w14:textId="6B7991D0" w:rsidR="00265648" w:rsidRPr="002C2970" w:rsidRDefault="00265648" w:rsidP="0055705C">
            <w:pPr>
              <w:pStyle w:val="a4"/>
              <w:spacing w:before="0" w:beforeAutospacing="0" w:after="0" w:afterAutospacing="0"/>
              <w:jc w:val="both"/>
              <w:rPr>
                <w:sz w:val="28"/>
                <w:szCs w:val="28"/>
              </w:rPr>
            </w:pPr>
            <w:r w:rsidRPr="002C2970">
              <w:rPr>
                <w:sz w:val="28"/>
                <w:szCs w:val="28"/>
              </w:rPr>
              <w:t>ResearchGate</w:t>
            </w:r>
          </w:p>
        </w:tc>
        <w:tc>
          <w:tcPr>
            <w:tcW w:w="3260" w:type="dxa"/>
          </w:tcPr>
          <w:p w14:paraId="129DF9B1" w14:textId="33E7B674"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2.7</w:t>
            </w:r>
          </w:p>
        </w:tc>
        <w:tc>
          <w:tcPr>
            <w:tcW w:w="2977" w:type="dxa"/>
          </w:tcPr>
          <w:p w14:paraId="5180ACAE" w14:textId="191014B4"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0.4</w:t>
            </w:r>
          </w:p>
        </w:tc>
      </w:tr>
      <w:tr w:rsidR="00265648" w:rsidRPr="002C2970" w14:paraId="38EA95EE" w14:textId="77777777" w:rsidTr="004435B5">
        <w:tc>
          <w:tcPr>
            <w:tcW w:w="3119" w:type="dxa"/>
          </w:tcPr>
          <w:p w14:paraId="0EAC1D2F" w14:textId="4D612422" w:rsidR="00265648" w:rsidRPr="002C2970" w:rsidRDefault="00265648" w:rsidP="0055705C">
            <w:pPr>
              <w:pStyle w:val="a4"/>
              <w:spacing w:before="0" w:beforeAutospacing="0" w:after="0" w:afterAutospacing="0"/>
              <w:jc w:val="both"/>
              <w:rPr>
                <w:sz w:val="28"/>
                <w:szCs w:val="28"/>
              </w:rPr>
            </w:pPr>
            <w:r w:rsidRPr="002C2970">
              <w:rPr>
                <w:sz w:val="28"/>
                <w:szCs w:val="28"/>
              </w:rPr>
              <w:t>UnPayWall</w:t>
            </w:r>
          </w:p>
        </w:tc>
        <w:tc>
          <w:tcPr>
            <w:tcW w:w="3260" w:type="dxa"/>
          </w:tcPr>
          <w:p w14:paraId="7BE857CE" w14:textId="6A934C85"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2.9</w:t>
            </w:r>
          </w:p>
        </w:tc>
        <w:tc>
          <w:tcPr>
            <w:tcW w:w="2977" w:type="dxa"/>
          </w:tcPr>
          <w:p w14:paraId="1B7D81D5" w14:textId="00808F5A"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0.3</w:t>
            </w:r>
          </w:p>
        </w:tc>
      </w:tr>
      <w:tr w:rsidR="00265648" w:rsidRPr="002C2970" w14:paraId="631D4DE6" w14:textId="77777777" w:rsidTr="004435B5">
        <w:tc>
          <w:tcPr>
            <w:tcW w:w="3119" w:type="dxa"/>
          </w:tcPr>
          <w:p w14:paraId="1A86A53A" w14:textId="743DCC30" w:rsidR="00265648" w:rsidRPr="002C2970" w:rsidRDefault="00265648" w:rsidP="0055705C">
            <w:pPr>
              <w:pStyle w:val="a4"/>
              <w:spacing w:before="0" w:beforeAutospacing="0" w:after="0" w:afterAutospacing="0"/>
              <w:jc w:val="both"/>
              <w:rPr>
                <w:sz w:val="28"/>
                <w:szCs w:val="28"/>
              </w:rPr>
            </w:pPr>
            <w:r w:rsidRPr="002C2970">
              <w:rPr>
                <w:sz w:val="28"/>
                <w:szCs w:val="28"/>
              </w:rPr>
              <w:t>Coggle.it</w:t>
            </w:r>
          </w:p>
        </w:tc>
        <w:tc>
          <w:tcPr>
            <w:tcW w:w="3260" w:type="dxa"/>
          </w:tcPr>
          <w:p w14:paraId="3A7D6CC6" w14:textId="3164B502"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2.3</w:t>
            </w:r>
          </w:p>
        </w:tc>
        <w:tc>
          <w:tcPr>
            <w:tcW w:w="2977" w:type="dxa"/>
          </w:tcPr>
          <w:p w14:paraId="78C2C570" w14:textId="6A17E77D"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0.6</w:t>
            </w:r>
          </w:p>
        </w:tc>
      </w:tr>
      <w:tr w:rsidR="00265648" w:rsidRPr="002C2970" w14:paraId="47C0E2D1" w14:textId="77777777" w:rsidTr="004435B5">
        <w:tc>
          <w:tcPr>
            <w:tcW w:w="3119" w:type="dxa"/>
          </w:tcPr>
          <w:p w14:paraId="76426644" w14:textId="5082B3AC" w:rsidR="00265648" w:rsidRPr="002C2970" w:rsidRDefault="00265648" w:rsidP="0055705C">
            <w:pPr>
              <w:pStyle w:val="a4"/>
              <w:spacing w:before="0" w:beforeAutospacing="0" w:after="0" w:afterAutospacing="0"/>
              <w:jc w:val="both"/>
              <w:rPr>
                <w:sz w:val="28"/>
                <w:szCs w:val="28"/>
              </w:rPr>
            </w:pPr>
            <w:r w:rsidRPr="002C2970">
              <w:rPr>
                <w:sz w:val="28"/>
                <w:szCs w:val="28"/>
              </w:rPr>
              <w:t>Google forms</w:t>
            </w:r>
          </w:p>
        </w:tc>
        <w:tc>
          <w:tcPr>
            <w:tcW w:w="3260" w:type="dxa"/>
          </w:tcPr>
          <w:p w14:paraId="6C5A2640" w14:textId="718953E8"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1.8</w:t>
            </w:r>
          </w:p>
        </w:tc>
        <w:tc>
          <w:tcPr>
            <w:tcW w:w="2977" w:type="dxa"/>
          </w:tcPr>
          <w:p w14:paraId="597A66A6" w14:textId="04E61861"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0.8</w:t>
            </w:r>
          </w:p>
        </w:tc>
      </w:tr>
      <w:tr w:rsidR="00265648" w:rsidRPr="002C2970" w14:paraId="0C0A1745" w14:textId="77777777" w:rsidTr="004435B5">
        <w:tc>
          <w:tcPr>
            <w:tcW w:w="3119" w:type="dxa"/>
          </w:tcPr>
          <w:p w14:paraId="4DCA5713" w14:textId="1742D91F" w:rsidR="00265648" w:rsidRPr="002C2970" w:rsidRDefault="00265648" w:rsidP="0055705C">
            <w:pPr>
              <w:pStyle w:val="a4"/>
              <w:spacing w:before="0" w:beforeAutospacing="0" w:after="0" w:afterAutospacing="0"/>
              <w:jc w:val="both"/>
              <w:rPr>
                <w:sz w:val="28"/>
                <w:szCs w:val="28"/>
              </w:rPr>
            </w:pPr>
            <w:r w:rsidRPr="002C2970">
              <w:rPr>
                <w:sz w:val="28"/>
                <w:szCs w:val="28"/>
              </w:rPr>
              <w:t>Survey Monkey</w:t>
            </w:r>
          </w:p>
        </w:tc>
        <w:tc>
          <w:tcPr>
            <w:tcW w:w="3260" w:type="dxa"/>
          </w:tcPr>
          <w:p w14:paraId="667B4400" w14:textId="3D250656"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2.5</w:t>
            </w:r>
          </w:p>
        </w:tc>
        <w:tc>
          <w:tcPr>
            <w:tcW w:w="2977" w:type="dxa"/>
          </w:tcPr>
          <w:p w14:paraId="21EC9483" w14:textId="15E23494"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0.5</w:t>
            </w:r>
          </w:p>
        </w:tc>
      </w:tr>
      <w:tr w:rsidR="00265648" w:rsidRPr="002C2970" w14:paraId="28374BAB" w14:textId="77777777" w:rsidTr="004435B5">
        <w:tc>
          <w:tcPr>
            <w:tcW w:w="3119" w:type="dxa"/>
          </w:tcPr>
          <w:p w14:paraId="7A2B75F3" w14:textId="53DBAB88" w:rsidR="00265648" w:rsidRPr="002C2970" w:rsidRDefault="00265648" w:rsidP="0055705C">
            <w:pPr>
              <w:pStyle w:val="a4"/>
              <w:spacing w:before="0" w:beforeAutospacing="0" w:after="0" w:afterAutospacing="0"/>
              <w:jc w:val="both"/>
              <w:rPr>
                <w:sz w:val="28"/>
                <w:szCs w:val="28"/>
              </w:rPr>
            </w:pPr>
            <w:r w:rsidRPr="002C2970">
              <w:rPr>
                <w:sz w:val="28"/>
                <w:szCs w:val="28"/>
              </w:rPr>
              <w:t>Deepl.com</w:t>
            </w:r>
          </w:p>
        </w:tc>
        <w:tc>
          <w:tcPr>
            <w:tcW w:w="3260" w:type="dxa"/>
          </w:tcPr>
          <w:p w14:paraId="7058DAD8" w14:textId="2685D377"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2.9</w:t>
            </w:r>
          </w:p>
        </w:tc>
        <w:tc>
          <w:tcPr>
            <w:tcW w:w="2977" w:type="dxa"/>
          </w:tcPr>
          <w:p w14:paraId="1BD07C25" w14:textId="7AEAF291"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0.3</w:t>
            </w:r>
          </w:p>
        </w:tc>
      </w:tr>
      <w:tr w:rsidR="00265648" w:rsidRPr="002C2970" w14:paraId="51C84F1D" w14:textId="77777777" w:rsidTr="004435B5">
        <w:tc>
          <w:tcPr>
            <w:tcW w:w="3119" w:type="dxa"/>
          </w:tcPr>
          <w:p w14:paraId="6C5EA9BF" w14:textId="7D8D8AE9" w:rsidR="00265648" w:rsidRPr="002C2970" w:rsidRDefault="00265648" w:rsidP="0055705C">
            <w:pPr>
              <w:pStyle w:val="a4"/>
              <w:spacing w:before="0" w:beforeAutospacing="0" w:after="0" w:afterAutospacing="0"/>
              <w:jc w:val="both"/>
              <w:rPr>
                <w:sz w:val="28"/>
                <w:szCs w:val="28"/>
              </w:rPr>
            </w:pPr>
            <w:r w:rsidRPr="002C2970">
              <w:rPr>
                <w:sz w:val="28"/>
                <w:szCs w:val="28"/>
              </w:rPr>
              <w:t>Quillbot</w:t>
            </w:r>
          </w:p>
        </w:tc>
        <w:tc>
          <w:tcPr>
            <w:tcW w:w="3260" w:type="dxa"/>
          </w:tcPr>
          <w:p w14:paraId="06A3014C" w14:textId="3474FE44"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2.7</w:t>
            </w:r>
          </w:p>
        </w:tc>
        <w:tc>
          <w:tcPr>
            <w:tcW w:w="2977" w:type="dxa"/>
          </w:tcPr>
          <w:p w14:paraId="36756C4B" w14:textId="38B02D50"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0.4</w:t>
            </w:r>
          </w:p>
        </w:tc>
      </w:tr>
      <w:tr w:rsidR="00265648" w:rsidRPr="002C2970" w14:paraId="1CC1671B" w14:textId="77777777" w:rsidTr="004435B5">
        <w:tc>
          <w:tcPr>
            <w:tcW w:w="3119" w:type="dxa"/>
          </w:tcPr>
          <w:p w14:paraId="0C8FEB86" w14:textId="048BE4E7" w:rsidR="00265648" w:rsidRPr="002C2970" w:rsidRDefault="00265648" w:rsidP="0055705C">
            <w:pPr>
              <w:pStyle w:val="a4"/>
              <w:spacing w:before="0" w:beforeAutospacing="0" w:after="0" w:afterAutospacing="0"/>
              <w:jc w:val="both"/>
              <w:rPr>
                <w:sz w:val="28"/>
                <w:szCs w:val="28"/>
              </w:rPr>
            </w:pPr>
            <w:r w:rsidRPr="002C2970">
              <w:rPr>
                <w:sz w:val="28"/>
                <w:szCs w:val="28"/>
              </w:rPr>
              <w:t>Paraphraser.io</w:t>
            </w:r>
          </w:p>
        </w:tc>
        <w:tc>
          <w:tcPr>
            <w:tcW w:w="3260" w:type="dxa"/>
          </w:tcPr>
          <w:p w14:paraId="084B1AF2" w14:textId="62B15311"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2.4</w:t>
            </w:r>
          </w:p>
        </w:tc>
        <w:tc>
          <w:tcPr>
            <w:tcW w:w="2977" w:type="dxa"/>
          </w:tcPr>
          <w:p w14:paraId="44557049" w14:textId="4F57E2CF"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0.5</w:t>
            </w:r>
          </w:p>
        </w:tc>
      </w:tr>
      <w:tr w:rsidR="00265648" w:rsidRPr="002C2970" w14:paraId="648C01F9" w14:textId="77777777" w:rsidTr="004435B5">
        <w:tc>
          <w:tcPr>
            <w:tcW w:w="3119" w:type="dxa"/>
          </w:tcPr>
          <w:p w14:paraId="429D2E55" w14:textId="01E83C1C" w:rsidR="00265648" w:rsidRPr="002C2970" w:rsidRDefault="00265648" w:rsidP="0055705C">
            <w:pPr>
              <w:pStyle w:val="a4"/>
              <w:spacing w:before="0" w:beforeAutospacing="0" w:after="0" w:afterAutospacing="0"/>
              <w:jc w:val="both"/>
              <w:rPr>
                <w:sz w:val="28"/>
                <w:szCs w:val="28"/>
              </w:rPr>
            </w:pPr>
            <w:r w:rsidRPr="002C2970">
              <w:rPr>
                <w:sz w:val="28"/>
                <w:szCs w:val="28"/>
              </w:rPr>
              <w:t>Grammarly</w:t>
            </w:r>
          </w:p>
        </w:tc>
        <w:tc>
          <w:tcPr>
            <w:tcW w:w="3260" w:type="dxa"/>
          </w:tcPr>
          <w:p w14:paraId="23073D36" w14:textId="6B696507"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3.0</w:t>
            </w:r>
          </w:p>
        </w:tc>
        <w:tc>
          <w:tcPr>
            <w:tcW w:w="2977" w:type="dxa"/>
          </w:tcPr>
          <w:p w14:paraId="67C3FB49" w14:textId="6247E5F7"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0.2</w:t>
            </w:r>
          </w:p>
        </w:tc>
      </w:tr>
      <w:tr w:rsidR="00265648" w:rsidRPr="002C2970" w14:paraId="7BAFA63D" w14:textId="77777777" w:rsidTr="004435B5">
        <w:tc>
          <w:tcPr>
            <w:tcW w:w="3119" w:type="dxa"/>
          </w:tcPr>
          <w:p w14:paraId="6A34A138" w14:textId="68D4350F" w:rsidR="00265648" w:rsidRPr="002C2970" w:rsidRDefault="00265648" w:rsidP="0055705C">
            <w:pPr>
              <w:pStyle w:val="a4"/>
              <w:spacing w:before="0" w:beforeAutospacing="0" w:after="0" w:afterAutospacing="0"/>
              <w:jc w:val="both"/>
              <w:rPr>
                <w:sz w:val="28"/>
                <w:szCs w:val="28"/>
              </w:rPr>
            </w:pPr>
            <w:r w:rsidRPr="002C2970">
              <w:rPr>
                <w:sz w:val="28"/>
                <w:szCs w:val="28"/>
              </w:rPr>
              <w:t>Summarizing tool</w:t>
            </w:r>
          </w:p>
        </w:tc>
        <w:tc>
          <w:tcPr>
            <w:tcW w:w="3260" w:type="dxa"/>
          </w:tcPr>
          <w:p w14:paraId="0019D38A" w14:textId="68A705C6"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2.1</w:t>
            </w:r>
          </w:p>
        </w:tc>
        <w:tc>
          <w:tcPr>
            <w:tcW w:w="2977" w:type="dxa"/>
          </w:tcPr>
          <w:p w14:paraId="79D501B6" w14:textId="39DF88EA"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0.7</w:t>
            </w:r>
          </w:p>
        </w:tc>
      </w:tr>
      <w:tr w:rsidR="00265648" w:rsidRPr="002C2970" w14:paraId="584F813C" w14:textId="77777777" w:rsidTr="004435B5">
        <w:tc>
          <w:tcPr>
            <w:tcW w:w="3119" w:type="dxa"/>
          </w:tcPr>
          <w:p w14:paraId="1C897B35" w14:textId="61F9B1A8" w:rsidR="00265648" w:rsidRPr="002C2970" w:rsidRDefault="00265648" w:rsidP="0055705C">
            <w:pPr>
              <w:pStyle w:val="a4"/>
              <w:spacing w:before="0" w:beforeAutospacing="0" w:after="0" w:afterAutospacing="0"/>
              <w:jc w:val="both"/>
              <w:rPr>
                <w:sz w:val="28"/>
                <w:szCs w:val="28"/>
              </w:rPr>
            </w:pPr>
            <w:r w:rsidRPr="002C2970">
              <w:rPr>
                <w:sz w:val="28"/>
                <w:szCs w:val="28"/>
              </w:rPr>
              <w:t>Draw.io</w:t>
            </w:r>
          </w:p>
        </w:tc>
        <w:tc>
          <w:tcPr>
            <w:tcW w:w="3260" w:type="dxa"/>
          </w:tcPr>
          <w:p w14:paraId="61485C45" w14:textId="417331DA"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2.2</w:t>
            </w:r>
          </w:p>
        </w:tc>
        <w:tc>
          <w:tcPr>
            <w:tcW w:w="2977" w:type="dxa"/>
          </w:tcPr>
          <w:p w14:paraId="3008AFDD" w14:textId="5F998713"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0.6</w:t>
            </w:r>
          </w:p>
        </w:tc>
      </w:tr>
      <w:tr w:rsidR="00265648" w:rsidRPr="002C2970" w14:paraId="43529710" w14:textId="77777777" w:rsidTr="004435B5">
        <w:tc>
          <w:tcPr>
            <w:tcW w:w="3119" w:type="dxa"/>
          </w:tcPr>
          <w:p w14:paraId="7D1DAD5D" w14:textId="49CF053D" w:rsidR="00265648" w:rsidRPr="002C2970" w:rsidRDefault="00265648" w:rsidP="0055705C">
            <w:pPr>
              <w:pStyle w:val="a4"/>
              <w:spacing w:before="0" w:beforeAutospacing="0" w:after="0" w:afterAutospacing="0"/>
              <w:jc w:val="both"/>
              <w:rPr>
                <w:sz w:val="28"/>
                <w:szCs w:val="28"/>
              </w:rPr>
            </w:pPr>
            <w:r w:rsidRPr="002C2970">
              <w:rPr>
                <w:sz w:val="28"/>
                <w:szCs w:val="28"/>
              </w:rPr>
              <w:t>Calmly Writer</w:t>
            </w:r>
          </w:p>
        </w:tc>
        <w:tc>
          <w:tcPr>
            <w:tcW w:w="3260" w:type="dxa"/>
          </w:tcPr>
          <w:p w14:paraId="7690CF6E" w14:textId="77C1134A"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2.3</w:t>
            </w:r>
          </w:p>
        </w:tc>
        <w:tc>
          <w:tcPr>
            <w:tcW w:w="2977" w:type="dxa"/>
          </w:tcPr>
          <w:p w14:paraId="2C729889" w14:textId="3F2AD695"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0.6</w:t>
            </w:r>
          </w:p>
        </w:tc>
      </w:tr>
      <w:tr w:rsidR="00265648" w:rsidRPr="002C2970" w14:paraId="12B4E084" w14:textId="77777777" w:rsidTr="004435B5">
        <w:tc>
          <w:tcPr>
            <w:tcW w:w="3119" w:type="dxa"/>
          </w:tcPr>
          <w:p w14:paraId="527A0BBD" w14:textId="0C1AA26A" w:rsidR="00265648" w:rsidRPr="002C2970" w:rsidRDefault="00265648" w:rsidP="0055705C">
            <w:pPr>
              <w:pStyle w:val="a4"/>
              <w:spacing w:before="0" w:beforeAutospacing="0" w:after="0" w:afterAutospacing="0"/>
              <w:jc w:val="both"/>
              <w:rPr>
                <w:sz w:val="28"/>
                <w:szCs w:val="28"/>
              </w:rPr>
            </w:pPr>
            <w:r w:rsidRPr="002C2970">
              <w:rPr>
                <w:sz w:val="28"/>
                <w:szCs w:val="28"/>
              </w:rPr>
              <w:t>Miro Board</w:t>
            </w:r>
          </w:p>
        </w:tc>
        <w:tc>
          <w:tcPr>
            <w:tcW w:w="3260" w:type="dxa"/>
          </w:tcPr>
          <w:p w14:paraId="2F214414" w14:textId="606199CF"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2.4</w:t>
            </w:r>
          </w:p>
        </w:tc>
        <w:tc>
          <w:tcPr>
            <w:tcW w:w="2977" w:type="dxa"/>
          </w:tcPr>
          <w:p w14:paraId="2A3D74C1" w14:textId="3C592C46"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0.5</w:t>
            </w:r>
          </w:p>
        </w:tc>
      </w:tr>
      <w:tr w:rsidR="00265648" w:rsidRPr="002C2970" w14:paraId="057E7A69" w14:textId="77777777" w:rsidTr="004435B5">
        <w:tc>
          <w:tcPr>
            <w:tcW w:w="3119" w:type="dxa"/>
          </w:tcPr>
          <w:p w14:paraId="4015D79C" w14:textId="53503465" w:rsidR="00265648" w:rsidRPr="002C2970" w:rsidRDefault="00265648" w:rsidP="0055705C">
            <w:pPr>
              <w:pStyle w:val="a4"/>
              <w:spacing w:before="0" w:beforeAutospacing="0" w:after="0" w:afterAutospacing="0"/>
              <w:jc w:val="both"/>
              <w:rPr>
                <w:sz w:val="28"/>
                <w:szCs w:val="28"/>
              </w:rPr>
            </w:pPr>
            <w:r w:rsidRPr="002C2970">
              <w:rPr>
                <w:sz w:val="28"/>
                <w:szCs w:val="28"/>
              </w:rPr>
              <w:t>Google Drive/Docs</w:t>
            </w:r>
          </w:p>
        </w:tc>
        <w:tc>
          <w:tcPr>
            <w:tcW w:w="3260" w:type="dxa"/>
          </w:tcPr>
          <w:p w14:paraId="20FD433B" w14:textId="6D897DC7"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1.9</w:t>
            </w:r>
          </w:p>
        </w:tc>
        <w:tc>
          <w:tcPr>
            <w:tcW w:w="2977" w:type="dxa"/>
          </w:tcPr>
          <w:p w14:paraId="2F08F3D2" w14:textId="41FAE476"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0.7</w:t>
            </w:r>
          </w:p>
        </w:tc>
      </w:tr>
      <w:tr w:rsidR="00265648" w:rsidRPr="002C2970" w14:paraId="3B52AC5A" w14:textId="77777777" w:rsidTr="004435B5">
        <w:tc>
          <w:tcPr>
            <w:tcW w:w="3119" w:type="dxa"/>
          </w:tcPr>
          <w:p w14:paraId="602ACDAF" w14:textId="3B003719" w:rsidR="00265648" w:rsidRPr="002C2970" w:rsidRDefault="00692785" w:rsidP="0055705C">
            <w:pPr>
              <w:pStyle w:val="a4"/>
              <w:spacing w:before="0" w:beforeAutospacing="0" w:after="0" w:afterAutospacing="0"/>
              <w:jc w:val="both"/>
              <w:rPr>
                <w:sz w:val="28"/>
                <w:szCs w:val="28"/>
              </w:rPr>
            </w:pPr>
            <w:r w:rsidRPr="002C2970">
              <w:rPr>
                <w:sz w:val="28"/>
                <w:szCs w:val="28"/>
              </w:rPr>
              <w:t>Mendeley</w:t>
            </w:r>
            <w:r w:rsidRPr="002C2970">
              <w:rPr>
                <w:sz w:val="28"/>
                <w:szCs w:val="28"/>
                <w:lang w:val="ru-RU"/>
              </w:rPr>
              <w:t xml:space="preserve"> </w:t>
            </w:r>
            <w:r w:rsidR="00265648" w:rsidRPr="002C2970">
              <w:rPr>
                <w:sz w:val="28"/>
                <w:szCs w:val="28"/>
              </w:rPr>
              <w:t>Reference Manager</w:t>
            </w:r>
          </w:p>
        </w:tc>
        <w:tc>
          <w:tcPr>
            <w:tcW w:w="3260" w:type="dxa"/>
          </w:tcPr>
          <w:p w14:paraId="65218D9C" w14:textId="69B1D3B3"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1.7</w:t>
            </w:r>
          </w:p>
        </w:tc>
        <w:tc>
          <w:tcPr>
            <w:tcW w:w="2977" w:type="dxa"/>
          </w:tcPr>
          <w:p w14:paraId="53428E1C" w14:textId="56EA5A7F"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0.8</w:t>
            </w:r>
          </w:p>
        </w:tc>
      </w:tr>
      <w:tr w:rsidR="00265648" w:rsidRPr="002C2970" w14:paraId="6A90C0F0" w14:textId="77777777" w:rsidTr="004435B5">
        <w:tc>
          <w:tcPr>
            <w:tcW w:w="3119" w:type="dxa"/>
          </w:tcPr>
          <w:p w14:paraId="6DAACCEA" w14:textId="600217F1" w:rsidR="00265648" w:rsidRPr="002C2970" w:rsidRDefault="00265648" w:rsidP="0055705C">
            <w:pPr>
              <w:pStyle w:val="a4"/>
              <w:spacing w:before="0" w:beforeAutospacing="0" w:after="0" w:afterAutospacing="0"/>
              <w:jc w:val="both"/>
              <w:rPr>
                <w:sz w:val="28"/>
                <w:szCs w:val="28"/>
              </w:rPr>
            </w:pPr>
            <w:r w:rsidRPr="002C2970">
              <w:rPr>
                <w:sz w:val="28"/>
                <w:szCs w:val="28"/>
              </w:rPr>
              <w:t>Zotero</w:t>
            </w:r>
          </w:p>
        </w:tc>
        <w:tc>
          <w:tcPr>
            <w:tcW w:w="3260" w:type="dxa"/>
          </w:tcPr>
          <w:p w14:paraId="4C840D24" w14:textId="6E2B7466"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1.3</w:t>
            </w:r>
          </w:p>
        </w:tc>
        <w:tc>
          <w:tcPr>
            <w:tcW w:w="2977" w:type="dxa"/>
          </w:tcPr>
          <w:p w14:paraId="00F8F9B8" w14:textId="74A27068"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0.7</w:t>
            </w:r>
          </w:p>
        </w:tc>
      </w:tr>
      <w:tr w:rsidR="00265648" w:rsidRPr="002C2970" w14:paraId="784F9C96" w14:textId="77777777" w:rsidTr="004435B5">
        <w:tc>
          <w:tcPr>
            <w:tcW w:w="3119" w:type="dxa"/>
          </w:tcPr>
          <w:p w14:paraId="4E46A0C3" w14:textId="68F330C2" w:rsidR="00265648" w:rsidRPr="002C2970" w:rsidRDefault="00265648" w:rsidP="0055705C">
            <w:pPr>
              <w:pStyle w:val="a4"/>
              <w:spacing w:before="0" w:beforeAutospacing="0" w:after="0" w:afterAutospacing="0"/>
              <w:jc w:val="both"/>
              <w:rPr>
                <w:sz w:val="28"/>
                <w:szCs w:val="28"/>
              </w:rPr>
            </w:pPr>
            <w:r w:rsidRPr="002C2970">
              <w:rPr>
                <w:sz w:val="28"/>
                <w:szCs w:val="28"/>
              </w:rPr>
              <w:t>Citation machine</w:t>
            </w:r>
          </w:p>
        </w:tc>
        <w:tc>
          <w:tcPr>
            <w:tcW w:w="3260" w:type="dxa"/>
          </w:tcPr>
          <w:p w14:paraId="06923B86" w14:textId="23057173"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2.5</w:t>
            </w:r>
          </w:p>
        </w:tc>
        <w:tc>
          <w:tcPr>
            <w:tcW w:w="2977" w:type="dxa"/>
          </w:tcPr>
          <w:p w14:paraId="33023FA0" w14:textId="4C693212" w:rsidR="00265648" w:rsidRPr="002C2970" w:rsidRDefault="00265648" w:rsidP="0055705C">
            <w:pPr>
              <w:pStyle w:val="a4"/>
              <w:spacing w:before="0" w:beforeAutospacing="0" w:after="0" w:afterAutospacing="0"/>
              <w:jc w:val="both"/>
              <w:rPr>
                <w:sz w:val="28"/>
                <w:szCs w:val="28"/>
                <w:lang w:val="ru-RU"/>
              </w:rPr>
            </w:pPr>
            <w:r w:rsidRPr="002C2970">
              <w:rPr>
                <w:sz w:val="28"/>
                <w:szCs w:val="28"/>
                <w:lang w:val="ru-RU"/>
              </w:rPr>
              <w:t>0.5</w:t>
            </w:r>
          </w:p>
        </w:tc>
      </w:tr>
    </w:tbl>
    <w:p w14:paraId="3AC37AF9" w14:textId="77777777" w:rsidR="00C42269" w:rsidRDefault="00C42269" w:rsidP="00C42269">
      <w:pPr>
        <w:spacing w:after="0" w:line="240" w:lineRule="auto"/>
        <w:ind w:firstLine="720"/>
        <w:jc w:val="both"/>
        <w:rPr>
          <w:rFonts w:ascii="Times New Roman" w:hAnsi="Times New Roman" w:cs="Times New Roman"/>
          <w:sz w:val="28"/>
          <w:szCs w:val="28"/>
          <w:lang w:val="ru-RU"/>
        </w:rPr>
      </w:pPr>
    </w:p>
    <w:p w14:paraId="790E7DB4" w14:textId="7BAA9EDC" w:rsidR="006F7B65" w:rsidRPr="00595496" w:rsidRDefault="00595496" w:rsidP="00C42269">
      <w:pPr>
        <w:spacing w:after="0" w:line="240" w:lineRule="auto"/>
        <w:ind w:firstLine="720"/>
        <w:jc w:val="both"/>
        <w:rPr>
          <w:rFonts w:ascii="Times New Roman" w:hAnsi="Times New Roman" w:cs="Times New Roman"/>
          <w:i/>
          <w:iCs/>
          <w:sz w:val="28"/>
          <w:szCs w:val="28"/>
        </w:rPr>
      </w:pPr>
      <w:r w:rsidRPr="00595496">
        <w:rPr>
          <w:rFonts w:ascii="Times New Roman" w:hAnsi="Times New Roman" w:cs="Times New Roman"/>
          <w:i/>
          <w:iCs/>
          <w:sz w:val="28"/>
          <w:szCs w:val="28"/>
          <w:lang w:val="ru-RU"/>
        </w:rPr>
        <w:lastRenderedPageBreak/>
        <w:t>ж</w:t>
      </w:r>
      <w:r w:rsidR="006F7B65" w:rsidRPr="00595496">
        <w:rPr>
          <w:rFonts w:ascii="Times New Roman" w:hAnsi="Times New Roman" w:cs="Times New Roman"/>
          <w:i/>
          <w:iCs/>
          <w:sz w:val="28"/>
          <w:szCs w:val="28"/>
        </w:rPr>
        <w:t>) Open-ended questions</w:t>
      </w:r>
      <w:r w:rsidR="00AF3313" w:rsidRPr="00595496">
        <w:rPr>
          <w:rFonts w:ascii="Times New Roman" w:hAnsi="Times New Roman" w:cs="Times New Roman"/>
          <w:i/>
          <w:iCs/>
          <w:sz w:val="28"/>
          <w:szCs w:val="28"/>
        </w:rPr>
        <w:t xml:space="preserve"> / </w:t>
      </w:r>
      <w:r w:rsidR="00AF3313" w:rsidRPr="00595496">
        <w:rPr>
          <w:rFonts w:ascii="Times New Roman" w:hAnsi="Times New Roman" w:cs="Times New Roman"/>
          <w:i/>
          <w:iCs/>
          <w:sz w:val="28"/>
          <w:szCs w:val="28"/>
          <w:lang w:val="ru-RU"/>
        </w:rPr>
        <w:t>Открытые</w:t>
      </w:r>
      <w:r w:rsidR="00AF3313" w:rsidRPr="00595496">
        <w:rPr>
          <w:rFonts w:ascii="Times New Roman" w:hAnsi="Times New Roman" w:cs="Times New Roman"/>
          <w:i/>
          <w:iCs/>
          <w:sz w:val="28"/>
          <w:szCs w:val="28"/>
        </w:rPr>
        <w:t xml:space="preserve"> </w:t>
      </w:r>
      <w:r w:rsidR="00AF3313" w:rsidRPr="00595496">
        <w:rPr>
          <w:rFonts w:ascii="Times New Roman" w:hAnsi="Times New Roman" w:cs="Times New Roman"/>
          <w:i/>
          <w:iCs/>
          <w:sz w:val="28"/>
          <w:szCs w:val="28"/>
          <w:lang w:val="ru-RU"/>
        </w:rPr>
        <w:t>вопросы</w:t>
      </w:r>
    </w:p>
    <w:p w14:paraId="7BB9250F" w14:textId="16EEB022" w:rsidR="00AF3313" w:rsidRPr="002C2970" w:rsidRDefault="00AF3313" w:rsidP="00595496">
      <w:pPr>
        <w:pStyle w:val="a4"/>
        <w:spacing w:before="0" w:beforeAutospacing="0" w:after="0" w:afterAutospacing="0"/>
        <w:ind w:firstLine="720"/>
        <w:jc w:val="both"/>
        <w:rPr>
          <w:sz w:val="28"/>
          <w:szCs w:val="28"/>
          <w:lang w:val="ru-RU"/>
        </w:rPr>
      </w:pPr>
      <w:r w:rsidRPr="002C2970">
        <w:rPr>
          <w:sz w:val="28"/>
          <w:szCs w:val="28"/>
          <w:lang w:val="ru-RU"/>
        </w:rPr>
        <w:t xml:space="preserve">В завершение участникам ЭГ предлагалось ответить на два открытых вопроса. На вопрос о том, что студенты находят наиболее полезным в цифровых инструментах для </w:t>
      </w:r>
      <w:r w:rsidR="001D6661">
        <w:rPr>
          <w:sz w:val="28"/>
          <w:szCs w:val="28"/>
          <w:lang w:val="ru-RU"/>
        </w:rPr>
        <w:t>АП</w:t>
      </w:r>
      <w:r w:rsidRPr="002C2970">
        <w:rPr>
          <w:sz w:val="28"/>
          <w:szCs w:val="28"/>
          <w:lang w:val="ru-RU"/>
        </w:rPr>
        <w:t xml:space="preserve">, большинство отметили их </w:t>
      </w:r>
      <w:r w:rsidR="004A77F2">
        <w:rPr>
          <w:sz w:val="28"/>
          <w:szCs w:val="28"/>
          <w:lang w:val="ru-RU"/>
        </w:rPr>
        <w:t>положительное влияние на грамматику</w:t>
      </w:r>
      <w:r w:rsidRPr="002C2970">
        <w:rPr>
          <w:sz w:val="28"/>
          <w:szCs w:val="28"/>
          <w:lang w:val="ru-RU"/>
        </w:rPr>
        <w:t xml:space="preserve"> и стиль текста. Например, один студент ответил: "</w:t>
      </w:r>
      <w:r w:rsidRPr="002C2970">
        <w:rPr>
          <w:i/>
          <w:sz w:val="28"/>
          <w:szCs w:val="28"/>
          <w:lang w:val="ru-RU"/>
        </w:rPr>
        <w:t>Grammarly helps me catch errors I would have missed otherwise</w:t>
      </w:r>
      <w:r w:rsidRPr="002C2970">
        <w:rPr>
          <w:sz w:val="28"/>
          <w:szCs w:val="28"/>
          <w:lang w:val="ru-RU"/>
        </w:rPr>
        <w:t>" («Grammarly помогает мне обнаруживать ошибки, которые я бы не заметил»). Также многие студенты отметили такие инструменты, как Quillbot и Deepl.com, которые помогают перефразировать сложные фразы или переводить тексты на более академический стиль: "</w:t>
      </w:r>
      <w:r w:rsidRPr="002C2970">
        <w:rPr>
          <w:i/>
          <w:sz w:val="28"/>
          <w:szCs w:val="28"/>
          <w:lang w:val="ru-RU"/>
        </w:rPr>
        <w:t>Deepl allows me to translate complex ideas more accurately</w:t>
      </w:r>
      <w:r w:rsidRPr="002C2970">
        <w:rPr>
          <w:sz w:val="28"/>
          <w:szCs w:val="28"/>
          <w:lang w:val="ru-RU"/>
        </w:rPr>
        <w:t>" («Deepl позволяет мне точнее переводить сложные идеи»). Другие подчеркивали полезность инструментов для организации и исследования, как ResearchGate и UnPayWall, которые облегчают доступ к научным статьям: "</w:t>
      </w:r>
      <w:r w:rsidRPr="002C2970">
        <w:rPr>
          <w:i/>
          <w:sz w:val="28"/>
          <w:szCs w:val="28"/>
          <w:lang w:val="ru-RU"/>
        </w:rPr>
        <w:t>UnPayWall helps me find articles that would normally be behind a paywall</w:t>
      </w:r>
      <w:r w:rsidRPr="002C2970">
        <w:rPr>
          <w:sz w:val="28"/>
          <w:szCs w:val="28"/>
          <w:lang w:val="ru-RU"/>
        </w:rPr>
        <w:t>" («UnPayWall помогает мне находить статьи, которые обычно находятся за платным доступом»). Что касается предложений по улучшению, многие студенты высказали пожелания о более интуитивно понятном интерфейсе для некоторых инструментов, таких как Mendeley и Zotero. Один</w:t>
      </w:r>
      <w:r w:rsidRPr="002C2970">
        <w:rPr>
          <w:sz w:val="28"/>
          <w:szCs w:val="28"/>
        </w:rPr>
        <w:t xml:space="preserve"> </w:t>
      </w:r>
      <w:r w:rsidRPr="002C2970">
        <w:rPr>
          <w:sz w:val="28"/>
          <w:szCs w:val="28"/>
          <w:lang w:val="ru-RU"/>
        </w:rPr>
        <w:t>из</w:t>
      </w:r>
      <w:r w:rsidRPr="002C2970">
        <w:rPr>
          <w:sz w:val="28"/>
          <w:szCs w:val="28"/>
        </w:rPr>
        <w:t xml:space="preserve"> </w:t>
      </w:r>
      <w:r w:rsidR="00E81529">
        <w:rPr>
          <w:sz w:val="28"/>
          <w:szCs w:val="28"/>
          <w:lang w:val="ru-RU"/>
        </w:rPr>
        <w:t>магистрантов</w:t>
      </w:r>
      <w:r w:rsidRPr="002C2970">
        <w:rPr>
          <w:sz w:val="28"/>
          <w:szCs w:val="28"/>
        </w:rPr>
        <w:t xml:space="preserve"> </w:t>
      </w:r>
      <w:r w:rsidRPr="002C2970">
        <w:rPr>
          <w:sz w:val="28"/>
          <w:szCs w:val="28"/>
          <w:lang w:val="ru-RU"/>
        </w:rPr>
        <w:t>отметил</w:t>
      </w:r>
      <w:r w:rsidRPr="002C2970">
        <w:rPr>
          <w:sz w:val="28"/>
          <w:szCs w:val="28"/>
        </w:rPr>
        <w:t>: "</w:t>
      </w:r>
      <w:r w:rsidRPr="002C2970">
        <w:rPr>
          <w:i/>
          <w:sz w:val="28"/>
          <w:szCs w:val="28"/>
        </w:rPr>
        <w:t>Zotero could be more user-friendly. Sometimes it's hard to manage references effectively</w:t>
      </w:r>
      <w:r w:rsidRPr="002C2970">
        <w:rPr>
          <w:sz w:val="28"/>
          <w:szCs w:val="28"/>
        </w:rPr>
        <w:t xml:space="preserve">" («Zotero </w:t>
      </w:r>
      <w:r w:rsidRPr="002C2970">
        <w:rPr>
          <w:sz w:val="28"/>
          <w:szCs w:val="28"/>
          <w:lang w:val="ru-RU"/>
        </w:rPr>
        <w:t>мог</w:t>
      </w:r>
      <w:r w:rsidRPr="002C2970">
        <w:rPr>
          <w:sz w:val="28"/>
          <w:szCs w:val="28"/>
        </w:rPr>
        <w:t xml:space="preserve"> </w:t>
      </w:r>
      <w:r w:rsidRPr="002C2970">
        <w:rPr>
          <w:sz w:val="28"/>
          <w:szCs w:val="28"/>
          <w:lang w:val="ru-RU"/>
        </w:rPr>
        <w:t>бы</w:t>
      </w:r>
      <w:r w:rsidRPr="002C2970">
        <w:rPr>
          <w:sz w:val="28"/>
          <w:szCs w:val="28"/>
        </w:rPr>
        <w:t xml:space="preserve"> </w:t>
      </w:r>
      <w:r w:rsidRPr="002C2970">
        <w:rPr>
          <w:sz w:val="28"/>
          <w:szCs w:val="28"/>
          <w:lang w:val="ru-RU"/>
        </w:rPr>
        <w:t>быть</w:t>
      </w:r>
      <w:r w:rsidRPr="002C2970">
        <w:rPr>
          <w:sz w:val="28"/>
          <w:szCs w:val="28"/>
        </w:rPr>
        <w:t xml:space="preserve"> </w:t>
      </w:r>
      <w:r w:rsidRPr="002C2970">
        <w:rPr>
          <w:sz w:val="28"/>
          <w:szCs w:val="28"/>
          <w:lang w:val="ru-RU"/>
        </w:rPr>
        <w:t>более</w:t>
      </w:r>
      <w:r w:rsidRPr="002C2970">
        <w:rPr>
          <w:sz w:val="28"/>
          <w:szCs w:val="28"/>
        </w:rPr>
        <w:t xml:space="preserve"> </w:t>
      </w:r>
      <w:r w:rsidRPr="002C2970">
        <w:rPr>
          <w:sz w:val="28"/>
          <w:szCs w:val="28"/>
          <w:lang w:val="ru-RU"/>
        </w:rPr>
        <w:t>удобным</w:t>
      </w:r>
      <w:r w:rsidRPr="002C2970">
        <w:rPr>
          <w:sz w:val="28"/>
          <w:szCs w:val="28"/>
        </w:rPr>
        <w:t xml:space="preserve"> </w:t>
      </w:r>
      <w:r w:rsidRPr="002C2970">
        <w:rPr>
          <w:sz w:val="28"/>
          <w:szCs w:val="28"/>
          <w:lang w:val="ru-RU"/>
        </w:rPr>
        <w:t>для</w:t>
      </w:r>
      <w:r w:rsidRPr="002C2970">
        <w:rPr>
          <w:sz w:val="28"/>
          <w:szCs w:val="28"/>
        </w:rPr>
        <w:t xml:space="preserve"> </w:t>
      </w:r>
      <w:r w:rsidRPr="002C2970">
        <w:rPr>
          <w:sz w:val="28"/>
          <w:szCs w:val="28"/>
          <w:lang w:val="ru-RU"/>
        </w:rPr>
        <w:t>пользователя</w:t>
      </w:r>
      <w:r w:rsidRPr="002C2970">
        <w:rPr>
          <w:sz w:val="28"/>
          <w:szCs w:val="28"/>
        </w:rPr>
        <w:t xml:space="preserve">. </w:t>
      </w:r>
      <w:r w:rsidRPr="002C2970">
        <w:rPr>
          <w:sz w:val="28"/>
          <w:szCs w:val="28"/>
          <w:lang w:val="ru-RU"/>
        </w:rPr>
        <w:t>Иногда сложно эффективно управлять ссылками»). Другие студенты подчеркнули, что Mendeley и Zotero работают в основном с англоязычными источниками, что ограничивает их полезность для тех, кто пишет работы на других языках: "Mendeley and Zotero are great, but they only work well with English sources, which makes it harder for us to include non-English references" («Mendeley и Zotero хороши, но они работают в основном с источниками на английском, что затрудняет использование ссылок на других языках»). Некоторые также упомянули желание интеграции между разными инструментами: "</w:t>
      </w:r>
      <w:r w:rsidRPr="002C2970">
        <w:rPr>
          <w:i/>
          <w:sz w:val="28"/>
          <w:szCs w:val="28"/>
          <w:lang w:val="ru-RU"/>
        </w:rPr>
        <w:t>It would be great if all these tools could work together more seamlessly</w:t>
      </w:r>
      <w:r w:rsidRPr="002C2970">
        <w:rPr>
          <w:sz w:val="28"/>
          <w:szCs w:val="28"/>
          <w:lang w:val="ru-RU"/>
        </w:rPr>
        <w:t xml:space="preserve">" («Было бы здорово, если бы все эти инструменты могли работать вместе более плавно»). В дополнительной обратной связи </w:t>
      </w:r>
      <w:r w:rsidR="00E81529">
        <w:rPr>
          <w:sz w:val="28"/>
          <w:szCs w:val="28"/>
          <w:lang w:val="ru-RU"/>
        </w:rPr>
        <w:t>магистранты</w:t>
      </w:r>
      <w:r w:rsidRPr="002C2970">
        <w:rPr>
          <w:sz w:val="28"/>
          <w:szCs w:val="28"/>
          <w:lang w:val="ru-RU"/>
        </w:rPr>
        <w:t xml:space="preserve"> в основном выразили благодарность за доступ к таким инструментам и подчеркнули, что они значительно облегчают процесс </w:t>
      </w:r>
      <w:r w:rsidR="001D6661">
        <w:rPr>
          <w:sz w:val="28"/>
          <w:szCs w:val="28"/>
          <w:lang w:val="ru-RU"/>
        </w:rPr>
        <w:t>АП</w:t>
      </w:r>
      <w:r w:rsidRPr="002C2970">
        <w:rPr>
          <w:sz w:val="28"/>
          <w:szCs w:val="28"/>
          <w:lang w:val="ru-RU"/>
        </w:rPr>
        <w:t>. Например, один студент написал: "</w:t>
      </w:r>
      <w:r w:rsidRPr="002C2970">
        <w:rPr>
          <w:i/>
          <w:sz w:val="28"/>
          <w:szCs w:val="28"/>
          <w:lang w:val="ru-RU"/>
        </w:rPr>
        <w:t>Digital tools make academic writing less daunting</w:t>
      </w:r>
      <w:r w:rsidRPr="002C2970">
        <w:rPr>
          <w:sz w:val="28"/>
          <w:szCs w:val="28"/>
          <w:lang w:val="ru-RU"/>
        </w:rPr>
        <w:t xml:space="preserve">" («Цифровые инструменты делают </w:t>
      </w:r>
      <w:r w:rsidR="001D6661">
        <w:rPr>
          <w:sz w:val="28"/>
          <w:szCs w:val="28"/>
          <w:lang w:val="ru-RU"/>
        </w:rPr>
        <w:t>АП</w:t>
      </w:r>
      <w:r w:rsidRPr="002C2970">
        <w:rPr>
          <w:sz w:val="28"/>
          <w:szCs w:val="28"/>
          <w:lang w:val="ru-RU"/>
        </w:rPr>
        <w:t xml:space="preserve"> менее пугающим»). Однако также были пожелания для расширения использования инструментов на курсе: "</w:t>
      </w:r>
      <w:r w:rsidRPr="002C2970">
        <w:rPr>
          <w:i/>
          <w:sz w:val="28"/>
          <w:szCs w:val="28"/>
          <w:lang w:val="ru-RU"/>
        </w:rPr>
        <w:t>I wish we had more training on how to effectively use some of these tools</w:t>
      </w:r>
      <w:r w:rsidRPr="002C2970">
        <w:rPr>
          <w:sz w:val="28"/>
          <w:szCs w:val="28"/>
          <w:lang w:val="ru-RU"/>
        </w:rPr>
        <w:t>" («Хотелось бы, чтобы у нас было больше обучения по эффективному использованию некоторых из этих инструментов»). В целом, ответы подчеркивают положительное восприятие цифровых инструментов, но также указывают на возможности для их дальнейшего улучшения.</w:t>
      </w:r>
    </w:p>
    <w:p w14:paraId="68E2ECB3" w14:textId="6B98AC6D" w:rsidR="008F5654" w:rsidRPr="00475900" w:rsidRDefault="00CD5D8D" w:rsidP="00B9281A">
      <w:pPr>
        <w:spacing w:after="0" w:line="240" w:lineRule="auto"/>
        <w:ind w:firstLine="720"/>
        <w:jc w:val="both"/>
        <w:rPr>
          <w:rFonts w:ascii="Times New Roman" w:eastAsia="Calibri" w:hAnsi="Times New Roman" w:cs="Times New Roman"/>
          <w:sz w:val="28"/>
          <w:szCs w:val="28"/>
          <w:lang w:val="ru-RU"/>
        </w:rPr>
      </w:pPr>
      <w:r w:rsidRPr="002C2970">
        <w:rPr>
          <w:rFonts w:ascii="Times New Roman" w:hAnsi="Times New Roman" w:cs="Times New Roman"/>
          <w:sz w:val="28"/>
          <w:szCs w:val="28"/>
          <w:lang w:val="ru-RU"/>
        </w:rPr>
        <w:t xml:space="preserve">Таким образом, мы можем прийти к выводу о том, что результаты опроса среди экспериментальной группы демонстрируют средне положительное влияние цифровых инструментов на </w:t>
      </w:r>
      <w:r w:rsidR="001D6661">
        <w:rPr>
          <w:rFonts w:ascii="Times New Roman" w:hAnsi="Times New Roman" w:cs="Times New Roman"/>
          <w:sz w:val="28"/>
          <w:szCs w:val="28"/>
          <w:lang w:val="ru-RU"/>
        </w:rPr>
        <w:t>АП</w:t>
      </w:r>
      <w:r w:rsidRPr="002C2970">
        <w:rPr>
          <w:rFonts w:ascii="Times New Roman" w:hAnsi="Times New Roman" w:cs="Times New Roman"/>
          <w:sz w:val="28"/>
          <w:szCs w:val="28"/>
          <w:lang w:val="ru-RU"/>
        </w:rPr>
        <w:t>. Большинство участников отмечают улучшения в грамматике, структуре и управлении временем, а также повышение уверенности в своих навыках</w:t>
      </w:r>
      <w:r w:rsidR="00B9281A">
        <w:rPr>
          <w:rFonts w:ascii="Times New Roman" w:hAnsi="Times New Roman" w:cs="Times New Roman"/>
          <w:sz w:val="28"/>
          <w:szCs w:val="28"/>
          <w:lang w:val="ru-RU"/>
        </w:rPr>
        <w:t xml:space="preserve">. </w:t>
      </w:r>
      <w:r w:rsidR="004A77F2">
        <w:rPr>
          <w:rFonts w:ascii="Times New Roman" w:hAnsi="Times New Roman" w:cs="Times New Roman"/>
          <w:sz w:val="28"/>
          <w:szCs w:val="28"/>
          <w:lang w:val="ru-RU"/>
        </w:rPr>
        <w:t>Важность</w:t>
      </w:r>
      <w:r w:rsidR="00B9281A">
        <w:rPr>
          <w:rFonts w:ascii="Times New Roman" w:hAnsi="Times New Roman" w:cs="Times New Roman"/>
          <w:sz w:val="28"/>
          <w:szCs w:val="28"/>
          <w:lang w:val="ru-RU"/>
        </w:rPr>
        <w:t xml:space="preserve"> цифровой грамотности среди </w:t>
      </w:r>
      <w:r w:rsidR="00B9281A">
        <w:rPr>
          <w:rFonts w:ascii="Times New Roman" w:hAnsi="Times New Roman" w:cs="Times New Roman"/>
          <w:sz w:val="28"/>
          <w:szCs w:val="28"/>
          <w:lang w:val="ru-RU"/>
        </w:rPr>
        <w:lastRenderedPageBreak/>
        <w:t xml:space="preserve">преподавателей </w:t>
      </w:r>
      <w:r w:rsidR="004A77F2">
        <w:rPr>
          <w:rFonts w:ascii="Times New Roman" w:hAnsi="Times New Roman" w:cs="Times New Roman"/>
          <w:sz w:val="28"/>
          <w:szCs w:val="28"/>
          <w:lang w:val="ru-RU"/>
        </w:rPr>
        <w:t>раскрывается</w:t>
      </w:r>
      <w:r w:rsidR="00B9281A">
        <w:rPr>
          <w:rFonts w:ascii="Times New Roman" w:hAnsi="Times New Roman" w:cs="Times New Roman"/>
          <w:sz w:val="28"/>
          <w:szCs w:val="28"/>
          <w:lang w:val="ru-RU"/>
        </w:rPr>
        <w:t xml:space="preserve"> и в </w:t>
      </w:r>
      <w:r w:rsidR="00A56723">
        <w:rPr>
          <w:rFonts w:ascii="Times New Roman" w:hAnsi="Times New Roman" w:cs="Times New Roman"/>
          <w:sz w:val="28"/>
          <w:szCs w:val="28"/>
          <w:lang w:val="ru-RU"/>
        </w:rPr>
        <w:t>нашей</w:t>
      </w:r>
      <w:r w:rsidR="00B9281A">
        <w:rPr>
          <w:rFonts w:ascii="Times New Roman" w:hAnsi="Times New Roman" w:cs="Times New Roman"/>
          <w:sz w:val="28"/>
          <w:szCs w:val="28"/>
          <w:lang w:val="ru-RU"/>
        </w:rPr>
        <w:t xml:space="preserve"> статье «</w:t>
      </w:r>
      <w:r w:rsidR="00B9281A" w:rsidRPr="00B9281A">
        <w:rPr>
          <w:rFonts w:ascii="Times New Roman" w:hAnsi="Times New Roman" w:cs="Times New Roman"/>
          <w:sz w:val="28"/>
          <w:szCs w:val="28"/>
          <w:lang w:val="ru-RU"/>
        </w:rPr>
        <w:t>Examining Multimodal Literacy Skills Among EMI Teachers in</w:t>
      </w:r>
      <w:r w:rsidR="00B9281A">
        <w:rPr>
          <w:rFonts w:ascii="Times New Roman" w:hAnsi="Times New Roman" w:cs="Times New Roman"/>
          <w:sz w:val="28"/>
          <w:szCs w:val="28"/>
          <w:lang w:val="ru-RU"/>
        </w:rPr>
        <w:t xml:space="preserve"> </w:t>
      </w:r>
      <w:r w:rsidR="00B9281A" w:rsidRPr="00B9281A">
        <w:rPr>
          <w:rFonts w:ascii="Times New Roman" w:hAnsi="Times New Roman" w:cs="Times New Roman"/>
          <w:sz w:val="28"/>
          <w:szCs w:val="28"/>
          <w:lang w:val="ru-RU"/>
        </w:rPr>
        <w:t>Kazakhstan</w:t>
      </w:r>
      <w:r w:rsidR="00B9281A">
        <w:rPr>
          <w:rFonts w:ascii="Times New Roman" w:hAnsi="Times New Roman" w:cs="Times New Roman"/>
          <w:sz w:val="28"/>
          <w:szCs w:val="28"/>
          <w:lang w:val="ru-RU"/>
        </w:rPr>
        <w:t xml:space="preserve">» </w:t>
      </w:r>
      <w:r w:rsidR="00B9281A" w:rsidRPr="00B9281A">
        <w:rPr>
          <w:rFonts w:ascii="Times New Roman" w:hAnsi="Times New Roman" w:cs="Times New Roman"/>
          <w:sz w:val="28"/>
          <w:szCs w:val="28"/>
          <w:lang w:val="ru-RU"/>
        </w:rPr>
        <w:t>[204]</w:t>
      </w:r>
      <w:r w:rsidR="00B9281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Тем самым, о</w:t>
      </w:r>
      <w:r w:rsidR="00CA68BB" w:rsidRPr="002C2970">
        <w:rPr>
          <w:rFonts w:ascii="Times New Roman" w:eastAsia="Calibri" w:hAnsi="Times New Roman" w:cs="Times New Roman"/>
          <w:sz w:val="28"/>
          <w:szCs w:val="28"/>
          <w:lang w:val="ru-RU"/>
        </w:rPr>
        <w:t xml:space="preserve">пираясь на результаты участников экспериментальной группы по использованию цифровых технологий, </w:t>
      </w:r>
      <w:r w:rsidR="0020010C">
        <w:rPr>
          <w:rFonts w:ascii="Times New Roman" w:eastAsia="Calibri" w:hAnsi="Times New Roman" w:cs="Times New Roman"/>
          <w:sz w:val="28"/>
          <w:szCs w:val="28"/>
          <w:lang w:val="ru-RU"/>
        </w:rPr>
        <w:t>можно прийти к выводу о том</w:t>
      </w:r>
      <w:r w:rsidR="00CA68BB" w:rsidRPr="002C2970">
        <w:rPr>
          <w:rFonts w:ascii="Times New Roman" w:eastAsia="Calibri" w:hAnsi="Times New Roman" w:cs="Times New Roman"/>
          <w:sz w:val="28"/>
          <w:szCs w:val="28"/>
          <w:lang w:val="ru-RU"/>
        </w:rPr>
        <w:t xml:space="preserve">, что навыки самоэффективности в </w:t>
      </w:r>
      <w:r w:rsidR="001D6661">
        <w:rPr>
          <w:rFonts w:ascii="Times New Roman" w:eastAsia="Calibri" w:hAnsi="Times New Roman" w:cs="Times New Roman"/>
          <w:sz w:val="28"/>
          <w:szCs w:val="28"/>
          <w:lang w:val="ru-RU"/>
        </w:rPr>
        <w:t>АП</w:t>
      </w:r>
      <w:r w:rsidR="00CA68BB" w:rsidRPr="002C2970">
        <w:rPr>
          <w:rFonts w:ascii="Times New Roman" w:eastAsia="Calibri" w:hAnsi="Times New Roman" w:cs="Times New Roman"/>
          <w:sz w:val="28"/>
          <w:szCs w:val="28"/>
          <w:lang w:val="ru-RU"/>
        </w:rPr>
        <w:t xml:space="preserve"> могут быть </w:t>
      </w:r>
      <w:r w:rsidR="007C3C10" w:rsidRPr="002C2970">
        <w:rPr>
          <w:rFonts w:ascii="Times New Roman" w:eastAsia="Calibri" w:hAnsi="Times New Roman" w:cs="Times New Roman"/>
          <w:sz w:val="28"/>
          <w:szCs w:val="28"/>
          <w:lang w:val="ru-RU"/>
        </w:rPr>
        <w:t>взаимосвязаны с уровнем</w:t>
      </w:r>
      <w:r w:rsidR="00CA68BB" w:rsidRPr="002C2970">
        <w:rPr>
          <w:rFonts w:ascii="Times New Roman" w:eastAsia="Calibri" w:hAnsi="Times New Roman" w:cs="Times New Roman"/>
          <w:sz w:val="28"/>
          <w:szCs w:val="28"/>
          <w:lang w:val="ru-RU"/>
        </w:rPr>
        <w:t xml:space="preserve"> владения этими самыми ЦОР. </w:t>
      </w:r>
      <w:r w:rsidRPr="002C2970">
        <w:rPr>
          <w:rFonts w:ascii="Times New Roman" w:eastAsia="Calibri" w:hAnsi="Times New Roman" w:cs="Times New Roman"/>
          <w:sz w:val="28"/>
          <w:szCs w:val="28"/>
          <w:lang w:val="ru-RU"/>
        </w:rPr>
        <w:t xml:space="preserve">Для подтверждения гипотезы </w:t>
      </w:r>
      <w:r w:rsidR="00CA68BB" w:rsidRPr="002C2970">
        <w:rPr>
          <w:rFonts w:ascii="Times New Roman" w:eastAsia="Calibri" w:hAnsi="Times New Roman" w:cs="Times New Roman"/>
          <w:sz w:val="28"/>
          <w:szCs w:val="28"/>
          <w:lang w:val="ru-RU"/>
        </w:rPr>
        <w:t xml:space="preserve">было проведено дополнительное исследование с опросом </w:t>
      </w:r>
      <w:r w:rsidRPr="002C2970">
        <w:rPr>
          <w:rFonts w:ascii="Times New Roman" w:eastAsia="Calibri" w:hAnsi="Times New Roman" w:cs="Times New Roman"/>
          <w:sz w:val="28"/>
          <w:szCs w:val="28"/>
          <w:lang w:val="ru-RU"/>
        </w:rPr>
        <w:t xml:space="preserve">другого пула </w:t>
      </w:r>
      <w:r w:rsidR="00CA68BB" w:rsidRPr="002C2970">
        <w:rPr>
          <w:rFonts w:ascii="Times New Roman" w:eastAsia="Calibri" w:hAnsi="Times New Roman" w:cs="Times New Roman"/>
          <w:sz w:val="28"/>
          <w:szCs w:val="28"/>
          <w:lang w:val="ru-RU"/>
        </w:rPr>
        <w:t>студентов</w:t>
      </w:r>
      <w:r w:rsidRPr="002C2970">
        <w:rPr>
          <w:rFonts w:ascii="Times New Roman" w:eastAsia="Calibri" w:hAnsi="Times New Roman" w:cs="Times New Roman"/>
          <w:sz w:val="28"/>
          <w:szCs w:val="28"/>
          <w:lang w:val="ru-RU"/>
        </w:rPr>
        <w:t xml:space="preserve"> нескольких </w:t>
      </w:r>
      <w:r w:rsidR="00A56723">
        <w:rPr>
          <w:rFonts w:ascii="Times New Roman" w:eastAsia="Calibri" w:hAnsi="Times New Roman" w:cs="Times New Roman"/>
          <w:sz w:val="28"/>
          <w:szCs w:val="28"/>
          <w:lang w:val="ru-RU"/>
        </w:rPr>
        <w:t>вуз</w:t>
      </w:r>
      <w:r w:rsidRPr="002C2970">
        <w:rPr>
          <w:rFonts w:ascii="Times New Roman" w:eastAsia="Calibri" w:hAnsi="Times New Roman" w:cs="Times New Roman"/>
          <w:sz w:val="28"/>
          <w:szCs w:val="28"/>
          <w:lang w:val="ru-RU"/>
        </w:rPr>
        <w:t>ов РК</w:t>
      </w:r>
      <w:r w:rsidR="00CA68BB" w:rsidRPr="002C2970">
        <w:rPr>
          <w:rFonts w:ascii="Times New Roman" w:eastAsia="Calibri" w:hAnsi="Times New Roman" w:cs="Times New Roman"/>
          <w:sz w:val="28"/>
          <w:szCs w:val="28"/>
          <w:lang w:val="ru-RU"/>
        </w:rPr>
        <w:t xml:space="preserve">, результатом которого была разработка модели с модерируемой медиацией самоэффективности в </w:t>
      </w:r>
      <w:r w:rsidR="001D6661">
        <w:rPr>
          <w:rFonts w:ascii="Times New Roman" w:eastAsia="Calibri" w:hAnsi="Times New Roman" w:cs="Times New Roman"/>
          <w:sz w:val="28"/>
          <w:szCs w:val="28"/>
          <w:lang w:val="ru-RU"/>
        </w:rPr>
        <w:t>АП</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A</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Moderated</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Mediation</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Model</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of</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Writing</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Self</w:t>
      </w:r>
      <w:r w:rsidR="00CA68BB" w:rsidRPr="002C2970">
        <w:rPr>
          <w:rFonts w:ascii="Times New Roman" w:eastAsia="Calibri" w:hAnsi="Times New Roman" w:cs="Times New Roman"/>
          <w:sz w:val="28"/>
          <w:szCs w:val="28"/>
          <w:lang w:val="ru-RU"/>
        </w:rPr>
        <w:t>-</w:t>
      </w:r>
      <w:r w:rsidR="00CA68BB" w:rsidRPr="002C2970">
        <w:rPr>
          <w:rFonts w:ascii="Times New Roman" w:eastAsia="Calibri" w:hAnsi="Times New Roman" w:cs="Times New Roman"/>
          <w:sz w:val="28"/>
          <w:szCs w:val="28"/>
        </w:rPr>
        <w:t>efficacy</w:t>
      </w:r>
      <w:r w:rsidR="00CA68BB" w:rsidRPr="002C2970">
        <w:rPr>
          <w:rFonts w:ascii="Times New Roman" w:eastAsia="Calibri" w:hAnsi="Times New Roman" w:cs="Times New Roman"/>
          <w:sz w:val="28"/>
          <w:szCs w:val="28"/>
          <w:lang w:val="ru-RU"/>
        </w:rPr>
        <w:t xml:space="preserve">), которая нашла отражение в </w:t>
      </w:r>
      <w:r w:rsidR="00A56723">
        <w:rPr>
          <w:rFonts w:ascii="Times New Roman" w:eastAsia="Calibri" w:hAnsi="Times New Roman" w:cs="Times New Roman"/>
          <w:sz w:val="28"/>
          <w:szCs w:val="28"/>
          <w:lang w:val="ru-RU"/>
        </w:rPr>
        <w:t>нашей</w:t>
      </w:r>
      <w:r w:rsidR="000D0F23">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lang w:val="ru-RU"/>
        </w:rPr>
        <w:t xml:space="preserve">научной статье «Digital Tools and Academic Writing: A Moderated Mediation Model of Writing Self-efficacy» в журнале </w:t>
      </w:r>
      <w:r w:rsidR="00CA68BB" w:rsidRPr="002C2970">
        <w:rPr>
          <w:rFonts w:ascii="Times New Roman" w:eastAsia="Calibri" w:hAnsi="Times New Roman" w:cs="Times New Roman"/>
          <w:sz w:val="28"/>
          <w:szCs w:val="28"/>
        </w:rPr>
        <w:t>Journal</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of</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Teaching</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English</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for</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Specific</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and</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Academic</w:t>
      </w:r>
      <w:r w:rsidR="00CA68BB" w:rsidRPr="002C2970">
        <w:rPr>
          <w:rFonts w:ascii="Times New Roman" w:eastAsia="Calibri" w:hAnsi="Times New Roman" w:cs="Times New Roman"/>
          <w:sz w:val="28"/>
          <w:szCs w:val="28"/>
          <w:lang w:val="ru-RU"/>
        </w:rPr>
        <w:t xml:space="preserve"> </w:t>
      </w:r>
      <w:r w:rsidR="00CA68BB" w:rsidRPr="002C2970">
        <w:rPr>
          <w:rFonts w:ascii="Times New Roman" w:eastAsia="Calibri" w:hAnsi="Times New Roman" w:cs="Times New Roman"/>
          <w:sz w:val="28"/>
          <w:szCs w:val="28"/>
        </w:rPr>
        <w:t>Purposes</w:t>
      </w:r>
      <w:r w:rsidR="00CA68BB" w:rsidRPr="002C2970">
        <w:rPr>
          <w:rFonts w:ascii="Times New Roman" w:eastAsia="Calibri" w:hAnsi="Times New Roman" w:cs="Times New Roman"/>
          <w:sz w:val="28"/>
          <w:szCs w:val="28"/>
          <w:lang w:val="ru-RU"/>
        </w:rPr>
        <w:t xml:space="preserve">, индексируемом в </w:t>
      </w:r>
      <w:r w:rsidR="00CA68BB" w:rsidRPr="002C2970">
        <w:rPr>
          <w:rFonts w:ascii="Times New Roman" w:eastAsia="Calibri" w:hAnsi="Times New Roman" w:cs="Times New Roman"/>
          <w:sz w:val="28"/>
          <w:szCs w:val="28"/>
        </w:rPr>
        <w:t>Scopus</w:t>
      </w:r>
      <w:r w:rsidR="00B9281A">
        <w:rPr>
          <w:rFonts w:ascii="Times New Roman" w:eastAsia="Calibri" w:hAnsi="Times New Roman" w:cs="Times New Roman"/>
          <w:sz w:val="28"/>
          <w:szCs w:val="28"/>
          <w:lang w:val="ru-RU"/>
        </w:rPr>
        <w:t xml:space="preserve"> </w:t>
      </w:r>
      <w:r w:rsidR="0008766B" w:rsidRPr="00475900">
        <w:rPr>
          <w:rFonts w:ascii="Times New Roman" w:eastAsia="Calibri" w:hAnsi="Times New Roman" w:cs="Times New Roman"/>
          <w:sz w:val="28"/>
          <w:szCs w:val="28"/>
          <w:lang w:val="ru-RU"/>
        </w:rPr>
        <w:t>[</w:t>
      </w:r>
      <w:r w:rsidR="00C2075B">
        <w:rPr>
          <w:rFonts w:ascii="Times New Roman" w:eastAsia="Calibri" w:hAnsi="Times New Roman" w:cs="Times New Roman"/>
          <w:sz w:val="28"/>
          <w:szCs w:val="28"/>
          <w:lang w:val="ru-RU"/>
        </w:rPr>
        <w:t>20</w:t>
      </w:r>
      <w:r w:rsidR="00B9281A" w:rsidRPr="00B9281A">
        <w:rPr>
          <w:rFonts w:ascii="Times New Roman" w:eastAsia="Calibri" w:hAnsi="Times New Roman" w:cs="Times New Roman"/>
          <w:sz w:val="28"/>
          <w:szCs w:val="28"/>
          <w:lang w:val="ru-RU"/>
        </w:rPr>
        <w:t>5</w:t>
      </w:r>
      <w:r w:rsidR="0008766B" w:rsidRPr="00475900">
        <w:rPr>
          <w:rFonts w:ascii="Times New Roman" w:eastAsia="Calibri" w:hAnsi="Times New Roman" w:cs="Times New Roman"/>
          <w:sz w:val="28"/>
          <w:szCs w:val="28"/>
          <w:lang w:val="ru-RU"/>
        </w:rPr>
        <w:t>]</w:t>
      </w:r>
      <w:r w:rsidR="00CA68BB" w:rsidRPr="00475900">
        <w:rPr>
          <w:rFonts w:ascii="Times New Roman" w:eastAsia="Calibri" w:hAnsi="Times New Roman" w:cs="Times New Roman"/>
          <w:sz w:val="28"/>
          <w:szCs w:val="28"/>
          <w:lang w:val="ru-RU"/>
        </w:rPr>
        <w:t>.</w:t>
      </w:r>
    </w:p>
    <w:p w14:paraId="7BFFE843" w14:textId="35DD015A" w:rsidR="008F5654" w:rsidRDefault="008F5654" w:rsidP="0008766B">
      <w:pPr>
        <w:spacing w:after="0" w:line="240" w:lineRule="auto"/>
        <w:ind w:firstLine="720"/>
        <w:jc w:val="both"/>
        <w:rPr>
          <w:rFonts w:ascii="Times New Roman" w:eastAsia="Calibri" w:hAnsi="Times New Roman" w:cs="Times New Roman"/>
          <w:sz w:val="28"/>
          <w:szCs w:val="28"/>
          <w:lang w:val="ru-RU"/>
        </w:rPr>
      </w:pPr>
      <w:r w:rsidRPr="00475900">
        <w:rPr>
          <w:rFonts w:ascii="Times New Roman" w:eastAsia="Calibri" w:hAnsi="Times New Roman" w:cs="Times New Roman"/>
          <w:sz w:val="28"/>
          <w:szCs w:val="28"/>
          <w:lang w:val="ru-RU"/>
        </w:rPr>
        <w:t>Также необходимо</w:t>
      </w:r>
      <w:r w:rsidRPr="002C2970">
        <w:rPr>
          <w:rFonts w:ascii="Times New Roman" w:eastAsia="Calibri" w:hAnsi="Times New Roman" w:cs="Times New Roman"/>
          <w:sz w:val="28"/>
          <w:szCs w:val="28"/>
          <w:lang w:val="ru-RU"/>
        </w:rPr>
        <w:t xml:space="preserve"> отметить, что экспериментально-опытное обучение проводилось в период с </w:t>
      </w:r>
      <w:r w:rsidR="00666CA7">
        <w:rPr>
          <w:rFonts w:ascii="Times New Roman" w:eastAsia="Calibri" w:hAnsi="Times New Roman" w:cs="Times New Roman"/>
          <w:sz w:val="28"/>
          <w:szCs w:val="28"/>
          <w:lang w:val="ru-RU"/>
        </w:rPr>
        <w:t>октября</w:t>
      </w:r>
      <w:r w:rsidRPr="002C2970">
        <w:rPr>
          <w:rFonts w:ascii="Times New Roman" w:eastAsia="Calibri" w:hAnsi="Times New Roman" w:cs="Times New Roman"/>
          <w:sz w:val="28"/>
          <w:szCs w:val="28"/>
          <w:lang w:val="ru-RU"/>
        </w:rPr>
        <w:t xml:space="preserve"> 2022 года по </w:t>
      </w:r>
      <w:r w:rsidR="00666CA7">
        <w:rPr>
          <w:rFonts w:ascii="Times New Roman" w:eastAsia="Calibri" w:hAnsi="Times New Roman" w:cs="Times New Roman"/>
          <w:sz w:val="28"/>
          <w:szCs w:val="28"/>
          <w:lang w:val="ru-RU"/>
        </w:rPr>
        <w:t>конец декабря</w:t>
      </w:r>
      <w:r w:rsidRPr="002C2970">
        <w:rPr>
          <w:rFonts w:ascii="Times New Roman" w:eastAsia="Calibri" w:hAnsi="Times New Roman" w:cs="Times New Roman"/>
          <w:sz w:val="28"/>
          <w:szCs w:val="28"/>
          <w:lang w:val="ru-RU"/>
        </w:rPr>
        <w:t xml:space="preserve"> 2022 года, а разработка силлабуса</w:t>
      </w:r>
      <w:r w:rsidR="001F301B">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lang w:val="ru-RU"/>
        </w:rPr>
        <w:t>определение кластера цифровых образовательных ресурсов (ЦОР)</w:t>
      </w:r>
      <w:r w:rsidR="001F301B">
        <w:rPr>
          <w:rFonts w:ascii="Times New Roman" w:eastAsia="Calibri" w:hAnsi="Times New Roman" w:cs="Times New Roman"/>
          <w:sz w:val="28"/>
          <w:szCs w:val="28"/>
          <w:lang w:val="ru-RU"/>
        </w:rPr>
        <w:t xml:space="preserve">, разработка ЦОК </w:t>
      </w:r>
      <w:r w:rsidRPr="002C2970">
        <w:rPr>
          <w:rFonts w:ascii="Times New Roman" w:eastAsia="Calibri" w:hAnsi="Times New Roman" w:cs="Times New Roman"/>
          <w:sz w:val="28"/>
          <w:szCs w:val="28"/>
          <w:lang w:val="ru-RU"/>
        </w:rPr>
        <w:t xml:space="preserve">осуществлялись с января по сентябрь 2022 года. В ноябре 2022 года компанией OpenAI был запущен ChatGPT — языковая модель на основе искусственного интеллекта, помогающая генерировать тексты и редактировать их. Использование такого мощного цифрового ресурса, как ChatGPT, в эксперименте было бы логичным, так как этот инструмент обладает потенциалом для повышения продуктивности и уверенности студентов в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Однако его запуск не совпал с временными рамками данного исследования. В связи с этим </w:t>
      </w:r>
      <w:r w:rsidR="0020010C">
        <w:rPr>
          <w:rFonts w:ascii="Times New Roman" w:eastAsia="Calibri" w:hAnsi="Times New Roman" w:cs="Times New Roman"/>
          <w:sz w:val="28"/>
          <w:szCs w:val="28"/>
          <w:lang w:val="ru-RU"/>
        </w:rPr>
        <w:t xml:space="preserve">было проведено </w:t>
      </w:r>
      <w:r w:rsidR="001F301B">
        <w:rPr>
          <w:rFonts w:ascii="Times New Roman" w:eastAsia="Calibri" w:hAnsi="Times New Roman" w:cs="Times New Roman"/>
          <w:sz w:val="28"/>
          <w:szCs w:val="28"/>
          <w:lang w:val="ru-RU"/>
        </w:rPr>
        <w:t>дополнительное</w:t>
      </w:r>
      <w:r w:rsidRPr="002C2970">
        <w:rPr>
          <w:rFonts w:ascii="Times New Roman" w:eastAsia="Calibri" w:hAnsi="Times New Roman" w:cs="Times New Roman"/>
          <w:sz w:val="28"/>
          <w:szCs w:val="28"/>
          <w:lang w:val="ru-RU"/>
        </w:rPr>
        <w:t xml:space="preserve"> исследование, результаты которого нашли отражение в </w:t>
      </w:r>
      <w:r w:rsidR="00A56723">
        <w:rPr>
          <w:rFonts w:ascii="Times New Roman" w:eastAsia="Calibri" w:hAnsi="Times New Roman" w:cs="Times New Roman"/>
          <w:sz w:val="28"/>
          <w:szCs w:val="28"/>
          <w:lang w:val="ru-RU"/>
        </w:rPr>
        <w:t>нашей</w:t>
      </w:r>
      <w:r w:rsidR="000D0F23">
        <w:rPr>
          <w:rFonts w:ascii="Times New Roman" w:eastAsia="Calibri" w:hAnsi="Times New Roman" w:cs="Times New Roman"/>
          <w:sz w:val="28"/>
          <w:szCs w:val="28"/>
          <w:lang w:val="ru-RU"/>
        </w:rPr>
        <w:t xml:space="preserve"> </w:t>
      </w:r>
      <w:r w:rsidRPr="000D0F23">
        <w:rPr>
          <w:rFonts w:ascii="Times New Roman" w:eastAsia="Calibri" w:hAnsi="Times New Roman" w:cs="Times New Roman"/>
          <w:sz w:val="28"/>
          <w:szCs w:val="28"/>
          <w:lang w:val="ru-RU"/>
        </w:rPr>
        <w:t xml:space="preserve">статье "Predicting Kazakhstani TEFL Students’ Continuance Intention </w:t>
      </w:r>
      <w:r w:rsidRPr="00475900">
        <w:rPr>
          <w:rFonts w:ascii="Times New Roman" w:eastAsia="Calibri" w:hAnsi="Times New Roman" w:cs="Times New Roman"/>
          <w:sz w:val="28"/>
          <w:szCs w:val="28"/>
          <w:lang w:val="ru-RU"/>
        </w:rPr>
        <w:t xml:space="preserve">Towards Using ChatGPT in Academic Writing", опубликованной в журнале </w:t>
      </w:r>
      <w:r w:rsidRPr="00475900">
        <w:rPr>
          <w:rFonts w:ascii="Times New Roman" w:eastAsia="Calibri" w:hAnsi="Times New Roman" w:cs="Times New Roman"/>
          <w:sz w:val="28"/>
          <w:szCs w:val="28"/>
        </w:rPr>
        <w:t>Education</w:t>
      </w:r>
      <w:r w:rsidRPr="00475900">
        <w:rPr>
          <w:rFonts w:ascii="Times New Roman" w:eastAsia="Calibri" w:hAnsi="Times New Roman" w:cs="Times New Roman"/>
          <w:sz w:val="28"/>
          <w:szCs w:val="28"/>
          <w:lang w:val="ru-RU"/>
        </w:rPr>
        <w:t xml:space="preserve"> </w:t>
      </w:r>
      <w:r w:rsidRPr="00475900">
        <w:rPr>
          <w:rFonts w:ascii="Times New Roman" w:eastAsia="Calibri" w:hAnsi="Times New Roman" w:cs="Times New Roman"/>
          <w:sz w:val="28"/>
          <w:szCs w:val="28"/>
        </w:rPr>
        <w:t>and</w:t>
      </w:r>
      <w:r w:rsidRPr="00475900">
        <w:rPr>
          <w:rFonts w:ascii="Times New Roman" w:eastAsia="Calibri" w:hAnsi="Times New Roman" w:cs="Times New Roman"/>
          <w:sz w:val="28"/>
          <w:szCs w:val="28"/>
          <w:lang w:val="ru-RU"/>
        </w:rPr>
        <w:t xml:space="preserve"> </w:t>
      </w:r>
      <w:r w:rsidRPr="00475900">
        <w:rPr>
          <w:rFonts w:ascii="Times New Roman" w:eastAsia="Calibri" w:hAnsi="Times New Roman" w:cs="Times New Roman"/>
          <w:sz w:val="28"/>
          <w:szCs w:val="28"/>
        </w:rPr>
        <w:t>Information</w:t>
      </w:r>
      <w:r w:rsidRPr="00475900">
        <w:rPr>
          <w:rFonts w:ascii="Times New Roman" w:eastAsia="Calibri" w:hAnsi="Times New Roman" w:cs="Times New Roman"/>
          <w:sz w:val="28"/>
          <w:szCs w:val="28"/>
          <w:lang w:val="ru-RU"/>
        </w:rPr>
        <w:t xml:space="preserve"> </w:t>
      </w:r>
      <w:r w:rsidRPr="00475900">
        <w:rPr>
          <w:rFonts w:ascii="Times New Roman" w:eastAsia="Calibri" w:hAnsi="Times New Roman" w:cs="Times New Roman"/>
          <w:sz w:val="28"/>
          <w:szCs w:val="28"/>
        </w:rPr>
        <w:t>Technologies</w:t>
      </w:r>
      <w:r w:rsidR="001F301B">
        <w:rPr>
          <w:rFonts w:ascii="Times New Roman" w:eastAsia="Calibri" w:hAnsi="Times New Roman" w:cs="Times New Roman"/>
          <w:sz w:val="28"/>
          <w:szCs w:val="28"/>
          <w:lang w:val="ru-RU"/>
        </w:rPr>
        <w:t xml:space="preserve">, входящем в первый квартиль БД </w:t>
      </w:r>
      <w:r w:rsidR="001F301B">
        <w:rPr>
          <w:rFonts w:ascii="Times New Roman" w:eastAsia="Calibri" w:hAnsi="Times New Roman" w:cs="Times New Roman"/>
          <w:sz w:val="28"/>
          <w:szCs w:val="28"/>
        </w:rPr>
        <w:t>Scopus</w:t>
      </w:r>
      <w:r w:rsidR="0008766B" w:rsidRPr="00475900">
        <w:rPr>
          <w:rFonts w:ascii="Times New Roman" w:eastAsia="Calibri" w:hAnsi="Times New Roman" w:cs="Times New Roman"/>
          <w:sz w:val="28"/>
          <w:szCs w:val="28"/>
          <w:lang w:val="ru-RU"/>
        </w:rPr>
        <w:t xml:space="preserve"> [</w:t>
      </w:r>
      <w:r w:rsidR="00C2075B">
        <w:rPr>
          <w:rFonts w:ascii="Times New Roman" w:eastAsia="Calibri" w:hAnsi="Times New Roman" w:cs="Times New Roman"/>
          <w:sz w:val="28"/>
          <w:szCs w:val="28"/>
          <w:lang w:val="ru-RU"/>
        </w:rPr>
        <w:t>20</w:t>
      </w:r>
      <w:r w:rsidR="00B9281A" w:rsidRPr="00B9281A">
        <w:rPr>
          <w:rFonts w:ascii="Times New Roman" w:eastAsia="Calibri" w:hAnsi="Times New Roman" w:cs="Times New Roman"/>
          <w:sz w:val="28"/>
          <w:szCs w:val="28"/>
          <w:lang w:val="ru-RU"/>
        </w:rPr>
        <w:t>6</w:t>
      </w:r>
      <w:r w:rsidR="000D14CD" w:rsidRPr="00475900">
        <w:rPr>
          <w:rFonts w:ascii="Times New Roman" w:eastAsia="Calibri" w:hAnsi="Times New Roman" w:cs="Times New Roman"/>
          <w:sz w:val="28"/>
          <w:szCs w:val="28"/>
          <w:lang w:val="ru-RU"/>
        </w:rPr>
        <w:t>].</w:t>
      </w:r>
      <w:r w:rsidRPr="002C2970">
        <w:rPr>
          <w:rFonts w:ascii="Times New Roman" w:eastAsia="Calibri" w:hAnsi="Times New Roman" w:cs="Times New Roman"/>
          <w:sz w:val="28"/>
          <w:szCs w:val="28"/>
          <w:lang w:val="ru-RU"/>
        </w:rPr>
        <w:t xml:space="preserve"> Исследование посвящено восприятию казахстанскими студентами программы TEFL («Подготовка педагогов иностранного языка») полезности и удобства использования ChatGPT в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а также тому, как это восприятие влияет на их намерение продолжать использование инструмента. На выборке из 334 студентов двух университетов Казахстана была </w:t>
      </w:r>
      <w:r w:rsidR="00074230">
        <w:rPr>
          <w:rFonts w:ascii="Times New Roman" w:eastAsia="Calibri" w:hAnsi="Times New Roman" w:cs="Times New Roman"/>
          <w:sz w:val="28"/>
          <w:szCs w:val="28"/>
          <w:lang w:val="ru-RU"/>
        </w:rPr>
        <w:t xml:space="preserve">подтверждена </w:t>
      </w:r>
      <w:r w:rsidR="00074230" w:rsidRPr="002C2970">
        <w:rPr>
          <w:rFonts w:ascii="Times New Roman" w:eastAsia="Calibri" w:hAnsi="Times New Roman" w:cs="Times New Roman"/>
          <w:sz w:val="28"/>
          <w:szCs w:val="28"/>
          <w:lang w:val="ru-RU"/>
        </w:rPr>
        <w:t>модифицированная</w:t>
      </w:r>
      <w:r w:rsidRPr="002C2970">
        <w:rPr>
          <w:rFonts w:ascii="Times New Roman" w:eastAsia="Calibri" w:hAnsi="Times New Roman" w:cs="Times New Roman"/>
          <w:sz w:val="28"/>
          <w:szCs w:val="28"/>
          <w:lang w:val="ru-RU"/>
        </w:rPr>
        <w:t xml:space="preserve"> модель, выявившая сильные связи между восприятием удобства, полезности и удовлетворенности. Однако студенты также выразили сомнения в надежности ChatGPT и опасения по поводу плагиата, что подчеркивает необходимость дальнейшего изучения факторов, влияющих на его использование в академическом контексте.</w:t>
      </w:r>
    </w:p>
    <w:p w14:paraId="05251BF0" w14:textId="28059320" w:rsidR="00666CA7" w:rsidRDefault="00666CA7" w:rsidP="008F5654">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Таким образом, результаты финальной диагностики уровня сформированности АП участников эксперимента, доказывают, что формирование искомой компетенции у </w:t>
      </w:r>
      <w:r w:rsidR="00E81529">
        <w:rPr>
          <w:rFonts w:ascii="Times New Roman" w:eastAsia="Calibri" w:hAnsi="Times New Roman" w:cs="Times New Roman"/>
          <w:sz w:val="28"/>
          <w:szCs w:val="28"/>
          <w:lang w:val="ru-RU"/>
        </w:rPr>
        <w:t>участников</w:t>
      </w:r>
      <w:r>
        <w:rPr>
          <w:rFonts w:ascii="Times New Roman" w:eastAsia="Calibri" w:hAnsi="Times New Roman" w:cs="Times New Roman"/>
          <w:sz w:val="28"/>
          <w:szCs w:val="28"/>
          <w:lang w:val="ru-RU"/>
        </w:rPr>
        <w:t xml:space="preserve"> ЭГ, обучение которых проводилось с использованием разработанными нами модели, кластера ЦОР</w:t>
      </w:r>
      <w:r w:rsidR="001F301B">
        <w:rPr>
          <w:rFonts w:ascii="Times New Roman" w:eastAsia="Calibri" w:hAnsi="Times New Roman" w:cs="Times New Roman"/>
          <w:sz w:val="28"/>
          <w:szCs w:val="28"/>
          <w:lang w:val="ru-RU"/>
        </w:rPr>
        <w:t>, ЦОК</w:t>
      </w:r>
      <w:r>
        <w:rPr>
          <w:rFonts w:ascii="Times New Roman" w:eastAsia="Calibri" w:hAnsi="Times New Roman" w:cs="Times New Roman"/>
          <w:sz w:val="28"/>
          <w:szCs w:val="28"/>
          <w:lang w:val="ru-RU"/>
        </w:rPr>
        <w:t xml:space="preserve"> и системы упражнений, было более эффективным в сравнении с результатами участников КГ, где обучение проводилось в традиционной форме. Приведенные показатели абсолютного прироста уровня сформированности АП участников ЭГ подтвердили выдвинутую нами ранее гипотезу и эффективность разработанной методической модели формирования АП.</w:t>
      </w:r>
      <w:r w:rsidR="00027EC5">
        <w:rPr>
          <w:rFonts w:ascii="Times New Roman" w:eastAsia="Calibri" w:hAnsi="Times New Roman" w:cs="Times New Roman"/>
          <w:sz w:val="28"/>
          <w:szCs w:val="28"/>
          <w:lang w:val="ru-RU"/>
        </w:rPr>
        <w:t xml:space="preserve"> Также с</w:t>
      </w:r>
      <w:r w:rsidR="00027EC5" w:rsidRPr="00027EC5">
        <w:rPr>
          <w:rFonts w:ascii="Times New Roman" w:eastAsia="Calibri" w:hAnsi="Times New Roman" w:cs="Times New Roman"/>
          <w:sz w:val="28"/>
          <w:szCs w:val="28"/>
          <w:lang w:val="ru-RU"/>
        </w:rPr>
        <w:t xml:space="preserve">тоит отметить, </w:t>
      </w:r>
      <w:r w:rsidR="00027EC5" w:rsidRPr="00027EC5">
        <w:rPr>
          <w:rFonts w:ascii="Times New Roman" w:eastAsia="Calibri" w:hAnsi="Times New Roman" w:cs="Times New Roman"/>
          <w:sz w:val="28"/>
          <w:szCs w:val="28"/>
          <w:lang w:val="ru-RU"/>
        </w:rPr>
        <w:lastRenderedPageBreak/>
        <w:t>что в рамках исследования студенты, принимавшие участие в эксперименте, успешно опубликовали свои научные статьи в различных сборниках и научных журналах. Например, их работы были представлены в Сборниках материалов X Республиканской научно-практической конференции молодых ученых и специалистов «Диалог поколений и новые ориентиры», которая состоялась 11-12 апреля 2024 года, а также в сборниках VII студенческой научно-практической конференции «Вопросы межкультурной коммуникации в переводоведении и филологии» и IX Международной научно-практической конференции молодых ученых и специалистов, которая прошла 27-28 апреля 2023 года. Кроме того, некоторые статьи были опубликованы в Электронном научном журнале «Студенческий форум» за 2023-2024 гг. Эти публикации подтверждают высокий уровень сформированности компетенции АП, а также свидетельствуют о положительном влиянии проведенного эксперимента, что отразилось в успешной публикации результатов их исследовательской деятельности.</w:t>
      </w:r>
    </w:p>
    <w:p w14:paraId="2B1651B5" w14:textId="235D0CDF" w:rsidR="007543C1" w:rsidRPr="002C2970" w:rsidRDefault="007543C1" w:rsidP="0055705C">
      <w:pPr>
        <w:spacing w:after="0" w:line="240" w:lineRule="auto"/>
        <w:ind w:firstLine="720"/>
        <w:jc w:val="both"/>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t>Выводы по третьему разделу</w:t>
      </w:r>
    </w:p>
    <w:p w14:paraId="519BE693" w14:textId="769F445A" w:rsidR="00081417" w:rsidRDefault="00081417" w:rsidP="00C42269">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В последнем третьем разделе данной диссертационной работы предоставляется описание и анализ проведенного экспериментального обучения </w:t>
      </w:r>
      <w:r w:rsidR="00E81529">
        <w:rPr>
          <w:rFonts w:ascii="Times New Roman" w:eastAsia="Calibri" w:hAnsi="Times New Roman" w:cs="Times New Roman"/>
          <w:sz w:val="28"/>
          <w:szCs w:val="28"/>
          <w:lang w:val="ru-RU"/>
        </w:rPr>
        <w:t>магистрантов ОП</w:t>
      </w:r>
      <w:r w:rsidRPr="002C2970">
        <w:rPr>
          <w:rFonts w:ascii="Times New Roman" w:eastAsia="Calibri" w:hAnsi="Times New Roman" w:cs="Times New Roman"/>
          <w:sz w:val="28"/>
          <w:szCs w:val="28"/>
          <w:lang w:val="ru-RU"/>
        </w:rPr>
        <w:t xml:space="preserve"> «Подготовка педагогов иностранного языка», с целью апробирования модели формирования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будущих </w:t>
      </w:r>
      <w:r w:rsidR="008A3DE9">
        <w:rPr>
          <w:rFonts w:ascii="Times New Roman" w:eastAsia="Calibri" w:hAnsi="Times New Roman" w:cs="Times New Roman"/>
          <w:sz w:val="28"/>
          <w:szCs w:val="28"/>
          <w:lang w:val="ru-RU"/>
        </w:rPr>
        <w:t xml:space="preserve">педагогов </w:t>
      </w:r>
      <w:r w:rsidRPr="002C2970">
        <w:rPr>
          <w:rFonts w:ascii="Times New Roman" w:eastAsia="Calibri" w:hAnsi="Times New Roman" w:cs="Times New Roman"/>
          <w:sz w:val="28"/>
          <w:szCs w:val="28"/>
          <w:lang w:val="ru-RU"/>
        </w:rPr>
        <w:t>иностранного языка в условиях цифровизации иноязычного образования. Предлагаемая модель послужила базисом для разработки</w:t>
      </w:r>
      <w:r w:rsidR="00747663">
        <w:rPr>
          <w:rFonts w:ascii="Times New Roman" w:eastAsia="Calibri" w:hAnsi="Times New Roman" w:cs="Times New Roman"/>
          <w:sz w:val="28"/>
          <w:szCs w:val="28"/>
          <w:lang w:val="ru-RU"/>
        </w:rPr>
        <w:t xml:space="preserve"> </w:t>
      </w:r>
      <w:r w:rsidR="00C2075B">
        <w:rPr>
          <w:rFonts w:ascii="Times New Roman" w:eastAsia="Calibri" w:hAnsi="Times New Roman" w:cs="Times New Roman"/>
          <w:sz w:val="28"/>
          <w:szCs w:val="28"/>
          <w:lang w:val="ru-RU"/>
        </w:rPr>
        <w:t xml:space="preserve">курса и одноименного </w:t>
      </w:r>
      <w:r w:rsidR="000E54D9">
        <w:rPr>
          <w:rFonts w:ascii="Times New Roman" w:eastAsia="Calibri" w:hAnsi="Times New Roman" w:cs="Times New Roman"/>
          <w:sz w:val="28"/>
          <w:szCs w:val="28"/>
          <w:lang w:val="ru-RU"/>
        </w:rPr>
        <w:t>ЦОК</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Integrated</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Academic</w:t>
      </w:r>
      <w:r w:rsidRPr="002C2970">
        <w:rPr>
          <w:rFonts w:ascii="Times New Roman" w:eastAsia="Calibri" w:hAnsi="Times New Roman" w:cs="Times New Roman"/>
          <w:sz w:val="28"/>
          <w:szCs w:val="28"/>
          <w:lang w:val="ru-RU"/>
        </w:rPr>
        <w:t xml:space="preserve"> </w:t>
      </w:r>
      <w:r w:rsidRPr="002C2970">
        <w:rPr>
          <w:rFonts w:ascii="Times New Roman" w:eastAsia="Calibri" w:hAnsi="Times New Roman" w:cs="Times New Roman"/>
          <w:sz w:val="28"/>
          <w:szCs w:val="28"/>
        </w:rPr>
        <w:t>Writing</w:t>
      </w:r>
      <w:r w:rsidRPr="002C2970">
        <w:rPr>
          <w:rFonts w:ascii="Times New Roman" w:eastAsia="Calibri" w:hAnsi="Times New Roman" w:cs="Times New Roman"/>
          <w:sz w:val="28"/>
          <w:szCs w:val="28"/>
          <w:lang w:val="ru-RU"/>
        </w:rPr>
        <w:t xml:space="preserve">», который включил в себя авторские учебные материалы, систему упражнений и комплекс заданий, направленных на применение современных педагогических технологий с целью формирования </w:t>
      </w:r>
      <w:r w:rsidR="00124AE7">
        <w:rPr>
          <w:rFonts w:ascii="Times New Roman" w:eastAsia="Calibri" w:hAnsi="Times New Roman" w:cs="Times New Roman"/>
          <w:sz w:val="28"/>
          <w:szCs w:val="28"/>
          <w:lang w:val="ru-RU"/>
        </w:rPr>
        <w:t>компетенции АП</w:t>
      </w:r>
      <w:r w:rsidRPr="002C2970">
        <w:rPr>
          <w:rFonts w:ascii="Times New Roman" w:eastAsia="Calibri" w:hAnsi="Times New Roman" w:cs="Times New Roman"/>
          <w:sz w:val="28"/>
          <w:szCs w:val="28"/>
          <w:lang w:val="ru-RU"/>
        </w:rPr>
        <w:t>.</w:t>
      </w:r>
    </w:p>
    <w:p w14:paraId="672C98D8" w14:textId="1E1CBCA5" w:rsidR="00C42269" w:rsidRPr="00C42269" w:rsidRDefault="00C42269" w:rsidP="00C42269">
      <w:pPr>
        <w:spacing w:after="0" w:line="240" w:lineRule="auto"/>
        <w:ind w:firstLine="720"/>
        <w:jc w:val="both"/>
        <w:rPr>
          <w:rFonts w:ascii="Times New Roman" w:eastAsia="Calibri" w:hAnsi="Times New Roman" w:cs="Times New Roman"/>
          <w:sz w:val="28"/>
          <w:szCs w:val="28"/>
          <w:lang w:val="ru-RU"/>
        </w:rPr>
      </w:pPr>
      <w:r w:rsidRPr="00C42269">
        <w:rPr>
          <w:rFonts w:ascii="Times New Roman" w:eastAsia="Calibri" w:hAnsi="Times New Roman" w:cs="Times New Roman"/>
          <w:sz w:val="28"/>
          <w:szCs w:val="28"/>
          <w:lang w:val="ru-RU"/>
        </w:rPr>
        <w:t>Одной из ключевых особенностей курса яв</w:t>
      </w:r>
      <w:r>
        <w:rPr>
          <w:rFonts w:ascii="Times New Roman" w:eastAsia="Calibri" w:hAnsi="Times New Roman" w:cs="Times New Roman"/>
          <w:sz w:val="28"/>
          <w:szCs w:val="28"/>
          <w:lang w:val="ru-RU"/>
        </w:rPr>
        <w:t>илась</w:t>
      </w:r>
      <w:r w:rsidRPr="00C42269">
        <w:rPr>
          <w:rFonts w:ascii="Times New Roman" w:eastAsia="Calibri" w:hAnsi="Times New Roman" w:cs="Times New Roman"/>
          <w:sz w:val="28"/>
          <w:szCs w:val="28"/>
          <w:lang w:val="ru-RU"/>
        </w:rPr>
        <w:t xml:space="preserve"> интеграция теоретических знаний и практических навыков, что обеспечива</w:t>
      </w:r>
      <w:r>
        <w:rPr>
          <w:rFonts w:ascii="Times New Roman" w:eastAsia="Calibri" w:hAnsi="Times New Roman" w:cs="Times New Roman"/>
          <w:sz w:val="28"/>
          <w:szCs w:val="28"/>
          <w:lang w:val="ru-RU"/>
        </w:rPr>
        <w:t>ло</w:t>
      </w:r>
      <w:r w:rsidRPr="00C42269">
        <w:rPr>
          <w:rFonts w:ascii="Times New Roman" w:eastAsia="Calibri" w:hAnsi="Times New Roman" w:cs="Times New Roman"/>
          <w:sz w:val="28"/>
          <w:szCs w:val="28"/>
          <w:lang w:val="ru-RU"/>
        </w:rPr>
        <w:t xml:space="preserve"> комплексный подход к обучению. Программа включа</w:t>
      </w:r>
      <w:r>
        <w:rPr>
          <w:rFonts w:ascii="Times New Roman" w:eastAsia="Calibri" w:hAnsi="Times New Roman" w:cs="Times New Roman"/>
          <w:sz w:val="28"/>
          <w:szCs w:val="28"/>
          <w:lang w:val="ru-RU"/>
        </w:rPr>
        <w:t>ла</w:t>
      </w:r>
      <w:r w:rsidRPr="00C42269">
        <w:rPr>
          <w:rFonts w:ascii="Times New Roman" w:eastAsia="Calibri" w:hAnsi="Times New Roman" w:cs="Times New Roman"/>
          <w:sz w:val="28"/>
          <w:szCs w:val="28"/>
          <w:lang w:val="ru-RU"/>
        </w:rPr>
        <w:t xml:space="preserve"> лекционные и практические занятия, семинары, проектную работу, анализ и рецензирование текстов, а также использование цифровых инструментов и ресурсов. Такой подход позвол</w:t>
      </w:r>
      <w:r>
        <w:rPr>
          <w:rFonts w:ascii="Times New Roman" w:eastAsia="Calibri" w:hAnsi="Times New Roman" w:cs="Times New Roman"/>
          <w:sz w:val="28"/>
          <w:szCs w:val="28"/>
          <w:lang w:val="ru-RU"/>
        </w:rPr>
        <w:t xml:space="preserve">ил </w:t>
      </w:r>
      <w:r w:rsidRPr="00C42269">
        <w:rPr>
          <w:rFonts w:ascii="Times New Roman" w:eastAsia="Calibri" w:hAnsi="Times New Roman" w:cs="Times New Roman"/>
          <w:sz w:val="28"/>
          <w:szCs w:val="28"/>
          <w:lang w:val="ru-RU"/>
        </w:rPr>
        <w:t xml:space="preserve">студентам не только усваивать основные принципы </w:t>
      </w:r>
      <w:r w:rsidR="001D6661">
        <w:rPr>
          <w:rFonts w:ascii="Times New Roman" w:eastAsia="Calibri" w:hAnsi="Times New Roman" w:cs="Times New Roman"/>
          <w:sz w:val="28"/>
          <w:szCs w:val="28"/>
          <w:lang w:val="ru-RU"/>
        </w:rPr>
        <w:t>АП</w:t>
      </w:r>
      <w:r w:rsidRPr="00C42269">
        <w:rPr>
          <w:rFonts w:ascii="Times New Roman" w:eastAsia="Calibri" w:hAnsi="Times New Roman" w:cs="Times New Roman"/>
          <w:sz w:val="28"/>
          <w:szCs w:val="28"/>
          <w:lang w:val="ru-RU"/>
        </w:rPr>
        <w:t>, но и применять их в реальных исследовательских задачах. Это способств</w:t>
      </w:r>
      <w:r>
        <w:rPr>
          <w:rFonts w:ascii="Times New Roman" w:eastAsia="Calibri" w:hAnsi="Times New Roman" w:cs="Times New Roman"/>
          <w:sz w:val="28"/>
          <w:szCs w:val="28"/>
          <w:lang w:val="ru-RU"/>
        </w:rPr>
        <w:t>овало</w:t>
      </w:r>
      <w:r w:rsidRPr="00C42269">
        <w:rPr>
          <w:rFonts w:ascii="Times New Roman" w:eastAsia="Calibri" w:hAnsi="Times New Roman" w:cs="Times New Roman"/>
          <w:sz w:val="28"/>
          <w:szCs w:val="28"/>
          <w:lang w:val="ru-RU"/>
        </w:rPr>
        <w:t xml:space="preserve"> постепенному </w:t>
      </w:r>
      <w:r w:rsidR="00124AE7">
        <w:rPr>
          <w:rFonts w:ascii="Times New Roman" w:eastAsia="Calibri" w:hAnsi="Times New Roman" w:cs="Times New Roman"/>
          <w:sz w:val="28"/>
          <w:szCs w:val="28"/>
          <w:lang w:val="ru-RU"/>
        </w:rPr>
        <w:t xml:space="preserve">формированию и </w:t>
      </w:r>
      <w:r w:rsidRPr="00C42269">
        <w:rPr>
          <w:rFonts w:ascii="Times New Roman" w:eastAsia="Calibri" w:hAnsi="Times New Roman" w:cs="Times New Roman"/>
          <w:sz w:val="28"/>
          <w:szCs w:val="28"/>
          <w:lang w:val="ru-RU"/>
        </w:rPr>
        <w:t>развитию всех необходимых субкомпетенций, включая металингвистическую, коммуникативн</w:t>
      </w:r>
      <w:r w:rsidR="00D25DFF">
        <w:rPr>
          <w:rFonts w:ascii="Times New Roman" w:eastAsia="Calibri" w:hAnsi="Times New Roman" w:cs="Times New Roman"/>
          <w:sz w:val="28"/>
          <w:szCs w:val="28"/>
          <w:lang w:val="ru-RU"/>
        </w:rPr>
        <w:t>о-исследовательскую</w:t>
      </w:r>
      <w:r w:rsidRPr="00C42269">
        <w:rPr>
          <w:rFonts w:ascii="Times New Roman" w:eastAsia="Calibri" w:hAnsi="Times New Roman" w:cs="Times New Roman"/>
          <w:sz w:val="28"/>
          <w:szCs w:val="28"/>
          <w:lang w:val="ru-RU"/>
        </w:rPr>
        <w:t>, письменную дискурсивную и цифровую.</w:t>
      </w:r>
    </w:p>
    <w:p w14:paraId="34F07A59" w14:textId="26FC9B80" w:rsidR="00C42269" w:rsidRPr="00C42269" w:rsidRDefault="00C42269" w:rsidP="00C42269">
      <w:pPr>
        <w:spacing w:after="0" w:line="240" w:lineRule="auto"/>
        <w:ind w:firstLine="720"/>
        <w:jc w:val="both"/>
        <w:rPr>
          <w:rFonts w:ascii="Times New Roman" w:eastAsia="Calibri" w:hAnsi="Times New Roman" w:cs="Times New Roman"/>
          <w:sz w:val="28"/>
          <w:szCs w:val="28"/>
          <w:lang w:val="ru-RU"/>
        </w:rPr>
      </w:pPr>
      <w:r w:rsidRPr="00C42269">
        <w:rPr>
          <w:rFonts w:ascii="Times New Roman" w:eastAsia="Calibri" w:hAnsi="Times New Roman" w:cs="Times New Roman"/>
          <w:sz w:val="28"/>
          <w:szCs w:val="28"/>
          <w:lang w:val="ru-RU"/>
        </w:rPr>
        <w:t xml:space="preserve">Курс </w:t>
      </w:r>
      <w:r>
        <w:rPr>
          <w:rFonts w:ascii="Times New Roman" w:eastAsia="Calibri" w:hAnsi="Times New Roman" w:cs="Times New Roman"/>
          <w:sz w:val="28"/>
          <w:szCs w:val="28"/>
          <w:lang w:val="ru-RU"/>
        </w:rPr>
        <w:t xml:space="preserve">был </w:t>
      </w:r>
      <w:r w:rsidRPr="00C42269">
        <w:rPr>
          <w:rFonts w:ascii="Times New Roman" w:eastAsia="Calibri" w:hAnsi="Times New Roman" w:cs="Times New Roman"/>
          <w:sz w:val="28"/>
          <w:szCs w:val="28"/>
          <w:lang w:val="ru-RU"/>
        </w:rPr>
        <w:t>построен на принципе поэтапной интеграции, что позвол</w:t>
      </w:r>
      <w:r>
        <w:rPr>
          <w:rFonts w:ascii="Times New Roman" w:eastAsia="Calibri" w:hAnsi="Times New Roman" w:cs="Times New Roman"/>
          <w:sz w:val="28"/>
          <w:szCs w:val="28"/>
          <w:lang w:val="ru-RU"/>
        </w:rPr>
        <w:t>ило</w:t>
      </w:r>
      <w:r w:rsidRPr="00C42269">
        <w:rPr>
          <w:rFonts w:ascii="Times New Roman" w:eastAsia="Calibri" w:hAnsi="Times New Roman" w:cs="Times New Roman"/>
          <w:sz w:val="28"/>
          <w:szCs w:val="28"/>
          <w:lang w:val="ru-RU"/>
        </w:rPr>
        <w:t xml:space="preserve"> студентам осваивать навыки </w:t>
      </w:r>
      <w:r w:rsidR="001D6661">
        <w:rPr>
          <w:rFonts w:ascii="Times New Roman" w:eastAsia="Calibri" w:hAnsi="Times New Roman" w:cs="Times New Roman"/>
          <w:sz w:val="28"/>
          <w:szCs w:val="28"/>
          <w:lang w:val="ru-RU"/>
        </w:rPr>
        <w:t>АП</w:t>
      </w:r>
      <w:r w:rsidRPr="00C42269">
        <w:rPr>
          <w:rFonts w:ascii="Times New Roman" w:eastAsia="Calibri" w:hAnsi="Times New Roman" w:cs="Times New Roman"/>
          <w:sz w:val="28"/>
          <w:szCs w:val="28"/>
          <w:lang w:val="ru-RU"/>
        </w:rPr>
        <w:t xml:space="preserve"> постепенно, начиная с базовых знаний и заканчивая написанием полноценной научной статьи. На </w:t>
      </w:r>
      <w:r w:rsidR="000A3A74">
        <w:rPr>
          <w:rFonts w:ascii="Times New Roman" w:eastAsia="Calibri" w:hAnsi="Times New Roman" w:cs="Times New Roman"/>
          <w:sz w:val="28"/>
          <w:szCs w:val="28"/>
          <w:lang w:val="ru-RU"/>
        </w:rPr>
        <w:t>к</w:t>
      </w:r>
      <w:r w:rsidR="000A3A74" w:rsidRPr="000A3A74">
        <w:rPr>
          <w:rFonts w:ascii="Times New Roman" w:eastAsia="Calibri" w:hAnsi="Times New Roman" w:cs="Times New Roman"/>
          <w:sz w:val="28"/>
          <w:szCs w:val="28"/>
          <w:lang w:val="ru-RU"/>
        </w:rPr>
        <w:t>огнитивно-подготовительн</w:t>
      </w:r>
      <w:r w:rsidR="000A3A74">
        <w:rPr>
          <w:rFonts w:ascii="Times New Roman" w:eastAsia="Calibri" w:hAnsi="Times New Roman" w:cs="Times New Roman"/>
          <w:sz w:val="28"/>
          <w:szCs w:val="28"/>
          <w:lang w:val="ru-RU"/>
        </w:rPr>
        <w:t>ом</w:t>
      </w:r>
      <w:r w:rsidRPr="00C42269">
        <w:rPr>
          <w:rFonts w:ascii="Times New Roman" w:eastAsia="Calibri" w:hAnsi="Times New Roman" w:cs="Times New Roman"/>
          <w:sz w:val="28"/>
          <w:szCs w:val="28"/>
          <w:lang w:val="ru-RU"/>
        </w:rPr>
        <w:t xml:space="preserve"> этапе акцент</w:t>
      </w:r>
      <w:r>
        <w:rPr>
          <w:rFonts w:ascii="Times New Roman" w:eastAsia="Calibri" w:hAnsi="Times New Roman" w:cs="Times New Roman"/>
          <w:sz w:val="28"/>
          <w:szCs w:val="28"/>
          <w:lang w:val="ru-RU"/>
        </w:rPr>
        <w:t xml:space="preserve"> был</w:t>
      </w:r>
      <w:r w:rsidRPr="00C42269">
        <w:rPr>
          <w:rFonts w:ascii="Times New Roman" w:eastAsia="Calibri" w:hAnsi="Times New Roman" w:cs="Times New Roman"/>
          <w:sz w:val="28"/>
          <w:szCs w:val="28"/>
          <w:lang w:val="ru-RU"/>
        </w:rPr>
        <w:t xml:space="preserve"> сделан на формирование базовых навыков построения текста и критического мышления. Композиционно-аналитический этап включа</w:t>
      </w:r>
      <w:r>
        <w:rPr>
          <w:rFonts w:ascii="Times New Roman" w:eastAsia="Calibri" w:hAnsi="Times New Roman" w:cs="Times New Roman"/>
          <w:sz w:val="28"/>
          <w:szCs w:val="28"/>
          <w:lang w:val="ru-RU"/>
        </w:rPr>
        <w:t>л</w:t>
      </w:r>
      <w:r w:rsidRPr="00C42269">
        <w:rPr>
          <w:rFonts w:ascii="Times New Roman" w:eastAsia="Calibri" w:hAnsi="Times New Roman" w:cs="Times New Roman"/>
          <w:sz w:val="28"/>
          <w:szCs w:val="28"/>
          <w:lang w:val="ru-RU"/>
        </w:rPr>
        <w:t xml:space="preserve"> освоение структурирования сложных текстов и аргументации. Трансформационно-интегративный этап </w:t>
      </w:r>
      <w:r>
        <w:rPr>
          <w:rFonts w:ascii="Times New Roman" w:eastAsia="Calibri" w:hAnsi="Times New Roman" w:cs="Times New Roman"/>
          <w:sz w:val="28"/>
          <w:szCs w:val="28"/>
          <w:lang w:val="ru-RU"/>
        </w:rPr>
        <w:t xml:space="preserve">был </w:t>
      </w:r>
      <w:r w:rsidRPr="00C42269">
        <w:rPr>
          <w:rFonts w:ascii="Times New Roman" w:eastAsia="Calibri" w:hAnsi="Times New Roman" w:cs="Times New Roman"/>
          <w:sz w:val="28"/>
          <w:szCs w:val="28"/>
          <w:lang w:val="ru-RU"/>
        </w:rPr>
        <w:t xml:space="preserve">направлен на автоматизацию навыков и адаптацию к различным форматам научных публикаций. Таким </w:t>
      </w:r>
      <w:r w:rsidRPr="00C42269">
        <w:rPr>
          <w:rFonts w:ascii="Times New Roman" w:eastAsia="Calibri" w:hAnsi="Times New Roman" w:cs="Times New Roman"/>
          <w:sz w:val="28"/>
          <w:szCs w:val="28"/>
          <w:lang w:val="ru-RU"/>
        </w:rPr>
        <w:lastRenderedPageBreak/>
        <w:t>образом, обеспечива</w:t>
      </w:r>
      <w:r>
        <w:rPr>
          <w:rFonts w:ascii="Times New Roman" w:eastAsia="Calibri" w:hAnsi="Times New Roman" w:cs="Times New Roman"/>
          <w:sz w:val="28"/>
          <w:szCs w:val="28"/>
          <w:lang w:val="ru-RU"/>
        </w:rPr>
        <w:t>лась</w:t>
      </w:r>
      <w:r w:rsidRPr="00C42269">
        <w:rPr>
          <w:rFonts w:ascii="Times New Roman" w:eastAsia="Calibri" w:hAnsi="Times New Roman" w:cs="Times New Roman"/>
          <w:sz w:val="28"/>
          <w:szCs w:val="28"/>
          <w:lang w:val="ru-RU"/>
        </w:rPr>
        <w:t xml:space="preserve"> всесторонняя подготовка </w:t>
      </w:r>
      <w:r w:rsidR="00E81529">
        <w:rPr>
          <w:rFonts w:ascii="Times New Roman" w:eastAsia="Calibri" w:hAnsi="Times New Roman" w:cs="Times New Roman"/>
          <w:sz w:val="28"/>
          <w:szCs w:val="28"/>
          <w:lang w:val="ru-RU"/>
        </w:rPr>
        <w:t>магистрантов</w:t>
      </w:r>
      <w:r w:rsidRPr="00C42269">
        <w:rPr>
          <w:rFonts w:ascii="Times New Roman" w:eastAsia="Calibri" w:hAnsi="Times New Roman" w:cs="Times New Roman"/>
          <w:sz w:val="28"/>
          <w:szCs w:val="28"/>
          <w:lang w:val="ru-RU"/>
        </w:rPr>
        <w:t xml:space="preserve"> к академической и исследовательской деятельности.</w:t>
      </w:r>
    </w:p>
    <w:p w14:paraId="72613F98" w14:textId="7E889C02" w:rsidR="00C42269" w:rsidRDefault="00081417" w:rsidP="00C42269">
      <w:pPr>
        <w:spacing w:after="0" w:line="240" w:lineRule="auto"/>
        <w:jc w:val="both"/>
        <w:rPr>
          <w:rFonts w:ascii="Times New Roman" w:eastAsia="Calibri" w:hAnsi="Times New Roman" w:cs="Times New Roman"/>
          <w:sz w:val="28"/>
          <w:szCs w:val="28"/>
          <w:lang w:val="ru-RU"/>
        </w:rPr>
      </w:pPr>
      <w:r w:rsidRPr="002C2970">
        <w:rPr>
          <w:rFonts w:ascii="Times New Roman" w:eastAsia="Calibri" w:hAnsi="Times New Roman" w:cs="Times New Roman"/>
          <w:b/>
          <w:sz w:val="28"/>
          <w:szCs w:val="28"/>
          <w:lang w:val="ru-RU"/>
        </w:rPr>
        <w:tab/>
      </w:r>
      <w:r w:rsidR="00C42269" w:rsidRPr="00C42269">
        <w:rPr>
          <w:rFonts w:ascii="Times New Roman" w:eastAsia="Calibri" w:hAnsi="Times New Roman" w:cs="Times New Roman"/>
          <w:sz w:val="28"/>
          <w:szCs w:val="28"/>
          <w:lang w:val="ru-RU"/>
        </w:rPr>
        <w:t xml:space="preserve">Результаты </w:t>
      </w:r>
      <w:r w:rsidR="00037BF3">
        <w:rPr>
          <w:rFonts w:ascii="Times New Roman" w:eastAsia="Calibri" w:hAnsi="Times New Roman" w:cs="Times New Roman"/>
          <w:sz w:val="28"/>
          <w:szCs w:val="28"/>
          <w:lang w:val="ru-RU"/>
        </w:rPr>
        <w:t xml:space="preserve">до и после </w:t>
      </w:r>
      <w:r w:rsidR="00C42269" w:rsidRPr="00C42269">
        <w:rPr>
          <w:rFonts w:ascii="Times New Roman" w:eastAsia="Calibri" w:hAnsi="Times New Roman" w:cs="Times New Roman"/>
          <w:sz w:val="28"/>
          <w:szCs w:val="28"/>
          <w:lang w:val="ru-RU"/>
        </w:rPr>
        <w:t xml:space="preserve">эксперимента показали, что обучение </w:t>
      </w:r>
      <w:r w:rsidR="00E81529">
        <w:rPr>
          <w:rFonts w:ascii="Times New Roman" w:eastAsia="Calibri" w:hAnsi="Times New Roman" w:cs="Times New Roman"/>
          <w:sz w:val="28"/>
          <w:szCs w:val="28"/>
          <w:lang w:val="ru-RU"/>
        </w:rPr>
        <w:t>магистрантов</w:t>
      </w:r>
      <w:r w:rsidR="00C42269" w:rsidRPr="00C42269">
        <w:rPr>
          <w:rFonts w:ascii="Times New Roman" w:eastAsia="Calibri" w:hAnsi="Times New Roman" w:cs="Times New Roman"/>
          <w:sz w:val="28"/>
          <w:szCs w:val="28"/>
          <w:lang w:val="ru-RU"/>
        </w:rPr>
        <w:t xml:space="preserve"> </w:t>
      </w:r>
      <w:r w:rsidR="000E54D9">
        <w:rPr>
          <w:rFonts w:ascii="Times New Roman" w:eastAsia="Calibri" w:hAnsi="Times New Roman" w:cs="Times New Roman"/>
          <w:sz w:val="28"/>
          <w:szCs w:val="28"/>
          <w:lang w:val="ru-RU"/>
        </w:rPr>
        <w:t xml:space="preserve">с использованием </w:t>
      </w:r>
      <w:r w:rsidR="00C2075B">
        <w:rPr>
          <w:rFonts w:ascii="Times New Roman" w:eastAsia="Calibri" w:hAnsi="Times New Roman" w:cs="Times New Roman"/>
          <w:sz w:val="28"/>
          <w:szCs w:val="28"/>
          <w:lang w:val="ru-RU"/>
        </w:rPr>
        <w:t>курса и Ц</w:t>
      </w:r>
      <w:r w:rsidR="000E54D9">
        <w:rPr>
          <w:rFonts w:ascii="Times New Roman" w:eastAsia="Calibri" w:hAnsi="Times New Roman" w:cs="Times New Roman"/>
          <w:sz w:val="28"/>
          <w:szCs w:val="28"/>
          <w:lang w:val="ru-RU"/>
        </w:rPr>
        <w:t>ОК</w:t>
      </w:r>
      <w:r w:rsidR="00C42269" w:rsidRPr="00C42269">
        <w:rPr>
          <w:rFonts w:ascii="Times New Roman" w:eastAsia="Calibri" w:hAnsi="Times New Roman" w:cs="Times New Roman"/>
          <w:sz w:val="28"/>
          <w:szCs w:val="28"/>
          <w:lang w:val="ru-RU"/>
        </w:rPr>
        <w:t xml:space="preserve"> "Integrated Academic Writing" значительно улучшило уровень сформированности субкомпетенций </w:t>
      </w:r>
      <w:r w:rsidR="001D6661">
        <w:rPr>
          <w:rFonts w:ascii="Times New Roman" w:eastAsia="Calibri" w:hAnsi="Times New Roman" w:cs="Times New Roman"/>
          <w:sz w:val="28"/>
          <w:szCs w:val="28"/>
          <w:lang w:val="ru-RU"/>
        </w:rPr>
        <w:t>АП</w:t>
      </w:r>
      <w:r w:rsidR="00C42269" w:rsidRPr="00C42269">
        <w:rPr>
          <w:rFonts w:ascii="Times New Roman" w:eastAsia="Calibri" w:hAnsi="Times New Roman" w:cs="Times New Roman"/>
          <w:sz w:val="28"/>
          <w:szCs w:val="28"/>
          <w:lang w:val="ru-RU"/>
        </w:rPr>
        <w:t xml:space="preserve"> у участников экспериментальной группы по сравнению с контрольной группой. </w:t>
      </w:r>
      <w:r w:rsidR="00396C1E" w:rsidRPr="00396C1E">
        <w:rPr>
          <w:rFonts w:ascii="Times New Roman" w:eastAsia="Calibri" w:hAnsi="Times New Roman" w:cs="Times New Roman"/>
          <w:sz w:val="28"/>
          <w:szCs w:val="28"/>
          <w:lang w:val="ru-RU"/>
        </w:rPr>
        <w:t xml:space="preserve">Особенно ярко это проявляется в металингвистической, коммуникативно-исследовательской и цифровой субкомпетенциях, где в ЭГ на продвинутом и функциональном уровнях наблюдается преимущество в среднем на 5–10% по сравнению с КГ. В отдельных компонентах это преимущество достигает более 10%: например, </w:t>
      </w:r>
      <w:r w:rsidR="00396C1E">
        <w:rPr>
          <w:rFonts w:ascii="Times New Roman" w:eastAsia="Calibri" w:hAnsi="Times New Roman" w:cs="Times New Roman"/>
          <w:sz w:val="28"/>
          <w:szCs w:val="28"/>
          <w:lang w:val="ru-RU"/>
        </w:rPr>
        <w:t xml:space="preserve">по показателю </w:t>
      </w:r>
      <w:r w:rsidR="00396C1E" w:rsidRPr="00396C1E">
        <w:rPr>
          <w:rFonts w:ascii="Times New Roman" w:eastAsia="Calibri" w:hAnsi="Times New Roman" w:cs="Times New Roman"/>
          <w:sz w:val="28"/>
          <w:szCs w:val="28"/>
          <w:lang w:val="ru-RU"/>
        </w:rPr>
        <w:t xml:space="preserve">«Plagiarism Detection and Originality» прирост на продвинутом уровне в ЭГ составляет 17.65%, тогда как в КГ — лишь 7.84%, что даёт разницу почти в 10%, а по функциональному уровню в этой же категории в ЭГ отмечен рост на 9.80%, в то время как в КГ зафиксировано даже снижение на 3.92%, что создаёт контраст в более чем 13%. Аналогичная динамика наблюдается в </w:t>
      </w:r>
      <w:r w:rsidR="00396C1E">
        <w:rPr>
          <w:rFonts w:ascii="Times New Roman" w:eastAsia="Calibri" w:hAnsi="Times New Roman" w:cs="Times New Roman"/>
          <w:sz w:val="28"/>
          <w:szCs w:val="28"/>
          <w:lang w:val="ru-RU"/>
        </w:rPr>
        <w:t>показателях</w:t>
      </w:r>
      <w:r w:rsidR="00396C1E" w:rsidRPr="00396C1E">
        <w:rPr>
          <w:rFonts w:ascii="Times New Roman" w:eastAsia="Calibri" w:hAnsi="Times New Roman" w:cs="Times New Roman"/>
          <w:sz w:val="28"/>
          <w:szCs w:val="28"/>
          <w:lang w:val="ru-RU"/>
        </w:rPr>
        <w:t>, связанных с качеством использования источников, академической аргументацией и работой с цифровыми ресурсами, что свидетельствует о более глубокой и качественной проработке академического текста со стороны участников ЭГ.</w:t>
      </w:r>
      <w:r w:rsidR="00396C1E">
        <w:rPr>
          <w:rFonts w:ascii="Times New Roman" w:eastAsia="Calibri" w:hAnsi="Times New Roman" w:cs="Times New Roman"/>
          <w:sz w:val="28"/>
          <w:szCs w:val="28"/>
          <w:lang w:val="ru-RU"/>
        </w:rPr>
        <w:t xml:space="preserve"> </w:t>
      </w:r>
      <w:r w:rsidR="00C42269" w:rsidRPr="00C42269">
        <w:rPr>
          <w:rFonts w:ascii="Times New Roman" w:eastAsia="Calibri" w:hAnsi="Times New Roman" w:cs="Times New Roman"/>
          <w:sz w:val="28"/>
          <w:szCs w:val="28"/>
          <w:lang w:val="ru-RU"/>
        </w:rPr>
        <w:t xml:space="preserve">Снижение числа участников на начальном уровне в ЭГ свидетельствует о положительном эффекте </w:t>
      </w:r>
      <w:r w:rsidR="00396C1E">
        <w:rPr>
          <w:rFonts w:ascii="Times New Roman" w:eastAsia="Calibri" w:hAnsi="Times New Roman" w:cs="Times New Roman"/>
          <w:sz w:val="28"/>
          <w:szCs w:val="28"/>
          <w:lang w:val="ru-RU"/>
        </w:rPr>
        <w:t>опытно-экспериментальной работы</w:t>
      </w:r>
      <w:r w:rsidR="00C42269" w:rsidRPr="00C42269">
        <w:rPr>
          <w:rFonts w:ascii="Times New Roman" w:eastAsia="Calibri" w:hAnsi="Times New Roman" w:cs="Times New Roman"/>
          <w:sz w:val="28"/>
          <w:szCs w:val="28"/>
          <w:lang w:val="ru-RU"/>
        </w:rPr>
        <w:t xml:space="preserve">, который способствовал более глубокому освоению </w:t>
      </w:r>
      <w:r w:rsidR="001D6661">
        <w:rPr>
          <w:rFonts w:ascii="Times New Roman" w:eastAsia="Calibri" w:hAnsi="Times New Roman" w:cs="Times New Roman"/>
          <w:sz w:val="28"/>
          <w:szCs w:val="28"/>
          <w:lang w:val="ru-RU"/>
        </w:rPr>
        <w:t>АП</w:t>
      </w:r>
      <w:r w:rsidR="00C42269" w:rsidRPr="00C42269">
        <w:rPr>
          <w:rFonts w:ascii="Times New Roman" w:eastAsia="Calibri" w:hAnsi="Times New Roman" w:cs="Times New Roman"/>
          <w:sz w:val="28"/>
          <w:szCs w:val="28"/>
          <w:lang w:val="ru-RU"/>
        </w:rPr>
        <w:t xml:space="preserve"> и переходу студентов на более высокие уровни. Результаты показывают успешное применение разработанной модели формирования компетенции </w:t>
      </w:r>
      <w:r w:rsidR="001D6661">
        <w:rPr>
          <w:rFonts w:ascii="Times New Roman" w:eastAsia="Calibri" w:hAnsi="Times New Roman" w:cs="Times New Roman"/>
          <w:sz w:val="28"/>
          <w:szCs w:val="28"/>
          <w:lang w:val="ru-RU"/>
        </w:rPr>
        <w:t>АП</w:t>
      </w:r>
      <w:r w:rsidR="00C42269" w:rsidRPr="00C42269">
        <w:rPr>
          <w:rFonts w:ascii="Times New Roman" w:eastAsia="Calibri" w:hAnsi="Times New Roman" w:cs="Times New Roman"/>
          <w:sz w:val="28"/>
          <w:szCs w:val="28"/>
          <w:lang w:val="ru-RU"/>
        </w:rPr>
        <w:t>, что подтверждается повышением уровня как теоретических знаний, так и практических навыков.</w:t>
      </w:r>
    </w:p>
    <w:p w14:paraId="10958BC0" w14:textId="34895D4D" w:rsidR="00037BF3" w:rsidRPr="00C42269" w:rsidRDefault="00037BF3" w:rsidP="00037BF3">
      <w:pPr>
        <w:spacing w:after="0" w:line="240" w:lineRule="auto"/>
        <w:ind w:firstLine="720"/>
        <w:jc w:val="both"/>
        <w:rPr>
          <w:rFonts w:ascii="Times New Roman" w:eastAsia="Calibri" w:hAnsi="Times New Roman" w:cs="Times New Roman"/>
          <w:sz w:val="28"/>
          <w:szCs w:val="28"/>
          <w:lang w:val="ru-RU"/>
        </w:rPr>
      </w:pPr>
      <w:r w:rsidRPr="00037BF3">
        <w:rPr>
          <w:rFonts w:ascii="Times New Roman" w:eastAsia="Calibri" w:hAnsi="Times New Roman" w:cs="Times New Roman"/>
          <w:sz w:val="28"/>
          <w:szCs w:val="28"/>
          <w:lang w:val="ru-RU"/>
        </w:rPr>
        <w:t xml:space="preserve">Результаты анкеты самооценки </w:t>
      </w:r>
      <w:r w:rsidR="00E81529">
        <w:rPr>
          <w:rFonts w:ascii="Times New Roman" w:eastAsia="Calibri" w:hAnsi="Times New Roman" w:cs="Times New Roman"/>
          <w:sz w:val="28"/>
          <w:szCs w:val="28"/>
          <w:lang w:val="ru-RU"/>
        </w:rPr>
        <w:t>магистрант</w:t>
      </w:r>
      <w:r w:rsidRPr="00037BF3">
        <w:rPr>
          <w:rFonts w:ascii="Times New Roman" w:eastAsia="Calibri" w:hAnsi="Times New Roman" w:cs="Times New Roman"/>
          <w:sz w:val="28"/>
          <w:szCs w:val="28"/>
          <w:lang w:val="ru-RU"/>
        </w:rPr>
        <w:t xml:space="preserve">ов показывают общее улучшение восприятия своих навыков </w:t>
      </w:r>
      <w:r w:rsidR="001D6661">
        <w:rPr>
          <w:rFonts w:ascii="Times New Roman" w:eastAsia="Calibri" w:hAnsi="Times New Roman" w:cs="Times New Roman"/>
          <w:sz w:val="28"/>
          <w:szCs w:val="28"/>
          <w:lang w:val="ru-RU"/>
        </w:rPr>
        <w:t>АП</w:t>
      </w:r>
      <w:r w:rsidRPr="00037BF3">
        <w:rPr>
          <w:rFonts w:ascii="Times New Roman" w:eastAsia="Calibri" w:hAnsi="Times New Roman" w:cs="Times New Roman"/>
          <w:sz w:val="28"/>
          <w:szCs w:val="28"/>
          <w:lang w:val="ru-RU"/>
        </w:rPr>
        <w:t xml:space="preserve"> после проведения эксперимента. Средние значения по всем субкомпетенциям увеличились, что свидетельствует о повышении уверенности студентов в своих способностях. Стандартные отклонения после эксперимента стали в большинстве случаев меньше, что указывает на более согласованные ответы студентов. Однако, в некоторых случаях, таких как использование академического стиля и оценки цифровых источников, стандартные отклонения после обучения возросли, что может свидетельствовать о разнообразии восприятий студентов. Эти результаты подтверждают положительное влияние обучения на </w:t>
      </w:r>
      <w:r w:rsidR="00124AE7">
        <w:rPr>
          <w:rFonts w:ascii="Times New Roman" w:eastAsia="Calibri" w:hAnsi="Times New Roman" w:cs="Times New Roman"/>
          <w:sz w:val="28"/>
          <w:szCs w:val="28"/>
          <w:lang w:val="ru-RU"/>
        </w:rPr>
        <w:t xml:space="preserve">формирование компетенции </w:t>
      </w:r>
      <w:r w:rsidR="001D6661">
        <w:rPr>
          <w:rFonts w:ascii="Times New Roman" w:eastAsia="Calibri" w:hAnsi="Times New Roman" w:cs="Times New Roman"/>
          <w:sz w:val="28"/>
          <w:szCs w:val="28"/>
          <w:lang w:val="ru-RU"/>
        </w:rPr>
        <w:t>АП</w:t>
      </w:r>
      <w:r w:rsidRPr="00037BF3">
        <w:rPr>
          <w:rFonts w:ascii="Times New Roman" w:eastAsia="Calibri" w:hAnsi="Times New Roman" w:cs="Times New Roman"/>
          <w:sz w:val="28"/>
          <w:szCs w:val="28"/>
          <w:lang w:val="ru-RU"/>
        </w:rPr>
        <w:t xml:space="preserve"> и улучшение уверенности студентов в использовании различных стратегий и инструментов.</w:t>
      </w:r>
    </w:p>
    <w:p w14:paraId="539724E3" w14:textId="2C973406" w:rsidR="00396C1E" w:rsidRDefault="00396C1E" w:rsidP="00DC4C41">
      <w:pPr>
        <w:spacing w:after="0" w:line="240" w:lineRule="auto"/>
        <w:ind w:firstLine="720"/>
        <w:jc w:val="both"/>
        <w:rPr>
          <w:rFonts w:ascii="Times New Roman" w:eastAsia="Calibri" w:hAnsi="Times New Roman" w:cs="Times New Roman"/>
          <w:sz w:val="28"/>
          <w:szCs w:val="28"/>
          <w:lang w:val="ru-RU"/>
        </w:rPr>
      </w:pPr>
      <w:r w:rsidRPr="00396C1E">
        <w:rPr>
          <w:rFonts w:ascii="Times New Roman" w:eastAsia="Calibri" w:hAnsi="Times New Roman" w:cs="Times New Roman"/>
          <w:sz w:val="28"/>
          <w:szCs w:val="28"/>
          <w:lang w:val="ru-RU"/>
        </w:rPr>
        <w:t xml:space="preserve">В то же время, несмотря на успехи ЭГ, контрольная группа также показала определенный прогресс, однако в целом результаты остаются ниже, особенно по таким субкомпетенциям, как коммуникативно-исследовательская и цифровая. Например, в </w:t>
      </w:r>
      <w:r w:rsidR="00A324C1">
        <w:rPr>
          <w:rFonts w:ascii="Times New Roman" w:eastAsia="Calibri" w:hAnsi="Times New Roman" w:cs="Times New Roman"/>
          <w:sz w:val="28"/>
          <w:szCs w:val="28"/>
          <w:lang w:val="ru-RU"/>
        </w:rPr>
        <w:t>показателе</w:t>
      </w:r>
      <w:r w:rsidRPr="00396C1E">
        <w:rPr>
          <w:rFonts w:ascii="Times New Roman" w:eastAsia="Calibri" w:hAnsi="Times New Roman" w:cs="Times New Roman"/>
          <w:sz w:val="28"/>
          <w:szCs w:val="28"/>
          <w:lang w:val="ru-RU"/>
        </w:rPr>
        <w:t xml:space="preserve"> Academic Argumentation рост на продвинутом уровне в КГ составил лишь 5.88%, по сравнению с 15.69% в ЭГ, а снижение начального уровня в КГ было менее выраженным (−21.57% против −25.49% в ЭГ). В </w:t>
      </w:r>
      <w:r w:rsidR="00A324C1">
        <w:rPr>
          <w:rFonts w:ascii="Times New Roman" w:eastAsia="Calibri" w:hAnsi="Times New Roman" w:cs="Times New Roman"/>
          <w:sz w:val="28"/>
          <w:szCs w:val="28"/>
          <w:lang w:val="ru-RU"/>
        </w:rPr>
        <w:t>показателе</w:t>
      </w:r>
      <w:r w:rsidRPr="00396C1E">
        <w:rPr>
          <w:rFonts w:ascii="Times New Roman" w:eastAsia="Calibri" w:hAnsi="Times New Roman" w:cs="Times New Roman"/>
          <w:sz w:val="28"/>
          <w:szCs w:val="28"/>
          <w:lang w:val="ru-RU"/>
        </w:rPr>
        <w:t xml:space="preserve"> Plagiarism Detection and Originality контрольная группа даже продемонстрировала отрицательную динамику на функциональном уровне </w:t>
      </w:r>
      <w:r w:rsidRPr="00396C1E">
        <w:rPr>
          <w:rFonts w:ascii="Times New Roman" w:eastAsia="Calibri" w:hAnsi="Times New Roman" w:cs="Times New Roman"/>
          <w:sz w:val="28"/>
          <w:szCs w:val="28"/>
          <w:lang w:val="ru-RU"/>
        </w:rPr>
        <w:lastRenderedPageBreak/>
        <w:t xml:space="preserve">(−3.92%), тогда как в ЭГ наблюдался устойчивый рост на всех уровнях. По </w:t>
      </w:r>
      <w:r w:rsidR="00A324C1">
        <w:rPr>
          <w:rFonts w:ascii="Times New Roman" w:eastAsia="Calibri" w:hAnsi="Times New Roman" w:cs="Times New Roman"/>
          <w:sz w:val="28"/>
          <w:szCs w:val="28"/>
          <w:lang w:val="ru-RU"/>
        </w:rPr>
        <w:t>показателю</w:t>
      </w:r>
      <w:r w:rsidRPr="00396C1E">
        <w:rPr>
          <w:rFonts w:ascii="Times New Roman" w:eastAsia="Calibri" w:hAnsi="Times New Roman" w:cs="Times New Roman"/>
          <w:sz w:val="28"/>
          <w:szCs w:val="28"/>
          <w:lang w:val="ru-RU"/>
        </w:rPr>
        <w:t xml:space="preserve"> Evaluation of Digital Sources прирост на функциональном уровне в ЭГ составил 17.65%, а в КГ — всего 1.96%, при этом снижение начального уровня в ЭГ было −25.49%, а в КГ — лишь −5.88%. Эти различия указывают на то, что, хотя учащиеся КГ в некоторой степени улучшили свои навыки, без специально организованного вмешательства и целенаправленного педагогического сопровождения прогресс оказался более ограниченным и фрагментарным.</w:t>
      </w:r>
      <w:r>
        <w:rPr>
          <w:rFonts w:ascii="Times New Roman" w:eastAsia="Calibri" w:hAnsi="Times New Roman" w:cs="Times New Roman"/>
          <w:sz w:val="28"/>
          <w:szCs w:val="28"/>
          <w:lang w:val="ru-RU"/>
        </w:rPr>
        <w:t xml:space="preserve"> </w:t>
      </w:r>
    </w:p>
    <w:p w14:paraId="3B124D4B" w14:textId="375435B7" w:rsidR="00081417" w:rsidRDefault="00C42269" w:rsidP="00DC4C41">
      <w:pPr>
        <w:spacing w:after="0" w:line="240" w:lineRule="auto"/>
        <w:ind w:firstLine="720"/>
        <w:jc w:val="both"/>
        <w:rPr>
          <w:rFonts w:ascii="Times New Roman" w:eastAsia="Calibri" w:hAnsi="Times New Roman" w:cs="Times New Roman"/>
          <w:sz w:val="28"/>
          <w:szCs w:val="28"/>
          <w:lang w:val="ru-RU"/>
        </w:rPr>
      </w:pPr>
      <w:r w:rsidRPr="00C42269">
        <w:rPr>
          <w:rFonts w:ascii="Times New Roman" w:eastAsia="Calibri" w:hAnsi="Times New Roman" w:cs="Times New Roman"/>
          <w:sz w:val="28"/>
          <w:szCs w:val="28"/>
          <w:lang w:val="ru-RU"/>
        </w:rPr>
        <w:t xml:space="preserve">Таким образом, можно заключить, что интеграция цифровых образовательных ресурсов и специально разработанных учебных программ, как показано в эксперименте, оказывает значительное положительное воздействие на </w:t>
      </w:r>
      <w:r w:rsidR="00124AE7">
        <w:rPr>
          <w:rFonts w:ascii="Times New Roman" w:eastAsia="Calibri" w:hAnsi="Times New Roman" w:cs="Times New Roman"/>
          <w:sz w:val="28"/>
          <w:szCs w:val="28"/>
          <w:lang w:val="ru-RU"/>
        </w:rPr>
        <w:t xml:space="preserve">формирвоание и </w:t>
      </w:r>
      <w:r w:rsidRPr="00C42269">
        <w:rPr>
          <w:rFonts w:ascii="Times New Roman" w:eastAsia="Calibri" w:hAnsi="Times New Roman" w:cs="Times New Roman"/>
          <w:sz w:val="28"/>
          <w:szCs w:val="28"/>
          <w:lang w:val="ru-RU"/>
        </w:rPr>
        <w:t>развитие ключевых компетенций у студентов, что является важным шагом для подготовки их к успешной академической карьере.</w:t>
      </w:r>
      <w:r>
        <w:rPr>
          <w:rFonts w:ascii="Times New Roman" w:eastAsia="Calibri" w:hAnsi="Times New Roman" w:cs="Times New Roman"/>
          <w:sz w:val="28"/>
          <w:szCs w:val="28"/>
          <w:lang w:val="ru-RU"/>
        </w:rPr>
        <w:t xml:space="preserve"> Это и подтверждается результатами опроса, проведенного для выявления восприятия </w:t>
      </w:r>
      <w:r w:rsidR="00E81529">
        <w:rPr>
          <w:rFonts w:ascii="Times New Roman" w:eastAsia="Calibri" w:hAnsi="Times New Roman" w:cs="Times New Roman"/>
          <w:sz w:val="28"/>
          <w:szCs w:val="28"/>
          <w:lang w:val="ru-RU"/>
        </w:rPr>
        <w:t>магистрант</w:t>
      </w:r>
      <w:r>
        <w:rPr>
          <w:rFonts w:ascii="Times New Roman" w:eastAsia="Calibri" w:hAnsi="Times New Roman" w:cs="Times New Roman"/>
          <w:sz w:val="28"/>
          <w:szCs w:val="28"/>
          <w:lang w:val="ru-RU"/>
        </w:rPr>
        <w:t xml:space="preserve">ами эффективности использования ЦОР, который </w:t>
      </w:r>
      <w:r w:rsidRPr="00C42269">
        <w:rPr>
          <w:rFonts w:ascii="Times New Roman" w:eastAsia="Calibri" w:hAnsi="Times New Roman" w:cs="Times New Roman"/>
          <w:sz w:val="28"/>
          <w:szCs w:val="28"/>
          <w:lang w:val="ru-RU"/>
        </w:rPr>
        <w:t xml:space="preserve">показал, что </w:t>
      </w:r>
      <w:r>
        <w:rPr>
          <w:rFonts w:ascii="Times New Roman" w:eastAsia="Calibri" w:hAnsi="Times New Roman" w:cs="Times New Roman"/>
          <w:sz w:val="28"/>
          <w:szCs w:val="28"/>
          <w:lang w:val="ru-RU"/>
        </w:rPr>
        <w:t>их использование</w:t>
      </w:r>
      <w:r w:rsidRPr="00C42269">
        <w:rPr>
          <w:rFonts w:ascii="Times New Roman" w:eastAsia="Calibri" w:hAnsi="Times New Roman" w:cs="Times New Roman"/>
          <w:sz w:val="28"/>
          <w:szCs w:val="28"/>
          <w:lang w:val="ru-RU"/>
        </w:rPr>
        <w:t xml:space="preserve"> улучшило навыки студентов, повысив их уверенность и продуктивность. Большинство студентов использовали ЦОР часто, что способствовало улучшению грамматики, структуры текста и тайм-менеджмента. Наибольшее удовлетворение вызвали инструменты, такие как Grammarly и Deepl.com, в то время как инструменты для работы с исследованиями, как Zotero и Mendeley, получили меньшие оценки из-за ограниченной полезности для неанглоязычных источников.</w:t>
      </w:r>
    </w:p>
    <w:p w14:paraId="02B57D73"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48BC95D4"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1B672488"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65EAEA10"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40B2CD82"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029888B4"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7BA34ACD"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4C722491"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3CC6D98D"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6E32B0AA"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6DA78DAA"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29FC9965"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31CFBBB3" w14:textId="77777777" w:rsidR="00C2075B" w:rsidRDefault="00C2075B" w:rsidP="00374F73">
      <w:pPr>
        <w:spacing w:line="240" w:lineRule="auto"/>
        <w:jc w:val="center"/>
        <w:rPr>
          <w:rFonts w:ascii="Times New Roman" w:eastAsia="Calibri" w:hAnsi="Times New Roman" w:cs="Times New Roman"/>
          <w:b/>
          <w:sz w:val="28"/>
          <w:szCs w:val="28"/>
          <w:lang w:val="ru-RU"/>
        </w:rPr>
      </w:pPr>
    </w:p>
    <w:p w14:paraId="22FD140B" w14:textId="64B66BE3" w:rsidR="00C2075B" w:rsidRDefault="00C2075B" w:rsidP="00294DFC">
      <w:pPr>
        <w:spacing w:line="240" w:lineRule="auto"/>
        <w:rPr>
          <w:rFonts w:ascii="Times New Roman" w:eastAsia="Calibri" w:hAnsi="Times New Roman" w:cs="Times New Roman"/>
          <w:b/>
          <w:sz w:val="28"/>
          <w:szCs w:val="28"/>
          <w:lang w:val="ru-RU"/>
        </w:rPr>
      </w:pPr>
    </w:p>
    <w:p w14:paraId="4555D1E9" w14:textId="77777777" w:rsidR="00D777E8" w:rsidRPr="00D27475" w:rsidRDefault="00D777E8" w:rsidP="00294DFC">
      <w:pPr>
        <w:spacing w:line="240" w:lineRule="auto"/>
        <w:rPr>
          <w:rFonts w:ascii="Times New Roman" w:eastAsia="Calibri" w:hAnsi="Times New Roman" w:cs="Times New Roman"/>
          <w:b/>
          <w:sz w:val="28"/>
          <w:szCs w:val="28"/>
          <w:lang w:val="ru-RU"/>
        </w:rPr>
      </w:pPr>
    </w:p>
    <w:p w14:paraId="053BAD24" w14:textId="06C6DB1E" w:rsidR="007543C1" w:rsidRPr="002C2970" w:rsidRDefault="007543C1" w:rsidP="00374F73">
      <w:pPr>
        <w:spacing w:line="240" w:lineRule="auto"/>
        <w:jc w:val="center"/>
        <w:rPr>
          <w:rFonts w:ascii="Times New Roman" w:eastAsia="Calibri" w:hAnsi="Times New Roman" w:cs="Times New Roman"/>
          <w:b/>
          <w:sz w:val="28"/>
          <w:szCs w:val="28"/>
          <w:lang w:val="ru-RU"/>
        </w:rPr>
      </w:pPr>
      <w:r w:rsidRPr="002C2970">
        <w:rPr>
          <w:rFonts w:ascii="Times New Roman" w:eastAsia="Calibri" w:hAnsi="Times New Roman" w:cs="Times New Roman"/>
          <w:b/>
          <w:sz w:val="28"/>
          <w:szCs w:val="28"/>
          <w:lang w:val="ru-RU"/>
        </w:rPr>
        <w:lastRenderedPageBreak/>
        <w:t>ЗАКЛЮЧЕНИЕ</w:t>
      </w:r>
    </w:p>
    <w:p w14:paraId="5D6DFA3E" w14:textId="1E9BD4F8" w:rsidR="007543C1" w:rsidRPr="002C2970" w:rsidRDefault="007543C1" w:rsidP="007E411D">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Целью настоящего диссертационного исследования явилось научно-теоретическое обоснование и разработка методической модели формирования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будущих </w:t>
      </w:r>
      <w:r w:rsidR="008A3DE9">
        <w:rPr>
          <w:rFonts w:ascii="Times New Roman" w:eastAsia="Calibri" w:hAnsi="Times New Roman" w:cs="Times New Roman"/>
          <w:sz w:val="28"/>
          <w:szCs w:val="28"/>
          <w:lang w:val="ru-RU"/>
        </w:rPr>
        <w:t>педагогов</w:t>
      </w:r>
      <w:r w:rsidRPr="002C2970">
        <w:rPr>
          <w:rFonts w:ascii="Times New Roman" w:eastAsia="Calibri" w:hAnsi="Times New Roman" w:cs="Times New Roman"/>
          <w:sz w:val="28"/>
          <w:szCs w:val="28"/>
          <w:lang w:val="ru-RU"/>
        </w:rPr>
        <w:t xml:space="preserve"> иностранного языка с последующей экспериментальной проверкой эффективности </w:t>
      </w:r>
      <w:r w:rsidR="00A5025B">
        <w:rPr>
          <w:rFonts w:ascii="Times New Roman" w:eastAsia="Calibri" w:hAnsi="Times New Roman" w:cs="Times New Roman"/>
          <w:sz w:val="28"/>
          <w:szCs w:val="28"/>
          <w:lang w:val="ru-RU"/>
        </w:rPr>
        <w:t>разработанной</w:t>
      </w:r>
      <w:r w:rsidRPr="002C2970">
        <w:rPr>
          <w:rFonts w:ascii="Times New Roman" w:eastAsia="Calibri" w:hAnsi="Times New Roman" w:cs="Times New Roman"/>
          <w:sz w:val="28"/>
          <w:szCs w:val="28"/>
          <w:lang w:val="ru-RU"/>
        </w:rPr>
        <w:t xml:space="preserve"> модели в иноязычном профессиональном образовании.</w:t>
      </w:r>
    </w:p>
    <w:p w14:paraId="5F261741" w14:textId="1560BA07" w:rsidR="007543C1" w:rsidRPr="002C2970" w:rsidRDefault="007543C1" w:rsidP="00871091">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Для </w:t>
      </w:r>
      <w:r w:rsidR="004A77F2">
        <w:rPr>
          <w:rFonts w:ascii="Times New Roman" w:eastAsia="Calibri" w:hAnsi="Times New Roman" w:cs="Times New Roman"/>
          <w:sz w:val="28"/>
          <w:szCs w:val="28"/>
          <w:lang w:val="ru-RU"/>
        </w:rPr>
        <w:t>определения</w:t>
      </w:r>
      <w:r w:rsidRPr="002C2970">
        <w:rPr>
          <w:rFonts w:ascii="Times New Roman" w:eastAsia="Calibri" w:hAnsi="Times New Roman" w:cs="Times New Roman"/>
          <w:sz w:val="28"/>
          <w:szCs w:val="28"/>
          <w:lang w:val="ru-RU"/>
        </w:rPr>
        <w:t xml:space="preserve"> научно-методических основ формирования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у будущих </w:t>
      </w:r>
      <w:r w:rsidR="008A3DE9">
        <w:rPr>
          <w:rFonts w:ascii="Times New Roman" w:eastAsia="Calibri" w:hAnsi="Times New Roman" w:cs="Times New Roman"/>
          <w:sz w:val="28"/>
          <w:szCs w:val="28"/>
          <w:lang w:val="ru-RU"/>
        </w:rPr>
        <w:t>педагогов</w:t>
      </w:r>
      <w:r w:rsidRPr="002C2970">
        <w:rPr>
          <w:rFonts w:ascii="Times New Roman" w:eastAsia="Calibri" w:hAnsi="Times New Roman" w:cs="Times New Roman"/>
          <w:sz w:val="28"/>
          <w:szCs w:val="28"/>
          <w:lang w:val="ru-RU"/>
        </w:rPr>
        <w:t xml:space="preserve"> иностранного языка были </w:t>
      </w:r>
      <w:r w:rsidR="004A77F2">
        <w:rPr>
          <w:rFonts w:ascii="Times New Roman" w:eastAsia="Calibri" w:hAnsi="Times New Roman" w:cs="Times New Roman"/>
          <w:sz w:val="28"/>
          <w:szCs w:val="28"/>
          <w:lang w:val="ru-RU"/>
        </w:rPr>
        <w:t xml:space="preserve">выявлены </w:t>
      </w:r>
      <w:r w:rsidRPr="002C2970">
        <w:rPr>
          <w:rFonts w:ascii="Times New Roman" w:eastAsia="Calibri" w:hAnsi="Times New Roman" w:cs="Times New Roman"/>
          <w:sz w:val="28"/>
          <w:szCs w:val="28"/>
          <w:lang w:val="ru-RU"/>
        </w:rPr>
        <w:t>современные тенденции развития высшего профессионального иноязычного образования, а именно:</w:t>
      </w:r>
    </w:p>
    <w:p w14:paraId="535706AF" w14:textId="66C5D17A" w:rsidR="007543C1" w:rsidRPr="00E254E1" w:rsidRDefault="00E254E1">
      <w:pPr>
        <w:numPr>
          <w:ilvl w:val="0"/>
          <w:numId w:val="57"/>
        </w:numPr>
        <w:tabs>
          <w:tab w:val="left" w:pos="993"/>
        </w:tabs>
        <w:spacing w:line="240" w:lineRule="auto"/>
        <w:ind w:left="142" w:firstLine="567"/>
        <w:contextualSpacing/>
        <w:jc w:val="both"/>
        <w:rPr>
          <w:rFonts w:ascii="Times New Roman" w:eastAsia="Calibri" w:hAnsi="Times New Roman" w:cs="Times New Roman"/>
          <w:sz w:val="28"/>
          <w:szCs w:val="28"/>
          <w:lang w:val="ru-RU"/>
        </w:rPr>
      </w:pPr>
      <w:r w:rsidRPr="00E254E1">
        <w:rPr>
          <w:rFonts w:ascii="Times New Roman" w:eastAsia="Calibri" w:hAnsi="Times New Roman" w:cs="Times New Roman"/>
          <w:sz w:val="28"/>
          <w:szCs w:val="28"/>
          <w:lang w:val="ru-RU"/>
        </w:rPr>
        <w:t xml:space="preserve">Интеграция информационно-коммуникационных технологий с акцентом на их дидактический потенциал: использование цифровых образовательных технологий (ЦОТ) как эффективного средства формирования </w:t>
      </w:r>
      <w:r w:rsidR="001D6661">
        <w:rPr>
          <w:rFonts w:ascii="Times New Roman" w:eastAsia="Calibri" w:hAnsi="Times New Roman" w:cs="Times New Roman"/>
          <w:sz w:val="28"/>
          <w:szCs w:val="28"/>
          <w:lang w:val="ru-RU"/>
        </w:rPr>
        <w:t>АП</w:t>
      </w:r>
      <w:r w:rsidRPr="00E254E1">
        <w:rPr>
          <w:rFonts w:ascii="Times New Roman" w:eastAsia="Calibri" w:hAnsi="Times New Roman" w:cs="Times New Roman"/>
          <w:sz w:val="28"/>
          <w:szCs w:val="28"/>
          <w:lang w:val="ru-RU"/>
        </w:rPr>
        <w:t xml:space="preserve">, включая </w:t>
      </w:r>
      <w:r>
        <w:rPr>
          <w:rFonts w:ascii="Times New Roman" w:eastAsia="Calibri" w:hAnsi="Times New Roman" w:cs="Times New Roman"/>
          <w:sz w:val="28"/>
          <w:szCs w:val="28"/>
          <w:lang w:val="ru-RU"/>
        </w:rPr>
        <w:t xml:space="preserve">такие ЦОР, как </w:t>
      </w:r>
      <w:r w:rsidRPr="00E254E1">
        <w:rPr>
          <w:rFonts w:ascii="Times New Roman" w:eastAsia="Calibri" w:hAnsi="Times New Roman" w:cs="Times New Roman"/>
          <w:sz w:val="28"/>
          <w:szCs w:val="28"/>
          <w:lang w:val="ru-RU"/>
        </w:rPr>
        <w:t>обучающие платформы, интерактивные тренажёры, средства автоматической проверки грамматики и стиля, а также доступ к электронным научным базам данных, что позволяет не только повысить качество письменной речи, но и развивать у студентов навыки самостоятельной работы, критического мышления и академической саморефлексии</w:t>
      </w:r>
      <w:r w:rsidR="007543C1" w:rsidRPr="00E254E1">
        <w:rPr>
          <w:rFonts w:ascii="Times New Roman" w:eastAsia="Calibri" w:hAnsi="Times New Roman" w:cs="Times New Roman"/>
          <w:sz w:val="28"/>
          <w:szCs w:val="28"/>
          <w:lang w:val="ru-RU"/>
        </w:rPr>
        <w:t>;</w:t>
      </w:r>
    </w:p>
    <w:p w14:paraId="4CA83AE5" w14:textId="77777777" w:rsidR="007543C1" w:rsidRPr="002C2970" w:rsidRDefault="007543C1">
      <w:pPr>
        <w:numPr>
          <w:ilvl w:val="0"/>
          <w:numId w:val="57"/>
        </w:numPr>
        <w:tabs>
          <w:tab w:val="left" w:pos="993"/>
        </w:tabs>
        <w:spacing w:line="240" w:lineRule="auto"/>
        <w:ind w:left="142" w:firstLine="567"/>
        <w:contextualSpacing/>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Акцент на жанровой и стилистической разнообразности: Развитие у студентов навыков написания различных типов академических текстов (эссе, исследования, статьи, рецензии), что помогает им адаптироваться к разнообразным требованиям научного сообщества;</w:t>
      </w:r>
    </w:p>
    <w:p w14:paraId="6CE83C6E" w14:textId="449E54EE" w:rsidR="007543C1" w:rsidRPr="002C2970" w:rsidRDefault="007543C1">
      <w:pPr>
        <w:numPr>
          <w:ilvl w:val="0"/>
          <w:numId w:val="57"/>
        </w:numPr>
        <w:tabs>
          <w:tab w:val="left" w:pos="993"/>
        </w:tabs>
        <w:spacing w:line="240" w:lineRule="auto"/>
        <w:ind w:left="142" w:firstLine="567"/>
        <w:contextualSpacing/>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Проектная и исследовательская деятельность: Включение в учебный процесс написания исследовательских работ и проектов, что позволяет студентам применять теоретические знания на практике, развивать критическое мышление и навыки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w:t>
      </w:r>
    </w:p>
    <w:p w14:paraId="24632E9D" w14:textId="212E11EE" w:rsidR="007543C1" w:rsidRPr="002C2970" w:rsidRDefault="007543C1">
      <w:pPr>
        <w:numPr>
          <w:ilvl w:val="0"/>
          <w:numId w:val="57"/>
        </w:numPr>
        <w:tabs>
          <w:tab w:val="left" w:pos="993"/>
        </w:tabs>
        <w:spacing w:line="240" w:lineRule="auto"/>
        <w:ind w:left="142" w:firstLine="567"/>
        <w:contextualSpacing/>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Интернационализация образования: Участие в международных академических конференциях, семинарах и обменных программах, что способствует </w:t>
      </w:r>
      <w:r w:rsidR="00124AE7">
        <w:rPr>
          <w:rFonts w:ascii="Times New Roman" w:eastAsia="Calibri" w:hAnsi="Times New Roman" w:cs="Times New Roman"/>
          <w:sz w:val="28"/>
          <w:szCs w:val="28"/>
          <w:lang w:val="ru-RU"/>
        </w:rPr>
        <w:t>формированию и развитию компетенции</w:t>
      </w:r>
      <w:r w:rsidRPr="002C2970">
        <w:rPr>
          <w:rFonts w:ascii="Times New Roman" w:eastAsia="Calibri" w:hAnsi="Times New Roman" w:cs="Times New Roman"/>
          <w:sz w:val="28"/>
          <w:szCs w:val="28"/>
          <w:lang w:val="ru-RU"/>
        </w:rPr>
        <w:t xml:space="preserve">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xml:space="preserve"> на иностранн</w:t>
      </w:r>
      <w:r w:rsidR="00124AE7">
        <w:rPr>
          <w:rFonts w:ascii="Times New Roman" w:eastAsia="Calibri" w:hAnsi="Times New Roman" w:cs="Times New Roman"/>
          <w:sz w:val="28"/>
          <w:szCs w:val="28"/>
          <w:lang w:val="ru-RU"/>
        </w:rPr>
        <w:t>ом</w:t>
      </w:r>
      <w:r w:rsidRPr="002C2970">
        <w:rPr>
          <w:rFonts w:ascii="Times New Roman" w:eastAsia="Calibri" w:hAnsi="Times New Roman" w:cs="Times New Roman"/>
          <w:sz w:val="28"/>
          <w:szCs w:val="28"/>
          <w:lang w:val="ru-RU"/>
        </w:rPr>
        <w:t xml:space="preserve"> язык</w:t>
      </w:r>
      <w:r w:rsidR="00124AE7">
        <w:rPr>
          <w:rFonts w:ascii="Times New Roman" w:eastAsia="Calibri" w:hAnsi="Times New Roman" w:cs="Times New Roman"/>
          <w:sz w:val="28"/>
          <w:szCs w:val="28"/>
          <w:lang w:val="ru-RU"/>
        </w:rPr>
        <w:t>е</w:t>
      </w:r>
      <w:r w:rsidRPr="002C2970">
        <w:rPr>
          <w:rFonts w:ascii="Times New Roman" w:eastAsia="Calibri" w:hAnsi="Times New Roman" w:cs="Times New Roman"/>
          <w:sz w:val="28"/>
          <w:szCs w:val="28"/>
          <w:lang w:val="ru-RU"/>
        </w:rPr>
        <w:t xml:space="preserve"> и пониманию международных стандартов и требований к академическим текстам.</w:t>
      </w:r>
    </w:p>
    <w:p w14:paraId="06C3B5F2" w14:textId="68698857" w:rsidR="000B22E5" w:rsidRPr="000B22E5" w:rsidRDefault="007543C1" w:rsidP="00A56723">
      <w:pPr>
        <w:spacing w:after="0" w:line="240" w:lineRule="auto"/>
        <w:ind w:firstLine="720"/>
        <w:jc w:val="both"/>
        <w:rPr>
          <w:rFonts w:ascii="Times New Roman" w:eastAsia="Calibri" w:hAnsi="Times New Roman" w:cs="Times New Roman"/>
          <w:sz w:val="28"/>
          <w:szCs w:val="28"/>
          <w:lang w:val="ru-RU"/>
        </w:rPr>
      </w:pPr>
      <w:r w:rsidRPr="002C2970">
        <w:rPr>
          <w:rFonts w:ascii="Times New Roman" w:eastAsia="Calibri" w:hAnsi="Times New Roman" w:cs="Times New Roman"/>
          <w:sz w:val="28"/>
          <w:szCs w:val="28"/>
          <w:lang w:val="ru-RU"/>
        </w:rPr>
        <w:t xml:space="preserve">Эти тенденции </w:t>
      </w:r>
      <w:r w:rsidR="004A77F2">
        <w:rPr>
          <w:rFonts w:ascii="Times New Roman" w:eastAsia="Calibri" w:hAnsi="Times New Roman" w:cs="Times New Roman"/>
          <w:sz w:val="28"/>
          <w:szCs w:val="28"/>
          <w:lang w:val="ru-RU"/>
        </w:rPr>
        <w:t>определили методический потенциал</w:t>
      </w:r>
      <w:r w:rsidRPr="002C2970">
        <w:rPr>
          <w:rFonts w:ascii="Times New Roman" w:eastAsia="Calibri" w:hAnsi="Times New Roman" w:cs="Times New Roman"/>
          <w:sz w:val="28"/>
          <w:szCs w:val="28"/>
          <w:lang w:val="ru-RU"/>
        </w:rPr>
        <w:t xml:space="preserve"> к формированию </w:t>
      </w:r>
      <w:r w:rsidR="007856E7" w:rsidRPr="002C2970">
        <w:rPr>
          <w:rFonts w:ascii="Times New Roman" w:eastAsia="Calibri" w:hAnsi="Times New Roman" w:cs="Times New Roman"/>
          <w:sz w:val="28"/>
          <w:szCs w:val="28"/>
          <w:lang w:val="ru-RU"/>
        </w:rPr>
        <w:t xml:space="preserve">компетенции </w:t>
      </w:r>
      <w:r w:rsidR="001D6661">
        <w:rPr>
          <w:rFonts w:ascii="Times New Roman" w:eastAsia="Calibri" w:hAnsi="Times New Roman" w:cs="Times New Roman"/>
          <w:sz w:val="28"/>
          <w:szCs w:val="28"/>
          <w:lang w:val="ru-RU"/>
        </w:rPr>
        <w:t>АП</w:t>
      </w:r>
      <w:r w:rsidR="00705362" w:rsidRPr="002C2970">
        <w:rPr>
          <w:rFonts w:ascii="Times New Roman" w:eastAsia="Calibri" w:hAnsi="Times New Roman" w:cs="Times New Roman"/>
          <w:color w:val="FF0000"/>
          <w:sz w:val="28"/>
          <w:szCs w:val="28"/>
          <w:lang w:val="ru-RU"/>
        </w:rPr>
        <w:t xml:space="preserve"> </w:t>
      </w:r>
      <w:r w:rsidRPr="002C2970">
        <w:rPr>
          <w:rFonts w:ascii="Times New Roman" w:eastAsia="Calibri" w:hAnsi="Times New Roman" w:cs="Times New Roman"/>
          <w:sz w:val="28"/>
          <w:szCs w:val="28"/>
          <w:lang w:val="ru-RU"/>
        </w:rPr>
        <w:t xml:space="preserve">у будущих </w:t>
      </w:r>
      <w:r w:rsidR="008A3DE9">
        <w:rPr>
          <w:rFonts w:ascii="Times New Roman" w:eastAsia="Calibri" w:hAnsi="Times New Roman" w:cs="Times New Roman"/>
          <w:sz w:val="28"/>
          <w:szCs w:val="28"/>
          <w:lang w:val="ru-RU"/>
        </w:rPr>
        <w:t>педагогов</w:t>
      </w:r>
      <w:r w:rsidRPr="002C2970">
        <w:rPr>
          <w:rFonts w:ascii="Times New Roman" w:eastAsia="Calibri" w:hAnsi="Times New Roman" w:cs="Times New Roman"/>
          <w:sz w:val="28"/>
          <w:szCs w:val="28"/>
          <w:lang w:val="ru-RU"/>
        </w:rPr>
        <w:t xml:space="preserve"> иностранных языков, что в конечном итоге способствует их профессиональному росту и готовности к работе в международной академической среде. В связи с этим настоящая диссертационная работа основывается на </w:t>
      </w:r>
      <w:r w:rsidR="004A77F2">
        <w:rPr>
          <w:rFonts w:ascii="Times New Roman" w:eastAsia="Calibri" w:hAnsi="Times New Roman" w:cs="Times New Roman"/>
          <w:sz w:val="28"/>
          <w:szCs w:val="28"/>
          <w:lang w:val="ru-RU"/>
        </w:rPr>
        <w:t>анализе</w:t>
      </w:r>
      <w:r w:rsidRPr="002C2970">
        <w:rPr>
          <w:rFonts w:ascii="Times New Roman" w:eastAsia="Calibri" w:hAnsi="Times New Roman" w:cs="Times New Roman"/>
          <w:sz w:val="28"/>
          <w:szCs w:val="28"/>
          <w:lang w:val="ru-RU"/>
        </w:rPr>
        <w:t xml:space="preserve"> вышеперечисленных тенденций, которые явились основой моделирования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Это позволило нам вывести</w:t>
      </w:r>
      <w:r w:rsidR="007E411D">
        <w:rPr>
          <w:rFonts w:ascii="Times New Roman" w:eastAsia="Calibri" w:hAnsi="Times New Roman" w:cs="Times New Roman"/>
          <w:sz w:val="28"/>
          <w:szCs w:val="28"/>
          <w:lang w:val="ru-RU"/>
        </w:rPr>
        <w:t xml:space="preserve"> в первом разделе диссертации</w:t>
      </w:r>
      <w:r w:rsidRPr="002C2970">
        <w:rPr>
          <w:rFonts w:ascii="Times New Roman" w:eastAsia="Calibri" w:hAnsi="Times New Roman" w:cs="Times New Roman"/>
          <w:sz w:val="28"/>
          <w:szCs w:val="28"/>
          <w:lang w:val="ru-RU"/>
        </w:rPr>
        <w:t xml:space="preserve"> адаптированную дефиницию компетенции </w:t>
      </w:r>
      <w:r w:rsidR="001D6661">
        <w:rPr>
          <w:rFonts w:ascii="Times New Roman" w:eastAsia="Calibri" w:hAnsi="Times New Roman" w:cs="Times New Roman"/>
          <w:sz w:val="28"/>
          <w:szCs w:val="28"/>
          <w:lang w:val="ru-RU"/>
        </w:rPr>
        <w:t>АП</w:t>
      </w:r>
      <w:r w:rsidRPr="002C2970">
        <w:rPr>
          <w:rFonts w:ascii="Times New Roman" w:eastAsia="Calibri" w:hAnsi="Times New Roman" w:cs="Times New Roman"/>
          <w:sz w:val="28"/>
          <w:szCs w:val="28"/>
          <w:lang w:val="ru-RU"/>
        </w:rPr>
        <w:t>, под которой понимается конструкт сложного многоуровневого характера с металингвистической, коммуникативно</w:t>
      </w:r>
      <w:r w:rsidR="00D25DFF">
        <w:rPr>
          <w:rFonts w:ascii="Times New Roman" w:eastAsia="Calibri" w:hAnsi="Times New Roman" w:cs="Times New Roman"/>
          <w:sz w:val="28"/>
          <w:szCs w:val="28"/>
          <w:lang w:val="ru-RU"/>
        </w:rPr>
        <w:t>-исследовательской</w:t>
      </w:r>
      <w:r w:rsidRPr="002C2970">
        <w:rPr>
          <w:rFonts w:ascii="Times New Roman" w:eastAsia="Calibri" w:hAnsi="Times New Roman" w:cs="Times New Roman"/>
          <w:sz w:val="28"/>
          <w:szCs w:val="28"/>
          <w:lang w:val="ru-RU"/>
        </w:rPr>
        <w:t>, письменной дискурсивной и цифровой субкомпетенциями в ее структуре, поэтапная сформированность которых проявляется на начальном, функциональном и продвинутом уровнях.</w:t>
      </w:r>
      <w:r w:rsidR="00081417" w:rsidRPr="002C2970">
        <w:rPr>
          <w:rFonts w:ascii="Times New Roman" w:eastAsia="Calibri" w:hAnsi="Times New Roman" w:cs="Times New Roman"/>
          <w:sz w:val="28"/>
          <w:szCs w:val="28"/>
          <w:lang w:val="ru-RU"/>
        </w:rPr>
        <w:t xml:space="preserve"> </w:t>
      </w:r>
      <w:r w:rsidR="007E411D">
        <w:rPr>
          <w:rFonts w:ascii="Times New Roman" w:eastAsia="Calibri" w:hAnsi="Times New Roman" w:cs="Times New Roman"/>
          <w:sz w:val="28"/>
          <w:szCs w:val="28"/>
          <w:lang w:val="ru-RU"/>
        </w:rPr>
        <w:t>Помимо этого, в</w:t>
      </w:r>
      <w:r w:rsidR="000B22E5" w:rsidRPr="000B22E5">
        <w:rPr>
          <w:rFonts w:ascii="Times New Roman" w:eastAsia="Calibri" w:hAnsi="Times New Roman" w:cs="Times New Roman"/>
          <w:sz w:val="28"/>
          <w:szCs w:val="28"/>
          <w:lang w:val="ru-RU"/>
        </w:rPr>
        <w:t xml:space="preserve"> ходе </w:t>
      </w:r>
      <w:r w:rsidR="004A77F2">
        <w:rPr>
          <w:rFonts w:ascii="Times New Roman" w:eastAsia="Calibri" w:hAnsi="Times New Roman" w:cs="Times New Roman"/>
          <w:sz w:val="28"/>
          <w:szCs w:val="28"/>
          <w:lang w:val="ru-RU"/>
        </w:rPr>
        <w:t>работы</w:t>
      </w:r>
      <w:r w:rsidR="000B22E5" w:rsidRPr="000B22E5">
        <w:rPr>
          <w:rFonts w:ascii="Times New Roman" w:eastAsia="Calibri" w:hAnsi="Times New Roman" w:cs="Times New Roman"/>
          <w:sz w:val="28"/>
          <w:szCs w:val="28"/>
          <w:lang w:val="ru-RU"/>
        </w:rPr>
        <w:t xml:space="preserve"> был </w:t>
      </w:r>
      <w:r w:rsidR="000B22E5" w:rsidRPr="000B22E5">
        <w:rPr>
          <w:rFonts w:ascii="Times New Roman" w:eastAsia="Calibri" w:hAnsi="Times New Roman" w:cs="Times New Roman"/>
          <w:sz w:val="28"/>
          <w:szCs w:val="28"/>
          <w:lang w:val="ru-RU"/>
        </w:rPr>
        <w:lastRenderedPageBreak/>
        <w:t xml:space="preserve">проведен анализ международных и отечественных теоретических исследований в области </w:t>
      </w:r>
      <w:r w:rsidR="001D6661">
        <w:rPr>
          <w:rFonts w:ascii="Times New Roman" w:eastAsia="Calibri" w:hAnsi="Times New Roman" w:cs="Times New Roman"/>
          <w:sz w:val="28"/>
          <w:szCs w:val="28"/>
          <w:lang w:val="ru-RU"/>
        </w:rPr>
        <w:t>АП</w:t>
      </w:r>
      <w:r w:rsidR="000B22E5" w:rsidRPr="000B22E5">
        <w:rPr>
          <w:rFonts w:ascii="Times New Roman" w:eastAsia="Calibri" w:hAnsi="Times New Roman" w:cs="Times New Roman"/>
          <w:sz w:val="28"/>
          <w:szCs w:val="28"/>
          <w:lang w:val="ru-RU"/>
        </w:rPr>
        <w:t xml:space="preserve">, а также выявлены противоречия, связанные с потребностью казахстанского образования в разработке программ, адаптированных к казахстанским реалиям, и отсутствием научно-методической основы для реализации таких программ. Это противоречие обусловило актуальность и важность рассматриваемой темы, поскольку в условиях глобализации и цифровизации образования необходима научно обоснованная методика формирования компетенции </w:t>
      </w:r>
      <w:r w:rsidR="001D6661">
        <w:rPr>
          <w:rFonts w:ascii="Times New Roman" w:eastAsia="Calibri" w:hAnsi="Times New Roman" w:cs="Times New Roman"/>
          <w:sz w:val="28"/>
          <w:szCs w:val="28"/>
          <w:lang w:val="ru-RU"/>
        </w:rPr>
        <w:t>АП</w:t>
      </w:r>
      <w:r w:rsidR="000B22E5" w:rsidRPr="000B22E5">
        <w:rPr>
          <w:rFonts w:ascii="Times New Roman" w:eastAsia="Calibri" w:hAnsi="Times New Roman" w:cs="Times New Roman"/>
          <w:sz w:val="28"/>
          <w:szCs w:val="28"/>
          <w:lang w:val="ru-RU"/>
        </w:rPr>
        <w:t xml:space="preserve"> у </w:t>
      </w:r>
      <w:r w:rsidR="00E81529">
        <w:rPr>
          <w:rFonts w:ascii="Times New Roman" w:eastAsia="Calibri" w:hAnsi="Times New Roman" w:cs="Times New Roman"/>
          <w:sz w:val="28"/>
          <w:szCs w:val="28"/>
          <w:lang w:val="ru-RU"/>
        </w:rPr>
        <w:t>магистрантов</w:t>
      </w:r>
      <w:r w:rsidR="000B22E5" w:rsidRPr="000B22E5">
        <w:rPr>
          <w:rFonts w:ascii="Times New Roman" w:eastAsia="Calibri" w:hAnsi="Times New Roman" w:cs="Times New Roman"/>
          <w:sz w:val="28"/>
          <w:szCs w:val="28"/>
          <w:lang w:val="ru-RU"/>
        </w:rPr>
        <w:t xml:space="preserve"> </w:t>
      </w:r>
      <w:r w:rsidR="00A56723">
        <w:rPr>
          <w:rFonts w:ascii="Times New Roman" w:eastAsia="Calibri" w:hAnsi="Times New Roman" w:cs="Times New Roman"/>
          <w:sz w:val="28"/>
          <w:szCs w:val="28"/>
          <w:lang w:val="ru-RU"/>
        </w:rPr>
        <w:t>вуз</w:t>
      </w:r>
      <w:r w:rsidR="000B22E5" w:rsidRPr="000B22E5">
        <w:rPr>
          <w:rFonts w:ascii="Times New Roman" w:eastAsia="Calibri" w:hAnsi="Times New Roman" w:cs="Times New Roman"/>
          <w:sz w:val="28"/>
          <w:szCs w:val="28"/>
          <w:lang w:val="ru-RU"/>
        </w:rPr>
        <w:t xml:space="preserve">ов, обучающихся по </w:t>
      </w:r>
      <w:r w:rsidR="00D346EC">
        <w:rPr>
          <w:rFonts w:ascii="Times New Roman" w:eastAsia="Calibri" w:hAnsi="Times New Roman" w:cs="Times New Roman"/>
          <w:sz w:val="28"/>
          <w:szCs w:val="28"/>
          <w:lang w:val="ru-RU"/>
        </w:rPr>
        <w:t xml:space="preserve">ОП </w:t>
      </w:r>
      <w:r w:rsidR="000B22E5" w:rsidRPr="000B22E5">
        <w:rPr>
          <w:rFonts w:ascii="Times New Roman" w:eastAsia="Calibri" w:hAnsi="Times New Roman" w:cs="Times New Roman"/>
          <w:sz w:val="28"/>
          <w:szCs w:val="28"/>
          <w:lang w:val="ru-RU"/>
        </w:rPr>
        <w:t>«Подготовка педагогов иностранного языка».</w:t>
      </w:r>
      <w:r w:rsidR="007E411D">
        <w:rPr>
          <w:rFonts w:ascii="Times New Roman" w:eastAsia="Calibri" w:hAnsi="Times New Roman" w:cs="Times New Roman"/>
          <w:sz w:val="28"/>
          <w:szCs w:val="28"/>
          <w:lang w:val="ru-RU"/>
        </w:rPr>
        <w:t xml:space="preserve"> </w:t>
      </w:r>
      <w:r w:rsidR="000B22E5" w:rsidRPr="000B22E5">
        <w:rPr>
          <w:rFonts w:ascii="Times New Roman" w:eastAsia="Calibri" w:hAnsi="Times New Roman" w:cs="Times New Roman"/>
          <w:sz w:val="28"/>
          <w:szCs w:val="28"/>
          <w:lang w:val="ru-RU"/>
        </w:rPr>
        <w:t xml:space="preserve">Одним из основных результатов исследования стало доказательство важности и роли академического текста как единицы, на основе которой происходит оценка и формирование компетенции </w:t>
      </w:r>
      <w:r w:rsidR="001D6661">
        <w:rPr>
          <w:rFonts w:ascii="Times New Roman" w:eastAsia="Calibri" w:hAnsi="Times New Roman" w:cs="Times New Roman"/>
          <w:sz w:val="28"/>
          <w:szCs w:val="28"/>
          <w:lang w:val="ru-RU"/>
        </w:rPr>
        <w:t>АП</w:t>
      </w:r>
      <w:r w:rsidR="000B22E5" w:rsidRPr="000B22E5">
        <w:rPr>
          <w:rFonts w:ascii="Times New Roman" w:eastAsia="Calibri" w:hAnsi="Times New Roman" w:cs="Times New Roman"/>
          <w:sz w:val="28"/>
          <w:szCs w:val="28"/>
          <w:lang w:val="ru-RU"/>
        </w:rPr>
        <w:t>. Понятие «академический текст» выступа</w:t>
      </w:r>
      <w:r w:rsidR="007E411D">
        <w:rPr>
          <w:rFonts w:ascii="Times New Roman" w:eastAsia="Calibri" w:hAnsi="Times New Roman" w:cs="Times New Roman"/>
          <w:sz w:val="28"/>
          <w:szCs w:val="28"/>
          <w:lang w:val="ru-RU"/>
        </w:rPr>
        <w:t>ет</w:t>
      </w:r>
      <w:r w:rsidR="000B22E5" w:rsidRPr="000B22E5">
        <w:rPr>
          <w:rFonts w:ascii="Times New Roman" w:eastAsia="Calibri" w:hAnsi="Times New Roman" w:cs="Times New Roman"/>
          <w:sz w:val="28"/>
          <w:szCs w:val="28"/>
          <w:lang w:val="ru-RU"/>
        </w:rPr>
        <w:t xml:space="preserve"> не только как средство научной коммуникации, но и как основа для </w:t>
      </w:r>
      <w:r w:rsidR="000B22E5">
        <w:rPr>
          <w:rFonts w:ascii="Times New Roman" w:eastAsia="Calibri" w:hAnsi="Times New Roman" w:cs="Times New Roman"/>
          <w:sz w:val="28"/>
          <w:szCs w:val="28"/>
          <w:lang w:val="ru-RU"/>
        </w:rPr>
        <w:t>реализации и оценивания уровня сформированности</w:t>
      </w:r>
      <w:r w:rsidR="000B22E5" w:rsidRPr="000B22E5">
        <w:rPr>
          <w:rFonts w:ascii="Times New Roman" w:eastAsia="Calibri" w:hAnsi="Times New Roman" w:cs="Times New Roman"/>
          <w:sz w:val="28"/>
          <w:szCs w:val="28"/>
          <w:lang w:val="ru-RU"/>
        </w:rPr>
        <w:t xml:space="preserve"> </w:t>
      </w:r>
      <w:r w:rsidR="000B22E5">
        <w:rPr>
          <w:rFonts w:ascii="Times New Roman" w:eastAsia="Calibri" w:hAnsi="Times New Roman" w:cs="Times New Roman"/>
          <w:sz w:val="28"/>
          <w:szCs w:val="28"/>
          <w:lang w:val="ru-RU"/>
        </w:rPr>
        <w:t>суб</w:t>
      </w:r>
      <w:r w:rsidR="000B22E5" w:rsidRPr="000B22E5">
        <w:rPr>
          <w:rFonts w:ascii="Times New Roman" w:eastAsia="Calibri" w:hAnsi="Times New Roman" w:cs="Times New Roman"/>
          <w:sz w:val="28"/>
          <w:szCs w:val="28"/>
          <w:lang w:val="ru-RU"/>
        </w:rPr>
        <w:t>компетенций</w:t>
      </w:r>
      <w:r w:rsidR="000B22E5">
        <w:rPr>
          <w:rFonts w:ascii="Times New Roman" w:eastAsia="Calibri" w:hAnsi="Times New Roman" w:cs="Times New Roman"/>
          <w:sz w:val="28"/>
          <w:szCs w:val="28"/>
          <w:lang w:val="ru-RU"/>
        </w:rPr>
        <w:t xml:space="preserve"> </w:t>
      </w:r>
      <w:r w:rsidR="001D6661">
        <w:rPr>
          <w:rFonts w:ascii="Times New Roman" w:eastAsia="Calibri" w:hAnsi="Times New Roman" w:cs="Times New Roman"/>
          <w:sz w:val="28"/>
          <w:szCs w:val="28"/>
          <w:lang w:val="ru-RU"/>
        </w:rPr>
        <w:t>АП</w:t>
      </w:r>
      <w:r w:rsidR="000B22E5">
        <w:rPr>
          <w:rFonts w:ascii="Times New Roman" w:eastAsia="Calibri" w:hAnsi="Times New Roman" w:cs="Times New Roman"/>
          <w:sz w:val="28"/>
          <w:szCs w:val="28"/>
          <w:lang w:val="ru-RU"/>
        </w:rPr>
        <w:t>.</w:t>
      </w:r>
      <w:r w:rsidR="000B22E5" w:rsidRPr="000B22E5">
        <w:rPr>
          <w:rFonts w:ascii="Times New Roman" w:eastAsia="Calibri" w:hAnsi="Times New Roman" w:cs="Times New Roman"/>
          <w:sz w:val="28"/>
          <w:szCs w:val="28"/>
          <w:lang w:val="ru-RU"/>
        </w:rPr>
        <w:t xml:space="preserve"> </w:t>
      </w:r>
      <w:r w:rsidR="00165643">
        <w:rPr>
          <w:rFonts w:ascii="Times New Roman" w:eastAsia="Calibri" w:hAnsi="Times New Roman" w:cs="Times New Roman"/>
          <w:sz w:val="28"/>
          <w:szCs w:val="28"/>
          <w:lang w:val="ru-RU"/>
        </w:rPr>
        <w:t>Также а</w:t>
      </w:r>
      <w:r w:rsidR="00165643" w:rsidRPr="00165643">
        <w:rPr>
          <w:rFonts w:ascii="Times New Roman" w:eastAsia="Calibri" w:hAnsi="Times New Roman" w:cs="Times New Roman"/>
          <w:sz w:val="28"/>
          <w:szCs w:val="28"/>
          <w:lang w:val="ru-RU"/>
        </w:rPr>
        <w:t>нализ понятийного содержания АП показал эволюцию от жёстких жанровых стандартов к интегративному пониманию, включающему четыре взаимосвязанные субкомпетенции: металингвистическую, коммуникативно‑исследовательскую, письменную дискурсивную и цифровую. Предложена адаптированная дефиниция АП как интегративной компетенции с учётом цифровой составляющей, расширяющая существующие модели академической грамотности</w:t>
      </w:r>
      <w:r w:rsidR="004A77F2">
        <w:rPr>
          <w:rFonts w:ascii="Times New Roman" w:eastAsia="Calibri" w:hAnsi="Times New Roman" w:cs="Times New Roman"/>
          <w:sz w:val="28"/>
          <w:szCs w:val="28"/>
          <w:lang w:val="ru-RU"/>
        </w:rPr>
        <w:t xml:space="preserve"> и научного дискурса</w:t>
      </w:r>
      <w:r w:rsidR="00165643" w:rsidRPr="00165643">
        <w:rPr>
          <w:rFonts w:ascii="Times New Roman" w:eastAsia="Calibri" w:hAnsi="Times New Roman" w:cs="Times New Roman"/>
          <w:sz w:val="28"/>
          <w:szCs w:val="28"/>
          <w:lang w:val="ru-RU"/>
        </w:rPr>
        <w:t>.</w:t>
      </w:r>
    </w:p>
    <w:p w14:paraId="53BC66E3" w14:textId="4330C9CC" w:rsidR="007E411D" w:rsidRDefault="007E411D" w:rsidP="00871091">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Во втором разделе диссертационной работы с</w:t>
      </w:r>
      <w:r w:rsidR="000B22E5" w:rsidRPr="000B22E5">
        <w:rPr>
          <w:rFonts w:ascii="Times New Roman" w:eastAsia="Calibri" w:hAnsi="Times New Roman" w:cs="Times New Roman"/>
          <w:sz w:val="28"/>
          <w:szCs w:val="28"/>
          <w:lang w:val="ru-RU"/>
        </w:rPr>
        <w:t xml:space="preserve">оставление </w:t>
      </w:r>
      <w:r>
        <w:rPr>
          <w:rFonts w:ascii="Times New Roman" w:eastAsia="Calibri" w:hAnsi="Times New Roman" w:cs="Times New Roman"/>
          <w:sz w:val="28"/>
          <w:szCs w:val="28"/>
          <w:lang w:val="ru-RU"/>
        </w:rPr>
        <w:t xml:space="preserve">методической </w:t>
      </w:r>
      <w:r w:rsidR="000B22E5" w:rsidRPr="000B22E5">
        <w:rPr>
          <w:rFonts w:ascii="Times New Roman" w:eastAsia="Calibri" w:hAnsi="Times New Roman" w:cs="Times New Roman"/>
          <w:sz w:val="28"/>
          <w:szCs w:val="28"/>
          <w:lang w:val="ru-RU"/>
        </w:rPr>
        <w:t>модел</w:t>
      </w:r>
      <w:r>
        <w:rPr>
          <w:rFonts w:ascii="Times New Roman" w:eastAsia="Calibri" w:hAnsi="Times New Roman" w:cs="Times New Roman"/>
          <w:sz w:val="28"/>
          <w:szCs w:val="28"/>
          <w:lang w:val="ru-RU"/>
        </w:rPr>
        <w:t>и</w:t>
      </w:r>
      <w:r w:rsidR="000B22E5" w:rsidRPr="000B22E5">
        <w:rPr>
          <w:rFonts w:ascii="Times New Roman" w:eastAsia="Calibri" w:hAnsi="Times New Roman" w:cs="Times New Roman"/>
          <w:sz w:val="28"/>
          <w:szCs w:val="28"/>
          <w:lang w:val="ru-RU"/>
        </w:rPr>
        <w:t xml:space="preserve">, которая включала в себя конструктивные блоки, такие как целевой, теоретико-методологический, содержательно-процессуальный и оценочно-результативный, </w:t>
      </w:r>
      <w:r w:rsidR="000B22E5">
        <w:rPr>
          <w:rFonts w:ascii="Times New Roman" w:eastAsia="Calibri" w:hAnsi="Times New Roman" w:cs="Times New Roman"/>
          <w:sz w:val="28"/>
          <w:szCs w:val="28"/>
          <w:lang w:val="ru-RU"/>
        </w:rPr>
        <w:t>явилось</w:t>
      </w:r>
      <w:r w:rsidR="000B22E5" w:rsidRPr="000B22E5">
        <w:rPr>
          <w:rFonts w:ascii="Times New Roman" w:eastAsia="Calibri" w:hAnsi="Times New Roman" w:cs="Times New Roman"/>
          <w:sz w:val="28"/>
          <w:szCs w:val="28"/>
          <w:lang w:val="ru-RU"/>
        </w:rPr>
        <w:t xml:space="preserve"> важной вехой в исследовании. Применение когнитивного, </w:t>
      </w:r>
      <w:r w:rsidR="00D836A0">
        <w:rPr>
          <w:rFonts w:ascii="Times New Roman" w:eastAsia="Calibri" w:hAnsi="Times New Roman" w:cs="Times New Roman"/>
          <w:sz w:val="28"/>
          <w:szCs w:val="28"/>
          <w:lang w:val="ru-RU"/>
        </w:rPr>
        <w:t>процессуального</w:t>
      </w:r>
      <w:r w:rsidR="006A00D0">
        <w:rPr>
          <w:rFonts w:ascii="Times New Roman" w:eastAsia="Calibri" w:hAnsi="Times New Roman" w:cs="Times New Roman"/>
          <w:sz w:val="28"/>
          <w:szCs w:val="28"/>
          <w:lang w:val="ru-RU"/>
        </w:rPr>
        <w:t xml:space="preserve">, </w:t>
      </w:r>
      <w:bookmarkStart w:id="15" w:name="_Hlk195730974"/>
      <w:r w:rsidR="00547CC8">
        <w:rPr>
          <w:rFonts w:ascii="Times New Roman" w:eastAsia="Calibri" w:hAnsi="Times New Roman" w:cs="Times New Roman"/>
          <w:sz w:val="28"/>
          <w:szCs w:val="28"/>
          <w:lang w:val="ru-RU"/>
        </w:rPr>
        <w:t>содержательно-</w:t>
      </w:r>
      <w:r w:rsidR="006A00D0">
        <w:rPr>
          <w:rFonts w:ascii="Times New Roman" w:eastAsia="Calibri" w:hAnsi="Times New Roman" w:cs="Times New Roman"/>
          <w:sz w:val="28"/>
          <w:szCs w:val="28"/>
          <w:lang w:val="ru-RU"/>
        </w:rPr>
        <w:t>композиционного</w:t>
      </w:r>
      <w:r w:rsidR="000B22E5" w:rsidRPr="000B22E5">
        <w:rPr>
          <w:rFonts w:ascii="Times New Roman" w:eastAsia="Calibri" w:hAnsi="Times New Roman" w:cs="Times New Roman"/>
          <w:sz w:val="28"/>
          <w:szCs w:val="28"/>
          <w:lang w:val="ru-RU"/>
        </w:rPr>
        <w:t xml:space="preserve"> </w:t>
      </w:r>
      <w:bookmarkEnd w:id="15"/>
      <w:r w:rsidR="000B22E5" w:rsidRPr="000B22E5">
        <w:rPr>
          <w:rFonts w:ascii="Times New Roman" w:eastAsia="Calibri" w:hAnsi="Times New Roman" w:cs="Times New Roman"/>
          <w:sz w:val="28"/>
          <w:szCs w:val="28"/>
          <w:lang w:val="ru-RU"/>
        </w:rPr>
        <w:t>и компетентностного подходов позволило созда</w:t>
      </w:r>
      <w:r w:rsidR="003C5CCB">
        <w:rPr>
          <w:rFonts w:ascii="Times New Roman" w:eastAsia="Calibri" w:hAnsi="Times New Roman" w:cs="Times New Roman"/>
          <w:sz w:val="28"/>
          <w:szCs w:val="28"/>
          <w:lang w:val="ru-RU"/>
        </w:rPr>
        <w:t>ть</w:t>
      </w:r>
      <w:r w:rsidR="000B22E5" w:rsidRPr="000B22E5">
        <w:rPr>
          <w:rFonts w:ascii="Times New Roman" w:eastAsia="Calibri" w:hAnsi="Times New Roman" w:cs="Times New Roman"/>
          <w:sz w:val="28"/>
          <w:szCs w:val="28"/>
          <w:lang w:val="ru-RU"/>
        </w:rPr>
        <w:t xml:space="preserve"> инновационные методики, направленные на </w:t>
      </w:r>
      <w:r w:rsidR="00124AE7">
        <w:rPr>
          <w:rFonts w:ascii="Times New Roman" w:eastAsia="Calibri" w:hAnsi="Times New Roman" w:cs="Times New Roman"/>
          <w:sz w:val="28"/>
          <w:szCs w:val="28"/>
          <w:lang w:val="ru-RU"/>
        </w:rPr>
        <w:t xml:space="preserve">формирование у обучающихся компетенции АП </w:t>
      </w:r>
      <w:r w:rsidR="000B22E5" w:rsidRPr="000B22E5">
        <w:rPr>
          <w:rFonts w:ascii="Times New Roman" w:eastAsia="Calibri" w:hAnsi="Times New Roman" w:cs="Times New Roman"/>
          <w:sz w:val="28"/>
          <w:szCs w:val="28"/>
          <w:lang w:val="ru-RU"/>
        </w:rPr>
        <w:t xml:space="preserve">с учетом цифровых технологий. </w:t>
      </w:r>
    </w:p>
    <w:p w14:paraId="268EB44A" w14:textId="6E7191DF" w:rsidR="007B4565" w:rsidRDefault="007E411D" w:rsidP="00165643">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Разработанная модель формирования компетенции АП явил</w:t>
      </w:r>
      <w:r w:rsidR="004435B5">
        <w:rPr>
          <w:rFonts w:ascii="Times New Roman" w:eastAsia="Calibri" w:hAnsi="Times New Roman" w:cs="Times New Roman"/>
          <w:sz w:val="28"/>
          <w:szCs w:val="28"/>
          <w:lang w:val="ru-RU"/>
        </w:rPr>
        <w:t>а</w:t>
      </w:r>
      <w:r>
        <w:rPr>
          <w:rFonts w:ascii="Times New Roman" w:eastAsia="Calibri" w:hAnsi="Times New Roman" w:cs="Times New Roman"/>
          <w:sz w:val="28"/>
          <w:szCs w:val="28"/>
          <w:lang w:val="ru-RU"/>
        </w:rPr>
        <w:t xml:space="preserve">сь основой для разработки </w:t>
      </w:r>
      <w:r w:rsidR="004435B5">
        <w:rPr>
          <w:rFonts w:ascii="Times New Roman" w:eastAsia="Calibri" w:hAnsi="Times New Roman" w:cs="Times New Roman"/>
          <w:sz w:val="28"/>
          <w:szCs w:val="28"/>
          <w:lang w:val="ru-RU"/>
        </w:rPr>
        <w:t xml:space="preserve">единой практической программы </w:t>
      </w:r>
      <w:r w:rsidR="000E54D9">
        <w:rPr>
          <w:rFonts w:ascii="Times New Roman" w:eastAsia="Calibri" w:hAnsi="Times New Roman" w:cs="Times New Roman"/>
          <w:sz w:val="28"/>
          <w:szCs w:val="28"/>
          <w:lang w:val="ru-RU"/>
        </w:rPr>
        <w:t>«</w:t>
      </w:r>
      <w:r w:rsidR="000E54D9">
        <w:rPr>
          <w:rFonts w:ascii="Times New Roman" w:eastAsia="Calibri" w:hAnsi="Times New Roman" w:cs="Times New Roman"/>
          <w:sz w:val="28"/>
          <w:szCs w:val="28"/>
        </w:rPr>
        <w:t>I</w:t>
      </w:r>
      <w:r>
        <w:rPr>
          <w:rFonts w:ascii="Times New Roman" w:eastAsia="Calibri" w:hAnsi="Times New Roman" w:cs="Times New Roman"/>
          <w:sz w:val="28"/>
          <w:szCs w:val="28"/>
        </w:rPr>
        <w:t>ntegrated</w:t>
      </w:r>
      <w:r w:rsidRPr="007E411D">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Academic</w:t>
      </w:r>
      <w:r w:rsidRPr="007E411D">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Writing</w:t>
      </w:r>
      <w:r w:rsidR="000E54D9">
        <w:rPr>
          <w:rFonts w:ascii="Times New Roman" w:eastAsia="Calibri" w:hAnsi="Times New Roman" w:cs="Times New Roman"/>
          <w:sz w:val="28"/>
          <w:szCs w:val="28"/>
          <w:lang w:val="ru-RU"/>
        </w:rPr>
        <w:t>»</w:t>
      </w:r>
      <w:r w:rsidR="00E254E1">
        <w:rPr>
          <w:rFonts w:ascii="Times New Roman" w:eastAsia="Calibri" w:hAnsi="Times New Roman" w:cs="Times New Roman"/>
          <w:sz w:val="28"/>
          <w:szCs w:val="28"/>
          <w:lang w:val="ru-RU"/>
        </w:rPr>
        <w:t xml:space="preserve"> и одноименного ЦОК</w:t>
      </w:r>
      <w:r>
        <w:rPr>
          <w:rFonts w:ascii="Times New Roman" w:eastAsia="Calibri" w:hAnsi="Times New Roman" w:cs="Times New Roman"/>
          <w:sz w:val="28"/>
          <w:szCs w:val="28"/>
          <w:lang w:val="ru-RU"/>
        </w:rPr>
        <w:t>, апробация котор</w:t>
      </w:r>
      <w:r w:rsidR="00E254E1">
        <w:rPr>
          <w:rFonts w:ascii="Times New Roman" w:eastAsia="Calibri" w:hAnsi="Times New Roman" w:cs="Times New Roman"/>
          <w:sz w:val="28"/>
          <w:szCs w:val="28"/>
          <w:lang w:val="ru-RU"/>
        </w:rPr>
        <w:t>ых</w:t>
      </w:r>
      <w:r>
        <w:rPr>
          <w:rFonts w:ascii="Times New Roman" w:eastAsia="Calibri" w:hAnsi="Times New Roman" w:cs="Times New Roman"/>
          <w:sz w:val="28"/>
          <w:szCs w:val="28"/>
          <w:lang w:val="ru-RU"/>
        </w:rPr>
        <w:t xml:space="preserve"> проводилась в рамках опытно-экспериментальной работы на базе университета КАзУМОиМЯ имени Абылай хана</w:t>
      </w:r>
      <w:r w:rsidR="007B4565">
        <w:rPr>
          <w:rFonts w:ascii="Times New Roman" w:eastAsia="Calibri" w:hAnsi="Times New Roman" w:cs="Times New Roman"/>
          <w:sz w:val="28"/>
          <w:szCs w:val="28"/>
          <w:lang w:val="ru-RU"/>
        </w:rPr>
        <w:t>.</w:t>
      </w:r>
    </w:p>
    <w:p w14:paraId="47FA207C" w14:textId="4A015841" w:rsidR="000B22E5" w:rsidRPr="000B22E5" w:rsidRDefault="007E411D" w:rsidP="00165643">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Выдвинутая нами в начале диссертационной работы гипотеза была подтверждена ходом и результатами опытно-экспериментального обучения </w:t>
      </w:r>
      <w:r w:rsidR="00E81529">
        <w:rPr>
          <w:rFonts w:ascii="Times New Roman" w:eastAsia="Calibri" w:hAnsi="Times New Roman" w:cs="Times New Roman"/>
          <w:sz w:val="28"/>
          <w:szCs w:val="28"/>
          <w:lang w:val="ru-RU"/>
        </w:rPr>
        <w:t>магистрантов</w:t>
      </w:r>
      <w:r w:rsidR="004435B5">
        <w:rPr>
          <w:rFonts w:ascii="Times New Roman" w:eastAsia="Calibri" w:hAnsi="Times New Roman" w:cs="Times New Roman"/>
          <w:sz w:val="28"/>
          <w:szCs w:val="28"/>
          <w:lang w:val="ru-RU"/>
        </w:rPr>
        <w:t xml:space="preserve"> в третьем разделе диссертационной работы</w:t>
      </w:r>
      <w:r>
        <w:rPr>
          <w:rFonts w:ascii="Times New Roman" w:eastAsia="Calibri" w:hAnsi="Times New Roman" w:cs="Times New Roman"/>
          <w:sz w:val="28"/>
          <w:szCs w:val="28"/>
          <w:lang w:val="ru-RU"/>
        </w:rPr>
        <w:t>. Эффективность применения разработанной модели формирования компетенции АП подтвердилась статистически значимыми данными в динамике по качественным показателям субкомпетенций АП</w:t>
      </w:r>
      <w:r w:rsidR="00165643">
        <w:rPr>
          <w:rFonts w:ascii="Times New Roman" w:eastAsia="Calibri" w:hAnsi="Times New Roman" w:cs="Times New Roman"/>
          <w:sz w:val="28"/>
          <w:szCs w:val="28"/>
          <w:lang w:val="ru-RU"/>
        </w:rPr>
        <w:t xml:space="preserve"> </w:t>
      </w:r>
      <w:r w:rsidR="00165643" w:rsidRPr="00165643">
        <w:rPr>
          <w:rFonts w:ascii="Times New Roman" w:eastAsia="Calibri" w:hAnsi="Times New Roman" w:cs="Times New Roman"/>
          <w:sz w:val="28"/>
          <w:szCs w:val="28"/>
          <w:lang w:val="ru-RU"/>
        </w:rPr>
        <w:t xml:space="preserve">(рост субкомпетенций в ЭГ </w:t>
      </w:r>
      <w:r w:rsidR="004435B5">
        <w:rPr>
          <w:rFonts w:ascii="Times New Roman" w:eastAsia="Calibri" w:hAnsi="Times New Roman" w:cs="Times New Roman"/>
          <w:sz w:val="28"/>
          <w:szCs w:val="28"/>
          <w:lang w:val="ru-RU"/>
        </w:rPr>
        <w:t xml:space="preserve">от </w:t>
      </w:r>
      <w:r w:rsidR="00165643" w:rsidRPr="00165643">
        <w:rPr>
          <w:rFonts w:ascii="Times New Roman" w:eastAsia="Calibri" w:hAnsi="Times New Roman" w:cs="Times New Roman"/>
          <w:sz w:val="28"/>
          <w:szCs w:val="28"/>
          <w:lang w:val="ru-RU"/>
        </w:rPr>
        <w:t xml:space="preserve"> 5</w:t>
      </w:r>
      <w:r w:rsidR="004435B5">
        <w:rPr>
          <w:rFonts w:ascii="Times New Roman" w:eastAsia="Calibri" w:hAnsi="Times New Roman" w:cs="Times New Roman"/>
          <w:sz w:val="28"/>
          <w:szCs w:val="28"/>
          <w:lang w:val="ru-RU"/>
        </w:rPr>
        <w:t xml:space="preserve"> до </w:t>
      </w:r>
      <w:r w:rsidR="00165643" w:rsidRPr="00165643">
        <w:rPr>
          <w:rFonts w:ascii="Times New Roman" w:eastAsia="Calibri" w:hAnsi="Times New Roman" w:cs="Times New Roman"/>
          <w:sz w:val="28"/>
          <w:szCs w:val="28"/>
          <w:lang w:val="ru-RU"/>
        </w:rPr>
        <w:t>17,65 %)</w:t>
      </w:r>
      <w:r>
        <w:rPr>
          <w:rFonts w:ascii="Times New Roman" w:eastAsia="Calibri" w:hAnsi="Times New Roman" w:cs="Times New Roman"/>
          <w:sz w:val="28"/>
          <w:szCs w:val="28"/>
          <w:lang w:val="ru-RU"/>
        </w:rPr>
        <w:t>. Помимо этого, п</w:t>
      </w:r>
      <w:r w:rsidR="000B22E5" w:rsidRPr="000B22E5">
        <w:rPr>
          <w:rFonts w:ascii="Times New Roman" w:eastAsia="Calibri" w:hAnsi="Times New Roman" w:cs="Times New Roman"/>
          <w:sz w:val="28"/>
          <w:szCs w:val="28"/>
          <w:lang w:val="ru-RU"/>
        </w:rPr>
        <w:t xml:space="preserve">рименение цифровых технологий, как показало опытно-экспериментальное исследование, значительно повысило мотивацию студентов, сделав их обучение более эффективным и соответствующим требованиям современного научного мира. Разработка кластера ЦОР, </w:t>
      </w:r>
      <w:r w:rsidR="00D86738">
        <w:rPr>
          <w:rFonts w:ascii="Times New Roman" w:eastAsia="Calibri" w:hAnsi="Times New Roman" w:cs="Times New Roman"/>
          <w:sz w:val="28"/>
          <w:szCs w:val="28"/>
          <w:lang w:val="ru-RU"/>
        </w:rPr>
        <w:t xml:space="preserve">который явился основой </w:t>
      </w:r>
      <w:r w:rsidR="00DE4385">
        <w:rPr>
          <w:rFonts w:ascii="Times New Roman" w:eastAsia="Calibri" w:hAnsi="Times New Roman" w:cs="Times New Roman"/>
          <w:sz w:val="28"/>
          <w:szCs w:val="28"/>
          <w:lang w:val="ru-RU"/>
        </w:rPr>
        <w:t>ЦОК</w:t>
      </w:r>
      <w:r w:rsidR="00D86738">
        <w:rPr>
          <w:rFonts w:ascii="Times New Roman" w:eastAsia="Calibri" w:hAnsi="Times New Roman" w:cs="Times New Roman"/>
          <w:sz w:val="28"/>
          <w:szCs w:val="28"/>
          <w:lang w:val="ru-RU"/>
        </w:rPr>
        <w:t xml:space="preserve"> </w:t>
      </w:r>
      <w:r w:rsidR="000E54D9">
        <w:rPr>
          <w:rFonts w:ascii="Times New Roman" w:eastAsia="Calibri" w:hAnsi="Times New Roman" w:cs="Times New Roman"/>
          <w:sz w:val="28"/>
          <w:szCs w:val="28"/>
          <w:lang w:val="ru-RU"/>
        </w:rPr>
        <w:t>«</w:t>
      </w:r>
      <w:r w:rsidR="00D86738">
        <w:rPr>
          <w:rFonts w:ascii="Times New Roman" w:eastAsia="Calibri" w:hAnsi="Times New Roman" w:cs="Times New Roman"/>
          <w:sz w:val="28"/>
          <w:szCs w:val="28"/>
        </w:rPr>
        <w:t>Integrated</w:t>
      </w:r>
      <w:r w:rsidR="00D86738" w:rsidRPr="00D86738">
        <w:rPr>
          <w:rFonts w:ascii="Times New Roman" w:eastAsia="Calibri" w:hAnsi="Times New Roman" w:cs="Times New Roman"/>
          <w:sz w:val="28"/>
          <w:szCs w:val="28"/>
          <w:lang w:val="ru-RU"/>
        </w:rPr>
        <w:t xml:space="preserve"> </w:t>
      </w:r>
      <w:r w:rsidR="00D86738">
        <w:rPr>
          <w:rFonts w:ascii="Times New Roman" w:eastAsia="Calibri" w:hAnsi="Times New Roman" w:cs="Times New Roman"/>
          <w:sz w:val="28"/>
          <w:szCs w:val="28"/>
        </w:rPr>
        <w:t>Academic</w:t>
      </w:r>
      <w:r w:rsidR="00D86738" w:rsidRPr="00D86738">
        <w:rPr>
          <w:rFonts w:ascii="Times New Roman" w:eastAsia="Calibri" w:hAnsi="Times New Roman" w:cs="Times New Roman"/>
          <w:sz w:val="28"/>
          <w:szCs w:val="28"/>
          <w:lang w:val="ru-RU"/>
        </w:rPr>
        <w:t xml:space="preserve"> </w:t>
      </w:r>
      <w:r w:rsidR="00D86738">
        <w:rPr>
          <w:rFonts w:ascii="Times New Roman" w:eastAsia="Calibri" w:hAnsi="Times New Roman" w:cs="Times New Roman"/>
          <w:sz w:val="28"/>
          <w:szCs w:val="28"/>
        </w:rPr>
        <w:t>Writing</w:t>
      </w:r>
      <w:r w:rsidR="000E54D9">
        <w:rPr>
          <w:rFonts w:ascii="Times New Roman" w:eastAsia="Calibri" w:hAnsi="Times New Roman" w:cs="Times New Roman"/>
          <w:sz w:val="28"/>
          <w:szCs w:val="28"/>
          <w:lang w:val="ru-RU"/>
        </w:rPr>
        <w:t>»</w:t>
      </w:r>
      <w:r w:rsidR="00D86738">
        <w:rPr>
          <w:rFonts w:ascii="Times New Roman" w:eastAsia="Calibri" w:hAnsi="Times New Roman" w:cs="Times New Roman"/>
          <w:sz w:val="28"/>
          <w:szCs w:val="28"/>
          <w:lang w:val="ru-RU"/>
        </w:rPr>
        <w:t xml:space="preserve"> на платформе </w:t>
      </w:r>
      <w:r w:rsidR="00D86738">
        <w:rPr>
          <w:rFonts w:ascii="Times New Roman" w:eastAsia="Calibri" w:hAnsi="Times New Roman" w:cs="Times New Roman"/>
          <w:sz w:val="28"/>
          <w:szCs w:val="28"/>
        </w:rPr>
        <w:t>Teachable</w:t>
      </w:r>
      <w:r w:rsidR="00D86738" w:rsidRPr="00D86738">
        <w:rPr>
          <w:rFonts w:ascii="Times New Roman" w:eastAsia="Calibri" w:hAnsi="Times New Roman" w:cs="Times New Roman"/>
          <w:sz w:val="28"/>
          <w:szCs w:val="28"/>
          <w:lang w:val="ru-RU"/>
        </w:rPr>
        <w:t xml:space="preserve">, </w:t>
      </w:r>
      <w:r w:rsidR="00D86738">
        <w:rPr>
          <w:rFonts w:ascii="Times New Roman" w:eastAsia="Calibri" w:hAnsi="Times New Roman" w:cs="Times New Roman"/>
          <w:sz w:val="28"/>
          <w:szCs w:val="28"/>
        </w:rPr>
        <w:t>c</w:t>
      </w:r>
      <w:r w:rsidR="000B22E5" w:rsidRPr="000B22E5">
        <w:rPr>
          <w:rFonts w:ascii="Times New Roman" w:eastAsia="Calibri" w:hAnsi="Times New Roman" w:cs="Times New Roman"/>
          <w:sz w:val="28"/>
          <w:szCs w:val="28"/>
          <w:lang w:val="ru-RU"/>
        </w:rPr>
        <w:t xml:space="preserve">пособствовала более глубокой интеграции теории и практики в подготовку будущих педагогов. </w:t>
      </w:r>
    </w:p>
    <w:p w14:paraId="551E8EE3" w14:textId="77777777" w:rsidR="004435B5" w:rsidRDefault="002500C4" w:rsidP="004435B5">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На основании представленных результатов были разработаны следующие методические рекомендации:</w:t>
      </w:r>
    </w:p>
    <w:p w14:paraId="0909FA3C" w14:textId="46C6DBEC" w:rsidR="002500C4" w:rsidRDefault="004435B5" w:rsidP="004435B5">
      <w:pPr>
        <w:spacing w:after="0"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sidR="002500C4">
        <w:rPr>
          <w:rFonts w:ascii="Times New Roman" w:eastAsia="Calibri" w:hAnsi="Times New Roman" w:cs="Times New Roman"/>
          <w:sz w:val="28"/>
          <w:szCs w:val="28"/>
          <w:lang w:val="ru-RU"/>
        </w:rPr>
        <w:t xml:space="preserve">формирование компетенции </w:t>
      </w:r>
      <w:r w:rsidR="001D6661">
        <w:rPr>
          <w:rFonts w:ascii="Times New Roman" w:eastAsia="Calibri" w:hAnsi="Times New Roman" w:cs="Times New Roman"/>
          <w:sz w:val="28"/>
          <w:szCs w:val="28"/>
          <w:lang w:val="ru-RU"/>
        </w:rPr>
        <w:t>АП</w:t>
      </w:r>
      <w:r w:rsidR="002500C4">
        <w:rPr>
          <w:rFonts w:ascii="Times New Roman" w:eastAsia="Calibri" w:hAnsi="Times New Roman" w:cs="Times New Roman"/>
          <w:sz w:val="28"/>
          <w:szCs w:val="28"/>
          <w:lang w:val="ru-RU"/>
        </w:rPr>
        <w:t xml:space="preserve"> будущих педагогов иностранного языка требует специально разработанной методической модели формирования АП, систему заданий и упражнений, критериев оценивания уровня сформированности субкомпетенций АП по качественным показателям, основанных на оценке качества академического текста как единицы научной коммуникации;</w:t>
      </w:r>
    </w:p>
    <w:p w14:paraId="7F6A7815" w14:textId="1147F3AE" w:rsidR="002500C4" w:rsidRPr="00595496" w:rsidRDefault="002500C4" w:rsidP="004435B5">
      <w:pPr>
        <w:pStyle w:val="a3"/>
        <w:numPr>
          <w:ilvl w:val="0"/>
          <w:numId w:val="61"/>
        </w:numPr>
        <w:tabs>
          <w:tab w:val="left" w:pos="993"/>
        </w:tabs>
        <w:spacing w:after="0" w:line="240" w:lineRule="auto"/>
        <w:ind w:left="0" w:firstLine="720"/>
        <w:jc w:val="both"/>
        <w:rPr>
          <w:rFonts w:ascii="Times New Roman" w:eastAsia="Calibri" w:hAnsi="Times New Roman" w:cs="Times New Roman"/>
          <w:sz w:val="28"/>
          <w:szCs w:val="28"/>
          <w:lang w:val="ru-RU"/>
        </w:rPr>
      </w:pPr>
      <w:r w:rsidRPr="00595496">
        <w:rPr>
          <w:rFonts w:ascii="Times New Roman" w:eastAsia="Calibri" w:hAnsi="Times New Roman" w:cs="Times New Roman"/>
          <w:sz w:val="28"/>
          <w:szCs w:val="28"/>
          <w:lang w:val="ru-RU"/>
        </w:rPr>
        <w:t>необходимо применять всю совокупность представленных в данном диссертационном исследовании подходов, принципов и педагогических технологий, способствующих эффективности формирования компетенции АП у студентов;</w:t>
      </w:r>
    </w:p>
    <w:p w14:paraId="38504409" w14:textId="2C962FA3" w:rsidR="002500C4" w:rsidRPr="00595496" w:rsidRDefault="002500C4" w:rsidP="004435B5">
      <w:pPr>
        <w:pStyle w:val="a3"/>
        <w:numPr>
          <w:ilvl w:val="0"/>
          <w:numId w:val="61"/>
        </w:numPr>
        <w:tabs>
          <w:tab w:val="left" w:pos="993"/>
        </w:tabs>
        <w:spacing w:after="0" w:line="240" w:lineRule="auto"/>
        <w:ind w:left="0" w:firstLine="720"/>
        <w:jc w:val="both"/>
        <w:rPr>
          <w:rFonts w:ascii="Times New Roman" w:eastAsia="Calibri" w:hAnsi="Times New Roman" w:cs="Times New Roman"/>
          <w:sz w:val="28"/>
          <w:szCs w:val="28"/>
          <w:lang w:val="ru-RU"/>
        </w:rPr>
      </w:pPr>
      <w:r w:rsidRPr="00595496">
        <w:rPr>
          <w:rFonts w:ascii="Times New Roman" w:eastAsia="Calibri" w:hAnsi="Times New Roman" w:cs="Times New Roman"/>
          <w:sz w:val="28"/>
          <w:szCs w:val="28"/>
          <w:lang w:val="ru-RU"/>
        </w:rPr>
        <w:t xml:space="preserve">внедрение цифровых технологий </w:t>
      </w:r>
      <w:r w:rsidR="00EB115B" w:rsidRPr="00595496">
        <w:rPr>
          <w:rFonts w:ascii="Times New Roman" w:eastAsia="Calibri" w:hAnsi="Times New Roman" w:cs="Times New Roman"/>
          <w:sz w:val="28"/>
          <w:szCs w:val="28"/>
          <w:lang w:val="ru-RU"/>
        </w:rPr>
        <w:t xml:space="preserve">является неотъемлемой частью формирования компетенции АП в условиях цифровизации иноязычного профессионального образования, т.к. они способствуют более эффективному усвоению теоретических знаний и </w:t>
      </w:r>
      <w:r w:rsidR="004435B5">
        <w:rPr>
          <w:rFonts w:ascii="Times New Roman" w:eastAsia="Calibri" w:hAnsi="Times New Roman" w:cs="Times New Roman"/>
          <w:sz w:val="28"/>
          <w:szCs w:val="28"/>
          <w:lang w:val="ru-RU"/>
        </w:rPr>
        <w:t xml:space="preserve">развитию </w:t>
      </w:r>
      <w:r w:rsidR="00EB115B" w:rsidRPr="00595496">
        <w:rPr>
          <w:rFonts w:ascii="Times New Roman" w:eastAsia="Calibri" w:hAnsi="Times New Roman" w:cs="Times New Roman"/>
          <w:sz w:val="28"/>
          <w:szCs w:val="28"/>
          <w:lang w:val="ru-RU"/>
        </w:rPr>
        <w:t>практических навыков, позволяют интегрировать различные виды учебных материалов и обеспечивают более гибкое и персонализированное обучение, что в свою очередь повышает качество академических текстов и научных исследований студентов.</w:t>
      </w:r>
    </w:p>
    <w:p w14:paraId="6CCF5EA5" w14:textId="7E6D4606" w:rsidR="00BD6E02" w:rsidRDefault="000B22E5" w:rsidP="00871091">
      <w:pPr>
        <w:spacing w:after="0" w:line="240" w:lineRule="auto"/>
        <w:ind w:firstLine="720"/>
        <w:jc w:val="both"/>
        <w:rPr>
          <w:rFonts w:ascii="Times New Roman" w:eastAsia="Calibri" w:hAnsi="Times New Roman" w:cs="Times New Roman"/>
          <w:sz w:val="28"/>
          <w:szCs w:val="28"/>
          <w:lang w:val="ru-RU"/>
        </w:rPr>
      </w:pPr>
      <w:r w:rsidRPr="000B22E5">
        <w:rPr>
          <w:rFonts w:ascii="Times New Roman" w:eastAsia="Calibri" w:hAnsi="Times New Roman" w:cs="Times New Roman"/>
          <w:sz w:val="28"/>
          <w:szCs w:val="28"/>
          <w:lang w:val="ru-RU"/>
        </w:rPr>
        <w:t>Подводя итог, следует отметить, что успешн</w:t>
      </w:r>
      <w:r w:rsidR="004A77F2">
        <w:rPr>
          <w:rFonts w:ascii="Times New Roman" w:eastAsia="Calibri" w:hAnsi="Times New Roman" w:cs="Times New Roman"/>
          <w:sz w:val="28"/>
          <w:szCs w:val="28"/>
          <w:lang w:val="ru-RU"/>
        </w:rPr>
        <w:t>ая</w:t>
      </w:r>
      <w:r w:rsidRPr="000B22E5">
        <w:rPr>
          <w:rFonts w:ascii="Times New Roman" w:eastAsia="Calibri" w:hAnsi="Times New Roman" w:cs="Times New Roman"/>
          <w:sz w:val="28"/>
          <w:szCs w:val="28"/>
          <w:lang w:val="ru-RU"/>
        </w:rPr>
        <w:t xml:space="preserve"> </w:t>
      </w:r>
      <w:r w:rsidR="004A77F2">
        <w:rPr>
          <w:rFonts w:ascii="Times New Roman" w:eastAsia="Calibri" w:hAnsi="Times New Roman" w:cs="Times New Roman"/>
          <w:sz w:val="28"/>
          <w:szCs w:val="28"/>
          <w:lang w:val="ru-RU"/>
        </w:rPr>
        <w:t>с</w:t>
      </w:r>
      <w:r w:rsidRPr="000B22E5">
        <w:rPr>
          <w:rFonts w:ascii="Times New Roman" w:eastAsia="Calibri" w:hAnsi="Times New Roman" w:cs="Times New Roman"/>
          <w:sz w:val="28"/>
          <w:szCs w:val="28"/>
          <w:lang w:val="ru-RU"/>
        </w:rPr>
        <w:t>формирова</w:t>
      </w:r>
      <w:r w:rsidR="004A77F2">
        <w:rPr>
          <w:rFonts w:ascii="Times New Roman" w:eastAsia="Calibri" w:hAnsi="Times New Roman" w:cs="Times New Roman"/>
          <w:sz w:val="28"/>
          <w:szCs w:val="28"/>
          <w:lang w:val="ru-RU"/>
        </w:rPr>
        <w:t>нность</w:t>
      </w:r>
      <w:r w:rsidRPr="000B22E5">
        <w:rPr>
          <w:rFonts w:ascii="Times New Roman" w:eastAsia="Calibri" w:hAnsi="Times New Roman" w:cs="Times New Roman"/>
          <w:sz w:val="28"/>
          <w:szCs w:val="28"/>
          <w:lang w:val="ru-RU"/>
        </w:rPr>
        <w:t xml:space="preserve"> компетенции </w:t>
      </w:r>
      <w:r w:rsidR="001D6661">
        <w:rPr>
          <w:rFonts w:ascii="Times New Roman" w:eastAsia="Calibri" w:hAnsi="Times New Roman" w:cs="Times New Roman"/>
          <w:sz w:val="28"/>
          <w:szCs w:val="28"/>
          <w:lang w:val="ru-RU"/>
        </w:rPr>
        <w:t>АП</w:t>
      </w:r>
      <w:r w:rsidRPr="000B22E5">
        <w:rPr>
          <w:rFonts w:ascii="Times New Roman" w:eastAsia="Calibri" w:hAnsi="Times New Roman" w:cs="Times New Roman"/>
          <w:sz w:val="28"/>
          <w:szCs w:val="28"/>
          <w:lang w:val="ru-RU"/>
        </w:rPr>
        <w:t xml:space="preserve"> у будущих педагогов иностранного языка </w:t>
      </w:r>
      <w:r>
        <w:rPr>
          <w:rFonts w:ascii="Times New Roman" w:eastAsia="Calibri" w:hAnsi="Times New Roman" w:cs="Times New Roman"/>
          <w:sz w:val="28"/>
          <w:szCs w:val="28"/>
          <w:lang w:val="ru-RU"/>
        </w:rPr>
        <w:t xml:space="preserve">является </w:t>
      </w:r>
      <w:r w:rsidRPr="000B22E5">
        <w:rPr>
          <w:rFonts w:ascii="Times New Roman" w:eastAsia="Calibri" w:hAnsi="Times New Roman" w:cs="Times New Roman"/>
          <w:sz w:val="28"/>
          <w:szCs w:val="28"/>
          <w:lang w:val="ru-RU"/>
        </w:rPr>
        <w:t>ключевым элементом их профессиональной подготовки, который способств</w:t>
      </w:r>
      <w:r>
        <w:rPr>
          <w:rFonts w:ascii="Times New Roman" w:eastAsia="Calibri" w:hAnsi="Times New Roman" w:cs="Times New Roman"/>
          <w:sz w:val="28"/>
          <w:szCs w:val="28"/>
          <w:lang w:val="ru-RU"/>
        </w:rPr>
        <w:t>ует</w:t>
      </w:r>
      <w:r w:rsidRPr="000B22E5">
        <w:rPr>
          <w:rFonts w:ascii="Times New Roman" w:eastAsia="Calibri" w:hAnsi="Times New Roman" w:cs="Times New Roman"/>
          <w:sz w:val="28"/>
          <w:szCs w:val="28"/>
          <w:lang w:val="ru-RU"/>
        </w:rPr>
        <w:t xml:space="preserve"> </w:t>
      </w:r>
      <w:r w:rsidR="00124AE7">
        <w:rPr>
          <w:rFonts w:ascii="Times New Roman" w:eastAsia="Calibri" w:hAnsi="Times New Roman" w:cs="Times New Roman"/>
          <w:sz w:val="28"/>
          <w:szCs w:val="28"/>
          <w:lang w:val="ru-RU"/>
        </w:rPr>
        <w:t xml:space="preserve">формированию и развитию </w:t>
      </w:r>
      <w:r w:rsidRPr="000B22E5">
        <w:rPr>
          <w:rFonts w:ascii="Times New Roman" w:eastAsia="Calibri" w:hAnsi="Times New Roman" w:cs="Times New Roman"/>
          <w:sz w:val="28"/>
          <w:szCs w:val="28"/>
          <w:lang w:val="ru-RU"/>
        </w:rPr>
        <w:t xml:space="preserve">необходимых навыков для эффективной научной и образовательной деятельности. </w:t>
      </w:r>
      <w:r w:rsidR="002500C4">
        <w:rPr>
          <w:rFonts w:ascii="Times New Roman" w:eastAsia="Calibri" w:hAnsi="Times New Roman" w:cs="Times New Roman"/>
          <w:sz w:val="28"/>
          <w:szCs w:val="28"/>
          <w:lang w:val="ru-RU"/>
        </w:rPr>
        <w:t>Методическая м</w:t>
      </w:r>
      <w:r w:rsidRPr="000B22E5">
        <w:rPr>
          <w:rFonts w:ascii="Times New Roman" w:eastAsia="Calibri" w:hAnsi="Times New Roman" w:cs="Times New Roman"/>
          <w:sz w:val="28"/>
          <w:szCs w:val="28"/>
          <w:lang w:val="ru-RU"/>
        </w:rPr>
        <w:t>одел</w:t>
      </w:r>
      <w:r w:rsidR="002500C4">
        <w:rPr>
          <w:rFonts w:ascii="Times New Roman" w:eastAsia="Calibri" w:hAnsi="Times New Roman" w:cs="Times New Roman"/>
          <w:sz w:val="28"/>
          <w:szCs w:val="28"/>
          <w:lang w:val="ru-RU"/>
        </w:rPr>
        <w:t>ь</w:t>
      </w:r>
      <w:r w:rsidRPr="000B22E5">
        <w:rPr>
          <w:rFonts w:ascii="Times New Roman" w:eastAsia="Calibri" w:hAnsi="Times New Roman" w:cs="Times New Roman"/>
          <w:sz w:val="28"/>
          <w:szCs w:val="28"/>
          <w:lang w:val="ru-RU"/>
        </w:rPr>
        <w:t xml:space="preserve"> и рекомендации, предложенные в данном исследовании, отвеча</w:t>
      </w:r>
      <w:r>
        <w:rPr>
          <w:rFonts w:ascii="Times New Roman" w:eastAsia="Calibri" w:hAnsi="Times New Roman" w:cs="Times New Roman"/>
          <w:sz w:val="28"/>
          <w:szCs w:val="28"/>
          <w:lang w:val="ru-RU"/>
        </w:rPr>
        <w:t>ют</w:t>
      </w:r>
      <w:r w:rsidRPr="000B22E5">
        <w:rPr>
          <w:rFonts w:ascii="Times New Roman" w:eastAsia="Calibri" w:hAnsi="Times New Roman" w:cs="Times New Roman"/>
          <w:sz w:val="28"/>
          <w:szCs w:val="28"/>
          <w:lang w:val="ru-RU"/>
        </w:rPr>
        <w:t xml:space="preserve"> современным требованиям образования, основанным</w:t>
      </w:r>
      <w:r w:rsidR="002500C4">
        <w:rPr>
          <w:rFonts w:ascii="Times New Roman" w:eastAsia="Calibri" w:hAnsi="Times New Roman" w:cs="Times New Roman"/>
          <w:sz w:val="28"/>
          <w:szCs w:val="28"/>
          <w:lang w:val="ru-RU"/>
        </w:rPr>
        <w:t>и</w:t>
      </w:r>
      <w:r w:rsidRPr="000B22E5">
        <w:rPr>
          <w:rFonts w:ascii="Times New Roman" w:eastAsia="Calibri" w:hAnsi="Times New Roman" w:cs="Times New Roman"/>
          <w:sz w:val="28"/>
          <w:szCs w:val="28"/>
          <w:lang w:val="ru-RU"/>
        </w:rPr>
        <w:t xml:space="preserve"> на цифровизации и интеграции международного опыта. </w:t>
      </w:r>
      <w:r w:rsidR="004435B5" w:rsidRPr="004435B5">
        <w:rPr>
          <w:rFonts w:ascii="Times New Roman" w:eastAsia="Calibri" w:hAnsi="Times New Roman" w:cs="Times New Roman"/>
          <w:sz w:val="28"/>
          <w:szCs w:val="28"/>
          <w:lang w:val="ru-RU"/>
        </w:rPr>
        <w:t>Важно отметить, что представленные результаты обладают потенциалом для воспроизведения в различных педагогических контекстах, что делает исследование применимым и масштабируемым в системе высшего образования.</w:t>
      </w:r>
    </w:p>
    <w:p w14:paraId="29A38995" w14:textId="703C6D82" w:rsidR="00BD6E02" w:rsidRDefault="00BD6E02" w:rsidP="00374F73">
      <w:pPr>
        <w:spacing w:line="240" w:lineRule="auto"/>
        <w:ind w:firstLine="360"/>
        <w:jc w:val="both"/>
        <w:rPr>
          <w:rFonts w:ascii="Times New Roman" w:eastAsia="Calibri" w:hAnsi="Times New Roman" w:cs="Times New Roman"/>
          <w:sz w:val="28"/>
          <w:szCs w:val="28"/>
          <w:lang w:val="ru-RU"/>
        </w:rPr>
      </w:pPr>
    </w:p>
    <w:p w14:paraId="302E433E"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321F894A"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582EE53A"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5BA6A836"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67BD7404"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4EE94D77"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2B40B4AD"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3D1698DB" w14:textId="77777777" w:rsidR="007D7578" w:rsidRPr="000C3A88" w:rsidRDefault="007D7578" w:rsidP="00E744F0">
      <w:pPr>
        <w:spacing w:after="0" w:line="240" w:lineRule="auto"/>
        <w:jc w:val="center"/>
        <w:rPr>
          <w:rFonts w:ascii="Times New Roman" w:hAnsi="Times New Roman" w:cs="Times New Roman"/>
          <w:b/>
          <w:sz w:val="28"/>
          <w:szCs w:val="28"/>
          <w:lang w:val="ru-RU"/>
        </w:rPr>
      </w:pPr>
    </w:p>
    <w:p w14:paraId="4EA31662" w14:textId="77777777" w:rsidR="007D7578" w:rsidRDefault="007D7578" w:rsidP="00E744F0">
      <w:pPr>
        <w:spacing w:after="0" w:line="240" w:lineRule="auto"/>
        <w:jc w:val="center"/>
        <w:rPr>
          <w:rFonts w:ascii="Times New Roman" w:hAnsi="Times New Roman" w:cs="Times New Roman"/>
          <w:b/>
          <w:sz w:val="28"/>
          <w:szCs w:val="28"/>
          <w:lang w:val="ru-RU"/>
        </w:rPr>
      </w:pPr>
    </w:p>
    <w:p w14:paraId="42592A52" w14:textId="77777777" w:rsidR="003C5CCB" w:rsidRDefault="003C5CCB" w:rsidP="00E744F0">
      <w:pPr>
        <w:spacing w:after="0" w:line="240" w:lineRule="auto"/>
        <w:jc w:val="center"/>
        <w:rPr>
          <w:rFonts w:ascii="Times New Roman" w:hAnsi="Times New Roman" w:cs="Times New Roman"/>
          <w:b/>
          <w:sz w:val="28"/>
          <w:szCs w:val="28"/>
          <w:lang w:val="ru-RU"/>
        </w:rPr>
      </w:pPr>
    </w:p>
    <w:p w14:paraId="723D1A72" w14:textId="77777777" w:rsidR="003C5CCB" w:rsidRDefault="003C5CCB" w:rsidP="00E744F0">
      <w:pPr>
        <w:spacing w:after="0" w:line="240" w:lineRule="auto"/>
        <w:jc w:val="center"/>
        <w:rPr>
          <w:rFonts w:ascii="Times New Roman" w:hAnsi="Times New Roman" w:cs="Times New Roman"/>
          <w:b/>
          <w:sz w:val="28"/>
          <w:szCs w:val="28"/>
          <w:lang w:val="ru-RU"/>
        </w:rPr>
      </w:pPr>
    </w:p>
    <w:p w14:paraId="3D3A4AB0" w14:textId="77777777" w:rsidR="00F05B81" w:rsidRDefault="00F05B81" w:rsidP="00F05B81">
      <w:pPr>
        <w:spacing w:after="0" w:line="240" w:lineRule="auto"/>
        <w:jc w:val="center"/>
        <w:rPr>
          <w:rFonts w:ascii="Times New Roman" w:hAnsi="Times New Roman" w:cs="Times New Roman"/>
          <w:b/>
          <w:sz w:val="28"/>
          <w:szCs w:val="28"/>
          <w:lang w:val="ru-RU"/>
        </w:rPr>
      </w:pPr>
      <w:r w:rsidRPr="002C2970">
        <w:rPr>
          <w:rFonts w:ascii="Times New Roman" w:hAnsi="Times New Roman" w:cs="Times New Roman"/>
          <w:b/>
          <w:sz w:val="28"/>
          <w:szCs w:val="28"/>
          <w:lang w:val="ru-RU"/>
        </w:rPr>
        <w:t>СПИСОК ИСПОЛЬЗОВАННЫХ ИСТОЧНИКОВ</w:t>
      </w:r>
    </w:p>
    <w:p w14:paraId="0050103E" w14:textId="77777777" w:rsidR="00F05B81" w:rsidRDefault="00F05B81" w:rsidP="00F05B81">
      <w:pPr>
        <w:spacing w:after="0" w:line="240" w:lineRule="auto"/>
        <w:jc w:val="both"/>
        <w:rPr>
          <w:rFonts w:ascii="Times New Roman" w:hAnsi="Times New Roman" w:cs="Times New Roman"/>
          <w:b/>
          <w:sz w:val="28"/>
          <w:szCs w:val="28"/>
          <w:lang w:val="ru-RU"/>
        </w:rPr>
      </w:pPr>
    </w:p>
    <w:p w14:paraId="6F3A8CE8" w14:textId="2865C7F8" w:rsidR="004A26F2" w:rsidRDefault="00F05B81" w:rsidP="00B5766D">
      <w:pPr>
        <w:pStyle w:val="a3"/>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8"/>
          <w:szCs w:val="28"/>
          <w:lang w:val="ru-RU"/>
        </w:rPr>
      </w:pPr>
      <w:r w:rsidRPr="004A26F2">
        <w:rPr>
          <w:rFonts w:ascii="Times New Roman" w:hAnsi="Times New Roman" w:cs="Times New Roman"/>
          <w:color w:val="000000"/>
          <w:sz w:val="28"/>
          <w:szCs w:val="28"/>
          <w:lang w:val="ru-RU"/>
        </w:rPr>
        <w:lastRenderedPageBreak/>
        <w:t>Программа Президента Республики Казахстан. План нации – 100 конкретных шагов: утв.20 мая 2015 г</w:t>
      </w:r>
      <w:r w:rsidR="00620C2E" w:rsidRPr="00620C2E">
        <w:rPr>
          <w:rFonts w:ascii="Times New Roman" w:hAnsi="Times New Roman" w:cs="Times New Roman"/>
          <w:color w:val="000000"/>
          <w:sz w:val="28"/>
          <w:szCs w:val="28"/>
          <w:lang w:val="ru-RU"/>
        </w:rPr>
        <w:t xml:space="preserve">, </w:t>
      </w:r>
      <w:r w:rsidR="00620C2E">
        <w:rPr>
          <w:rFonts w:ascii="Times New Roman" w:hAnsi="Times New Roman" w:cs="Times New Roman"/>
          <w:color w:val="000000"/>
          <w:sz w:val="28"/>
          <w:szCs w:val="28"/>
          <w:lang w:val="ru-RU"/>
        </w:rPr>
        <w:t>№79</w:t>
      </w:r>
      <w:r w:rsidRPr="004A26F2">
        <w:rPr>
          <w:rFonts w:ascii="Times New Roman" w:hAnsi="Times New Roman" w:cs="Times New Roman"/>
          <w:color w:val="000000"/>
          <w:sz w:val="28"/>
          <w:szCs w:val="28"/>
          <w:lang w:val="ru-RU"/>
        </w:rPr>
        <w:t>.</w:t>
      </w:r>
      <w:r w:rsidR="002245CB" w:rsidRPr="004A26F2">
        <w:rPr>
          <w:rFonts w:ascii="Times New Roman" w:hAnsi="Times New Roman" w:cs="Times New Roman"/>
          <w:color w:val="000000"/>
          <w:sz w:val="28"/>
          <w:szCs w:val="28"/>
          <w:lang w:val="ru-RU"/>
        </w:rPr>
        <w:t xml:space="preserve"> </w:t>
      </w:r>
      <w:hyperlink r:id="rId52" w:history="1">
        <w:r w:rsidR="002245CB" w:rsidRPr="004A26F2">
          <w:rPr>
            <w:rStyle w:val="aa"/>
            <w:rFonts w:ascii="Times New Roman" w:hAnsi="Times New Roman" w:cs="Times New Roman"/>
            <w:sz w:val="28"/>
            <w:szCs w:val="28"/>
            <w:lang w:val="ru-RU"/>
          </w:rPr>
          <w:t>https://adilet.zan.kz/rus/docs/K1500000100</w:t>
        </w:r>
      </w:hyperlink>
      <w:r w:rsidR="002245CB" w:rsidRPr="004A26F2">
        <w:rPr>
          <w:rFonts w:ascii="Times New Roman" w:hAnsi="Times New Roman" w:cs="Times New Roman"/>
          <w:color w:val="000000"/>
          <w:sz w:val="28"/>
          <w:szCs w:val="28"/>
          <w:lang w:val="ru-RU"/>
        </w:rPr>
        <w:t>.</w:t>
      </w:r>
      <w:r w:rsidR="004A26F2" w:rsidRPr="004A26F2">
        <w:rPr>
          <w:rFonts w:ascii="Times New Roman" w:hAnsi="Times New Roman" w:cs="Times New Roman"/>
          <w:color w:val="000000"/>
          <w:sz w:val="28"/>
          <w:szCs w:val="28"/>
          <w:lang w:val="ru-RU"/>
        </w:rPr>
        <w:t xml:space="preserve"> </w:t>
      </w:r>
      <w:r w:rsidR="00294DFC">
        <w:rPr>
          <w:rFonts w:ascii="Times New Roman" w:hAnsi="Times New Roman" w:cs="Times New Roman"/>
          <w:color w:val="000000"/>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 xml:space="preserve">дата обращения: </w:t>
      </w:r>
      <w:r w:rsidR="004A26F2" w:rsidRPr="004A26F2">
        <w:rPr>
          <w:rFonts w:ascii="Times New Roman" w:hAnsi="Times New Roman" w:cs="Times New Roman"/>
          <w:color w:val="000000"/>
          <w:sz w:val="28"/>
          <w:szCs w:val="28"/>
          <w:lang w:val="ru-RU"/>
        </w:rPr>
        <w:t>14</w:t>
      </w:r>
      <w:r w:rsidR="004A26F2">
        <w:rPr>
          <w:rFonts w:ascii="Times New Roman" w:hAnsi="Times New Roman" w:cs="Times New Roman"/>
          <w:color w:val="000000"/>
          <w:sz w:val="28"/>
          <w:szCs w:val="28"/>
          <w:lang w:val="ru-RU"/>
        </w:rPr>
        <w:t>.05.2024</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w:t>
      </w:r>
    </w:p>
    <w:p w14:paraId="7F5993F5" w14:textId="5D8663A2" w:rsidR="00F05B81" w:rsidRPr="004A26F2" w:rsidRDefault="00F05B81" w:rsidP="00B5766D">
      <w:pPr>
        <w:pStyle w:val="a3"/>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8"/>
          <w:szCs w:val="28"/>
          <w:lang w:val="ru-RU"/>
        </w:rPr>
      </w:pPr>
      <w:r w:rsidRPr="004A26F2">
        <w:rPr>
          <w:rFonts w:ascii="Times New Roman" w:hAnsi="Times New Roman" w:cs="Times New Roman"/>
          <w:color w:val="000000"/>
          <w:sz w:val="28"/>
          <w:szCs w:val="28"/>
          <w:lang w:val="ru-RU"/>
        </w:rPr>
        <w:t>Постановление Правительства Республики Казахстан</w:t>
      </w:r>
      <w:r w:rsidR="00620C2E">
        <w:rPr>
          <w:rFonts w:ascii="Times New Roman" w:hAnsi="Times New Roman" w:cs="Times New Roman"/>
          <w:color w:val="000000"/>
          <w:sz w:val="28"/>
          <w:szCs w:val="28"/>
          <w:lang w:val="ru-RU"/>
        </w:rPr>
        <w:t xml:space="preserve">. </w:t>
      </w:r>
      <w:r w:rsidRPr="004A26F2">
        <w:rPr>
          <w:rFonts w:ascii="Times New Roman" w:hAnsi="Times New Roman" w:cs="Times New Roman"/>
          <w:color w:val="000000"/>
          <w:sz w:val="28"/>
          <w:szCs w:val="28"/>
          <w:lang w:val="ru-RU"/>
        </w:rPr>
        <w:t>Об утверждении Концепции развития высшего образования и науки в Республике Казахстан на 2023 – 2029 годы: утв. 28 марта 2023 г</w:t>
      </w:r>
      <w:r w:rsidR="00620C2E">
        <w:rPr>
          <w:rFonts w:ascii="Times New Roman" w:hAnsi="Times New Roman" w:cs="Times New Roman"/>
          <w:color w:val="000000"/>
          <w:sz w:val="28"/>
          <w:szCs w:val="28"/>
          <w:lang w:val="ru-RU"/>
        </w:rPr>
        <w:t xml:space="preserve">, </w:t>
      </w:r>
      <w:r w:rsidR="00620C2E" w:rsidRPr="004A26F2">
        <w:rPr>
          <w:rFonts w:ascii="Times New Roman" w:hAnsi="Times New Roman" w:cs="Times New Roman"/>
          <w:color w:val="000000"/>
          <w:sz w:val="28"/>
          <w:szCs w:val="28"/>
          <w:lang w:val="ru-RU"/>
        </w:rPr>
        <w:t>№ 248</w:t>
      </w:r>
      <w:r w:rsidRPr="004A26F2">
        <w:rPr>
          <w:rFonts w:ascii="Times New Roman" w:hAnsi="Times New Roman" w:cs="Times New Roman"/>
          <w:color w:val="000000"/>
          <w:sz w:val="28"/>
          <w:szCs w:val="28"/>
          <w:lang w:val="ru-RU"/>
        </w:rPr>
        <w:t xml:space="preserve">. </w:t>
      </w:r>
      <w:hyperlink r:id="rId53" w:history="1">
        <w:r w:rsidR="002245CB" w:rsidRPr="004A26F2">
          <w:rPr>
            <w:rStyle w:val="aa"/>
            <w:rFonts w:ascii="Times New Roman" w:hAnsi="Times New Roman" w:cs="Times New Roman"/>
            <w:sz w:val="28"/>
            <w:szCs w:val="28"/>
            <w:lang w:val="ru-RU"/>
          </w:rPr>
          <w:t>https://www.adilet.zan.kz/rus/docs/P2300000248</w:t>
        </w:r>
      </w:hyperlink>
      <w:r w:rsidR="008D3E9D" w:rsidRPr="004A26F2">
        <w:rPr>
          <w:rFonts w:ascii="Times New Roman" w:hAnsi="Times New Roman" w:cs="Times New Roman"/>
          <w:color w:val="000000"/>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4A26F2">
        <w:rPr>
          <w:rFonts w:ascii="Times New Roman" w:hAnsi="Times New Roman" w:cs="Times New Roman"/>
          <w:color w:val="000000"/>
          <w:sz w:val="28"/>
          <w:szCs w:val="28"/>
          <w:lang w:val="ru-RU"/>
        </w:rPr>
        <w:t>14</w:t>
      </w:r>
      <w:r w:rsidR="00294DFC">
        <w:rPr>
          <w:rFonts w:ascii="Times New Roman" w:hAnsi="Times New Roman" w:cs="Times New Roman"/>
          <w:color w:val="000000"/>
          <w:sz w:val="28"/>
          <w:szCs w:val="28"/>
          <w:lang w:val="ru-RU"/>
        </w:rPr>
        <w:t>.05.2024</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w:t>
      </w:r>
    </w:p>
    <w:p w14:paraId="2A8E0DA1" w14:textId="1C0CA7DF" w:rsidR="00F05B81" w:rsidRPr="002245CB" w:rsidRDefault="00F05B81">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Послание Главы государства Касым-Жомарта Токаева народу Казахстана</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Экономический курс справедливого Казахстана</w:t>
      </w:r>
      <w:r w:rsidR="00620C2E">
        <w:rPr>
          <w:rFonts w:ascii="Times New Roman" w:hAnsi="Times New Roman" w:cs="Times New Roman"/>
          <w:color w:val="000000"/>
          <w:sz w:val="28"/>
          <w:szCs w:val="28"/>
          <w:lang w:val="ru-RU"/>
        </w:rPr>
        <w:t xml:space="preserve">: утв. 1 сентября 2023 г. </w:t>
      </w:r>
      <w:hyperlink r:id="rId54" w:history="1">
        <w:r w:rsidR="00620C2E" w:rsidRPr="0017657A">
          <w:rPr>
            <w:rStyle w:val="aa"/>
            <w:rFonts w:ascii="Times New Roman" w:hAnsi="Times New Roman" w:cs="Times New Roman"/>
            <w:sz w:val="28"/>
            <w:szCs w:val="28"/>
            <w:lang w:val="ru-RU"/>
          </w:rPr>
          <w:t>https://adilet.zan.kz/rus/docs/K23002023_1/links</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 xml:space="preserve">дата обращения: </w:t>
      </w:r>
      <w:r w:rsidR="00294DFC" w:rsidRPr="004A26F2">
        <w:rPr>
          <w:rFonts w:ascii="Times New Roman" w:hAnsi="Times New Roman" w:cs="Times New Roman"/>
          <w:color w:val="000000"/>
          <w:sz w:val="28"/>
          <w:szCs w:val="28"/>
          <w:lang w:val="ru-RU"/>
        </w:rPr>
        <w:t>14</w:t>
      </w:r>
      <w:r w:rsidR="00294DFC">
        <w:rPr>
          <w:rFonts w:ascii="Times New Roman" w:hAnsi="Times New Roman" w:cs="Times New Roman"/>
          <w:color w:val="000000"/>
          <w:sz w:val="28"/>
          <w:szCs w:val="28"/>
          <w:lang w:val="ru-RU"/>
        </w:rPr>
        <w:t>.05.2024</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w:t>
      </w:r>
    </w:p>
    <w:p w14:paraId="26ADADA2" w14:textId="6BB826A2" w:rsidR="00F05B81" w:rsidRPr="002245CB" w:rsidRDefault="00F05B81">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Постановление Правительства Республики Казахстан</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Об утверждении Концепции цифровой трансформации, развития отрасли информационно-коммуникационных технологий и кибербезопасности на 2023 - 2029 годы: утв. 28 марта 2023 г.</w:t>
      </w:r>
      <w:r w:rsidR="00620C2E">
        <w:rPr>
          <w:rFonts w:ascii="Times New Roman" w:hAnsi="Times New Roman" w:cs="Times New Roman"/>
          <w:color w:val="000000"/>
          <w:sz w:val="28"/>
          <w:szCs w:val="28"/>
          <w:lang w:val="ru-RU"/>
        </w:rPr>
        <w:t xml:space="preserve">, </w:t>
      </w:r>
      <w:r w:rsidR="00620C2E" w:rsidRPr="005300E3">
        <w:rPr>
          <w:rFonts w:ascii="Times New Roman" w:hAnsi="Times New Roman" w:cs="Times New Roman"/>
          <w:color w:val="000000"/>
          <w:sz w:val="28"/>
          <w:szCs w:val="28"/>
          <w:lang w:val="ru-RU"/>
        </w:rPr>
        <w:t>№ 269</w:t>
      </w:r>
      <w:r w:rsidR="00620C2E">
        <w:rPr>
          <w:rFonts w:ascii="Times New Roman" w:hAnsi="Times New Roman" w:cs="Times New Roman"/>
          <w:color w:val="000000"/>
          <w:sz w:val="28"/>
          <w:szCs w:val="28"/>
          <w:lang w:val="ru-RU"/>
        </w:rPr>
        <w:t>.</w:t>
      </w:r>
      <w:r w:rsidR="002245CB" w:rsidRPr="002245CB">
        <w:rPr>
          <w:rFonts w:ascii="Times New Roman" w:hAnsi="Times New Roman" w:cs="Times New Roman"/>
          <w:color w:val="000000"/>
          <w:sz w:val="28"/>
          <w:szCs w:val="28"/>
          <w:lang w:val="ru-RU"/>
        </w:rPr>
        <w:t xml:space="preserve"> </w:t>
      </w:r>
      <w:hyperlink r:id="rId55" w:history="1">
        <w:r w:rsidR="002245CB" w:rsidRPr="00BC7F2C">
          <w:rPr>
            <w:rStyle w:val="aa"/>
            <w:rFonts w:ascii="Times New Roman" w:hAnsi="Times New Roman" w:cs="Times New Roman"/>
            <w:sz w:val="28"/>
            <w:szCs w:val="28"/>
          </w:rPr>
          <w:t>https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adilet</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zan</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kz</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rus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docs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P</w:t>
        </w:r>
        <w:r w:rsidR="002245CB" w:rsidRPr="00BC7F2C">
          <w:rPr>
            <w:rStyle w:val="aa"/>
            <w:rFonts w:ascii="Times New Roman" w:hAnsi="Times New Roman" w:cs="Times New Roman"/>
            <w:sz w:val="28"/>
            <w:szCs w:val="28"/>
            <w:lang w:val="ru-RU"/>
          </w:rPr>
          <w:t>2300000269</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 xml:space="preserve">дата обращения: </w:t>
      </w:r>
      <w:r w:rsidR="00294DFC" w:rsidRPr="004A26F2">
        <w:rPr>
          <w:rFonts w:ascii="Times New Roman" w:hAnsi="Times New Roman" w:cs="Times New Roman"/>
          <w:color w:val="000000"/>
          <w:sz w:val="28"/>
          <w:szCs w:val="28"/>
          <w:lang w:val="ru-RU"/>
        </w:rPr>
        <w:t>14</w:t>
      </w:r>
      <w:r w:rsidR="00294DFC">
        <w:rPr>
          <w:rFonts w:ascii="Times New Roman" w:hAnsi="Times New Roman" w:cs="Times New Roman"/>
          <w:color w:val="000000"/>
          <w:sz w:val="28"/>
          <w:szCs w:val="28"/>
          <w:lang w:val="ru-RU"/>
        </w:rPr>
        <w:t>.05.2024</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w:t>
      </w:r>
    </w:p>
    <w:p w14:paraId="6FEAF903" w14:textId="0F057E28" w:rsidR="00F05B81" w:rsidRPr="002245CB" w:rsidRDefault="00F05B81">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Постановление Правительства Республики Казахстан</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Об утверждении Концепции развития искусственного интеллекта на 2024 – 2029 годы: утв. 24 июля 2024 г.</w:t>
      </w:r>
      <w:r w:rsidR="00620C2E">
        <w:rPr>
          <w:rFonts w:ascii="Times New Roman" w:hAnsi="Times New Roman" w:cs="Times New Roman"/>
          <w:color w:val="000000"/>
          <w:sz w:val="28"/>
          <w:szCs w:val="28"/>
          <w:lang w:val="ru-RU"/>
        </w:rPr>
        <w:t xml:space="preserve">, </w:t>
      </w:r>
      <w:r w:rsidR="00620C2E" w:rsidRPr="005300E3">
        <w:rPr>
          <w:rFonts w:ascii="Times New Roman" w:hAnsi="Times New Roman" w:cs="Times New Roman"/>
          <w:color w:val="000000"/>
          <w:sz w:val="28"/>
          <w:szCs w:val="28"/>
          <w:lang w:val="ru-RU"/>
        </w:rPr>
        <w:t>№ 592</w:t>
      </w:r>
      <w:r w:rsidR="00620C2E">
        <w:rPr>
          <w:rFonts w:ascii="Times New Roman" w:hAnsi="Times New Roman" w:cs="Times New Roman"/>
          <w:color w:val="000000"/>
          <w:sz w:val="28"/>
          <w:szCs w:val="28"/>
          <w:lang w:val="ru-RU"/>
        </w:rPr>
        <w:t>.</w:t>
      </w:r>
      <w:r w:rsidR="002245CB" w:rsidRPr="002245CB">
        <w:rPr>
          <w:rFonts w:ascii="Times New Roman" w:hAnsi="Times New Roman" w:cs="Times New Roman"/>
          <w:color w:val="000000"/>
          <w:sz w:val="28"/>
          <w:szCs w:val="28"/>
          <w:lang w:val="ru-RU"/>
        </w:rPr>
        <w:t xml:space="preserve"> </w:t>
      </w:r>
      <w:hyperlink r:id="rId56" w:history="1">
        <w:r w:rsidR="002245CB" w:rsidRPr="00BC7F2C">
          <w:rPr>
            <w:rStyle w:val="aa"/>
            <w:rFonts w:ascii="Times New Roman" w:hAnsi="Times New Roman" w:cs="Times New Roman"/>
            <w:sz w:val="28"/>
            <w:szCs w:val="28"/>
          </w:rPr>
          <w:t>https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adilet</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zan</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kz</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rus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docs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P</w:t>
        </w:r>
        <w:r w:rsidR="002245CB" w:rsidRPr="00BC7F2C">
          <w:rPr>
            <w:rStyle w:val="aa"/>
            <w:rFonts w:ascii="Times New Roman" w:hAnsi="Times New Roman" w:cs="Times New Roman"/>
            <w:sz w:val="28"/>
            <w:szCs w:val="28"/>
            <w:lang w:val="ru-RU"/>
          </w:rPr>
          <w:t>2400000592</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 xml:space="preserve">дата обращения: </w:t>
      </w:r>
      <w:r w:rsidR="004A26F2">
        <w:rPr>
          <w:rFonts w:ascii="Times New Roman" w:hAnsi="Times New Roman" w:cs="Times New Roman"/>
          <w:color w:val="000000"/>
          <w:sz w:val="28"/>
          <w:szCs w:val="28"/>
          <w:lang w:val="ru-RU"/>
        </w:rPr>
        <w:t>12.12.2024</w:t>
      </w:r>
      <w:r w:rsidR="00294DFC" w:rsidRPr="00620C2E">
        <w:rPr>
          <w:rFonts w:ascii="Times New Roman" w:hAnsi="Times New Roman" w:cs="Times New Roman"/>
          <w:color w:val="000000"/>
          <w:sz w:val="28"/>
          <w:szCs w:val="28"/>
          <w:lang w:val="ru-RU"/>
        </w:rPr>
        <w:t>].</w:t>
      </w:r>
    </w:p>
    <w:p w14:paraId="245FEE23" w14:textId="7E5B3476" w:rsidR="00F05B81" w:rsidRPr="002245CB" w:rsidRDefault="00F05B81">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Приказ</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Министра образования и науки РК</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Об утверждении государственных общеобязательных стандартов высшего и послевузовского образования: утв. 20 июля 2022 г.</w:t>
      </w:r>
      <w:r w:rsidR="00620C2E">
        <w:rPr>
          <w:rFonts w:ascii="Times New Roman" w:hAnsi="Times New Roman" w:cs="Times New Roman"/>
          <w:color w:val="000000"/>
          <w:sz w:val="28"/>
          <w:szCs w:val="28"/>
          <w:lang w:val="ru-RU"/>
        </w:rPr>
        <w:t>, №2.</w:t>
      </w:r>
      <w:r w:rsidR="002245CB" w:rsidRPr="002245CB">
        <w:rPr>
          <w:rFonts w:ascii="Times New Roman" w:hAnsi="Times New Roman" w:cs="Times New Roman"/>
          <w:color w:val="000000"/>
          <w:sz w:val="28"/>
          <w:szCs w:val="28"/>
          <w:lang w:val="ru-RU"/>
        </w:rPr>
        <w:t xml:space="preserve"> </w:t>
      </w:r>
      <w:hyperlink r:id="rId57" w:history="1">
        <w:r w:rsidR="002245CB" w:rsidRPr="00BC7F2C">
          <w:rPr>
            <w:rStyle w:val="aa"/>
            <w:rFonts w:ascii="Times New Roman" w:hAnsi="Times New Roman" w:cs="Times New Roman"/>
            <w:sz w:val="28"/>
            <w:szCs w:val="28"/>
          </w:rPr>
          <w:t>https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adilet</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zan</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kz</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rus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docs</w:t>
        </w:r>
        <w:r w:rsidR="002245CB" w:rsidRPr="00BC7F2C">
          <w:rPr>
            <w:rStyle w:val="aa"/>
            <w:rFonts w:ascii="Times New Roman" w:hAnsi="Times New Roman" w:cs="Times New Roman"/>
            <w:sz w:val="28"/>
            <w:szCs w:val="28"/>
            <w:lang w:val="ru-RU"/>
          </w:rPr>
          <w:t>/</w:t>
        </w:r>
        <w:r w:rsidR="002245CB" w:rsidRPr="00BC7F2C">
          <w:rPr>
            <w:rStyle w:val="aa"/>
            <w:rFonts w:ascii="Times New Roman" w:hAnsi="Times New Roman" w:cs="Times New Roman"/>
            <w:sz w:val="28"/>
            <w:szCs w:val="28"/>
          </w:rPr>
          <w:t>V</w:t>
        </w:r>
        <w:r w:rsidR="002245CB" w:rsidRPr="00BC7F2C">
          <w:rPr>
            <w:rStyle w:val="aa"/>
            <w:rFonts w:ascii="Times New Roman" w:hAnsi="Times New Roman" w:cs="Times New Roman"/>
            <w:sz w:val="28"/>
            <w:szCs w:val="28"/>
            <w:lang w:val="ru-RU"/>
          </w:rPr>
          <w:t>2200028916</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620C2E">
        <w:rPr>
          <w:rFonts w:ascii="Times New Roman" w:hAnsi="Times New Roman" w:cs="Times New Roman"/>
          <w:color w:val="000000"/>
          <w:sz w:val="28"/>
          <w:szCs w:val="28"/>
          <w:lang w:val="ru-RU"/>
        </w:rPr>
        <w:t xml:space="preserve"> </w:t>
      </w:r>
      <w:r w:rsidR="004A26F2" w:rsidRPr="004A26F2">
        <w:rPr>
          <w:rFonts w:ascii="Times New Roman" w:hAnsi="Times New Roman" w:cs="Times New Roman"/>
          <w:color w:val="000000"/>
          <w:sz w:val="28"/>
          <w:szCs w:val="28"/>
          <w:lang w:val="ru-RU"/>
        </w:rPr>
        <w:t>14</w:t>
      </w:r>
      <w:r w:rsidR="004A26F2">
        <w:rPr>
          <w:rFonts w:ascii="Times New Roman" w:hAnsi="Times New Roman" w:cs="Times New Roman"/>
          <w:color w:val="000000"/>
          <w:sz w:val="28"/>
          <w:szCs w:val="28"/>
          <w:lang w:val="ru-RU"/>
        </w:rPr>
        <w:t>.05.2024</w:t>
      </w:r>
      <w:r w:rsidR="00294DFC" w:rsidRPr="00620C2E">
        <w:rPr>
          <w:rFonts w:ascii="Times New Roman" w:hAnsi="Times New Roman" w:cs="Times New Roman"/>
          <w:color w:val="000000"/>
          <w:sz w:val="28"/>
          <w:szCs w:val="28"/>
          <w:lang w:val="ru-RU"/>
        </w:rPr>
        <w:t>].</w:t>
      </w:r>
    </w:p>
    <w:p w14:paraId="0F3F8CE9" w14:textId="2C9D6A72" w:rsidR="00F05B81" w:rsidRPr="00294DFC" w:rsidRDefault="00F05B81" w:rsidP="00294DFC">
      <w:pPr>
        <w:pStyle w:val="a3"/>
        <w:numPr>
          <w:ilvl w:val="0"/>
          <w:numId w:val="6"/>
        </w:numPr>
        <w:spacing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Приказ и.о. Министра науки и высшего образования Республики Казахста</w:t>
      </w:r>
      <w:r w:rsidR="00620C2E">
        <w:rPr>
          <w:rFonts w:ascii="Times New Roman" w:hAnsi="Times New Roman" w:cs="Times New Roman"/>
          <w:color w:val="000000"/>
          <w:sz w:val="28"/>
          <w:szCs w:val="28"/>
          <w:lang w:val="ru-RU"/>
        </w:rPr>
        <w:t xml:space="preserve">н. </w:t>
      </w:r>
      <w:r w:rsidRPr="005300E3">
        <w:rPr>
          <w:rFonts w:ascii="Times New Roman" w:hAnsi="Times New Roman" w:cs="Times New Roman"/>
          <w:color w:val="000000"/>
          <w:sz w:val="28"/>
          <w:szCs w:val="28"/>
          <w:lang w:val="ru-RU"/>
        </w:rPr>
        <w:t>О внесении изменений и дополнения в 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w:t>
      </w:r>
      <w:r w:rsidR="004435B5">
        <w:rPr>
          <w:rFonts w:ascii="Times New Roman" w:hAnsi="Times New Roman" w:cs="Times New Roman"/>
          <w:color w:val="000000"/>
          <w:sz w:val="28"/>
          <w:szCs w:val="28"/>
          <w:lang w:val="ru-RU"/>
        </w:rPr>
        <w:t>: утв. 4 марта 2025 г.</w:t>
      </w:r>
      <w:r w:rsidR="00620C2E">
        <w:rPr>
          <w:rFonts w:ascii="Times New Roman" w:hAnsi="Times New Roman" w:cs="Times New Roman"/>
          <w:color w:val="000000"/>
          <w:sz w:val="28"/>
          <w:szCs w:val="28"/>
          <w:lang w:val="ru-RU"/>
        </w:rPr>
        <w:t>, №90.</w:t>
      </w:r>
      <w:r w:rsidR="002245CB" w:rsidRPr="002245CB">
        <w:rPr>
          <w:rFonts w:ascii="Times New Roman" w:hAnsi="Times New Roman" w:cs="Times New Roman"/>
          <w:color w:val="000000"/>
          <w:sz w:val="28"/>
          <w:szCs w:val="28"/>
          <w:lang w:val="ru-RU"/>
        </w:rPr>
        <w:t xml:space="preserve"> </w:t>
      </w:r>
      <w:hyperlink r:id="rId58" w:history="1">
        <w:r w:rsidR="00294DFC" w:rsidRPr="0017657A">
          <w:rPr>
            <w:rStyle w:val="aa"/>
            <w:rFonts w:ascii="Times New Roman" w:hAnsi="Times New Roman" w:cs="Times New Roman"/>
            <w:sz w:val="28"/>
            <w:szCs w:val="28"/>
          </w:rPr>
          <w:t>https</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adilet</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zan</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kz</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rus</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docs</w:t>
        </w:r>
        <w:r w:rsidR="00294DFC" w:rsidRPr="0017657A">
          <w:rPr>
            <w:rStyle w:val="aa"/>
            <w:rFonts w:ascii="Times New Roman" w:hAnsi="Times New Roman" w:cs="Times New Roman"/>
            <w:sz w:val="28"/>
            <w:szCs w:val="28"/>
            <w:lang w:val="ru-RU"/>
          </w:rPr>
          <w:t>/</w:t>
        </w:r>
        <w:r w:rsidR="00294DFC" w:rsidRPr="0017657A">
          <w:rPr>
            <w:rStyle w:val="aa"/>
            <w:rFonts w:ascii="Times New Roman" w:hAnsi="Times New Roman" w:cs="Times New Roman"/>
            <w:sz w:val="28"/>
            <w:szCs w:val="28"/>
          </w:rPr>
          <w:t>V</w:t>
        </w:r>
        <w:r w:rsidR="00294DFC" w:rsidRPr="0017657A">
          <w:rPr>
            <w:rStyle w:val="aa"/>
            <w:rFonts w:ascii="Times New Roman" w:hAnsi="Times New Roman" w:cs="Times New Roman"/>
            <w:sz w:val="28"/>
            <w:szCs w:val="28"/>
            <w:lang w:val="ru-RU"/>
          </w:rPr>
          <w:t>2500035785</w:t>
        </w:r>
      </w:hyperlink>
      <w:r w:rsidR="00294DFC" w:rsidRPr="00620C2E">
        <w:rPr>
          <w:rFonts w:ascii="Times New Roman" w:hAnsi="Times New Roman" w:cs="Times New Roman"/>
          <w:sz w:val="28"/>
          <w:szCs w:val="28"/>
          <w:lang w:val="ru-RU"/>
        </w:rPr>
        <w:t xml:space="preserve"> </w:t>
      </w:r>
      <w:r w:rsidR="00294DFC" w:rsidRPr="00294DFC">
        <w:rPr>
          <w:lang w:val="ru-RU"/>
        </w:rPr>
        <w:t xml:space="preserve">.  </w:t>
      </w:r>
      <w:r w:rsidR="00294DFC" w:rsidRPr="00294DFC">
        <w:rPr>
          <w:rFonts w:ascii="Times New Roman" w:hAnsi="Times New Roman" w:cs="Times New Roman"/>
          <w:sz w:val="28"/>
          <w:szCs w:val="28"/>
          <w:lang w:val="ru-RU"/>
        </w:rPr>
        <w:t>[дата обращения:</w:t>
      </w:r>
      <w:r w:rsidR="00294DFC" w:rsidRPr="00620C2E">
        <w:rPr>
          <w:rFonts w:ascii="Times New Roman" w:hAnsi="Times New Roman" w:cs="Times New Roman"/>
          <w:sz w:val="28"/>
          <w:szCs w:val="28"/>
          <w:lang w:val="ru-RU"/>
        </w:rPr>
        <w:t xml:space="preserve"> </w:t>
      </w:r>
      <w:r w:rsidR="00294DFC" w:rsidRPr="00294DFC">
        <w:rPr>
          <w:rFonts w:ascii="Times New Roman" w:hAnsi="Times New Roman" w:cs="Times New Roman"/>
          <w:sz w:val="28"/>
          <w:szCs w:val="28"/>
          <w:lang w:val="ru-RU"/>
        </w:rPr>
        <w:t>14.05.2024</w:t>
      </w:r>
      <w:r w:rsidR="00294DFC" w:rsidRPr="00620C2E">
        <w:rPr>
          <w:rFonts w:ascii="Times New Roman" w:hAnsi="Times New Roman" w:cs="Times New Roman"/>
          <w:sz w:val="28"/>
          <w:szCs w:val="28"/>
          <w:lang w:val="ru-RU"/>
        </w:rPr>
        <w:t>].</w:t>
      </w:r>
    </w:p>
    <w:p w14:paraId="54B8D780" w14:textId="74466D25" w:rsidR="009429D0" w:rsidRDefault="009429D0" w:rsidP="00B5766D">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9429D0">
        <w:rPr>
          <w:rFonts w:ascii="Times New Roman" w:hAnsi="Times New Roman" w:cs="Times New Roman"/>
          <w:color w:val="000000"/>
          <w:sz w:val="28"/>
          <w:szCs w:val="28"/>
          <w:lang w:val="ru-RU"/>
        </w:rPr>
        <w:t>Приказ Министра науки и высшего образования Республики Казахстан</w:t>
      </w:r>
      <w:r w:rsidR="00620C2E">
        <w:rPr>
          <w:rFonts w:ascii="Times New Roman" w:hAnsi="Times New Roman" w:cs="Times New Roman"/>
          <w:color w:val="000000"/>
          <w:sz w:val="28"/>
          <w:szCs w:val="28"/>
          <w:lang w:val="ru-RU"/>
        </w:rPr>
        <w:t xml:space="preserve">. </w:t>
      </w:r>
      <w:r w:rsidRPr="009429D0">
        <w:rPr>
          <w:rFonts w:ascii="Times New Roman" w:hAnsi="Times New Roman" w:cs="Times New Roman"/>
          <w:color w:val="000000"/>
          <w:sz w:val="28"/>
          <w:szCs w:val="28"/>
          <w:lang w:val="ru-RU"/>
        </w:rPr>
        <w:t>Об утверждении Классификатора научных направлений</w:t>
      </w:r>
      <w:r w:rsidR="004435B5">
        <w:rPr>
          <w:rFonts w:ascii="Times New Roman" w:hAnsi="Times New Roman" w:cs="Times New Roman"/>
          <w:color w:val="000000"/>
          <w:sz w:val="28"/>
          <w:szCs w:val="28"/>
          <w:lang w:val="ru-RU"/>
        </w:rPr>
        <w:t>: утв. 30 сентября 2024 г.</w:t>
      </w:r>
      <w:r w:rsidR="00620C2E">
        <w:rPr>
          <w:rFonts w:ascii="Times New Roman" w:hAnsi="Times New Roman" w:cs="Times New Roman"/>
          <w:color w:val="000000"/>
          <w:sz w:val="28"/>
          <w:szCs w:val="28"/>
          <w:lang w:val="ru-RU"/>
        </w:rPr>
        <w:t>, №466.</w:t>
      </w:r>
      <w:r w:rsidR="004435B5">
        <w:rPr>
          <w:rFonts w:ascii="Times New Roman" w:hAnsi="Times New Roman" w:cs="Times New Roman"/>
          <w:color w:val="000000"/>
          <w:sz w:val="28"/>
          <w:szCs w:val="28"/>
          <w:lang w:val="ru-RU"/>
        </w:rPr>
        <w:t xml:space="preserve"> </w:t>
      </w:r>
      <w:hyperlink r:id="rId59" w:history="1">
        <w:r w:rsidR="004435B5" w:rsidRPr="00E74857">
          <w:rPr>
            <w:rStyle w:val="aa"/>
            <w:rFonts w:ascii="Times New Roman" w:hAnsi="Times New Roman" w:cs="Times New Roman"/>
            <w:sz w:val="28"/>
            <w:szCs w:val="28"/>
            <w:lang w:val="ru-RU"/>
          </w:rPr>
          <w:t>https://adilet.zan.kz/rus/docs/G24HN000466.</w:t>
        </w:r>
      </w:hyperlink>
      <w:r>
        <w:rPr>
          <w:rFonts w:ascii="Times New Roman" w:hAnsi="Times New Roman" w:cs="Times New Roman"/>
          <w:color w:val="000000"/>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9429D0">
        <w:rPr>
          <w:rFonts w:ascii="Times New Roman" w:hAnsi="Times New Roman" w:cs="Times New Roman"/>
          <w:color w:val="000000"/>
          <w:sz w:val="28"/>
          <w:szCs w:val="28"/>
          <w:lang w:val="ru-RU"/>
        </w:rPr>
        <w:t>1</w:t>
      </w:r>
      <w:r w:rsidR="00A30A88">
        <w:rPr>
          <w:rFonts w:ascii="Times New Roman" w:hAnsi="Times New Roman" w:cs="Times New Roman"/>
          <w:color w:val="000000"/>
          <w:sz w:val="28"/>
          <w:szCs w:val="28"/>
          <w:lang w:val="ru-RU"/>
        </w:rPr>
        <w:t>2</w:t>
      </w:r>
      <w:r w:rsidRPr="009429D0">
        <w:rPr>
          <w:rFonts w:ascii="Times New Roman" w:hAnsi="Times New Roman" w:cs="Times New Roman"/>
          <w:color w:val="000000"/>
          <w:sz w:val="28"/>
          <w:szCs w:val="28"/>
          <w:lang w:val="ru-RU"/>
        </w:rPr>
        <w:t>.0</w:t>
      </w:r>
      <w:r w:rsidR="00A30A88">
        <w:rPr>
          <w:rFonts w:ascii="Times New Roman" w:hAnsi="Times New Roman" w:cs="Times New Roman"/>
          <w:color w:val="000000"/>
          <w:sz w:val="28"/>
          <w:szCs w:val="28"/>
          <w:lang w:val="ru-RU"/>
        </w:rPr>
        <w:t>2</w:t>
      </w:r>
      <w:r w:rsidRPr="009429D0">
        <w:rPr>
          <w:rFonts w:ascii="Times New Roman" w:hAnsi="Times New Roman" w:cs="Times New Roman"/>
          <w:color w:val="000000"/>
          <w:sz w:val="28"/>
          <w:szCs w:val="28"/>
          <w:lang w:val="ru-RU"/>
        </w:rPr>
        <w:t>.202</w:t>
      </w:r>
      <w:r w:rsidR="00A30A88">
        <w:rPr>
          <w:rFonts w:ascii="Times New Roman" w:hAnsi="Times New Roman" w:cs="Times New Roman"/>
          <w:color w:val="000000"/>
          <w:sz w:val="28"/>
          <w:szCs w:val="28"/>
          <w:lang w:val="ru-RU"/>
        </w:rPr>
        <w:t>5</w:t>
      </w:r>
      <w:r w:rsidR="00294DFC">
        <w:rPr>
          <w:rFonts w:ascii="Times New Roman" w:hAnsi="Times New Roman" w:cs="Times New Roman"/>
          <w:color w:val="000000"/>
          <w:sz w:val="28"/>
          <w:szCs w:val="28"/>
        </w:rPr>
        <w:t>].</w:t>
      </w:r>
    </w:p>
    <w:p w14:paraId="140D721B" w14:textId="075B2FF2" w:rsidR="00F05B81" w:rsidRPr="009429D0" w:rsidRDefault="00F05B81" w:rsidP="00B5766D">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9429D0">
        <w:rPr>
          <w:rFonts w:ascii="Times New Roman" w:hAnsi="Times New Roman" w:cs="Times New Roman"/>
          <w:color w:val="000000"/>
          <w:sz w:val="28"/>
          <w:szCs w:val="28"/>
          <w:lang w:val="ru-RU"/>
        </w:rPr>
        <w:t>Приказ Министра Образования и Науки Республики Казахста</w:t>
      </w:r>
      <w:r w:rsidR="00620C2E">
        <w:rPr>
          <w:rFonts w:ascii="Times New Roman" w:hAnsi="Times New Roman" w:cs="Times New Roman"/>
          <w:color w:val="000000"/>
          <w:sz w:val="28"/>
          <w:szCs w:val="28"/>
          <w:lang w:val="ru-RU"/>
        </w:rPr>
        <w:t xml:space="preserve">н. </w:t>
      </w:r>
      <w:r w:rsidRPr="009429D0">
        <w:rPr>
          <w:rFonts w:ascii="Times New Roman" w:hAnsi="Times New Roman" w:cs="Times New Roman"/>
          <w:color w:val="000000"/>
          <w:sz w:val="28"/>
          <w:szCs w:val="28"/>
          <w:lang w:val="ru-RU"/>
        </w:rPr>
        <w:t>Об утверждении  Правил присуждения степеней: утв. 31 марта 2011 г.</w:t>
      </w:r>
      <w:r w:rsidR="00620C2E">
        <w:rPr>
          <w:rFonts w:ascii="Times New Roman" w:hAnsi="Times New Roman" w:cs="Times New Roman"/>
          <w:color w:val="000000"/>
          <w:sz w:val="28"/>
          <w:szCs w:val="28"/>
          <w:lang w:val="ru-RU"/>
        </w:rPr>
        <w:t xml:space="preserve">, №127. </w:t>
      </w:r>
      <w:hyperlink r:id="rId60" w:history="1">
        <w:r w:rsidR="00620C2E" w:rsidRPr="0017657A">
          <w:rPr>
            <w:rStyle w:val="aa"/>
            <w:rFonts w:ascii="Times New Roman" w:hAnsi="Times New Roman" w:cs="Times New Roman"/>
            <w:sz w:val="28"/>
            <w:szCs w:val="28"/>
          </w:rPr>
          <w:t>https</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adilet</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zan</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kz</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rus</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docs</w:t>
        </w:r>
        <w:r w:rsidR="00620C2E" w:rsidRPr="0017657A">
          <w:rPr>
            <w:rStyle w:val="aa"/>
            <w:rFonts w:ascii="Times New Roman" w:hAnsi="Times New Roman" w:cs="Times New Roman"/>
            <w:sz w:val="28"/>
            <w:szCs w:val="28"/>
            <w:lang w:val="ru-RU"/>
          </w:rPr>
          <w:t>/</w:t>
        </w:r>
        <w:r w:rsidR="00620C2E" w:rsidRPr="0017657A">
          <w:rPr>
            <w:rStyle w:val="aa"/>
            <w:rFonts w:ascii="Times New Roman" w:hAnsi="Times New Roman" w:cs="Times New Roman"/>
            <w:sz w:val="28"/>
            <w:szCs w:val="28"/>
          </w:rPr>
          <w:t>V</w:t>
        </w:r>
        <w:r w:rsidR="00620C2E" w:rsidRPr="0017657A">
          <w:rPr>
            <w:rStyle w:val="aa"/>
            <w:rFonts w:ascii="Times New Roman" w:hAnsi="Times New Roman" w:cs="Times New Roman"/>
            <w:sz w:val="28"/>
            <w:szCs w:val="28"/>
            <w:lang w:val="ru-RU"/>
          </w:rPr>
          <w:t>1100006951</w:t>
        </w:r>
      </w:hyperlink>
      <w:r w:rsidR="004A26F2" w:rsidRPr="009429D0">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620C2E">
        <w:rPr>
          <w:rFonts w:ascii="Times New Roman" w:hAnsi="Times New Roman" w:cs="Times New Roman"/>
          <w:color w:val="000000"/>
          <w:sz w:val="28"/>
          <w:szCs w:val="28"/>
          <w:lang w:val="ru-RU"/>
        </w:rPr>
        <w:t xml:space="preserve"> </w:t>
      </w:r>
      <w:r w:rsidR="004A26F2" w:rsidRPr="009429D0">
        <w:rPr>
          <w:rFonts w:ascii="Times New Roman" w:hAnsi="Times New Roman" w:cs="Times New Roman"/>
          <w:color w:val="000000"/>
          <w:sz w:val="28"/>
          <w:szCs w:val="28"/>
          <w:lang w:val="ru-RU"/>
        </w:rPr>
        <w:t>14.05.2024</w:t>
      </w:r>
      <w:r w:rsidR="00294DFC" w:rsidRPr="00620C2E">
        <w:rPr>
          <w:rFonts w:ascii="Times New Roman" w:hAnsi="Times New Roman" w:cs="Times New Roman"/>
          <w:color w:val="000000"/>
          <w:sz w:val="28"/>
          <w:szCs w:val="28"/>
          <w:lang w:val="ru-RU"/>
        </w:rPr>
        <w:t>].</w:t>
      </w:r>
    </w:p>
    <w:p w14:paraId="62DF36C5" w14:textId="366FAD5D" w:rsidR="00F05B81" w:rsidRPr="005300E3" w:rsidRDefault="00F05B81">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Приказ Министра науки и высшего образования Республики Казахстан</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 xml:space="preserve">О внесении изменений и дополнения в приказ Министра образования и науки Республики Казахстан № 127 </w:t>
      </w:r>
      <w:r w:rsidR="00620C2E">
        <w:rPr>
          <w:rFonts w:ascii="Times New Roman" w:hAnsi="Times New Roman" w:cs="Times New Roman"/>
          <w:color w:val="000000"/>
          <w:sz w:val="28"/>
          <w:szCs w:val="28"/>
          <w:lang w:val="ru-RU"/>
        </w:rPr>
        <w:t>«</w:t>
      </w:r>
      <w:r w:rsidRPr="005300E3">
        <w:rPr>
          <w:rFonts w:ascii="Times New Roman" w:hAnsi="Times New Roman" w:cs="Times New Roman"/>
          <w:color w:val="000000"/>
          <w:sz w:val="28"/>
          <w:szCs w:val="28"/>
          <w:lang w:val="ru-RU"/>
        </w:rPr>
        <w:t>Об утверждении Правил присуждения степеней»</w:t>
      </w:r>
      <w:r w:rsidR="004435B5">
        <w:rPr>
          <w:rFonts w:ascii="Times New Roman" w:hAnsi="Times New Roman" w:cs="Times New Roman"/>
          <w:color w:val="000000"/>
          <w:sz w:val="28"/>
          <w:szCs w:val="28"/>
          <w:lang w:val="ru-RU"/>
        </w:rPr>
        <w:t xml:space="preserve">: утв. </w:t>
      </w:r>
      <w:r w:rsidR="00620C2E" w:rsidRPr="00620C2E">
        <w:rPr>
          <w:rFonts w:ascii="Times New Roman" w:hAnsi="Times New Roman" w:cs="Times New Roman"/>
          <w:color w:val="000000"/>
          <w:sz w:val="28"/>
          <w:szCs w:val="28"/>
          <w:lang w:val="ru-RU"/>
        </w:rPr>
        <w:t>18 июля 2024 г</w:t>
      </w:r>
      <w:r w:rsidR="00620C2E">
        <w:rPr>
          <w:rFonts w:ascii="Times New Roman" w:hAnsi="Times New Roman" w:cs="Times New Roman"/>
          <w:color w:val="000000"/>
          <w:sz w:val="28"/>
          <w:szCs w:val="28"/>
          <w:lang w:val="ru-RU"/>
        </w:rPr>
        <w:t xml:space="preserve">., </w:t>
      </w:r>
      <w:r w:rsidR="00620C2E" w:rsidRPr="00620C2E">
        <w:rPr>
          <w:rFonts w:ascii="Times New Roman" w:hAnsi="Times New Roman" w:cs="Times New Roman"/>
          <w:color w:val="000000"/>
          <w:sz w:val="28"/>
          <w:szCs w:val="28"/>
          <w:lang w:val="ru-RU"/>
        </w:rPr>
        <w:t>№ 352</w:t>
      </w:r>
      <w:r w:rsidR="00620C2E">
        <w:rPr>
          <w:rFonts w:ascii="Times New Roman" w:hAnsi="Times New Roman" w:cs="Times New Roman"/>
          <w:color w:val="000000"/>
          <w:sz w:val="28"/>
          <w:szCs w:val="28"/>
          <w:lang w:val="ru-RU"/>
        </w:rPr>
        <w:t xml:space="preserve">. </w:t>
      </w:r>
      <w:hyperlink r:id="rId61" w:history="1">
        <w:r w:rsidR="00620C2E" w:rsidRPr="0017657A">
          <w:rPr>
            <w:rStyle w:val="aa"/>
            <w:rFonts w:ascii="Times New Roman" w:hAnsi="Times New Roman" w:cs="Times New Roman"/>
            <w:sz w:val="28"/>
            <w:szCs w:val="28"/>
            <w:lang w:val="ru-RU"/>
          </w:rPr>
          <w:t>https://online.zakon.kz/Document/?doc_id=37966754</w:t>
        </w:r>
      </w:hyperlink>
      <w:r w:rsidR="004A26F2">
        <w:rPr>
          <w:rFonts w:ascii="Times New Roman" w:hAnsi="Times New Roman" w:cs="Times New Roman"/>
          <w:color w:val="000000"/>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620C2E">
        <w:rPr>
          <w:rFonts w:ascii="Times New Roman" w:hAnsi="Times New Roman" w:cs="Times New Roman"/>
          <w:color w:val="000000"/>
          <w:sz w:val="28"/>
          <w:szCs w:val="28"/>
          <w:lang w:val="ru-RU"/>
        </w:rPr>
        <w:t xml:space="preserve"> </w:t>
      </w:r>
      <w:r w:rsidR="004A26F2">
        <w:rPr>
          <w:rFonts w:ascii="Times New Roman" w:hAnsi="Times New Roman" w:cs="Times New Roman"/>
          <w:color w:val="000000"/>
          <w:sz w:val="28"/>
          <w:szCs w:val="28"/>
          <w:lang w:val="ru-RU"/>
        </w:rPr>
        <w:t>12.12.2024</w:t>
      </w:r>
      <w:r w:rsidR="00294DFC" w:rsidRPr="00620C2E">
        <w:rPr>
          <w:rFonts w:ascii="Times New Roman" w:hAnsi="Times New Roman" w:cs="Times New Roman"/>
          <w:color w:val="000000"/>
          <w:sz w:val="28"/>
          <w:szCs w:val="28"/>
          <w:lang w:val="ru-RU"/>
        </w:rPr>
        <w:t>].</w:t>
      </w:r>
    </w:p>
    <w:p w14:paraId="28450FEA" w14:textId="0A943BF4" w:rsidR="00F05B81" w:rsidRPr="00294DFC" w:rsidRDefault="00F05B81" w:rsidP="00294DFC">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5300E3">
        <w:rPr>
          <w:rFonts w:ascii="Times New Roman" w:hAnsi="Times New Roman" w:cs="Times New Roman"/>
          <w:color w:val="000000"/>
          <w:sz w:val="28"/>
          <w:szCs w:val="28"/>
          <w:lang w:val="ru-RU"/>
        </w:rPr>
        <w:t>Закон Республики Казахстан</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О статусе педагога</w:t>
      </w:r>
      <w:r w:rsidR="00620C2E">
        <w:rPr>
          <w:rFonts w:ascii="Times New Roman" w:hAnsi="Times New Roman" w:cs="Times New Roman"/>
          <w:color w:val="000000"/>
          <w:sz w:val="28"/>
          <w:szCs w:val="28"/>
          <w:lang w:val="ru-RU"/>
        </w:rPr>
        <w:t xml:space="preserve">: </w:t>
      </w:r>
      <w:r w:rsidRPr="005300E3">
        <w:rPr>
          <w:rFonts w:ascii="Times New Roman" w:hAnsi="Times New Roman" w:cs="Times New Roman"/>
          <w:color w:val="000000"/>
          <w:sz w:val="28"/>
          <w:szCs w:val="28"/>
          <w:lang w:val="ru-RU"/>
        </w:rPr>
        <w:t>утв. 27 декабря 2019 г.</w:t>
      </w:r>
      <w:r w:rsidR="00620C2E">
        <w:rPr>
          <w:rFonts w:ascii="Times New Roman" w:hAnsi="Times New Roman" w:cs="Times New Roman"/>
          <w:color w:val="000000"/>
          <w:sz w:val="28"/>
          <w:szCs w:val="28"/>
          <w:lang w:val="ru-RU"/>
        </w:rPr>
        <w:t>,</w:t>
      </w:r>
      <w:r w:rsidR="00620C2E" w:rsidRPr="005300E3">
        <w:rPr>
          <w:rFonts w:ascii="Times New Roman" w:hAnsi="Times New Roman" w:cs="Times New Roman"/>
          <w:color w:val="000000"/>
          <w:sz w:val="28"/>
          <w:szCs w:val="28"/>
          <w:lang w:val="ru-RU"/>
        </w:rPr>
        <w:t>№ 293–</w:t>
      </w:r>
      <w:r w:rsidR="00620C2E" w:rsidRPr="005300E3">
        <w:rPr>
          <w:rFonts w:ascii="Times New Roman" w:hAnsi="Times New Roman" w:cs="Times New Roman"/>
          <w:color w:val="000000"/>
          <w:sz w:val="28"/>
          <w:szCs w:val="28"/>
        </w:rPr>
        <w:t>VI</w:t>
      </w:r>
      <w:r w:rsidR="00620C2E">
        <w:rPr>
          <w:rFonts w:ascii="Times New Roman" w:hAnsi="Times New Roman" w:cs="Times New Roman"/>
          <w:color w:val="000000"/>
          <w:sz w:val="28"/>
          <w:szCs w:val="28"/>
          <w:lang w:val="ru-RU"/>
        </w:rPr>
        <w:t>.</w:t>
      </w:r>
      <w:hyperlink r:id="rId62" w:history="1">
        <w:r w:rsidR="00294DFC" w:rsidRPr="0017657A">
          <w:rPr>
            <w:rStyle w:val="aa"/>
            <w:rFonts w:ascii="Times New Roman" w:hAnsi="Times New Roman" w:cs="Times New Roman"/>
            <w:sz w:val="28"/>
            <w:szCs w:val="28"/>
            <w:lang w:val="ru-RU"/>
          </w:rPr>
          <w:t>https://adilet.zan.kz/rus/docs/Z1900000293</w:t>
        </w:r>
      </w:hyperlink>
      <w:r w:rsidR="00294DFC" w:rsidRPr="00294DFC">
        <w:rPr>
          <w:lang w:val="ru-RU"/>
        </w:rPr>
        <w:t>.</w:t>
      </w:r>
      <w:r w:rsidR="00294DFC" w:rsidRPr="00620C2E">
        <w:rPr>
          <w:lang w:val="ru-RU"/>
        </w:rPr>
        <w:t xml:space="preserve"> </w:t>
      </w:r>
      <w:r w:rsidR="00294DFC" w:rsidRPr="00294DFC">
        <w:rPr>
          <w:rFonts w:ascii="Times New Roman" w:hAnsi="Times New Roman" w:cs="Times New Roman"/>
          <w:sz w:val="28"/>
          <w:szCs w:val="28"/>
          <w:lang w:val="ru-RU"/>
        </w:rPr>
        <w:t>[дата обращения: 14.05.2024].</w:t>
      </w:r>
    </w:p>
    <w:p w14:paraId="16095931" w14:textId="37AFE21C" w:rsidR="0030789B" w:rsidRDefault="0030789B">
      <w:pPr>
        <w:pStyle w:val="a3"/>
        <w:numPr>
          <w:ilvl w:val="0"/>
          <w:numId w:val="6"/>
        </w:numPr>
        <w:spacing w:after="0" w:line="240" w:lineRule="auto"/>
        <w:ind w:left="0" w:firstLine="709"/>
        <w:jc w:val="both"/>
        <w:rPr>
          <w:rFonts w:ascii="Times New Roman" w:hAnsi="Times New Roman" w:cs="Times New Roman"/>
          <w:color w:val="000000"/>
          <w:sz w:val="28"/>
          <w:szCs w:val="28"/>
          <w:lang w:val="ru-RU"/>
        </w:rPr>
      </w:pPr>
      <w:r w:rsidRPr="0030789B">
        <w:rPr>
          <w:rFonts w:ascii="Times New Roman" w:hAnsi="Times New Roman" w:cs="Times New Roman"/>
          <w:color w:val="000000"/>
          <w:sz w:val="28"/>
          <w:szCs w:val="28"/>
          <w:lang w:val="ru-RU"/>
        </w:rPr>
        <w:lastRenderedPageBreak/>
        <w:t>Приказ Министра науки и высшего образования Республики Казахстан</w:t>
      </w:r>
      <w:r w:rsidR="00620C2E">
        <w:rPr>
          <w:rFonts w:ascii="Times New Roman" w:hAnsi="Times New Roman" w:cs="Times New Roman"/>
          <w:color w:val="000000"/>
          <w:sz w:val="28"/>
          <w:szCs w:val="28"/>
          <w:lang w:val="ru-RU"/>
        </w:rPr>
        <w:t xml:space="preserve">. </w:t>
      </w:r>
      <w:r w:rsidRPr="0030789B">
        <w:rPr>
          <w:rFonts w:ascii="Times New Roman" w:hAnsi="Times New Roman" w:cs="Times New Roman"/>
          <w:color w:val="000000"/>
          <w:sz w:val="28"/>
          <w:szCs w:val="28"/>
          <w:lang w:val="ru-RU"/>
        </w:rPr>
        <w:t>Об утверждении профессионального стандарта для педагогов (профессорско-преподавательского состава) организаций высшего и (или) послевузовского образования</w:t>
      </w:r>
      <w:r w:rsidR="004435B5">
        <w:rPr>
          <w:rFonts w:ascii="Times New Roman" w:hAnsi="Times New Roman" w:cs="Times New Roman"/>
          <w:color w:val="000000"/>
          <w:sz w:val="28"/>
          <w:szCs w:val="28"/>
          <w:lang w:val="ru-RU"/>
        </w:rPr>
        <w:t>: утв. 20 ноября 2023 г.</w:t>
      </w:r>
      <w:r w:rsidR="00620C2E">
        <w:rPr>
          <w:rFonts w:ascii="Times New Roman" w:hAnsi="Times New Roman" w:cs="Times New Roman"/>
          <w:color w:val="000000"/>
          <w:sz w:val="28"/>
          <w:szCs w:val="28"/>
          <w:lang w:val="ru-RU"/>
        </w:rPr>
        <w:t>, №591.</w:t>
      </w:r>
      <w:r>
        <w:rPr>
          <w:rFonts w:ascii="Times New Roman" w:hAnsi="Times New Roman" w:cs="Times New Roman"/>
          <w:color w:val="000000"/>
          <w:sz w:val="28"/>
          <w:szCs w:val="28"/>
          <w:lang w:val="ru-RU"/>
        </w:rPr>
        <w:t xml:space="preserve"> </w:t>
      </w:r>
      <w:hyperlink r:id="rId63" w:history="1">
        <w:r w:rsidRPr="00EC6AB2">
          <w:rPr>
            <w:rStyle w:val="aa"/>
            <w:rFonts w:ascii="Times New Roman" w:hAnsi="Times New Roman" w:cs="Times New Roman"/>
            <w:sz w:val="28"/>
            <w:szCs w:val="28"/>
            <w:lang w:val="ru-RU"/>
          </w:rPr>
          <w:t>https://adilet.zan.kz/rus/docs/G23HN000591</w:t>
        </w:r>
      </w:hyperlink>
      <w:r>
        <w:rPr>
          <w:rFonts w:ascii="Times New Roman" w:hAnsi="Times New Roman" w:cs="Times New Roman"/>
          <w:color w:val="000000"/>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620C2E">
        <w:rPr>
          <w:rFonts w:ascii="Times New Roman" w:hAnsi="Times New Roman" w:cs="Times New Roman"/>
          <w:color w:val="000000"/>
          <w:sz w:val="28"/>
          <w:szCs w:val="28"/>
          <w:lang w:val="ru-RU"/>
        </w:rPr>
        <w:t xml:space="preserve"> </w:t>
      </w:r>
      <w:r w:rsidRPr="0030789B">
        <w:rPr>
          <w:rFonts w:ascii="Times New Roman" w:hAnsi="Times New Roman" w:cs="Times New Roman"/>
          <w:color w:val="000000"/>
          <w:sz w:val="28"/>
          <w:szCs w:val="28"/>
          <w:lang w:val="ru-RU"/>
        </w:rPr>
        <w:t>14.05.2024</w:t>
      </w:r>
      <w:r w:rsidR="00294DFC" w:rsidRPr="00620C2E">
        <w:rPr>
          <w:rFonts w:ascii="Times New Roman" w:hAnsi="Times New Roman" w:cs="Times New Roman"/>
          <w:color w:val="000000"/>
          <w:sz w:val="28"/>
          <w:szCs w:val="28"/>
          <w:lang w:val="ru-RU"/>
        </w:rPr>
        <w:t>].</w:t>
      </w:r>
    </w:p>
    <w:p w14:paraId="70D8D0B6"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Кулибаева Д.Н. Методика формирования международно-стандартных уровней владения иностранным языком в условиях школ международного типа (английский язык): автореф. канд.пед.наук: 13.00.02. – Алматы, 2001. – 29 с. </w:t>
      </w:r>
    </w:p>
    <w:p w14:paraId="48CBD4BF" w14:textId="77777777" w:rsidR="00F05B81" w:rsidRPr="00BD6E0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BD6E02">
        <w:rPr>
          <w:rFonts w:ascii="Times New Roman" w:hAnsi="Times New Roman" w:cs="Times New Roman"/>
          <w:sz w:val="28"/>
          <w:szCs w:val="28"/>
          <w:lang w:val="ru-RU"/>
        </w:rPr>
        <w:t>Куна</w:t>
      </w:r>
      <w:r>
        <w:rPr>
          <w:rFonts w:ascii="Times New Roman" w:hAnsi="Times New Roman" w:cs="Times New Roman"/>
          <w:sz w:val="28"/>
          <w:szCs w:val="28"/>
          <w:lang w:val="ru-RU"/>
        </w:rPr>
        <w:t>н</w:t>
      </w:r>
      <w:r w:rsidRPr="00BD6E02">
        <w:rPr>
          <w:rFonts w:ascii="Times New Roman" w:hAnsi="Times New Roman" w:cs="Times New Roman"/>
          <w:sz w:val="28"/>
          <w:szCs w:val="28"/>
          <w:lang w:val="ru-RU"/>
        </w:rPr>
        <w:t>баева С.С. Стратегические ориентиры высшего иноязычного образования: монография. – Алматы, 2015. – 208 с.</w:t>
      </w:r>
    </w:p>
    <w:p w14:paraId="4EAD7C53" w14:textId="77777777" w:rsidR="00F05B81" w:rsidRPr="00BD6E0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BD6E02">
        <w:rPr>
          <w:rFonts w:ascii="Times New Roman" w:hAnsi="Times New Roman" w:cs="Times New Roman"/>
          <w:sz w:val="28"/>
          <w:szCs w:val="28"/>
          <w:lang w:val="ru-RU"/>
        </w:rPr>
        <w:t>Куна</w:t>
      </w:r>
      <w:r>
        <w:rPr>
          <w:rFonts w:ascii="Times New Roman" w:hAnsi="Times New Roman" w:cs="Times New Roman"/>
          <w:sz w:val="28"/>
          <w:szCs w:val="28"/>
          <w:lang w:val="ru-RU"/>
        </w:rPr>
        <w:t>н</w:t>
      </w:r>
      <w:r w:rsidRPr="00BD6E02">
        <w:rPr>
          <w:rFonts w:ascii="Times New Roman" w:hAnsi="Times New Roman" w:cs="Times New Roman"/>
          <w:sz w:val="28"/>
          <w:szCs w:val="28"/>
          <w:lang w:val="ru-RU"/>
        </w:rPr>
        <w:t>баева С.С. Современное иноязычное образование: методология и теория. – Алматы, 2005. – 264 с.</w:t>
      </w:r>
    </w:p>
    <w:p w14:paraId="70876D4B" w14:textId="199EF69E" w:rsidR="00F05B81" w:rsidRPr="00BD6E0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BD6E02">
        <w:rPr>
          <w:rFonts w:ascii="Times New Roman" w:hAnsi="Times New Roman" w:cs="Times New Roman"/>
          <w:sz w:val="28"/>
          <w:szCs w:val="28"/>
          <w:lang w:val="ru-RU"/>
        </w:rPr>
        <w:t>Куна</w:t>
      </w:r>
      <w:r>
        <w:rPr>
          <w:rFonts w:ascii="Times New Roman" w:hAnsi="Times New Roman" w:cs="Times New Roman"/>
          <w:sz w:val="28"/>
          <w:szCs w:val="28"/>
          <w:lang w:val="ru-RU"/>
        </w:rPr>
        <w:t>н</w:t>
      </w:r>
      <w:r w:rsidRPr="00BD6E02">
        <w:rPr>
          <w:rFonts w:ascii="Times New Roman" w:hAnsi="Times New Roman" w:cs="Times New Roman"/>
          <w:sz w:val="28"/>
          <w:szCs w:val="28"/>
          <w:lang w:val="ru-RU"/>
        </w:rPr>
        <w:t>баева С.С.</w:t>
      </w:r>
      <w:r w:rsidR="003A4193" w:rsidRPr="003A4193">
        <w:rPr>
          <w:rFonts w:ascii="Times New Roman" w:hAnsi="Times New Roman" w:cs="Times New Roman"/>
          <w:sz w:val="28"/>
          <w:szCs w:val="28"/>
          <w:lang w:val="ru-RU"/>
        </w:rPr>
        <w:t xml:space="preserve"> </w:t>
      </w:r>
      <w:r w:rsidRPr="00BD6E02">
        <w:rPr>
          <w:rFonts w:ascii="Times New Roman" w:hAnsi="Times New Roman" w:cs="Times New Roman"/>
          <w:sz w:val="28"/>
          <w:szCs w:val="28"/>
          <w:lang w:val="ru-RU"/>
        </w:rPr>
        <w:t>Концептологические основы когнитивной лингвистики в становлении полиязычной личности: учеб. пос. – Алматы, 2017. – 264 с.</w:t>
      </w:r>
    </w:p>
    <w:p w14:paraId="1678BABA"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BD6E02">
        <w:rPr>
          <w:rFonts w:ascii="Times New Roman" w:hAnsi="Times New Roman" w:cs="Times New Roman"/>
          <w:sz w:val="28"/>
          <w:szCs w:val="28"/>
        </w:rPr>
        <w:t>Kunanbayeva S.S. Competence-based modelling of professional foreign language education. – Almaty: Publishing house, 2021. – 232 p.</w:t>
      </w:r>
    </w:p>
    <w:p w14:paraId="30A03B60" w14:textId="08BE7940" w:rsidR="00F05B81" w:rsidRPr="00DC4015"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Кунанбаева С.С.Компетентностное моделирование профессионального иноязычного образования: монография. – Алматы, 2014. – 208 с.</w:t>
      </w:r>
    </w:p>
    <w:p w14:paraId="0E12A87F" w14:textId="77777777" w:rsidR="00F05B81" w:rsidRPr="00B3609C"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Короткина  И.Б.  Теория  и  практика  обучения  академическому  письму  в зарубежных и отечественных университетах: дис. канд.пед.наук. </w:t>
      </w:r>
      <w:r w:rsidRPr="00BF17BA">
        <w:rPr>
          <w:rFonts w:ascii="Times New Roman" w:hAnsi="Times New Roman" w:cs="Times New Roman"/>
          <w:sz w:val="28"/>
          <w:szCs w:val="28"/>
          <w:lang w:val="ru-RU"/>
        </w:rPr>
        <w:t>–</w:t>
      </w:r>
      <w:r w:rsidRPr="002C2970">
        <w:rPr>
          <w:rFonts w:ascii="Times New Roman" w:hAnsi="Times New Roman" w:cs="Times New Roman"/>
          <w:sz w:val="28"/>
          <w:szCs w:val="28"/>
          <w:lang w:val="ru-RU"/>
        </w:rPr>
        <w:t>Москва,</w:t>
      </w:r>
      <w:r w:rsidRPr="00695557">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2018. – 470 с.</w:t>
      </w:r>
    </w:p>
    <w:p w14:paraId="6121ACDC" w14:textId="204029C9" w:rsidR="005D28B2" w:rsidRPr="005D28B2" w:rsidRDefault="00F05B81" w:rsidP="005D28B2">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Кунанбаева С.С. Теория и практика современного иноязычного об-разования. – Алматы, 2010. – 344 с. </w:t>
      </w:r>
    </w:p>
    <w:p w14:paraId="55F8B142" w14:textId="77777777" w:rsidR="00F05B81" w:rsidRPr="00824D5B" w:rsidRDefault="00F05B81">
      <w:pPr>
        <w:pStyle w:val="a3"/>
        <w:numPr>
          <w:ilvl w:val="0"/>
          <w:numId w:val="6"/>
        </w:numPr>
        <w:ind w:left="0" w:firstLine="709"/>
        <w:jc w:val="both"/>
        <w:rPr>
          <w:rFonts w:ascii="Times New Roman" w:hAnsi="Times New Roman" w:cs="Times New Roman"/>
          <w:sz w:val="28"/>
          <w:szCs w:val="28"/>
        </w:rPr>
      </w:pPr>
      <w:r w:rsidRPr="00824D5B">
        <w:rPr>
          <w:rFonts w:ascii="Times New Roman" w:hAnsi="Times New Roman" w:cs="Times New Roman"/>
          <w:sz w:val="28"/>
          <w:szCs w:val="28"/>
        </w:rPr>
        <w:t xml:space="preserve">Hyland K., Shaw P. The Routledge Handbook of English for Academic Purposes. </w:t>
      </w:r>
      <w:r w:rsidRPr="00562FC4">
        <w:rPr>
          <w:rFonts w:ascii="Times New Roman" w:hAnsi="Times New Roman" w:cs="Times New Roman"/>
          <w:sz w:val="28"/>
          <w:szCs w:val="28"/>
        </w:rPr>
        <w:t>–</w:t>
      </w:r>
      <w:r w:rsidRPr="00824D5B">
        <w:rPr>
          <w:rFonts w:ascii="Times New Roman" w:hAnsi="Times New Roman" w:cs="Times New Roman"/>
          <w:sz w:val="28"/>
          <w:szCs w:val="28"/>
        </w:rPr>
        <w:t xml:space="preserve"> London</w:t>
      </w:r>
      <w:r>
        <w:rPr>
          <w:rFonts w:ascii="Times New Roman" w:hAnsi="Times New Roman" w:cs="Times New Roman"/>
          <w:sz w:val="28"/>
          <w:szCs w:val="28"/>
        </w:rPr>
        <w:t xml:space="preserve">, </w:t>
      </w:r>
      <w:r w:rsidRPr="00824D5B">
        <w:rPr>
          <w:rFonts w:ascii="Times New Roman" w:hAnsi="Times New Roman" w:cs="Times New Roman"/>
          <w:sz w:val="28"/>
          <w:szCs w:val="28"/>
        </w:rPr>
        <w:t>Routledge</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Pr="00824D5B">
        <w:rPr>
          <w:rFonts w:ascii="Times New Roman" w:hAnsi="Times New Roman" w:cs="Times New Roman"/>
          <w:sz w:val="28"/>
          <w:szCs w:val="28"/>
        </w:rPr>
        <w:t xml:space="preserve"> 2016. </w:t>
      </w:r>
    </w:p>
    <w:p w14:paraId="40B5159B" w14:textId="77777777" w:rsidR="00F05B81" w:rsidRPr="00824D5B" w:rsidRDefault="00F05B81">
      <w:pPr>
        <w:pStyle w:val="a3"/>
        <w:numPr>
          <w:ilvl w:val="0"/>
          <w:numId w:val="6"/>
        </w:numPr>
        <w:ind w:left="0" w:firstLine="709"/>
        <w:jc w:val="both"/>
        <w:rPr>
          <w:rFonts w:ascii="Times New Roman" w:hAnsi="Times New Roman" w:cs="Times New Roman"/>
          <w:sz w:val="28"/>
          <w:szCs w:val="28"/>
        </w:rPr>
      </w:pPr>
      <w:r w:rsidRPr="00824D5B">
        <w:rPr>
          <w:rFonts w:ascii="Times New Roman" w:hAnsi="Times New Roman" w:cs="Times New Roman"/>
          <w:sz w:val="28"/>
          <w:szCs w:val="28"/>
        </w:rPr>
        <w:t xml:space="preserve">Hamp-Lyons L., Heasley B. Study Writing: A Course in Written English for Academic and Professional Purposes.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Cambridge: CUP</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 xml:space="preserve">2006.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214 p</w:t>
      </w:r>
      <w:r>
        <w:rPr>
          <w:rFonts w:ascii="Times New Roman" w:hAnsi="Times New Roman" w:cs="Times New Roman"/>
          <w:sz w:val="28"/>
          <w:szCs w:val="28"/>
        </w:rPr>
        <w:t>.</w:t>
      </w:r>
    </w:p>
    <w:p w14:paraId="7E0AB2F9" w14:textId="77777777" w:rsidR="00F05B81" w:rsidRPr="00824D5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824D5B">
        <w:rPr>
          <w:rFonts w:ascii="Times New Roman" w:hAnsi="Times New Roman" w:cs="Times New Roman"/>
          <w:sz w:val="28"/>
          <w:szCs w:val="28"/>
        </w:rPr>
        <w:t>Hyland K. Academic Discourse</w:t>
      </w:r>
      <w:r>
        <w:rPr>
          <w:rFonts w:ascii="Times New Roman" w:hAnsi="Times New Roman" w:cs="Times New Roman"/>
          <w:sz w:val="28"/>
          <w:szCs w:val="28"/>
        </w:rPr>
        <w:t xml:space="preserve">. </w:t>
      </w:r>
      <w:r w:rsidRPr="00824D5B">
        <w:rPr>
          <w:rFonts w:ascii="Times New Roman" w:hAnsi="Times New Roman" w:cs="Times New Roman"/>
          <w:sz w:val="28"/>
          <w:szCs w:val="28"/>
        </w:rPr>
        <w:t>The Bloomsbury Companion to Discourse Analysis / Hyland, K. &amp; Paltridge B. (eds.) Bloomsbury</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 xml:space="preserve">2011.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P. 171 – 184.</w:t>
      </w:r>
    </w:p>
    <w:p w14:paraId="7B80E839" w14:textId="77777777" w:rsidR="00F05B81" w:rsidRPr="00824D5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824D5B">
        <w:rPr>
          <w:rFonts w:ascii="Times New Roman" w:hAnsi="Times New Roman" w:cs="Times New Roman"/>
          <w:sz w:val="28"/>
          <w:szCs w:val="28"/>
        </w:rPr>
        <w:t>Hyland K. Disciplinary Discourses: Social Interactions in Academic Writing. London, Longman</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Pr="00824D5B">
        <w:rPr>
          <w:rFonts w:ascii="Times New Roman" w:hAnsi="Times New Roman" w:cs="Times New Roman"/>
          <w:sz w:val="28"/>
          <w:szCs w:val="28"/>
        </w:rPr>
        <w:t xml:space="preserve"> 2000.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824D5B">
        <w:rPr>
          <w:rFonts w:ascii="Times New Roman" w:hAnsi="Times New Roman" w:cs="Times New Roman"/>
          <w:sz w:val="28"/>
          <w:szCs w:val="28"/>
        </w:rPr>
        <w:t>232 p.</w:t>
      </w:r>
    </w:p>
    <w:p w14:paraId="1B59D6F5" w14:textId="77777777" w:rsidR="00F05B81" w:rsidRPr="00824D5B" w:rsidRDefault="00F05B81">
      <w:pPr>
        <w:pStyle w:val="a3"/>
        <w:numPr>
          <w:ilvl w:val="0"/>
          <w:numId w:val="6"/>
        </w:numPr>
        <w:ind w:left="0" w:firstLine="709"/>
        <w:jc w:val="both"/>
        <w:rPr>
          <w:rFonts w:ascii="Times New Roman" w:hAnsi="Times New Roman" w:cs="Times New Roman"/>
          <w:sz w:val="28"/>
          <w:szCs w:val="28"/>
          <w:lang w:val="ru-RU"/>
        </w:rPr>
      </w:pPr>
      <w:bookmarkStart w:id="16" w:name="_Hlk183706634"/>
      <w:r w:rsidRPr="00824D5B">
        <w:rPr>
          <w:rFonts w:ascii="Times New Roman" w:hAnsi="Times New Roman" w:cs="Times New Roman"/>
          <w:sz w:val="28"/>
          <w:szCs w:val="28"/>
          <w:lang w:val="ru-RU"/>
        </w:rPr>
        <w:t xml:space="preserve">Колябина   Н.С.   Формирование   иноязычной   компетенции   </w:t>
      </w:r>
      <w:r>
        <w:rPr>
          <w:rFonts w:ascii="Times New Roman" w:hAnsi="Times New Roman" w:cs="Times New Roman"/>
          <w:sz w:val="28"/>
          <w:szCs w:val="28"/>
          <w:lang w:val="ru-RU"/>
        </w:rPr>
        <w:t>АП</w:t>
      </w:r>
      <w:r w:rsidRPr="00824D5B">
        <w:rPr>
          <w:rFonts w:ascii="Times New Roman" w:hAnsi="Times New Roman" w:cs="Times New Roman"/>
          <w:sz w:val="28"/>
          <w:szCs w:val="28"/>
          <w:lang w:val="ru-RU"/>
        </w:rPr>
        <w:t xml:space="preserve"> магистрантов неязыковых ВУЗов (английский язык): дис. канд.пед.наук. </w:t>
      </w:r>
      <w:r w:rsidRPr="00BF17BA">
        <w:rPr>
          <w:rFonts w:ascii="Times New Roman" w:hAnsi="Times New Roman" w:cs="Times New Roman"/>
          <w:sz w:val="28"/>
          <w:szCs w:val="28"/>
          <w:lang w:val="ru-RU"/>
        </w:rPr>
        <w:t>–</w:t>
      </w:r>
      <w:r w:rsidRPr="00824D5B">
        <w:rPr>
          <w:rFonts w:ascii="Times New Roman" w:hAnsi="Times New Roman" w:cs="Times New Roman"/>
          <w:sz w:val="28"/>
          <w:szCs w:val="28"/>
          <w:lang w:val="ru-RU"/>
        </w:rPr>
        <w:t xml:space="preserve"> Волгоград, 2018. – 187 с.</w:t>
      </w:r>
    </w:p>
    <w:p w14:paraId="60983F68" w14:textId="77777777" w:rsidR="00F05B81" w:rsidRDefault="00F05B81">
      <w:pPr>
        <w:pStyle w:val="a3"/>
        <w:numPr>
          <w:ilvl w:val="0"/>
          <w:numId w:val="6"/>
        </w:numPr>
        <w:ind w:left="0" w:firstLine="709"/>
        <w:jc w:val="both"/>
        <w:rPr>
          <w:rFonts w:ascii="Times New Roman" w:hAnsi="Times New Roman" w:cs="Times New Roman"/>
          <w:sz w:val="28"/>
          <w:szCs w:val="28"/>
        </w:rPr>
      </w:pPr>
      <w:r w:rsidRPr="00824D5B">
        <w:rPr>
          <w:rFonts w:ascii="Times New Roman" w:hAnsi="Times New Roman" w:cs="Times New Roman"/>
          <w:sz w:val="28"/>
          <w:szCs w:val="28"/>
        </w:rPr>
        <w:t>Vekarić G., Jelić G. Challenges of Academic Writing in Higher Education Institutions.</w:t>
      </w:r>
      <w:r>
        <w:rPr>
          <w:rFonts w:ascii="Times New Roman" w:hAnsi="Times New Roman" w:cs="Times New Roman"/>
          <w:sz w:val="28"/>
          <w:szCs w:val="28"/>
        </w:rPr>
        <w:t xml:space="preserve"> //</w:t>
      </w:r>
      <w:r w:rsidRPr="00824D5B">
        <w:rPr>
          <w:rFonts w:ascii="Times New Roman" w:hAnsi="Times New Roman" w:cs="Times New Roman"/>
          <w:sz w:val="28"/>
          <w:szCs w:val="28"/>
        </w:rPr>
        <w:t xml:space="preserve"> </w:t>
      </w:r>
      <w:r w:rsidRPr="00BF17BA">
        <w:rPr>
          <w:rFonts w:ascii="Times New Roman" w:hAnsi="Times New Roman" w:cs="Times New Roman"/>
          <w:sz w:val="28"/>
          <w:szCs w:val="28"/>
        </w:rPr>
        <w:t>Newsletter (Online)</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2012.</w:t>
      </w:r>
    </w:p>
    <w:p w14:paraId="4BC560C8" w14:textId="42E6BAD8" w:rsidR="00F05B81" w:rsidRPr="0015525F" w:rsidRDefault="00F05B81">
      <w:pPr>
        <w:pStyle w:val="a3"/>
        <w:numPr>
          <w:ilvl w:val="0"/>
          <w:numId w:val="6"/>
        </w:numPr>
        <w:ind w:left="0" w:firstLine="709"/>
        <w:jc w:val="both"/>
        <w:rPr>
          <w:rFonts w:ascii="Times New Roman" w:hAnsi="Times New Roman" w:cs="Times New Roman"/>
          <w:sz w:val="28"/>
          <w:szCs w:val="28"/>
          <w:lang w:val="ru-RU"/>
        </w:rPr>
      </w:pPr>
      <w:r w:rsidRPr="00562FC4">
        <w:rPr>
          <w:rFonts w:ascii="Times New Roman" w:hAnsi="Times New Roman" w:cs="Times New Roman"/>
          <w:sz w:val="28"/>
          <w:szCs w:val="28"/>
          <w:lang w:val="ru-RU"/>
        </w:rPr>
        <w:t xml:space="preserve">Ибраева    А.Г.,    Ипполитова    Т.В.    Академическое    письмо:    принципы структурирования  и  написания  научного  текста. – Петропавловск:  СКГУ  им.  </w:t>
      </w:r>
      <w:r w:rsidRPr="00BF17BA">
        <w:rPr>
          <w:rFonts w:ascii="Times New Roman" w:hAnsi="Times New Roman" w:cs="Times New Roman"/>
          <w:sz w:val="28"/>
          <w:szCs w:val="28"/>
          <w:lang w:val="ru-RU"/>
        </w:rPr>
        <w:t>М.Козыбаева</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w:t>
      </w:r>
      <w:r w:rsidRPr="00BF17BA">
        <w:rPr>
          <w:rFonts w:ascii="Times New Roman" w:hAnsi="Times New Roman" w:cs="Times New Roman"/>
          <w:sz w:val="28"/>
          <w:szCs w:val="28"/>
          <w:lang w:val="ru-RU"/>
        </w:rPr>
        <w:t>2015. – 106 с.</w:t>
      </w:r>
    </w:p>
    <w:p w14:paraId="1B2E15B7" w14:textId="137ED835" w:rsidR="0015525F" w:rsidRDefault="0015525F">
      <w:pPr>
        <w:pStyle w:val="a3"/>
        <w:numPr>
          <w:ilvl w:val="0"/>
          <w:numId w:val="6"/>
        </w:numPr>
        <w:ind w:left="0" w:firstLine="709"/>
        <w:jc w:val="both"/>
        <w:rPr>
          <w:rFonts w:ascii="Times New Roman" w:hAnsi="Times New Roman" w:cs="Times New Roman"/>
          <w:sz w:val="28"/>
          <w:szCs w:val="28"/>
          <w:lang w:val="ru-RU"/>
        </w:rPr>
      </w:pPr>
      <w:r w:rsidRPr="0015525F">
        <w:rPr>
          <w:rFonts w:ascii="Times New Roman" w:hAnsi="Times New Roman" w:cs="Times New Roman"/>
          <w:sz w:val="28"/>
          <w:szCs w:val="28"/>
          <w:lang w:val="ru-RU"/>
        </w:rPr>
        <w:t>Методические рекомендации по развитию навыков академического письма на уроках русского языка в 10-11 классах. – Астана: НАО им. И. Алтынсарина, 2025. – 166с.</w:t>
      </w:r>
    </w:p>
    <w:p w14:paraId="297371C2" w14:textId="7359617D" w:rsidR="0015525F" w:rsidRPr="00BF17BA" w:rsidRDefault="0015525F">
      <w:pPr>
        <w:pStyle w:val="a3"/>
        <w:numPr>
          <w:ilvl w:val="0"/>
          <w:numId w:val="6"/>
        </w:numPr>
        <w:ind w:left="0" w:firstLine="709"/>
        <w:jc w:val="both"/>
        <w:rPr>
          <w:rFonts w:ascii="Times New Roman" w:hAnsi="Times New Roman" w:cs="Times New Roman"/>
          <w:sz w:val="28"/>
          <w:szCs w:val="28"/>
          <w:lang w:val="ru-RU"/>
        </w:rPr>
      </w:pPr>
      <w:r w:rsidRPr="0015525F">
        <w:rPr>
          <w:rFonts w:ascii="Times New Roman" w:hAnsi="Times New Roman" w:cs="Times New Roman"/>
          <w:sz w:val="28"/>
          <w:szCs w:val="28"/>
          <w:lang w:val="ru-RU"/>
        </w:rPr>
        <w:lastRenderedPageBreak/>
        <w:t xml:space="preserve">Баяхметова А.А., Дусенбина М.Ж. Академическое письмо. Язык и стиль академического письма: Учебное пособие.- Костанай: КГУ имени А. Байтурсынова, 2019.-106 с. </w:t>
      </w:r>
    </w:p>
    <w:p w14:paraId="6E1EB6FD" w14:textId="3DB16454" w:rsidR="00F05B81" w:rsidRPr="003153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1530B">
        <w:rPr>
          <w:rFonts w:ascii="Times New Roman" w:hAnsi="Times New Roman" w:cs="Times New Roman"/>
          <w:sz w:val="28"/>
          <w:szCs w:val="28"/>
        </w:rPr>
        <w:t>Hirayanagi Y. Writing</w:t>
      </w:r>
      <w:r>
        <w:rPr>
          <w:rFonts w:ascii="Times New Roman" w:hAnsi="Times New Roman" w:cs="Times New Roman"/>
          <w:sz w:val="28"/>
          <w:szCs w:val="28"/>
        </w:rPr>
        <w:t xml:space="preserve"> </w:t>
      </w:r>
      <w:r w:rsidRPr="0031530B">
        <w:rPr>
          <w:rFonts w:ascii="Times New Roman" w:hAnsi="Times New Roman" w:cs="Times New Roman"/>
          <w:sz w:val="28"/>
          <w:szCs w:val="28"/>
        </w:rPr>
        <w:t>to improve analytical and</w:t>
      </w:r>
      <w:r>
        <w:rPr>
          <w:rFonts w:ascii="Times New Roman" w:hAnsi="Times New Roman" w:cs="Times New Roman"/>
          <w:sz w:val="28"/>
          <w:szCs w:val="28"/>
        </w:rPr>
        <w:t xml:space="preserve"> </w:t>
      </w:r>
      <w:r w:rsidRPr="0031530B">
        <w:rPr>
          <w:rFonts w:ascii="Times New Roman" w:hAnsi="Times New Roman" w:cs="Times New Roman"/>
          <w:sz w:val="28"/>
          <w:szCs w:val="28"/>
        </w:rPr>
        <w:t>organizational skills.</w:t>
      </w:r>
      <w:r>
        <w:rPr>
          <w:rFonts w:ascii="Times New Roman" w:hAnsi="Times New Roman" w:cs="Times New Roman"/>
          <w:sz w:val="28"/>
          <w:szCs w:val="28"/>
        </w:rPr>
        <w:t xml:space="preserve"> </w:t>
      </w:r>
      <w:r w:rsidRPr="0031530B">
        <w:rPr>
          <w:rFonts w:ascii="Times New Roman" w:hAnsi="Times New Roman" w:cs="Times New Roman"/>
          <w:sz w:val="28"/>
          <w:szCs w:val="28"/>
        </w:rPr>
        <w:t>//</w:t>
      </w:r>
      <w:r>
        <w:rPr>
          <w:rFonts w:ascii="Times New Roman" w:hAnsi="Times New Roman" w:cs="Times New Roman"/>
          <w:sz w:val="28"/>
          <w:szCs w:val="28"/>
        </w:rPr>
        <w:t xml:space="preserve"> </w:t>
      </w:r>
      <w:r w:rsidRPr="0031530B">
        <w:rPr>
          <w:rFonts w:ascii="Times New Roman" w:hAnsi="Times New Roman" w:cs="Times New Roman"/>
          <w:sz w:val="28"/>
          <w:szCs w:val="28"/>
        </w:rPr>
        <w:t>The</w:t>
      </w:r>
      <w:r>
        <w:rPr>
          <w:rFonts w:ascii="Times New Roman" w:hAnsi="Times New Roman" w:cs="Times New Roman"/>
          <w:sz w:val="28"/>
          <w:szCs w:val="28"/>
        </w:rPr>
        <w:t xml:space="preserve"> </w:t>
      </w:r>
      <w:r w:rsidRPr="0031530B">
        <w:rPr>
          <w:rFonts w:ascii="Times New Roman" w:hAnsi="Times New Roman" w:cs="Times New Roman"/>
          <w:sz w:val="28"/>
          <w:szCs w:val="28"/>
        </w:rPr>
        <w:t>Language     Teacher.</w:t>
      </w:r>
      <w:r w:rsidR="00F8798C">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31530B">
        <w:rPr>
          <w:rFonts w:ascii="Times New Roman" w:hAnsi="Times New Roman" w:cs="Times New Roman"/>
          <w:sz w:val="28"/>
          <w:szCs w:val="28"/>
        </w:rPr>
        <w:t xml:space="preserve">1998. </w:t>
      </w:r>
      <w:r w:rsidRPr="00562FC4">
        <w:rPr>
          <w:rFonts w:ascii="Times New Roman" w:hAnsi="Times New Roman" w:cs="Times New Roman"/>
          <w:sz w:val="28"/>
          <w:szCs w:val="28"/>
        </w:rPr>
        <w:t>–</w:t>
      </w:r>
      <w:r w:rsidRPr="0031530B">
        <w:rPr>
          <w:rFonts w:ascii="Times New Roman" w:hAnsi="Times New Roman" w:cs="Times New Roman"/>
          <w:sz w:val="28"/>
          <w:szCs w:val="28"/>
        </w:rPr>
        <w:t xml:space="preserve"> No</w:t>
      </w:r>
      <w:r>
        <w:rPr>
          <w:rFonts w:ascii="Times New Roman" w:hAnsi="Times New Roman" w:cs="Times New Roman"/>
          <w:sz w:val="28"/>
          <w:szCs w:val="28"/>
        </w:rPr>
        <w:t>.</w:t>
      </w:r>
      <w:r w:rsidRPr="0031530B">
        <w:rPr>
          <w:rFonts w:ascii="Times New Roman" w:hAnsi="Times New Roman" w:cs="Times New Roman"/>
          <w:sz w:val="28"/>
          <w:szCs w:val="28"/>
        </w:rPr>
        <w:t xml:space="preserve">22(12). – </w:t>
      </w:r>
      <w:r>
        <w:rPr>
          <w:rFonts w:ascii="Times New Roman" w:hAnsi="Times New Roman" w:cs="Times New Roman"/>
          <w:sz w:val="28"/>
          <w:szCs w:val="28"/>
        </w:rPr>
        <w:t>P</w:t>
      </w:r>
      <w:r w:rsidR="00F8798C">
        <w:rPr>
          <w:rFonts w:ascii="Times New Roman" w:hAnsi="Times New Roman" w:cs="Times New Roman"/>
          <w:sz w:val="28"/>
          <w:szCs w:val="28"/>
        </w:rPr>
        <w:t>.</w:t>
      </w:r>
      <w:r w:rsidRPr="0031530B">
        <w:rPr>
          <w:rFonts w:ascii="Times New Roman" w:hAnsi="Times New Roman" w:cs="Times New Roman"/>
          <w:sz w:val="28"/>
          <w:szCs w:val="28"/>
        </w:rPr>
        <w:t>21-23.</w:t>
      </w:r>
      <w:r>
        <w:rPr>
          <w:rFonts w:ascii="Times New Roman" w:hAnsi="Times New Roman" w:cs="Times New Roman"/>
          <w:sz w:val="28"/>
          <w:szCs w:val="28"/>
        </w:rPr>
        <w:t xml:space="preserve"> </w:t>
      </w:r>
      <w:hyperlink r:id="rId64" w:history="1">
        <w:r w:rsidRPr="006B219C">
          <w:rPr>
            <w:rStyle w:val="aa"/>
            <w:rFonts w:ascii="Times New Roman" w:hAnsi="Times New Roman" w:cs="Times New Roman"/>
            <w:sz w:val="28"/>
            <w:szCs w:val="28"/>
          </w:rPr>
          <w:t>https://academicjournals.org/journal/IJEL/article-full-text-pdf/0A6CC6E66500</w:t>
        </w:r>
      </w:hyperlink>
      <w:r w:rsidRPr="0031530B">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31.03.2022</w:t>
      </w:r>
      <w:r w:rsidR="00294DFC">
        <w:rPr>
          <w:rFonts w:ascii="Times New Roman" w:hAnsi="Times New Roman" w:cs="Times New Roman"/>
          <w:sz w:val="28"/>
          <w:szCs w:val="28"/>
        </w:rPr>
        <w:t>].</w:t>
      </w:r>
    </w:p>
    <w:p w14:paraId="2B5EFC0D" w14:textId="28D5E6E9" w:rsidR="00F05B81" w:rsidRPr="003153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1530B">
        <w:rPr>
          <w:rFonts w:ascii="Times New Roman" w:hAnsi="Times New Roman" w:cs="Times New Roman"/>
          <w:sz w:val="28"/>
          <w:szCs w:val="28"/>
        </w:rPr>
        <w:t>Takagi</w:t>
      </w:r>
      <w:r>
        <w:rPr>
          <w:rFonts w:ascii="Times New Roman" w:hAnsi="Times New Roman" w:cs="Times New Roman"/>
          <w:sz w:val="28"/>
          <w:szCs w:val="28"/>
        </w:rPr>
        <w:t xml:space="preserve"> </w:t>
      </w:r>
      <w:r w:rsidRPr="0031530B">
        <w:rPr>
          <w:rFonts w:ascii="Times New Roman" w:hAnsi="Times New Roman" w:cs="Times New Roman"/>
          <w:sz w:val="28"/>
          <w:szCs w:val="28"/>
        </w:rPr>
        <w:t>A.  Th</w:t>
      </w:r>
      <w:r>
        <w:rPr>
          <w:rFonts w:ascii="Times New Roman" w:hAnsi="Times New Roman" w:cs="Times New Roman"/>
          <w:sz w:val="28"/>
          <w:szCs w:val="28"/>
        </w:rPr>
        <w:t>e</w:t>
      </w:r>
      <w:r w:rsidRPr="0031530B">
        <w:rPr>
          <w:rFonts w:ascii="Times New Roman" w:hAnsi="Times New Roman" w:cs="Times New Roman"/>
          <w:sz w:val="28"/>
          <w:szCs w:val="28"/>
        </w:rPr>
        <w:t xml:space="preserve"> need for</w:t>
      </w:r>
      <w:r>
        <w:rPr>
          <w:rFonts w:ascii="Times New Roman" w:hAnsi="Times New Roman" w:cs="Times New Roman"/>
          <w:sz w:val="28"/>
          <w:szCs w:val="28"/>
        </w:rPr>
        <w:t xml:space="preserve"> </w:t>
      </w:r>
      <w:r w:rsidRPr="0031530B">
        <w:rPr>
          <w:rFonts w:ascii="Times New Roman" w:hAnsi="Times New Roman" w:cs="Times New Roman"/>
          <w:sz w:val="28"/>
          <w:szCs w:val="28"/>
        </w:rPr>
        <w:t>change in writing instruction in</w:t>
      </w:r>
      <w:r>
        <w:rPr>
          <w:rFonts w:ascii="Times New Roman" w:hAnsi="Times New Roman" w:cs="Times New Roman"/>
          <w:sz w:val="28"/>
          <w:szCs w:val="28"/>
        </w:rPr>
        <w:t xml:space="preserve"> </w:t>
      </w:r>
      <w:r w:rsidRPr="0031530B">
        <w:rPr>
          <w:rFonts w:ascii="Times New Roman" w:hAnsi="Times New Roman" w:cs="Times New Roman"/>
          <w:sz w:val="28"/>
          <w:szCs w:val="28"/>
        </w:rPr>
        <w:t xml:space="preserve">Japan. </w:t>
      </w:r>
      <w:r>
        <w:rPr>
          <w:rFonts w:ascii="Times New Roman" w:hAnsi="Times New Roman" w:cs="Times New Roman"/>
          <w:sz w:val="28"/>
          <w:szCs w:val="28"/>
        </w:rPr>
        <w:t>//</w:t>
      </w:r>
      <w:r w:rsidR="00F8798C">
        <w:rPr>
          <w:rFonts w:ascii="Times New Roman" w:hAnsi="Times New Roman" w:cs="Times New Roman"/>
          <w:sz w:val="28"/>
          <w:szCs w:val="28"/>
        </w:rPr>
        <w:t xml:space="preserve"> </w:t>
      </w:r>
      <w:r w:rsidRPr="0031530B">
        <w:rPr>
          <w:rFonts w:ascii="Times New Roman" w:hAnsi="Times New Roman" w:cs="Times New Roman"/>
          <w:sz w:val="28"/>
          <w:szCs w:val="28"/>
        </w:rPr>
        <w:t xml:space="preserve">The  Language  Teacher. </w:t>
      </w:r>
      <w:r w:rsidRPr="00562FC4">
        <w:rPr>
          <w:rFonts w:ascii="Times New Roman" w:hAnsi="Times New Roman" w:cs="Times New Roman"/>
          <w:sz w:val="28"/>
          <w:szCs w:val="28"/>
        </w:rPr>
        <w:t>–</w:t>
      </w:r>
      <w:r w:rsidRPr="0031530B">
        <w:rPr>
          <w:rFonts w:ascii="Times New Roman" w:hAnsi="Times New Roman" w:cs="Times New Roman"/>
          <w:sz w:val="28"/>
          <w:szCs w:val="28"/>
        </w:rPr>
        <w:t xml:space="preserve"> 2001. </w:t>
      </w:r>
      <w:r w:rsidRPr="00562FC4">
        <w:rPr>
          <w:rFonts w:ascii="Times New Roman" w:hAnsi="Times New Roman" w:cs="Times New Roman"/>
          <w:sz w:val="28"/>
          <w:szCs w:val="28"/>
        </w:rPr>
        <w:t>–</w:t>
      </w:r>
      <w:r>
        <w:rPr>
          <w:rFonts w:ascii="Times New Roman" w:hAnsi="Times New Roman" w:cs="Times New Roman"/>
          <w:sz w:val="28"/>
          <w:szCs w:val="28"/>
        </w:rPr>
        <w:t xml:space="preserve"> No.</w:t>
      </w:r>
      <w:r w:rsidRPr="0031530B">
        <w:rPr>
          <w:rFonts w:ascii="Times New Roman" w:hAnsi="Times New Roman" w:cs="Times New Roman"/>
          <w:sz w:val="28"/>
          <w:szCs w:val="28"/>
        </w:rPr>
        <w:t xml:space="preserve">25(7). </w:t>
      </w:r>
      <w:r>
        <w:rPr>
          <w:rFonts w:ascii="Times New Roman" w:hAnsi="Times New Roman" w:cs="Times New Roman"/>
          <w:sz w:val="28"/>
          <w:szCs w:val="28"/>
        </w:rPr>
        <w:t>–</w:t>
      </w:r>
      <w:r w:rsidRPr="0031530B">
        <w:rPr>
          <w:rFonts w:ascii="Times New Roman" w:hAnsi="Times New Roman" w:cs="Times New Roman"/>
          <w:sz w:val="28"/>
          <w:szCs w:val="28"/>
        </w:rPr>
        <w:t xml:space="preserve"> </w:t>
      </w:r>
      <w:r>
        <w:rPr>
          <w:rFonts w:ascii="Times New Roman" w:hAnsi="Times New Roman" w:cs="Times New Roman"/>
          <w:sz w:val="28"/>
          <w:szCs w:val="28"/>
        </w:rPr>
        <w:t>P.</w:t>
      </w:r>
      <w:r w:rsidRPr="0031530B">
        <w:rPr>
          <w:rFonts w:ascii="Times New Roman" w:hAnsi="Times New Roman" w:cs="Times New Roman"/>
          <w:sz w:val="28"/>
          <w:szCs w:val="28"/>
        </w:rPr>
        <w:t>5-9.</w:t>
      </w:r>
      <w:r>
        <w:rPr>
          <w:rFonts w:ascii="Times New Roman" w:hAnsi="Times New Roman" w:cs="Times New Roman"/>
          <w:sz w:val="28"/>
          <w:szCs w:val="28"/>
        </w:rPr>
        <w:t xml:space="preserve"> </w:t>
      </w:r>
      <w:hyperlink r:id="rId65" w:history="1">
        <w:r w:rsidRPr="006B219C">
          <w:rPr>
            <w:rStyle w:val="aa"/>
            <w:rFonts w:ascii="Times New Roman" w:hAnsi="Times New Roman" w:cs="Times New Roman"/>
            <w:sz w:val="28"/>
            <w:szCs w:val="28"/>
          </w:rPr>
          <w:t>https://academicjournals.org/journal/IJEL/article-full-text-pdf/0A6CC6E66500</w:t>
        </w:r>
      </w:hyperlink>
      <w:r w:rsidRPr="0031530B">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31.03.2022</w:t>
      </w:r>
      <w:r w:rsidR="00294DFC">
        <w:rPr>
          <w:rFonts w:ascii="Times New Roman" w:hAnsi="Times New Roman" w:cs="Times New Roman"/>
          <w:sz w:val="28"/>
          <w:szCs w:val="28"/>
        </w:rPr>
        <w:t>].</w:t>
      </w:r>
    </w:p>
    <w:p w14:paraId="75F8472D" w14:textId="2D26E061" w:rsidR="00F05B81" w:rsidRPr="0031530B" w:rsidRDefault="00F05B81">
      <w:pPr>
        <w:pStyle w:val="a3"/>
        <w:numPr>
          <w:ilvl w:val="0"/>
          <w:numId w:val="6"/>
        </w:numPr>
        <w:ind w:left="0" w:firstLine="709"/>
        <w:jc w:val="both"/>
        <w:rPr>
          <w:rFonts w:ascii="Times New Roman" w:hAnsi="Times New Roman" w:cs="Times New Roman"/>
          <w:sz w:val="28"/>
          <w:szCs w:val="28"/>
        </w:rPr>
      </w:pPr>
      <w:r w:rsidRPr="0031530B">
        <w:rPr>
          <w:rFonts w:ascii="Times New Roman" w:hAnsi="Times New Roman" w:cs="Times New Roman"/>
          <w:sz w:val="28"/>
          <w:szCs w:val="28"/>
        </w:rPr>
        <w:t>Jordan R.R. English for Academic Purposes: A guide and resource book for teachers. Cambridge: Cambridge University Press</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w:t>
      </w:r>
      <w:r w:rsidRPr="0031530B">
        <w:rPr>
          <w:rFonts w:ascii="Times New Roman" w:hAnsi="Times New Roman" w:cs="Times New Roman"/>
          <w:sz w:val="28"/>
          <w:szCs w:val="28"/>
        </w:rPr>
        <w:t xml:space="preserve">2005.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31530B">
        <w:rPr>
          <w:rFonts w:ascii="Times New Roman" w:hAnsi="Times New Roman" w:cs="Times New Roman"/>
          <w:sz w:val="28"/>
          <w:szCs w:val="28"/>
        </w:rPr>
        <w:t>426 p.</w:t>
      </w:r>
    </w:p>
    <w:p w14:paraId="50CF7BFD" w14:textId="77777777" w:rsidR="00F05B81" w:rsidRPr="0031530B" w:rsidRDefault="00F05B81">
      <w:pPr>
        <w:pStyle w:val="a3"/>
        <w:numPr>
          <w:ilvl w:val="0"/>
          <w:numId w:val="6"/>
        </w:numPr>
        <w:ind w:left="0" w:firstLine="709"/>
        <w:jc w:val="both"/>
        <w:rPr>
          <w:rFonts w:ascii="Times New Roman" w:hAnsi="Times New Roman" w:cs="Times New Roman"/>
          <w:sz w:val="28"/>
          <w:szCs w:val="28"/>
        </w:rPr>
      </w:pPr>
      <w:r w:rsidRPr="0031530B">
        <w:rPr>
          <w:rFonts w:ascii="Times New Roman" w:hAnsi="Times New Roman" w:cs="Times New Roman"/>
          <w:sz w:val="28"/>
          <w:szCs w:val="28"/>
        </w:rPr>
        <w:t>Bailey S. Academic Writing. A Handbook for International Students. Routledge, NY.</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2015.</w:t>
      </w:r>
    </w:p>
    <w:p w14:paraId="42D46F74" w14:textId="1852295A" w:rsidR="00F05B81" w:rsidRPr="0031530B" w:rsidRDefault="00F05B81">
      <w:pPr>
        <w:pStyle w:val="a3"/>
        <w:numPr>
          <w:ilvl w:val="0"/>
          <w:numId w:val="6"/>
        </w:numPr>
        <w:ind w:left="0" w:firstLine="709"/>
        <w:jc w:val="both"/>
        <w:rPr>
          <w:rFonts w:ascii="Times New Roman" w:hAnsi="Times New Roman" w:cs="Times New Roman"/>
          <w:sz w:val="28"/>
          <w:szCs w:val="28"/>
        </w:rPr>
      </w:pPr>
      <w:r w:rsidRPr="0031530B">
        <w:rPr>
          <w:rFonts w:ascii="Times New Roman" w:hAnsi="Times New Roman" w:cs="Times New Roman"/>
          <w:sz w:val="28"/>
          <w:szCs w:val="28"/>
        </w:rPr>
        <w:t>Pinker S. Why Academics Stink at Writing.</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2011.</w:t>
      </w:r>
      <w:r w:rsidR="00F8798C">
        <w:rPr>
          <w:rFonts w:ascii="Times New Roman" w:hAnsi="Times New Roman" w:cs="Times New Roman"/>
          <w:sz w:val="28"/>
          <w:szCs w:val="28"/>
        </w:rPr>
        <w:t xml:space="preserve"> </w:t>
      </w:r>
      <w:hyperlink r:id="rId66" w:history="1">
        <w:r w:rsidR="00F8798C" w:rsidRPr="00BC7F2C">
          <w:rPr>
            <w:rStyle w:val="aa"/>
            <w:rFonts w:ascii="Times New Roman" w:hAnsi="Times New Roman" w:cs="Times New Roman"/>
            <w:sz w:val="28"/>
            <w:szCs w:val="28"/>
          </w:rPr>
          <w:t>https://www.chronicle.com/article/why-academics-stink-at-writing/</w:t>
        </w:r>
      </w:hyperlink>
      <w:r w:rsidRPr="0031530B">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04.04.2022</w:t>
      </w:r>
      <w:r w:rsidR="00294DFC">
        <w:rPr>
          <w:rFonts w:ascii="Times New Roman" w:hAnsi="Times New Roman" w:cs="Times New Roman"/>
          <w:sz w:val="28"/>
          <w:szCs w:val="28"/>
        </w:rPr>
        <w:t>].</w:t>
      </w:r>
    </w:p>
    <w:p w14:paraId="10803270" w14:textId="77777777" w:rsidR="00F05B81" w:rsidRPr="003153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1530B">
        <w:rPr>
          <w:rFonts w:ascii="Times New Roman" w:hAnsi="Times New Roman" w:cs="Times New Roman"/>
          <w:sz w:val="28"/>
          <w:szCs w:val="28"/>
        </w:rPr>
        <w:t>Biber D., Johansson</w:t>
      </w:r>
      <w:r>
        <w:rPr>
          <w:rFonts w:ascii="Times New Roman" w:hAnsi="Times New Roman" w:cs="Times New Roman"/>
          <w:sz w:val="28"/>
          <w:szCs w:val="28"/>
        </w:rPr>
        <w:t xml:space="preserve"> </w:t>
      </w:r>
      <w:r w:rsidRPr="0031530B">
        <w:rPr>
          <w:rFonts w:ascii="Times New Roman" w:hAnsi="Times New Roman" w:cs="Times New Roman"/>
          <w:sz w:val="28"/>
          <w:szCs w:val="28"/>
        </w:rPr>
        <w:t>S., Leech</w:t>
      </w:r>
      <w:r>
        <w:rPr>
          <w:rFonts w:ascii="Times New Roman" w:hAnsi="Times New Roman" w:cs="Times New Roman"/>
          <w:sz w:val="28"/>
          <w:szCs w:val="28"/>
        </w:rPr>
        <w:t xml:space="preserve"> </w:t>
      </w:r>
      <w:r w:rsidRPr="0031530B">
        <w:rPr>
          <w:rFonts w:ascii="Times New Roman" w:hAnsi="Times New Roman" w:cs="Times New Roman"/>
          <w:sz w:val="28"/>
          <w:szCs w:val="28"/>
        </w:rPr>
        <w:t>G., Conrad S.</w:t>
      </w:r>
      <w:r>
        <w:rPr>
          <w:rFonts w:ascii="Times New Roman" w:hAnsi="Times New Roman" w:cs="Times New Roman"/>
          <w:sz w:val="28"/>
          <w:szCs w:val="28"/>
        </w:rPr>
        <w:t xml:space="preserve">, </w:t>
      </w:r>
      <w:r w:rsidRPr="0031530B">
        <w:rPr>
          <w:rFonts w:ascii="Times New Roman" w:hAnsi="Times New Roman" w:cs="Times New Roman"/>
          <w:sz w:val="28"/>
          <w:szCs w:val="28"/>
        </w:rPr>
        <w:t xml:space="preserve">Finegan, E. Longman grammar of spoken and written English. </w:t>
      </w:r>
      <w:r w:rsidRPr="00562FC4">
        <w:rPr>
          <w:rFonts w:ascii="Times New Roman" w:hAnsi="Times New Roman" w:cs="Times New Roman"/>
          <w:sz w:val="28"/>
          <w:szCs w:val="28"/>
        </w:rPr>
        <w:t>–</w:t>
      </w:r>
      <w:r>
        <w:rPr>
          <w:rFonts w:ascii="Times New Roman" w:hAnsi="Times New Roman" w:cs="Times New Roman"/>
          <w:sz w:val="28"/>
          <w:szCs w:val="28"/>
        </w:rPr>
        <w:t xml:space="preserve"> </w:t>
      </w:r>
      <w:r w:rsidRPr="0031530B">
        <w:rPr>
          <w:rFonts w:ascii="Times New Roman" w:hAnsi="Times New Roman" w:cs="Times New Roman"/>
          <w:sz w:val="28"/>
          <w:szCs w:val="28"/>
        </w:rPr>
        <w:t>Harlow: Longman.</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1999.</w:t>
      </w:r>
    </w:p>
    <w:p w14:paraId="3E4F1915" w14:textId="77777777" w:rsidR="00F05B81" w:rsidRPr="003153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1530B">
        <w:rPr>
          <w:rFonts w:ascii="Times New Roman" w:hAnsi="Times New Roman" w:cs="Times New Roman"/>
          <w:sz w:val="28"/>
          <w:szCs w:val="28"/>
        </w:rPr>
        <w:t>Cook</w:t>
      </w:r>
      <w:r>
        <w:rPr>
          <w:rFonts w:ascii="Times New Roman" w:hAnsi="Times New Roman" w:cs="Times New Roman"/>
          <w:sz w:val="28"/>
          <w:szCs w:val="28"/>
        </w:rPr>
        <w:t xml:space="preserve"> </w:t>
      </w:r>
      <w:r w:rsidRPr="0031530B">
        <w:rPr>
          <w:rFonts w:ascii="Times New Roman" w:hAnsi="Times New Roman" w:cs="Times New Roman"/>
          <w:sz w:val="28"/>
          <w:szCs w:val="28"/>
        </w:rPr>
        <w:t xml:space="preserve">V. </w:t>
      </w:r>
      <w:r w:rsidRPr="001609C0">
        <w:rPr>
          <w:rFonts w:ascii="Times New Roman" w:hAnsi="Times New Roman" w:cs="Times New Roman"/>
          <w:sz w:val="28"/>
          <w:szCs w:val="28"/>
        </w:rPr>
        <w:t xml:space="preserve">Linguistics and Second Language Acquisition. </w:t>
      </w:r>
      <w:r>
        <w:rPr>
          <w:rFonts w:ascii="Times New Roman" w:hAnsi="Times New Roman" w:cs="Times New Roman"/>
          <w:sz w:val="28"/>
          <w:szCs w:val="28"/>
        </w:rPr>
        <w:t xml:space="preserve">// </w:t>
      </w:r>
      <w:r w:rsidRPr="001609C0">
        <w:rPr>
          <w:rFonts w:ascii="Times New Roman" w:hAnsi="Times New Roman" w:cs="Times New Roman"/>
          <w:sz w:val="28"/>
          <w:szCs w:val="28"/>
        </w:rPr>
        <w:t>Macmillan, Basingstone.</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1997.</w:t>
      </w:r>
    </w:p>
    <w:p w14:paraId="7B821AC2" w14:textId="77777777" w:rsidR="00F05B81" w:rsidRPr="003153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1530B">
        <w:rPr>
          <w:rFonts w:ascii="Times New Roman" w:hAnsi="Times New Roman" w:cs="Times New Roman"/>
          <w:sz w:val="28"/>
          <w:szCs w:val="28"/>
        </w:rPr>
        <w:t>Halliday</w:t>
      </w:r>
      <w:r>
        <w:rPr>
          <w:rFonts w:ascii="Times New Roman" w:hAnsi="Times New Roman" w:cs="Times New Roman"/>
          <w:sz w:val="28"/>
          <w:szCs w:val="28"/>
        </w:rPr>
        <w:t xml:space="preserve"> </w:t>
      </w:r>
      <w:r w:rsidRPr="0031530B">
        <w:rPr>
          <w:rFonts w:ascii="Times New Roman" w:hAnsi="Times New Roman" w:cs="Times New Roman"/>
          <w:sz w:val="28"/>
          <w:szCs w:val="28"/>
        </w:rPr>
        <w:t>M.A.K.</w:t>
      </w:r>
      <w:r>
        <w:rPr>
          <w:rFonts w:ascii="Times New Roman" w:hAnsi="Times New Roman" w:cs="Times New Roman"/>
          <w:sz w:val="28"/>
          <w:szCs w:val="28"/>
        </w:rPr>
        <w:t xml:space="preserve"> </w:t>
      </w:r>
      <w:r w:rsidRPr="0031530B">
        <w:rPr>
          <w:rFonts w:ascii="Times New Roman" w:hAnsi="Times New Roman" w:cs="Times New Roman"/>
          <w:sz w:val="28"/>
          <w:szCs w:val="28"/>
        </w:rPr>
        <w:t>Spoken and written language (2nd ed.).</w:t>
      </w:r>
      <w:r>
        <w:rPr>
          <w:rFonts w:ascii="Times New Roman" w:hAnsi="Times New Roman" w:cs="Times New Roman"/>
          <w:sz w:val="28"/>
          <w:szCs w:val="28"/>
        </w:rPr>
        <w:t xml:space="preserve"> //</w:t>
      </w:r>
      <w:r w:rsidRPr="0031530B">
        <w:rPr>
          <w:rFonts w:ascii="Times New Roman" w:hAnsi="Times New Roman" w:cs="Times New Roman"/>
          <w:sz w:val="28"/>
          <w:szCs w:val="28"/>
        </w:rPr>
        <w:t xml:space="preserve"> Oxford: Oxford University Press.</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1989.</w:t>
      </w:r>
    </w:p>
    <w:p w14:paraId="49498667" w14:textId="0E2EFADB" w:rsidR="00F05B81" w:rsidRPr="00294DFC" w:rsidRDefault="00F05B81">
      <w:pPr>
        <w:pStyle w:val="a3"/>
        <w:numPr>
          <w:ilvl w:val="0"/>
          <w:numId w:val="6"/>
        </w:numPr>
        <w:ind w:left="0" w:firstLine="709"/>
        <w:jc w:val="both"/>
        <w:rPr>
          <w:rFonts w:ascii="Times New Roman" w:hAnsi="Times New Roman" w:cs="Times New Roman"/>
          <w:sz w:val="28"/>
          <w:szCs w:val="28"/>
          <w:lang w:val="ru-RU"/>
        </w:rPr>
      </w:pPr>
      <w:r w:rsidRPr="0031530B">
        <w:rPr>
          <w:rFonts w:ascii="Times New Roman" w:hAnsi="Times New Roman" w:cs="Times New Roman"/>
          <w:sz w:val="28"/>
          <w:szCs w:val="28"/>
        </w:rPr>
        <w:t>Clayton</w:t>
      </w:r>
      <w:r>
        <w:rPr>
          <w:rFonts w:ascii="Times New Roman" w:hAnsi="Times New Roman" w:cs="Times New Roman"/>
          <w:sz w:val="28"/>
          <w:szCs w:val="28"/>
        </w:rPr>
        <w:t xml:space="preserve"> </w:t>
      </w:r>
      <w:r w:rsidRPr="0031530B">
        <w:rPr>
          <w:rFonts w:ascii="Times New Roman" w:hAnsi="Times New Roman" w:cs="Times New Roman"/>
          <w:sz w:val="28"/>
          <w:szCs w:val="28"/>
        </w:rPr>
        <w:t>V.</w:t>
      </w:r>
      <w:r>
        <w:rPr>
          <w:rFonts w:ascii="Times New Roman" w:hAnsi="Times New Roman" w:cs="Times New Roman"/>
          <w:sz w:val="28"/>
          <w:szCs w:val="28"/>
        </w:rPr>
        <w:t xml:space="preserve"> </w:t>
      </w:r>
      <w:r w:rsidRPr="0031530B">
        <w:rPr>
          <w:rFonts w:ascii="Times New Roman" w:hAnsi="Times New Roman" w:cs="Times New Roman"/>
          <w:sz w:val="28"/>
          <w:szCs w:val="28"/>
        </w:rPr>
        <w:t>Why Is Academic Writing So Needlessly Complex?</w:t>
      </w:r>
      <w:r>
        <w:rPr>
          <w:rFonts w:ascii="Times New Roman" w:hAnsi="Times New Roman" w:cs="Times New Roman"/>
          <w:sz w:val="28"/>
          <w:szCs w:val="28"/>
        </w:rPr>
        <w:t xml:space="preserve"> // </w:t>
      </w:r>
      <w:r w:rsidRPr="0031530B">
        <w:rPr>
          <w:rFonts w:ascii="Times New Roman" w:hAnsi="Times New Roman" w:cs="Times New Roman"/>
          <w:sz w:val="28"/>
          <w:szCs w:val="28"/>
        </w:rPr>
        <w:t xml:space="preserve">The Atlantic. </w:t>
      </w:r>
      <w:r w:rsidRPr="00562FC4">
        <w:rPr>
          <w:rFonts w:ascii="Times New Roman" w:hAnsi="Times New Roman" w:cs="Times New Roman"/>
          <w:sz w:val="28"/>
          <w:szCs w:val="28"/>
        </w:rPr>
        <w:t>–</w:t>
      </w:r>
      <w:r>
        <w:rPr>
          <w:rFonts w:ascii="Times New Roman" w:hAnsi="Times New Roman" w:cs="Times New Roman"/>
          <w:sz w:val="28"/>
          <w:szCs w:val="28"/>
        </w:rPr>
        <w:t xml:space="preserve"> 2015. </w:t>
      </w:r>
      <w:hyperlink r:id="rId67" w:history="1">
        <w:r w:rsidR="00F8798C" w:rsidRPr="00BC7F2C">
          <w:rPr>
            <w:rStyle w:val="aa"/>
            <w:rFonts w:ascii="Times New Roman" w:hAnsi="Times New Roman" w:cs="Times New Roman"/>
            <w:sz w:val="28"/>
            <w:szCs w:val="28"/>
          </w:rPr>
          <w:t>https</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www</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theatlantic</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com</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education</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archive</w:t>
        </w:r>
        <w:r w:rsidR="00F8798C" w:rsidRPr="00294DFC">
          <w:rPr>
            <w:rStyle w:val="aa"/>
            <w:rFonts w:ascii="Times New Roman" w:hAnsi="Times New Roman" w:cs="Times New Roman"/>
            <w:sz w:val="28"/>
            <w:szCs w:val="28"/>
            <w:lang w:val="ru-RU"/>
          </w:rPr>
          <w:t>/2015/10/</w:t>
        </w:r>
        <w:r w:rsidR="00F8798C" w:rsidRPr="00BC7F2C">
          <w:rPr>
            <w:rStyle w:val="aa"/>
            <w:rFonts w:ascii="Times New Roman" w:hAnsi="Times New Roman" w:cs="Times New Roman"/>
            <w:sz w:val="28"/>
            <w:szCs w:val="28"/>
          </w:rPr>
          <w:t>complex</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academic</w:t>
        </w:r>
        <w:r w:rsidR="00F8798C" w:rsidRPr="00294DFC">
          <w:rPr>
            <w:rStyle w:val="aa"/>
            <w:rFonts w:ascii="Times New Roman" w:hAnsi="Times New Roman" w:cs="Times New Roman"/>
            <w:sz w:val="28"/>
            <w:szCs w:val="28"/>
            <w:lang w:val="ru-RU"/>
          </w:rPr>
          <w:t>-</w:t>
        </w:r>
        <w:r w:rsidR="00F8798C" w:rsidRPr="00BC7F2C">
          <w:rPr>
            <w:rStyle w:val="aa"/>
            <w:rFonts w:ascii="Times New Roman" w:hAnsi="Times New Roman" w:cs="Times New Roman"/>
            <w:sz w:val="28"/>
            <w:szCs w:val="28"/>
          </w:rPr>
          <w:t>writing</w:t>
        </w:r>
        <w:r w:rsidR="00F8798C" w:rsidRPr="00294DFC">
          <w:rPr>
            <w:rStyle w:val="aa"/>
            <w:rFonts w:ascii="Times New Roman" w:hAnsi="Times New Roman" w:cs="Times New Roman"/>
            <w:sz w:val="28"/>
            <w:szCs w:val="28"/>
            <w:lang w:val="ru-RU"/>
          </w:rPr>
          <w:t>/412255/</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004A26F2" w:rsidRPr="00294DFC">
        <w:rPr>
          <w:rFonts w:ascii="Times New Roman" w:hAnsi="Times New Roman" w:cs="Times New Roman"/>
          <w:sz w:val="28"/>
          <w:szCs w:val="28"/>
          <w:lang w:val="ru-RU"/>
        </w:rPr>
        <w:t>28.12.2024</w:t>
      </w:r>
      <w:r w:rsidR="00294DFC" w:rsidRPr="00B5766D">
        <w:rPr>
          <w:rFonts w:ascii="Times New Roman" w:hAnsi="Times New Roman" w:cs="Times New Roman"/>
          <w:sz w:val="28"/>
          <w:szCs w:val="28"/>
          <w:lang w:val="ru-RU"/>
        </w:rPr>
        <w:t>].</w:t>
      </w:r>
    </w:p>
    <w:bookmarkEnd w:id="16"/>
    <w:p w14:paraId="24B5F60F" w14:textId="77777777" w:rsidR="00F05B81" w:rsidRPr="001609C0"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 xml:space="preserve">Bizzell P. Hybrid academic discourses: what, why, how. </w:t>
      </w:r>
      <w:r>
        <w:rPr>
          <w:rFonts w:ascii="Times New Roman" w:hAnsi="Times New Roman" w:cs="Times New Roman"/>
          <w:sz w:val="28"/>
          <w:szCs w:val="28"/>
        </w:rPr>
        <w:t xml:space="preserve">// </w:t>
      </w:r>
      <w:r w:rsidRPr="001609C0">
        <w:rPr>
          <w:rFonts w:ascii="Times New Roman" w:hAnsi="Times New Roman" w:cs="Times New Roman"/>
          <w:sz w:val="28"/>
          <w:szCs w:val="28"/>
        </w:rPr>
        <w:t>Composition</w:t>
      </w:r>
      <w:r>
        <w:rPr>
          <w:rFonts w:ascii="Times New Roman" w:hAnsi="Times New Roman" w:cs="Times New Roman"/>
          <w:sz w:val="28"/>
          <w:szCs w:val="28"/>
        </w:rPr>
        <w:t xml:space="preserve">  </w:t>
      </w:r>
      <w:r w:rsidRPr="001609C0">
        <w:rPr>
          <w:rFonts w:ascii="Times New Roman" w:hAnsi="Times New Roman" w:cs="Times New Roman"/>
          <w:sz w:val="28"/>
          <w:szCs w:val="28"/>
        </w:rPr>
        <w:t>Studies</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Pr="001609C0">
        <w:rPr>
          <w:rFonts w:ascii="Times New Roman" w:hAnsi="Times New Roman" w:cs="Times New Roman"/>
          <w:sz w:val="28"/>
          <w:szCs w:val="28"/>
        </w:rPr>
        <w:t xml:space="preserve"> 1999.</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Vol.</w:t>
      </w:r>
      <w:r w:rsidRPr="001609C0">
        <w:rPr>
          <w:rFonts w:ascii="Times New Roman" w:hAnsi="Times New Roman" w:cs="Times New Roman"/>
          <w:sz w:val="28"/>
          <w:szCs w:val="28"/>
        </w:rPr>
        <w:t xml:space="preserve"> 27(2).</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Pr="001609C0">
        <w:rPr>
          <w:rFonts w:ascii="Times New Roman" w:hAnsi="Times New Roman" w:cs="Times New Roman"/>
          <w:sz w:val="28"/>
          <w:szCs w:val="28"/>
        </w:rPr>
        <w:t xml:space="preserve"> P.7–21.</w:t>
      </w:r>
    </w:p>
    <w:p w14:paraId="73AD72B7"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1609C0">
        <w:rPr>
          <w:rFonts w:ascii="Times New Roman" w:hAnsi="Times New Roman" w:cs="Times New Roman"/>
          <w:sz w:val="28"/>
          <w:szCs w:val="28"/>
        </w:rPr>
        <w:t>Murray N., Hughes G. Writing up your university assignments and research projects: a practical handbook</w:t>
      </w:r>
      <w:r>
        <w:rPr>
          <w:rFonts w:ascii="Times New Roman" w:hAnsi="Times New Roman" w:cs="Times New Roman"/>
          <w:sz w:val="28"/>
          <w:szCs w:val="28"/>
        </w:rPr>
        <w:t xml:space="preserve"> / </w:t>
      </w:r>
      <w:r w:rsidRPr="001609C0">
        <w:rPr>
          <w:rFonts w:ascii="Times New Roman" w:hAnsi="Times New Roman" w:cs="Times New Roman"/>
          <w:sz w:val="28"/>
          <w:szCs w:val="28"/>
        </w:rPr>
        <w:t>Milton Keynes: Open University Press. – 2008</w:t>
      </w:r>
      <w:r>
        <w:rPr>
          <w:rFonts w:ascii="Times New Roman" w:hAnsi="Times New Roman" w:cs="Times New Roman"/>
          <w:sz w:val="28"/>
          <w:szCs w:val="28"/>
        </w:rPr>
        <w:t>.</w:t>
      </w:r>
    </w:p>
    <w:p w14:paraId="6016CB71"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1609C0">
        <w:rPr>
          <w:rFonts w:ascii="Times New Roman" w:hAnsi="Times New Roman" w:cs="Times New Roman"/>
          <w:sz w:val="28"/>
          <w:szCs w:val="28"/>
        </w:rPr>
        <w:t>Publication Manual of the American Psychological Association, Seventh Edition</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Pr="001609C0">
        <w:rPr>
          <w:rFonts w:ascii="Times New Roman" w:hAnsi="Times New Roman" w:cs="Times New Roman"/>
          <w:sz w:val="28"/>
          <w:szCs w:val="28"/>
        </w:rPr>
        <w:t xml:space="preserve"> 2020</w:t>
      </w:r>
      <w:r>
        <w:rPr>
          <w:rFonts w:ascii="Times New Roman" w:hAnsi="Times New Roman" w:cs="Times New Roman"/>
          <w:sz w:val="28"/>
          <w:szCs w:val="28"/>
        </w:rPr>
        <w:t>.</w:t>
      </w:r>
    </w:p>
    <w:p w14:paraId="65879CB8" w14:textId="628004C5"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Modern Language Association Handbook (9</w:t>
      </w:r>
      <w:r w:rsidRPr="002D7C49">
        <w:rPr>
          <w:rFonts w:ascii="Times New Roman" w:hAnsi="Times New Roman" w:cs="Times New Roman"/>
          <w:sz w:val="28"/>
          <w:szCs w:val="28"/>
          <w:vertAlign w:val="superscript"/>
        </w:rPr>
        <w:t>th</w:t>
      </w:r>
      <w:r>
        <w:rPr>
          <w:rFonts w:ascii="Times New Roman" w:hAnsi="Times New Roman" w:cs="Times New Roman"/>
          <w:sz w:val="28"/>
          <w:szCs w:val="28"/>
        </w:rPr>
        <w:t xml:space="preserve"> edition). </w:t>
      </w:r>
      <w:r w:rsidR="00F8798C">
        <w:rPr>
          <w:rFonts w:ascii="Times New Roman" w:hAnsi="Times New Roman" w:cs="Times New Roman"/>
          <w:sz w:val="28"/>
          <w:szCs w:val="28"/>
        </w:rPr>
        <w:t>–</w:t>
      </w:r>
      <w:r>
        <w:rPr>
          <w:rFonts w:ascii="Times New Roman" w:hAnsi="Times New Roman" w:cs="Times New Roman"/>
          <w:sz w:val="28"/>
          <w:szCs w:val="28"/>
        </w:rPr>
        <w:t xml:space="preserve"> 2021</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w:t>
      </w:r>
      <w:r>
        <w:rPr>
          <w:rFonts w:ascii="Times New Roman" w:hAnsi="Times New Roman" w:cs="Times New Roman"/>
          <w:sz w:val="28"/>
          <w:szCs w:val="28"/>
        </w:rPr>
        <w:t>400 p.</w:t>
      </w:r>
    </w:p>
    <w:p w14:paraId="1E94238D" w14:textId="310DF42C"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D7C49">
        <w:rPr>
          <w:rFonts w:ascii="Times New Roman" w:hAnsi="Times New Roman" w:cs="Times New Roman"/>
          <w:sz w:val="28"/>
          <w:szCs w:val="28"/>
        </w:rPr>
        <w:t>The Chicago Manual of Style</w:t>
      </w:r>
      <w:r>
        <w:rPr>
          <w:rFonts w:ascii="Times New Roman" w:hAnsi="Times New Roman" w:cs="Times New Roman"/>
          <w:sz w:val="28"/>
          <w:szCs w:val="28"/>
        </w:rPr>
        <w:t xml:space="preserve">. </w:t>
      </w:r>
      <w:hyperlink r:id="rId68" w:history="1">
        <w:r w:rsidRPr="00315203">
          <w:rPr>
            <w:rStyle w:val="aa"/>
            <w:rFonts w:ascii="Times New Roman" w:hAnsi="Times New Roman" w:cs="Times New Roman"/>
            <w:sz w:val="28"/>
            <w:szCs w:val="28"/>
          </w:rPr>
          <w:t>https://www.chicagomanualofstyle.org/home.html</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3424907F" w14:textId="7A423ED1"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D7C49">
        <w:rPr>
          <w:rFonts w:ascii="Times New Roman" w:hAnsi="Times New Roman" w:cs="Times New Roman"/>
          <w:sz w:val="28"/>
          <w:szCs w:val="28"/>
        </w:rPr>
        <w:t>Hyland</w:t>
      </w:r>
      <w:r>
        <w:rPr>
          <w:rFonts w:ascii="Times New Roman" w:hAnsi="Times New Roman" w:cs="Times New Roman"/>
          <w:sz w:val="28"/>
          <w:szCs w:val="28"/>
        </w:rPr>
        <w:t xml:space="preserve"> K., </w:t>
      </w:r>
      <w:r w:rsidRPr="002D7C49">
        <w:rPr>
          <w:rFonts w:ascii="Times New Roman" w:hAnsi="Times New Roman" w:cs="Times New Roman"/>
          <w:sz w:val="28"/>
          <w:szCs w:val="28"/>
        </w:rPr>
        <w:t>Jiang</w:t>
      </w:r>
      <w:r>
        <w:rPr>
          <w:rFonts w:ascii="Times New Roman" w:hAnsi="Times New Roman" w:cs="Times New Roman"/>
          <w:sz w:val="28"/>
          <w:szCs w:val="28"/>
        </w:rPr>
        <w:t xml:space="preserve"> F.K</w:t>
      </w:r>
      <w:r w:rsidRPr="002D7C49">
        <w:rPr>
          <w:rFonts w:ascii="Times New Roman" w:hAnsi="Times New Roman" w:cs="Times New Roman"/>
          <w:sz w:val="28"/>
          <w:szCs w:val="28"/>
        </w:rPr>
        <w:t>. Is academic writing becoming more informal?</w:t>
      </w:r>
      <w:r>
        <w:rPr>
          <w:rFonts w:ascii="Times New Roman" w:hAnsi="Times New Roman" w:cs="Times New Roman"/>
          <w:sz w:val="28"/>
          <w:szCs w:val="28"/>
        </w:rPr>
        <w:t xml:space="preserve"> // </w:t>
      </w:r>
      <w:r w:rsidRPr="002D7C49">
        <w:rPr>
          <w:rFonts w:ascii="Times New Roman" w:hAnsi="Times New Roman" w:cs="Times New Roman"/>
          <w:sz w:val="28"/>
          <w:szCs w:val="28"/>
        </w:rPr>
        <w:t>English for Specific Purposes</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V</w:t>
      </w:r>
      <w:r>
        <w:rPr>
          <w:rFonts w:ascii="Times New Roman" w:hAnsi="Times New Roman" w:cs="Times New Roman"/>
          <w:sz w:val="28"/>
          <w:szCs w:val="28"/>
        </w:rPr>
        <w:t>ol. 4</w:t>
      </w:r>
      <w:r w:rsidRPr="002D7C49">
        <w:rPr>
          <w:rFonts w:ascii="Times New Roman" w:hAnsi="Times New Roman" w:cs="Times New Roman"/>
          <w:sz w:val="28"/>
          <w:szCs w:val="28"/>
        </w:rPr>
        <w:t>5</w:t>
      </w:r>
      <w:r>
        <w:rPr>
          <w:rFonts w:ascii="Times New Roman" w:hAnsi="Times New Roman" w:cs="Times New Roman"/>
          <w:sz w:val="28"/>
          <w:szCs w:val="28"/>
        </w:rPr>
        <w:t xml:space="preserve">. – </w:t>
      </w:r>
      <w:r w:rsidRPr="002D7C49">
        <w:rPr>
          <w:rFonts w:ascii="Times New Roman" w:hAnsi="Times New Roman" w:cs="Times New Roman"/>
          <w:sz w:val="28"/>
          <w:szCs w:val="28"/>
        </w:rPr>
        <w:t>2017</w:t>
      </w:r>
      <w:r>
        <w:rPr>
          <w:rFonts w:ascii="Times New Roman" w:hAnsi="Times New Roman" w:cs="Times New Roman"/>
          <w:sz w:val="28"/>
          <w:szCs w:val="28"/>
        </w:rPr>
        <w:t xml:space="preserve">. - </w:t>
      </w:r>
      <w:r w:rsidR="00F8798C">
        <w:rPr>
          <w:rFonts w:ascii="Times New Roman" w:hAnsi="Times New Roman" w:cs="Times New Roman"/>
          <w:sz w:val="28"/>
          <w:szCs w:val="28"/>
        </w:rPr>
        <w:t>P</w:t>
      </w:r>
      <w:r>
        <w:rPr>
          <w:rFonts w:ascii="Times New Roman" w:hAnsi="Times New Roman" w:cs="Times New Roman"/>
          <w:sz w:val="28"/>
          <w:szCs w:val="28"/>
        </w:rPr>
        <w:t>.</w:t>
      </w:r>
      <w:r w:rsidRPr="002D7C49">
        <w:rPr>
          <w:rFonts w:ascii="Times New Roman" w:hAnsi="Times New Roman" w:cs="Times New Roman"/>
          <w:sz w:val="28"/>
          <w:szCs w:val="28"/>
        </w:rPr>
        <w:t>40-51</w:t>
      </w:r>
      <w:r>
        <w:rPr>
          <w:rFonts w:ascii="Times New Roman" w:hAnsi="Times New Roman" w:cs="Times New Roman"/>
          <w:sz w:val="28"/>
          <w:szCs w:val="28"/>
        </w:rPr>
        <w:t xml:space="preserve">. // </w:t>
      </w:r>
      <w:hyperlink r:id="rId69" w:history="1">
        <w:r w:rsidRPr="00315203">
          <w:rPr>
            <w:rStyle w:val="aa"/>
            <w:rFonts w:ascii="Times New Roman" w:hAnsi="Times New Roman" w:cs="Times New Roman"/>
            <w:sz w:val="28"/>
            <w:szCs w:val="28"/>
          </w:rPr>
          <w:t>https://doi.org/10.1016/j.esp.2016.09.001</w:t>
        </w:r>
      </w:hyperlink>
      <w:r w:rsidR="004A26F2" w:rsidRPr="004A26F2">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79C81B6B" w14:textId="42792FF8"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Winkler A., McCuen J.R. </w:t>
      </w:r>
      <w:r w:rsidRPr="002D7C49">
        <w:rPr>
          <w:rFonts w:ascii="Times New Roman" w:hAnsi="Times New Roman" w:cs="Times New Roman"/>
          <w:sz w:val="28"/>
          <w:szCs w:val="28"/>
        </w:rPr>
        <w:t xml:space="preserve">Writing the Research Paper: A </w:t>
      </w:r>
      <w:r>
        <w:rPr>
          <w:rFonts w:ascii="Times New Roman" w:hAnsi="Times New Roman" w:cs="Times New Roman"/>
          <w:sz w:val="28"/>
          <w:szCs w:val="28"/>
        </w:rPr>
        <w:t>h</w:t>
      </w:r>
      <w:r w:rsidRPr="002D7C49">
        <w:rPr>
          <w:rFonts w:ascii="Times New Roman" w:hAnsi="Times New Roman" w:cs="Times New Roman"/>
          <w:sz w:val="28"/>
          <w:szCs w:val="28"/>
        </w:rPr>
        <w:t xml:space="preserve">andbook </w:t>
      </w:r>
      <w:r>
        <w:rPr>
          <w:rFonts w:ascii="Times New Roman" w:hAnsi="Times New Roman" w:cs="Times New Roman"/>
          <w:sz w:val="28"/>
          <w:szCs w:val="28"/>
        </w:rPr>
        <w:t>w</w:t>
      </w:r>
      <w:r w:rsidRPr="002D7C49">
        <w:rPr>
          <w:rFonts w:ascii="Times New Roman" w:hAnsi="Times New Roman" w:cs="Times New Roman"/>
          <w:sz w:val="28"/>
          <w:szCs w:val="28"/>
        </w:rPr>
        <w:t xml:space="preserve">ith </w:t>
      </w:r>
      <w:r>
        <w:rPr>
          <w:rFonts w:ascii="Times New Roman" w:hAnsi="Times New Roman" w:cs="Times New Roman"/>
          <w:sz w:val="28"/>
          <w:szCs w:val="28"/>
        </w:rPr>
        <w:t>b</w:t>
      </w:r>
      <w:r w:rsidRPr="002D7C49">
        <w:rPr>
          <w:rFonts w:ascii="Times New Roman" w:hAnsi="Times New Roman" w:cs="Times New Roman"/>
          <w:sz w:val="28"/>
          <w:szCs w:val="28"/>
        </w:rPr>
        <w:t xml:space="preserve">oth the </w:t>
      </w:r>
      <w:r>
        <w:rPr>
          <w:rFonts w:ascii="Times New Roman" w:hAnsi="Times New Roman" w:cs="Times New Roman"/>
          <w:sz w:val="28"/>
          <w:szCs w:val="28"/>
        </w:rPr>
        <w:t>MLA</w:t>
      </w:r>
      <w:r w:rsidRPr="002D7C49">
        <w:rPr>
          <w:rFonts w:ascii="Times New Roman" w:hAnsi="Times New Roman" w:cs="Times New Roman"/>
          <w:sz w:val="28"/>
          <w:szCs w:val="28"/>
        </w:rPr>
        <w:t xml:space="preserve"> and </w:t>
      </w:r>
      <w:r>
        <w:rPr>
          <w:rFonts w:ascii="Times New Roman" w:hAnsi="Times New Roman" w:cs="Times New Roman"/>
          <w:sz w:val="28"/>
          <w:szCs w:val="28"/>
        </w:rPr>
        <w:t>APA</w:t>
      </w:r>
      <w:r w:rsidRPr="002D7C49">
        <w:rPr>
          <w:rFonts w:ascii="Times New Roman" w:hAnsi="Times New Roman" w:cs="Times New Roman"/>
          <w:sz w:val="28"/>
          <w:szCs w:val="28"/>
        </w:rPr>
        <w:t xml:space="preserve"> </w:t>
      </w:r>
      <w:r>
        <w:rPr>
          <w:rFonts w:ascii="Times New Roman" w:hAnsi="Times New Roman" w:cs="Times New Roman"/>
          <w:sz w:val="28"/>
          <w:szCs w:val="28"/>
        </w:rPr>
        <w:t>d</w:t>
      </w:r>
      <w:r w:rsidRPr="002D7C49">
        <w:rPr>
          <w:rFonts w:ascii="Times New Roman" w:hAnsi="Times New Roman" w:cs="Times New Roman"/>
          <w:sz w:val="28"/>
          <w:szCs w:val="28"/>
        </w:rPr>
        <w:t xml:space="preserve">ocumentation </w:t>
      </w:r>
      <w:r>
        <w:rPr>
          <w:rFonts w:ascii="Times New Roman" w:hAnsi="Times New Roman" w:cs="Times New Roman"/>
          <w:sz w:val="28"/>
          <w:szCs w:val="28"/>
        </w:rPr>
        <w:t>s</w:t>
      </w:r>
      <w:r w:rsidRPr="002D7C49">
        <w:rPr>
          <w:rFonts w:ascii="Times New Roman" w:hAnsi="Times New Roman" w:cs="Times New Roman"/>
          <w:sz w:val="28"/>
          <w:szCs w:val="28"/>
        </w:rPr>
        <w:t>tyles</w:t>
      </w:r>
      <w:r>
        <w:rPr>
          <w:rFonts w:ascii="Times New Roman" w:hAnsi="Times New Roman" w:cs="Times New Roman"/>
          <w:sz w:val="28"/>
          <w:szCs w:val="28"/>
        </w:rPr>
        <w:t xml:space="preserve">. - </w:t>
      </w:r>
      <w:r w:rsidRPr="002D7C49">
        <w:rPr>
          <w:rFonts w:ascii="Times New Roman" w:hAnsi="Times New Roman" w:cs="Times New Roman"/>
          <w:sz w:val="28"/>
          <w:szCs w:val="28"/>
        </w:rPr>
        <w:t>Harcourt College Pub</w:t>
      </w:r>
      <w:r>
        <w:rPr>
          <w:rFonts w:ascii="Times New Roman" w:hAnsi="Times New Roman" w:cs="Times New Roman"/>
          <w:sz w:val="28"/>
          <w:szCs w:val="28"/>
        </w:rPr>
        <w:t>. –1993.-368 p.</w:t>
      </w:r>
    </w:p>
    <w:p w14:paraId="0CD0DC6C" w14:textId="5EB42CB9" w:rsidR="00F05B81" w:rsidRPr="002D7C49"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D7C49">
        <w:rPr>
          <w:rFonts w:ascii="Times New Roman" w:hAnsi="Times New Roman" w:cs="Times New Roman"/>
          <w:sz w:val="28"/>
          <w:szCs w:val="28"/>
          <w:lang w:val="ru-RU"/>
        </w:rPr>
        <w:t>Головин Б. Н.Основы культуры речи: Учеб</w:t>
      </w:r>
      <w:r w:rsidR="00F8798C" w:rsidRPr="00F8798C">
        <w:rPr>
          <w:rFonts w:ascii="Times New Roman" w:hAnsi="Times New Roman" w:cs="Times New Roman"/>
          <w:sz w:val="28"/>
          <w:szCs w:val="28"/>
          <w:lang w:val="ru-RU"/>
        </w:rPr>
        <w:t xml:space="preserve">. </w:t>
      </w:r>
      <w:r w:rsidRPr="002D7C49">
        <w:rPr>
          <w:rFonts w:ascii="Times New Roman" w:hAnsi="Times New Roman" w:cs="Times New Roman"/>
          <w:sz w:val="28"/>
          <w:szCs w:val="28"/>
          <w:lang w:val="ru-RU"/>
        </w:rPr>
        <w:t>пособие.— М.Высш, школа, 1980.— 335 с.</w:t>
      </w:r>
    </w:p>
    <w:p w14:paraId="43A4DB26" w14:textId="5322003A"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lastRenderedPageBreak/>
        <w:t>Hanna</w:t>
      </w:r>
      <w:r>
        <w:rPr>
          <w:rFonts w:ascii="Times New Roman" w:hAnsi="Times New Roman" w:cs="Times New Roman"/>
          <w:sz w:val="28"/>
          <w:szCs w:val="28"/>
        </w:rPr>
        <w:t xml:space="preserve"> </w:t>
      </w:r>
      <w:r w:rsidRPr="00355F5D">
        <w:rPr>
          <w:rFonts w:ascii="Times New Roman" w:hAnsi="Times New Roman" w:cs="Times New Roman"/>
          <w:sz w:val="28"/>
          <w:szCs w:val="28"/>
        </w:rPr>
        <w:t>J. F. The scope and limits of scientific objectivity</w:t>
      </w:r>
      <w:r>
        <w:rPr>
          <w:rFonts w:ascii="Times New Roman" w:hAnsi="Times New Roman" w:cs="Times New Roman"/>
          <w:sz w:val="28"/>
          <w:szCs w:val="28"/>
        </w:rPr>
        <w:t xml:space="preserve"> </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355F5D">
        <w:rPr>
          <w:rFonts w:ascii="Times New Roman" w:hAnsi="Times New Roman" w:cs="Times New Roman"/>
          <w:sz w:val="28"/>
          <w:szCs w:val="28"/>
        </w:rPr>
        <w:t>Philosophy of Science</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2004. </w:t>
      </w:r>
      <w:r w:rsidRPr="00562FC4">
        <w:rPr>
          <w:rFonts w:ascii="Times New Roman" w:hAnsi="Times New Roman" w:cs="Times New Roman"/>
          <w:sz w:val="28"/>
          <w:szCs w:val="28"/>
        </w:rPr>
        <w:t>–</w:t>
      </w:r>
      <w:r>
        <w:rPr>
          <w:rFonts w:ascii="Times New Roman" w:hAnsi="Times New Roman" w:cs="Times New Roman"/>
          <w:sz w:val="28"/>
          <w:szCs w:val="28"/>
        </w:rPr>
        <w:t xml:space="preserve"> Vol. </w:t>
      </w:r>
      <w:r w:rsidRPr="00355F5D">
        <w:rPr>
          <w:rFonts w:ascii="Times New Roman" w:hAnsi="Times New Roman" w:cs="Times New Roman"/>
          <w:sz w:val="28"/>
          <w:szCs w:val="28"/>
        </w:rPr>
        <w:t>71(3)</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P.</w:t>
      </w:r>
      <w:r w:rsidRPr="00355F5D">
        <w:rPr>
          <w:rFonts w:ascii="Times New Roman" w:hAnsi="Times New Roman" w:cs="Times New Roman"/>
          <w:sz w:val="28"/>
          <w:szCs w:val="28"/>
        </w:rPr>
        <w:t>339-361.</w:t>
      </w:r>
    </w:p>
    <w:p w14:paraId="26781853" w14:textId="02CC6E5B"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Longino</w:t>
      </w:r>
      <w:r>
        <w:rPr>
          <w:rFonts w:ascii="Times New Roman" w:hAnsi="Times New Roman" w:cs="Times New Roman"/>
          <w:sz w:val="28"/>
          <w:szCs w:val="28"/>
        </w:rPr>
        <w:t xml:space="preserve"> </w:t>
      </w:r>
      <w:r w:rsidRPr="00355F5D">
        <w:rPr>
          <w:rFonts w:ascii="Times New Roman" w:hAnsi="Times New Roman" w:cs="Times New Roman"/>
          <w:sz w:val="28"/>
          <w:szCs w:val="28"/>
        </w:rPr>
        <w:t>H. Science as social knowledge: Values and objectivity in scientific inquiry.</w:t>
      </w:r>
      <w:r>
        <w:rPr>
          <w:rFonts w:ascii="Times New Roman" w:hAnsi="Times New Roman" w:cs="Times New Roman"/>
          <w:sz w:val="28"/>
          <w:szCs w:val="28"/>
        </w:rPr>
        <w:t xml:space="preserve"> /</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355F5D">
        <w:rPr>
          <w:rFonts w:ascii="Times New Roman" w:hAnsi="Times New Roman" w:cs="Times New Roman"/>
          <w:sz w:val="28"/>
          <w:szCs w:val="28"/>
        </w:rPr>
        <w:t>Princeton: Princeton University Press.</w:t>
      </w:r>
      <w:r>
        <w:rPr>
          <w:rFonts w:ascii="Times New Roman" w:hAnsi="Times New Roman" w:cs="Times New Roman"/>
          <w:sz w:val="28"/>
          <w:szCs w:val="28"/>
        </w:rPr>
        <w:t xml:space="preserve"> </w:t>
      </w:r>
      <w:r w:rsidRPr="00562FC4">
        <w:rPr>
          <w:rFonts w:ascii="Times New Roman" w:hAnsi="Times New Roman" w:cs="Times New Roman"/>
          <w:sz w:val="28"/>
          <w:szCs w:val="28"/>
        </w:rPr>
        <w:t>–</w:t>
      </w:r>
      <w:r w:rsidR="00F8798C">
        <w:rPr>
          <w:rFonts w:ascii="Times New Roman" w:hAnsi="Times New Roman" w:cs="Times New Roman"/>
          <w:sz w:val="28"/>
          <w:szCs w:val="28"/>
        </w:rPr>
        <w:t xml:space="preserve"> </w:t>
      </w:r>
      <w:r>
        <w:rPr>
          <w:rFonts w:ascii="Times New Roman" w:hAnsi="Times New Roman" w:cs="Times New Roman"/>
          <w:sz w:val="28"/>
          <w:szCs w:val="28"/>
        </w:rPr>
        <w:t>1990.</w:t>
      </w:r>
    </w:p>
    <w:p w14:paraId="6849E19F" w14:textId="77B2585F"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Porter</w:t>
      </w:r>
      <w:r>
        <w:rPr>
          <w:rFonts w:ascii="Times New Roman" w:hAnsi="Times New Roman" w:cs="Times New Roman"/>
          <w:sz w:val="28"/>
          <w:szCs w:val="28"/>
        </w:rPr>
        <w:t xml:space="preserve"> </w:t>
      </w:r>
      <w:r w:rsidRPr="00355F5D">
        <w:rPr>
          <w:rFonts w:ascii="Times New Roman" w:hAnsi="Times New Roman" w:cs="Times New Roman"/>
          <w:sz w:val="28"/>
          <w:szCs w:val="28"/>
        </w:rPr>
        <w:t>T. M. Trust in numbers: The pursuit of objectivity in science and public life</w:t>
      </w:r>
      <w:r>
        <w:rPr>
          <w:rFonts w:ascii="Times New Roman" w:hAnsi="Times New Roman" w:cs="Times New Roman"/>
          <w:sz w:val="28"/>
          <w:szCs w:val="28"/>
        </w:rPr>
        <w:t xml:space="preserve">. </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355F5D">
        <w:rPr>
          <w:rFonts w:ascii="Times New Roman" w:hAnsi="Times New Roman" w:cs="Times New Roman"/>
          <w:sz w:val="28"/>
          <w:szCs w:val="28"/>
        </w:rPr>
        <w:t>Princeton: Princeton University Press.</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1996.</w:t>
      </w:r>
    </w:p>
    <w:p w14:paraId="756176D0" w14:textId="77777777"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Rykiel E. J. Scientific objectivity, value systems, and policymaking.</w:t>
      </w:r>
      <w:r>
        <w:rPr>
          <w:rFonts w:ascii="Times New Roman" w:hAnsi="Times New Roman" w:cs="Times New Roman"/>
          <w:sz w:val="28"/>
          <w:szCs w:val="28"/>
        </w:rPr>
        <w:t xml:space="preserve"> //</w:t>
      </w:r>
      <w:r w:rsidRPr="00355F5D">
        <w:rPr>
          <w:rFonts w:ascii="Times New Roman" w:hAnsi="Times New Roman" w:cs="Times New Roman"/>
          <w:sz w:val="28"/>
          <w:szCs w:val="28"/>
        </w:rPr>
        <w:t xml:space="preserve"> BioScience</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2001. </w:t>
      </w:r>
      <w:r w:rsidRPr="00562FC4">
        <w:rPr>
          <w:rFonts w:ascii="Times New Roman" w:hAnsi="Times New Roman" w:cs="Times New Roman"/>
          <w:sz w:val="28"/>
          <w:szCs w:val="28"/>
        </w:rPr>
        <w:t>–</w:t>
      </w:r>
      <w:r>
        <w:rPr>
          <w:rFonts w:ascii="Times New Roman" w:hAnsi="Times New Roman" w:cs="Times New Roman"/>
          <w:sz w:val="28"/>
          <w:szCs w:val="28"/>
        </w:rPr>
        <w:t xml:space="preserve"> Vol. </w:t>
      </w:r>
      <w:r w:rsidRPr="00355F5D">
        <w:rPr>
          <w:rFonts w:ascii="Times New Roman" w:hAnsi="Times New Roman" w:cs="Times New Roman"/>
          <w:sz w:val="28"/>
          <w:szCs w:val="28"/>
        </w:rPr>
        <w:t>51(6)</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P.</w:t>
      </w:r>
      <w:r w:rsidRPr="00355F5D">
        <w:rPr>
          <w:rFonts w:ascii="Times New Roman" w:hAnsi="Times New Roman" w:cs="Times New Roman"/>
          <w:sz w:val="28"/>
          <w:szCs w:val="28"/>
        </w:rPr>
        <w:t>433-436.</w:t>
      </w:r>
    </w:p>
    <w:p w14:paraId="3717F28A" w14:textId="77777777"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Vogt</w:t>
      </w:r>
      <w:r>
        <w:rPr>
          <w:rFonts w:ascii="Times New Roman" w:hAnsi="Times New Roman" w:cs="Times New Roman"/>
          <w:sz w:val="28"/>
          <w:szCs w:val="28"/>
        </w:rPr>
        <w:t xml:space="preserve"> </w:t>
      </w:r>
      <w:r w:rsidRPr="00355F5D">
        <w:rPr>
          <w:rFonts w:ascii="Times New Roman" w:hAnsi="Times New Roman" w:cs="Times New Roman"/>
          <w:sz w:val="28"/>
          <w:szCs w:val="28"/>
        </w:rPr>
        <w:t>L. eScience and the need for data standards in the life sciences: In pursuit of objectivity rather than truth.</w:t>
      </w:r>
      <w:r>
        <w:rPr>
          <w:rFonts w:ascii="Times New Roman" w:hAnsi="Times New Roman" w:cs="Times New Roman"/>
          <w:sz w:val="28"/>
          <w:szCs w:val="28"/>
        </w:rPr>
        <w:t xml:space="preserve"> //</w:t>
      </w:r>
      <w:r w:rsidRPr="00355F5D">
        <w:rPr>
          <w:rFonts w:ascii="Times New Roman" w:hAnsi="Times New Roman" w:cs="Times New Roman"/>
          <w:sz w:val="28"/>
          <w:szCs w:val="28"/>
        </w:rPr>
        <w:t xml:space="preserve"> Systematics and Biodiversity</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2013. </w:t>
      </w:r>
      <w:r w:rsidRPr="00562FC4">
        <w:rPr>
          <w:rFonts w:ascii="Times New Roman" w:hAnsi="Times New Roman" w:cs="Times New Roman"/>
          <w:sz w:val="28"/>
          <w:szCs w:val="28"/>
        </w:rPr>
        <w:t>–</w:t>
      </w:r>
      <w:r>
        <w:rPr>
          <w:rFonts w:ascii="Times New Roman" w:hAnsi="Times New Roman" w:cs="Times New Roman"/>
          <w:sz w:val="28"/>
          <w:szCs w:val="28"/>
        </w:rPr>
        <w:t xml:space="preserve"> Vol.</w:t>
      </w:r>
      <w:r w:rsidRPr="00355F5D">
        <w:rPr>
          <w:rFonts w:ascii="Times New Roman" w:hAnsi="Times New Roman" w:cs="Times New Roman"/>
          <w:sz w:val="28"/>
          <w:szCs w:val="28"/>
        </w:rPr>
        <w:t>11(3)</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P.</w:t>
      </w:r>
      <w:r w:rsidRPr="00355F5D">
        <w:rPr>
          <w:rFonts w:ascii="Times New Roman" w:hAnsi="Times New Roman" w:cs="Times New Roman"/>
          <w:sz w:val="28"/>
          <w:szCs w:val="28"/>
        </w:rPr>
        <w:t>257-270</w:t>
      </w:r>
      <w:r>
        <w:rPr>
          <w:rFonts w:ascii="Times New Roman" w:hAnsi="Times New Roman" w:cs="Times New Roman"/>
          <w:sz w:val="28"/>
          <w:szCs w:val="28"/>
        </w:rPr>
        <w:t>.</w:t>
      </w:r>
    </w:p>
    <w:p w14:paraId="2CC05E0B" w14:textId="0FF52103" w:rsidR="00F05B81" w:rsidRPr="00355F5D"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5F5D">
        <w:rPr>
          <w:rFonts w:ascii="Times New Roman" w:hAnsi="Times New Roman" w:cs="Times New Roman"/>
          <w:sz w:val="28"/>
          <w:szCs w:val="28"/>
        </w:rPr>
        <w:t>Daston L., Galison P.</w:t>
      </w:r>
      <w:r>
        <w:rPr>
          <w:rFonts w:ascii="Times New Roman" w:hAnsi="Times New Roman" w:cs="Times New Roman"/>
          <w:sz w:val="28"/>
          <w:szCs w:val="28"/>
        </w:rPr>
        <w:t xml:space="preserve"> </w:t>
      </w:r>
      <w:r w:rsidRPr="00355F5D">
        <w:rPr>
          <w:rFonts w:ascii="Times New Roman" w:hAnsi="Times New Roman" w:cs="Times New Roman"/>
          <w:sz w:val="28"/>
          <w:szCs w:val="28"/>
        </w:rPr>
        <w:t xml:space="preserve">Objectivity. </w:t>
      </w:r>
      <w:r>
        <w:rPr>
          <w:rFonts w:ascii="Times New Roman" w:hAnsi="Times New Roman" w:cs="Times New Roman"/>
          <w:sz w:val="28"/>
          <w:szCs w:val="28"/>
        </w:rPr>
        <w:t>/</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355F5D">
        <w:rPr>
          <w:rFonts w:ascii="Times New Roman" w:hAnsi="Times New Roman" w:cs="Times New Roman"/>
          <w:sz w:val="28"/>
          <w:szCs w:val="28"/>
        </w:rPr>
        <w:t>New York: Zone Books.</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2007.</w:t>
      </w:r>
    </w:p>
    <w:p w14:paraId="6AE49187" w14:textId="6E5B4EC1" w:rsidR="00F05B81" w:rsidRPr="00294DFC" w:rsidRDefault="00F05B81">
      <w:pPr>
        <w:pStyle w:val="a3"/>
        <w:numPr>
          <w:ilvl w:val="0"/>
          <w:numId w:val="6"/>
        </w:numPr>
        <w:ind w:left="0" w:firstLine="709"/>
        <w:jc w:val="both"/>
        <w:rPr>
          <w:rFonts w:ascii="Times New Roman" w:hAnsi="Times New Roman" w:cs="Times New Roman"/>
          <w:sz w:val="28"/>
          <w:szCs w:val="28"/>
          <w:lang w:val="ru-RU"/>
        </w:rPr>
      </w:pPr>
      <w:r w:rsidRPr="00355F5D">
        <w:rPr>
          <w:rFonts w:ascii="Times New Roman" w:hAnsi="Times New Roman" w:cs="Times New Roman"/>
          <w:sz w:val="28"/>
          <w:szCs w:val="28"/>
        </w:rPr>
        <w:t>Reiss J.,</w:t>
      </w:r>
      <w:r>
        <w:rPr>
          <w:rFonts w:ascii="Times New Roman" w:hAnsi="Times New Roman" w:cs="Times New Roman"/>
          <w:sz w:val="28"/>
          <w:szCs w:val="28"/>
        </w:rPr>
        <w:t xml:space="preserve"> </w:t>
      </w:r>
      <w:r w:rsidRPr="00355F5D">
        <w:rPr>
          <w:rFonts w:ascii="Times New Roman" w:hAnsi="Times New Roman" w:cs="Times New Roman"/>
          <w:sz w:val="28"/>
          <w:szCs w:val="28"/>
        </w:rPr>
        <w:t xml:space="preserve">Sprenger J. Scientific objectivity. </w:t>
      </w:r>
      <w:r>
        <w:rPr>
          <w:rFonts w:ascii="Times New Roman" w:hAnsi="Times New Roman" w:cs="Times New Roman"/>
          <w:sz w:val="28"/>
          <w:szCs w:val="28"/>
        </w:rPr>
        <w:t>/</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355F5D">
        <w:rPr>
          <w:rFonts w:ascii="Times New Roman" w:hAnsi="Times New Roman" w:cs="Times New Roman"/>
          <w:sz w:val="28"/>
          <w:szCs w:val="28"/>
        </w:rPr>
        <w:t>In E. N. Zalta (Ed.), The Stanford Encyclopedia of Philosophy</w:t>
      </w:r>
      <w:r>
        <w:rPr>
          <w:rFonts w:ascii="Times New Roman" w:hAnsi="Times New Roman" w:cs="Times New Roman"/>
          <w:sz w:val="28"/>
          <w:szCs w:val="28"/>
        </w:rPr>
        <w:t xml:space="preserve">. </w:t>
      </w:r>
      <w:r w:rsidRPr="00562FC4">
        <w:rPr>
          <w:rFonts w:ascii="Times New Roman" w:hAnsi="Times New Roman" w:cs="Times New Roman"/>
          <w:sz w:val="28"/>
          <w:szCs w:val="28"/>
        </w:rPr>
        <w:t>–</w:t>
      </w:r>
      <w:r>
        <w:rPr>
          <w:rFonts w:ascii="Times New Roman" w:hAnsi="Times New Roman" w:cs="Times New Roman"/>
          <w:sz w:val="28"/>
          <w:szCs w:val="28"/>
        </w:rPr>
        <w:t xml:space="preserve"> 2016</w:t>
      </w:r>
      <w:r w:rsidRPr="00355F5D">
        <w:rPr>
          <w:rFonts w:ascii="Times New Roman" w:hAnsi="Times New Roman" w:cs="Times New Roman"/>
          <w:sz w:val="28"/>
          <w:szCs w:val="28"/>
        </w:rPr>
        <w:t>.</w:t>
      </w:r>
      <w:r>
        <w:rPr>
          <w:rFonts w:ascii="Times New Roman" w:hAnsi="Times New Roman" w:cs="Times New Roman"/>
          <w:sz w:val="28"/>
          <w:szCs w:val="28"/>
        </w:rPr>
        <w:t xml:space="preserve"> </w:t>
      </w:r>
      <w:hyperlink r:id="rId70" w:history="1">
        <w:r w:rsidRPr="00315203">
          <w:rPr>
            <w:rStyle w:val="aa"/>
            <w:rFonts w:ascii="Times New Roman" w:hAnsi="Times New Roman" w:cs="Times New Roman"/>
            <w:sz w:val="28"/>
            <w:szCs w:val="28"/>
          </w:rPr>
          <w:t>http</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plato</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stanford</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edu</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archives</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sum</w:t>
        </w:r>
        <w:r w:rsidRPr="00294DFC">
          <w:rPr>
            <w:rStyle w:val="aa"/>
            <w:rFonts w:ascii="Times New Roman" w:hAnsi="Times New Roman" w:cs="Times New Roman"/>
            <w:sz w:val="28"/>
            <w:szCs w:val="28"/>
            <w:lang w:val="ru-RU"/>
          </w:rPr>
          <w:t>2016/</w:t>
        </w:r>
        <w:r w:rsidRPr="00315203">
          <w:rPr>
            <w:rStyle w:val="aa"/>
            <w:rFonts w:ascii="Times New Roman" w:hAnsi="Times New Roman" w:cs="Times New Roman"/>
            <w:sz w:val="28"/>
            <w:szCs w:val="28"/>
          </w:rPr>
          <w:t>entries</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scientific</w:t>
        </w:r>
        <w:r w:rsidRPr="00294DFC">
          <w:rPr>
            <w:rStyle w:val="aa"/>
            <w:rFonts w:ascii="Times New Roman" w:hAnsi="Times New Roman" w:cs="Times New Roman"/>
            <w:sz w:val="28"/>
            <w:szCs w:val="28"/>
            <w:lang w:val="ru-RU"/>
          </w:rPr>
          <w:t>-</w:t>
        </w:r>
        <w:r w:rsidRPr="00315203">
          <w:rPr>
            <w:rStyle w:val="aa"/>
            <w:rFonts w:ascii="Times New Roman" w:hAnsi="Times New Roman" w:cs="Times New Roman"/>
            <w:sz w:val="28"/>
            <w:szCs w:val="28"/>
          </w:rPr>
          <w:t>objectivity</w:t>
        </w:r>
        <w:r w:rsidRPr="00294DFC">
          <w:rPr>
            <w:rStyle w:val="aa"/>
            <w:rFonts w:ascii="Times New Roman" w:hAnsi="Times New Roman" w:cs="Times New Roman"/>
            <w:sz w:val="28"/>
            <w:szCs w:val="28"/>
            <w:lang w:val="ru-RU"/>
          </w:rPr>
          <w:t>/</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004A26F2" w:rsidRPr="00294DFC">
        <w:rPr>
          <w:rFonts w:ascii="Times New Roman" w:hAnsi="Times New Roman" w:cs="Times New Roman"/>
          <w:sz w:val="28"/>
          <w:szCs w:val="28"/>
          <w:lang w:val="ru-RU"/>
        </w:rPr>
        <w:t>28.12.2024</w:t>
      </w:r>
      <w:r w:rsidR="00294DFC" w:rsidRPr="00294DFC">
        <w:rPr>
          <w:rFonts w:ascii="Times New Roman" w:hAnsi="Times New Roman" w:cs="Times New Roman"/>
          <w:sz w:val="28"/>
          <w:szCs w:val="28"/>
          <w:lang w:val="ru-RU"/>
        </w:rPr>
        <w:t>]</w:t>
      </w:r>
      <w:r w:rsidR="004A26F2" w:rsidRPr="00294DFC">
        <w:rPr>
          <w:rFonts w:ascii="Times New Roman" w:hAnsi="Times New Roman" w:cs="Times New Roman"/>
          <w:sz w:val="28"/>
          <w:szCs w:val="28"/>
          <w:lang w:val="ru-RU"/>
        </w:rPr>
        <w:t>.</w:t>
      </w:r>
    </w:p>
    <w:p w14:paraId="5DAFD776" w14:textId="05ED9A7C" w:rsidR="00F05B81" w:rsidRDefault="00F05B81">
      <w:pPr>
        <w:pStyle w:val="a3"/>
        <w:numPr>
          <w:ilvl w:val="0"/>
          <w:numId w:val="6"/>
        </w:numPr>
        <w:ind w:left="0" w:firstLine="709"/>
        <w:jc w:val="both"/>
        <w:rPr>
          <w:rFonts w:ascii="Times New Roman" w:hAnsi="Times New Roman" w:cs="Times New Roman"/>
          <w:sz w:val="28"/>
          <w:szCs w:val="28"/>
        </w:rPr>
      </w:pPr>
      <w:r w:rsidRPr="001276E8">
        <w:rPr>
          <w:rFonts w:ascii="Times New Roman" w:hAnsi="Times New Roman" w:cs="Times New Roman"/>
          <w:sz w:val="28"/>
          <w:szCs w:val="28"/>
        </w:rPr>
        <w:t xml:space="preserve">Hacking I. Let’s not talk about objectivity. </w:t>
      </w:r>
      <w:r w:rsidR="00F8798C">
        <w:rPr>
          <w:rFonts w:ascii="Times New Roman" w:hAnsi="Times New Roman" w:cs="Times New Roman"/>
          <w:sz w:val="28"/>
          <w:szCs w:val="28"/>
        </w:rPr>
        <w:t>/</w:t>
      </w:r>
      <w:r w:rsidRPr="001276E8">
        <w:rPr>
          <w:rFonts w:ascii="Times New Roman" w:hAnsi="Times New Roman" w:cs="Times New Roman"/>
          <w:sz w:val="28"/>
          <w:szCs w:val="28"/>
        </w:rPr>
        <w:t>/ In F. Padovani, A. Richardson &amp; Y. J.Tsou (Eds.), Objectivity in science: New perspectives from science and technology studies.</w:t>
      </w:r>
      <w:r>
        <w:rPr>
          <w:rFonts w:ascii="Times New Roman" w:hAnsi="Times New Roman" w:cs="Times New Roman"/>
          <w:sz w:val="28"/>
          <w:szCs w:val="28"/>
        </w:rPr>
        <w:t xml:space="preserve"> </w:t>
      </w:r>
      <w:r w:rsidRPr="001A47C0">
        <w:rPr>
          <w:rFonts w:ascii="Times New Roman" w:hAnsi="Times New Roman" w:cs="Times New Roman"/>
          <w:sz w:val="28"/>
          <w:szCs w:val="28"/>
        </w:rPr>
        <w:t>Cham: Springer International Publishing.</w:t>
      </w:r>
      <w:r w:rsidRPr="001276E8">
        <w:rPr>
          <w:rFonts w:ascii="Times New Roman" w:hAnsi="Times New Roman" w:cs="Times New Roman"/>
          <w:sz w:val="28"/>
          <w:szCs w:val="28"/>
        </w:rPr>
        <w:t xml:space="preserve"> – 2015. – P.19-33.</w:t>
      </w:r>
    </w:p>
    <w:p w14:paraId="3DE9A79A" w14:textId="074C3C2D" w:rsidR="00F05B81" w:rsidRPr="001276E8" w:rsidRDefault="00F05B81">
      <w:pPr>
        <w:pStyle w:val="a3"/>
        <w:numPr>
          <w:ilvl w:val="0"/>
          <w:numId w:val="6"/>
        </w:numPr>
        <w:ind w:left="0" w:firstLine="709"/>
        <w:jc w:val="both"/>
        <w:rPr>
          <w:rFonts w:ascii="Times New Roman" w:hAnsi="Times New Roman" w:cs="Times New Roman"/>
          <w:sz w:val="28"/>
          <w:szCs w:val="28"/>
          <w:lang w:val="ru-RU"/>
        </w:rPr>
      </w:pPr>
      <w:r w:rsidRPr="001276E8">
        <w:rPr>
          <w:rFonts w:ascii="Times New Roman" w:hAnsi="Times New Roman" w:cs="Times New Roman"/>
          <w:sz w:val="28"/>
          <w:szCs w:val="28"/>
          <w:lang w:val="ru-RU"/>
        </w:rPr>
        <w:t>Виноградов В.В. О категории модальности и модальных словах в русском языке /</w:t>
      </w:r>
      <w:r w:rsidR="00F8798C" w:rsidRPr="00F8798C">
        <w:rPr>
          <w:rFonts w:ascii="Times New Roman" w:hAnsi="Times New Roman" w:cs="Times New Roman"/>
          <w:sz w:val="28"/>
          <w:szCs w:val="28"/>
          <w:lang w:val="ru-RU"/>
        </w:rPr>
        <w:t>/</w:t>
      </w:r>
      <w:r w:rsidRPr="001276E8">
        <w:rPr>
          <w:rFonts w:ascii="Times New Roman" w:hAnsi="Times New Roman" w:cs="Times New Roman"/>
          <w:sz w:val="28"/>
          <w:szCs w:val="28"/>
          <w:lang w:val="ru-RU"/>
        </w:rPr>
        <w:t xml:space="preserve"> В.В. Виноградов. – М. : Просвещение, 1950. – 105 с.</w:t>
      </w:r>
    </w:p>
    <w:p w14:paraId="47CFA1B3" w14:textId="12AD3582" w:rsidR="00F05B81" w:rsidRDefault="00F05B81">
      <w:pPr>
        <w:pStyle w:val="a3"/>
        <w:numPr>
          <w:ilvl w:val="0"/>
          <w:numId w:val="6"/>
        </w:numPr>
        <w:ind w:left="0" w:firstLine="709"/>
        <w:jc w:val="both"/>
        <w:rPr>
          <w:rFonts w:ascii="Times New Roman" w:hAnsi="Times New Roman" w:cs="Times New Roman"/>
          <w:sz w:val="28"/>
          <w:szCs w:val="28"/>
          <w:lang w:val="ru-RU"/>
        </w:rPr>
      </w:pPr>
      <w:r w:rsidRPr="001A47C0">
        <w:rPr>
          <w:rFonts w:ascii="Times New Roman" w:hAnsi="Times New Roman" w:cs="Times New Roman"/>
          <w:sz w:val="28"/>
          <w:szCs w:val="28"/>
          <w:lang w:val="ru-RU"/>
        </w:rPr>
        <w:t xml:space="preserve">Лушникова В. В. К вопросу о дефиниции модальности </w:t>
      </w:r>
      <w:r w:rsidR="00F8798C" w:rsidRPr="00F8798C">
        <w:rPr>
          <w:rFonts w:ascii="Times New Roman" w:hAnsi="Times New Roman" w:cs="Times New Roman"/>
          <w:sz w:val="28"/>
          <w:szCs w:val="28"/>
          <w:lang w:val="ru-RU"/>
        </w:rPr>
        <w:t>/</w:t>
      </w:r>
      <w:r w:rsidRPr="001A47C0">
        <w:rPr>
          <w:rFonts w:ascii="Times New Roman" w:hAnsi="Times New Roman" w:cs="Times New Roman"/>
          <w:sz w:val="28"/>
          <w:szCs w:val="28"/>
          <w:lang w:val="ru-RU"/>
        </w:rPr>
        <w:t xml:space="preserve">/ В. В. Лушникова // Актуальные вопросы филологической науки </w:t>
      </w:r>
      <w:r w:rsidRPr="001A47C0">
        <w:rPr>
          <w:rFonts w:ascii="Times New Roman" w:hAnsi="Times New Roman" w:cs="Times New Roman"/>
          <w:sz w:val="28"/>
          <w:szCs w:val="28"/>
        </w:rPr>
        <w:t>XXI</w:t>
      </w:r>
      <w:r w:rsidRPr="001A47C0">
        <w:rPr>
          <w:rFonts w:ascii="Times New Roman" w:hAnsi="Times New Roman" w:cs="Times New Roman"/>
          <w:sz w:val="28"/>
          <w:szCs w:val="28"/>
          <w:lang w:val="ru-RU"/>
        </w:rPr>
        <w:t xml:space="preserve"> века : сборник статей по материалам </w:t>
      </w:r>
      <w:r w:rsidRPr="001A47C0">
        <w:rPr>
          <w:rFonts w:ascii="Times New Roman" w:hAnsi="Times New Roman" w:cs="Times New Roman"/>
          <w:sz w:val="28"/>
          <w:szCs w:val="28"/>
        </w:rPr>
        <w:t>III</w:t>
      </w:r>
      <w:r w:rsidRPr="001A47C0">
        <w:rPr>
          <w:rFonts w:ascii="Times New Roman" w:hAnsi="Times New Roman" w:cs="Times New Roman"/>
          <w:sz w:val="28"/>
          <w:szCs w:val="28"/>
          <w:lang w:val="ru-RU"/>
        </w:rPr>
        <w:t xml:space="preserve"> Всероссийской научной конференции молодых ученых с международным участием (8 февраля 2013 г.). Ч. 1. — Екатеринбург : УрФУ, 2013. — С. 27-33.</w:t>
      </w:r>
    </w:p>
    <w:p w14:paraId="037B394E" w14:textId="12E9367D" w:rsidR="00F05B81" w:rsidRPr="00F8798C" w:rsidRDefault="00F05B81">
      <w:pPr>
        <w:pStyle w:val="a3"/>
        <w:numPr>
          <w:ilvl w:val="0"/>
          <w:numId w:val="6"/>
        </w:numPr>
        <w:ind w:left="0" w:firstLine="709"/>
        <w:jc w:val="both"/>
        <w:rPr>
          <w:rFonts w:ascii="Times New Roman" w:hAnsi="Times New Roman" w:cs="Times New Roman"/>
          <w:sz w:val="28"/>
          <w:szCs w:val="28"/>
        </w:rPr>
      </w:pPr>
      <w:r w:rsidRPr="00F8798C">
        <w:rPr>
          <w:rFonts w:ascii="Times New Roman" w:hAnsi="Times New Roman" w:cs="Times New Roman"/>
          <w:sz w:val="28"/>
          <w:szCs w:val="28"/>
        </w:rPr>
        <w:t xml:space="preserve">Direkci, B., Akbulut, S., Şimşek, B., Gülmez, M., &amp; Nalçacıgil Çopur, E. </w:t>
      </w:r>
      <w:r w:rsidRPr="005C4612">
        <w:rPr>
          <w:rFonts w:ascii="Times New Roman" w:hAnsi="Times New Roman" w:cs="Times New Roman"/>
          <w:sz w:val="28"/>
          <w:szCs w:val="28"/>
        </w:rPr>
        <w:t xml:space="preserve">Analysis of pre-service teachers' argumentation-based academic writing process. </w:t>
      </w:r>
      <w:r w:rsidR="00F8798C">
        <w:rPr>
          <w:rFonts w:ascii="Times New Roman" w:hAnsi="Times New Roman" w:cs="Times New Roman"/>
          <w:sz w:val="28"/>
          <w:szCs w:val="28"/>
        </w:rPr>
        <w:t xml:space="preserve">// </w:t>
      </w:r>
      <w:r w:rsidRPr="00F8798C">
        <w:rPr>
          <w:rFonts w:ascii="Times New Roman" w:hAnsi="Times New Roman" w:cs="Times New Roman"/>
          <w:sz w:val="28"/>
          <w:szCs w:val="28"/>
        </w:rPr>
        <w:t>Frontiers in psychology</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2022.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No.</w:t>
      </w:r>
      <w:r w:rsidRPr="00F8798C">
        <w:rPr>
          <w:rFonts w:ascii="Times New Roman" w:hAnsi="Times New Roman" w:cs="Times New Roman"/>
          <w:sz w:val="28"/>
          <w:szCs w:val="28"/>
        </w:rPr>
        <w:t xml:space="preserve">13,1040332. </w:t>
      </w:r>
      <w:hyperlink r:id="rId71" w:history="1">
        <w:r w:rsidRPr="00F8798C">
          <w:rPr>
            <w:rStyle w:val="aa"/>
            <w:rFonts w:ascii="Times New Roman" w:hAnsi="Times New Roman" w:cs="Times New Roman"/>
            <w:sz w:val="28"/>
            <w:szCs w:val="28"/>
          </w:rPr>
          <w:t>https://doi.org/10.3389/fpsyg.2022.1040332</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295220AE" w14:textId="40AF1CDB" w:rsidR="00F05B81" w:rsidRPr="00F8798C" w:rsidRDefault="00F05B81">
      <w:pPr>
        <w:pStyle w:val="a3"/>
        <w:numPr>
          <w:ilvl w:val="0"/>
          <w:numId w:val="6"/>
        </w:numPr>
        <w:ind w:left="0" w:firstLine="709"/>
        <w:jc w:val="both"/>
        <w:rPr>
          <w:rFonts w:ascii="Times New Roman" w:hAnsi="Times New Roman" w:cs="Times New Roman"/>
          <w:sz w:val="28"/>
          <w:szCs w:val="28"/>
        </w:rPr>
      </w:pPr>
      <w:r w:rsidRPr="005C4612">
        <w:rPr>
          <w:rFonts w:ascii="Times New Roman" w:hAnsi="Times New Roman" w:cs="Times New Roman"/>
          <w:sz w:val="28"/>
          <w:szCs w:val="28"/>
        </w:rPr>
        <w:t>Crossley, S., Tian, Y., &amp; Wan, Q. Argumentation features and essay quality: Exploring relationships and incidence counts</w:t>
      </w:r>
      <w:r w:rsidR="00F8798C">
        <w:rPr>
          <w:rFonts w:ascii="Times New Roman" w:hAnsi="Times New Roman" w:cs="Times New Roman"/>
          <w:sz w:val="28"/>
          <w:szCs w:val="28"/>
        </w:rPr>
        <w:t xml:space="preserve"> // </w:t>
      </w:r>
      <w:r w:rsidRPr="00F8798C">
        <w:rPr>
          <w:rFonts w:ascii="Times New Roman" w:hAnsi="Times New Roman" w:cs="Times New Roman"/>
          <w:sz w:val="28"/>
          <w:szCs w:val="28"/>
        </w:rPr>
        <w:t>Journal of Writing Research</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2022.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w:t>
      </w:r>
      <w:r w:rsidRPr="00F8798C">
        <w:rPr>
          <w:rFonts w:ascii="Times New Roman" w:hAnsi="Times New Roman" w:cs="Times New Roman"/>
          <w:sz w:val="28"/>
          <w:szCs w:val="28"/>
        </w:rPr>
        <w:t>14(1)</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P.</w:t>
      </w:r>
      <w:r w:rsidRPr="00F8798C">
        <w:rPr>
          <w:rFonts w:ascii="Times New Roman" w:hAnsi="Times New Roman" w:cs="Times New Roman"/>
          <w:sz w:val="28"/>
          <w:szCs w:val="28"/>
        </w:rPr>
        <w:t xml:space="preserve">1-34. </w:t>
      </w:r>
      <w:hyperlink r:id="rId72" w:history="1">
        <w:r w:rsidRPr="00F8798C">
          <w:rPr>
            <w:rStyle w:val="aa"/>
            <w:rFonts w:ascii="Times New Roman" w:hAnsi="Times New Roman" w:cs="Times New Roman"/>
            <w:sz w:val="28"/>
            <w:szCs w:val="28"/>
          </w:rPr>
          <w:t>https://doi.org/10.17239/jowr-2022.14.01.01</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4EBC87A8" w14:textId="74478C8E" w:rsidR="00F05B81" w:rsidRPr="00F8798C" w:rsidRDefault="00F05B81">
      <w:pPr>
        <w:pStyle w:val="a3"/>
        <w:numPr>
          <w:ilvl w:val="0"/>
          <w:numId w:val="6"/>
        </w:numPr>
        <w:ind w:left="0" w:firstLine="709"/>
        <w:jc w:val="both"/>
        <w:rPr>
          <w:rFonts w:ascii="Times New Roman" w:hAnsi="Times New Roman" w:cs="Times New Roman"/>
          <w:sz w:val="28"/>
          <w:szCs w:val="28"/>
        </w:rPr>
      </w:pPr>
      <w:r w:rsidRPr="005C4612">
        <w:rPr>
          <w:rFonts w:ascii="Times New Roman" w:hAnsi="Times New Roman" w:cs="Times New Roman"/>
          <w:sz w:val="28"/>
          <w:szCs w:val="28"/>
        </w:rPr>
        <w:t>Bhardwaj, A. The art of persuasion: Theorizing as argumentation</w:t>
      </w:r>
      <w:r w:rsidR="00F8798C">
        <w:rPr>
          <w:rFonts w:ascii="Times New Roman" w:hAnsi="Times New Roman" w:cs="Times New Roman"/>
          <w:sz w:val="28"/>
          <w:szCs w:val="28"/>
        </w:rPr>
        <w:t xml:space="preserve"> //</w:t>
      </w:r>
      <w:r w:rsidRPr="005C4612">
        <w:rPr>
          <w:rFonts w:ascii="Times New Roman" w:hAnsi="Times New Roman" w:cs="Times New Roman"/>
          <w:sz w:val="28"/>
          <w:szCs w:val="28"/>
        </w:rPr>
        <w:t xml:space="preserve"> </w:t>
      </w:r>
      <w:r w:rsidRPr="00F8798C">
        <w:rPr>
          <w:rFonts w:ascii="Times New Roman" w:hAnsi="Times New Roman" w:cs="Times New Roman"/>
          <w:sz w:val="28"/>
          <w:szCs w:val="28"/>
        </w:rPr>
        <w:t>Strategic Organization</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2025.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Vol.</w:t>
      </w:r>
      <w:r w:rsidRPr="00F8798C">
        <w:rPr>
          <w:rFonts w:ascii="Times New Roman" w:hAnsi="Times New Roman" w:cs="Times New Roman"/>
          <w:sz w:val="28"/>
          <w:szCs w:val="28"/>
        </w:rPr>
        <w:t xml:space="preserve">0(0). </w:t>
      </w:r>
      <w:hyperlink r:id="rId73" w:history="1">
        <w:r w:rsidRPr="00F8798C">
          <w:rPr>
            <w:rStyle w:val="aa"/>
            <w:rFonts w:ascii="Times New Roman" w:hAnsi="Times New Roman" w:cs="Times New Roman"/>
            <w:sz w:val="28"/>
            <w:szCs w:val="28"/>
          </w:rPr>
          <w:t>https://doi.org/10.1177/14761270251316028</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w:t>
      </w:r>
      <w:r w:rsidR="004A26F2">
        <w:rPr>
          <w:rFonts w:ascii="Times New Roman" w:hAnsi="Times New Roman" w:cs="Times New Roman"/>
          <w:sz w:val="28"/>
          <w:szCs w:val="28"/>
          <w:lang w:val="ru-RU"/>
        </w:rPr>
        <w:t>2</w:t>
      </w:r>
      <w:r w:rsidR="004A26F2" w:rsidRPr="004A26F2">
        <w:rPr>
          <w:rFonts w:ascii="Times New Roman" w:hAnsi="Times New Roman" w:cs="Times New Roman"/>
          <w:sz w:val="28"/>
          <w:szCs w:val="28"/>
        </w:rPr>
        <w:t>.</w:t>
      </w:r>
      <w:r w:rsidR="004A26F2">
        <w:rPr>
          <w:rFonts w:ascii="Times New Roman" w:hAnsi="Times New Roman" w:cs="Times New Roman"/>
          <w:sz w:val="28"/>
          <w:szCs w:val="28"/>
          <w:lang w:val="ru-RU"/>
        </w:rPr>
        <w:t>03</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5</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31AD06B5" w14:textId="77777777" w:rsidR="00F05B81" w:rsidRDefault="00F05B81">
      <w:pPr>
        <w:pStyle w:val="a3"/>
        <w:numPr>
          <w:ilvl w:val="0"/>
          <w:numId w:val="6"/>
        </w:numPr>
        <w:ind w:left="0" w:firstLine="709"/>
        <w:jc w:val="both"/>
        <w:rPr>
          <w:rFonts w:ascii="Times New Roman" w:hAnsi="Times New Roman" w:cs="Times New Roman"/>
          <w:sz w:val="28"/>
          <w:szCs w:val="28"/>
        </w:rPr>
      </w:pPr>
      <w:r w:rsidRPr="001A47C0">
        <w:rPr>
          <w:rFonts w:ascii="Times New Roman" w:hAnsi="Times New Roman" w:cs="Times New Roman"/>
          <w:sz w:val="28"/>
          <w:szCs w:val="28"/>
        </w:rPr>
        <w:t>Vassileva I. Commitment and detachment in English and Bulgarian academic writing // English for Specific Purposes</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w:t>
      </w:r>
      <w:r w:rsidRPr="001A47C0">
        <w:rPr>
          <w:rFonts w:ascii="Times New Roman" w:hAnsi="Times New Roman" w:cs="Times New Roman"/>
          <w:sz w:val="28"/>
          <w:szCs w:val="28"/>
        </w:rPr>
        <w:t xml:space="preserve">2001. </w:t>
      </w:r>
      <w:r w:rsidRPr="001276E8">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No.20. —</w:t>
      </w:r>
      <w:r>
        <w:rPr>
          <w:rFonts w:ascii="Times New Roman" w:hAnsi="Times New Roman" w:cs="Times New Roman"/>
          <w:sz w:val="28"/>
          <w:szCs w:val="28"/>
        </w:rPr>
        <w:t xml:space="preserve"> </w:t>
      </w:r>
      <w:r w:rsidRPr="001276E8">
        <w:rPr>
          <w:rFonts w:ascii="Times New Roman" w:hAnsi="Times New Roman" w:cs="Times New Roman"/>
          <w:sz w:val="28"/>
          <w:szCs w:val="28"/>
        </w:rPr>
        <w:t>P.83-102.</w:t>
      </w:r>
    </w:p>
    <w:p w14:paraId="55E71CF4" w14:textId="31D731B7" w:rsidR="00F05B81" w:rsidRDefault="00F05B81">
      <w:pPr>
        <w:pStyle w:val="a3"/>
        <w:numPr>
          <w:ilvl w:val="0"/>
          <w:numId w:val="6"/>
        </w:numPr>
        <w:ind w:left="0" w:firstLine="709"/>
        <w:jc w:val="both"/>
        <w:rPr>
          <w:rFonts w:ascii="Times New Roman" w:hAnsi="Times New Roman" w:cs="Times New Roman"/>
          <w:sz w:val="28"/>
          <w:szCs w:val="28"/>
        </w:rPr>
      </w:pPr>
      <w:r w:rsidRPr="00602D33">
        <w:rPr>
          <w:rFonts w:ascii="Times New Roman" w:hAnsi="Times New Roman" w:cs="Times New Roman"/>
          <w:sz w:val="28"/>
          <w:szCs w:val="28"/>
        </w:rPr>
        <w:t>Hyland, K. Hedging in academic writing and EAP textbooks</w:t>
      </w:r>
      <w:r w:rsidR="00F8798C">
        <w:rPr>
          <w:rFonts w:ascii="Times New Roman" w:hAnsi="Times New Roman" w:cs="Times New Roman"/>
          <w:sz w:val="28"/>
          <w:szCs w:val="28"/>
        </w:rPr>
        <w:t xml:space="preserve"> // </w:t>
      </w:r>
      <w:r w:rsidRPr="00602D33">
        <w:rPr>
          <w:rFonts w:ascii="Times New Roman" w:hAnsi="Times New Roman" w:cs="Times New Roman"/>
          <w:sz w:val="28"/>
          <w:szCs w:val="28"/>
        </w:rPr>
        <w:t>English for Specific Purposes</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1994.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Vol. </w:t>
      </w:r>
      <w:r w:rsidRPr="00602D33">
        <w:rPr>
          <w:rFonts w:ascii="Times New Roman" w:hAnsi="Times New Roman" w:cs="Times New Roman"/>
          <w:sz w:val="28"/>
          <w:szCs w:val="28"/>
        </w:rPr>
        <w:t>13</w:t>
      </w:r>
      <w:r w:rsidR="00F8798C">
        <w:rPr>
          <w:rFonts w:ascii="Times New Roman" w:hAnsi="Times New Roman" w:cs="Times New Roman"/>
          <w:sz w:val="28"/>
          <w:szCs w:val="28"/>
        </w:rPr>
        <w:t xml:space="preserve">. </w:t>
      </w:r>
      <w:r w:rsidR="00F8798C" w:rsidRPr="00562FC4">
        <w:rPr>
          <w:rFonts w:ascii="Times New Roman" w:hAnsi="Times New Roman" w:cs="Times New Roman"/>
          <w:sz w:val="28"/>
          <w:szCs w:val="28"/>
        </w:rPr>
        <w:t>–</w:t>
      </w:r>
      <w:r w:rsidR="00F8798C">
        <w:rPr>
          <w:rFonts w:ascii="Times New Roman" w:hAnsi="Times New Roman" w:cs="Times New Roman"/>
          <w:sz w:val="28"/>
          <w:szCs w:val="28"/>
        </w:rPr>
        <w:t xml:space="preserve"> P.</w:t>
      </w:r>
      <w:r w:rsidRPr="00602D33">
        <w:rPr>
          <w:rFonts w:ascii="Times New Roman" w:hAnsi="Times New Roman" w:cs="Times New Roman"/>
          <w:sz w:val="28"/>
          <w:szCs w:val="28"/>
        </w:rPr>
        <w:t>239-256</w:t>
      </w:r>
      <w:r w:rsidR="00F8798C">
        <w:rPr>
          <w:rFonts w:ascii="Times New Roman" w:hAnsi="Times New Roman" w:cs="Times New Roman"/>
          <w:sz w:val="28"/>
          <w:szCs w:val="28"/>
        </w:rPr>
        <w:t>.</w:t>
      </w:r>
    </w:p>
    <w:p w14:paraId="1E4E9642" w14:textId="279B0FE0" w:rsidR="00F05B81" w:rsidRPr="001276E8" w:rsidRDefault="00F05B81">
      <w:pPr>
        <w:pStyle w:val="a3"/>
        <w:numPr>
          <w:ilvl w:val="0"/>
          <w:numId w:val="6"/>
        </w:numPr>
        <w:ind w:left="0" w:firstLine="709"/>
        <w:jc w:val="both"/>
        <w:rPr>
          <w:rFonts w:ascii="Times New Roman" w:hAnsi="Times New Roman" w:cs="Times New Roman"/>
          <w:sz w:val="28"/>
          <w:szCs w:val="28"/>
        </w:rPr>
      </w:pPr>
      <w:r w:rsidRPr="00D95D5E">
        <w:rPr>
          <w:rFonts w:ascii="Times New Roman" w:hAnsi="Times New Roman" w:cs="Times New Roman"/>
          <w:sz w:val="28"/>
          <w:szCs w:val="28"/>
        </w:rPr>
        <w:lastRenderedPageBreak/>
        <w:t>Swales</w:t>
      </w:r>
      <w:r>
        <w:rPr>
          <w:rFonts w:ascii="Times New Roman" w:hAnsi="Times New Roman" w:cs="Times New Roman"/>
          <w:sz w:val="28"/>
          <w:szCs w:val="28"/>
        </w:rPr>
        <w:t xml:space="preserve"> </w:t>
      </w:r>
      <w:r w:rsidRPr="00D95D5E">
        <w:rPr>
          <w:rFonts w:ascii="Times New Roman" w:hAnsi="Times New Roman" w:cs="Times New Roman"/>
          <w:sz w:val="28"/>
          <w:szCs w:val="28"/>
        </w:rPr>
        <w:t>J. M.</w:t>
      </w:r>
      <w:r>
        <w:rPr>
          <w:rFonts w:ascii="Times New Roman" w:hAnsi="Times New Roman" w:cs="Times New Roman"/>
          <w:sz w:val="28"/>
          <w:szCs w:val="28"/>
        </w:rPr>
        <w:t xml:space="preserve"> </w:t>
      </w:r>
      <w:r w:rsidRPr="00D95D5E">
        <w:rPr>
          <w:rFonts w:ascii="Times New Roman" w:hAnsi="Times New Roman" w:cs="Times New Roman"/>
          <w:sz w:val="28"/>
          <w:szCs w:val="28"/>
        </w:rPr>
        <w:t>Genre analysis: English in academic and research settings.</w:t>
      </w:r>
      <w:r>
        <w:rPr>
          <w:rFonts w:ascii="Times New Roman" w:hAnsi="Times New Roman" w:cs="Times New Roman"/>
          <w:sz w:val="28"/>
          <w:szCs w:val="28"/>
        </w:rPr>
        <w:t xml:space="preserve"> </w:t>
      </w:r>
      <w:r w:rsidR="00F8798C">
        <w:rPr>
          <w:rFonts w:ascii="Times New Roman" w:hAnsi="Times New Roman" w:cs="Times New Roman"/>
          <w:sz w:val="28"/>
          <w:szCs w:val="28"/>
        </w:rPr>
        <w:t>/</w:t>
      </w:r>
      <w:r>
        <w:rPr>
          <w:rFonts w:ascii="Times New Roman" w:hAnsi="Times New Roman" w:cs="Times New Roman"/>
          <w:sz w:val="28"/>
          <w:szCs w:val="28"/>
        </w:rPr>
        <w:t>/</w:t>
      </w:r>
      <w:r w:rsidRPr="00D95D5E">
        <w:rPr>
          <w:rFonts w:ascii="Times New Roman" w:hAnsi="Times New Roman" w:cs="Times New Roman"/>
          <w:sz w:val="28"/>
          <w:szCs w:val="28"/>
        </w:rPr>
        <w:t xml:space="preserve"> </w:t>
      </w:r>
      <w:r w:rsidRPr="001276E8">
        <w:rPr>
          <w:rFonts w:ascii="Times New Roman" w:hAnsi="Times New Roman" w:cs="Times New Roman"/>
          <w:sz w:val="28"/>
          <w:szCs w:val="28"/>
        </w:rPr>
        <w:t>Cambridge University Press.</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1990.</w:t>
      </w:r>
    </w:p>
    <w:p w14:paraId="47E71EBE" w14:textId="02BCD3EA" w:rsidR="00F05B81" w:rsidRPr="00CF2FF4" w:rsidRDefault="00F05B81">
      <w:pPr>
        <w:pStyle w:val="a3"/>
        <w:numPr>
          <w:ilvl w:val="0"/>
          <w:numId w:val="6"/>
        </w:numPr>
        <w:ind w:left="0" w:firstLine="709"/>
        <w:jc w:val="both"/>
        <w:rPr>
          <w:rFonts w:ascii="Times New Roman" w:hAnsi="Times New Roman" w:cs="Times New Roman"/>
          <w:sz w:val="28"/>
          <w:szCs w:val="28"/>
        </w:rPr>
      </w:pPr>
      <w:r w:rsidRPr="00D45D6E">
        <w:rPr>
          <w:rFonts w:ascii="Times New Roman" w:hAnsi="Times New Roman" w:cs="Times New Roman"/>
          <w:sz w:val="28"/>
          <w:szCs w:val="28"/>
        </w:rPr>
        <w:t xml:space="preserve">Leki I. Academic Writing: Exploring Processes and Strategies. </w:t>
      </w:r>
      <w:r>
        <w:rPr>
          <w:rFonts w:ascii="Times New Roman" w:hAnsi="Times New Roman" w:cs="Times New Roman"/>
          <w:sz w:val="28"/>
          <w:szCs w:val="28"/>
        </w:rPr>
        <w:t>/</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D45D6E">
        <w:rPr>
          <w:rFonts w:ascii="Times New Roman" w:hAnsi="Times New Roman" w:cs="Times New Roman"/>
          <w:sz w:val="28"/>
          <w:szCs w:val="28"/>
        </w:rPr>
        <w:t>2nd ed. Cambridge: Cambridge University Press</w:t>
      </w:r>
      <w:r>
        <w:rPr>
          <w:rFonts w:ascii="Times New Roman" w:hAnsi="Times New Roman" w:cs="Times New Roman"/>
          <w:sz w:val="28"/>
          <w:szCs w:val="28"/>
        </w:rPr>
        <w:t xml:space="preserve">. </w:t>
      </w:r>
      <w:r w:rsidRPr="00CF2FF4">
        <w:rPr>
          <w:rFonts w:ascii="Times New Roman" w:hAnsi="Times New Roman" w:cs="Times New Roman"/>
          <w:sz w:val="28"/>
          <w:szCs w:val="28"/>
        </w:rPr>
        <w:t>—</w:t>
      </w:r>
      <w:r>
        <w:rPr>
          <w:rFonts w:ascii="Times New Roman" w:hAnsi="Times New Roman" w:cs="Times New Roman"/>
          <w:sz w:val="28"/>
          <w:szCs w:val="28"/>
        </w:rPr>
        <w:t xml:space="preserve"> </w:t>
      </w:r>
      <w:r w:rsidRPr="00D45D6E">
        <w:rPr>
          <w:rFonts w:ascii="Times New Roman" w:hAnsi="Times New Roman" w:cs="Times New Roman"/>
          <w:sz w:val="28"/>
          <w:szCs w:val="28"/>
        </w:rPr>
        <w:t>1999</w:t>
      </w:r>
      <w:r>
        <w:rPr>
          <w:rFonts w:ascii="Times New Roman" w:hAnsi="Times New Roman" w:cs="Times New Roman"/>
          <w:sz w:val="28"/>
          <w:szCs w:val="28"/>
        </w:rPr>
        <w:t xml:space="preserve">. </w:t>
      </w:r>
      <w:r w:rsidRPr="00CF2FF4">
        <w:rPr>
          <w:rFonts w:ascii="Times New Roman" w:hAnsi="Times New Roman" w:cs="Times New Roman"/>
          <w:sz w:val="28"/>
          <w:szCs w:val="28"/>
        </w:rPr>
        <w:t>—</w:t>
      </w:r>
      <w:r>
        <w:rPr>
          <w:rFonts w:ascii="Times New Roman" w:hAnsi="Times New Roman" w:cs="Times New Roman"/>
          <w:sz w:val="28"/>
          <w:szCs w:val="28"/>
        </w:rPr>
        <w:t xml:space="preserve"> </w:t>
      </w:r>
      <w:r w:rsidRPr="00CF2FF4">
        <w:rPr>
          <w:rFonts w:ascii="Times New Roman" w:hAnsi="Times New Roman" w:cs="Times New Roman"/>
          <w:sz w:val="28"/>
          <w:szCs w:val="28"/>
        </w:rPr>
        <w:t>464 p.</w:t>
      </w:r>
    </w:p>
    <w:p w14:paraId="089344C8" w14:textId="2AE0AFA1" w:rsidR="00F05B81" w:rsidRPr="001276E8" w:rsidRDefault="00F05B81">
      <w:pPr>
        <w:pStyle w:val="a3"/>
        <w:numPr>
          <w:ilvl w:val="0"/>
          <w:numId w:val="6"/>
        </w:numPr>
        <w:ind w:left="0" w:firstLine="709"/>
        <w:jc w:val="both"/>
        <w:rPr>
          <w:rFonts w:ascii="Times New Roman" w:hAnsi="Times New Roman" w:cs="Times New Roman"/>
          <w:sz w:val="28"/>
          <w:szCs w:val="28"/>
        </w:rPr>
      </w:pPr>
      <w:r w:rsidRPr="00D45D6E">
        <w:rPr>
          <w:rFonts w:ascii="Times New Roman" w:hAnsi="Times New Roman" w:cs="Times New Roman"/>
          <w:sz w:val="28"/>
          <w:szCs w:val="28"/>
        </w:rPr>
        <w:t>Bean J.</w:t>
      </w:r>
      <w:r w:rsidR="003A4193">
        <w:rPr>
          <w:rFonts w:ascii="Times New Roman" w:hAnsi="Times New Roman" w:cs="Times New Roman"/>
          <w:sz w:val="28"/>
          <w:szCs w:val="28"/>
        </w:rPr>
        <w:t xml:space="preserve"> </w:t>
      </w:r>
      <w:r w:rsidRPr="00D45D6E">
        <w:rPr>
          <w:rFonts w:ascii="Times New Roman" w:hAnsi="Times New Roman" w:cs="Times New Roman"/>
          <w:sz w:val="28"/>
          <w:szCs w:val="28"/>
        </w:rPr>
        <w:t xml:space="preserve">Engaging Ideas:The Professor’s Guide to Integration Writing, Critical Thinking and Active Learning in the Classroom. </w:t>
      </w:r>
      <w:r>
        <w:rPr>
          <w:rFonts w:ascii="Times New Roman" w:hAnsi="Times New Roman" w:cs="Times New Roman"/>
          <w:sz w:val="28"/>
          <w:szCs w:val="28"/>
        </w:rPr>
        <w:t xml:space="preserve">// </w:t>
      </w:r>
      <w:r w:rsidRPr="001276E8">
        <w:rPr>
          <w:rFonts w:ascii="Times New Roman" w:hAnsi="Times New Roman" w:cs="Times New Roman"/>
          <w:sz w:val="28"/>
          <w:szCs w:val="28"/>
        </w:rPr>
        <w:t>Jossey-Bass</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2001. —</w:t>
      </w:r>
      <w:r>
        <w:rPr>
          <w:rFonts w:ascii="Times New Roman" w:hAnsi="Times New Roman" w:cs="Times New Roman"/>
          <w:sz w:val="28"/>
          <w:szCs w:val="28"/>
        </w:rPr>
        <w:t xml:space="preserve"> </w:t>
      </w:r>
      <w:r w:rsidRPr="001276E8">
        <w:rPr>
          <w:rFonts w:ascii="Times New Roman" w:hAnsi="Times New Roman" w:cs="Times New Roman"/>
          <w:sz w:val="28"/>
          <w:szCs w:val="28"/>
        </w:rPr>
        <w:t>384 p.</w:t>
      </w:r>
    </w:p>
    <w:p w14:paraId="14C25366" w14:textId="211A7770" w:rsidR="00F05B81" w:rsidRPr="001276E8" w:rsidRDefault="00F05B81">
      <w:pPr>
        <w:pStyle w:val="a3"/>
        <w:numPr>
          <w:ilvl w:val="0"/>
          <w:numId w:val="6"/>
        </w:numPr>
        <w:ind w:left="0" w:firstLine="709"/>
        <w:jc w:val="both"/>
        <w:rPr>
          <w:rFonts w:ascii="Times New Roman" w:hAnsi="Times New Roman" w:cs="Times New Roman"/>
          <w:sz w:val="28"/>
          <w:szCs w:val="28"/>
        </w:rPr>
      </w:pPr>
      <w:r w:rsidRPr="00D45D6E">
        <w:rPr>
          <w:rFonts w:ascii="Times New Roman" w:hAnsi="Times New Roman" w:cs="Times New Roman"/>
          <w:sz w:val="28"/>
          <w:szCs w:val="28"/>
        </w:rPr>
        <w:t xml:space="preserve">Young A. Teaching Writing Across the Curriculum. </w:t>
      </w:r>
      <w:r>
        <w:rPr>
          <w:rFonts w:ascii="Times New Roman" w:hAnsi="Times New Roman" w:cs="Times New Roman"/>
          <w:sz w:val="28"/>
          <w:szCs w:val="28"/>
        </w:rPr>
        <w:t>/</w:t>
      </w:r>
      <w:r w:rsidR="00F8798C">
        <w:rPr>
          <w:rFonts w:ascii="Times New Roman" w:hAnsi="Times New Roman" w:cs="Times New Roman"/>
          <w:sz w:val="28"/>
          <w:szCs w:val="28"/>
        </w:rPr>
        <w:t>/</w:t>
      </w:r>
      <w:r>
        <w:rPr>
          <w:rFonts w:ascii="Times New Roman" w:hAnsi="Times New Roman" w:cs="Times New Roman"/>
          <w:sz w:val="28"/>
          <w:szCs w:val="28"/>
        </w:rPr>
        <w:t xml:space="preserve"> </w:t>
      </w:r>
      <w:r w:rsidRPr="00D45D6E">
        <w:rPr>
          <w:rFonts w:ascii="Times New Roman" w:hAnsi="Times New Roman" w:cs="Times New Roman"/>
          <w:sz w:val="28"/>
          <w:szCs w:val="28"/>
        </w:rPr>
        <w:t>4th ed. Upper Saddle River, NJ: Pearson</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w:t>
      </w:r>
      <w:r w:rsidRPr="00D45D6E">
        <w:rPr>
          <w:rFonts w:ascii="Times New Roman" w:hAnsi="Times New Roman" w:cs="Times New Roman"/>
          <w:sz w:val="28"/>
          <w:szCs w:val="28"/>
        </w:rPr>
        <w:t>2006</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70 p.</w:t>
      </w:r>
    </w:p>
    <w:p w14:paraId="7E062001" w14:textId="07170A45" w:rsidR="00F05B81" w:rsidRDefault="00F05B81">
      <w:pPr>
        <w:pStyle w:val="a3"/>
        <w:numPr>
          <w:ilvl w:val="0"/>
          <w:numId w:val="6"/>
        </w:numPr>
        <w:ind w:left="0" w:firstLine="709"/>
        <w:jc w:val="both"/>
        <w:rPr>
          <w:rFonts w:ascii="Times New Roman" w:hAnsi="Times New Roman" w:cs="Times New Roman"/>
          <w:sz w:val="28"/>
          <w:szCs w:val="28"/>
          <w:lang w:val="ru-RU"/>
        </w:rPr>
      </w:pPr>
      <w:r w:rsidRPr="00D45D6E">
        <w:rPr>
          <w:rFonts w:ascii="Times New Roman" w:hAnsi="Times New Roman" w:cs="Times New Roman"/>
          <w:sz w:val="28"/>
          <w:szCs w:val="28"/>
          <w:lang w:val="ru-RU"/>
        </w:rPr>
        <w:t xml:space="preserve">Боголепова С.В. Обучение </w:t>
      </w:r>
      <w:r>
        <w:rPr>
          <w:rFonts w:ascii="Times New Roman" w:hAnsi="Times New Roman" w:cs="Times New Roman"/>
          <w:sz w:val="28"/>
          <w:szCs w:val="28"/>
          <w:lang w:val="ru-RU"/>
        </w:rPr>
        <w:t>АП</w:t>
      </w:r>
      <w:r w:rsidRPr="00D45D6E">
        <w:rPr>
          <w:rFonts w:ascii="Times New Roman" w:hAnsi="Times New Roman" w:cs="Times New Roman"/>
          <w:sz w:val="28"/>
          <w:szCs w:val="28"/>
          <w:lang w:val="ru-RU"/>
        </w:rPr>
        <w:t xml:space="preserve"> на английском языке: подходы и продукты // Высшее образование в России. </w:t>
      </w:r>
      <w:r w:rsidR="00F8798C" w:rsidRPr="00F8798C">
        <w:rPr>
          <w:rFonts w:ascii="Times New Roman" w:hAnsi="Times New Roman" w:cs="Times New Roman"/>
          <w:sz w:val="28"/>
          <w:szCs w:val="28"/>
          <w:lang w:val="ru-RU"/>
        </w:rPr>
        <w:t xml:space="preserve">– </w:t>
      </w:r>
      <w:r w:rsidRPr="00D45D6E">
        <w:rPr>
          <w:rFonts w:ascii="Times New Roman" w:hAnsi="Times New Roman" w:cs="Times New Roman"/>
          <w:sz w:val="28"/>
          <w:szCs w:val="28"/>
          <w:lang w:val="ru-RU"/>
        </w:rPr>
        <w:t xml:space="preserve">2016. </w:t>
      </w:r>
      <w:r w:rsidR="00F8798C" w:rsidRPr="00F8798C">
        <w:rPr>
          <w:rFonts w:ascii="Times New Roman" w:hAnsi="Times New Roman" w:cs="Times New Roman"/>
          <w:sz w:val="28"/>
          <w:szCs w:val="28"/>
          <w:lang w:val="ru-RU"/>
        </w:rPr>
        <w:t xml:space="preserve">– </w:t>
      </w:r>
      <w:r w:rsidRPr="00D45D6E">
        <w:rPr>
          <w:rFonts w:ascii="Times New Roman" w:hAnsi="Times New Roman" w:cs="Times New Roman"/>
          <w:sz w:val="28"/>
          <w:szCs w:val="28"/>
          <w:lang w:val="ru-RU"/>
        </w:rPr>
        <w:t xml:space="preserve">№1. </w:t>
      </w:r>
      <w:r w:rsidR="00F8798C" w:rsidRPr="00F8798C">
        <w:rPr>
          <w:rFonts w:ascii="Times New Roman" w:hAnsi="Times New Roman" w:cs="Times New Roman"/>
          <w:sz w:val="28"/>
          <w:szCs w:val="28"/>
          <w:lang w:val="ru-RU"/>
        </w:rPr>
        <w:t xml:space="preserve">– </w:t>
      </w:r>
      <w:r w:rsidR="00F8798C">
        <w:rPr>
          <w:rFonts w:ascii="Times New Roman" w:hAnsi="Times New Roman" w:cs="Times New Roman"/>
          <w:sz w:val="28"/>
          <w:szCs w:val="28"/>
        </w:rPr>
        <w:t>C</w:t>
      </w:r>
      <w:r w:rsidR="00F8798C" w:rsidRPr="00F8798C">
        <w:rPr>
          <w:rFonts w:ascii="Times New Roman" w:hAnsi="Times New Roman" w:cs="Times New Roman"/>
          <w:sz w:val="28"/>
          <w:szCs w:val="28"/>
          <w:lang w:val="ru-RU"/>
        </w:rPr>
        <w:t xml:space="preserve">. </w:t>
      </w:r>
      <w:r w:rsidRPr="00D45D6E">
        <w:rPr>
          <w:rFonts w:ascii="Times New Roman" w:hAnsi="Times New Roman" w:cs="Times New Roman"/>
          <w:sz w:val="28"/>
          <w:szCs w:val="28"/>
          <w:lang w:val="ru-RU"/>
        </w:rPr>
        <w:t xml:space="preserve">87‒94. </w:t>
      </w:r>
    </w:p>
    <w:p w14:paraId="7782C17C" w14:textId="2F3E62EA" w:rsidR="00BD2ED4" w:rsidRPr="00602D33" w:rsidRDefault="00BD2ED4">
      <w:pPr>
        <w:pStyle w:val="a3"/>
        <w:numPr>
          <w:ilvl w:val="0"/>
          <w:numId w:val="6"/>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Темиргалиева С.З. Обучение аргументации в сфере письменного иноязычного общения в условиях межкультурных профессионально-педагогических контактов (французский язык, педагогические специальности языкового вуза): </w:t>
      </w:r>
      <w:r w:rsidRPr="00BD2ED4">
        <w:rPr>
          <w:rFonts w:ascii="Times New Roman" w:hAnsi="Times New Roman" w:cs="Times New Roman"/>
          <w:sz w:val="28"/>
          <w:szCs w:val="28"/>
          <w:lang w:val="ru-RU"/>
        </w:rPr>
        <w:t>дисс. на соиск. учен. степ. канд. пед. наук : по спец. 13.00.02 - теория и методика обучения и воспитания</w:t>
      </w:r>
      <w:r>
        <w:rPr>
          <w:rFonts w:ascii="Times New Roman" w:hAnsi="Times New Roman" w:cs="Times New Roman"/>
          <w:sz w:val="28"/>
          <w:szCs w:val="28"/>
          <w:lang w:val="ru-RU"/>
        </w:rPr>
        <w:t>.</w:t>
      </w:r>
      <w:r w:rsidRPr="00BD2ED4">
        <w:rPr>
          <w:rFonts w:ascii="Times New Roman" w:hAnsi="Times New Roman" w:cs="Times New Roman"/>
          <w:sz w:val="28"/>
          <w:szCs w:val="28"/>
          <w:lang w:val="ru-RU"/>
        </w:rPr>
        <w:t xml:space="preserve"> – Алматы, 2008.</w:t>
      </w:r>
      <w:r>
        <w:rPr>
          <w:rFonts w:ascii="Times New Roman" w:hAnsi="Times New Roman" w:cs="Times New Roman"/>
          <w:sz w:val="28"/>
          <w:szCs w:val="28"/>
          <w:lang w:val="ru-RU"/>
        </w:rPr>
        <w:t xml:space="preserve"> </w:t>
      </w:r>
      <w:r w:rsidRPr="00F8798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153 с.</w:t>
      </w:r>
    </w:p>
    <w:p w14:paraId="3C6C69DF" w14:textId="0B77749C"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De-xin Tian. </w:t>
      </w:r>
      <w:r w:rsidRPr="00B6508A">
        <w:rPr>
          <w:rFonts w:ascii="Times New Roman" w:hAnsi="Times New Roman" w:cs="Times New Roman"/>
          <w:sz w:val="28"/>
          <w:szCs w:val="28"/>
        </w:rPr>
        <w:t>A Hands-on Approach Towards the Application of Research</w:t>
      </w:r>
      <w:r w:rsidR="002C3336">
        <w:rPr>
          <w:rFonts w:ascii="Times New Roman" w:hAnsi="Times New Roman" w:cs="Times New Roman"/>
          <w:sz w:val="28"/>
          <w:szCs w:val="28"/>
        </w:rPr>
        <w:t xml:space="preserve"> </w:t>
      </w:r>
      <w:r w:rsidRPr="002C3336">
        <w:rPr>
          <w:rFonts w:ascii="Times New Roman" w:hAnsi="Times New Roman" w:cs="Times New Roman"/>
          <w:sz w:val="28"/>
          <w:szCs w:val="28"/>
        </w:rPr>
        <w:t>Methods in Academic Paper Writing. // Journalism and Mass Communication. — 2018</w:t>
      </w:r>
      <w:r w:rsidR="002C3336">
        <w:rPr>
          <w:rFonts w:ascii="Times New Roman" w:hAnsi="Times New Roman" w:cs="Times New Roman"/>
          <w:sz w:val="28"/>
          <w:szCs w:val="28"/>
        </w:rPr>
        <w:t xml:space="preserve">. </w:t>
      </w:r>
      <w:r w:rsidR="002C3336" w:rsidRPr="00562FC4">
        <w:rPr>
          <w:rFonts w:ascii="Times New Roman" w:hAnsi="Times New Roman" w:cs="Times New Roman"/>
          <w:sz w:val="28"/>
          <w:szCs w:val="28"/>
        </w:rPr>
        <w:t>–</w:t>
      </w:r>
      <w:r w:rsidR="002C3336">
        <w:rPr>
          <w:rFonts w:ascii="Times New Roman" w:hAnsi="Times New Roman" w:cs="Times New Roman"/>
          <w:sz w:val="28"/>
          <w:szCs w:val="28"/>
        </w:rPr>
        <w:t xml:space="preserve"> </w:t>
      </w:r>
      <w:r w:rsidRPr="002C3336">
        <w:rPr>
          <w:rFonts w:ascii="Times New Roman" w:hAnsi="Times New Roman" w:cs="Times New Roman"/>
          <w:sz w:val="28"/>
          <w:szCs w:val="28"/>
        </w:rPr>
        <w:t>Vol. 8</w:t>
      </w:r>
      <w:r w:rsidR="002C3336">
        <w:rPr>
          <w:rFonts w:ascii="Times New Roman" w:hAnsi="Times New Roman" w:cs="Times New Roman"/>
          <w:sz w:val="28"/>
          <w:szCs w:val="28"/>
        </w:rPr>
        <w:t xml:space="preserve"> (</w:t>
      </w:r>
      <w:r w:rsidRPr="002C3336">
        <w:rPr>
          <w:rFonts w:ascii="Times New Roman" w:hAnsi="Times New Roman" w:cs="Times New Roman"/>
          <w:sz w:val="28"/>
          <w:szCs w:val="28"/>
        </w:rPr>
        <w:t>4</w:t>
      </w:r>
      <w:r w:rsidR="002C3336">
        <w:rPr>
          <w:rFonts w:ascii="Times New Roman" w:hAnsi="Times New Roman" w:cs="Times New Roman"/>
          <w:sz w:val="28"/>
          <w:szCs w:val="28"/>
        </w:rPr>
        <w:t>)</w:t>
      </w:r>
      <w:r w:rsidRPr="002C3336">
        <w:rPr>
          <w:rFonts w:ascii="Times New Roman" w:hAnsi="Times New Roman" w:cs="Times New Roman"/>
          <w:sz w:val="28"/>
          <w:szCs w:val="28"/>
        </w:rPr>
        <w:t xml:space="preserve">. — P. 196-214. </w:t>
      </w:r>
      <w:hyperlink r:id="rId74" w:history="1">
        <w:r w:rsidR="002C3336" w:rsidRPr="00BC7F2C">
          <w:rPr>
            <w:rStyle w:val="aa"/>
            <w:rFonts w:ascii="Times New Roman" w:hAnsi="Times New Roman" w:cs="Times New Roman"/>
            <w:sz w:val="28"/>
            <w:szCs w:val="28"/>
          </w:rPr>
          <w:t>https://doi.org/10.17265/2160-6579/2018.04.003</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w:t>
      </w:r>
      <w:r w:rsidR="004A26F2">
        <w:rPr>
          <w:rFonts w:ascii="Times New Roman" w:hAnsi="Times New Roman" w:cs="Times New Roman"/>
          <w:sz w:val="28"/>
          <w:szCs w:val="28"/>
          <w:lang w:val="ru-RU"/>
        </w:rPr>
        <w:t>0</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3</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26265399" w14:textId="2CEACC9F" w:rsidR="00F05B81" w:rsidRPr="00D45D6E" w:rsidRDefault="00F05B81">
      <w:pPr>
        <w:pStyle w:val="a3"/>
        <w:numPr>
          <w:ilvl w:val="0"/>
          <w:numId w:val="6"/>
        </w:numPr>
        <w:ind w:left="0" w:firstLine="709"/>
        <w:jc w:val="both"/>
        <w:rPr>
          <w:rFonts w:ascii="Times New Roman" w:hAnsi="Times New Roman" w:cs="Times New Roman"/>
          <w:sz w:val="28"/>
          <w:szCs w:val="28"/>
          <w:lang w:val="ru-RU"/>
        </w:rPr>
      </w:pPr>
      <w:r w:rsidRPr="00D45D6E">
        <w:rPr>
          <w:rFonts w:ascii="Times New Roman" w:hAnsi="Times New Roman" w:cs="Times New Roman"/>
          <w:sz w:val="28"/>
          <w:szCs w:val="28"/>
          <w:lang w:val="ru-RU"/>
        </w:rPr>
        <w:t xml:space="preserve">Короткина И.Б. Оценка академического и научного текста в трех измерениях академической грамотности // Ценности и смыслы. 2017. </w:t>
      </w:r>
      <w:r w:rsidR="002C3336" w:rsidRPr="002C3336">
        <w:rPr>
          <w:rFonts w:ascii="Times New Roman" w:hAnsi="Times New Roman" w:cs="Times New Roman"/>
          <w:sz w:val="28"/>
          <w:szCs w:val="28"/>
          <w:lang w:val="ru-RU"/>
        </w:rPr>
        <w:t xml:space="preserve">– </w:t>
      </w:r>
      <w:r w:rsidRPr="00D45D6E">
        <w:rPr>
          <w:rFonts w:ascii="Times New Roman" w:hAnsi="Times New Roman" w:cs="Times New Roman"/>
          <w:sz w:val="28"/>
          <w:szCs w:val="28"/>
          <w:lang w:val="ru-RU"/>
        </w:rPr>
        <w:t>№6.</w:t>
      </w:r>
      <w:r w:rsidR="002C3336" w:rsidRPr="002C3336">
        <w:rPr>
          <w:rFonts w:ascii="Times New Roman" w:hAnsi="Times New Roman" w:cs="Times New Roman"/>
          <w:sz w:val="28"/>
          <w:szCs w:val="28"/>
          <w:lang w:val="ru-RU"/>
        </w:rPr>
        <w:t xml:space="preserve"> </w:t>
      </w:r>
      <w:hyperlink r:id="rId75" w:history="1">
        <w:r w:rsidR="002C3336" w:rsidRPr="00BC7F2C">
          <w:rPr>
            <w:rStyle w:val="aa"/>
            <w:rFonts w:ascii="Times New Roman" w:hAnsi="Times New Roman" w:cs="Times New Roman"/>
            <w:sz w:val="28"/>
            <w:szCs w:val="28"/>
            <w:lang w:val="ru-RU"/>
          </w:rPr>
          <w:t>https://cyberleninka.ru/article/n/otsenka-akademicheskogo-i-nauchnogo-teksta-v-treh-izmereniyah-akademicheskoy-gramotnosti</w:t>
        </w:r>
      </w:hyperlink>
      <w:r w:rsidRPr="001276E8">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2C3336">
        <w:rPr>
          <w:rFonts w:ascii="Times New Roman" w:hAnsi="Times New Roman" w:cs="Times New Roman"/>
          <w:sz w:val="28"/>
          <w:szCs w:val="28"/>
          <w:lang w:val="ru-RU"/>
        </w:rPr>
        <w:t>28.10.2023</w:t>
      </w:r>
      <w:r w:rsidR="00294DFC">
        <w:rPr>
          <w:rFonts w:ascii="Times New Roman" w:hAnsi="Times New Roman" w:cs="Times New Roman"/>
          <w:sz w:val="28"/>
          <w:szCs w:val="28"/>
        </w:rPr>
        <w:t>].</w:t>
      </w:r>
    </w:p>
    <w:p w14:paraId="2761E847" w14:textId="4BC600CE" w:rsidR="00F05B81" w:rsidRPr="001276E8"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D95D5E">
        <w:rPr>
          <w:rFonts w:ascii="Times New Roman" w:hAnsi="Times New Roman" w:cs="Times New Roman"/>
          <w:sz w:val="28"/>
          <w:szCs w:val="28"/>
        </w:rPr>
        <w:t>Williams</w:t>
      </w:r>
      <w:r>
        <w:rPr>
          <w:rFonts w:ascii="Times New Roman" w:hAnsi="Times New Roman" w:cs="Times New Roman"/>
          <w:sz w:val="28"/>
          <w:szCs w:val="28"/>
        </w:rPr>
        <w:t xml:space="preserve"> </w:t>
      </w:r>
      <w:r w:rsidRPr="00D95D5E">
        <w:rPr>
          <w:rFonts w:ascii="Times New Roman" w:hAnsi="Times New Roman" w:cs="Times New Roman"/>
          <w:sz w:val="28"/>
          <w:szCs w:val="28"/>
        </w:rPr>
        <w:t xml:space="preserve">Joseph M. Style: Lessons in Clarity and Grace. </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9th ed., Pearson</w:t>
      </w:r>
      <w:r>
        <w:rPr>
          <w:rFonts w:ascii="Times New Roman" w:hAnsi="Times New Roman" w:cs="Times New Roman"/>
          <w:sz w:val="28"/>
          <w:szCs w:val="28"/>
        </w:rPr>
        <w:t>.</w:t>
      </w:r>
      <w:r w:rsidR="002C3336">
        <w:rPr>
          <w:rFonts w:ascii="Times New Roman" w:hAnsi="Times New Roman" w:cs="Times New Roman"/>
          <w:sz w:val="28"/>
          <w:szCs w:val="28"/>
        </w:rPr>
        <w:t xml:space="preserve"> </w:t>
      </w:r>
      <w:r w:rsidR="002C3336" w:rsidRPr="00562FC4">
        <w:rPr>
          <w:rFonts w:ascii="Times New Roman" w:hAnsi="Times New Roman" w:cs="Times New Roman"/>
          <w:sz w:val="28"/>
          <w:szCs w:val="28"/>
        </w:rPr>
        <w:t>–</w:t>
      </w:r>
      <w:r w:rsidR="002C3336">
        <w:rPr>
          <w:rFonts w:ascii="Times New Roman" w:hAnsi="Times New Roman" w:cs="Times New Roman"/>
          <w:sz w:val="28"/>
          <w:szCs w:val="28"/>
        </w:rPr>
        <w:t xml:space="preserve"> </w:t>
      </w:r>
      <w:r w:rsidRPr="001276E8">
        <w:rPr>
          <w:rFonts w:ascii="Times New Roman" w:hAnsi="Times New Roman" w:cs="Times New Roman"/>
          <w:sz w:val="28"/>
          <w:szCs w:val="28"/>
        </w:rPr>
        <w:t>2007.</w:t>
      </w:r>
    </w:p>
    <w:p w14:paraId="3AC490A3" w14:textId="7111A55A" w:rsidR="00F05B81" w:rsidRPr="002C3336"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3336">
        <w:rPr>
          <w:rFonts w:ascii="Times New Roman" w:hAnsi="Times New Roman" w:cs="Times New Roman"/>
          <w:sz w:val="28"/>
          <w:szCs w:val="28"/>
        </w:rPr>
        <w:t xml:space="preserve">Strunk William Jr., E. B. White. The Elements of Style. </w:t>
      </w:r>
      <w:r w:rsidR="002C3336">
        <w:rPr>
          <w:rFonts w:ascii="Times New Roman" w:hAnsi="Times New Roman" w:cs="Times New Roman"/>
          <w:sz w:val="28"/>
          <w:szCs w:val="28"/>
        </w:rPr>
        <w:t>/</w:t>
      </w:r>
      <w:r w:rsidRPr="002C3336">
        <w:rPr>
          <w:rFonts w:ascii="Times New Roman" w:hAnsi="Times New Roman" w:cs="Times New Roman"/>
          <w:sz w:val="28"/>
          <w:szCs w:val="28"/>
        </w:rPr>
        <w:t>/ 4th ed., Pearson. —</w:t>
      </w:r>
      <w:r w:rsidR="002C3336">
        <w:rPr>
          <w:rFonts w:ascii="Times New Roman" w:hAnsi="Times New Roman" w:cs="Times New Roman"/>
          <w:sz w:val="28"/>
          <w:szCs w:val="28"/>
        </w:rPr>
        <w:t xml:space="preserve"> </w:t>
      </w:r>
      <w:r w:rsidRPr="002C3336">
        <w:rPr>
          <w:rFonts w:ascii="Times New Roman" w:hAnsi="Times New Roman" w:cs="Times New Roman"/>
          <w:sz w:val="28"/>
          <w:szCs w:val="28"/>
        </w:rPr>
        <w:t>2000.</w:t>
      </w:r>
    </w:p>
    <w:p w14:paraId="21ED9329" w14:textId="6B8EF9C1" w:rsidR="00F05B81" w:rsidRPr="001276E8"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D95D5E">
        <w:rPr>
          <w:rFonts w:ascii="Times New Roman" w:hAnsi="Times New Roman" w:cs="Times New Roman"/>
          <w:sz w:val="28"/>
          <w:szCs w:val="28"/>
        </w:rPr>
        <w:t>Feri Z.O., Ashadi A., Margana M.</w:t>
      </w:r>
      <w:r>
        <w:rPr>
          <w:rFonts w:ascii="Times New Roman" w:hAnsi="Times New Roman" w:cs="Times New Roman"/>
          <w:sz w:val="28"/>
          <w:szCs w:val="28"/>
        </w:rPr>
        <w:t xml:space="preserve">, </w:t>
      </w:r>
      <w:r w:rsidRPr="00D95D5E">
        <w:rPr>
          <w:rFonts w:ascii="Times New Roman" w:hAnsi="Times New Roman" w:cs="Times New Roman"/>
          <w:sz w:val="28"/>
          <w:szCs w:val="28"/>
        </w:rPr>
        <w:t xml:space="preserve">Windianto N.E. </w:t>
      </w:r>
      <w:r>
        <w:rPr>
          <w:rFonts w:ascii="Times New Roman" w:hAnsi="Times New Roman" w:cs="Times New Roman"/>
          <w:sz w:val="28"/>
          <w:szCs w:val="28"/>
        </w:rPr>
        <w:t>C</w:t>
      </w:r>
      <w:r w:rsidRPr="00D95D5E">
        <w:rPr>
          <w:rFonts w:ascii="Times New Roman" w:hAnsi="Times New Roman" w:cs="Times New Roman"/>
          <w:sz w:val="28"/>
          <w:szCs w:val="28"/>
        </w:rPr>
        <w:t>larity and coherence in academic writing: using language as a resource</w:t>
      </w:r>
      <w:r>
        <w:rPr>
          <w:rFonts w:ascii="Times New Roman" w:hAnsi="Times New Roman" w:cs="Times New Roman"/>
          <w:sz w:val="28"/>
          <w:szCs w:val="28"/>
        </w:rPr>
        <w:t xml:space="preserve">. // </w:t>
      </w:r>
      <w:r w:rsidRPr="001276E8">
        <w:rPr>
          <w:rFonts w:ascii="Times New Roman" w:hAnsi="Times New Roman" w:cs="Times New Roman"/>
          <w:sz w:val="28"/>
          <w:szCs w:val="28"/>
        </w:rPr>
        <w:t>TESOL J</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2024. </w:t>
      </w:r>
      <w:r w:rsidRPr="001276E8">
        <w:rPr>
          <w:rFonts w:ascii="Times New Roman" w:hAnsi="Times New Roman" w:cs="Times New Roman"/>
          <w:sz w:val="28"/>
          <w:szCs w:val="28"/>
        </w:rPr>
        <w:t>—</w:t>
      </w:r>
      <w:r>
        <w:rPr>
          <w:rFonts w:ascii="Times New Roman" w:hAnsi="Times New Roman" w:cs="Times New Roman"/>
          <w:sz w:val="28"/>
          <w:szCs w:val="28"/>
        </w:rPr>
        <w:t xml:space="preserve"> Vol. </w:t>
      </w:r>
      <w:r w:rsidRPr="001276E8">
        <w:rPr>
          <w:rFonts w:ascii="Times New Roman" w:hAnsi="Times New Roman" w:cs="Times New Roman"/>
          <w:sz w:val="28"/>
          <w:szCs w:val="28"/>
        </w:rPr>
        <w:t xml:space="preserve">15: e860. </w:t>
      </w:r>
      <w:hyperlink r:id="rId76" w:history="1">
        <w:r w:rsidRPr="00E979E1">
          <w:rPr>
            <w:rStyle w:val="aa"/>
            <w:rFonts w:ascii="Times New Roman" w:hAnsi="Times New Roman" w:cs="Times New Roman"/>
            <w:sz w:val="28"/>
            <w:szCs w:val="28"/>
          </w:rPr>
          <w:t>https://doi.org/10.1002/tesj.860</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32334C7C" w14:textId="281945A0" w:rsidR="00F05B81" w:rsidRPr="00D95D5E" w:rsidRDefault="00F05B81">
      <w:pPr>
        <w:pStyle w:val="a3"/>
        <w:numPr>
          <w:ilvl w:val="0"/>
          <w:numId w:val="6"/>
        </w:numPr>
        <w:ind w:left="0" w:firstLine="709"/>
        <w:jc w:val="both"/>
        <w:rPr>
          <w:rFonts w:ascii="Times New Roman" w:hAnsi="Times New Roman" w:cs="Times New Roman"/>
          <w:sz w:val="28"/>
          <w:szCs w:val="28"/>
          <w:lang w:val="ru-RU"/>
        </w:rPr>
      </w:pPr>
      <w:r w:rsidRPr="00D95D5E">
        <w:rPr>
          <w:rFonts w:ascii="Times New Roman" w:hAnsi="Times New Roman" w:cs="Times New Roman"/>
          <w:sz w:val="28"/>
          <w:szCs w:val="28"/>
          <w:lang w:val="ru-RU"/>
        </w:rPr>
        <w:t>Хлыбова</w:t>
      </w:r>
      <w:r w:rsidRPr="001276E8">
        <w:rPr>
          <w:rFonts w:ascii="Times New Roman" w:hAnsi="Times New Roman" w:cs="Times New Roman"/>
          <w:sz w:val="28"/>
          <w:szCs w:val="28"/>
          <w:lang w:val="ru-RU"/>
        </w:rPr>
        <w:t xml:space="preserve"> </w:t>
      </w:r>
      <w:r w:rsidRPr="00D95D5E">
        <w:rPr>
          <w:rFonts w:ascii="Times New Roman" w:hAnsi="Times New Roman" w:cs="Times New Roman"/>
          <w:sz w:val="28"/>
          <w:szCs w:val="28"/>
          <w:lang w:val="ru-RU"/>
        </w:rPr>
        <w:t xml:space="preserve">М. А. Формирование навыков </w:t>
      </w:r>
      <w:r>
        <w:rPr>
          <w:rFonts w:ascii="Times New Roman" w:hAnsi="Times New Roman" w:cs="Times New Roman"/>
          <w:sz w:val="28"/>
          <w:szCs w:val="28"/>
          <w:lang w:val="ru-RU"/>
        </w:rPr>
        <w:t>АП</w:t>
      </w:r>
      <w:r w:rsidRPr="00D95D5E">
        <w:rPr>
          <w:rFonts w:ascii="Times New Roman" w:hAnsi="Times New Roman" w:cs="Times New Roman"/>
          <w:sz w:val="28"/>
          <w:szCs w:val="28"/>
          <w:lang w:val="ru-RU"/>
        </w:rPr>
        <w:t xml:space="preserve"> в магистратуре неязыкового вуза / М. А. Хлыбова // Мир науки. Педагогика и психология. — 2021. — Т. 9. — № 5.</w:t>
      </w:r>
      <w:r w:rsidRPr="00CF2FF4">
        <w:rPr>
          <w:rFonts w:ascii="Times New Roman" w:hAnsi="Times New Roman" w:cs="Times New Roman"/>
          <w:sz w:val="28"/>
          <w:szCs w:val="28"/>
          <w:lang w:val="ru-RU"/>
        </w:rPr>
        <w:t xml:space="preserve"> </w:t>
      </w:r>
      <w:hyperlink r:id="rId77" w:history="1">
        <w:r w:rsidRPr="00E979E1">
          <w:rPr>
            <w:rStyle w:val="aa"/>
            <w:rFonts w:ascii="Times New Roman" w:hAnsi="Times New Roman" w:cs="Times New Roman"/>
            <w:sz w:val="28"/>
            <w:szCs w:val="28"/>
            <w:lang w:val="ru-RU"/>
          </w:rPr>
          <w:t>https://mir-nauki.com/PDF/50PDMN521.pdf</w:t>
        </w:r>
      </w:hyperlink>
      <w:r w:rsidRPr="001276E8">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CF2FF4">
        <w:rPr>
          <w:rFonts w:ascii="Times New Roman" w:hAnsi="Times New Roman" w:cs="Times New Roman"/>
          <w:sz w:val="28"/>
          <w:szCs w:val="28"/>
          <w:lang w:val="ru-RU"/>
        </w:rPr>
        <w:t>21.09.2023</w:t>
      </w:r>
      <w:r w:rsidR="00294DFC">
        <w:rPr>
          <w:rFonts w:ascii="Times New Roman" w:hAnsi="Times New Roman" w:cs="Times New Roman"/>
          <w:sz w:val="28"/>
          <w:szCs w:val="28"/>
        </w:rPr>
        <w:t>].</w:t>
      </w:r>
    </w:p>
    <w:p w14:paraId="1ADDD455" w14:textId="457A1FA1" w:rsidR="00F05B81" w:rsidRPr="001276E8" w:rsidRDefault="00F05B81">
      <w:pPr>
        <w:pStyle w:val="a3"/>
        <w:numPr>
          <w:ilvl w:val="0"/>
          <w:numId w:val="6"/>
        </w:numPr>
        <w:ind w:left="0" w:firstLine="709"/>
        <w:jc w:val="both"/>
        <w:rPr>
          <w:rFonts w:ascii="Times New Roman" w:hAnsi="Times New Roman" w:cs="Times New Roman"/>
          <w:sz w:val="28"/>
          <w:szCs w:val="28"/>
        </w:rPr>
      </w:pPr>
      <w:r w:rsidRPr="00D95D5E">
        <w:rPr>
          <w:rFonts w:ascii="Times New Roman" w:hAnsi="Times New Roman" w:cs="Times New Roman"/>
          <w:sz w:val="28"/>
          <w:szCs w:val="28"/>
        </w:rPr>
        <w:t>Wingate</w:t>
      </w:r>
      <w:r>
        <w:rPr>
          <w:rFonts w:ascii="Times New Roman" w:hAnsi="Times New Roman" w:cs="Times New Roman"/>
          <w:sz w:val="28"/>
          <w:szCs w:val="28"/>
        </w:rPr>
        <w:t xml:space="preserve"> </w:t>
      </w:r>
      <w:r w:rsidRPr="00D95D5E">
        <w:rPr>
          <w:rFonts w:ascii="Times New Roman" w:hAnsi="Times New Roman" w:cs="Times New Roman"/>
          <w:sz w:val="28"/>
          <w:szCs w:val="28"/>
        </w:rPr>
        <w:t>U. "Argument!"</w:t>
      </w:r>
      <w:r w:rsidR="003A4193">
        <w:rPr>
          <w:rFonts w:ascii="Times New Roman" w:hAnsi="Times New Roman" w:cs="Times New Roman"/>
          <w:sz w:val="28"/>
          <w:szCs w:val="28"/>
        </w:rPr>
        <w:t xml:space="preserve"> </w:t>
      </w:r>
      <w:r w:rsidRPr="00D95D5E">
        <w:rPr>
          <w:rFonts w:ascii="Times New Roman" w:hAnsi="Times New Roman" w:cs="Times New Roman"/>
          <w:sz w:val="28"/>
          <w:szCs w:val="28"/>
        </w:rPr>
        <w:t xml:space="preserve">Helping students understand what essay writing is about. </w:t>
      </w:r>
      <w:r>
        <w:rPr>
          <w:rFonts w:ascii="Times New Roman" w:hAnsi="Times New Roman" w:cs="Times New Roman"/>
          <w:sz w:val="28"/>
          <w:szCs w:val="28"/>
        </w:rPr>
        <w:t xml:space="preserve">// </w:t>
      </w:r>
      <w:r w:rsidRPr="001276E8">
        <w:rPr>
          <w:rFonts w:ascii="Times New Roman" w:hAnsi="Times New Roman" w:cs="Times New Roman"/>
          <w:sz w:val="28"/>
          <w:szCs w:val="28"/>
        </w:rPr>
        <w:t>Journal of English for Academic Purposes</w:t>
      </w:r>
      <w:r>
        <w:rPr>
          <w:rFonts w:ascii="Times New Roman" w:hAnsi="Times New Roman" w:cs="Times New Roman"/>
          <w:sz w:val="28"/>
          <w:szCs w:val="28"/>
        </w:rPr>
        <w:t xml:space="preserve">. </w:t>
      </w:r>
      <w:r w:rsidR="003A4193" w:rsidRPr="00562FC4">
        <w:rPr>
          <w:rFonts w:ascii="Times New Roman" w:hAnsi="Times New Roman" w:cs="Times New Roman"/>
          <w:sz w:val="28"/>
          <w:szCs w:val="28"/>
        </w:rPr>
        <w:t>–</w:t>
      </w:r>
      <w:r>
        <w:rPr>
          <w:rFonts w:ascii="Times New Roman" w:hAnsi="Times New Roman" w:cs="Times New Roman"/>
          <w:sz w:val="28"/>
          <w:szCs w:val="28"/>
        </w:rPr>
        <w:t xml:space="preserve">2012. </w:t>
      </w:r>
      <w:r w:rsidR="003A4193" w:rsidRPr="00562FC4">
        <w:rPr>
          <w:rFonts w:ascii="Times New Roman" w:hAnsi="Times New Roman" w:cs="Times New Roman"/>
          <w:sz w:val="28"/>
          <w:szCs w:val="28"/>
        </w:rPr>
        <w:t>–</w:t>
      </w:r>
      <w:r>
        <w:rPr>
          <w:rFonts w:ascii="Times New Roman" w:hAnsi="Times New Roman" w:cs="Times New Roman"/>
          <w:sz w:val="28"/>
          <w:szCs w:val="28"/>
        </w:rPr>
        <w:t>Vol.</w:t>
      </w:r>
      <w:r w:rsidRPr="001276E8">
        <w:rPr>
          <w:rFonts w:ascii="Times New Roman" w:hAnsi="Times New Roman" w:cs="Times New Roman"/>
          <w:sz w:val="28"/>
          <w:szCs w:val="28"/>
        </w:rPr>
        <w:t xml:space="preserve"> 11(2)</w:t>
      </w:r>
      <w:r>
        <w:rPr>
          <w:rFonts w:ascii="Times New Roman" w:hAnsi="Times New Roman" w:cs="Times New Roman"/>
          <w:sz w:val="28"/>
          <w:szCs w:val="28"/>
        </w:rPr>
        <w:t xml:space="preserve">. </w:t>
      </w:r>
      <w:r w:rsidR="003A4193" w:rsidRPr="00562FC4">
        <w:rPr>
          <w:rFonts w:ascii="Times New Roman" w:hAnsi="Times New Roman" w:cs="Times New Roman"/>
          <w:sz w:val="28"/>
          <w:szCs w:val="28"/>
        </w:rPr>
        <w:t>–</w:t>
      </w:r>
      <w:r w:rsidR="002C3336">
        <w:rPr>
          <w:rFonts w:ascii="Times New Roman" w:hAnsi="Times New Roman" w:cs="Times New Roman"/>
          <w:sz w:val="28"/>
          <w:szCs w:val="28"/>
        </w:rPr>
        <w:t xml:space="preserve"> </w:t>
      </w:r>
      <w:r>
        <w:rPr>
          <w:rFonts w:ascii="Times New Roman" w:hAnsi="Times New Roman" w:cs="Times New Roman"/>
          <w:sz w:val="28"/>
          <w:szCs w:val="28"/>
        </w:rPr>
        <w:t>P.</w:t>
      </w:r>
      <w:r w:rsidRPr="001276E8">
        <w:rPr>
          <w:rFonts w:ascii="Times New Roman" w:hAnsi="Times New Roman" w:cs="Times New Roman"/>
          <w:sz w:val="28"/>
          <w:szCs w:val="28"/>
        </w:rPr>
        <w:t>145-154.</w:t>
      </w:r>
    </w:p>
    <w:p w14:paraId="4B2783F0" w14:textId="70EC2EC7" w:rsidR="00F05B81" w:rsidRPr="001276E8"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2970">
        <w:rPr>
          <w:rFonts w:ascii="Times New Roman" w:hAnsi="Times New Roman" w:cs="Times New Roman"/>
          <w:sz w:val="28"/>
          <w:szCs w:val="28"/>
        </w:rPr>
        <w:t>Bhatia</w:t>
      </w:r>
      <w:r>
        <w:rPr>
          <w:rFonts w:ascii="Times New Roman" w:hAnsi="Times New Roman" w:cs="Times New Roman"/>
          <w:sz w:val="28"/>
          <w:szCs w:val="28"/>
        </w:rPr>
        <w:t xml:space="preserve"> </w:t>
      </w:r>
      <w:r w:rsidRPr="002C2970">
        <w:rPr>
          <w:rFonts w:ascii="Times New Roman" w:hAnsi="Times New Roman" w:cs="Times New Roman"/>
          <w:sz w:val="28"/>
          <w:szCs w:val="28"/>
        </w:rPr>
        <w:t>V. K.</w:t>
      </w:r>
      <w:r>
        <w:rPr>
          <w:rFonts w:ascii="Times New Roman" w:hAnsi="Times New Roman" w:cs="Times New Roman"/>
          <w:sz w:val="28"/>
          <w:szCs w:val="28"/>
        </w:rPr>
        <w:t xml:space="preserve"> </w:t>
      </w:r>
      <w:r w:rsidRPr="002C2970">
        <w:rPr>
          <w:rFonts w:ascii="Times New Roman" w:hAnsi="Times New Roman" w:cs="Times New Roman"/>
          <w:sz w:val="28"/>
          <w:szCs w:val="28"/>
        </w:rPr>
        <w:t xml:space="preserve">Analysing Genre: Language Use in Professional Settings. </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London: Longman.</w:t>
      </w:r>
      <w:r w:rsidR="002C3336">
        <w:rPr>
          <w:rFonts w:ascii="Times New Roman" w:hAnsi="Times New Roman" w:cs="Times New Roman"/>
          <w:sz w:val="28"/>
          <w:szCs w:val="28"/>
        </w:rPr>
        <w:t xml:space="preserve"> </w:t>
      </w:r>
      <w:r w:rsidRPr="001276E8">
        <w:rPr>
          <w:rFonts w:ascii="Times New Roman" w:hAnsi="Times New Roman" w:cs="Times New Roman"/>
          <w:sz w:val="28"/>
          <w:szCs w:val="28"/>
        </w:rPr>
        <w:t>—</w:t>
      </w:r>
      <w:r w:rsidR="002C3336">
        <w:rPr>
          <w:rFonts w:ascii="Times New Roman" w:hAnsi="Times New Roman" w:cs="Times New Roman"/>
          <w:sz w:val="28"/>
          <w:szCs w:val="28"/>
        </w:rPr>
        <w:t xml:space="preserve"> </w:t>
      </w:r>
      <w:r>
        <w:rPr>
          <w:rFonts w:ascii="Times New Roman" w:hAnsi="Times New Roman" w:cs="Times New Roman"/>
          <w:sz w:val="28"/>
          <w:szCs w:val="28"/>
        </w:rPr>
        <w:t>1993.</w:t>
      </w:r>
    </w:p>
    <w:p w14:paraId="45FD7DD5" w14:textId="2FCB7B4F"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2970">
        <w:rPr>
          <w:rFonts w:ascii="Times New Roman" w:hAnsi="Times New Roman" w:cs="Times New Roman"/>
          <w:sz w:val="28"/>
          <w:szCs w:val="28"/>
        </w:rPr>
        <w:t xml:space="preserve">Canagarajah A. S. Critical Academic Writing and Multilingual Students. </w:t>
      </w:r>
      <w:r>
        <w:rPr>
          <w:rFonts w:ascii="Times New Roman" w:hAnsi="Times New Roman" w:cs="Times New Roman"/>
          <w:sz w:val="28"/>
          <w:szCs w:val="28"/>
        </w:rPr>
        <w:t>/</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University of Michigan Press.</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2002.</w:t>
      </w:r>
    </w:p>
    <w:p w14:paraId="28D12095" w14:textId="2C4658A5" w:rsidR="00F05B81" w:rsidRPr="001276E8" w:rsidRDefault="00F05B81">
      <w:pPr>
        <w:pStyle w:val="a3"/>
        <w:numPr>
          <w:ilvl w:val="0"/>
          <w:numId w:val="6"/>
        </w:numPr>
        <w:ind w:left="0" w:firstLine="709"/>
        <w:jc w:val="both"/>
        <w:rPr>
          <w:rFonts w:ascii="Times New Roman" w:hAnsi="Times New Roman" w:cs="Times New Roman"/>
          <w:sz w:val="28"/>
          <w:szCs w:val="28"/>
        </w:rPr>
      </w:pPr>
      <w:r w:rsidRPr="005C05A5">
        <w:rPr>
          <w:rFonts w:ascii="Times New Roman" w:hAnsi="Times New Roman" w:cs="Times New Roman"/>
          <w:sz w:val="28"/>
          <w:szCs w:val="28"/>
        </w:rPr>
        <w:t xml:space="preserve">Hyland K. Genre and second language writing. </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1276E8">
        <w:rPr>
          <w:rFonts w:ascii="Times New Roman" w:hAnsi="Times New Roman" w:cs="Times New Roman"/>
          <w:sz w:val="28"/>
          <w:szCs w:val="28"/>
        </w:rPr>
        <w:t>University of Michigan Press.</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2004.</w:t>
      </w:r>
    </w:p>
    <w:p w14:paraId="79DBC38D" w14:textId="0220D35C" w:rsidR="00F05B81" w:rsidRPr="005C05A5" w:rsidRDefault="00F05B81">
      <w:pPr>
        <w:pStyle w:val="a3"/>
        <w:numPr>
          <w:ilvl w:val="0"/>
          <w:numId w:val="6"/>
        </w:numPr>
        <w:ind w:left="0" w:firstLine="709"/>
        <w:jc w:val="both"/>
        <w:rPr>
          <w:rFonts w:ascii="Times New Roman" w:hAnsi="Times New Roman" w:cs="Times New Roman"/>
          <w:sz w:val="28"/>
          <w:szCs w:val="28"/>
        </w:rPr>
      </w:pPr>
      <w:r w:rsidRPr="005C05A5">
        <w:rPr>
          <w:rFonts w:ascii="Times New Roman" w:hAnsi="Times New Roman" w:cs="Times New Roman"/>
          <w:sz w:val="28"/>
          <w:szCs w:val="28"/>
        </w:rPr>
        <w:lastRenderedPageBreak/>
        <w:t>Halliday M.A.K.,Hasan, R. Cohesion in English</w:t>
      </w:r>
      <w:r>
        <w:rPr>
          <w:rFonts w:ascii="Times New Roman" w:hAnsi="Times New Roman" w:cs="Times New Roman"/>
          <w:sz w:val="28"/>
          <w:szCs w:val="28"/>
        </w:rPr>
        <w:t>/</w:t>
      </w:r>
      <w:r w:rsidR="002C3336">
        <w:rPr>
          <w:rFonts w:ascii="Times New Roman" w:hAnsi="Times New Roman" w:cs="Times New Roman"/>
          <w:sz w:val="28"/>
          <w:szCs w:val="28"/>
        </w:rPr>
        <w:t>/</w:t>
      </w:r>
      <w:r w:rsidR="003A4193">
        <w:rPr>
          <w:rFonts w:ascii="Times New Roman" w:hAnsi="Times New Roman" w:cs="Times New Roman"/>
          <w:sz w:val="28"/>
          <w:szCs w:val="28"/>
        </w:rPr>
        <w:t xml:space="preserve"> </w:t>
      </w:r>
      <w:r w:rsidRPr="005C05A5">
        <w:rPr>
          <w:rFonts w:ascii="Times New Roman" w:hAnsi="Times New Roman" w:cs="Times New Roman"/>
          <w:sz w:val="28"/>
          <w:szCs w:val="28"/>
        </w:rPr>
        <w:t>London:Longman</w:t>
      </w:r>
      <w:r w:rsidR="003A4193">
        <w:rPr>
          <w:rFonts w:ascii="Times New Roman" w:hAnsi="Times New Roman" w:cs="Times New Roman"/>
          <w:sz w:val="28"/>
          <w:szCs w:val="28"/>
        </w:rPr>
        <w:t xml:space="preserve"> </w:t>
      </w:r>
      <w:r w:rsidR="003A4193" w:rsidRPr="00562FC4">
        <w:rPr>
          <w:rFonts w:ascii="Times New Roman" w:hAnsi="Times New Roman" w:cs="Times New Roman"/>
          <w:sz w:val="28"/>
          <w:szCs w:val="28"/>
        </w:rPr>
        <w:t>–</w:t>
      </w:r>
      <w:r>
        <w:rPr>
          <w:rFonts w:ascii="Times New Roman" w:hAnsi="Times New Roman" w:cs="Times New Roman"/>
          <w:sz w:val="28"/>
          <w:szCs w:val="28"/>
        </w:rPr>
        <w:t>1976.</w:t>
      </w:r>
    </w:p>
    <w:p w14:paraId="7EE9E6BD" w14:textId="66466448" w:rsidR="00F05B81" w:rsidRPr="005C05A5" w:rsidRDefault="00F05B81">
      <w:pPr>
        <w:pStyle w:val="a3"/>
        <w:numPr>
          <w:ilvl w:val="0"/>
          <w:numId w:val="6"/>
        </w:numPr>
        <w:ind w:left="0" w:firstLine="709"/>
        <w:jc w:val="both"/>
        <w:rPr>
          <w:rFonts w:ascii="Times New Roman" w:hAnsi="Times New Roman" w:cs="Times New Roman"/>
          <w:sz w:val="28"/>
          <w:szCs w:val="28"/>
        </w:rPr>
      </w:pPr>
      <w:r w:rsidRPr="005C05A5">
        <w:rPr>
          <w:rFonts w:ascii="Times New Roman" w:hAnsi="Times New Roman" w:cs="Times New Roman"/>
          <w:sz w:val="28"/>
          <w:szCs w:val="28"/>
        </w:rPr>
        <w:t xml:space="preserve">Hyland K. Disciplinary Discourses: Social Interactions in Academic Writing. </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5C05A5">
        <w:rPr>
          <w:rFonts w:ascii="Times New Roman" w:hAnsi="Times New Roman" w:cs="Times New Roman"/>
          <w:sz w:val="28"/>
          <w:szCs w:val="28"/>
        </w:rPr>
        <w:t>Longman.</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2000.</w:t>
      </w:r>
    </w:p>
    <w:p w14:paraId="6E45DDDD" w14:textId="4843A2D8" w:rsidR="00F05B81" w:rsidRDefault="00F05B81">
      <w:pPr>
        <w:pStyle w:val="a3"/>
        <w:numPr>
          <w:ilvl w:val="0"/>
          <w:numId w:val="6"/>
        </w:numPr>
        <w:ind w:left="0" w:firstLine="709"/>
        <w:jc w:val="both"/>
        <w:rPr>
          <w:rFonts w:ascii="Times New Roman" w:hAnsi="Times New Roman" w:cs="Times New Roman"/>
          <w:sz w:val="28"/>
          <w:szCs w:val="28"/>
        </w:rPr>
      </w:pPr>
      <w:r w:rsidRPr="005C05A5">
        <w:rPr>
          <w:rFonts w:ascii="Times New Roman" w:hAnsi="Times New Roman" w:cs="Times New Roman"/>
          <w:sz w:val="28"/>
          <w:szCs w:val="28"/>
        </w:rPr>
        <w:t>Kassymova G. M., Tulepova S. B., Bekturova</w:t>
      </w:r>
      <w:r>
        <w:rPr>
          <w:rFonts w:ascii="Times New Roman" w:hAnsi="Times New Roman" w:cs="Times New Roman"/>
          <w:sz w:val="28"/>
          <w:szCs w:val="28"/>
        </w:rPr>
        <w:t xml:space="preserve"> </w:t>
      </w:r>
      <w:r w:rsidRPr="005C05A5">
        <w:rPr>
          <w:rFonts w:ascii="Times New Roman" w:hAnsi="Times New Roman" w:cs="Times New Roman"/>
          <w:sz w:val="28"/>
          <w:szCs w:val="28"/>
        </w:rPr>
        <w:t>M. B. Perceptions of digital competence in learning and teaching English in the context of online education.</w:t>
      </w:r>
      <w:r>
        <w:rPr>
          <w:rFonts w:ascii="Times New Roman" w:hAnsi="Times New Roman" w:cs="Times New Roman"/>
          <w:sz w:val="28"/>
          <w:szCs w:val="28"/>
        </w:rPr>
        <w:t xml:space="preserve"> // </w:t>
      </w:r>
      <w:r w:rsidRPr="005C05A5">
        <w:rPr>
          <w:rFonts w:ascii="Times New Roman" w:hAnsi="Times New Roman" w:cs="Times New Roman"/>
          <w:sz w:val="28"/>
          <w:szCs w:val="28"/>
        </w:rPr>
        <w:t>Contemporary Educational Technology</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2023. </w:t>
      </w:r>
      <w:r w:rsidRPr="001276E8">
        <w:rPr>
          <w:rFonts w:ascii="Times New Roman" w:hAnsi="Times New Roman" w:cs="Times New Roman"/>
          <w:sz w:val="28"/>
          <w:szCs w:val="28"/>
        </w:rPr>
        <w:t>—</w:t>
      </w:r>
      <w:r>
        <w:rPr>
          <w:rFonts w:ascii="Times New Roman" w:hAnsi="Times New Roman" w:cs="Times New Roman"/>
          <w:sz w:val="28"/>
          <w:szCs w:val="28"/>
        </w:rPr>
        <w:t xml:space="preserve"> Vol.</w:t>
      </w:r>
      <w:r w:rsidRPr="005C05A5">
        <w:rPr>
          <w:rFonts w:ascii="Times New Roman" w:hAnsi="Times New Roman" w:cs="Times New Roman"/>
          <w:sz w:val="28"/>
          <w:szCs w:val="28"/>
        </w:rPr>
        <w:t>15(1)</w:t>
      </w:r>
      <w:r>
        <w:rPr>
          <w:rFonts w:ascii="Times New Roman" w:hAnsi="Times New Roman" w:cs="Times New Roman"/>
          <w:sz w:val="28"/>
          <w:szCs w:val="28"/>
        </w:rPr>
        <w:t xml:space="preserve">. </w:t>
      </w:r>
      <w:r w:rsidRPr="001276E8">
        <w:rPr>
          <w:rFonts w:ascii="Times New Roman" w:hAnsi="Times New Roman" w:cs="Times New Roman"/>
          <w:sz w:val="28"/>
          <w:szCs w:val="28"/>
        </w:rPr>
        <w:t>—</w:t>
      </w:r>
      <w:r>
        <w:rPr>
          <w:rFonts w:ascii="Times New Roman" w:hAnsi="Times New Roman" w:cs="Times New Roman"/>
          <w:sz w:val="28"/>
          <w:szCs w:val="28"/>
        </w:rPr>
        <w:t xml:space="preserve"> P.</w:t>
      </w:r>
      <w:r w:rsidRPr="005C05A5">
        <w:rPr>
          <w:rFonts w:ascii="Times New Roman" w:hAnsi="Times New Roman" w:cs="Times New Roman"/>
          <w:sz w:val="28"/>
          <w:szCs w:val="28"/>
        </w:rPr>
        <w:t xml:space="preserve">1-14. </w:t>
      </w:r>
      <w:hyperlink r:id="rId78" w:history="1">
        <w:r w:rsidRPr="00E979E1">
          <w:rPr>
            <w:rStyle w:val="aa"/>
            <w:rFonts w:ascii="Times New Roman" w:hAnsi="Times New Roman" w:cs="Times New Roman"/>
            <w:sz w:val="28"/>
            <w:szCs w:val="28"/>
          </w:rPr>
          <w:t>https://doi.org/10.30935/cedtech/12598</w:t>
        </w:r>
      </w:hyperlink>
      <w:r w:rsidR="004A26F2">
        <w:rPr>
          <w:lang w:val="ru-RU"/>
        </w:rPr>
        <w:t xml:space="preserve">. </w:t>
      </w:r>
      <w:r w:rsidR="004A26F2" w:rsidRPr="004A26F2">
        <w:rPr>
          <w:rFonts w:ascii="Times New Roman" w:hAnsi="Times New Roman" w:cs="Times New Roman"/>
          <w:sz w:val="28"/>
          <w:szCs w:val="28"/>
        </w:rPr>
        <w:t>28.12.2024.</w:t>
      </w:r>
    </w:p>
    <w:p w14:paraId="095D5535" w14:textId="57BC316C" w:rsidR="00F05B81" w:rsidRDefault="00F05B81">
      <w:pPr>
        <w:pStyle w:val="a3"/>
        <w:numPr>
          <w:ilvl w:val="0"/>
          <w:numId w:val="6"/>
        </w:numPr>
        <w:ind w:left="0" w:firstLine="709"/>
        <w:jc w:val="both"/>
        <w:rPr>
          <w:rFonts w:ascii="Times New Roman" w:hAnsi="Times New Roman" w:cs="Times New Roman"/>
          <w:sz w:val="28"/>
          <w:szCs w:val="28"/>
          <w:lang w:val="ru-RU"/>
        </w:rPr>
      </w:pPr>
      <w:r w:rsidRPr="005C05A5">
        <w:rPr>
          <w:rFonts w:ascii="Times New Roman" w:hAnsi="Times New Roman" w:cs="Times New Roman"/>
          <w:sz w:val="28"/>
          <w:szCs w:val="28"/>
          <w:lang w:val="ru-RU"/>
        </w:rPr>
        <w:t xml:space="preserve">Сафонова </w:t>
      </w:r>
      <w:r>
        <w:rPr>
          <w:rFonts w:ascii="Times New Roman" w:hAnsi="Times New Roman" w:cs="Times New Roman"/>
          <w:sz w:val="28"/>
          <w:szCs w:val="28"/>
          <w:lang w:val="ru-RU"/>
        </w:rPr>
        <w:t>М.А.</w:t>
      </w:r>
      <w:r w:rsidRPr="005C05A5">
        <w:rPr>
          <w:rFonts w:ascii="Times New Roman" w:hAnsi="Times New Roman" w:cs="Times New Roman"/>
          <w:sz w:val="28"/>
          <w:szCs w:val="28"/>
          <w:lang w:val="ru-RU"/>
        </w:rPr>
        <w:t xml:space="preserve">, Сафонов </w:t>
      </w:r>
      <w:r>
        <w:rPr>
          <w:rFonts w:ascii="Times New Roman" w:hAnsi="Times New Roman" w:cs="Times New Roman"/>
          <w:sz w:val="28"/>
          <w:szCs w:val="28"/>
          <w:lang w:val="ru-RU"/>
        </w:rPr>
        <w:t>А.А. Т</w:t>
      </w:r>
      <w:r w:rsidRPr="005C05A5">
        <w:rPr>
          <w:rFonts w:ascii="Times New Roman" w:hAnsi="Times New Roman" w:cs="Times New Roman"/>
          <w:sz w:val="28"/>
          <w:szCs w:val="28"/>
          <w:lang w:val="ru-RU"/>
        </w:rPr>
        <w:t xml:space="preserve">рансформация </w:t>
      </w:r>
      <w:r>
        <w:rPr>
          <w:rFonts w:ascii="Times New Roman" w:hAnsi="Times New Roman" w:cs="Times New Roman"/>
          <w:sz w:val="28"/>
          <w:szCs w:val="28"/>
          <w:lang w:val="ru-RU"/>
        </w:rPr>
        <w:t>АП</w:t>
      </w:r>
      <w:r w:rsidRPr="005C05A5">
        <w:rPr>
          <w:rFonts w:ascii="Times New Roman" w:hAnsi="Times New Roman" w:cs="Times New Roman"/>
          <w:sz w:val="28"/>
          <w:szCs w:val="28"/>
          <w:lang w:val="ru-RU"/>
        </w:rPr>
        <w:t xml:space="preserve"> в цифровую эпоху // Высшее образование в России. </w:t>
      </w:r>
      <w:r w:rsidRPr="001A47C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C05A5">
        <w:rPr>
          <w:rFonts w:ascii="Times New Roman" w:hAnsi="Times New Roman" w:cs="Times New Roman"/>
          <w:sz w:val="28"/>
          <w:szCs w:val="28"/>
          <w:lang w:val="ru-RU"/>
        </w:rPr>
        <w:t xml:space="preserve">2021. </w:t>
      </w:r>
      <w:r w:rsidRPr="001A47C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C05A5">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79" w:history="1">
        <w:r w:rsidR="002C3336" w:rsidRPr="00BC7F2C">
          <w:rPr>
            <w:rStyle w:val="aa"/>
            <w:rFonts w:ascii="Times New Roman" w:hAnsi="Times New Roman" w:cs="Times New Roman"/>
            <w:sz w:val="28"/>
            <w:szCs w:val="28"/>
          </w:rPr>
          <w:t>https</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cyberleninka</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ru</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article</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n</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transformatsiya</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akademicheskogo</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pisma</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v</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tsifrovuyu</w:t>
        </w:r>
        <w:r w:rsidR="002C3336" w:rsidRPr="00BC7F2C">
          <w:rPr>
            <w:rStyle w:val="aa"/>
            <w:rFonts w:ascii="Times New Roman" w:hAnsi="Times New Roman" w:cs="Times New Roman"/>
            <w:sz w:val="28"/>
            <w:szCs w:val="28"/>
            <w:lang w:val="ru-RU"/>
          </w:rPr>
          <w:t>-</w:t>
        </w:r>
        <w:r w:rsidR="002C3336" w:rsidRPr="00BC7F2C">
          <w:rPr>
            <w:rStyle w:val="aa"/>
            <w:rFonts w:ascii="Times New Roman" w:hAnsi="Times New Roman" w:cs="Times New Roman"/>
            <w:sz w:val="28"/>
            <w:szCs w:val="28"/>
          </w:rPr>
          <w:t>epohu</w:t>
        </w:r>
        <w:r w:rsidR="002C3336" w:rsidRPr="00BC7F2C">
          <w:rPr>
            <w:rStyle w:val="aa"/>
            <w:rFonts w:ascii="Times New Roman" w:hAnsi="Times New Roman" w:cs="Times New Roman"/>
            <w:sz w:val="28"/>
            <w:szCs w:val="28"/>
            <w:lang w:val="ru-RU"/>
          </w:rPr>
          <w:t>. 24.04.2022</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5C9A97B6" w14:textId="77777777" w:rsidR="00F05B81" w:rsidRPr="00D902B6"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Чакликова А.Т. Научно-теоретические основы формирования межкультурно-коммуникативной компетенции в условиях информатизации иноязычного образования: автореф. ... дисс д. пед. наук.: 13.00.02. – Алматы, 2009. – 340 с.</w:t>
      </w:r>
    </w:p>
    <w:p w14:paraId="31BB0992" w14:textId="6B22254E" w:rsidR="00F05B81" w:rsidRDefault="002C3336">
      <w:pPr>
        <w:pStyle w:val="a3"/>
        <w:numPr>
          <w:ilvl w:val="0"/>
          <w:numId w:val="6"/>
        </w:numPr>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Чакликова А.Т</w:t>
      </w:r>
      <w:r w:rsidR="00F05B81" w:rsidRPr="007430B4">
        <w:rPr>
          <w:rFonts w:ascii="Times New Roman" w:hAnsi="Times New Roman" w:cs="Times New Roman"/>
          <w:sz w:val="28"/>
          <w:szCs w:val="28"/>
          <w:lang w:val="ru-RU"/>
        </w:rPr>
        <w:t xml:space="preserve">. </w:t>
      </w:r>
      <w:r w:rsidR="00F05B81">
        <w:rPr>
          <w:rFonts w:ascii="Times New Roman" w:hAnsi="Times New Roman" w:cs="Times New Roman"/>
          <w:sz w:val="28"/>
          <w:szCs w:val="28"/>
          <w:lang w:val="ru-RU"/>
        </w:rPr>
        <w:t>Р</w:t>
      </w:r>
      <w:r w:rsidR="00F05B81" w:rsidRPr="007430B4">
        <w:rPr>
          <w:rFonts w:ascii="Times New Roman" w:hAnsi="Times New Roman" w:cs="Times New Roman"/>
          <w:sz w:val="28"/>
          <w:szCs w:val="28"/>
          <w:lang w:val="ru-RU"/>
        </w:rPr>
        <w:t xml:space="preserve">азработка и реализация образовательных программ в условиях модернизации высшего профессионального образования. </w:t>
      </w:r>
      <w:r w:rsidR="00F05B81" w:rsidRPr="001276E8">
        <w:rPr>
          <w:rFonts w:ascii="Times New Roman" w:hAnsi="Times New Roman" w:cs="Times New Roman"/>
          <w:sz w:val="28"/>
          <w:szCs w:val="28"/>
          <w:lang w:val="ru-RU"/>
        </w:rPr>
        <w:t xml:space="preserve">// </w:t>
      </w:r>
      <w:r w:rsidR="00F05B81" w:rsidRPr="007430B4">
        <w:rPr>
          <w:rFonts w:ascii="Times New Roman" w:hAnsi="Times New Roman" w:cs="Times New Roman"/>
          <w:sz w:val="28"/>
          <w:szCs w:val="28"/>
          <w:lang w:val="ru-RU"/>
        </w:rPr>
        <w:t>Вестник КазНУ. Серия педагогическая</w:t>
      </w:r>
      <w:r w:rsidR="00F05B81" w:rsidRPr="001276E8">
        <w:rPr>
          <w:rFonts w:ascii="Times New Roman" w:hAnsi="Times New Roman" w:cs="Times New Roman"/>
          <w:sz w:val="28"/>
          <w:szCs w:val="28"/>
          <w:lang w:val="ru-RU"/>
        </w:rPr>
        <w:t xml:space="preserve">. </w:t>
      </w:r>
      <w:r w:rsidR="00F05B81" w:rsidRPr="001A47C0">
        <w:rPr>
          <w:rFonts w:ascii="Times New Roman" w:hAnsi="Times New Roman" w:cs="Times New Roman"/>
          <w:sz w:val="28"/>
          <w:szCs w:val="28"/>
          <w:lang w:val="ru-RU"/>
        </w:rPr>
        <w:t>—</w:t>
      </w:r>
      <w:r w:rsidR="00F05B81" w:rsidRPr="001276E8">
        <w:rPr>
          <w:rFonts w:ascii="Times New Roman" w:hAnsi="Times New Roman" w:cs="Times New Roman"/>
          <w:sz w:val="28"/>
          <w:szCs w:val="28"/>
          <w:lang w:val="ru-RU"/>
        </w:rPr>
        <w:t xml:space="preserve"> 2017. </w:t>
      </w:r>
      <w:r w:rsidR="00F05B81" w:rsidRPr="001A47C0">
        <w:rPr>
          <w:rFonts w:ascii="Times New Roman" w:hAnsi="Times New Roman" w:cs="Times New Roman"/>
          <w:sz w:val="28"/>
          <w:szCs w:val="28"/>
          <w:lang w:val="ru-RU"/>
        </w:rPr>
        <w:t>—</w:t>
      </w:r>
      <w:r w:rsidR="00F05B81" w:rsidRPr="00FE048F">
        <w:rPr>
          <w:rFonts w:ascii="Times New Roman" w:hAnsi="Times New Roman" w:cs="Times New Roman"/>
          <w:sz w:val="28"/>
          <w:szCs w:val="28"/>
          <w:lang w:val="ru-RU"/>
        </w:rPr>
        <w:t xml:space="preserve"> </w:t>
      </w:r>
      <w:r w:rsidR="00F05B81" w:rsidRPr="007430B4">
        <w:rPr>
          <w:rFonts w:ascii="Times New Roman" w:hAnsi="Times New Roman" w:cs="Times New Roman"/>
          <w:sz w:val="28"/>
          <w:szCs w:val="28"/>
          <w:lang w:val="ru-RU"/>
        </w:rPr>
        <w:t>51(2)</w:t>
      </w:r>
      <w:r w:rsidR="00F05B81" w:rsidRPr="00FE048F">
        <w:rPr>
          <w:rFonts w:ascii="Times New Roman" w:hAnsi="Times New Roman" w:cs="Times New Roman"/>
          <w:sz w:val="28"/>
          <w:szCs w:val="28"/>
          <w:lang w:val="ru-RU"/>
        </w:rPr>
        <w:t xml:space="preserve">. </w:t>
      </w:r>
      <w:r w:rsidR="00F05B81" w:rsidRPr="001A47C0">
        <w:rPr>
          <w:rFonts w:ascii="Times New Roman" w:hAnsi="Times New Roman" w:cs="Times New Roman"/>
          <w:sz w:val="28"/>
          <w:szCs w:val="28"/>
          <w:lang w:val="ru-RU"/>
        </w:rPr>
        <w:t>—</w:t>
      </w:r>
      <w:r w:rsidR="00F05B81" w:rsidRPr="00FE048F">
        <w:rPr>
          <w:rFonts w:ascii="Times New Roman" w:hAnsi="Times New Roman" w:cs="Times New Roman"/>
          <w:sz w:val="28"/>
          <w:szCs w:val="28"/>
          <w:lang w:val="ru-RU"/>
        </w:rPr>
        <w:t xml:space="preserve"> </w:t>
      </w:r>
      <w:r w:rsidR="00F05B81">
        <w:rPr>
          <w:rFonts w:ascii="Times New Roman" w:hAnsi="Times New Roman" w:cs="Times New Roman"/>
          <w:sz w:val="28"/>
          <w:szCs w:val="28"/>
        </w:rPr>
        <w:t>C</w:t>
      </w:r>
      <w:r w:rsidR="00F05B81" w:rsidRPr="00FE048F">
        <w:rPr>
          <w:rFonts w:ascii="Times New Roman" w:hAnsi="Times New Roman" w:cs="Times New Roman"/>
          <w:sz w:val="28"/>
          <w:szCs w:val="28"/>
          <w:lang w:val="ru-RU"/>
        </w:rPr>
        <w:t>.</w:t>
      </w:r>
      <w:r w:rsidR="00F05B81" w:rsidRPr="007430B4">
        <w:rPr>
          <w:rFonts w:ascii="Times New Roman" w:hAnsi="Times New Roman" w:cs="Times New Roman"/>
          <w:sz w:val="28"/>
          <w:szCs w:val="28"/>
          <w:lang w:val="ru-RU"/>
        </w:rPr>
        <w:t xml:space="preserve">16–20. </w:t>
      </w:r>
      <w:hyperlink r:id="rId80" w:history="1">
        <w:r w:rsidR="00F05B81" w:rsidRPr="00D37F7C">
          <w:rPr>
            <w:rStyle w:val="aa"/>
            <w:rFonts w:ascii="Times New Roman" w:hAnsi="Times New Roman" w:cs="Times New Roman"/>
            <w:sz w:val="28"/>
            <w:szCs w:val="28"/>
            <w:lang w:val="ru-RU"/>
          </w:rPr>
          <w:t>https://bulletin-pedagogic-sc.kaznu.kz/index.php/1-ped/article/view/419</w:t>
        </w:r>
      </w:hyperlink>
      <w:r w:rsidR="00F05B81" w:rsidRPr="002C3336">
        <w:rPr>
          <w:rStyle w:val="aa"/>
          <w:rFonts w:ascii="Times New Roman" w:hAnsi="Times New Roman" w:cs="Times New Roman"/>
          <w:sz w:val="28"/>
          <w:szCs w:val="28"/>
          <w:u w:val="none"/>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F05B81" w:rsidRPr="002C3336">
        <w:rPr>
          <w:rStyle w:val="aa"/>
          <w:rFonts w:ascii="Times New Roman" w:hAnsi="Times New Roman" w:cs="Times New Roman"/>
          <w:color w:val="auto"/>
          <w:sz w:val="28"/>
          <w:szCs w:val="28"/>
          <w:u w:val="none"/>
          <w:lang w:val="ru-RU"/>
        </w:rPr>
        <w:t>11.05.2022</w:t>
      </w:r>
      <w:r w:rsidR="00294DFC">
        <w:rPr>
          <w:rStyle w:val="aa"/>
          <w:rFonts w:ascii="Times New Roman" w:hAnsi="Times New Roman" w:cs="Times New Roman"/>
          <w:color w:val="auto"/>
          <w:sz w:val="28"/>
          <w:szCs w:val="28"/>
          <w:u w:val="none"/>
        </w:rPr>
        <w:t>]</w:t>
      </w:r>
      <w:r w:rsidR="00F05B81" w:rsidRPr="002C3336">
        <w:rPr>
          <w:rStyle w:val="aa"/>
          <w:rFonts w:ascii="Times New Roman" w:hAnsi="Times New Roman" w:cs="Times New Roman"/>
          <w:color w:val="auto"/>
          <w:sz w:val="28"/>
          <w:szCs w:val="28"/>
          <w:u w:val="none"/>
          <w:lang w:val="ru-RU"/>
        </w:rPr>
        <w:t>.</w:t>
      </w:r>
    </w:p>
    <w:p w14:paraId="6F6AE174" w14:textId="77777777" w:rsidR="00F05B81" w:rsidRPr="00A34D01" w:rsidRDefault="00F05B81">
      <w:pPr>
        <w:pStyle w:val="a3"/>
        <w:numPr>
          <w:ilvl w:val="0"/>
          <w:numId w:val="6"/>
        </w:numPr>
        <w:ind w:left="0" w:firstLine="709"/>
        <w:jc w:val="both"/>
        <w:rPr>
          <w:rFonts w:ascii="Times New Roman" w:hAnsi="Times New Roman" w:cs="Times New Roman"/>
          <w:sz w:val="28"/>
          <w:szCs w:val="28"/>
          <w:lang w:val="ru-RU"/>
        </w:rPr>
      </w:pPr>
      <w:r w:rsidRPr="007430B4">
        <w:rPr>
          <w:rFonts w:ascii="Times New Roman" w:hAnsi="Times New Roman" w:cs="Times New Roman"/>
          <w:sz w:val="28"/>
          <w:szCs w:val="28"/>
          <w:lang w:val="ru-RU"/>
        </w:rPr>
        <w:t>Чакликова А.Т.</w:t>
      </w:r>
      <w:r>
        <w:rPr>
          <w:rFonts w:ascii="Times New Roman" w:hAnsi="Times New Roman" w:cs="Times New Roman"/>
          <w:sz w:val="28"/>
          <w:szCs w:val="28"/>
          <w:lang w:val="ru-RU"/>
        </w:rPr>
        <w:t>,</w:t>
      </w:r>
      <w:r w:rsidRPr="00FE048F">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Кульгильдинова</w:t>
      </w:r>
      <w:r w:rsidRPr="00FE048F">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Т.А</w:t>
      </w:r>
      <w:r>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Аксиологические основы информатизации иноязычного образования</w:t>
      </w:r>
      <w:r w:rsidRPr="00FE048F">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w:t>
      </w:r>
      <w:r w:rsidRPr="00FE048F">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Қарағанды ун-тінің хабаршысы. Педагогика</w:t>
      </w:r>
      <w:r w:rsidRPr="00A34D01">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сер</w:t>
      </w:r>
      <w:r w:rsidRPr="00A34D01">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sidRPr="00A34D01">
        <w:rPr>
          <w:rFonts w:ascii="Times New Roman" w:hAnsi="Times New Roman" w:cs="Times New Roman"/>
          <w:sz w:val="28"/>
          <w:szCs w:val="28"/>
          <w:lang w:val="ru-RU"/>
        </w:rPr>
        <w:t xml:space="preserve"> 2017. </w:t>
      </w:r>
      <w:r w:rsidRPr="001A47C0">
        <w:rPr>
          <w:rFonts w:ascii="Times New Roman" w:hAnsi="Times New Roman" w:cs="Times New Roman"/>
          <w:sz w:val="28"/>
          <w:szCs w:val="28"/>
          <w:lang w:val="ru-RU"/>
        </w:rPr>
        <w:t>—</w:t>
      </w:r>
      <w:r w:rsidRPr="00A34D01">
        <w:rPr>
          <w:rFonts w:ascii="Times New Roman" w:hAnsi="Times New Roman" w:cs="Times New Roman"/>
          <w:sz w:val="28"/>
          <w:szCs w:val="28"/>
          <w:lang w:val="ru-RU"/>
        </w:rPr>
        <w:t xml:space="preserve"> №2(86). </w:t>
      </w:r>
      <w:r w:rsidRPr="001A47C0">
        <w:rPr>
          <w:rFonts w:ascii="Times New Roman" w:hAnsi="Times New Roman" w:cs="Times New Roman"/>
          <w:sz w:val="28"/>
          <w:szCs w:val="28"/>
          <w:lang w:val="ru-RU"/>
        </w:rPr>
        <w:t>—</w:t>
      </w:r>
      <w:r w:rsidRPr="00A34D01">
        <w:rPr>
          <w:rFonts w:ascii="Times New Roman" w:hAnsi="Times New Roman" w:cs="Times New Roman"/>
          <w:sz w:val="28"/>
          <w:szCs w:val="28"/>
          <w:lang w:val="ru-RU"/>
        </w:rPr>
        <w:t xml:space="preserve"> </w:t>
      </w:r>
      <w:r w:rsidRPr="007430B4">
        <w:rPr>
          <w:rFonts w:ascii="Times New Roman" w:hAnsi="Times New Roman" w:cs="Times New Roman"/>
          <w:sz w:val="28"/>
          <w:szCs w:val="28"/>
          <w:lang w:val="ru-RU"/>
        </w:rPr>
        <w:t>С</w:t>
      </w:r>
      <w:r w:rsidRPr="00A34D01">
        <w:rPr>
          <w:rFonts w:ascii="Times New Roman" w:hAnsi="Times New Roman" w:cs="Times New Roman"/>
          <w:sz w:val="28"/>
          <w:szCs w:val="28"/>
          <w:lang w:val="ru-RU"/>
        </w:rPr>
        <w:t>.146-152.</w:t>
      </w:r>
    </w:p>
    <w:p w14:paraId="725820EA" w14:textId="6DAEE2A4"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EA67D0">
        <w:rPr>
          <w:rFonts w:ascii="Times New Roman" w:hAnsi="Times New Roman" w:cs="Times New Roman"/>
          <w:sz w:val="28"/>
          <w:szCs w:val="28"/>
          <w:lang w:val="ru-RU"/>
        </w:rPr>
        <w:t xml:space="preserve">Джусубалиева Д.М. </w:t>
      </w:r>
      <w:r>
        <w:rPr>
          <w:rFonts w:ascii="Times New Roman" w:hAnsi="Times New Roman" w:cs="Times New Roman"/>
          <w:sz w:val="28"/>
          <w:szCs w:val="28"/>
          <w:lang w:val="ru-RU"/>
        </w:rPr>
        <w:t>Р</w:t>
      </w:r>
      <w:r w:rsidRPr="00EA67D0">
        <w:rPr>
          <w:rFonts w:ascii="Times New Roman" w:hAnsi="Times New Roman" w:cs="Times New Roman"/>
          <w:sz w:val="28"/>
          <w:szCs w:val="28"/>
          <w:lang w:val="ru-RU"/>
        </w:rPr>
        <w:t>оль цифровой образовательной среды в формировании иноязычных компетенций</w:t>
      </w:r>
      <w:r>
        <w:rPr>
          <w:rFonts w:ascii="Times New Roman" w:hAnsi="Times New Roman" w:cs="Times New Roman"/>
          <w:sz w:val="28"/>
          <w:szCs w:val="28"/>
          <w:lang w:val="ru-RU"/>
        </w:rPr>
        <w:t xml:space="preserve">. </w:t>
      </w:r>
      <w:r w:rsidRPr="00FE048F">
        <w:rPr>
          <w:rFonts w:ascii="Times New Roman" w:hAnsi="Times New Roman" w:cs="Times New Roman"/>
          <w:sz w:val="28"/>
          <w:szCs w:val="28"/>
          <w:lang w:val="ru-RU"/>
        </w:rPr>
        <w:t>//</w:t>
      </w:r>
      <w:r w:rsidRPr="00EA67D0">
        <w:rPr>
          <w:rFonts w:ascii="Times New Roman" w:hAnsi="Times New Roman" w:cs="Times New Roman"/>
          <w:sz w:val="28"/>
          <w:szCs w:val="28"/>
          <w:lang w:val="ru-RU"/>
        </w:rPr>
        <w:t xml:space="preserve"> Вестник КазНПУ имени Абая</w:t>
      </w:r>
      <w:r w:rsidRPr="00FE048F">
        <w:rPr>
          <w:rFonts w:ascii="Times New Roman" w:hAnsi="Times New Roman" w:cs="Times New Roman"/>
          <w:sz w:val="28"/>
          <w:szCs w:val="28"/>
          <w:lang w:val="ru-RU"/>
        </w:rPr>
        <w:t xml:space="preserve">. </w:t>
      </w:r>
      <w:r w:rsidRPr="00EA67D0">
        <w:rPr>
          <w:rFonts w:ascii="Times New Roman" w:hAnsi="Times New Roman" w:cs="Times New Roman"/>
          <w:sz w:val="28"/>
          <w:szCs w:val="28"/>
          <w:lang w:val="ru-RU"/>
        </w:rPr>
        <w:t>Серия: Педагогические науки.</w:t>
      </w:r>
      <w:r w:rsidRPr="001A47C0">
        <w:rPr>
          <w:rFonts w:ascii="Times New Roman" w:hAnsi="Times New Roman" w:cs="Times New Roman"/>
          <w:sz w:val="28"/>
          <w:szCs w:val="28"/>
          <w:lang w:val="ru-RU"/>
        </w:rPr>
        <w:t>—</w:t>
      </w:r>
      <w:r>
        <w:rPr>
          <w:rFonts w:ascii="Times New Roman" w:hAnsi="Times New Roman" w:cs="Times New Roman"/>
          <w:sz w:val="28"/>
          <w:szCs w:val="28"/>
        </w:rPr>
        <w:t xml:space="preserve">2021. </w:t>
      </w:r>
      <w:r w:rsidRPr="001A47C0">
        <w:rPr>
          <w:rFonts w:ascii="Times New Roman" w:hAnsi="Times New Roman" w:cs="Times New Roman"/>
          <w:sz w:val="28"/>
          <w:szCs w:val="28"/>
          <w:lang w:val="ru-RU"/>
        </w:rPr>
        <w:t>—</w:t>
      </w:r>
      <w:r>
        <w:rPr>
          <w:rFonts w:ascii="Times New Roman" w:hAnsi="Times New Roman" w:cs="Times New Roman"/>
          <w:sz w:val="28"/>
          <w:szCs w:val="28"/>
        </w:rPr>
        <w:t xml:space="preserve"> </w:t>
      </w:r>
      <w:r>
        <w:rPr>
          <w:rFonts w:ascii="Times New Roman" w:hAnsi="Times New Roman" w:cs="Times New Roman"/>
          <w:sz w:val="28"/>
          <w:szCs w:val="28"/>
          <w:lang w:val="ru-RU"/>
        </w:rPr>
        <w:t>№</w:t>
      </w:r>
      <w:r w:rsidRPr="00EA67D0">
        <w:rPr>
          <w:rFonts w:ascii="Times New Roman" w:hAnsi="Times New Roman" w:cs="Times New Roman"/>
          <w:sz w:val="28"/>
          <w:szCs w:val="28"/>
          <w:lang w:val="ru-RU"/>
        </w:rPr>
        <w:t>72</w:t>
      </w:r>
      <w:r>
        <w:rPr>
          <w:rFonts w:ascii="Times New Roman" w:hAnsi="Times New Roman" w:cs="Times New Roman"/>
          <w:sz w:val="28"/>
          <w:szCs w:val="28"/>
        </w:rPr>
        <w:t>(4)</w:t>
      </w:r>
      <w:r>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Pr>
          <w:rFonts w:ascii="Times New Roman" w:hAnsi="Times New Roman" w:cs="Times New Roman"/>
          <w:sz w:val="28"/>
          <w:szCs w:val="28"/>
          <w:lang w:val="ru-RU"/>
        </w:rPr>
        <w:t xml:space="preserve"> С.</w:t>
      </w:r>
      <w:r w:rsidRPr="00EA67D0">
        <w:rPr>
          <w:rFonts w:ascii="Times New Roman" w:hAnsi="Times New Roman" w:cs="Times New Roman"/>
          <w:sz w:val="28"/>
          <w:szCs w:val="28"/>
          <w:lang w:val="ru-RU"/>
        </w:rPr>
        <w:t>70–75</w:t>
      </w:r>
      <w:r>
        <w:rPr>
          <w:rFonts w:ascii="Times New Roman" w:hAnsi="Times New Roman" w:cs="Times New Roman"/>
          <w:sz w:val="28"/>
          <w:szCs w:val="28"/>
        </w:rPr>
        <w:t xml:space="preserve">. </w:t>
      </w:r>
      <w:hyperlink r:id="rId81" w:history="1">
        <w:r w:rsidRPr="00314A63">
          <w:rPr>
            <w:rStyle w:val="aa"/>
            <w:rFonts w:ascii="Times New Roman" w:hAnsi="Times New Roman" w:cs="Times New Roman"/>
            <w:sz w:val="28"/>
            <w:szCs w:val="28"/>
            <w:lang w:val="ru-RU"/>
          </w:rPr>
          <w:t>https://doi.org/10.51889/2021-4.1728-5496.08</w:t>
        </w:r>
      </w:hyperlink>
      <w:r w:rsidRPr="00EA67D0">
        <w:rPr>
          <w:rFonts w:ascii="Times New Roman" w:hAnsi="Times New Roman" w:cs="Times New Roman"/>
          <w:sz w:val="28"/>
          <w:szCs w:val="28"/>
          <w:lang w:val="ru-RU"/>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11.05.2022</w:t>
      </w:r>
      <w:r w:rsidR="00294DFC">
        <w:rPr>
          <w:rFonts w:ascii="Times New Roman" w:hAnsi="Times New Roman" w:cs="Times New Roman"/>
          <w:sz w:val="28"/>
          <w:szCs w:val="28"/>
        </w:rPr>
        <w:t>]</w:t>
      </w:r>
      <w:r>
        <w:rPr>
          <w:rFonts w:ascii="Times New Roman" w:hAnsi="Times New Roman" w:cs="Times New Roman"/>
          <w:sz w:val="28"/>
          <w:szCs w:val="28"/>
        </w:rPr>
        <w:t>.</w:t>
      </w:r>
    </w:p>
    <w:p w14:paraId="39F3A1ED" w14:textId="77777777" w:rsidR="00F05B81" w:rsidRPr="00EA67D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EA67D0">
        <w:rPr>
          <w:rFonts w:ascii="Times New Roman" w:hAnsi="Times New Roman" w:cs="Times New Roman"/>
          <w:sz w:val="28"/>
          <w:szCs w:val="28"/>
          <w:lang w:val="ru-RU"/>
        </w:rPr>
        <w:t>Джусубалиева Д.М., Шарипов Б.Ж., Тахмазов Р.Р. Массовые открытые онлайн- курсы – этапы создания и реализации МООК для организации дистанционного обучения</w:t>
      </w:r>
      <w:r w:rsidRPr="00FE048F">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sidRPr="00FE048F">
        <w:rPr>
          <w:rFonts w:ascii="Times New Roman" w:hAnsi="Times New Roman" w:cs="Times New Roman"/>
          <w:sz w:val="28"/>
          <w:szCs w:val="28"/>
          <w:lang w:val="ru-RU"/>
        </w:rPr>
        <w:t xml:space="preserve"> </w:t>
      </w:r>
      <w:r w:rsidRPr="00EA67D0">
        <w:rPr>
          <w:rFonts w:ascii="Times New Roman" w:hAnsi="Times New Roman" w:cs="Times New Roman"/>
          <w:sz w:val="28"/>
          <w:szCs w:val="28"/>
          <w:lang w:val="ru-RU"/>
        </w:rPr>
        <w:t>Алматы</w:t>
      </w:r>
      <w:r w:rsidRPr="00FE048F">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sidRPr="00FE048F">
        <w:rPr>
          <w:rFonts w:ascii="Times New Roman" w:hAnsi="Times New Roman" w:cs="Times New Roman"/>
          <w:sz w:val="28"/>
          <w:szCs w:val="28"/>
          <w:lang w:val="ru-RU"/>
        </w:rPr>
        <w:t xml:space="preserve"> </w:t>
      </w:r>
      <w:r w:rsidRPr="00EA67D0">
        <w:rPr>
          <w:rFonts w:ascii="Times New Roman" w:hAnsi="Times New Roman" w:cs="Times New Roman"/>
          <w:sz w:val="28"/>
          <w:szCs w:val="28"/>
          <w:lang w:val="ru-RU"/>
        </w:rPr>
        <w:t>2018.</w:t>
      </w:r>
    </w:p>
    <w:p w14:paraId="5297D0BF" w14:textId="77777777" w:rsidR="00F05B81" w:rsidRPr="00EA67D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EA67D0">
        <w:rPr>
          <w:rFonts w:ascii="Times New Roman" w:hAnsi="Times New Roman" w:cs="Times New Roman"/>
          <w:sz w:val="28"/>
          <w:szCs w:val="28"/>
          <w:lang w:val="ru-RU"/>
        </w:rPr>
        <w:t xml:space="preserve">Джусубалиева Д.М., Мынбаева А.К., Сери Л.Т., Тахмазов Р.Р.  Цифровые технологии в иноязычном образовании. Дистанционное обучение. </w:t>
      </w:r>
      <w:r w:rsidRPr="001A47C0">
        <w:rPr>
          <w:rFonts w:ascii="Times New Roman" w:hAnsi="Times New Roman" w:cs="Times New Roman"/>
          <w:sz w:val="28"/>
          <w:szCs w:val="28"/>
          <w:lang w:val="ru-RU"/>
        </w:rPr>
        <w:t>—</w:t>
      </w:r>
      <w:r w:rsidRPr="00EA67D0">
        <w:rPr>
          <w:rFonts w:ascii="Times New Roman" w:hAnsi="Times New Roman" w:cs="Times New Roman"/>
          <w:sz w:val="28"/>
          <w:szCs w:val="28"/>
          <w:lang w:val="ru-RU"/>
        </w:rPr>
        <w:t>Алматы</w:t>
      </w:r>
      <w:r w:rsidRPr="0008047E">
        <w:rPr>
          <w:rFonts w:ascii="Times New Roman" w:hAnsi="Times New Roman" w:cs="Times New Roman"/>
          <w:sz w:val="28"/>
          <w:szCs w:val="28"/>
          <w:lang w:val="ru-RU"/>
        </w:rPr>
        <w:t xml:space="preserve">. </w:t>
      </w:r>
      <w:r w:rsidRPr="001A47C0">
        <w:rPr>
          <w:rFonts w:ascii="Times New Roman" w:hAnsi="Times New Roman" w:cs="Times New Roman"/>
          <w:sz w:val="28"/>
          <w:szCs w:val="28"/>
          <w:lang w:val="ru-RU"/>
        </w:rPr>
        <w:t>—</w:t>
      </w:r>
      <w:r w:rsidRPr="0008047E">
        <w:rPr>
          <w:rFonts w:ascii="Times New Roman" w:hAnsi="Times New Roman" w:cs="Times New Roman"/>
          <w:sz w:val="28"/>
          <w:szCs w:val="28"/>
          <w:lang w:val="ru-RU"/>
        </w:rPr>
        <w:t xml:space="preserve"> </w:t>
      </w:r>
      <w:r w:rsidRPr="00EA67D0">
        <w:rPr>
          <w:rFonts w:ascii="Times New Roman" w:hAnsi="Times New Roman" w:cs="Times New Roman"/>
          <w:sz w:val="28"/>
          <w:szCs w:val="28"/>
          <w:lang w:val="ru-RU"/>
        </w:rPr>
        <w:t>2019.</w:t>
      </w:r>
    </w:p>
    <w:p w14:paraId="25300C73" w14:textId="519F336C" w:rsidR="00F05B81" w:rsidRPr="00FE048F"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FE048F">
        <w:rPr>
          <w:rFonts w:ascii="Times New Roman" w:hAnsi="Times New Roman" w:cs="Times New Roman"/>
          <w:sz w:val="28"/>
          <w:szCs w:val="28"/>
        </w:rPr>
        <w:t>Diana</w:t>
      </w:r>
      <w:r>
        <w:rPr>
          <w:rFonts w:ascii="Times New Roman" w:hAnsi="Times New Roman" w:cs="Times New Roman"/>
          <w:sz w:val="28"/>
          <w:szCs w:val="28"/>
        </w:rPr>
        <w:t xml:space="preserve"> </w:t>
      </w:r>
      <w:r w:rsidRPr="00FE048F">
        <w:rPr>
          <w:rFonts w:ascii="Times New Roman" w:hAnsi="Times New Roman" w:cs="Times New Roman"/>
          <w:sz w:val="28"/>
          <w:szCs w:val="28"/>
        </w:rPr>
        <w:t>A.,</w:t>
      </w:r>
      <w:r>
        <w:rPr>
          <w:rFonts w:ascii="Times New Roman" w:hAnsi="Times New Roman" w:cs="Times New Roman"/>
          <w:sz w:val="28"/>
          <w:szCs w:val="28"/>
        </w:rPr>
        <w:t xml:space="preserve"> </w:t>
      </w:r>
      <w:r w:rsidRPr="00FE048F">
        <w:rPr>
          <w:rFonts w:ascii="Times New Roman" w:hAnsi="Times New Roman" w:cs="Times New Roman"/>
          <w:sz w:val="28"/>
          <w:szCs w:val="28"/>
        </w:rPr>
        <w:t>Santika, R. R.</w:t>
      </w:r>
      <w:r>
        <w:rPr>
          <w:rFonts w:ascii="Times New Roman" w:hAnsi="Times New Roman" w:cs="Times New Roman"/>
          <w:sz w:val="28"/>
          <w:szCs w:val="28"/>
        </w:rPr>
        <w:t xml:space="preserve"> </w:t>
      </w:r>
      <w:r w:rsidRPr="00FE048F">
        <w:rPr>
          <w:rFonts w:ascii="Times New Roman" w:hAnsi="Times New Roman" w:cs="Times New Roman"/>
          <w:sz w:val="28"/>
          <w:szCs w:val="28"/>
        </w:rPr>
        <w:t xml:space="preserve">Pengembangan kompetensi digital academics writing berbasis COST untuk remaja di Puri Cinere Hijau Depok. </w:t>
      </w:r>
      <w:r>
        <w:rPr>
          <w:rFonts w:ascii="Times New Roman" w:hAnsi="Times New Roman" w:cs="Times New Roman"/>
          <w:sz w:val="28"/>
          <w:szCs w:val="28"/>
        </w:rPr>
        <w:t xml:space="preserve">// </w:t>
      </w:r>
      <w:r w:rsidRPr="00FE048F">
        <w:rPr>
          <w:rFonts w:ascii="Times New Roman" w:hAnsi="Times New Roman" w:cs="Times New Roman"/>
          <w:sz w:val="28"/>
          <w:szCs w:val="28"/>
        </w:rPr>
        <w:t>Transformasi: Jurnal Pengabdian Masyaraka</w:t>
      </w:r>
      <w:r>
        <w:rPr>
          <w:rFonts w:ascii="Times New Roman" w:hAnsi="Times New Roman" w:cs="Times New Roman"/>
          <w:sz w:val="28"/>
          <w:szCs w:val="28"/>
        </w:rPr>
        <w:t xml:space="preserve">t. </w:t>
      </w:r>
      <w:r w:rsidRPr="00FE048F">
        <w:rPr>
          <w:rFonts w:ascii="Times New Roman" w:hAnsi="Times New Roman" w:cs="Times New Roman"/>
          <w:sz w:val="28"/>
          <w:szCs w:val="28"/>
        </w:rPr>
        <w:t>—</w:t>
      </w:r>
      <w:r>
        <w:rPr>
          <w:rFonts w:ascii="Times New Roman" w:hAnsi="Times New Roman" w:cs="Times New Roman"/>
          <w:sz w:val="28"/>
          <w:szCs w:val="28"/>
        </w:rPr>
        <w:t xml:space="preserve"> 2020. </w:t>
      </w:r>
      <w:r w:rsidRPr="00FE048F">
        <w:rPr>
          <w:rFonts w:ascii="Times New Roman" w:hAnsi="Times New Roman" w:cs="Times New Roman"/>
          <w:sz w:val="28"/>
          <w:szCs w:val="28"/>
        </w:rPr>
        <w:t>—</w:t>
      </w:r>
      <w:r>
        <w:rPr>
          <w:rFonts w:ascii="Times New Roman" w:hAnsi="Times New Roman" w:cs="Times New Roman"/>
          <w:sz w:val="28"/>
          <w:szCs w:val="28"/>
        </w:rPr>
        <w:t xml:space="preserve"> Vol. </w:t>
      </w:r>
      <w:r w:rsidRPr="00FE048F">
        <w:rPr>
          <w:rFonts w:ascii="Times New Roman" w:hAnsi="Times New Roman" w:cs="Times New Roman"/>
          <w:sz w:val="28"/>
          <w:szCs w:val="28"/>
        </w:rPr>
        <w:t>16(2)</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FE048F">
        <w:rPr>
          <w:rFonts w:ascii="Times New Roman" w:hAnsi="Times New Roman" w:cs="Times New Roman"/>
          <w:sz w:val="28"/>
          <w:szCs w:val="28"/>
        </w:rPr>
        <w:t>165–177.</w:t>
      </w:r>
      <w:r>
        <w:rPr>
          <w:rFonts w:ascii="Times New Roman" w:hAnsi="Times New Roman" w:cs="Times New Roman"/>
          <w:sz w:val="28"/>
          <w:szCs w:val="28"/>
        </w:rPr>
        <w:t xml:space="preserve"> </w:t>
      </w:r>
      <w:hyperlink r:id="rId82" w:history="1">
        <w:r w:rsidRPr="00314A63">
          <w:rPr>
            <w:rStyle w:val="aa"/>
            <w:rFonts w:ascii="Times New Roman" w:hAnsi="Times New Roman" w:cs="Times New Roman"/>
            <w:sz w:val="28"/>
            <w:szCs w:val="28"/>
          </w:rPr>
          <w:t>https://doi.org/10.20414/transformasi.v16i2.2659</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11.05.2022</w:t>
      </w:r>
      <w:r w:rsidR="00294DFC">
        <w:rPr>
          <w:rFonts w:ascii="Times New Roman" w:hAnsi="Times New Roman" w:cs="Times New Roman"/>
          <w:sz w:val="28"/>
          <w:szCs w:val="28"/>
        </w:rPr>
        <w:t>].</w:t>
      </w:r>
    </w:p>
    <w:p w14:paraId="3F5A622E" w14:textId="2AD3215E"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34D01">
        <w:rPr>
          <w:rFonts w:ascii="Times New Roman" w:hAnsi="Times New Roman" w:cs="Times New Roman"/>
          <w:sz w:val="28"/>
          <w:szCs w:val="28"/>
        </w:rPr>
        <w:t>R.Arroyo E.</w:t>
      </w:r>
      <w:r>
        <w:rPr>
          <w:rFonts w:ascii="Times New Roman" w:hAnsi="Times New Roman" w:cs="Times New Roman"/>
          <w:sz w:val="28"/>
          <w:szCs w:val="28"/>
        </w:rPr>
        <w:t xml:space="preserve">, </w:t>
      </w:r>
      <w:r w:rsidRPr="00A34D01">
        <w:rPr>
          <w:rFonts w:ascii="Times New Roman" w:hAnsi="Times New Roman" w:cs="Times New Roman"/>
          <w:sz w:val="28"/>
          <w:szCs w:val="28"/>
        </w:rPr>
        <w:t>Fernández-Lancho</w:t>
      </w:r>
      <w:r>
        <w:rPr>
          <w:rFonts w:ascii="Times New Roman" w:hAnsi="Times New Roman" w:cs="Times New Roman"/>
          <w:sz w:val="28"/>
          <w:szCs w:val="28"/>
        </w:rPr>
        <w:t>,</w:t>
      </w:r>
      <w:r w:rsidRPr="00A34D01">
        <w:rPr>
          <w:rFonts w:ascii="Times New Roman" w:hAnsi="Times New Roman" w:cs="Times New Roman"/>
          <w:sz w:val="28"/>
          <w:szCs w:val="28"/>
        </w:rPr>
        <w:t xml:space="preserve"> E.Martínez</w:t>
      </w:r>
      <w:r>
        <w:rPr>
          <w:rFonts w:ascii="Times New Roman" w:hAnsi="Times New Roman" w:cs="Times New Roman"/>
          <w:sz w:val="28"/>
          <w:szCs w:val="28"/>
        </w:rPr>
        <w:t xml:space="preserve">. </w:t>
      </w:r>
      <w:r w:rsidRPr="00A34D01">
        <w:rPr>
          <w:rFonts w:ascii="Times New Roman" w:hAnsi="Times New Roman" w:cs="Times New Roman"/>
          <w:sz w:val="28"/>
          <w:szCs w:val="28"/>
        </w:rPr>
        <w:t>Digital Competence in Learning Written Academic Argumentation</w:t>
      </w:r>
      <w:r>
        <w:rPr>
          <w:rFonts w:ascii="Times New Roman" w:hAnsi="Times New Roman" w:cs="Times New Roman"/>
          <w:sz w:val="28"/>
          <w:szCs w:val="28"/>
        </w:rPr>
        <w:t xml:space="preserve">. // </w:t>
      </w:r>
      <w:r w:rsidRPr="00A34D01">
        <w:rPr>
          <w:rFonts w:ascii="Times New Roman" w:hAnsi="Times New Roman" w:cs="Times New Roman"/>
          <w:sz w:val="28"/>
          <w:szCs w:val="28"/>
        </w:rPr>
        <w:t>IEEE Revista Iberoamericana de Tecnologias del Aprendizaje</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2021. </w:t>
      </w:r>
      <w:r w:rsidRPr="00FE048F">
        <w:rPr>
          <w:rFonts w:ascii="Times New Roman" w:hAnsi="Times New Roman" w:cs="Times New Roman"/>
          <w:sz w:val="28"/>
          <w:szCs w:val="28"/>
        </w:rPr>
        <w:t>—</w:t>
      </w:r>
      <w:r>
        <w:rPr>
          <w:rFonts w:ascii="Times New Roman" w:hAnsi="Times New Roman" w:cs="Times New Roman"/>
          <w:sz w:val="28"/>
          <w:szCs w:val="28"/>
        </w:rPr>
        <w:t xml:space="preserve"> V</w:t>
      </w:r>
      <w:r w:rsidRPr="00A34D01">
        <w:rPr>
          <w:rFonts w:ascii="Times New Roman" w:hAnsi="Times New Roman" w:cs="Times New Roman"/>
          <w:sz w:val="28"/>
          <w:szCs w:val="28"/>
        </w:rPr>
        <w:t>ol. 16</w:t>
      </w:r>
      <w:r>
        <w:rPr>
          <w:rFonts w:ascii="Times New Roman" w:hAnsi="Times New Roman" w:cs="Times New Roman"/>
          <w:sz w:val="28"/>
          <w:szCs w:val="28"/>
        </w:rPr>
        <w:t xml:space="preserve"> (1).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A34D01">
        <w:rPr>
          <w:rFonts w:ascii="Times New Roman" w:hAnsi="Times New Roman" w:cs="Times New Roman"/>
          <w:sz w:val="28"/>
          <w:szCs w:val="28"/>
        </w:rPr>
        <w:t>115-121</w:t>
      </w:r>
      <w:r>
        <w:rPr>
          <w:rFonts w:ascii="Times New Roman" w:hAnsi="Times New Roman" w:cs="Times New Roman"/>
          <w:sz w:val="28"/>
          <w:szCs w:val="28"/>
        </w:rPr>
        <w:t xml:space="preserve">. </w:t>
      </w:r>
      <w:hyperlink r:id="rId83" w:history="1">
        <w:r w:rsidRPr="00E979E1">
          <w:rPr>
            <w:rStyle w:val="aa"/>
            <w:rFonts w:ascii="Times New Roman" w:hAnsi="Times New Roman" w:cs="Times New Roman"/>
            <w:sz w:val="28"/>
            <w:szCs w:val="28"/>
          </w:rPr>
          <w:t>https://doi.org/10.1109/RITA.2021.3052678</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11.05.2022</w:t>
      </w:r>
      <w:r w:rsidR="00294DFC">
        <w:rPr>
          <w:rFonts w:ascii="Times New Roman" w:hAnsi="Times New Roman" w:cs="Times New Roman"/>
          <w:sz w:val="28"/>
          <w:szCs w:val="28"/>
        </w:rPr>
        <w:t>]</w:t>
      </w:r>
      <w:r>
        <w:rPr>
          <w:rFonts w:ascii="Times New Roman" w:hAnsi="Times New Roman" w:cs="Times New Roman"/>
          <w:sz w:val="28"/>
          <w:szCs w:val="28"/>
        </w:rPr>
        <w:t>.</w:t>
      </w:r>
    </w:p>
    <w:p w14:paraId="097566B7" w14:textId="6F6A1022" w:rsidR="00F05B81" w:rsidRPr="001346A9"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Hamouma C</w:t>
      </w:r>
      <w:r w:rsidRPr="00EA67D0">
        <w:rPr>
          <w:rFonts w:ascii="Times New Roman" w:hAnsi="Times New Roman" w:cs="Times New Roman"/>
          <w:sz w:val="28"/>
          <w:szCs w:val="28"/>
        </w:rPr>
        <w:t>., Menezla</w:t>
      </w:r>
      <w:r>
        <w:rPr>
          <w:rFonts w:ascii="Times New Roman" w:hAnsi="Times New Roman" w:cs="Times New Roman"/>
          <w:sz w:val="28"/>
          <w:szCs w:val="28"/>
        </w:rPr>
        <w:t xml:space="preserve"> N. </w:t>
      </w:r>
      <w:r w:rsidRPr="00EA67D0">
        <w:rPr>
          <w:rFonts w:ascii="Times New Roman" w:hAnsi="Times New Roman" w:cs="Times New Roman"/>
          <w:sz w:val="28"/>
          <w:szCs w:val="28"/>
        </w:rPr>
        <w:t xml:space="preserve">The Impact of Digital Literacy Proficiency on EFL Students' Academic Writing Performance: A Case Study of Algerian Third Year EFL </w:t>
      </w:r>
      <w:r w:rsidRPr="00EA67D0">
        <w:rPr>
          <w:rFonts w:ascii="Times New Roman" w:hAnsi="Times New Roman" w:cs="Times New Roman"/>
          <w:sz w:val="28"/>
          <w:szCs w:val="28"/>
        </w:rPr>
        <w:lastRenderedPageBreak/>
        <w:t>Students.</w:t>
      </w:r>
      <w:r>
        <w:rPr>
          <w:rFonts w:ascii="Times New Roman" w:hAnsi="Times New Roman" w:cs="Times New Roman"/>
          <w:sz w:val="28"/>
          <w:szCs w:val="28"/>
        </w:rPr>
        <w:t xml:space="preserve"> //</w:t>
      </w:r>
      <w:r w:rsidRPr="00EA67D0">
        <w:rPr>
          <w:rFonts w:ascii="Times New Roman" w:hAnsi="Times New Roman" w:cs="Times New Roman"/>
          <w:sz w:val="28"/>
          <w:szCs w:val="28"/>
        </w:rPr>
        <w:t xml:space="preserve"> International Journal of Digital Literacy and Digital Competence</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2019. </w:t>
      </w:r>
      <w:r w:rsidRPr="00FE048F">
        <w:rPr>
          <w:rFonts w:ascii="Times New Roman" w:hAnsi="Times New Roman" w:cs="Times New Roman"/>
          <w:sz w:val="28"/>
          <w:szCs w:val="28"/>
        </w:rPr>
        <w:t>—</w:t>
      </w:r>
      <w:r>
        <w:rPr>
          <w:rFonts w:ascii="Times New Roman" w:hAnsi="Times New Roman" w:cs="Times New Roman"/>
          <w:sz w:val="28"/>
          <w:szCs w:val="28"/>
        </w:rPr>
        <w:t xml:space="preserve"> V</w:t>
      </w:r>
      <w:r w:rsidRPr="00086F18">
        <w:rPr>
          <w:rFonts w:ascii="Times New Roman" w:hAnsi="Times New Roman" w:cs="Times New Roman"/>
          <w:sz w:val="28"/>
          <w:szCs w:val="28"/>
        </w:rPr>
        <w:t>ol.10(4)</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P.4</w:t>
      </w:r>
      <w:r w:rsidRPr="00086F18">
        <w:rPr>
          <w:rFonts w:ascii="Times New Roman" w:hAnsi="Times New Roman" w:cs="Times New Roman"/>
          <w:sz w:val="28"/>
          <w:szCs w:val="28"/>
        </w:rPr>
        <w:t>0-55</w:t>
      </w:r>
      <w:r>
        <w:rPr>
          <w:rFonts w:ascii="Times New Roman" w:hAnsi="Times New Roman" w:cs="Times New Roman"/>
          <w:sz w:val="28"/>
          <w:szCs w:val="28"/>
        </w:rPr>
        <w:t xml:space="preserve">. </w:t>
      </w:r>
      <w:hyperlink r:id="rId84" w:history="1">
        <w:r w:rsidRPr="00314A63">
          <w:rPr>
            <w:rStyle w:val="aa"/>
            <w:rFonts w:ascii="Times New Roman" w:hAnsi="Times New Roman" w:cs="Times New Roman"/>
            <w:sz w:val="28"/>
            <w:szCs w:val="28"/>
          </w:rPr>
          <w:t>https://doi.org/10.4018/IJDLDC.2019100103</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11.05.2022</w:t>
      </w:r>
      <w:r w:rsidR="00294DFC">
        <w:rPr>
          <w:rFonts w:ascii="Times New Roman" w:hAnsi="Times New Roman" w:cs="Times New Roman"/>
          <w:sz w:val="28"/>
          <w:szCs w:val="28"/>
        </w:rPr>
        <w:t>]</w:t>
      </w:r>
      <w:r>
        <w:rPr>
          <w:rFonts w:ascii="Times New Roman" w:hAnsi="Times New Roman" w:cs="Times New Roman"/>
          <w:sz w:val="28"/>
          <w:szCs w:val="28"/>
        </w:rPr>
        <w:t>.</w:t>
      </w:r>
    </w:p>
    <w:p w14:paraId="77F23273" w14:textId="21897A8F"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F3AF6">
        <w:rPr>
          <w:rFonts w:ascii="Times New Roman" w:hAnsi="Times New Roman" w:cs="Times New Roman"/>
          <w:sz w:val="28"/>
          <w:szCs w:val="28"/>
        </w:rPr>
        <w:t>Vuorikari</w:t>
      </w:r>
      <w:r>
        <w:rPr>
          <w:rFonts w:ascii="Times New Roman" w:hAnsi="Times New Roman" w:cs="Times New Roman"/>
          <w:sz w:val="28"/>
          <w:szCs w:val="28"/>
        </w:rPr>
        <w:t xml:space="preserve"> </w:t>
      </w:r>
      <w:r w:rsidRPr="005F3AF6">
        <w:rPr>
          <w:rFonts w:ascii="Times New Roman" w:hAnsi="Times New Roman" w:cs="Times New Roman"/>
          <w:sz w:val="28"/>
          <w:szCs w:val="28"/>
        </w:rPr>
        <w:t>R., Kluzer</w:t>
      </w:r>
      <w:r>
        <w:rPr>
          <w:rFonts w:ascii="Times New Roman" w:hAnsi="Times New Roman" w:cs="Times New Roman"/>
          <w:sz w:val="28"/>
          <w:szCs w:val="28"/>
        </w:rPr>
        <w:t xml:space="preserve"> </w:t>
      </w:r>
      <w:r w:rsidRPr="005F3AF6">
        <w:rPr>
          <w:rFonts w:ascii="Times New Roman" w:hAnsi="Times New Roman" w:cs="Times New Roman"/>
          <w:sz w:val="28"/>
          <w:szCs w:val="28"/>
        </w:rPr>
        <w:t>S.</w:t>
      </w:r>
      <w:r>
        <w:rPr>
          <w:rFonts w:ascii="Times New Roman" w:hAnsi="Times New Roman" w:cs="Times New Roman"/>
          <w:sz w:val="28"/>
          <w:szCs w:val="28"/>
        </w:rPr>
        <w:t xml:space="preserve">, </w:t>
      </w:r>
      <w:r w:rsidRPr="005F3AF6">
        <w:rPr>
          <w:rFonts w:ascii="Times New Roman" w:hAnsi="Times New Roman" w:cs="Times New Roman"/>
          <w:sz w:val="28"/>
          <w:szCs w:val="28"/>
        </w:rPr>
        <w:t>Punie Y.</w:t>
      </w:r>
      <w:r>
        <w:rPr>
          <w:rFonts w:ascii="Times New Roman" w:hAnsi="Times New Roman" w:cs="Times New Roman"/>
          <w:sz w:val="28"/>
          <w:szCs w:val="28"/>
        </w:rPr>
        <w:t xml:space="preserve"> </w:t>
      </w:r>
      <w:r w:rsidRPr="005F3AF6">
        <w:rPr>
          <w:rFonts w:ascii="Times New Roman" w:hAnsi="Times New Roman" w:cs="Times New Roman"/>
          <w:sz w:val="28"/>
          <w:szCs w:val="28"/>
        </w:rPr>
        <w:t>DigComp 2.2: The Digital Competence Framework for Citizens - With new examples of knowledge, skills and attitudes</w:t>
      </w:r>
      <w:r>
        <w:rPr>
          <w:rFonts w:ascii="Times New Roman" w:hAnsi="Times New Roman" w:cs="Times New Roman"/>
          <w:sz w:val="28"/>
          <w:szCs w:val="28"/>
        </w:rPr>
        <w:t>. //</w:t>
      </w:r>
      <w:r w:rsidRPr="005F3AF6">
        <w:rPr>
          <w:rFonts w:ascii="Times New Roman" w:hAnsi="Times New Roman" w:cs="Times New Roman"/>
          <w:sz w:val="28"/>
          <w:szCs w:val="28"/>
        </w:rPr>
        <w:t>Publications Office of the European Union,</w:t>
      </w:r>
      <w:r w:rsidR="002C3336" w:rsidRPr="002C3336">
        <w:rPr>
          <w:rFonts w:ascii="Times New Roman" w:hAnsi="Times New Roman" w:cs="Times New Roman"/>
          <w:sz w:val="28"/>
          <w:szCs w:val="28"/>
        </w:rPr>
        <w:t xml:space="preserve"> </w:t>
      </w:r>
      <w:r w:rsidRPr="005F3AF6">
        <w:rPr>
          <w:rFonts w:ascii="Times New Roman" w:hAnsi="Times New Roman" w:cs="Times New Roman"/>
          <w:sz w:val="28"/>
          <w:szCs w:val="28"/>
        </w:rPr>
        <w:t>Luxembourg</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w:t>
      </w:r>
      <w:r w:rsidRPr="005F3AF6">
        <w:rPr>
          <w:rFonts w:ascii="Times New Roman" w:hAnsi="Times New Roman" w:cs="Times New Roman"/>
          <w:sz w:val="28"/>
          <w:szCs w:val="28"/>
        </w:rPr>
        <w:t>2022</w:t>
      </w:r>
      <w:r>
        <w:rPr>
          <w:rFonts w:ascii="Times New Roman" w:hAnsi="Times New Roman" w:cs="Times New Roman"/>
          <w:sz w:val="28"/>
          <w:szCs w:val="28"/>
        </w:rPr>
        <w:t xml:space="preserve">. </w:t>
      </w:r>
      <w:r w:rsidRPr="00CF2FF4">
        <w:rPr>
          <w:rStyle w:val="aa"/>
          <w:rFonts w:ascii="Times New Roman" w:hAnsi="Times New Roman" w:cs="Times New Roman"/>
          <w:sz w:val="28"/>
          <w:szCs w:val="28"/>
        </w:rPr>
        <w:t>https://doi.org/10.2760/490274, JRC128415</w:t>
      </w:r>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CF2FF4">
        <w:rPr>
          <w:rFonts w:ascii="Times New Roman" w:hAnsi="Times New Roman" w:cs="Times New Roman"/>
          <w:sz w:val="28"/>
          <w:szCs w:val="28"/>
        </w:rPr>
        <w:t>12.05.2022</w:t>
      </w:r>
      <w:r w:rsidR="00294DFC">
        <w:rPr>
          <w:rFonts w:ascii="Times New Roman" w:hAnsi="Times New Roman" w:cs="Times New Roman"/>
          <w:sz w:val="28"/>
          <w:szCs w:val="28"/>
        </w:rPr>
        <w:t>].</w:t>
      </w:r>
    </w:p>
    <w:p w14:paraId="218659EB" w14:textId="6ED0EC93"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64CA7">
        <w:rPr>
          <w:rFonts w:ascii="Times New Roman" w:hAnsi="Times New Roman" w:cs="Times New Roman"/>
          <w:sz w:val="28"/>
          <w:szCs w:val="28"/>
        </w:rPr>
        <w:t xml:space="preserve">Hyland K. Teaching and Researching Writing. </w:t>
      </w:r>
      <w:r>
        <w:rPr>
          <w:rFonts w:ascii="Times New Roman" w:hAnsi="Times New Roman" w:cs="Times New Roman"/>
          <w:sz w:val="28"/>
          <w:szCs w:val="28"/>
        </w:rPr>
        <w:t>/</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264CA7">
        <w:rPr>
          <w:rFonts w:ascii="Times New Roman" w:hAnsi="Times New Roman" w:cs="Times New Roman"/>
          <w:sz w:val="28"/>
          <w:szCs w:val="28"/>
        </w:rPr>
        <w:t>New York and London:</w:t>
      </w:r>
      <w:r>
        <w:rPr>
          <w:rFonts w:ascii="Times New Roman" w:hAnsi="Times New Roman" w:cs="Times New Roman"/>
          <w:sz w:val="28"/>
          <w:szCs w:val="28"/>
        </w:rPr>
        <w:t xml:space="preserve"> </w:t>
      </w:r>
      <w:r w:rsidRPr="00264CA7">
        <w:rPr>
          <w:rFonts w:ascii="Times New Roman" w:hAnsi="Times New Roman" w:cs="Times New Roman"/>
          <w:sz w:val="28"/>
          <w:szCs w:val="28"/>
        </w:rPr>
        <w:t>Routledge</w:t>
      </w:r>
      <w:r>
        <w:rPr>
          <w:rFonts w:ascii="Times New Roman" w:hAnsi="Times New Roman" w:cs="Times New Roman"/>
          <w:sz w:val="28"/>
          <w:szCs w:val="28"/>
        </w:rPr>
        <w:t xml:space="preserve">. </w:t>
      </w:r>
      <w:r w:rsidRPr="00264CA7">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w:t>
      </w:r>
      <w:r w:rsidRPr="00264CA7">
        <w:rPr>
          <w:rFonts w:ascii="Times New Roman" w:hAnsi="Times New Roman" w:cs="Times New Roman"/>
          <w:sz w:val="28"/>
          <w:szCs w:val="28"/>
        </w:rPr>
        <w:t xml:space="preserve">2016. </w:t>
      </w:r>
      <w:r w:rsidRPr="00FE048F">
        <w:rPr>
          <w:rFonts w:ascii="Times New Roman" w:hAnsi="Times New Roman" w:cs="Times New Roman"/>
          <w:sz w:val="28"/>
          <w:szCs w:val="28"/>
        </w:rPr>
        <w:t>—</w:t>
      </w:r>
      <w:r>
        <w:rPr>
          <w:rFonts w:ascii="Times New Roman" w:hAnsi="Times New Roman" w:cs="Times New Roman"/>
          <w:sz w:val="28"/>
          <w:szCs w:val="28"/>
        </w:rPr>
        <w:t xml:space="preserve"> </w:t>
      </w:r>
      <w:r w:rsidRPr="00CF2FF4">
        <w:rPr>
          <w:rFonts w:ascii="Times New Roman" w:hAnsi="Times New Roman" w:cs="Times New Roman"/>
          <w:sz w:val="28"/>
          <w:szCs w:val="28"/>
        </w:rPr>
        <w:t>314 p.</w:t>
      </w:r>
    </w:p>
    <w:p w14:paraId="3A3454D4" w14:textId="38696594" w:rsidR="00F05B81" w:rsidRPr="00086F18"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64CA7">
        <w:rPr>
          <w:rFonts w:ascii="Times New Roman" w:hAnsi="Times New Roman" w:cs="Times New Roman"/>
          <w:sz w:val="28"/>
          <w:szCs w:val="28"/>
        </w:rPr>
        <w:t>Bakla</w:t>
      </w:r>
      <w:r>
        <w:rPr>
          <w:rFonts w:ascii="Times New Roman" w:hAnsi="Times New Roman" w:cs="Times New Roman"/>
          <w:sz w:val="28"/>
          <w:szCs w:val="28"/>
        </w:rPr>
        <w:t xml:space="preserve"> </w:t>
      </w:r>
      <w:r w:rsidRPr="00264CA7">
        <w:rPr>
          <w:rFonts w:ascii="Times New Roman" w:hAnsi="Times New Roman" w:cs="Times New Roman"/>
          <w:sz w:val="28"/>
          <w:szCs w:val="28"/>
        </w:rPr>
        <w:t>A., Karakaş A. Technology and strategy use in academic writing</w:t>
      </w:r>
      <w:r w:rsidR="002C3336">
        <w:rPr>
          <w:rFonts w:ascii="Times New Roman" w:hAnsi="Times New Roman" w:cs="Times New Roman"/>
          <w:sz w:val="28"/>
          <w:szCs w:val="28"/>
        </w:rPr>
        <w:t xml:space="preserve"> </w:t>
      </w:r>
      <w:r>
        <w:rPr>
          <w:rFonts w:ascii="Times New Roman" w:hAnsi="Times New Roman" w:cs="Times New Roman"/>
          <w:sz w:val="28"/>
          <w:szCs w:val="28"/>
        </w:rPr>
        <w:t>//</w:t>
      </w:r>
      <w:r w:rsidRPr="00264CA7">
        <w:rPr>
          <w:rFonts w:ascii="Times New Roman" w:hAnsi="Times New Roman" w:cs="Times New Roman"/>
          <w:sz w:val="28"/>
          <w:szCs w:val="28"/>
        </w:rPr>
        <w:t xml:space="preserve"> </w:t>
      </w:r>
      <w:r w:rsidRPr="00086F18">
        <w:rPr>
          <w:rFonts w:ascii="Times New Roman" w:hAnsi="Times New Roman" w:cs="Times New Roman"/>
          <w:sz w:val="28"/>
          <w:szCs w:val="28"/>
        </w:rPr>
        <w:t>Ibérica</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2022. </w:t>
      </w:r>
      <w:r w:rsidR="002C3336" w:rsidRPr="00562FC4">
        <w:rPr>
          <w:rFonts w:ascii="Times New Roman" w:hAnsi="Times New Roman" w:cs="Times New Roman"/>
          <w:sz w:val="28"/>
          <w:szCs w:val="28"/>
        </w:rPr>
        <w:t>–</w:t>
      </w:r>
      <w:r w:rsidR="002C3336">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086F18">
        <w:rPr>
          <w:rFonts w:ascii="Times New Roman" w:hAnsi="Times New Roman" w:cs="Times New Roman"/>
          <w:sz w:val="28"/>
          <w:szCs w:val="28"/>
        </w:rPr>
        <w:t>(44)</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086F18">
        <w:rPr>
          <w:rFonts w:ascii="Times New Roman" w:hAnsi="Times New Roman" w:cs="Times New Roman"/>
          <w:sz w:val="28"/>
          <w:szCs w:val="28"/>
        </w:rPr>
        <w:t>285-314.</w:t>
      </w:r>
      <w:r>
        <w:rPr>
          <w:rFonts w:ascii="Times New Roman" w:hAnsi="Times New Roman" w:cs="Times New Roman"/>
          <w:sz w:val="28"/>
          <w:szCs w:val="28"/>
        </w:rPr>
        <w:t xml:space="preserve"> </w:t>
      </w:r>
      <w:hyperlink r:id="rId85" w:history="1">
        <w:r w:rsidRPr="00E979E1">
          <w:rPr>
            <w:rStyle w:val="aa"/>
            <w:rFonts w:ascii="Times New Roman" w:hAnsi="Times New Roman" w:cs="Times New Roman"/>
            <w:sz w:val="28"/>
            <w:szCs w:val="28"/>
          </w:rPr>
          <w:t>https://doi.org/10.17398/2340-2784.44.285</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15.05.2023</w:t>
      </w:r>
      <w:r w:rsidR="00294DFC">
        <w:rPr>
          <w:rFonts w:ascii="Times New Roman" w:hAnsi="Times New Roman" w:cs="Times New Roman"/>
          <w:sz w:val="28"/>
          <w:szCs w:val="28"/>
        </w:rPr>
        <w:t>].</w:t>
      </w:r>
    </w:p>
    <w:p w14:paraId="04A7154C" w14:textId="56303818" w:rsidR="00F05B81" w:rsidRDefault="00F05B81">
      <w:pPr>
        <w:pStyle w:val="a3"/>
        <w:numPr>
          <w:ilvl w:val="0"/>
          <w:numId w:val="6"/>
        </w:numPr>
        <w:ind w:left="0" w:firstLine="709"/>
        <w:jc w:val="both"/>
        <w:rPr>
          <w:rFonts w:ascii="Times New Roman" w:hAnsi="Times New Roman" w:cs="Times New Roman"/>
          <w:sz w:val="28"/>
          <w:szCs w:val="28"/>
        </w:rPr>
      </w:pPr>
      <w:r w:rsidRPr="005C05A5">
        <w:rPr>
          <w:rFonts w:ascii="Times New Roman" w:hAnsi="Times New Roman" w:cs="Times New Roman"/>
          <w:sz w:val="28"/>
          <w:szCs w:val="28"/>
        </w:rPr>
        <w:t xml:space="preserve">Bhatia V. K. A Generic View of Academic Discourse </w:t>
      </w:r>
      <w:r w:rsidR="002C3336">
        <w:rPr>
          <w:rFonts w:ascii="Times New Roman" w:hAnsi="Times New Roman" w:cs="Times New Roman"/>
          <w:sz w:val="28"/>
          <w:szCs w:val="28"/>
        </w:rPr>
        <w:t>/</w:t>
      </w:r>
      <w:r w:rsidRPr="005C05A5">
        <w:rPr>
          <w:rFonts w:ascii="Times New Roman" w:hAnsi="Times New Roman" w:cs="Times New Roman"/>
          <w:sz w:val="28"/>
          <w:szCs w:val="28"/>
        </w:rPr>
        <w:t>/ Academic Discourse. Flowerdew (ed.)</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w:t>
      </w:r>
      <w:r w:rsidRPr="005C05A5">
        <w:rPr>
          <w:rFonts w:ascii="Times New Roman" w:hAnsi="Times New Roman" w:cs="Times New Roman"/>
          <w:sz w:val="28"/>
          <w:szCs w:val="28"/>
        </w:rPr>
        <w:t xml:space="preserve">2002. </w:t>
      </w:r>
      <w:r w:rsidRPr="00FE048F">
        <w:rPr>
          <w:rFonts w:ascii="Times New Roman" w:hAnsi="Times New Roman" w:cs="Times New Roman"/>
          <w:sz w:val="28"/>
          <w:szCs w:val="28"/>
        </w:rPr>
        <w:t>—</w:t>
      </w:r>
      <w:r>
        <w:rPr>
          <w:rFonts w:ascii="Times New Roman" w:hAnsi="Times New Roman" w:cs="Times New Roman"/>
          <w:sz w:val="28"/>
          <w:szCs w:val="28"/>
        </w:rPr>
        <w:t xml:space="preserve"> </w:t>
      </w:r>
      <w:r w:rsidRPr="005C05A5">
        <w:rPr>
          <w:rFonts w:ascii="Times New Roman" w:hAnsi="Times New Roman" w:cs="Times New Roman"/>
          <w:sz w:val="28"/>
          <w:szCs w:val="28"/>
        </w:rPr>
        <w:t>P. 21–39.</w:t>
      </w:r>
    </w:p>
    <w:p w14:paraId="18E8B4A4" w14:textId="12E4C504" w:rsidR="00F05B81" w:rsidRDefault="00F05B81">
      <w:pPr>
        <w:pStyle w:val="a3"/>
        <w:numPr>
          <w:ilvl w:val="0"/>
          <w:numId w:val="6"/>
        </w:numPr>
        <w:ind w:left="0" w:firstLine="709"/>
        <w:jc w:val="both"/>
        <w:rPr>
          <w:rFonts w:ascii="Times New Roman" w:hAnsi="Times New Roman" w:cs="Times New Roman"/>
          <w:sz w:val="28"/>
          <w:szCs w:val="28"/>
        </w:rPr>
      </w:pPr>
      <w:r w:rsidRPr="001346A9">
        <w:rPr>
          <w:rFonts w:ascii="Times New Roman" w:hAnsi="Times New Roman" w:cs="Times New Roman"/>
          <w:sz w:val="28"/>
          <w:szCs w:val="28"/>
        </w:rPr>
        <w:t>Flower L.</w:t>
      </w:r>
      <w:r>
        <w:rPr>
          <w:rFonts w:ascii="Times New Roman" w:hAnsi="Times New Roman" w:cs="Times New Roman"/>
          <w:sz w:val="28"/>
          <w:szCs w:val="28"/>
        </w:rPr>
        <w:t>,</w:t>
      </w:r>
      <w:r w:rsidRPr="001346A9">
        <w:rPr>
          <w:rFonts w:ascii="Times New Roman" w:hAnsi="Times New Roman" w:cs="Times New Roman"/>
          <w:sz w:val="28"/>
          <w:szCs w:val="28"/>
        </w:rPr>
        <w:t xml:space="preserve"> Hayes</w:t>
      </w:r>
      <w:r>
        <w:rPr>
          <w:rFonts w:ascii="Times New Roman" w:hAnsi="Times New Roman" w:cs="Times New Roman"/>
          <w:sz w:val="28"/>
          <w:szCs w:val="28"/>
        </w:rPr>
        <w:t xml:space="preserve"> </w:t>
      </w:r>
      <w:r w:rsidRPr="001346A9">
        <w:rPr>
          <w:rFonts w:ascii="Times New Roman" w:hAnsi="Times New Roman" w:cs="Times New Roman"/>
          <w:sz w:val="28"/>
          <w:szCs w:val="28"/>
        </w:rPr>
        <w:t>J.R. A Cognitive Process Theory of Writing.</w:t>
      </w:r>
      <w:r>
        <w:rPr>
          <w:rFonts w:ascii="Times New Roman" w:hAnsi="Times New Roman" w:cs="Times New Roman"/>
          <w:sz w:val="28"/>
          <w:szCs w:val="28"/>
        </w:rPr>
        <w:t xml:space="preserve"> </w:t>
      </w:r>
      <w:r w:rsidR="002C3336">
        <w:rPr>
          <w:rFonts w:ascii="Times New Roman" w:hAnsi="Times New Roman" w:cs="Times New Roman"/>
          <w:sz w:val="28"/>
          <w:szCs w:val="28"/>
        </w:rPr>
        <w:t>/</w:t>
      </w:r>
      <w:r>
        <w:rPr>
          <w:rFonts w:ascii="Times New Roman" w:hAnsi="Times New Roman" w:cs="Times New Roman"/>
          <w:sz w:val="28"/>
          <w:szCs w:val="28"/>
        </w:rPr>
        <w:t>/</w:t>
      </w:r>
      <w:r w:rsidRPr="001346A9">
        <w:rPr>
          <w:rFonts w:ascii="Times New Roman" w:hAnsi="Times New Roman" w:cs="Times New Roman"/>
          <w:sz w:val="28"/>
          <w:szCs w:val="28"/>
        </w:rPr>
        <w:t xml:space="preserve"> College Composition and Communication</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1981.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1346A9">
        <w:rPr>
          <w:rFonts w:ascii="Times New Roman" w:hAnsi="Times New Roman" w:cs="Times New Roman"/>
          <w:sz w:val="28"/>
          <w:szCs w:val="28"/>
        </w:rPr>
        <w:t>32</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1346A9">
        <w:rPr>
          <w:rFonts w:ascii="Times New Roman" w:hAnsi="Times New Roman" w:cs="Times New Roman"/>
          <w:sz w:val="28"/>
          <w:szCs w:val="28"/>
        </w:rPr>
        <w:t>365-387.</w:t>
      </w:r>
    </w:p>
    <w:p w14:paraId="3266BB9D" w14:textId="3181D503" w:rsidR="00F05B81" w:rsidRDefault="00F05B81">
      <w:pPr>
        <w:pStyle w:val="a3"/>
        <w:numPr>
          <w:ilvl w:val="0"/>
          <w:numId w:val="6"/>
        </w:numPr>
        <w:ind w:left="0" w:firstLine="709"/>
        <w:jc w:val="both"/>
        <w:rPr>
          <w:rFonts w:ascii="Times New Roman" w:hAnsi="Times New Roman" w:cs="Times New Roman"/>
          <w:sz w:val="28"/>
          <w:szCs w:val="28"/>
        </w:rPr>
      </w:pPr>
      <w:r w:rsidRPr="001346A9">
        <w:rPr>
          <w:rFonts w:ascii="Times New Roman" w:hAnsi="Times New Roman" w:cs="Times New Roman"/>
          <w:sz w:val="28"/>
          <w:szCs w:val="28"/>
        </w:rPr>
        <w:t>Bereiter C</w:t>
      </w:r>
      <w:r>
        <w:rPr>
          <w:rFonts w:ascii="Times New Roman" w:hAnsi="Times New Roman" w:cs="Times New Roman"/>
          <w:sz w:val="28"/>
          <w:szCs w:val="28"/>
        </w:rPr>
        <w:t xml:space="preserve">., </w:t>
      </w:r>
      <w:r w:rsidRPr="001346A9">
        <w:rPr>
          <w:rFonts w:ascii="Times New Roman" w:hAnsi="Times New Roman" w:cs="Times New Roman"/>
          <w:sz w:val="28"/>
          <w:szCs w:val="28"/>
        </w:rPr>
        <w:t>Scardamalia</w:t>
      </w:r>
      <w:r>
        <w:rPr>
          <w:rFonts w:ascii="Times New Roman" w:hAnsi="Times New Roman" w:cs="Times New Roman"/>
          <w:sz w:val="28"/>
          <w:szCs w:val="28"/>
        </w:rPr>
        <w:t xml:space="preserve"> </w:t>
      </w:r>
      <w:r w:rsidRPr="001346A9">
        <w:rPr>
          <w:rFonts w:ascii="Times New Roman" w:hAnsi="Times New Roman" w:cs="Times New Roman"/>
          <w:sz w:val="28"/>
          <w:szCs w:val="28"/>
        </w:rPr>
        <w:t>M</w:t>
      </w:r>
      <w:r>
        <w:rPr>
          <w:rFonts w:ascii="Times New Roman" w:hAnsi="Times New Roman" w:cs="Times New Roman"/>
          <w:sz w:val="28"/>
          <w:szCs w:val="28"/>
        </w:rPr>
        <w:t xml:space="preserve">. </w:t>
      </w:r>
      <w:r w:rsidRPr="001346A9">
        <w:rPr>
          <w:rFonts w:ascii="Times New Roman" w:hAnsi="Times New Roman" w:cs="Times New Roman"/>
          <w:sz w:val="28"/>
          <w:szCs w:val="28"/>
        </w:rPr>
        <w:t>The psychology of written composition.</w:t>
      </w:r>
      <w:r>
        <w:rPr>
          <w:rFonts w:ascii="Times New Roman" w:hAnsi="Times New Roman" w:cs="Times New Roman"/>
          <w:sz w:val="28"/>
          <w:szCs w:val="28"/>
        </w:rPr>
        <w:t xml:space="preserve"> </w:t>
      </w:r>
      <w:r w:rsidR="002C3336">
        <w:rPr>
          <w:rFonts w:ascii="Times New Roman" w:hAnsi="Times New Roman" w:cs="Times New Roman"/>
          <w:sz w:val="28"/>
          <w:szCs w:val="28"/>
        </w:rPr>
        <w:t>/</w:t>
      </w:r>
      <w:r>
        <w:rPr>
          <w:rFonts w:ascii="Times New Roman" w:hAnsi="Times New Roman" w:cs="Times New Roman"/>
          <w:sz w:val="28"/>
          <w:szCs w:val="28"/>
        </w:rPr>
        <w:t>/</w:t>
      </w:r>
      <w:r w:rsidR="002C3336">
        <w:rPr>
          <w:rFonts w:ascii="Times New Roman" w:hAnsi="Times New Roman" w:cs="Times New Roman"/>
          <w:sz w:val="28"/>
          <w:szCs w:val="28"/>
        </w:rPr>
        <w:t xml:space="preserve"> </w:t>
      </w:r>
      <w:r w:rsidRPr="001346A9">
        <w:rPr>
          <w:rFonts w:ascii="Times New Roman" w:hAnsi="Times New Roman" w:cs="Times New Roman"/>
          <w:sz w:val="28"/>
          <w:szCs w:val="28"/>
        </w:rPr>
        <w:t>Hillsdale,</w:t>
      </w:r>
      <w:r>
        <w:rPr>
          <w:rFonts w:ascii="Times New Roman" w:hAnsi="Times New Roman" w:cs="Times New Roman"/>
          <w:sz w:val="28"/>
          <w:szCs w:val="28"/>
        </w:rPr>
        <w:t xml:space="preserve"> </w:t>
      </w:r>
      <w:r w:rsidRPr="001346A9">
        <w:rPr>
          <w:rFonts w:ascii="Times New Roman" w:hAnsi="Times New Roman" w:cs="Times New Roman"/>
          <w:sz w:val="28"/>
          <w:szCs w:val="28"/>
        </w:rPr>
        <w:t>NJ: Lawrence Erlbaum.</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1987.</w:t>
      </w:r>
    </w:p>
    <w:p w14:paraId="2A384D2E" w14:textId="77777777" w:rsidR="00F05B81" w:rsidRDefault="00F05B81">
      <w:pPr>
        <w:pStyle w:val="a3"/>
        <w:numPr>
          <w:ilvl w:val="0"/>
          <w:numId w:val="6"/>
        </w:numPr>
        <w:ind w:left="0" w:firstLine="709"/>
        <w:jc w:val="both"/>
        <w:rPr>
          <w:rFonts w:ascii="Times New Roman" w:hAnsi="Times New Roman" w:cs="Times New Roman"/>
          <w:sz w:val="28"/>
          <w:szCs w:val="28"/>
        </w:rPr>
      </w:pPr>
      <w:r w:rsidRPr="001346A9">
        <w:rPr>
          <w:rFonts w:ascii="Times New Roman" w:hAnsi="Times New Roman" w:cs="Times New Roman"/>
          <w:sz w:val="28"/>
          <w:szCs w:val="28"/>
        </w:rPr>
        <w:t>Zamel V. Writing: The process of discovering meaning.</w:t>
      </w:r>
      <w:r>
        <w:rPr>
          <w:rFonts w:ascii="Times New Roman" w:hAnsi="Times New Roman" w:cs="Times New Roman"/>
          <w:sz w:val="28"/>
          <w:szCs w:val="28"/>
        </w:rPr>
        <w:t xml:space="preserve"> // </w:t>
      </w:r>
      <w:r w:rsidRPr="001346A9">
        <w:rPr>
          <w:rFonts w:ascii="Times New Roman" w:hAnsi="Times New Roman" w:cs="Times New Roman"/>
          <w:sz w:val="28"/>
          <w:szCs w:val="28"/>
        </w:rPr>
        <w:t>TESOL Quarterly</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1982.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1346A9">
        <w:rPr>
          <w:rFonts w:ascii="Times New Roman" w:hAnsi="Times New Roman" w:cs="Times New Roman"/>
          <w:sz w:val="28"/>
          <w:szCs w:val="28"/>
        </w:rPr>
        <w:t>16</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P.</w:t>
      </w:r>
      <w:r w:rsidRPr="001346A9">
        <w:rPr>
          <w:rFonts w:ascii="Times New Roman" w:hAnsi="Times New Roman" w:cs="Times New Roman"/>
          <w:sz w:val="28"/>
          <w:szCs w:val="28"/>
        </w:rPr>
        <w:t>195-209.</w:t>
      </w:r>
    </w:p>
    <w:p w14:paraId="4CF59AB4" w14:textId="5CD59234" w:rsidR="00F05B81" w:rsidRDefault="00F05B81">
      <w:pPr>
        <w:pStyle w:val="a3"/>
        <w:numPr>
          <w:ilvl w:val="0"/>
          <w:numId w:val="6"/>
        </w:numPr>
        <w:ind w:left="0" w:firstLine="709"/>
        <w:jc w:val="both"/>
        <w:rPr>
          <w:rFonts w:ascii="Times New Roman" w:hAnsi="Times New Roman" w:cs="Times New Roman"/>
          <w:sz w:val="28"/>
          <w:szCs w:val="28"/>
        </w:rPr>
      </w:pPr>
      <w:r w:rsidRPr="001346A9">
        <w:rPr>
          <w:rFonts w:ascii="Times New Roman" w:hAnsi="Times New Roman" w:cs="Times New Roman"/>
          <w:sz w:val="28"/>
          <w:szCs w:val="28"/>
        </w:rPr>
        <w:t>Raimes</w:t>
      </w:r>
      <w:r>
        <w:rPr>
          <w:rFonts w:ascii="Times New Roman" w:hAnsi="Times New Roman" w:cs="Times New Roman"/>
          <w:sz w:val="28"/>
          <w:szCs w:val="28"/>
        </w:rPr>
        <w:t xml:space="preserve"> </w:t>
      </w:r>
      <w:r w:rsidRPr="001346A9">
        <w:rPr>
          <w:rFonts w:ascii="Times New Roman" w:hAnsi="Times New Roman" w:cs="Times New Roman"/>
          <w:sz w:val="28"/>
          <w:szCs w:val="28"/>
        </w:rPr>
        <w:t xml:space="preserve">A. Anguish as a second language? Remedies for composition teachers. </w:t>
      </w:r>
      <w:r w:rsidR="002C3336">
        <w:rPr>
          <w:rFonts w:ascii="Times New Roman" w:hAnsi="Times New Roman" w:cs="Times New Roman"/>
          <w:sz w:val="28"/>
          <w:szCs w:val="28"/>
        </w:rPr>
        <w:t>/</w:t>
      </w:r>
      <w:r>
        <w:rPr>
          <w:rFonts w:ascii="Times New Roman" w:hAnsi="Times New Roman" w:cs="Times New Roman"/>
          <w:sz w:val="28"/>
          <w:szCs w:val="28"/>
        </w:rPr>
        <w:t xml:space="preserve">/ </w:t>
      </w:r>
      <w:r w:rsidRPr="001346A9">
        <w:rPr>
          <w:rFonts w:ascii="Times New Roman" w:hAnsi="Times New Roman" w:cs="Times New Roman"/>
          <w:sz w:val="28"/>
          <w:szCs w:val="28"/>
        </w:rPr>
        <w:t xml:space="preserve">In A. Freedman, I. Pringle &amp; J. Yalden (Eds.), Learning to write: First </w:t>
      </w:r>
      <w:r>
        <w:rPr>
          <w:rFonts w:ascii="Times New Roman" w:hAnsi="Times New Roman" w:cs="Times New Roman"/>
          <w:sz w:val="28"/>
          <w:szCs w:val="28"/>
        </w:rPr>
        <w:t xml:space="preserve">language </w:t>
      </w:r>
      <w:r w:rsidRPr="001346A9">
        <w:rPr>
          <w:rFonts w:ascii="Times New Roman" w:hAnsi="Times New Roman" w:cs="Times New Roman"/>
          <w:sz w:val="28"/>
          <w:szCs w:val="28"/>
        </w:rPr>
        <w:t>second language. New York: Longman.</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1983.</w:t>
      </w:r>
    </w:p>
    <w:p w14:paraId="053CBFB0" w14:textId="77777777" w:rsidR="00F05B81" w:rsidRDefault="00F05B81">
      <w:pPr>
        <w:pStyle w:val="a3"/>
        <w:numPr>
          <w:ilvl w:val="0"/>
          <w:numId w:val="6"/>
        </w:numPr>
        <w:ind w:left="0" w:firstLine="709"/>
        <w:jc w:val="both"/>
        <w:rPr>
          <w:rFonts w:ascii="Times New Roman" w:hAnsi="Times New Roman" w:cs="Times New Roman"/>
          <w:sz w:val="28"/>
          <w:szCs w:val="28"/>
        </w:rPr>
      </w:pPr>
      <w:r w:rsidRPr="00055563">
        <w:rPr>
          <w:rFonts w:ascii="Times New Roman" w:hAnsi="Times New Roman" w:cs="Times New Roman"/>
          <w:sz w:val="28"/>
          <w:szCs w:val="28"/>
        </w:rPr>
        <w:t>Lea</w:t>
      </w:r>
      <w:r>
        <w:rPr>
          <w:rFonts w:ascii="Times New Roman" w:hAnsi="Times New Roman" w:cs="Times New Roman"/>
          <w:sz w:val="28"/>
          <w:szCs w:val="28"/>
        </w:rPr>
        <w:t xml:space="preserve"> </w:t>
      </w:r>
      <w:r w:rsidRPr="00055563">
        <w:rPr>
          <w:rFonts w:ascii="Times New Roman" w:hAnsi="Times New Roman" w:cs="Times New Roman"/>
          <w:sz w:val="28"/>
          <w:szCs w:val="28"/>
        </w:rPr>
        <w:t>M. R., Street B. V. Student writing in higher education: An academic literacies</w:t>
      </w:r>
      <w:r>
        <w:rPr>
          <w:rFonts w:ascii="Times New Roman" w:hAnsi="Times New Roman" w:cs="Times New Roman"/>
          <w:sz w:val="28"/>
          <w:szCs w:val="28"/>
        </w:rPr>
        <w:t xml:space="preserve"> </w:t>
      </w:r>
      <w:r w:rsidRPr="00055563">
        <w:rPr>
          <w:rFonts w:ascii="Times New Roman" w:hAnsi="Times New Roman" w:cs="Times New Roman"/>
          <w:sz w:val="28"/>
          <w:szCs w:val="28"/>
        </w:rPr>
        <w:t xml:space="preserve">approach. </w:t>
      </w:r>
      <w:r>
        <w:rPr>
          <w:rFonts w:ascii="Times New Roman" w:hAnsi="Times New Roman" w:cs="Times New Roman"/>
          <w:sz w:val="28"/>
          <w:szCs w:val="28"/>
        </w:rPr>
        <w:t xml:space="preserve">// </w:t>
      </w:r>
      <w:r w:rsidRPr="00055563">
        <w:rPr>
          <w:rFonts w:ascii="Times New Roman" w:hAnsi="Times New Roman" w:cs="Times New Roman"/>
          <w:sz w:val="28"/>
          <w:szCs w:val="28"/>
        </w:rPr>
        <w:t>Studies in Higher Education</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1998.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055563">
        <w:rPr>
          <w:rFonts w:ascii="Times New Roman" w:hAnsi="Times New Roman" w:cs="Times New Roman"/>
          <w:sz w:val="28"/>
          <w:szCs w:val="28"/>
        </w:rPr>
        <w:t>23(2)</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055563">
        <w:rPr>
          <w:rFonts w:ascii="Times New Roman" w:hAnsi="Times New Roman" w:cs="Times New Roman"/>
          <w:sz w:val="28"/>
          <w:szCs w:val="28"/>
        </w:rPr>
        <w:t>157-172.</w:t>
      </w:r>
    </w:p>
    <w:p w14:paraId="069283AE" w14:textId="77777777" w:rsidR="00F05B81" w:rsidRPr="00055563" w:rsidRDefault="00F05B81">
      <w:pPr>
        <w:pStyle w:val="a3"/>
        <w:numPr>
          <w:ilvl w:val="0"/>
          <w:numId w:val="6"/>
        </w:numPr>
        <w:ind w:left="0" w:firstLine="709"/>
        <w:jc w:val="both"/>
        <w:rPr>
          <w:rFonts w:ascii="Times New Roman" w:hAnsi="Times New Roman" w:cs="Times New Roman"/>
          <w:sz w:val="28"/>
          <w:szCs w:val="28"/>
        </w:rPr>
      </w:pPr>
      <w:r w:rsidRPr="00055563">
        <w:rPr>
          <w:rFonts w:ascii="Times New Roman" w:hAnsi="Times New Roman" w:cs="Times New Roman"/>
          <w:sz w:val="28"/>
          <w:szCs w:val="28"/>
        </w:rPr>
        <w:t xml:space="preserve">Lea M. R., Street B. V. The “academic literacies” model: Theory and applications. </w:t>
      </w:r>
      <w:r>
        <w:rPr>
          <w:rFonts w:ascii="Times New Roman" w:hAnsi="Times New Roman" w:cs="Times New Roman"/>
          <w:sz w:val="28"/>
          <w:szCs w:val="28"/>
        </w:rPr>
        <w:t xml:space="preserve">/ </w:t>
      </w:r>
      <w:r w:rsidRPr="00055563">
        <w:rPr>
          <w:rFonts w:ascii="Times New Roman" w:hAnsi="Times New Roman" w:cs="Times New Roman"/>
          <w:sz w:val="28"/>
          <w:szCs w:val="28"/>
        </w:rPr>
        <w:t>Theory</w:t>
      </w:r>
      <w:r>
        <w:rPr>
          <w:rFonts w:ascii="Times New Roman" w:hAnsi="Times New Roman" w:cs="Times New Roman"/>
          <w:sz w:val="28"/>
          <w:szCs w:val="28"/>
        </w:rPr>
        <w:t xml:space="preserve"> </w:t>
      </w:r>
      <w:r w:rsidRPr="00055563">
        <w:rPr>
          <w:rFonts w:ascii="Times New Roman" w:hAnsi="Times New Roman" w:cs="Times New Roman"/>
          <w:sz w:val="28"/>
          <w:szCs w:val="28"/>
        </w:rPr>
        <w:t>into Practice</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2006.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055563">
        <w:rPr>
          <w:rFonts w:ascii="Times New Roman" w:hAnsi="Times New Roman" w:cs="Times New Roman"/>
          <w:sz w:val="28"/>
          <w:szCs w:val="28"/>
        </w:rPr>
        <w:t>45(4)</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055563">
        <w:rPr>
          <w:rFonts w:ascii="Times New Roman" w:hAnsi="Times New Roman" w:cs="Times New Roman"/>
          <w:sz w:val="28"/>
          <w:szCs w:val="28"/>
        </w:rPr>
        <w:t xml:space="preserve">368-377. </w:t>
      </w:r>
    </w:p>
    <w:p w14:paraId="3DD25B4A" w14:textId="31B534AF" w:rsidR="00F05B81" w:rsidRDefault="00F05B81">
      <w:pPr>
        <w:pStyle w:val="a3"/>
        <w:numPr>
          <w:ilvl w:val="0"/>
          <w:numId w:val="6"/>
        </w:numPr>
        <w:ind w:left="0" w:firstLine="709"/>
        <w:jc w:val="both"/>
        <w:rPr>
          <w:rFonts w:ascii="Times New Roman" w:hAnsi="Times New Roman" w:cs="Times New Roman"/>
          <w:sz w:val="28"/>
          <w:szCs w:val="28"/>
        </w:rPr>
      </w:pPr>
      <w:r w:rsidRPr="00055563">
        <w:rPr>
          <w:rFonts w:ascii="Times New Roman" w:hAnsi="Times New Roman" w:cs="Times New Roman"/>
          <w:sz w:val="28"/>
          <w:szCs w:val="28"/>
        </w:rPr>
        <w:t>Tajik M</w:t>
      </w:r>
      <w:r>
        <w:rPr>
          <w:rFonts w:ascii="Times New Roman" w:hAnsi="Times New Roman" w:cs="Times New Roman"/>
          <w:sz w:val="28"/>
          <w:szCs w:val="28"/>
        </w:rPr>
        <w:t>.</w:t>
      </w:r>
      <w:r w:rsidRPr="00055563">
        <w:rPr>
          <w:rFonts w:ascii="Times New Roman" w:hAnsi="Times New Roman" w:cs="Times New Roman"/>
          <w:sz w:val="28"/>
          <w:szCs w:val="28"/>
        </w:rPr>
        <w:t>A., Akhmetova G</w:t>
      </w:r>
      <w:r>
        <w:rPr>
          <w:rFonts w:ascii="Times New Roman" w:hAnsi="Times New Roman" w:cs="Times New Roman"/>
          <w:sz w:val="28"/>
          <w:szCs w:val="28"/>
        </w:rPr>
        <w:t>.</w:t>
      </w:r>
      <w:r w:rsidRPr="00055563">
        <w:rPr>
          <w:rFonts w:ascii="Times New Roman" w:hAnsi="Times New Roman" w:cs="Times New Roman"/>
          <w:sz w:val="28"/>
          <w:szCs w:val="28"/>
        </w:rPr>
        <w:t>Y., Fillipova L</w:t>
      </w:r>
      <w:r>
        <w:rPr>
          <w:rFonts w:ascii="Times New Roman" w:hAnsi="Times New Roman" w:cs="Times New Roman"/>
          <w:sz w:val="28"/>
          <w:szCs w:val="28"/>
        </w:rPr>
        <w:t>.</w:t>
      </w:r>
      <w:r w:rsidRPr="00055563">
        <w:rPr>
          <w:rFonts w:ascii="Times New Roman" w:hAnsi="Times New Roman" w:cs="Times New Roman"/>
          <w:sz w:val="28"/>
          <w:szCs w:val="28"/>
        </w:rPr>
        <w:t>N., Shamatov D</w:t>
      </w:r>
      <w:r>
        <w:rPr>
          <w:rFonts w:ascii="Times New Roman" w:hAnsi="Times New Roman" w:cs="Times New Roman"/>
          <w:sz w:val="28"/>
          <w:szCs w:val="28"/>
        </w:rPr>
        <w:t>.</w:t>
      </w:r>
      <w:r w:rsidRPr="00055563">
        <w:rPr>
          <w:rFonts w:ascii="Times New Roman" w:hAnsi="Times New Roman" w:cs="Times New Roman"/>
          <w:sz w:val="28"/>
          <w:szCs w:val="28"/>
        </w:rPr>
        <w:t>A., Zhunussova G</w:t>
      </w:r>
      <w:r>
        <w:rPr>
          <w:rFonts w:ascii="Times New Roman" w:hAnsi="Times New Roman" w:cs="Times New Roman"/>
          <w:sz w:val="28"/>
          <w:szCs w:val="28"/>
        </w:rPr>
        <w:t>.</w:t>
      </w:r>
      <w:r w:rsidRPr="00055563">
        <w:rPr>
          <w:rFonts w:ascii="Times New Roman" w:hAnsi="Times New Roman" w:cs="Times New Roman"/>
          <w:sz w:val="28"/>
          <w:szCs w:val="28"/>
        </w:rPr>
        <w:t xml:space="preserve">D. </w:t>
      </w:r>
      <w:r>
        <w:rPr>
          <w:rFonts w:ascii="Times New Roman" w:hAnsi="Times New Roman" w:cs="Times New Roman"/>
          <w:sz w:val="28"/>
          <w:szCs w:val="28"/>
        </w:rPr>
        <w:t>S</w:t>
      </w:r>
      <w:r w:rsidRPr="00055563">
        <w:rPr>
          <w:rFonts w:ascii="Times New Roman" w:hAnsi="Times New Roman" w:cs="Times New Roman"/>
          <w:sz w:val="28"/>
          <w:szCs w:val="28"/>
        </w:rPr>
        <w:t xml:space="preserve">tudents’ struggles with </w:t>
      </w:r>
      <w:r>
        <w:rPr>
          <w:rFonts w:ascii="Times New Roman" w:hAnsi="Times New Roman" w:cs="Times New Roman"/>
          <w:sz w:val="28"/>
          <w:szCs w:val="28"/>
        </w:rPr>
        <w:t>EMI</w:t>
      </w:r>
      <w:r w:rsidRPr="00055563">
        <w:rPr>
          <w:rFonts w:ascii="Times New Roman" w:hAnsi="Times New Roman" w:cs="Times New Roman"/>
          <w:sz w:val="28"/>
          <w:szCs w:val="28"/>
        </w:rPr>
        <w:t xml:space="preserve"> in </w:t>
      </w:r>
      <w:r>
        <w:rPr>
          <w:rFonts w:ascii="Times New Roman" w:hAnsi="Times New Roman" w:cs="Times New Roman"/>
          <w:sz w:val="28"/>
          <w:szCs w:val="28"/>
        </w:rPr>
        <w:t>Kazakhstani</w:t>
      </w:r>
      <w:r w:rsidRPr="00055563">
        <w:rPr>
          <w:rFonts w:ascii="Times New Roman" w:hAnsi="Times New Roman" w:cs="Times New Roman"/>
          <w:sz w:val="28"/>
          <w:szCs w:val="28"/>
        </w:rPr>
        <w:t xml:space="preserve"> universities // Образование и наука. </w:t>
      </w:r>
      <w:r>
        <w:rPr>
          <w:rFonts w:ascii="Times New Roman" w:hAnsi="Times New Roman" w:cs="Times New Roman"/>
          <w:sz w:val="28"/>
          <w:szCs w:val="28"/>
        </w:rPr>
        <w:t xml:space="preserve"> </w:t>
      </w:r>
      <w:r w:rsidRPr="002F190A">
        <w:rPr>
          <w:rFonts w:ascii="Times New Roman" w:hAnsi="Times New Roman" w:cs="Times New Roman"/>
          <w:sz w:val="28"/>
          <w:szCs w:val="28"/>
        </w:rPr>
        <w:t xml:space="preserve">— 2022.  — №8. </w:t>
      </w:r>
      <w:hyperlink r:id="rId86" w:history="1">
        <w:r w:rsidR="00294DFC" w:rsidRPr="0017657A">
          <w:rPr>
            <w:rStyle w:val="aa"/>
            <w:rFonts w:ascii="Times New Roman" w:hAnsi="Times New Roman" w:cs="Times New Roman"/>
            <w:sz w:val="28"/>
            <w:szCs w:val="28"/>
          </w:rPr>
          <w:t xml:space="preserve">https://cyberleninka.ru/article/n/students-struggles-with-emi-in-kazakhstani-universities. </w:t>
        </w:r>
        <w:r w:rsidR="00294DFC" w:rsidRPr="0017657A">
          <w:rPr>
            <w:rStyle w:val="aa"/>
            <w:rFonts w:ascii="Times New Roman" w:hAnsi="Times New Roman" w:cs="Times New Roman"/>
            <w:sz w:val="28"/>
            <w:szCs w:val="28"/>
            <w:lang w:val="ru-RU"/>
          </w:rPr>
          <w:t>[дата обращения:</w:t>
        </w:r>
        <w:r w:rsidR="00294DFC" w:rsidRPr="0017657A">
          <w:rPr>
            <w:rStyle w:val="aa"/>
            <w:rFonts w:ascii="Times New Roman" w:hAnsi="Times New Roman" w:cs="Times New Roman"/>
            <w:sz w:val="28"/>
            <w:szCs w:val="28"/>
          </w:rPr>
          <w:t xml:space="preserve"> 01.02.2023</w:t>
        </w:r>
      </w:hyperlink>
      <w:r w:rsidR="00294DFC">
        <w:t>]</w:t>
      </w:r>
      <w:r>
        <w:rPr>
          <w:rFonts w:ascii="Times New Roman" w:hAnsi="Times New Roman" w:cs="Times New Roman"/>
          <w:sz w:val="28"/>
          <w:szCs w:val="28"/>
        </w:rPr>
        <w:t>.</w:t>
      </w:r>
    </w:p>
    <w:p w14:paraId="4A04FEBF" w14:textId="77777777" w:rsidR="00F05B81" w:rsidRPr="00BF17BA" w:rsidRDefault="00F05B81">
      <w:pPr>
        <w:pStyle w:val="a3"/>
        <w:numPr>
          <w:ilvl w:val="0"/>
          <w:numId w:val="6"/>
        </w:numPr>
        <w:ind w:left="0" w:firstLine="709"/>
        <w:jc w:val="both"/>
        <w:rPr>
          <w:rFonts w:ascii="Times New Roman" w:hAnsi="Times New Roman" w:cs="Times New Roman"/>
          <w:sz w:val="28"/>
          <w:szCs w:val="28"/>
          <w:lang w:val="ru-RU"/>
        </w:rPr>
      </w:pPr>
      <w:r w:rsidRPr="00562FC4">
        <w:rPr>
          <w:rFonts w:ascii="Times New Roman" w:hAnsi="Times New Roman" w:cs="Times New Roman"/>
          <w:sz w:val="28"/>
          <w:szCs w:val="28"/>
          <w:lang w:val="ru-RU"/>
        </w:rPr>
        <w:t xml:space="preserve">Ибраева    А.Г.,    Ипполитова    Т.В.    Академическое    письмо:    принципы структурирования  и  написания  научного  текста. – Петропавловск:  СКГУ  им.  </w:t>
      </w:r>
      <w:r w:rsidRPr="00BF17BA">
        <w:rPr>
          <w:rFonts w:ascii="Times New Roman" w:hAnsi="Times New Roman" w:cs="Times New Roman"/>
          <w:sz w:val="28"/>
          <w:szCs w:val="28"/>
          <w:lang w:val="ru-RU"/>
        </w:rPr>
        <w:t>М.Козыбаева, 2015. – 106 с.</w:t>
      </w:r>
    </w:p>
    <w:p w14:paraId="3CADCF90" w14:textId="3AC5671F" w:rsidR="00F05B81" w:rsidRPr="00BF17BA"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Байгараева  А.  «Академическое  письмо»  в  условиях  интеграции  науки  и образования  на  современном  этапе.</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 Вестник</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КазНПУ</w:t>
      </w:r>
      <w:r w:rsidRPr="00BF17BA">
        <w:rPr>
          <w:rFonts w:ascii="Times New Roman" w:hAnsi="Times New Roman" w:cs="Times New Roman"/>
          <w:sz w:val="28"/>
          <w:szCs w:val="28"/>
          <w:lang w:val="ru-RU"/>
        </w:rPr>
        <w:t>. – 2017.</w:t>
      </w:r>
      <w:r>
        <w:rPr>
          <w:rFonts w:ascii="Times New Roman" w:hAnsi="Times New Roman" w:cs="Times New Roman"/>
          <w:sz w:val="28"/>
          <w:szCs w:val="28"/>
          <w:lang w:val="ru-RU"/>
        </w:rPr>
        <w:t xml:space="preserve"> </w:t>
      </w:r>
      <w:hyperlink r:id="rId87" w:history="1">
        <w:r w:rsidRPr="00E979E1">
          <w:rPr>
            <w:rStyle w:val="aa"/>
            <w:rFonts w:ascii="Times New Roman" w:hAnsi="Times New Roman" w:cs="Times New Roman"/>
            <w:sz w:val="28"/>
            <w:szCs w:val="28"/>
          </w:rPr>
          <w:t>https</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articlekz</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com</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article</w:t>
        </w:r>
        <w:r w:rsidRPr="00E979E1">
          <w:rPr>
            <w:rStyle w:val="aa"/>
            <w:rFonts w:ascii="Times New Roman" w:hAnsi="Times New Roman" w:cs="Times New Roman"/>
            <w:sz w:val="28"/>
            <w:szCs w:val="28"/>
            <w:lang w:val="ru-RU"/>
          </w:rPr>
          <w:t>/18081</w:t>
        </w:r>
      </w:hyperlink>
      <w:r w:rsidRPr="00BF17BA">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BF17BA">
        <w:rPr>
          <w:rFonts w:ascii="Times New Roman" w:hAnsi="Times New Roman" w:cs="Times New Roman"/>
          <w:sz w:val="28"/>
          <w:szCs w:val="28"/>
          <w:lang w:val="ru-RU"/>
        </w:rPr>
        <w:t>28.02.2023</w:t>
      </w:r>
      <w:r w:rsidR="00294DFC">
        <w:rPr>
          <w:rFonts w:ascii="Times New Roman" w:hAnsi="Times New Roman" w:cs="Times New Roman"/>
          <w:sz w:val="28"/>
          <w:szCs w:val="28"/>
        </w:rPr>
        <w:t>].</w:t>
      </w:r>
    </w:p>
    <w:p w14:paraId="7300898C" w14:textId="1B4112CB" w:rsidR="00F05B81" w:rsidRPr="00695557"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2970">
        <w:rPr>
          <w:rFonts w:ascii="Times New Roman" w:hAnsi="Times New Roman" w:cs="Times New Roman"/>
          <w:sz w:val="28"/>
          <w:szCs w:val="28"/>
          <w:lang w:val="ru-RU"/>
        </w:rPr>
        <w:t>Рузиева   Э.   Проблемы   внедрения   академической   грамотности   в   ВУЗах Казахстана.</w:t>
      </w:r>
      <w:r>
        <w:rPr>
          <w:rFonts w:ascii="Times New Roman" w:hAnsi="Times New Roman" w:cs="Times New Roman"/>
          <w:sz w:val="28"/>
          <w:szCs w:val="28"/>
          <w:lang w:val="ru-RU"/>
        </w:rPr>
        <w:t xml:space="preserve"> </w:t>
      </w:r>
      <w:r w:rsidRPr="00695557">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Международный   научный   обзор</w:t>
      </w:r>
      <w:r w:rsidRPr="00BF17BA">
        <w:rPr>
          <w:rFonts w:ascii="Times New Roman" w:hAnsi="Times New Roman" w:cs="Times New Roman"/>
          <w:sz w:val="28"/>
          <w:szCs w:val="28"/>
          <w:lang w:val="ru-RU"/>
        </w:rPr>
        <w:t xml:space="preserve">. – </w:t>
      </w:r>
      <w:r w:rsidRPr="002C2970">
        <w:rPr>
          <w:rFonts w:ascii="Times New Roman" w:hAnsi="Times New Roman" w:cs="Times New Roman"/>
          <w:sz w:val="28"/>
          <w:szCs w:val="28"/>
          <w:lang w:val="ru-RU"/>
        </w:rPr>
        <w:t>2016</w:t>
      </w:r>
      <w:r w:rsidRPr="00BF17B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88" w:history="1">
        <w:r w:rsidRPr="00E979E1">
          <w:rPr>
            <w:rStyle w:val="aa"/>
            <w:rFonts w:ascii="Times New Roman" w:hAnsi="Times New Roman" w:cs="Times New Roman"/>
            <w:sz w:val="28"/>
            <w:szCs w:val="28"/>
          </w:rPr>
          <w:t>https://cyberleninka.ru/article/n/problems-of-implementation-of-the-academic-literacy-in-higher-education-institutions-of-kazakhstan</w:t>
        </w:r>
      </w:hyperlink>
      <w:r w:rsidRPr="00695557">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16.07.2022</w:t>
      </w:r>
      <w:r w:rsidR="00294DFC">
        <w:rPr>
          <w:rFonts w:ascii="Times New Roman" w:hAnsi="Times New Roman" w:cs="Times New Roman"/>
          <w:sz w:val="28"/>
          <w:szCs w:val="28"/>
        </w:rPr>
        <w:t>].</w:t>
      </w:r>
    </w:p>
    <w:p w14:paraId="76A9AF93" w14:textId="77777777" w:rsidR="00F05B81" w:rsidRPr="002C297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lastRenderedPageBreak/>
        <w:t xml:space="preserve">Исмагулова Г.К., Полевая О.Н., Балгабаева Г.З., Кулахметова М.С., Капанова Д.Е. Формирование основ </w:t>
      </w:r>
      <w:r>
        <w:rPr>
          <w:rFonts w:ascii="Times New Roman" w:hAnsi="Times New Roman" w:cs="Times New Roman"/>
          <w:sz w:val="28"/>
          <w:szCs w:val="28"/>
          <w:lang w:val="ru-RU"/>
        </w:rPr>
        <w:t>АП</w:t>
      </w:r>
      <w:r w:rsidRPr="002C2970">
        <w:rPr>
          <w:rFonts w:ascii="Times New Roman" w:hAnsi="Times New Roman" w:cs="Times New Roman"/>
          <w:sz w:val="28"/>
          <w:szCs w:val="28"/>
          <w:lang w:val="ru-RU"/>
        </w:rPr>
        <w:t>.</w:t>
      </w:r>
      <w:r w:rsidRPr="00BF17BA">
        <w:rPr>
          <w:rFonts w:ascii="Times New Roman" w:hAnsi="Times New Roman" w:cs="Times New Roman"/>
          <w:sz w:val="28"/>
          <w:szCs w:val="28"/>
          <w:lang w:val="ru-RU"/>
        </w:rPr>
        <w:t xml:space="preserve"> // </w:t>
      </w:r>
      <w:r w:rsidRPr="002C2970">
        <w:rPr>
          <w:rFonts w:ascii="Times New Roman" w:hAnsi="Times New Roman" w:cs="Times New Roman"/>
          <w:sz w:val="28"/>
          <w:szCs w:val="28"/>
          <w:lang w:val="ru-RU"/>
        </w:rPr>
        <w:t>Международный журнал Экологического и Научного Образования</w:t>
      </w:r>
      <w:r w:rsidRPr="00BF17BA">
        <w:rPr>
          <w:rFonts w:ascii="Times New Roman" w:hAnsi="Times New Roman" w:cs="Times New Roman"/>
          <w:sz w:val="28"/>
          <w:szCs w:val="28"/>
          <w:lang w:val="ru-RU"/>
        </w:rPr>
        <w:t xml:space="preserve">. – </w:t>
      </w:r>
      <w:r w:rsidRPr="002C2970">
        <w:rPr>
          <w:rFonts w:ascii="Times New Roman" w:hAnsi="Times New Roman" w:cs="Times New Roman"/>
          <w:sz w:val="28"/>
          <w:szCs w:val="28"/>
          <w:lang w:val="ru-RU"/>
        </w:rPr>
        <w:t xml:space="preserve">2016. </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Выпуск 11. </w:t>
      </w:r>
      <w:r w:rsidRPr="00BF17BA">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w:t>
      </w:r>
      <w:r>
        <w:rPr>
          <w:rFonts w:ascii="Times New Roman" w:hAnsi="Times New Roman" w:cs="Times New Roman"/>
          <w:sz w:val="28"/>
          <w:szCs w:val="28"/>
        </w:rPr>
        <w:t>C</w:t>
      </w:r>
      <w:r w:rsidRPr="002C2970">
        <w:rPr>
          <w:rFonts w:ascii="Times New Roman" w:hAnsi="Times New Roman" w:cs="Times New Roman"/>
          <w:sz w:val="28"/>
          <w:szCs w:val="28"/>
          <w:lang w:val="ru-RU"/>
        </w:rPr>
        <w:t xml:space="preserve">. 4194-4204. </w:t>
      </w:r>
    </w:p>
    <w:p w14:paraId="66C19402" w14:textId="776C20B7" w:rsidR="00F05B81" w:rsidRPr="002C297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Исмагулова</w:t>
      </w:r>
      <w:r w:rsidR="00C60FD6" w:rsidRPr="00C60FD6">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Г., Полевая О.</w:t>
      </w:r>
      <w:r w:rsidR="00C60FD6" w:rsidRPr="00C60FD6">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Основы   академического   письма.   Учебно-методическое </w:t>
      </w:r>
      <w:r w:rsidR="00330780" w:rsidRPr="002C2970">
        <w:rPr>
          <w:rFonts w:ascii="Times New Roman" w:hAnsi="Times New Roman" w:cs="Times New Roman"/>
          <w:sz w:val="28"/>
          <w:szCs w:val="28"/>
          <w:lang w:val="ru-RU"/>
        </w:rPr>
        <w:t>пособие.</w:t>
      </w:r>
      <w:r w:rsidR="00330780" w:rsidRPr="00C60FD6">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Издательство Ламберт Академик</w:t>
      </w:r>
      <w:r w:rsidRPr="00BF17BA">
        <w:rPr>
          <w:rFonts w:ascii="Times New Roman" w:hAnsi="Times New Roman" w:cs="Times New Roman"/>
          <w:sz w:val="28"/>
          <w:szCs w:val="28"/>
          <w:lang w:val="ru-RU"/>
        </w:rPr>
        <w:t>.–</w:t>
      </w:r>
      <w:r w:rsidRPr="002C2970">
        <w:rPr>
          <w:rFonts w:ascii="Times New Roman" w:hAnsi="Times New Roman" w:cs="Times New Roman"/>
          <w:sz w:val="28"/>
          <w:szCs w:val="28"/>
          <w:lang w:val="ru-RU"/>
        </w:rPr>
        <w:t>2015. –116 с.</w:t>
      </w:r>
    </w:p>
    <w:p w14:paraId="2B580970" w14:textId="77777777" w:rsidR="00F05B81" w:rsidRPr="00370C4C" w:rsidRDefault="00F05B81">
      <w:pPr>
        <w:pStyle w:val="a3"/>
        <w:numPr>
          <w:ilvl w:val="0"/>
          <w:numId w:val="6"/>
        </w:numPr>
        <w:ind w:left="0" w:firstLine="709"/>
        <w:jc w:val="both"/>
        <w:rPr>
          <w:rFonts w:ascii="Times New Roman" w:hAnsi="Times New Roman" w:cs="Times New Roman"/>
          <w:sz w:val="28"/>
          <w:szCs w:val="28"/>
        </w:rPr>
      </w:pPr>
      <w:r w:rsidRPr="005D5246">
        <w:rPr>
          <w:rFonts w:ascii="Times New Roman" w:hAnsi="Times New Roman" w:cs="Times New Roman"/>
          <w:sz w:val="28"/>
          <w:szCs w:val="28"/>
        </w:rPr>
        <w:t>Ismagulova</w:t>
      </w:r>
      <w:r>
        <w:rPr>
          <w:rFonts w:ascii="Times New Roman" w:hAnsi="Times New Roman" w:cs="Times New Roman"/>
          <w:sz w:val="28"/>
          <w:szCs w:val="28"/>
        </w:rPr>
        <w:t xml:space="preserve"> </w:t>
      </w:r>
      <w:r w:rsidRPr="005D5246">
        <w:rPr>
          <w:rFonts w:ascii="Times New Roman" w:hAnsi="Times New Roman" w:cs="Times New Roman"/>
          <w:sz w:val="28"/>
          <w:szCs w:val="28"/>
        </w:rPr>
        <w:t>G., Polevay</w:t>
      </w:r>
      <w:r w:rsidRPr="005D5246">
        <w:rPr>
          <w:rFonts w:ascii="Times New Roman" w:hAnsi="Times New Roman" w:cs="Times New Roman"/>
          <w:sz w:val="28"/>
          <w:szCs w:val="28"/>
          <w:lang w:val="ru-RU"/>
        </w:rPr>
        <w:t>а</w:t>
      </w:r>
      <w:r w:rsidRPr="005D5246">
        <w:rPr>
          <w:rFonts w:ascii="Times New Roman" w:hAnsi="Times New Roman" w:cs="Times New Roman"/>
          <w:sz w:val="28"/>
          <w:szCs w:val="28"/>
        </w:rPr>
        <w:t xml:space="preserve"> O., Balgabayeva G., Kulakhmetova M.</w:t>
      </w:r>
      <w:r>
        <w:rPr>
          <w:rFonts w:ascii="Times New Roman" w:hAnsi="Times New Roman" w:cs="Times New Roman"/>
          <w:sz w:val="28"/>
          <w:szCs w:val="28"/>
        </w:rPr>
        <w:t>,</w:t>
      </w:r>
      <w:r w:rsidRPr="005D5246">
        <w:rPr>
          <w:rFonts w:ascii="Times New Roman" w:hAnsi="Times New Roman" w:cs="Times New Roman"/>
          <w:sz w:val="28"/>
          <w:szCs w:val="28"/>
        </w:rPr>
        <w:t xml:space="preserve"> Kapanova D.</w:t>
      </w:r>
      <w:r>
        <w:rPr>
          <w:rFonts w:ascii="Times New Roman" w:hAnsi="Times New Roman" w:cs="Times New Roman"/>
          <w:sz w:val="28"/>
          <w:szCs w:val="28"/>
        </w:rPr>
        <w:t xml:space="preserve"> </w:t>
      </w:r>
      <w:r w:rsidRPr="005D5246">
        <w:rPr>
          <w:rFonts w:ascii="Times New Roman" w:hAnsi="Times New Roman" w:cs="Times New Roman"/>
          <w:sz w:val="28"/>
          <w:szCs w:val="28"/>
        </w:rPr>
        <w:t>The formation of the foundation of academic writing.</w:t>
      </w:r>
      <w:r>
        <w:rPr>
          <w:rFonts w:ascii="Times New Roman" w:hAnsi="Times New Roman" w:cs="Times New Roman"/>
          <w:sz w:val="28"/>
          <w:szCs w:val="28"/>
        </w:rPr>
        <w:t xml:space="preserve"> //</w:t>
      </w:r>
      <w:r w:rsidRPr="005D5246">
        <w:rPr>
          <w:rFonts w:ascii="Times New Roman" w:hAnsi="Times New Roman" w:cs="Times New Roman"/>
          <w:sz w:val="28"/>
          <w:szCs w:val="28"/>
        </w:rPr>
        <w:t xml:space="preserve"> International journal of environmental &amp; science education.</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2016.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370C4C">
        <w:rPr>
          <w:rFonts w:ascii="Times New Roman" w:hAnsi="Times New Roman" w:cs="Times New Roman"/>
          <w:sz w:val="28"/>
          <w:szCs w:val="28"/>
        </w:rPr>
        <w:t>. 11,</w:t>
      </w:r>
      <w:r>
        <w:rPr>
          <w:rFonts w:ascii="Times New Roman" w:hAnsi="Times New Roman" w:cs="Times New Roman"/>
          <w:sz w:val="28"/>
          <w:szCs w:val="28"/>
        </w:rPr>
        <w:t xml:space="preserve"> no</w:t>
      </w:r>
      <w:r w:rsidRPr="00370C4C">
        <w:rPr>
          <w:rFonts w:ascii="Times New Roman" w:hAnsi="Times New Roman" w:cs="Times New Roman"/>
          <w:sz w:val="28"/>
          <w:szCs w:val="28"/>
        </w:rPr>
        <w:t>. 11</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 </w:t>
      </w:r>
      <w:r w:rsidRPr="00370C4C">
        <w:rPr>
          <w:rFonts w:ascii="Times New Roman" w:hAnsi="Times New Roman" w:cs="Times New Roman"/>
          <w:sz w:val="28"/>
          <w:szCs w:val="28"/>
        </w:rPr>
        <w:t xml:space="preserve">4194-4204. </w:t>
      </w:r>
    </w:p>
    <w:p w14:paraId="6B6ED910" w14:textId="39F898A6" w:rsidR="00F05B81" w:rsidRPr="00B3609C"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Оспан  Е.  </w:t>
      </w:r>
      <w:r w:rsidR="00330780" w:rsidRPr="002C2970">
        <w:rPr>
          <w:rFonts w:ascii="Times New Roman" w:hAnsi="Times New Roman" w:cs="Times New Roman"/>
          <w:sz w:val="28"/>
          <w:szCs w:val="28"/>
          <w:lang w:val="ru-RU"/>
        </w:rPr>
        <w:t>Академическое письмо</w:t>
      </w:r>
      <w:r w:rsidRPr="002C2970">
        <w:rPr>
          <w:rFonts w:ascii="Times New Roman" w:hAnsi="Times New Roman" w:cs="Times New Roman"/>
          <w:sz w:val="28"/>
          <w:szCs w:val="28"/>
          <w:lang w:val="ru-RU"/>
        </w:rPr>
        <w:t xml:space="preserve">:учебное  пособие  для  студентов  ВУЗов. </w:t>
      </w:r>
      <w:r w:rsidRPr="00BF17BA">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Алматы: Экономика</w:t>
      </w:r>
      <w:r w:rsidR="002C3336">
        <w:rPr>
          <w:rFonts w:ascii="Times New Roman" w:hAnsi="Times New Roman" w:cs="Times New Roman"/>
          <w:sz w:val="28"/>
          <w:szCs w:val="28"/>
          <w:lang w:val="ru-RU"/>
        </w:rPr>
        <w:t>.</w:t>
      </w:r>
      <w:r w:rsidR="002C3336" w:rsidRPr="002C3336">
        <w:rPr>
          <w:rFonts w:ascii="Times New Roman" w:hAnsi="Times New Roman" w:cs="Times New Roman"/>
          <w:sz w:val="28"/>
          <w:szCs w:val="28"/>
          <w:lang w:val="ru-RU"/>
        </w:rPr>
        <w:t xml:space="preserve"> </w:t>
      </w:r>
      <w:r w:rsidR="002C3336" w:rsidRPr="002C2970">
        <w:rPr>
          <w:rFonts w:ascii="Times New Roman" w:hAnsi="Times New Roman" w:cs="Times New Roman"/>
          <w:sz w:val="28"/>
          <w:szCs w:val="28"/>
          <w:lang w:val="ru-RU"/>
        </w:rPr>
        <w:t>–</w:t>
      </w:r>
      <w:r w:rsidR="002C3336" w:rsidRPr="002C3336">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2018. – 120 с.</w:t>
      </w:r>
    </w:p>
    <w:p w14:paraId="168A30AD" w14:textId="6BE54DB1" w:rsidR="00F05B81" w:rsidRPr="00370C4C" w:rsidRDefault="00F05B81">
      <w:pPr>
        <w:pStyle w:val="a3"/>
        <w:numPr>
          <w:ilvl w:val="0"/>
          <w:numId w:val="6"/>
        </w:numPr>
        <w:ind w:left="0" w:firstLine="709"/>
        <w:jc w:val="both"/>
        <w:rPr>
          <w:rFonts w:ascii="Times New Roman" w:hAnsi="Times New Roman" w:cs="Times New Roman"/>
          <w:sz w:val="28"/>
          <w:szCs w:val="28"/>
        </w:rPr>
      </w:pPr>
      <w:r w:rsidRPr="005D5246">
        <w:rPr>
          <w:rFonts w:ascii="Times New Roman" w:hAnsi="Times New Roman" w:cs="Times New Roman"/>
          <w:sz w:val="28"/>
          <w:szCs w:val="28"/>
        </w:rPr>
        <w:t>Mukhtarkhanova A., Tazhitova G., Kurmanayeva D., Sagimbayeva J., Belessova N., Akhtanova S., Abisheva Z. Challenges Kazakhstani Master’s Students Face in Using English Language Sources.</w:t>
      </w:r>
      <w:r>
        <w:rPr>
          <w:rFonts w:ascii="Times New Roman" w:hAnsi="Times New Roman" w:cs="Times New Roman"/>
          <w:sz w:val="28"/>
          <w:szCs w:val="28"/>
        </w:rPr>
        <w:t xml:space="preserve"> //</w:t>
      </w:r>
      <w:r w:rsidRPr="005D5246">
        <w:rPr>
          <w:rFonts w:ascii="Times New Roman" w:hAnsi="Times New Roman" w:cs="Times New Roman"/>
          <w:sz w:val="28"/>
          <w:szCs w:val="28"/>
        </w:rPr>
        <w:t xml:space="preserve"> </w:t>
      </w:r>
      <w:r w:rsidRPr="00370C4C">
        <w:rPr>
          <w:rFonts w:ascii="Times New Roman" w:hAnsi="Times New Roman" w:cs="Times New Roman"/>
          <w:sz w:val="28"/>
          <w:szCs w:val="28"/>
        </w:rPr>
        <w:t>International Journal of Society, Culture &amp; Language</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2024.  </w:t>
      </w:r>
      <w:r w:rsidRPr="00FE048F">
        <w:rPr>
          <w:rFonts w:ascii="Times New Roman" w:hAnsi="Times New Roman" w:cs="Times New Roman"/>
          <w:sz w:val="28"/>
          <w:szCs w:val="28"/>
        </w:rPr>
        <w:t>—</w:t>
      </w:r>
      <w:r>
        <w:rPr>
          <w:rFonts w:ascii="Times New Roman" w:hAnsi="Times New Roman" w:cs="Times New Roman"/>
          <w:sz w:val="28"/>
          <w:szCs w:val="28"/>
        </w:rPr>
        <w:t xml:space="preserve"> Vol.</w:t>
      </w:r>
      <w:r w:rsidRPr="00370C4C">
        <w:rPr>
          <w:rFonts w:ascii="Times New Roman" w:hAnsi="Times New Roman" w:cs="Times New Roman"/>
          <w:sz w:val="28"/>
          <w:szCs w:val="28"/>
        </w:rPr>
        <w:t>12(1)</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P.</w:t>
      </w:r>
      <w:r w:rsidRPr="00370C4C">
        <w:rPr>
          <w:rFonts w:ascii="Times New Roman" w:hAnsi="Times New Roman" w:cs="Times New Roman"/>
          <w:sz w:val="28"/>
          <w:szCs w:val="28"/>
        </w:rPr>
        <w:t>144-153.</w:t>
      </w:r>
      <w:r>
        <w:rPr>
          <w:rFonts w:ascii="Times New Roman" w:hAnsi="Times New Roman" w:cs="Times New Roman"/>
          <w:sz w:val="28"/>
          <w:szCs w:val="28"/>
        </w:rPr>
        <w:t xml:space="preserve"> </w:t>
      </w:r>
      <w:hyperlink r:id="rId89" w:history="1">
        <w:r w:rsidRPr="00314A63">
          <w:rPr>
            <w:rStyle w:val="aa"/>
            <w:rFonts w:ascii="Times New Roman" w:hAnsi="Times New Roman" w:cs="Times New Roman"/>
            <w:sz w:val="28"/>
            <w:szCs w:val="28"/>
          </w:rPr>
          <w:t>https://doi.org/10.22034/ijscl.2023.2008188.3184</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30.11.2024</w:t>
      </w:r>
      <w:r w:rsidR="00294DFC">
        <w:rPr>
          <w:rFonts w:ascii="Times New Roman" w:hAnsi="Times New Roman" w:cs="Times New Roman"/>
          <w:sz w:val="28"/>
          <w:szCs w:val="28"/>
        </w:rPr>
        <w:t>].</w:t>
      </w:r>
    </w:p>
    <w:p w14:paraId="4E7A2C0C" w14:textId="5272475C" w:rsidR="00F05B81" w:rsidRPr="00E363CE" w:rsidRDefault="00F05B81">
      <w:pPr>
        <w:pStyle w:val="a3"/>
        <w:numPr>
          <w:ilvl w:val="0"/>
          <w:numId w:val="6"/>
        </w:numPr>
        <w:ind w:left="0" w:firstLine="709"/>
        <w:jc w:val="both"/>
        <w:rPr>
          <w:rFonts w:ascii="Times New Roman" w:hAnsi="Times New Roman" w:cs="Times New Roman"/>
          <w:sz w:val="28"/>
          <w:szCs w:val="28"/>
        </w:rPr>
      </w:pPr>
      <w:r w:rsidRPr="005D5246">
        <w:rPr>
          <w:rFonts w:ascii="Times New Roman" w:hAnsi="Times New Roman" w:cs="Times New Roman"/>
          <w:sz w:val="28"/>
          <w:szCs w:val="28"/>
        </w:rPr>
        <w:t>Montgomery P., Sparks J.</w:t>
      </w:r>
      <w:r>
        <w:rPr>
          <w:rFonts w:ascii="Times New Roman" w:hAnsi="Times New Roman" w:cs="Times New Roman"/>
          <w:sz w:val="28"/>
          <w:szCs w:val="28"/>
        </w:rPr>
        <w:t xml:space="preserve">, </w:t>
      </w:r>
      <w:r w:rsidRPr="005D5246">
        <w:rPr>
          <w:rFonts w:ascii="Times New Roman" w:hAnsi="Times New Roman" w:cs="Times New Roman"/>
          <w:sz w:val="28"/>
          <w:szCs w:val="28"/>
        </w:rPr>
        <w:t>Goodman B.</w:t>
      </w:r>
      <w:r>
        <w:rPr>
          <w:rFonts w:ascii="Times New Roman" w:hAnsi="Times New Roman" w:cs="Times New Roman"/>
          <w:sz w:val="28"/>
          <w:szCs w:val="28"/>
        </w:rPr>
        <w:t xml:space="preserve"> ‘</w:t>
      </w:r>
      <w:r w:rsidRPr="005D5246">
        <w:rPr>
          <w:rFonts w:ascii="Times New Roman" w:hAnsi="Times New Roman" w:cs="Times New Roman"/>
          <w:sz w:val="28"/>
          <w:szCs w:val="28"/>
        </w:rPr>
        <w:t>What kind of paper do you want from us?’: developing genre knowledge in one Kazakhstani university postgraduate school”</w:t>
      </w:r>
      <w:r>
        <w:rPr>
          <w:rFonts w:ascii="Times New Roman" w:hAnsi="Times New Roman" w:cs="Times New Roman"/>
          <w:sz w:val="28"/>
          <w:szCs w:val="28"/>
        </w:rPr>
        <w:t xml:space="preserve">. // </w:t>
      </w:r>
      <w:r w:rsidRPr="005D5246">
        <w:rPr>
          <w:rFonts w:ascii="Times New Roman" w:hAnsi="Times New Roman" w:cs="Times New Roman"/>
          <w:sz w:val="28"/>
          <w:szCs w:val="28"/>
        </w:rPr>
        <w:t>Journal of Learning Development in Higher Education</w:t>
      </w:r>
      <w:r>
        <w:rPr>
          <w:rFonts w:ascii="Times New Roman" w:hAnsi="Times New Roman" w:cs="Times New Roman"/>
          <w:sz w:val="28"/>
          <w:szCs w:val="28"/>
        </w:rPr>
        <w:t xml:space="preserve">. </w:t>
      </w:r>
      <w:r w:rsidRPr="00FE048F">
        <w:rPr>
          <w:rFonts w:ascii="Times New Roman" w:hAnsi="Times New Roman" w:cs="Times New Roman"/>
          <w:sz w:val="28"/>
          <w:szCs w:val="28"/>
        </w:rPr>
        <w:t>—</w:t>
      </w:r>
      <w:r>
        <w:rPr>
          <w:rFonts w:ascii="Times New Roman" w:hAnsi="Times New Roman" w:cs="Times New Roman"/>
          <w:sz w:val="28"/>
          <w:szCs w:val="28"/>
        </w:rPr>
        <w:t xml:space="preserve"> 2019. </w:t>
      </w:r>
      <w:r w:rsidRPr="00FE048F">
        <w:rPr>
          <w:rFonts w:ascii="Times New Roman" w:hAnsi="Times New Roman" w:cs="Times New Roman"/>
          <w:sz w:val="28"/>
          <w:szCs w:val="28"/>
        </w:rPr>
        <w:t>—</w:t>
      </w:r>
      <w:r>
        <w:rPr>
          <w:rFonts w:ascii="Times New Roman" w:hAnsi="Times New Roman" w:cs="Times New Roman"/>
          <w:sz w:val="28"/>
          <w:szCs w:val="28"/>
        </w:rPr>
        <w:t>Vol.</w:t>
      </w:r>
      <w:r w:rsidRPr="005D5246">
        <w:rPr>
          <w:rFonts w:ascii="Times New Roman" w:hAnsi="Times New Roman" w:cs="Times New Roman"/>
          <w:sz w:val="28"/>
          <w:szCs w:val="28"/>
        </w:rPr>
        <w:t xml:space="preserve">15. </w:t>
      </w:r>
      <w:hyperlink r:id="rId90" w:history="1">
        <w:r w:rsidRPr="00314A63">
          <w:rPr>
            <w:rStyle w:val="aa"/>
            <w:rFonts w:ascii="Times New Roman" w:hAnsi="Times New Roman" w:cs="Times New Roman"/>
            <w:sz w:val="28"/>
            <w:szCs w:val="28"/>
          </w:rPr>
          <w:t>https://doi.org/10.47408/jldhe.v0i15.542</w:t>
        </w:r>
      </w:hyperlink>
      <w:r w:rsidRPr="005D5246">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30.11.2024</w:t>
      </w:r>
      <w:r w:rsidR="00294DFC">
        <w:rPr>
          <w:rFonts w:ascii="Times New Roman" w:hAnsi="Times New Roman" w:cs="Times New Roman"/>
          <w:sz w:val="28"/>
          <w:szCs w:val="28"/>
        </w:rPr>
        <w:t>].</w:t>
      </w:r>
    </w:p>
    <w:p w14:paraId="3FF8A1F9" w14:textId="77777777" w:rsidR="00F05B81" w:rsidRPr="004318FD" w:rsidRDefault="00F05B81">
      <w:pPr>
        <w:pStyle w:val="a3"/>
        <w:numPr>
          <w:ilvl w:val="0"/>
          <w:numId w:val="6"/>
        </w:numPr>
        <w:ind w:left="0" w:firstLine="709"/>
        <w:jc w:val="both"/>
        <w:rPr>
          <w:rFonts w:ascii="Times New Roman" w:hAnsi="Times New Roman" w:cs="Times New Roman"/>
          <w:sz w:val="28"/>
          <w:szCs w:val="28"/>
          <w:lang w:val="ru-RU"/>
        </w:rPr>
      </w:pPr>
      <w:r w:rsidRPr="004318FD">
        <w:rPr>
          <w:rFonts w:ascii="Times New Roman" w:hAnsi="Times New Roman" w:cs="Times New Roman"/>
          <w:sz w:val="28"/>
          <w:szCs w:val="28"/>
          <w:lang w:val="ru-RU"/>
        </w:rPr>
        <w:t>Жаркынбекова</w:t>
      </w:r>
      <w:r w:rsidRPr="00370C4C">
        <w:rPr>
          <w:rFonts w:ascii="Times New Roman" w:hAnsi="Times New Roman" w:cs="Times New Roman"/>
          <w:sz w:val="28"/>
          <w:szCs w:val="28"/>
          <w:lang w:val="ru-RU"/>
        </w:rPr>
        <w:t xml:space="preserve"> </w:t>
      </w:r>
      <w:r>
        <w:rPr>
          <w:rFonts w:ascii="Times New Roman" w:hAnsi="Times New Roman" w:cs="Times New Roman"/>
          <w:sz w:val="28"/>
          <w:szCs w:val="28"/>
          <w:lang w:val="ru-RU"/>
        </w:rPr>
        <w:t>Ш.К.</w:t>
      </w:r>
      <w:r w:rsidRPr="004318FD">
        <w:rPr>
          <w:rFonts w:ascii="Times New Roman" w:hAnsi="Times New Roman" w:cs="Times New Roman"/>
          <w:sz w:val="28"/>
          <w:szCs w:val="28"/>
          <w:lang w:val="ru-RU"/>
        </w:rPr>
        <w:t>,Исенова</w:t>
      </w:r>
      <w:r>
        <w:rPr>
          <w:rFonts w:ascii="Times New Roman" w:hAnsi="Times New Roman" w:cs="Times New Roman"/>
          <w:sz w:val="28"/>
          <w:szCs w:val="28"/>
          <w:lang w:val="ru-RU"/>
        </w:rPr>
        <w:t xml:space="preserve"> </w:t>
      </w:r>
      <w:r w:rsidRPr="004318FD">
        <w:rPr>
          <w:rFonts w:ascii="Times New Roman" w:hAnsi="Times New Roman" w:cs="Times New Roman"/>
          <w:sz w:val="28"/>
          <w:szCs w:val="28"/>
          <w:lang w:val="ru-RU"/>
        </w:rPr>
        <w:t>Ф.К. «</w:t>
      </w:r>
      <w:r>
        <w:rPr>
          <w:rFonts w:ascii="Times New Roman" w:hAnsi="Times New Roman" w:cs="Times New Roman"/>
          <w:sz w:val="28"/>
          <w:szCs w:val="28"/>
          <w:lang w:val="ru-RU"/>
        </w:rPr>
        <w:t>АП</w:t>
      </w:r>
      <w:r w:rsidRPr="004318FD">
        <w:rPr>
          <w:rFonts w:ascii="Times New Roman" w:hAnsi="Times New Roman" w:cs="Times New Roman"/>
          <w:sz w:val="28"/>
          <w:szCs w:val="28"/>
          <w:lang w:val="ru-RU"/>
        </w:rPr>
        <w:t>» в системе вузовских дисциплин Казахстана: проблемы теоретического обоснования</w:t>
      </w:r>
      <w:r>
        <w:rPr>
          <w:rFonts w:ascii="Times New Roman" w:hAnsi="Times New Roman" w:cs="Times New Roman"/>
          <w:sz w:val="28"/>
          <w:szCs w:val="28"/>
          <w:lang w:val="ru-RU"/>
        </w:rPr>
        <w:t xml:space="preserve"> </w:t>
      </w:r>
      <w:r w:rsidRPr="004318FD">
        <w:rPr>
          <w:rFonts w:ascii="Times New Roman" w:hAnsi="Times New Roman" w:cs="Times New Roman"/>
          <w:sz w:val="28"/>
          <w:szCs w:val="28"/>
          <w:lang w:val="ru-RU"/>
        </w:rPr>
        <w:t>и практической апробации</w:t>
      </w:r>
      <w:r>
        <w:rPr>
          <w:rFonts w:ascii="Times New Roman" w:hAnsi="Times New Roman" w:cs="Times New Roman"/>
          <w:sz w:val="28"/>
          <w:szCs w:val="28"/>
          <w:lang w:val="ru-RU"/>
        </w:rPr>
        <w:t xml:space="preserve">. </w:t>
      </w:r>
      <w:r w:rsidRPr="00370C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Вестник </w:t>
      </w:r>
      <w:r w:rsidRPr="004318FD">
        <w:rPr>
          <w:rFonts w:ascii="Times New Roman" w:hAnsi="Times New Roman" w:cs="Times New Roman"/>
          <w:sz w:val="28"/>
          <w:szCs w:val="28"/>
          <w:lang w:val="ru-RU"/>
        </w:rPr>
        <w:t>Евразийского национального университета имени Л.Н. Гумилева</w:t>
      </w:r>
      <w:r>
        <w:rPr>
          <w:rFonts w:ascii="Times New Roman" w:hAnsi="Times New Roman" w:cs="Times New Roman"/>
          <w:sz w:val="28"/>
          <w:szCs w:val="28"/>
          <w:lang w:val="ru-RU"/>
        </w:rPr>
        <w:t xml:space="preserve">, </w:t>
      </w:r>
      <w:r w:rsidRPr="004318FD">
        <w:rPr>
          <w:rFonts w:ascii="Times New Roman" w:hAnsi="Times New Roman" w:cs="Times New Roman"/>
          <w:sz w:val="28"/>
          <w:szCs w:val="28"/>
          <w:lang w:val="ru-RU"/>
        </w:rPr>
        <w:t xml:space="preserve">Серия Филология. </w:t>
      </w:r>
      <w:r w:rsidRPr="00370C4C">
        <w:rPr>
          <w:rFonts w:ascii="Times New Roman" w:hAnsi="Times New Roman" w:cs="Times New Roman"/>
          <w:sz w:val="28"/>
          <w:szCs w:val="28"/>
          <w:lang w:val="ru-RU"/>
        </w:rPr>
        <w:t>—</w:t>
      </w:r>
      <w:r>
        <w:rPr>
          <w:rFonts w:ascii="Times New Roman" w:hAnsi="Times New Roman" w:cs="Times New Roman"/>
          <w:sz w:val="28"/>
          <w:szCs w:val="28"/>
          <w:lang w:val="ru-RU"/>
        </w:rPr>
        <w:t xml:space="preserve"> 2021. </w:t>
      </w:r>
      <w:r w:rsidRPr="00370C4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8FD">
        <w:rPr>
          <w:rFonts w:ascii="Times New Roman" w:hAnsi="Times New Roman" w:cs="Times New Roman"/>
          <w:sz w:val="28"/>
          <w:szCs w:val="28"/>
          <w:lang w:val="ru-RU"/>
        </w:rPr>
        <w:t>№ 2(135</w:t>
      </w:r>
      <w:r>
        <w:rPr>
          <w:rFonts w:ascii="Times New Roman" w:hAnsi="Times New Roman" w:cs="Times New Roman"/>
          <w:sz w:val="28"/>
          <w:szCs w:val="28"/>
          <w:lang w:val="ru-RU"/>
        </w:rPr>
        <w:t xml:space="preserve">). </w:t>
      </w:r>
      <w:r w:rsidRPr="00370C4C">
        <w:rPr>
          <w:rFonts w:ascii="Times New Roman" w:hAnsi="Times New Roman" w:cs="Times New Roman"/>
          <w:sz w:val="28"/>
          <w:szCs w:val="28"/>
          <w:lang w:val="ru-RU"/>
        </w:rPr>
        <w:t>—</w:t>
      </w:r>
      <w:r>
        <w:rPr>
          <w:rFonts w:ascii="Times New Roman" w:hAnsi="Times New Roman" w:cs="Times New Roman"/>
          <w:sz w:val="28"/>
          <w:szCs w:val="28"/>
          <w:lang w:val="ru-RU"/>
        </w:rPr>
        <w:t xml:space="preserve"> С.</w:t>
      </w:r>
      <w:r w:rsidRPr="004318FD">
        <w:rPr>
          <w:rFonts w:ascii="Times New Roman" w:hAnsi="Times New Roman" w:cs="Times New Roman"/>
          <w:sz w:val="28"/>
          <w:szCs w:val="28"/>
          <w:lang w:val="ru-RU"/>
        </w:rPr>
        <w:t>10</w:t>
      </w:r>
      <w:r>
        <w:rPr>
          <w:rFonts w:ascii="Times New Roman" w:hAnsi="Times New Roman" w:cs="Times New Roman"/>
          <w:sz w:val="28"/>
          <w:szCs w:val="28"/>
          <w:lang w:val="ru-RU"/>
        </w:rPr>
        <w:t xml:space="preserve">0-109. </w:t>
      </w:r>
    </w:p>
    <w:p w14:paraId="406AB096" w14:textId="5A800BF8" w:rsidR="00F05B81" w:rsidRDefault="00F05B81">
      <w:pPr>
        <w:pStyle w:val="a3"/>
        <w:numPr>
          <w:ilvl w:val="0"/>
          <w:numId w:val="6"/>
        </w:numPr>
        <w:ind w:left="0" w:firstLine="709"/>
        <w:jc w:val="both"/>
        <w:rPr>
          <w:rFonts w:ascii="Times New Roman" w:hAnsi="Times New Roman" w:cs="Times New Roman"/>
          <w:sz w:val="28"/>
          <w:szCs w:val="28"/>
        </w:rPr>
      </w:pPr>
      <w:r w:rsidRPr="00370C4C">
        <w:rPr>
          <w:rFonts w:ascii="Times New Roman" w:hAnsi="Times New Roman" w:cs="Times New Roman"/>
          <w:sz w:val="28"/>
          <w:szCs w:val="28"/>
          <w:lang w:val="ru-RU"/>
        </w:rPr>
        <w:t xml:space="preserve">Бектурова М.Б. Основные проблемы формирования компетенции </w:t>
      </w:r>
      <w:r>
        <w:rPr>
          <w:rFonts w:ascii="Times New Roman" w:hAnsi="Times New Roman" w:cs="Times New Roman"/>
          <w:sz w:val="28"/>
          <w:szCs w:val="28"/>
          <w:lang w:val="ru-RU"/>
        </w:rPr>
        <w:t>АП</w:t>
      </w:r>
      <w:r w:rsidRPr="00370C4C">
        <w:rPr>
          <w:rFonts w:ascii="Times New Roman" w:hAnsi="Times New Roman" w:cs="Times New Roman"/>
          <w:sz w:val="28"/>
          <w:szCs w:val="28"/>
          <w:lang w:val="ru-RU"/>
        </w:rPr>
        <w:t xml:space="preserve"> у будущих педагогов иностранного языка // </w:t>
      </w:r>
      <w:r w:rsidR="002C3336" w:rsidRPr="002C3336">
        <w:rPr>
          <w:rFonts w:ascii="Times New Roman" w:hAnsi="Times New Roman" w:cs="Times New Roman"/>
          <w:sz w:val="28"/>
          <w:szCs w:val="28"/>
          <w:lang w:val="ru-RU"/>
        </w:rPr>
        <w:t>Известия КазУМОиМЯ имени Абылай хана, серия «Педагогические науки»</w:t>
      </w:r>
      <w:r w:rsidRPr="00370C4C">
        <w:rPr>
          <w:rFonts w:ascii="Times New Roman" w:hAnsi="Times New Roman" w:cs="Times New Roman"/>
          <w:sz w:val="28"/>
          <w:szCs w:val="28"/>
          <w:lang w:val="ru-RU"/>
        </w:rPr>
        <w:t xml:space="preserve">. — 2023. — № 1 (68). </w:t>
      </w:r>
      <w:hyperlink r:id="rId91" w:history="1">
        <w:r w:rsidRPr="00314A63">
          <w:rPr>
            <w:rStyle w:val="aa"/>
            <w:rFonts w:ascii="Times New Roman" w:hAnsi="Times New Roman" w:cs="Times New Roman"/>
            <w:sz w:val="28"/>
            <w:szCs w:val="28"/>
          </w:rPr>
          <w:t>https</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bulletin</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pedagogical</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ablaikhan</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kz</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index</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php</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j</w:t>
        </w:r>
        <w:r w:rsidRPr="00CF2FF4">
          <w:rPr>
            <w:rStyle w:val="aa"/>
            <w:rFonts w:ascii="Times New Roman" w:hAnsi="Times New Roman" w:cs="Times New Roman"/>
            <w:sz w:val="28"/>
            <w:szCs w:val="28"/>
          </w:rPr>
          <w:t>1/</w:t>
        </w:r>
        <w:r w:rsidRPr="00314A63">
          <w:rPr>
            <w:rStyle w:val="aa"/>
            <w:rFonts w:ascii="Times New Roman" w:hAnsi="Times New Roman" w:cs="Times New Roman"/>
            <w:sz w:val="28"/>
            <w:szCs w:val="28"/>
          </w:rPr>
          <w:t>article</w:t>
        </w:r>
        <w:r w:rsidRPr="00CF2FF4">
          <w:rPr>
            <w:rStyle w:val="aa"/>
            <w:rFonts w:ascii="Times New Roman" w:hAnsi="Times New Roman" w:cs="Times New Roman"/>
            <w:sz w:val="28"/>
            <w:szCs w:val="28"/>
          </w:rPr>
          <w:t>/</w:t>
        </w:r>
        <w:r w:rsidRPr="00314A63">
          <w:rPr>
            <w:rStyle w:val="aa"/>
            <w:rFonts w:ascii="Times New Roman" w:hAnsi="Times New Roman" w:cs="Times New Roman"/>
            <w:sz w:val="28"/>
            <w:szCs w:val="28"/>
          </w:rPr>
          <w:t>view</w:t>
        </w:r>
        <w:r w:rsidRPr="00CF2FF4">
          <w:rPr>
            <w:rStyle w:val="aa"/>
            <w:rFonts w:ascii="Times New Roman" w:hAnsi="Times New Roman" w:cs="Times New Roman"/>
            <w:sz w:val="28"/>
            <w:szCs w:val="28"/>
          </w:rPr>
          <w:t>/689/439</w:t>
        </w:r>
      </w:hyperlink>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13.06.2024</w:t>
      </w:r>
      <w:r w:rsidR="00294DFC">
        <w:rPr>
          <w:rFonts w:ascii="Times New Roman" w:hAnsi="Times New Roman" w:cs="Times New Roman"/>
          <w:sz w:val="28"/>
          <w:szCs w:val="28"/>
        </w:rPr>
        <w:t>]</w:t>
      </w:r>
      <w:r>
        <w:rPr>
          <w:rFonts w:ascii="Times New Roman" w:hAnsi="Times New Roman" w:cs="Times New Roman"/>
          <w:sz w:val="28"/>
          <w:szCs w:val="28"/>
        </w:rPr>
        <w:t>.</w:t>
      </w:r>
    </w:p>
    <w:p w14:paraId="5805503E" w14:textId="77777777" w:rsidR="00F05B81" w:rsidRPr="00BF17BA"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Никулина Т.В., Стариченко Е.Б. Информатизация и цифровизация образования: понятия, технологии, управление. //</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Педагогическое образование в России </w:t>
      </w:r>
      <w:r w:rsidRPr="00BF17BA">
        <w:rPr>
          <w:rFonts w:ascii="Times New Roman" w:hAnsi="Times New Roman" w:cs="Times New Roman"/>
          <w:sz w:val="28"/>
          <w:szCs w:val="28"/>
          <w:lang w:val="ru-RU"/>
        </w:rPr>
        <w:t>–</w:t>
      </w:r>
      <w:r w:rsidRPr="002C2970">
        <w:rPr>
          <w:rFonts w:ascii="Times New Roman" w:hAnsi="Times New Roman" w:cs="Times New Roman"/>
          <w:sz w:val="28"/>
          <w:szCs w:val="28"/>
          <w:lang w:val="ru-RU"/>
        </w:rPr>
        <w:t xml:space="preserve"> 2018. </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8.</w:t>
      </w:r>
      <w:r w:rsidRPr="00BF17BA">
        <w:rPr>
          <w:rFonts w:ascii="Times New Roman" w:hAnsi="Times New Roman" w:cs="Times New Roman"/>
          <w:sz w:val="28"/>
          <w:szCs w:val="28"/>
          <w:lang w:val="ru-RU"/>
        </w:rPr>
        <w:t xml:space="preserve"> –</w:t>
      </w:r>
      <w:r w:rsidRPr="002C2970">
        <w:rPr>
          <w:rFonts w:ascii="Times New Roman" w:hAnsi="Times New Roman" w:cs="Times New Roman"/>
          <w:sz w:val="28"/>
          <w:szCs w:val="28"/>
          <w:lang w:val="ru-RU"/>
        </w:rPr>
        <w:t xml:space="preserve"> </w:t>
      </w:r>
      <w:r>
        <w:rPr>
          <w:rFonts w:ascii="Times New Roman" w:hAnsi="Times New Roman" w:cs="Times New Roman"/>
          <w:sz w:val="28"/>
          <w:szCs w:val="28"/>
        </w:rPr>
        <w:t>C</w:t>
      </w:r>
      <w:r w:rsidRPr="002C2970">
        <w:rPr>
          <w:rFonts w:ascii="Times New Roman" w:hAnsi="Times New Roman" w:cs="Times New Roman"/>
          <w:sz w:val="28"/>
          <w:szCs w:val="28"/>
          <w:lang w:val="ru-RU"/>
        </w:rPr>
        <w:t xml:space="preserve">.107-112. </w:t>
      </w:r>
    </w:p>
    <w:p w14:paraId="5EE44DFD" w14:textId="7D9EB40D" w:rsidR="00F05B81" w:rsidRPr="00E85D66" w:rsidRDefault="00F05B81">
      <w:pPr>
        <w:pStyle w:val="a3"/>
        <w:numPr>
          <w:ilvl w:val="0"/>
          <w:numId w:val="6"/>
        </w:numPr>
        <w:ind w:left="0" w:firstLine="709"/>
        <w:jc w:val="both"/>
        <w:rPr>
          <w:rFonts w:ascii="Times New Roman" w:hAnsi="Times New Roman" w:cs="Times New Roman"/>
          <w:sz w:val="28"/>
          <w:szCs w:val="28"/>
          <w:lang w:val="ru-RU"/>
        </w:rPr>
      </w:pPr>
      <w:r w:rsidRPr="00370C4C">
        <w:rPr>
          <w:rFonts w:ascii="Times New Roman" w:hAnsi="Times New Roman" w:cs="Times New Roman"/>
          <w:sz w:val="28"/>
          <w:szCs w:val="28"/>
          <w:lang w:val="ru-RU"/>
        </w:rPr>
        <w:t xml:space="preserve">Джусубалиева Д.М. </w:t>
      </w:r>
      <w:r>
        <w:rPr>
          <w:rFonts w:ascii="Times New Roman" w:hAnsi="Times New Roman" w:cs="Times New Roman"/>
          <w:sz w:val="28"/>
          <w:szCs w:val="28"/>
          <w:lang w:val="ru-RU"/>
        </w:rPr>
        <w:t>Ц</w:t>
      </w:r>
      <w:r w:rsidRPr="00370C4C">
        <w:rPr>
          <w:rFonts w:ascii="Times New Roman" w:hAnsi="Times New Roman" w:cs="Times New Roman"/>
          <w:sz w:val="28"/>
          <w:szCs w:val="28"/>
          <w:lang w:val="ru-RU"/>
        </w:rPr>
        <w:t xml:space="preserve">ифровые технологии в модернизации иноязычного образования. // Известия. серии «Педагогические науки» КазУМОиМЯ им.Абылай хана. </w:t>
      </w:r>
      <w:r w:rsidR="002C3336" w:rsidRPr="00BF17BA">
        <w:rPr>
          <w:rFonts w:ascii="Times New Roman" w:hAnsi="Times New Roman" w:cs="Times New Roman"/>
          <w:sz w:val="28"/>
          <w:szCs w:val="28"/>
          <w:lang w:val="ru-RU"/>
        </w:rPr>
        <w:t>–</w:t>
      </w:r>
      <w:r w:rsidRPr="00370C4C">
        <w:rPr>
          <w:rFonts w:ascii="Times New Roman" w:hAnsi="Times New Roman" w:cs="Times New Roman"/>
          <w:sz w:val="28"/>
          <w:szCs w:val="28"/>
          <w:lang w:val="ru-RU"/>
        </w:rPr>
        <w:t xml:space="preserve"> 2021. </w:t>
      </w:r>
      <w:r w:rsidR="002C3336" w:rsidRPr="00BF17BA">
        <w:rPr>
          <w:rFonts w:ascii="Times New Roman" w:hAnsi="Times New Roman" w:cs="Times New Roman"/>
          <w:sz w:val="28"/>
          <w:szCs w:val="28"/>
          <w:lang w:val="ru-RU"/>
        </w:rPr>
        <w:t>–</w:t>
      </w:r>
      <w:r w:rsidRPr="00370C4C">
        <w:rPr>
          <w:rFonts w:ascii="Times New Roman" w:hAnsi="Times New Roman" w:cs="Times New Roman"/>
          <w:sz w:val="28"/>
          <w:szCs w:val="28"/>
          <w:lang w:val="ru-RU"/>
        </w:rPr>
        <w:t xml:space="preserve"> Том 61, № 2.</w:t>
      </w:r>
      <w:r w:rsidRPr="00CF2FF4">
        <w:rPr>
          <w:rFonts w:ascii="Times New Roman" w:hAnsi="Times New Roman" w:cs="Times New Roman"/>
          <w:sz w:val="28"/>
          <w:szCs w:val="28"/>
          <w:lang w:val="ru-RU"/>
        </w:rPr>
        <w:t xml:space="preserve"> </w:t>
      </w:r>
      <w:hyperlink r:id="rId92" w:history="1">
        <w:r w:rsidRPr="00314A63">
          <w:rPr>
            <w:rStyle w:val="aa"/>
            <w:rFonts w:ascii="Times New Roman" w:hAnsi="Times New Roman" w:cs="Times New Roman"/>
            <w:sz w:val="28"/>
            <w:szCs w:val="28"/>
          </w:rPr>
          <w:t>https</w:t>
        </w:r>
        <w:r w:rsidRPr="00314A63">
          <w:rPr>
            <w:rStyle w:val="aa"/>
            <w:rFonts w:ascii="Times New Roman" w:hAnsi="Times New Roman" w:cs="Times New Roman"/>
            <w:sz w:val="28"/>
            <w:szCs w:val="28"/>
            <w:lang w:val="ru-RU"/>
          </w:rPr>
          <w:t>://</w:t>
        </w:r>
        <w:r w:rsidRPr="00314A63">
          <w:rPr>
            <w:rStyle w:val="aa"/>
            <w:rFonts w:ascii="Times New Roman" w:hAnsi="Times New Roman" w:cs="Times New Roman"/>
            <w:sz w:val="28"/>
            <w:szCs w:val="28"/>
          </w:rPr>
          <w:t>doi</w:t>
        </w:r>
        <w:r w:rsidRPr="00314A63">
          <w:rPr>
            <w:rStyle w:val="aa"/>
            <w:rFonts w:ascii="Times New Roman" w:hAnsi="Times New Roman" w:cs="Times New Roman"/>
            <w:sz w:val="28"/>
            <w:szCs w:val="28"/>
            <w:lang w:val="ru-RU"/>
          </w:rPr>
          <w:t>.</w:t>
        </w:r>
        <w:r w:rsidRPr="00314A63">
          <w:rPr>
            <w:rStyle w:val="aa"/>
            <w:rFonts w:ascii="Times New Roman" w:hAnsi="Times New Roman" w:cs="Times New Roman"/>
            <w:sz w:val="28"/>
            <w:szCs w:val="28"/>
          </w:rPr>
          <w:t>org</w:t>
        </w:r>
        <w:r w:rsidRPr="00314A63">
          <w:rPr>
            <w:rStyle w:val="aa"/>
            <w:rFonts w:ascii="Times New Roman" w:hAnsi="Times New Roman" w:cs="Times New Roman"/>
            <w:sz w:val="28"/>
            <w:szCs w:val="28"/>
            <w:lang w:val="ru-RU"/>
          </w:rPr>
          <w:t>/10.48371/</w:t>
        </w:r>
        <w:r w:rsidRPr="00314A63">
          <w:rPr>
            <w:rStyle w:val="aa"/>
            <w:rFonts w:ascii="Times New Roman" w:hAnsi="Times New Roman" w:cs="Times New Roman"/>
            <w:sz w:val="28"/>
            <w:szCs w:val="28"/>
          </w:rPr>
          <w:t>PEDS</w:t>
        </w:r>
        <w:r w:rsidRPr="00314A63">
          <w:rPr>
            <w:rStyle w:val="aa"/>
            <w:rFonts w:ascii="Times New Roman" w:hAnsi="Times New Roman" w:cs="Times New Roman"/>
            <w:sz w:val="28"/>
            <w:szCs w:val="28"/>
            <w:lang w:val="ru-RU"/>
          </w:rPr>
          <w:t>.2021.61.2.002</w:t>
        </w:r>
      </w:hyperlink>
      <w:r w:rsidRPr="00370C4C">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370C4C">
        <w:rPr>
          <w:rFonts w:ascii="Times New Roman" w:hAnsi="Times New Roman" w:cs="Times New Roman"/>
          <w:sz w:val="28"/>
          <w:szCs w:val="28"/>
          <w:lang w:val="ru-RU"/>
        </w:rPr>
        <w:t>13.06.2024</w:t>
      </w:r>
      <w:r w:rsidR="00294DFC">
        <w:rPr>
          <w:rFonts w:ascii="Times New Roman" w:hAnsi="Times New Roman" w:cs="Times New Roman"/>
          <w:sz w:val="28"/>
          <w:szCs w:val="28"/>
        </w:rPr>
        <w:t>]</w:t>
      </w:r>
      <w:r w:rsidRPr="00370C4C">
        <w:rPr>
          <w:rFonts w:ascii="Times New Roman" w:hAnsi="Times New Roman" w:cs="Times New Roman"/>
          <w:sz w:val="28"/>
          <w:szCs w:val="28"/>
          <w:lang w:val="ru-RU"/>
        </w:rPr>
        <w:t>.</w:t>
      </w:r>
    </w:p>
    <w:p w14:paraId="7790B939" w14:textId="6FF4F3B6" w:rsidR="00F05B81" w:rsidRDefault="00F05B81">
      <w:pPr>
        <w:pStyle w:val="a3"/>
        <w:numPr>
          <w:ilvl w:val="0"/>
          <w:numId w:val="6"/>
        </w:numPr>
        <w:ind w:left="0" w:firstLine="709"/>
        <w:jc w:val="both"/>
        <w:rPr>
          <w:rFonts w:ascii="Times New Roman" w:hAnsi="Times New Roman" w:cs="Times New Roman"/>
          <w:sz w:val="28"/>
          <w:szCs w:val="28"/>
          <w:lang w:val="ru-RU"/>
        </w:rPr>
      </w:pPr>
      <w:r w:rsidRPr="00E85D66">
        <w:rPr>
          <w:rFonts w:ascii="Times New Roman" w:hAnsi="Times New Roman" w:cs="Times New Roman"/>
          <w:sz w:val="28"/>
          <w:szCs w:val="28"/>
          <w:lang w:val="ru-RU"/>
        </w:rPr>
        <w:t>Нургалиева Г.К., Артыкбаева Е.В. Электронное обучение как условие инновационного развития системы образования</w:t>
      </w:r>
      <w:r w:rsidR="002C3336">
        <w:rPr>
          <w:rFonts w:ascii="Times New Roman" w:hAnsi="Times New Roman" w:cs="Times New Roman"/>
          <w:sz w:val="28"/>
          <w:szCs w:val="28"/>
          <w:lang w:val="ru-RU"/>
        </w:rPr>
        <w:t xml:space="preserve"> </w:t>
      </w:r>
      <w:r w:rsidRPr="00E85D66">
        <w:rPr>
          <w:rFonts w:ascii="Times New Roman" w:hAnsi="Times New Roman" w:cs="Times New Roman"/>
          <w:sz w:val="28"/>
          <w:szCs w:val="28"/>
          <w:lang w:val="ru-RU"/>
        </w:rPr>
        <w:t>//</w:t>
      </w:r>
      <w:r w:rsidR="002C3336">
        <w:rPr>
          <w:rFonts w:ascii="Times New Roman" w:hAnsi="Times New Roman" w:cs="Times New Roman"/>
          <w:sz w:val="28"/>
          <w:szCs w:val="28"/>
          <w:lang w:val="ru-RU"/>
        </w:rPr>
        <w:t xml:space="preserve"> </w:t>
      </w:r>
      <w:r w:rsidRPr="00E85D66">
        <w:rPr>
          <w:rFonts w:ascii="Times New Roman" w:hAnsi="Times New Roman" w:cs="Times New Roman"/>
          <w:sz w:val="28"/>
          <w:szCs w:val="28"/>
          <w:lang w:val="ru-RU"/>
        </w:rPr>
        <w:t>Вестник КазНУ. Серия Педагогическая.</w:t>
      </w:r>
      <w:r w:rsidR="002C3336">
        <w:rPr>
          <w:rFonts w:ascii="Times New Roman" w:hAnsi="Times New Roman" w:cs="Times New Roman"/>
          <w:sz w:val="28"/>
          <w:szCs w:val="28"/>
          <w:lang w:val="ru-RU"/>
        </w:rPr>
        <w:t xml:space="preserve"> </w:t>
      </w:r>
      <w:r w:rsidR="002C3336" w:rsidRPr="00BF17BA">
        <w:rPr>
          <w:rFonts w:ascii="Times New Roman" w:hAnsi="Times New Roman" w:cs="Times New Roman"/>
          <w:sz w:val="28"/>
          <w:szCs w:val="28"/>
          <w:lang w:val="ru-RU"/>
        </w:rPr>
        <w:t>–</w:t>
      </w:r>
      <w:r w:rsidR="002C3336">
        <w:rPr>
          <w:rFonts w:ascii="Times New Roman" w:hAnsi="Times New Roman" w:cs="Times New Roman"/>
          <w:sz w:val="28"/>
          <w:szCs w:val="28"/>
          <w:lang w:val="ru-RU"/>
        </w:rPr>
        <w:t xml:space="preserve"> </w:t>
      </w:r>
      <w:r w:rsidRPr="00E85D66">
        <w:rPr>
          <w:rFonts w:ascii="Times New Roman" w:hAnsi="Times New Roman" w:cs="Times New Roman"/>
          <w:sz w:val="28"/>
          <w:szCs w:val="28"/>
          <w:lang w:val="ru-RU"/>
        </w:rPr>
        <w:t>2012.</w:t>
      </w:r>
      <w:r w:rsidR="002C3336">
        <w:rPr>
          <w:rFonts w:ascii="Times New Roman" w:hAnsi="Times New Roman" w:cs="Times New Roman"/>
          <w:sz w:val="28"/>
          <w:szCs w:val="28"/>
          <w:lang w:val="ru-RU"/>
        </w:rPr>
        <w:t xml:space="preserve"> </w:t>
      </w:r>
      <w:r w:rsidR="002C3336" w:rsidRPr="00BF17BA">
        <w:rPr>
          <w:rFonts w:ascii="Times New Roman" w:hAnsi="Times New Roman" w:cs="Times New Roman"/>
          <w:sz w:val="28"/>
          <w:szCs w:val="28"/>
          <w:lang w:val="ru-RU"/>
        </w:rPr>
        <w:t>–</w:t>
      </w:r>
      <w:r w:rsidR="002C3336">
        <w:rPr>
          <w:rFonts w:ascii="Times New Roman" w:hAnsi="Times New Roman" w:cs="Times New Roman"/>
          <w:sz w:val="28"/>
          <w:szCs w:val="28"/>
          <w:lang w:val="ru-RU"/>
        </w:rPr>
        <w:t xml:space="preserve"> </w:t>
      </w:r>
      <w:r w:rsidRPr="00E85D66">
        <w:rPr>
          <w:rFonts w:ascii="Times New Roman" w:hAnsi="Times New Roman" w:cs="Times New Roman"/>
          <w:sz w:val="28"/>
          <w:szCs w:val="28"/>
          <w:lang w:val="ru-RU"/>
        </w:rPr>
        <w:t>№ 1(35).</w:t>
      </w:r>
      <w:r w:rsidR="002C3336">
        <w:rPr>
          <w:rFonts w:ascii="Times New Roman" w:hAnsi="Times New Roman" w:cs="Times New Roman"/>
          <w:sz w:val="28"/>
          <w:szCs w:val="28"/>
          <w:lang w:val="ru-RU"/>
        </w:rPr>
        <w:t xml:space="preserve"> </w:t>
      </w:r>
      <w:r w:rsidR="002C3336" w:rsidRPr="00BF17BA">
        <w:rPr>
          <w:rFonts w:ascii="Times New Roman" w:hAnsi="Times New Roman" w:cs="Times New Roman"/>
          <w:sz w:val="28"/>
          <w:szCs w:val="28"/>
          <w:lang w:val="ru-RU"/>
        </w:rPr>
        <w:t>–</w:t>
      </w:r>
      <w:r w:rsidRPr="00E85D66">
        <w:rPr>
          <w:rFonts w:ascii="Times New Roman" w:hAnsi="Times New Roman" w:cs="Times New Roman"/>
          <w:sz w:val="28"/>
          <w:szCs w:val="28"/>
          <w:lang w:val="ru-RU"/>
        </w:rPr>
        <w:t xml:space="preserve"> С.9-12.</w:t>
      </w:r>
    </w:p>
    <w:p w14:paraId="061EC981" w14:textId="2135902F" w:rsidR="00F05B81" w:rsidRPr="00CF2FF4" w:rsidRDefault="00F05B81">
      <w:pPr>
        <w:pStyle w:val="a3"/>
        <w:numPr>
          <w:ilvl w:val="0"/>
          <w:numId w:val="6"/>
        </w:numPr>
        <w:ind w:left="0" w:firstLine="709"/>
        <w:jc w:val="both"/>
        <w:rPr>
          <w:rFonts w:ascii="Times New Roman" w:hAnsi="Times New Roman" w:cs="Times New Roman"/>
          <w:sz w:val="28"/>
          <w:szCs w:val="28"/>
        </w:rPr>
      </w:pPr>
      <w:r w:rsidRPr="00370C4C">
        <w:rPr>
          <w:rFonts w:ascii="Times New Roman" w:hAnsi="Times New Roman" w:cs="Times New Roman"/>
          <w:sz w:val="28"/>
          <w:szCs w:val="28"/>
          <w:lang w:val="ru-RU"/>
        </w:rPr>
        <w:t xml:space="preserve">Коротеева А.С., Челпаченко Т.В. Цифровые образовательные ресурсы как средство повышения эффективности усвоения информации обучающимися // Историко-педагогический журнал. — 2022. — №3. </w:t>
      </w:r>
      <w:hyperlink r:id="rId93" w:history="1">
        <w:r w:rsidRPr="00CF2FF4">
          <w:rPr>
            <w:rStyle w:val="aa"/>
            <w:rFonts w:ascii="Times New Roman" w:hAnsi="Times New Roman" w:cs="Times New Roman"/>
            <w:sz w:val="28"/>
            <w:szCs w:val="28"/>
          </w:rPr>
          <w:t>https://cyberleninka.ru/article/n/tsifrovye-obrazovatelnye-resursy-kak-sredstvo-</w:t>
        </w:r>
        <w:r w:rsidRPr="00CF2FF4">
          <w:rPr>
            <w:rStyle w:val="aa"/>
            <w:rFonts w:ascii="Times New Roman" w:hAnsi="Times New Roman" w:cs="Times New Roman"/>
            <w:sz w:val="28"/>
            <w:szCs w:val="28"/>
          </w:rPr>
          <w:lastRenderedPageBreak/>
          <w:t>povysheniya-effektivnosti-usvoeniya-informatsii-obuchayuschimisya-1</w:t>
        </w:r>
      </w:hyperlink>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14.06.2024</w:t>
      </w:r>
      <w:r w:rsidR="00294DFC">
        <w:rPr>
          <w:rFonts w:ascii="Times New Roman" w:hAnsi="Times New Roman" w:cs="Times New Roman"/>
          <w:sz w:val="28"/>
          <w:szCs w:val="28"/>
        </w:rPr>
        <w:t>]</w:t>
      </w:r>
      <w:r>
        <w:rPr>
          <w:rFonts w:ascii="Times New Roman" w:hAnsi="Times New Roman" w:cs="Times New Roman"/>
          <w:sz w:val="28"/>
          <w:szCs w:val="28"/>
        </w:rPr>
        <w:t>.</w:t>
      </w:r>
    </w:p>
    <w:p w14:paraId="512B3D63" w14:textId="77777777" w:rsidR="00CF0F81" w:rsidRDefault="00CF0F81">
      <w:pPr>
        <w:pStyle w:val="a3"/>
        <w:numPr>
          <w:ilvl w:val="0"/>
          <w:numId w:val="6"/>
        </w:numPr>
        <w:ind w:left="0" w:firstLine="709"/>
        <w:jc w:val="both"/>
        <w:rPr>
          <w:rFonts w:ascii="Times New Roman" w:hAnsi="Times New Roman" w:cs="Times New Roman"/>
          <w:sz w:val="28"/>
          <w:szCs w:val="28"/>
          <w:lang w:val="ru-RU"/>
        </w:rPr>
      </w:pPr>
      <w:r w:rsidRPr="00CF0F81">
        <w:rPr>
          <w:rFonts w:ascii="Times New Roman" w:hAnsi="Times New Roman" w:cs="Times New Roman"/>
          <w:sz w:val="28"/>
          <w:szCs w:val="28"/>
          <w:lang w:val="ru-RU"/>
        </w:rPr>
        <w:t>Тажигулова А.И., Ахметова Г.Б. Концепция создания цифровой образовательной среды школы // Известия КазУМОиМЯ имени Абылай хана», серия «Педагогические науки». – 2023. –№2(69). – с.280-301. https://doi.org/10.48371/PEDS.2023.69.2.020 [дата обращения: 14.06.2024].</w:t>
      </w:r>
    </w:p>
    <w:p w14:paraId="36B711B1" w14:textId="7713E453" w:rsidR="00F05B81" w:rsidRPr="00CE159F" w:rsidRDefault="00F05B81">
      <w:pPr>
        <w:pStyle w:val="a3"/>
        <w:numPr>
          <w:ilvl w:val="0"/>
          <w:numId w:val="6"/>
        </w:numPr>
        <w:ind w:left="0" w:firstLine="709"/>
        <w:jc w:val="both"/>
        <w:rPr>
          <w:rFonts w:ascii="Times New Roman" w:hAnsi="Times New Roman" w:cs="Times New Roman"/>
          <w:sz w:val="28"/>
          <w:szCs w:val="28"/>
          <w:lang w:val="ru-RU"/>
        </w:rPr>
      </w:pPr>
      <w:r w:rsidRPr="00CE159F">
        <w:rPr>
          <w:rFonts w:ascii="Times New Roman" w:hAnsi="Times New Roman" w:cs="Times New Roman"/>
          <w:sz w:val="28"/>
          <w:szCs w:val="28"/>
          <w:lang w:val="ru-RU"/>
        </w:rPr>
        <w:t xml:space="preserve">Кодрле С.В., Савченко А.А. Цифровые медиатехнологии в обучении иностранному языку в вузе: анализ на основе классификации // ЦИТИСЭ. — 2022. — № 1. — С.467-482. </w:t>
      </w:r>
      <w:hyperlink r:id="rId94" w:history="1">
        <w:r w:rsidRPr="00314A63">
          <w:rPr>
            <w:rStyle w:val="aa"/>
            <w:rFonts w:ascii="Times New Roman" w:hAnsi="Times New Roman" w:cs="Times New Roman"/>
            <w:sz w:val="28"/>
            <w:szCs w:val="28"/>
            <w:lang w:val="ru-RU"/>
          </w:rPr>
          <w:t>http://doi.org/10.15350/2409-7616.2022.1.40</w:t>
        </w:r>
      </w:hyperlink>
      <w:r w:rsidRPr="00CE159F">
        <w:rPr>
          <w:rStyle w:val="aa"/>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CF0F81">
        <w:rPr>
          <w:rFonts w:ascii="Times New Roman" w:hAnsi="Times New Roman" w:cs="Times New Roman"/>
          <w:color w:val="000000"/>
          <w:sz w:val="28"/>
          <w:szCs w:val="28"/>
          <w:lang w:val="ru-RU"/>
        </w:rPr>
        <w:t xml:space="preserve"> </w:t>
      </w:r>
      <w:r w:rsidRPr="00CF0F81">
        <w:rPr>
          <w:rStyle w:val="aa"/>
          <w:rFonts w:ascii="Times New Roman" w:hAnsi="Times New Roman" w:cs="Times New Roman"/>
          <w:color w:val="auto"/>
          <w:sz w:val="28"/>
          <w:szCs w:val="28"/>
          <w:u w:val="none"/>
          <w:lang w:val="ru-RU"/>
        </w:rPr>
        <w:t>15.06.2024</w:t>
      </w:r>
      <w:r w:rsidR="00294DFC" w:rsidRPr="00CF0F81">
        <w:rPr>
          <w:rStyle w:val="aa"/>
          <w:rFonts w:ascii="Times New Roman" w:hAnsi="Times New Roman" w:cs="Times New Roman"/>
          <w:color w:val="auto"/>
          <w:sz w:val="28"/>
          <w:szCs w:val="28"/>
          <w:u w:val="none"/>
          <w:lang w:val="ru-RU"/>
        </w:rPr>
        <w:t>]</w:t>
      </w:r>
      <w:r w:rsidRPr="00CF0F81">
        <w:rPr>
          <w:rStyle w:val="aa"/>
          <w:rFonts w:ascii="Times New Roman" w:hAnsi="Times New Roman" w:cs="Times New Roman"/>
          <w:color w:val="auto"/>
          <w:sz w:val="28"/>
          <w:szCs w:val="28"/>
          <w:u w:val="none"/>
          <w:lang w:val="ru-RU"/>
        </w:rPr>
        <w:t>.</w:t>
      </w:r>
    </w:p>
    <w:p w14:paraId="282E86FF" w14:textId="6C8CD983" w:rsidR="00F05B81" w:rsidRPr="008B09C8" w:rsidRDefault="00F05B81">
      <w:pPr>
        <w:pStyle w:val="a3"/>
        <w:numPr>
          <w:ilvl w:val="0"/>
          <w:numId w:val="6"/>
        </w:numPr>
        <w:ind w:left="0" w:firstLine="709"/>
        <w:jc w:val="both"/>
        <w:rPr>
          <w:rFonts w:ascii="Times New Roman" w:hAnsi="Times New Roman" w:cs="Times New Roman"/>
          <w:sz w:val="28"/>
          <w:szCs w:val="28"/>
          <w:lang w:val="ru-RU"/>
        </w:rPr>
      </w:pPr>
      <w:r w:rsidRPr="008B09C8">
        <w:rPr>
          <w:rFonts w:ascii="Times New Roman" w:hAnsi="Times New Roman" w:cs="Times New Roman"/>
          <w:sz w:val="28"/>
          <w:szCs w:val="28"/>
          <w:lang w:val="ru-RU"/>
        </w:rPr>
        <w:t>Rakhimova Z.,</w:t>
      </w:r>
      <w:r w:rsidRPr="00CE159F">
        <w:rPr>
          <w:rFonts w:ascii="Times New Roman" w:hAnsi="Times New Roman" w:cs="Times New Roman"/>
          <w:sz w:val="28"/>
          <w:szCs w:val="28"/>
          <w:lang w:val="ru-RU"/>
        </w:rPr>
        <w:t xml:space="preserve"> </w:t>
      </w:r>
      <w:r w:rsidRPr="008B09C8">
        <w:rPr>
          <w:rFonts w:ascii="Times New Roman" w:hAnsi="Times New Roman" w:cs="Times New Roman"/>
          <w:sz w:val="28"/>
          <w:szCs w:val="28"/>
          <w:lang w:val="ru-RU"/>
        </w:rPr>
        <w:t xml:space="preserve">Dzhusubalieva, D. Цифровые технологии как эффективный механизм для формирования дискурсивной компетенции будущих учителей иностранного языка. </w:t>
      </w:r>
      <w:r w:rsidRPr="00CE159F">
        <w:rPr>
          <w:rFonts w:ascii="Times New Roman" w:hAnsi="Times New Roman" w:cs="Times New Roman"/>
          <w:sz w:val="28"/>
          <w:szCs w:val="28"/>
          <w:lang w:val="ru-RU"/>
        </w:rPr>
        <w:t xml:space="preserve">// </w:t>
      </w:r>
      <w:r w:rsidRPr="008B09C8">
        <w:rPr>
          <w:rFonts w:ascii="Times New Roman" w:hAnsi="Times New Roman" w:cs="Times New Roman"/>
          <w:sz w:val="28"/>
          <w:szCs w:val="28"/>
          <w:lang w:val="ru-RU"/>
        </w:rPr>
        <w:t>Вестник КазНУ. Серия педагогическая</w:t>
      </w:r>
      <w:r w:rsidRPr="00294DFC">
        <w:rPr>
          <w:rFonts w:ascii="Times New Roman" w:hAnsi="Times New Roman" w:cs="Times New Roman"/>
          <w:sz w:val="28"/>
          <w:szCs w:val="28"/>
          <w:lang w:val="ru-RU"/>
        </w:rPr>
        <w:t xml:space="preserve">. </w:t>
      </w:r>
      <w:r w:rsidRPr="00370C4C">
        <w:rPr>
          <w:rFonts w:ascii="Times New Roman" w:hAnsi="Times New Roman" w:cs="Times New Roman"/>
          <w:sz w:val="28"/>
          <w:szCs w:val="28"/>
          <w:lang w:val="ru-RU"/>
        </w:rPr>
        <w:t>—</w:t>
      </w:r>
      <w:r w:rsidRPr="00294DFC">
        <w:rPr>
          <w:rFonts w:ascii="Times New Roman" w:hAnsi="Times New Roman" w:cs="Times New Roman"/>
          <w:sz w:val="28"/>
          <w:szCs w:val="28"/>
          <w:lang w:val="ru-RU"/>
        </w:rPr>
        <w:t xml:space="preserve"> 2021. </w:t>
      </w:r>
      <w:r w:rsidRPr="00370C4C">
        <w:rPr>
          <w:rFonts w:ascii="Times New Roman" w:hAnsi="Times New Roman" w:cs="Times New Roman"/>
          <w:sz w:val="28"/>
          <w:szCs w:val="28"/>
          <w:lang w:val="ru-RU"/>
        </w:rPr>
        <w:t>—</w:t>
      </w:r>
      <w:r w:rsidRPr="00294DFC">
        <w:rPr>
          <w:rFonts w:ascii="Times New Roman" w:hAnsi="Times New Roman" w:cs="Times New Roman"/>
          <w:sz w:val="28"/>
          <w:szCs w:val="28"/>
          <w:lang w:val="ru-RU"/>
        </w:rPr>
        <w:t xml:space="preserve"> </w:t>
      </w:r>
      <w:r w:rsidRPr="008B09C8">
        <w:rPr>
          <w:rFonts w:ascii="Times New Roman" w:hAnsi="Times New Roman" w:cs="Times New Roman"/>
          <w:sz w:val="28"/>
          <w:szCs w:val="28"/>
          <w:lang w:val="ru-RU"/>
        </w:rPr>
        <w:t>68(3)</w:t>
      </w:r>
      <w:r w:rsidRPr="00294DFC">
        <w:rPr>
          <w:rFonts w:ascii="Times New Roman" w:hAnsi="Times New Roman" w:cs="Times New Roman"/>
          <w:sz w:val="28"/>
          <w:szCs w:val="28"/>
          <w:lang w:val="ru-RU"/>
        </w:rPr>
        <w:t xml:space="preserve">. </w:t>
      </w:r>
      <w:r w:rsidRPr="00370C4C">
        <w:rPr>
          <w:rFonts w:ascii="Times New Roman" w:hAnsi="Times New Roman" w:cs="Times New Roman"/>
          <w:sz w:val="28"/>
          <w:szCs w:val="28"/>
          <w:lang w:val="ru-RU"/>
        </w:rPr>
        <w:t>—</w:t>
      </w:r>
      <w:r w:rsidR="002C3336">
        <w:rPr>
          <w:rFonts w:ascii="Times New Roman" w:hAnsi="Times New Roman" w:cs="Times New Roman"/>
          <w:sz w:val="28"/>
          <w:szCs w:val="28"/>
          <w:lang w:val="ru-RU"/>
        </w:rPr>
        <w:t xml:space="preserve"> </w:t>
      </w:r>
      <w:r>
        <w:rPr>
          <w:rFonts w:ascii="Times New Roman" w:hAnsi="Times New Roman" w:cs="Times New Roman"/>
          <w:sz w:val="28"/>
          <w:szCs w:val="28"/>
        </w:rPr>
        <w:t>C</w:t>
      </w:r>
      <w:r w:rsidRPr="00294DFC">
        <w:rPr>
          <w:rFonts w:ascii="Times New Roman" w:hAnsi="Times New Roman" w:cs="Times New Roman"/>
          <w:sz w:val="28"/>
          <w:szCs w:val="28"/>
          <w:lang w:val="ru-RU"/>
        </w:rPr>
        <w:t>.</w:t>
      </w:r>
      <w:r w:rsidRPr="008B09C8">
        <w:rPr>
          <w:rFonts w:ascii="Times New Roman" w:hAnsi="Times New Roman" w:cs="Times New Roman"/>
          <w:sz w:val="28"/>
          <w:szCs w:val="28"/>
          <w:lang w:val="ru-RU"/>
        </w:rPr>
        <w:t>62–70.</w:t>
      </w:r>
      <w:r w:rsidRPr="00294DFC">
        <w:rPr>
          <w:rFonts w:ascii="Times New Roman" w:hAnsi="Times New Roman" w:cs="Times New Roman"/>
          <w:sz w:val="28"/>
          <w:szCs w:val="28"/>
          <w:lang w:val="ru-RU"/>
        </w:rPr>
        <w:t xml:space="preserve"> </w:t>
      </w:r>
      <w:hyperlink r:id="rId95" w:history="1">
        <w:r w:rsidRPr="00A81BE8">
          <w:rPr>
            <w:rStyle w:val="aa"/>
            <w:rFonts w:ascii="Times New Roman" w:hAnsi="Times New Roman" w:cs="Times New Roman"/>
            <w:sz w:val="28"/>
            <w:szCs w:val="28"/>
            <w:lang w:val="ru-RU"/>
          </w:rPr>
          <w:t>https://doi.org/10.26577/JES.2021.v68.i3.06</w:t>
        </w:r>
      </w:hyperlink>
      <w:r w:rsidRPr="00294DFC">
        <w:rPr>
          <w:rStyle w:val="aa"/>
          <w:rFonts w:ascii="Times New Roman" w:hAnsi="Times New Roman" w:cs="Times New Roman"/>
          <w:sz w:val="28"/>
          <w:szCs w:val="28"/>
          <w:u w:val="none"/>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Pr="00294DFC">
        <w:rPr>
          <w:rStyle w:val="aa"/>
          <w:rFonts w:ascii="Times New Roman" w:hAnsi="Times New Roman" w:cs="Times New Roman"/>
          <w:color w:val="auto"/>
          <w:sz w:val="28"/>
          <w:szCs w:val="28"/>
          <w:u w:val="none"/>
          <w:lang w:val="ru-RU"/>
        </w:rPr>
        <w:t>15.06.2024</w:t>
      </w:r>
      <w:r w:rsidR="00294DFC" w:rsidRPr="00294DFC">
        <w:rPr>
          <w:rStyle w:val="aa"/>
          <w:rFonts w:ascii="Times New Roman" w:hAnsi="Times New Roman" w:cs="Times New Roman"/>
          <w:color w:val="auto"/>
          <w:sz w:val="28"/>
          <w:szCs w:val="28"/>
          <w:u w:val="none"/>
          <w:lang w:val="ru-RU"/>
        </w:rPr>
        <w:t>]</w:t>
      </w:r>
      <w:r w:rsidRPr="00294DFC">
        <w:rPr>
          <w:rStyle w:val="aa"/>
          <w:rFonts w:ascii="Times New Roman" w:hAnsi="Times New Roman" w:cs="Times New Roman"/>
          <w:color w:val="auto"/>
          <w:sz w:val="28"/>
          <w:szCs w:val="28"/>
          <w:u w:val="none"/>
          <w:lang w:val="ru-RU"/>
        </w:rPr>
        <w:t>.</w:t>
      </w:r>
    </w:p>
    <w:p w14:paraId="1BFDBA5B" w14:textId="4A286391" w:rsidR="00F05B81" w:rsidRPr="00284FB3" w:rsidRDefault="00F05B81">
      <w:pPr>
        <w:pStyle w:val="a3"/>
        <w:numPr>
          <w:ilvl w:val="0"/>
          <w:numId w:val="6"/>
        </w:numPr>
        <w:ind w:left="0" w:firstLine="709"/>
        <w:jc w:val="both"/>
        <w:rPr>
          <w:rFonts w:ascii="Times New Roman" w:hAnsi="Times New Roman" w:cs="Times New Roman"/>
          <w:sz w:val="28"/>
          <w:szCs w:val="28"/>
          <w:lang w:val="ru-RU"/>
        </w:rPr>
      </w:pPr>
      <w:r w:rsidRPr="008B09C8">
        <w:rPr>
          <w:rFonts w:ascii="Times New Roman" w:hAnsi="Times New Roman" w:cs="Times New Roman"/>
          <w:sz w:val="28"/>
          <w:szCs w:val="28"/>
          <w:lang w:val="ru-RU"/>
        </w:rPr>
        <w:t>Сабирова Г</w:t>
      </w:r>
      <w:r>
        <w:rPr>
          <w:rFonts w:ascii="Times New Roman" w:hAnsi="Times New Roman" w:cs="Times New Roman"/>
          <w:sz w:val="28"/>
          <w:szCs w:val="28"/>
          <w:lang w:val="ru-RU"/>
        </w:rPr>
        <w:t>.</w:t>
      </w:r>
      <w:r w:rsidRPr="008B09C8">
        <w:rPr>
          <w:rFonts w:ascii="Times New Roman" w:hAnsi="Times New Roman" w:cs="Times New Roman"/>
          <w:sz w:val="28"/>
          <w:szCs w:val="28"/>
          <w:lang w:val="ru-RU"/>
        </w:rPr>
        <w:t xml:space="preserve"> Веб технологии в формировании англоязычной речевой компетенции школьников. Монография / Г. Сабирова. — Ташкент: Oʻzkitobsavdonashriyoti</w:t>
      </w:r>
      <w:r w:rsidR="002C3336">
        <w:rPr>
          <w:rFonts w:ascii="Times New Roman" w:hAnsi="Times New Roman" w:cs="Times New Roman"/>
          <w:sz w:val="28"/>
          <w:szCs w:val="28"/>
          <w:lang w:val="ru-RU"/>
        </w:rPr>
        <w:t xml:space="preserve">. </w:t>
      </w:r>
      <w:r w:rsidR="002C3336" w:rsidRPr="00BF17BA">
        <w:rPr>
          <w:rFonts w:ascii="Times New Roman" w:hAnsi="Times New Roman" w:cs="Times New Roman"/>
          <w:sz w:val="28"/>
          <w:szCs w:val="28"/>
          <w:lang w:val="ru-RU"/>
        </w:rPr>
        <w:t>–</w:t>
      </w:r>
      <w:r w:rsidR="002C3336">
        <w:rPr>
          <w:rFonts w:ascii="Times New Roman" w:hAnsi="Times New Roman" w:cs="Times New Roman"/>
          <w:sz w:val="28"/>
          <w:szCs w:val="28"/>
          <w:lang w:val="ru-RU"/>
        </w:rPr>
        <w:t xml:space="preserve"> </w:t>
      </w:r>
      <w:r w:rsidRPr="008B09C8">
        <w:rPr>
          <w:rFonts w:ascii="Times New Roman" w:hAnsi="Times New Roman" w:cs="Times New Roman"/>
          <w:sz w:val="28"/>
          <w:szCs w:val="28"/>
          <w:lang w:val="ru-RU"/>
        </w:rPr>
        <w:t>2020</w:t>
      </w:r>
      <w:r w:rsidR="002C3336">
        <w:rPr>
          <w:rFonts w:ascii="Times New Roman" w:hAnsi="Times New Roman" w:cs="Times New Roman"/>
          <w:sz w:val="28"/>
          <w:szCs w:val="28"/>
        </w:rPr>
        <w:t>.</w:t>
      </w:r>
      <w:r w:rsidRPr="008B09C8">
        <w:rPr>
          <w:rFonts w:ascii="Times New Roman" w:hAnsi="Times New Roman" w:cs="Times New Roman"/>
          <w:sz w:val="28"/>
          <w:szCs w:val="28"/>
          <w:lang w:val="ru-RU"/>
        </w:rPr>
        <w:t xml:space="preserve"> — 116 стр.</w:t>
      </w:r>
    </w:p>
    <w:p w14:paraId="6FE3071A" w14:textId="0CF1AF32"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8B09C8">
        <w:rPr>
          <w:rFonts w:ascii="Times New Roman" w:hAnsi="Times New Roman" w:cs="Times New Roman"/>
          <w:sz w:val="28"/>
          <w:szCs w:val="28"/>
        </w:rPr>
        <w:t>Montoya-Cantoral E., Niño-Cueva</w:t>
      </w:r>
      <w:r>
        <w:rPr>
          <w:rFonts w:ascii="Times New Roman" w:hAnsi="Times New Roman" w:cs="Times New Roman"/>
          <w:sz w:val="28"/>
          <w:szCs w:val="28"/>
        </w:rPr>
        <w:t xml:space="preserve"> </w:t>
      </w:r>
      <w:r w:rsidRPr="008B09C8">
        <w:rPr>
          <w:rFonts w:ascii="Times New Roman" w:hAnsi="Times New Roman" w:cs="Times New Roman"/>
          <w:sz w:val="28"/>
          <w:szCs w:val="28"/>
        </w:rPr>
        <w:t>M. R., Niño-Cueva</w:t>
      </w:r>
      <w:r>
        <w:rPr>
          <w:rFonts w:ascii="Times New Roman" w:hAnsi="Times New Roman" w:cs="Times New Roman"/>
          <w:sz w:val="28"/>
          <w:szCs w:val="28"/>
        </w:rPr>
        <w:t xml:space="preserve"> </w:t>
      </w:r>
      <w:r w:rsidRPr="008B09C8">
        <w:rPr>
          <w:rFonts w:ascii="Times New Roman" w:hAnsi="Times New Roman" w:cs="Times New Roman"/>
          <w:sz w:val="28"/>
          <w:szCs w:val="28"/>
        </w:rPr>
        <w:t>D. C., Mamani-Calcina</w:t>
      </w:r>
      <w:r>
        <w:rPr>
          <w:rFonts w:ascii="Times New Roman" w:hAnsi="Times New Roman" w:cs="Times New Roman"/>
          <w:sz w:val="28"/>
          <w:szCs w:val="28"/>
        </w:rPr>
        <w:t xml:space="preserve"> </w:t>
      </w:r>
      <w:r w:rsidRPr="008B09C8">
        <w:rPr>
          <w:rFonts w:ascii="Times New Roman" w:hAnsi="Times New Roman" w:cs="Times New Roman"/>
          <w:sz w:val="28"/>
          <w:szCs w:val="28"/>
        </w:rPr>
        <w:t xml:space="preserve">J., Villalba-Condori K. O. Digital Competences for Teachers in Virtual Environments COVID-19. </w:t>
      </w:r>
      <w:r>
        <w:rPr>
          <w:rFonts w:ascii="Times New Roman" w:hAnsi="Times New Roman" w:cs="Times New Roman"/>
          <w:sz w:val="28"/>
          <w:szCs w:val="28"/>
        </w:rPr>
        <w:t xml:space="preserve">// </w:t>
      </w:r>
      <w:r w:rsidRPr="008B09C8">
        <w:rPr>
          <w:rFonts w:ascii="Times New Roman" w:hAnsi="Times New Roman" w:cs="Times New Roman"/>
          <w:sz w:val="28"/>
          <w:szCs w:val="28"/>
        </w:rPr>
        <w:t>CEUR Workshop Proceedings</w:t>
      </w:r>
      <w:r>
        <w:rPr>
          <w:rFonts w:ascii="Times New Roman" w:hAnsi="Times New Roman" w:cs="Times New Roman"/>
          <w:sz w:val="28"/>
          <w:szCs w:val="28"/>
        </w:rPr>
        <w:t>.</w:t>
      </w:r>
      <w:r w:rsidRPr="004D055D">
        <w:rPr>
          <w:rFonts w:ascii="Times New Roman" w:hAnsi="Times New Roman" w:cs="Times New Roman"/>
          <w:sz w:val="28"/>
          <w:szCs w:val="28"/>
        </w:rPr>
        <w:t>—</w:t>
      </w:r>
      <w:r>
        <w:rPr>
          <w:rFonts w:ascii="Times New Roman" w:hAnsi="Times New Roman" w:cs="Times New Roman"/>
          <w:sz w:val="28"/>
          <w:szCs w:val="28"/>
        </w:rPr>
        <w:t>2023.</w:t>
      </w:r>
      <w:r w:rsidRPr="004D055D">
        <w:rPr>
          <w:rFonts w:ascii="Times New Roman" w:hAnsi="Times New Roman" w:cs="Times New Roman"/>
          <w:sz w:val="28"/>
          <w:szCs w:val="28"/>
        </w:rPr>
        <w:t>—</w:t>
      </w:r>
      <w:r w:rsidRPr="008B09C8">
        <w:rPr>
          <w:rFonts w:ascii="Times New Roman" w:hAnsi="Times New Roman" w:cs="Times New Roman"/>
          <w:sz w:val="28"/>
          <w:szCs w:val="28"/>
        </w:rPr>
        <w:t>3353</w:t>
      </w:r>
      <w:r>
        <w:rPr>
          <w:rFonts w:ascii="Times New Roman" w:hAnsi="Times New Roman" w:cs="Times New Roman"/>
          <w:sz w:val="28"/>
          <w:szCs w:val="28"/>
        </w:rPr>
        <w:t>. P.</w:t>
      </w:r>
      <w:r w:rsidRPr="008B09C8">
        <w:rPr>
          <w:rFonts w:ascii="Times New Roman" w:hAnsi="Times New Roman" w:cs="Times New Roman"/>
          <w:sz w:val="28"/>
          <w:szCs w:val="28"/>
        </w:rPr>
        <w:t>53-58.</w:t>
      </w:r>
    </w:p>
    <w:p w14:paraId="73946CAC" w14:textId="5EF3FA0C" w:rsidR="00F05B81" w:rsidRPr="002F190A"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F190A">
        <w:rPr>
          <w:rFonts w:ascii="Times New Roman" w:hAnsi="Times New Roman" w:cs="Times New Roman"/>
          <w:sz w:val="28"/>
          <w:szCs w:val="28"/>
          <w:lang w:val="ru-RU"/>
        </w:rPr>
        <w:t xml:space="preserve">Табачук Н.П., Малыхина О.А. Информационная компетенция студентов вуза: исторические аспекты и современные тенденции развития // Современные проблемы науки и образования. – 2021. – № 2. </w:t>
      </w:r>
      <w:hyperlink r:id="rId96" w:history="1">
        <w:r w:rsidRPr="00E979E1">
          <w:rPr>
            <w:rStyle w:val="aa"/>
            <w:rFonts w:ascii="Times New Roman" w:hAnsi="Times New Roman" w:cs="Times New Roman"/>
            <w:sz w:val="28"/>
            <w:szCs w:val="28"/>
          </w:rPr>
          <w:t>https</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science</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education</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ru</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ru</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article</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view</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id</w:t>
        </w:r>
        <w:r w:rsidRPr="00E979E1">
          <w:rPr>
            <w:rStyle w:val="aa"/>
            <w:rFonts w:ascii="Times New Roman" w:hAnsi="Times New Roman" w:cs="Times New Roman"/>
            <w:sz w:val="28"/>
            <w:szCs w:val="28"/>
            <w:lang w:val="ru-RU"/>
          </w:rPr>
          <w:t>=30550</w:t>
        </w:r>
      </w:hyperlink>
      <w:r w:rsidRPr="002F190A">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Pr="00294DFC">
        <w:rPr>
          <w:rFonts w:ascii="Times New Roman" w:hAnsi="Times New Roman" w:cs="Times New Roman"/>
          <w:sz w:val="28"/>
          <w:szCs w:val="28"/>
          <w:lang w:val="ru-RU"/>
        </w:rPr>
        <w:t>01.07.2024</w:t>
      </w:r>
      <w:r w:rsidR="00294DFC" w:rsidRPr="00294DFC">
        <w:rPr>
          <w:rFonts w:ascii="Times New Roman" w:hAnsi="Times New Roman" w:cs="Times New Roman"/>
          <w:sz w:val="28"/>
          <w:szCs w:val="28"/>
          <w:lang w:val="ru-RU"/>
        </w:rPr>
        <w:t>].</w:t>
      </w:r>
    </w:p>
    <w:p w14:paraId="201A08FC" w14:textId="1EBCA482" w:rsidR="00F05B81" w:rsidRPr="002F190A"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F190A">
        <w:rPr>
          <w:rFonts w:ascii="Times New Roman" w:hAnsi="Times New Roman" w:cs="Times New Roman"/>
          <w:sz w:val="28"/>
          <w:szCs w:val="28"/>
        </w:rPr>
        <w:t>Schcolnik</w:t>
      </w:r>
      <w:r>
        <w:rPr>
          <w:rFonts w:ascii="Times New Roman" w:hAnsi="Times New Roman" w:cs="Times New Roman"/>
          <w:sz w:val="28"/>
          <w:szCs w:val="28"/>
        </w:rPr>
        <w:t xml:space="preserve"> </w:t>
      </w:r>
      <w:r w:rsidRPr="002F190A">
        <w:rPr>
          <w:rFonts w:ascii="Times New Roman" w:hAnsi="Times New Roman" w:cs="Times New Roman"/>
          <w:sz w:val="28"/>
          <w:szCs w:val="28"/>
        </w:rPr>
        <w:t>M.</w:t>
      </w:r>
      <w:r>
        <w:rPr>
          <w:rFonts w:ascii="Times New Roman" w:hAnsi="Times New Roman" w:cs="Times New Roman"/>
          <w:sz w:val="28"/>
          <w:szCs w:val="28"/>
        </w:rPr>
        <w:t xml:space="preserve"> </w:t>
      </w:r>
      <w:r w:rsidRPr="002F190A">
        <w:rPr>
          <w:rFonts w:ascii="Times New Roman" w:hAnsi="Times New Roman" w:cs="Times New Roman"/>
          <w:sz w:val="28"/>
          <w:szCs w:val="28"/>
        </w:rPr>
        <w:t>Digital Tools in Academic Writing?</w:t>
      </w:r>
      <w:r>
        <w:rPr>
          <w:rFonts w:ascii="Times New Roman" w:hAnsi="Times New Roman" w:cs="Times New Roman"/>
          <w:sz w:val="28"/>
          <w:szCs w:val="28"/>
        </w:rPr>
        <w:t xml:space="preserve"> // </w:t>
      </w:r>
      <w:r w:rsidRPr="002F190A">
        <w:rPr>
          <w:rFonts w:ascii="Times New Roman" w:hAnsi="Times New Roman" w:cs="Times New Roman"/>
          <w:sz w:val="28"/>
          <w:szCs w:val="28"/>
        </w:rPr>
        <w:t>Journal of Academic Writing</w:t>
      </w:r>
      <w:r>
        <w:rPr>
          <w:rFonts w:ascii="Times New Roman" w:hAnsi="Times New Roman" w:cs="Times New Roman"/>
          <w:sz w:val="28"/>
          <w:szCs w:val="28"/>
        </w:rPr>
        <w:t xml:space="preserve">. </w:t>
      </w:r>
      <w:r w:rsidRPr="002F190A">
        <w:rPr>
          <w:rFonts w:ascii="Times New Roman" w:hAnsi="Times New Roman" w:cs="Times New Roman"/>
          <w:sz w:val="28"/>
          <w:szCs w:val="28"/>
        </w:rPr>
        <w:t xml:space="preserve">– </w:t>
      </w:r>
      <w:r>
        <w:rPr>
          <w:rFonts w:ascii="Times New Roman" w:hAnsi="Times New Roman" w:cs="Times New Roman"/>
          <w:sz w:val="28"/>
          <w:szCs w:val="28"/>
        </w:rPr>
        <w:t xml:space="preserve">2018. </w:t>
      </w:r>
      <w:r w:rsidRPr="002F190A">
        <w:rPr>
          <w:rFonts w:ascii="Times New Roman" w:hAnsi="Times New Roman" w:cs="Times New Roman"/>
          <w:sz w:val="28"/>
          <w:szCs w:val="28"/>
        </w:rPr>
        <w:t xml:space="preserve">– </w:t>
      </w:r>
      <w:r>
        <w:rPr>
          <w:rFonts w:ascii="Times New Roman" w:hAnsi="Times New Roman" w:cs="Times New Roman"/>
          <w:sz w:val="28"/>
          <w:szCs w:val="28"/>
        </w:rPr>
        <w:t>Vol.</w:t>
      </w:r>
      <w:r w:rsidRPr="002F190A">
        <w:rPr>
          <w:rFonts w:ascii="Times New Roman" w:hAnsi="Times New Roman" w:cs="Times New Roman"/>
          <w:sz w:val="28"/>
          <w:szCs w:val="28"/>
        </w:rPr>
        <w:t>8(1)</w:t>
      </w:r>
      <w:r>
        <w:rPr>
          <w:rFonts w:ascii="Times New Roman" w:hAnsi="Times New Roman" w:cs="Times New Roman"/>
          <w:sz w:val="28"/>
          <w:szCs w:val="28"/>
        </w:rPr>
        <w:t xml:space="preserve">. </w:t>
      </w:r>
      <w:r w:rsidRPr="002F190A">
        <w:rPr>
          <w:rFonts w:ascii="Times New Roman" w:hAnsi="Times New Roman" w:cs="Times New Roman"/>
          <w:sz w:val="28"/>
          <w:szCs w:val="28"/>
        </w:rPr>
        <w:t xml:space="preserve">– </w:t>
      </w:r>
      <w:r>
        <w:rPr>
          <w:rFonts w:ascii="Times New Roman" w:hAnsi="Times New Roman" w:cs="Times New Roman"/>
          <w:sz w:val="28"/>
          <w:szCs w:val="28"/>
        </w:rPr>
        <w:t>P.</w:t>
      </w:r>
      <w:r w:rsidRPr="002F190A">
        <w:rPr>
          <w:rFonts w:ascii="Times New Roman" w:hAnsi="Times New Roman" w:cs="Times New Roman"/>
          <w:sz w:val="28"/>
          <w:szCs w:val="28"/>
        </w:rPr>
        <w:t>121–130.</w:t>
      </w:r>
      <w:r>
        <w:rPr>
          <w:rFonts w:ascii="Times New Roman" w:hAnsi="Times New Roman" w:cs="Times New Roman"/>
          <w:sz w:val="28"/>
          <w:szCs w:val="28"/>
        </w:rPr>
        <w:t xml:space="preserve"> </w:t>
      </w:r>
      <w:hyperlink r:id="rId97" w:history="1">
        <w:r w:rsidRPr="00E979E1">
          <w:rPr>
            <w:rStyle w:val="aa"/>
            <w:rFonts w:ascii="Times New Roman" w:hAnsi="Times New Roman" w:cs="Times New Roman"/>
            <w:sz w:val="28"/>
            <w:szCs w:val="28"/>
          </w:rPr>
          <w:t>https://doi.org/10.18552/joaw.v8i1.360</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4A26F2">
        <w:rPr>
          <w:rStyle w:val="aa"/>
          <w:rFonts w:ascii="Times New Roman" w:hAnsi="Times New Roman" w:cs="Times New Roman"/>
          <w:color w:val="auto"/>
          <w:sz w:val="28"/>
          <w:szCs w:val="28"/>
          <w:u w:val="none"/>
        </w:rPr>
        <w:t>13.05.2024</w:t>
      </w:r>
      <w:r w:rsidR="00294DFC">
        <w:rPr>
          <w:rStyle w:val="aa"/>
          <w:rFonts w:ascii="Times New Roman" w:hAnsi="Times New Roman" w:cs="Times New Roman"/>
          <w:color w:val="auto"/>
          <w:sz w:val="28"/>
          <w:szCs w:val="28"/>
          <w:u w:val="none"/>
        </w:rPr>
        <w:t>].</w:t>
      </w:r>
    </w:p>
    <w:p w14:paraId="21D760D3" w14:textId="47B11E97" w:rsidR="00F05B81" w:rsidRPr="002F190A" w:rsidRDefault="00F05B81">
      <w:pPr>
        <w:pStyle w:val="a3"/>
        <w:numPr>
          <w:ilvl w:val="0"/>
          <w:numId w:val="6"/>
        </w:numPr>
        <w:spacing w:after="0" w:line="240" w:lineRule="auto"/>
        <w:ind w:left="0" w:firstLine="709"/>
        <w:jc w:val="both"/>
        <w:rPr>
          <w:rStyle w:val="aa"/>
          <w:rFonts w:ascii="Times New Roman" w:hAnsi="Times New Roman" w:cs="Times New Roman"/>
          <w:color w:val="auto"/>
          <w:sz w:val="28"/>
          <w:szCs w:val="28"/>
        </w:rPr>
      </w:pPr>
      <w:r w:rsidRPr="002F190A">
        <w:rPr>
          <w:rFonts w:ascii="Times New Roman" w:hAnsi="Times New Roman" w:cs="Times New Roman"/>
          <w:sz w:val="28"/>
          <w:szCs w:val="28"/>
        </w:rPr>
        <w:t xml:space="preserve">Evmenova A.S., Regan K., Mergen R. Improving Writing Feedback for Struggling Writers: Generative AI to the Rescue? // TechTrends. – 2024.– Vol. 68. </w:t>
      </w:r>
      <w:r w:rsidRPr="002F190A">
        <w:rPr>
          <w:rFonts w:ascii="Times New Roman" w:hAnsi="Times New Roman" w:cs="Times New Roman"/>
          <w:sz w:val="28"/>
          <w:szCs w:val="28"/>
          <w:lang w:val="ru-RU"/>
        </w:rPr>
        <w:t xml:space="preserve">– </w:t>
      </w:r>
      <w:r w:rsidRPr="002F190A">
        <w:rPr>
          <w:rFonts w:ascii="Times New Roman" w:hAnsi="Times New Roman" w:cs="Times New Roman"/>
          <w:sz w:val="28"/>
          <w:szCs w:val="28"/>
        </w:rPr>
        <w:t xml:space="preserve">P.790–802. </w:t>
      </w:r>
      <w:hyperlink r:id="rId98" w:history="1">
        <w:r w:rsidRPr="002F190A">
          <w:rPr>
            <w:rStyle w:val="aa"/>
            <w:rFonts w:ascii="Times New Roman" w:hAnsi="Times New Roman" w:cs="Times New Roman"/>
            <w:sz w:val="28"/>
            <w:szCs w:val="28"/>
          </w:rPr>
          <w:t>https://doi.org/10.1007/s11528-024-00965-y</w:t>
        </w:r>
      </w:hyperlink>
      <w:r w:rsidRPr="004A26F2">
        <w:rPr>
          <w:rStyle w:val="aa"/>
          <w:rFonts w:ascii="Times New Roman" w:hAnsi="Times New Roman" w:cs="Times New Roman"/>
          <w:sz w:val="28"/>
          <w:szCs w:val="28"/>
          <w:u w:val="none"/>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4A26F2">
        <w:rPr>
          <w:rStyle w:val="aa"/>
          <w:rFonts w:ascii="Times New Roman" w:hAnsi="Times New Roman" w:cs="Times New Roman"/>
          <w:color w:val="auto"/>
          <w:sz w:val="28"/>
          <w:szCs w:val="28"/>
          <w:u w:val="none"/>
        </w:rPr>
        <w:t>01.12.2024</w:t>
      </w:r>
      <w:r w:rsidR="00294DFC">
        <w:rPr>
          <w:rStyle w:val="aa"/>
          <w:rFonts w:ascii="Times New Roman" w:hAnsi="Times New Roman" w:cs="Times New Roman"/>
          <w:color w:val="auto"/>
          <w:sz w:val="28"/>
          <w:szCs w:val="28"/>
          <w:u w:val="none"/>
        </w:rPr>
        <w:t>].</w:t>
      </w:r>
    </w:p>
    <w:p w14:paraId="5EAA37BF" w14:textId="1D23042A" w:rsidR="00F05B81" w:rsidRPr="002F190A"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F190A">
        <w:rPr>
          <w:rFonts w:ascii="Times New Roman" w:hAnsi="Times New Roman" w:cs="Times New Roman"/>
          <w:sz w:val="28"/>
          <w:szCs w:val="28"/>
        </w:rPr>
        <w:t>Mallahi O</w:t>
      </w:r>
      <w:r>
        <w:rPr>
          <w:rFonts w:ascii="Times New Roman" w:hAnsi="Times New Roman" w:cs="Times New Roman"/>
          <w:sz w:val="28"/>
          <w:szCs w:val="28"/>
        </w:rPr>
        <w:t>.</w:t>
      </w:r>
      <w:r w:rsidRPr="002F190A">
        <w:rPr>
          <w:rFonts w:ascii="Times New Roman" w:hAnsi="Times New Roman" w:cs="Times New Roman"/>
          <w:sz w:val="28"/>
          <w:szCs w:val="28"/>
        </w:rPr>
        <w:t xml:space="preserve"> Investigating the Strategies and Problems of Iranian EFL Learners While Writing Summaries in Academic Contexts.</w:t>
      </w:r>
      <w:r>
        <w:rPr>
          <w:rFonts w:ascii="Times New Roman" w:hAnsi="Times New Roman" w:cs="Times New Roman"/>
          <w:sz w:val="28"/>
          <w:szCs w:val="28"/>
        </w:rPr>
        <w:t xml:space="preserve"> // </w:t>
      </w:r>
      <w:r w:rsidRPr="002F190A">
        <w:rPr>
          <w:rFonts w:ascii="Times New Roman" w:hAnsi="Times New Roman" w:cs="Times New Roman"/>
          <w:sz w:val="28"/>
          <w:szCs w:val="28"/>
        </w:rPr>
        <w:t>Language Teaching Research Quarterly</w:t>
      </w:r>
      <w:r>
        <w:rPr>
          <w:rFonts w:ascii="Times New Roman" w:hAnsi="Times New Roman" w:cs="Times New Roman"/>
          <w:sz w:val="28"/>
          <w:szCs w:val="28"/>
        </w:rPr>
        <w:t xml:space="preserve">. 2022. </w:t>
      </w:r>
      <w:r w:rsidRPr="002F190A">
        <w:rPr>
          <w:rFonts w:ascii="Times New Roman" w:hAnsi="Times New Roman" w:cs="Times New Roman"/>
          <w:sz w:val="28"/>
          <w:szCs w:val="28"/>
        </w:rPr>
        <w:t>–</w:t>
      </w:r>
      <w:r>
        <w:rPr>
          <w:rFonts w:ascii="Times New Roman" w:hAnsi="Times New Roman" w:cs="Times New Roman"/>
          <w:sz w:val="28"/>
          <w:szCs w:val="28"/>
        </w:rPr>
        <w:t xml:space="preserve"> Vol. </w:t>
      </w:r>
      <w:r w:rsidRPr="002F190A">
        <w:rPr>
          <w:rFonts w:ascii="Times New Roman" w:hAnsi="Times New Roman" w:cs="Times New Roman"/>
          <w:sz w:val="28"/>
          <w:szCs w:val="28"/>
        </w:rPr>
        <w:t xml:space="preserve">28. – </w:t>
      </w:r>
      <w:r>
        <w:rPr>
          <w:rFonts w:ascii="Times New Roman" w:hAnsi="Times New Roman" w:cs="Times New Roman"/>
          <w:sz w:val="28"/>
          <w:szCs w:val="28"/>
        </w:rPr>
        <w:t>P.</w:t>
      </w:r>
      <w:r w:rsidRPr="002F190A">
        <w:rPr>
          <w:rFonts w:ascii="Times New Roman" w:hAnsi="Times New Roman" w:cs="Times New Roman"/>
          <w:sz w:val="28"/>
          <w:szCs w:val="28"/>
        </w:rPr>
        <w:t>1-30.</w:t>
      </w:r>
      <w:r>
        <w:rPr>
          <w:rFonts w:ascii="Times New Roman" w:hAnsi="Times New Roman" w:cs="Times New Roman"/>
          <w:sz w:val="28"/>
          <w:szCs w:val="28"/>
        </w:rPr>
        <w:t xml:space="preserve"> </w:t>
      </w:r>
      <w:hyperlink r:id="rId99" w:history="1">
        <w:r w:rsidRPr="00E979E1">
          <w:rPr>
            <w:rStyle w:val="aa"/>
            <w:rFonts w:ascii="Times New Roman" w:hAnsi="Times New Roman" w:cs="Times New Roman"/>
            <w:sz w:val="28"/>
            <w:szCs w:val="28"/>
          </w:rPr>
          <w:t>https://doi.org/10.32038/ltrq.2022.28.01</w:t>
        </w:r>
      </w:hyperlink>
      <w:r w:rsidRPr="002F190A">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01.12.2024</w:t>
      </w:r>
      <w:r w:rsidR="00294DFC">
        <w:rPr>
          <w:rFonts w:ascii="Times New Roman" w:hAnsi="Times New Roman" w:cs="Times New Roman"/>
          <w:sz w:val="28"/>
          <w:szCs w:val="28"/>
        </w:rPr>
        <w:t>].</w:t>
      </w:r>
      <w:r w:rsidRPr="002F190A">
        <w:rPr>
          <w:rFonts w:ascii="Times New Roman" w:hAnsi="Times New Roman" w:cs="Times New Roman"/>
          <w:sz w:val="28"/>
          <w:szCs w:val="28"/>
        </w:rPr>
        <w:t xml:space="preserve"> </w:t>
      </w:r>
    </w:p>
    <w:p w14:paraId="432983F6" w14:textId="2DDE9D7A" w:rsidR="00F05B81" w:rsidRPr="00586D25"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86D25">
        <w:rPr>
          <w:rFonts w:ascii="Times New Roman" w:hAnsi="Times New Roman" w:cs="Times New Roman"/>
          <w:sz w:val="28"/>
          <w:szCs w:val="28"/>
        </w:rPr>
        <w:t>Záhorec J., Nagyová A., Hašková A.</w:t>
      </w:r>
      <w:r>
        <w:rPr>
          <w:rFonts w:ascii="Times New Roman" w:hAnsi="Times New Roman" w:cs="Times New Roman"/>
          <w:sz w:val="28"/>
          <w:szCs w:val="28"/>
        </w:rPr>
        <w:t xml:space="preserve"> </w:t>
      </w:r>
      <w:r w:rsidRPr="00586D25">
        <w:rPr>
          <w:rFonts w:ascii="Times New Roman" w:hAnsi="Times New Roman" w:cs="Times New Roman"/>
          <w:sz w:val="28"/>
          <w:szCs w:val="28"/>
        </w:rPr>
        <w:t>Teachers’ Attitudes to Incorporation Digital Means in Teaching Process in Relation to the Subjects they Teach.</w:t>
      </w:r>
      <w:r>
        <w:rPr>
          <w:rFonts w:ascii="Times New Roman" w:hAnsi="Times New Roman" w:cs="Times New Roman"/>
          <w:sz w:val="28"/>
          <w:szCs w:val="28"/>
        </w:rPr>
        <w:t xml:space="preserve"> //</w:t>
      </w:r>
      <w:r w:rsidRPr="00586D25">
        <w:rPr>
          <w:rFonts w:ascii="Times New Roman" w:hAnsi="Times New Roman" w:cs="Times New Roman"/>
          <w:sz w:val="28"/>
          <w:szCs w:val="28"/>
        </w:rPr>
        <w:t xml:space="preserve"> International Journal of Engineering Pedagogy</w:t>
      </w:r>
      <w:r>
        <w:rPr>
          <w:rFonts w:ascii="Times New Roman" w:hAnsi="Times New Roman" w:cs="Times New Roman"/>
          <w:sz w:val="28"/>
          <w:szCs w:val="28"/>
        </w:rPr>
        <w:t xml:space="preserve">. </w:t>
      </w:r>
      <w:r w:rsidRPr="002F190A">
        <w:rPr>
          <w:rFonts w:ascii="Times New Roman" w:hAnsi="Times New Roman" w:cs="Times New Roman"/>
          <w:sz w:val="28"/>
          <w:szCs w:val="28"/>
        </w:rPr>
        <w:t>–</w:t>
      </w:r>
      <w:r>
        <w:rPr>
          <w:rFonts w:ascii="Times New Roman" w:hAnsi="Times New Roman" w:cs="Times New Roman"/>
          <w:sz w:val="28"/>
          <w:szCs w:val="28"/>
        </w:rPr>
        <w:t xml:space="preserve"> 2019. </w:t>
      </w:r>
      <w:r w:rsidRPr="002F190A">
        <w:rPr>
          <w:rFonts w:ascii="Times New Roman" w:hAnsi="Times New Roman" w:cs="Times New Roman"/>
          <w:sz w:val="28"/>
          <w:szCs w:val="28"/>
        </w:rPr>
        <w:t>–</w:t>
      </w:r>
      <w:r>
        <w:rPr>
          <w:rFonts w:ascii="Times New Roman" w:hAnsi="Times New Roman" w:cs="Times New Roman"/>
          <w:sz w:val="28"/>
          <w:szCs w:val="28"/>
        </w:rPr>
        <w:t xml:space="preserve"> Vol.</w:t>
      </w:r>
      <w:r w:rsidRPr="00586D25">
        <w:rPr>
          <w:rFonts w:ascii="Times New Roman" w:hAnsi="Times New Roman" w:cs="Times New Roman"/>
          <w:sz w:val="28"/>
          <w:szCs w:val="28"/>
        </w:rPr>
        <w:t>9(4)</w:t>
      </w:r>
      <w:r>
        <w:rPr>
          <w:rFonts w:ascii="Times New Roman" w:hAnsi="Times New Roman" w:cs="Times New Roman"/>
          <w:sz w:val="28"/>
          <w:szCs w:val="28"/>
        </w:rPr>
        <w:t xml:space="preserve">. </w:t>
      </w:r>
      <w:r w:rsidRPr="002F190A">
        <w:rPr>
          <w:rFonts w:ascii="Times New Roman" w:hAnsi="Times New Roman" w:cs="Times New Roman"/>
          <w:sz w:val="28"/>
          <w:szCs w:val="28"/>
        </w:rPr>
        <w:t>–</w:t>
      </w:r>
      <w:r>
        <w:rPr>
          <w:rFonts w:ascii="Times New Roman" w:hAnsi="Times New Roman" w:cs="Times New Roman"/>
          <w:sz w:val="28"/>
          <w:szCs w:val="28"/>
        </w:rPr>
        <w:t xml:space="preserve"> P.</w:t>
      </w:r>
      <w:r w:rsidRPr="00586D25">
        <w:rPr>
          <w:rFonts w:ascii="Times New Roman" w:hAnsi="Times New Roman" w:cs="Times New Roman"/>
          <w:sz w:val="28"/>
          <w:szCs w:val="28"/>
        </w:rPr>
        <w:t xml:space="preserve">100–120. </w:t>
      </w:r>
      <w:hyperlink r:id="rId100" w:history="1">
        <w:r w:rsidRPr="00E979E1">
          <w:rPr>
            <w:rStyle w:val="aa"/>
            <w:rFonts w:ascii="Times New Roman" w:hAnsi="Times New Roman" w:cs="Times New Roman"/>
            <w:sz w:val="28"/>
            <w:szCs w:val="28"/>
          </w:rPr>
          <w:t>https://doi.org/10.3991/ijep.v9i4.11064</w:t>
        </w:r>
      </w:hyperlink>
      <w:r>
        <w:rPr>
          <w:rStyle w:val="aa"/>
          <w:rFonts w:ascii="Times New Roman" w:hAnsi="Times New Roman" w:cs="Times New Roman"/>
          <w:sz w:val="28"/>
          <w:szCs w:val="28"/>
        </w:rPr>
        <w:t>.</w:t>
      </w:r>
      <w:r w:rsidRPr="002C3336">
        <w:rPr>
          <w:rStyle w:val="aa"/>
          <w:rFonts w:ascii="Times New Roman" w:hAnsi="Times New Roman" w:cs="Times New Roman"/>
          <w:sz w:val="28"/>
          <w:szCs w:val="28"/>
          <w:u w:val="none"/>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2C3336">
        <w:rPr>
          <w:rStyle w:val="aa"/>
          <w:rFonts w:ascii="Times New Roman" w:hAnsi="Times New Roman" w:cs="Times New Roman"/>
          <w:color w:val="auto"/>
          <w:sz w:val="28"/>
          <w:szCs w:val="28"/>
          <w:u w:val="none"/>
        </w:rPr>
        <w:t>01.12.2024</w:t>
      </w:r>
      <w:r w:rsidR="00294DFC">
        <w:rPr>
          <w:rStyle w:val="aa"/>
          <w:rFonts w:ascii="Times New Roman" w:hAnsi="Times New Roman" w:cs="Times New Roman"/>
          <w:color w:val="auto"/>
          <w:sz w:val="28"/>
          <w:szCs w:val="28"/>
          <w:u w:val="none"/>
        </w:rPr>
        <w:t>].</w:t>
      </w:r>
    </w:p>
    <w:p w14:paraId="2AB84B96" w14:textId="36B4685C"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86D25">
        <w:rPr>
          <w:rFonts w:ascii="Times New Roman" w:hAnsi="Times New Roman" w:cs="Times New Roman"/>
          <w:sz w:val="28"/>
          <w:szCs w:val="28"/>
          <w:lang w:val="ru-RU"/>
        </w:rPr>
        <w:t xml:space="preserve">Поначугин </w:t>
      </w:r>
      <w:r>
        <w:rPr>
          <w:rFonts w:ascii="Times New Roman" w:hAnsi="Times New Roman" w:cs="Times New Roman"/>
          <w:sz w:val="28"/>
          <w:szCs w:val="28"/>
          <w:lang w:val="ru-RU"/>
        </w:rPr>
        <w:t>А.В.</w:t>
      </w:r>
      <w:r w:rsidRPr="00586D25">
        <w:rPr>
          <w:rFonts w:ascii="Times New Roman" w:hAnsi="Times New Roman" w:cs="Times New Roman"/>
          <w:sz w:val="28"/>
          <w:szCs w:val="28"/>
          <w:lang w:val="ru-RU"/>
        </w:rPr>
        <w:t xml:space="preserve">, Лапыгин </w:t>
      </w:r>
      <w:r>
        <w:rPr>
          <w:rFonts w:ascii="Times New Roman" w:hAnsi="Times New Roman" w:cs="Times New Roman"/>
          <w:sz w:val="28"/>
          <w:szCs w:val="28"/>
          <w:lang w:val="ru-RU"/>
        </w:rPr>
        <w:t>Ю.</w:t>
      </w:r>
      <w:r w:rsidRPr="00586D25">
        <w:rPr>
          <w:rFonts w:ascii="Times New Roman" w:hAnsi="Times New Roman" w:cs="Times New Roman"/>
          <w:sz w:val="28"/>
          <w:szCs w:val="28"/>
          <w:lang w:val="ru-RU"/>
        </w:rPr>
        <w:t>Н</w:t>
      </w:r>
      <w:r>
        <w:rPr>
          <w:rFonts w:ascii="Times New Roman" w:hAnsi="Times New Roman" w:cs="Times New Roman"/>
          <w:sz w:val="28"/>
          <w:szCs w:val="28"/>
          <w:lang w:val="ru-RU"/>
        </w:rPr>
        <w:t>. Ц</w:t>
      </w:r>
      <w:r w:rsidRPr="00586D25">
        <w:rPr>
          <w:rFonts w:ascii="Times New Roman" w:hAnsi="Times New Roman" w:cs="Times New Roman"/>
          <w:sz w:val="28"/>
          <w:szCs w:val="28"/>
          <w:lang w:val="ru-RU"/>
        </w:rPr>
        <w:t xml:space="preserve">ифровые образовательные ресурсы вуза: проектирование, анализ и экспертиза // Вестник Мининского университета. </w:t>
      </w:r>
      <w:r w:rsidRPr="002F190A">
        <w:rPr>
          <w:rFonts w:ascii="Times New Roman" w:hAnsi="Times New Roman" w:cs="Times New Roman"/>
          <w:sz w:val="28"/>
          <w:szCs w:val="28"/>
          <w:lang w:val="ru-RU"/>
        </w:rPr>
        <w:lastRenderedPageBreak/>
        <w:t>–</w:t>
      </w:r>
      <w:r>
        <w:rPr>
          <w:rFonts w:ascii="Times New Roman" w:hAnsi="Times New Roman" w:cs="Times New Roman"/>
          <w:sz w:val="28"/>
          <w:szCs w:val="28"/>
          <w:lang w:val="ru-RU"/>
        </w:rPr>
        <w:t xml:space="preserve"> </w:t>
      </w:r>
      <w:r w:rsidRPr="00586D25">
        <w:rPr>
          <w:rFonts w:ascii="Times New Roman" w:hAnsi="Times New Roman" w:cs="Times New Roman"/>
          <w:sz w:val="28"/>
          <w:szCs w:val="28"/>
          <w:lang w:val="ru-RU"/>
        </w:rPr>
        <w:t xml:space="preserve">2019. </w:t>
      </w:r>
      <w:r w:rsidRPr="002F190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586D25">
        <w:rPr>
          <w:rFonts w:ascii="Times New Roman" w:hAnsi="Times New Roman" w:cs="Times New Roman"/>
          <w:sz w:val="28"/>
          <w:szCs w:val="28"/>
          <w:lang w:val="ru-RU"/>
        </w:rPr>
        <w:t>№2(27).</w:t>
      </w:r>
      <w:r w:rsidRPr="002F190A">
        <w:rPr>
          <w:rFonts w:ascii="Times New Roman" w:hAnsi="Times New Roman" w:cs="Times New Roman"/>
          <w:sz w:val="28"/>
          <w:szCs w:val="28"/>
          <w:lang w:val="ru-RU"/>
        </w:rPr>
        <w:t xml:space="preserve"> </w:t>
      </w:r>
      <w:hyperlink r:id="rId101" w:history="1">
        <w:r w:rsidRPr="00394AF3">
          <w:rPr>
            <w:rStyle w:val="aa"/>
            <w:rFonts w:ascii="Times New Roman" w:hAnsi="Times New Roman" w:cs="Times New Roman"/>
            <w:sz w:val="28"/>
            <w:szCs w:val="28"/>
          </w:rPr>
          <w:t>https</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cyberleninka</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ru</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article</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n</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tsifrovye</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obrazovatelnye</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resursy</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vuza</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proektirovanie</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analiz</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i</w:t>
        </w:r>
        <w:r w:rsidRPr="00CF2FF4">
          <w:rPr>
            <w:rStyle w:val="aa"/>
            <w:rFonts w:ascii="Times New Roman" w:hAnsi="Times New Roman" w:cs="Times New Roman"/>
            <w:sz w:val="28"/>
            <w:szCs w:val="28"/>
          </w:rPr>
          <w:t>-</w:t>
        </w:r>
        <w:r w:rsidRPr="00394AF3">
          <w:rPr>
            <w:rStyle w:val="aa"/>
            <w:rFonts w:ascii="Times New Roman" w:hAnsi="Times New Roman" w:cs="Times New Roman"/>
            <w:sz w:val="28"/>
            <w:szCs w:val="28"/>
          </w:rPr>
          <w:t>ekspertiza</w:t>
        </w:r>
      </w:hyperlink>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28.06.2024</w:t>
      </w:r>
      <w:r w:rsidR="00294DFC">
        <w:rPr>
          <w:rFonts w:ascii="Times New Roman" w:hAnsi="Times New Roman" w:cs="Times New Roman"/>
          <w:sz w:val="28"/>
          <w:szCs w:val="28"/>
        </w:rPr>
        <w:t>].</w:t>
      </w:r>
    </w:p>
    <w:p w14:paraId="7B387D73" w14:textId="77777777" w:rsidR="00F05B81" w:rsidRPr="002F190A"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86D25">
        <w:rPr>
          <w:rFonts w:ascii="Times New Roman" w:hAnsi="Times New Roman" w:cs="Times New Roman"/>
          <w:sz w:val="28"/>
          <w:szCs w:val="28"/>
        </w:rPr>
        <w:t xml:space="preserve">Bronkhorst L., Meijer P., Koster B., Vermunt J. Fostering meaning-oriented learning and deliberate practice in teacher education // Teaching and Teacher Education. </w:t>
      </w:r>
      <w:r w:rsidRPr="002F190A">
        <w:rPr>
          <w:rFonts w:ascii="Times New Roman" w:hAnsi="Times New Roman" w:cs="Times New Roman"/>
          <w:sz w:val="28"/>
          <w:szCs w:val="28"/>
        </w:rPr>
        <w:t>–</w:t>
      </w:r>
      <w:r>
        <w:rPr>
          <w:rFonts w:ascii="Times New Roman" w:hAnsi="Times New Roman" w:cs="Times New Roman"/>
          <w:sz w:val="28"/>
          <w:szCs w:val="28"/>
        </w:rPr>
        <w:t xml:space="preserve"> </w:t>
      </w:r>
      <w:r w:rsidRPr="00586D25">
        <w:rPr>
          <w:rFonts w:ascii="Times New Roman" w:hAnsi="Times New Roman" w:cs="Times New Roman"/>
          <w:sz w:val="28"/>
          <w:szCs w:val="28"/>
        </w:rPr>
        <w:t xml:space="preserve">2016. </w:t>
      </w:r>
      <w:r w:rsidRPr="002F190A">
        <w:rPr>
          <w:rFonts w:ascii="Times New Roman" w:hAnsi="Times New Roman" w:cs="Times New Roman"/>
          <w:sz w:val="28"/>
          <w:szCs w:val="28"/>
        </w:rPr>
        <w:t>–</w:t>
      </w:r>
      <w:r>
        <w:rPr>
          <w:rFonts w:ascii="Times New Roman" w:hAnsi="Times New Roman" w:cs="Times New Roman"/>
          <w:sz w:val="28"/>
          <w:szCs w:val="28"/>
        </w:rPr>
        <w:t xml:space="preserve"> </w:t>
      </w:r>
      <w:r w:rsidRPr="00586D25">
        <w:rPr>
          <w:rFonts w:ascii="Times New Roman" w:hAnsi="Times New Roman" w:cs="Times New Roman"/>
          <w:sz w:val="28"/>
          <w:szCs w:val="28"/>
        </w:rPr>
        <w:t xml:space="preserve">Vol. 27. </w:t>
      </w:r>
      <w:r w:rsidRPr="002F190A">
        <w:rPr>
          <w:rFonts w:ascii="Times New Roman" w:hAnsi="Times New Roman" w:cs="Times New Roman"/>
          <w:sz w:val="28"/>
          <w:szCs w:val="28"/>
        </w:rPr>
        <w:t>–</w:t>
      </w:r>
      <w:r>
        <w:rPr>
          <w:rFonts w:ascii="Times New Roman" w:hAnsi="Times New Roman" w:cs="Times New Roman"/>
          <w:sz w:val="28"/>
          <w:szCs w:val="28"/>
        </w:rPr>
        <w:t xml:space="preserve"> </w:t>
      </w:r>
      <w:r w:rsidRPr="00586D25">
        <w:rPr>
          <w:rFonts w:ascii="Times New Roman" w:hAnsi="Times New Roman" w:cs="Times New Roman"/>
          <w:sz w:val="28"/>
          <w:szCs w:val="28"/>
        </w:rPr>
        <w:t>P</w:t>
      </w:r>
      <w:r>
        <w:rPr>
          <w:rFonts w:ascii="Times New Roman" w:hAnsi="Times New Roman" w:cs="Times New Roman"/>
          <w:sz w:val="28"/>
          <w:szCs w:val="28"/>
        </w:rPr>
        <w:t>.</w:t>
      </w:r>
      <w:r w:rsidRPr="00586D25">
        <w:rPr>
          <w:rFonts w:ascii="Times New Roman" w:hAnsi="Times New Roman" w:cs="Times New Roman"/>
          <w:sz w:val="28"/>
          <w:szCs w:val="28"/>
        </w:rPr>
        <w:t>1120-1130.</w:t>
      </w:r>
    </w:p>
    <w:p w14:paraId="272033B1" w14:textId="7F5B654C" w:rsidR="00F05B81" w:rsidRPr="00C60FD6"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836CE2">
        <w:rPr>
          <w:rFonts w:ascii="Times New Roman" w:hAnsi="Times New Roman" w:cs="Times New Roman"/>
          <w:sz w:val="28"/>
          <w:szCs w:val="28"/>
          <w:lang w:val="ru-RU"/>
        </w:rPr>
        <w:t>Красильникова В.А.</w:t>
      </w:r>
      <w:r w:rsidRPr="002F190A">
        <w:rPr>
          <w:rFonts w:ascii="Times New Roman" w:hAnsi="Times New Roman" w:cs="Times New Roman"/>
          <w:sz w:val="28"/>
          <w:szCs w:val="28"/>
          <w:lang w:val="ru-RU"/>
        </w:rPr>
        <w:t xml:space="preserve"> </w:t>
      </w:r>
      <w:r w:rsidRPr="00836CE2">
        <w:rPr>
          <w:rFonts w:ascii="Times New Roman" w:hAnsi="Times New Roman" w:cs="Times New Roman"/>
          <w:sz w:val="28"/>
          <w:szCs w:val="28"/>
          <w:lang w:val="ru-RU"/>
        </w:rPr>
        <w:t>Информационные и коммуникационные технологии в образовании: учебное пособие / В.А. Красильникова. — М.: ООО «Дом педагогики», 2006. — 231 с.</w:t>
      </w:r>
    </w:p>
    <w:p w14:paraId="051D412A" w14:textId="2E60EDA9" w:rsidR="00C60FD6" w:rsidRDefault="00C60FD6">
      <w:pPr>
        <w:pStyle w:val="a3"/>
        <w:numPr>
          <w:ilvl w:val="0"/>
          <w:numId w:val="6"/>
        </w:numPr>
        <w:spacing w:after="0" w:line="240" w:lineRule="auto"/>
        <w:ind w:left="0" w:firstLine="709"/>
        <w:jc w:val="both"/>
        <w:rPr>
          <w:rFonts w:ascii="Times New Roman" w:hAnsi="Times New Roman" w:cs="Times New Roman"/>
          <w:sz w:val="28"/>
          <w:szCs w:val="28"/>
          <w:lang w:val="ru-RU"/>
        </w:rPr>
      </w:pPr>
      <w:r w:rsidRPr="00C60FD6">
        <w:rPr>
          <w:rFonts w:ascii="Times New Roman" w:hAnsi="Times New Roman" w:cs="Times New Roman"/>
          <w:sz w:val="28"/>
          <w:szCs w:val="28"/>
          <w:lang w:val="ru-RU"/>
        </w:rPr>
        <w:t>Шаяхметова, Д. Б. Обучение письменному деловому общению студентов экономических специальностей Текст]: дис. … канд. пед. наук: 13.00.02: защищена 27.10.2006: утв. 03.2007 / Шаяхметова Дана Бексултановна; Казахский гос. ун-т междунар. отношений и мировых языков им. Абылай хана. – Алматы, 2006. – 181 с.</w:t>
      </w:r>
    </w:p>
    <w:p w14:paraId="196BC8CC"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Елубаева П. К. Моделирование компетентностного образования в формировании межкультурно-коммуникативной компетенции регионоведа: Монография. – Алматы, 2016.– </w:t>
      </w:r>
      <w:r w:rsidRPr="00BD6E02">
        <w:rPr>
          <w:rFonts w:ascii="Times New Roman" w:hAnsi="Times New Roman" w:cs="Times New Roman"/>
          <w:sz w:val="28"/>
          <w:szCs w:val="28"/>
          <w:lang w:val="ru-RU"/>
        </w:rPr>
        <w:t>144 с.</w:t>
      </w:r>
    </w:p>
    <w:p w14:paraId="5702F620"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Ядровская </w:t>
      </w:r>
      <w:r w:rsidRPr="00C571DA">
        <w:rPr>
          <w:rFonts w:ascii="Times New Roman" w:hAnsi="Times New Roman" w:cs="Times New Roman"/>
          <w:sz w:val="28"/>
          <w:szCs w:val="28"/>
          <w:lang w:val="ru-RU"/>
        </w:rPr>
        <w:t>М.В. Модели в педагогике // Вестник Томского государственного университета. — 2013. — №366. — С. 139-143.</w:t>
      </w:r>
    </w:p>
    <w:p w14:paraId="27A9166C" w14:textId="68E51AEB" w:rsidR="00F05B81" w:rsidRPr="00151216"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C571DA">
        <w:rPr>
          <w:rFonts w:ascii="Times New Roman" w:hAnsi="Times New Roman" w:cs="Times New Roman"/>
          <w:sz w:val="28"/>
          <w:szCs w:val="28"/>
          <w:lang w:val="ru-RU"/>
        </w:rPr>
        <w:t>Д</w:t>
      </w:r>
      <w:r>
        <w:rPr>
          <w:rFonts w:ascii="Times New Roman" w:hAnsi="Times New Roman" w:cs="Times New Roman"/>
          <w:sz w:val="28"/>
          <w:szCs w:val="28"/>
          <w:lang w:val="ru-RU"/>
        </w:rPr>
        <w:t>ах</w:t>
      </w:r>
      <w:r w:rsidRPr="00C571DA">
        <w:rPr>
          <w:rFonts w:ascii="Times New Roman" w:hAnsi="Times New Roman" w:cs="Times New Roman"/>
          <w:sz w:val="28"/>
          <w:szCs w:val="28"/>
          <w:lang w:val="ru-RU"/>
        </w:rPr>
        <w:t xml:space="preserve">ин А.Н.Педагогическое моделирование: сущность, </w:t>
      </w:r>
      <w:r w:rsidRPr="00151216">
        <w:rPr>
          <w:rFonts w:ascii="Times New Roman" w:hAnsi="Times New Roman" w:cs="Times New Roman"/>
          <w:sz w:val="28"/>
          <w:szCs w:val="28"/>
          <w:lang w:val="ru-RU"/>
        </w:rPr>
        <w:t>эффективность и …неопределенность // Педагогика. — 2003. — №4. — С. 21-26.</w:t>
      </w:r>
    </w:p>
    <w:p w14:paraId="1CCDFD2F" w14:textId="77777777" w:rsidR="00F05B81" w:rsidRPr="00151216"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151216">
        <w:rPr>
          <w:rFonts w:ascii="Times New Roman" w:hAnsi="Times New Roman" w:cs="Times New Roman"/>
          <w:sz w:val="28"/>
          <w:szCs w:val="28"/>
          <w:lang w:val="ru-RU"/>
        </w:rPr>
        <w:t xml:space="preserve">Ахметова М.К. Научно-методические основы иноязычного естественнонаучного образовательного процесса в профильных школах: диссертация на соискание степени доктора философии </w:t>
      </w:r>
      <w:r w:rsidRPr="00151216">
        <w:rPr>
          <w:rFonts w:ascii="Times New Roman" w:hAnsi="Times New Roman" w:cs="Times New Roman"/>
          <w:sz w:val="28"/>
          <w:szCs w:val="28"/>
        </w:rPr>
        <w:t>PhD</w:t>
      </w:r>
      <w:r w:rsidRPr="00151216">
        <w:rPr>
          <w:rFonts w:ascii="Times New Roman" w:hAnsi="Times New Roman" w:cs="Times New Roman"/>
          <w:sz w:val="28"/>
          <w:szCs w:val="28"/>
          <w:lang w:val="ru-RU"/>
        </w:rPr>
        <w:t xml:space="preserve"> по специальности 6</w:t>
      </w:r>
      <w:r w:rsidRPr="00151216">
        <w:rPr>
          <w:rFonts w:ascii="Times New Roman" w:hAnsi="Times New Roman" w:cs="Times New Roman"/>
          <w:sz w:val="28"/>
          <w:szCs w:val="28"/>
        </w:rPr>
        <w:t>D</w:t>
      </w:r>
      <w:r w:rsidRPr="00151216">
        <w:rPr>
          <w:rFonts w:ascii="Times New Roman" w:hAnsi="Times New Roman" w:cs="Times New Roman"/>
          <w:sz w:val="28"/>
          <w:szCs w:val="28"/>
          <w:lang w:val="ru-RU"/>
        </w:rPr>
        <w:t>011900 – «Иностранный язык – два иностранных языка». – Алматы, – 2020</w:t>
      </w:r>
      <w:r w:rsidRPr="00CF2FF4">
        <w:rPr>
          <w:rFonts w:ascii="Times New Roman" w:hAnsi="Times New Roman" w:cs="Times New Roman"/>
          <w:sz w:val="28"/>
          <w:szCs w:val="28"/>
          <w:lang w:val="ru-RU"/>
        </w:rPr>
        <w:t>.</w:t>
      </w:r>
    </w:p>
    <w:p w14:paraId="2576C6A6" w14:textId="187E3E8E"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C571DA">
        <w:rPr>
          <w:rFonts w:ascii="Times New Roman" w:hAnsi="Times New Roman" w:cs="Times New Roman"/>
          <w:sz w:val="28"/>
          <w:szCs w:val="28"/>
          <w:lang w:val="ru-RU"/>
        </w:rPr>
        <w:t xml:space="preserve">Беляева Е.Г. Методическая модель обучения навыкам </w:t>
      </w:r>
      <w:r>
        <w:rPr>
          <w:rFonts w:ascii="Times New Roman" w:hAnsi="Times New Roman" w:cs="Times New Roman"/>
          <w:sz w:val="28"/>
          <w:szCs w:val="28"/>
          <w:lang w:val="ru-RU"/>
        </w:rPr>
        <w:t>АП</w:t>
      </w:r>
      <w:r w:rsidRPr="00C571DA">
        <w:rPr>
          <w:rFonts w:ascii="Times New Roman" w:hAnsi="Times New Roman" w:cs="Times New Roman"/>
          <w:sz w:val="28"/>
          <w:szCs w:val="28"/>
          <w:lang w:val="ru-RU"/>
        </w:rPr>
        <w:t xml:space="preserve"> на английском языке // X Международная научно-практическая конференция «Культура, наука, образование: проблемы и перспективы». - 2022. - C. 280-288. </w:t>
      </w:r>
      <w:hyperlink r:id="rId102" w:history="1">
        <w:r w:rsidRPr="00E979E1">
          <w:rPr>
            <w:rStyle w:val="aa"/>
            <w:rFonts w:ascii="Times New Roman" w:hAnsi="Times New Roman" w:cs="Times New Roman"/>
            <w:sz w:val="28"/>
            <w:szCs w:val="28"/>
            <w:lang w:val="ru-RU"/>
          </w:rPr>
          <w:t>https://doi.org/10.36906/KSP-2022/38</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20.10.2023</w:t>
      </w:r>
      <w:r w:rsidR="00294DFC">
        <w:rPr>
          <w:rFonts w:ascii="Times New Roman" w:hAnsi="Times New Roman" w:cs="Times New Roman"/>
          <w:sz w:val="28"/>
          <w:szCs w:val="28"/>
        </w:rPr>
        <w:t>]</w:t>
      </w:r>
      <w:r>
        <w:rPr>
          <w:rFonts w:ascii="Times New Roman" w:hAnsi="Times New Roman" w:cs="Times New Roman"/>
          <w:sz w:val="28"/>
          <w:szCs w:val="28"/>
        </w:rPr>
        <w:t>.</w:t>
      </w:r>
    </w:p>
    <w:p w14:paraId="66193A6E" w14:textId="77777777" w:rsidR="009B3462" w:rsidRPr="009B3462" w:rsidRDefault="00F05B81" w:rsidP="00B5766D">
      <w:pPr>
        <w:pStyle w:val="a3"/>
        <w:numPr>
          <w:ilvl w:val="0"/>
          <w:numId w:val="6"/>
        </w:numPr>
        <w:spacing w:after="0" w:line="240" w:lineRule="auto"/>
        <w:ind w:left="0" w:firstLine="709"/>
        <w:jc w:val="both"/>
        <w:rPr>
          <w:rFonts w:ascii="Times New Roman" w:hAnsi="Times New Roman" w:cs="Times New Roman"/>
          <w:sz w:val="28"/>
          <w:szCs w:val="28"/>
          <w:lang w:val="ru-RU"/>
        </w:rPr>
      </w:pPr>
      <w:r w:rsidRPr="009B3462">
        <w:rPr>
          <w:rFonts w:ascii="Times New Roman" w:hAnsi="Times New Roman" w:cs="Times New Roman"/>
          <w:sz w:val="28"/>
          <w:szCs w:val="28"/>
          <w:lang w:val="ru-RU"/>
        </w:rPr>
        <w:t xml:space="preserve">Путиловская Т.С. Компетентностно-деятельностная модель АП // Высшее образование в России. – 2018. – №10. </w:t>
      </w:r>
    </w:p>
    <w:p w14:paraId="6109DC34" w14:textId="16E18E35" w:rsidR="00F05B81" w:rsidRPr="009B3462" w:rsidRDefault="00F05B81" w:rsidP="00B5766D">
      <w:pPr>
        <w:pStyle w:val="a3"/>
        <w:numPr>
          <w:ilvl w:val="0"/>
          <w:numId w:val="6"/>
        </w:numPr>
        <w:spacing w:after="0" w:line="240" w:lineRule="auto"/>
        <w:ind w:left="0" w:firstLine="709"/>
        <w:jc w:val="both"/>
        <w:rPr>
          <w:rFonts w:ascii="Times New Roman" w:hAnsi="Times New Roman" w:cs="Times New Roman"/>
          <w:sz w:val="28"/>
          <w:szCs w:val="28"/>
          <w:lang w:val="ru-RU"/>
        </w:rPr>
      </w:pPr>
      <w:r w:rsidRPr="009B3462">
        <w:rPr>
          <w:rFonts w:ascii="Times New Roman" w:hAnsi="Times New Roman" w:cs="Times New Roman"/>
          <w:sz w:val="28"/>
          <w:szCs w:val="28"/>
          <w:lang w:val="ru-RU"/>
        </w:rPr>
        <w:t>Кульгильдинова Т.А. Научно-методические основы формирования когнитивно-коммуникативной компетенции на уроках русского языка в начальных классах (в школах с русским языком обучения): автореф. ... диссертации доктора педагогических наук. – Алматы, 2010.</w:t>
      </w:r>
    </w:p>
    <w:p w14:paraId="5251AD80" w14:textId="77777777" w:rsidR="00F05B81" w:rsidRPr="00286E04"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86E04">
        <w:rPr>
          <w:rFonts w:ascii="Times New Roman" w:hAnsi="Times New Roman" w:cs="Times New Roman"/>
          <w:sz w:val="28"/>
          <w:szCs w:val="28"/>
          <w:lang w:val="ru-RU"/>
        </w:rPr>
        <w:t>Головчун А.А. Компетентностный подход как основа формирования профессиональнобазируемой компетенции будущего</w:t>
      </w:r>
      <w:r>
        <w:rPr>
          <w:rFonts w:ascii="Times New Roman" w:hAnsi="Times New Roman" w:cs="Times New Roman"/>
          <w:sz w:val="28"/>
          <w:szCs w:val="28"/>
          <w:lang w:val="ru-RU"/>
        </w:rPr>
        <w:t xml:space="preserve"> </w:t>
      </w:r>
      <w:r w:rsidRPr="00286E04">
        <w:rPr>
          <w:rFonts w:ascii="Times New Roman" w:hAnsi="Times New Roman" w:cs="Times New Roman"/>
          <w:sz w:val="28"/>
          <w:szCs w:val="28"/>
          <w:lang w:val="ru-RU"/>
        </w:rPr>
        <w:t>журналиста</w:t>
      </w:r>
      <w:r>
        <w:rPr>
          <w:rFonts w:ascii="Times New Roman" w:hAnsi="Times New Roman" w:cs="Times New Roman"/>
          <w:sz w:val="28"/>
          <w:szCs w:val="28"/>
          <w:lang w:val="ru-RU"/>
        </w:rPr>
        <w:t xml:space="preserve">. </w:t>
      </w:r>
      <w:r w:rsidRPr="000D4D54">
        <w:rPr>
          <w:rFonts w:ascii="Times New Roman" w:hAnsi="Times New Roman" w:cs="Times New Roman"/>
          <w:sz w:val="28"/>
          <w:szCs w:val="28"/>
          <w:lang w:val="ru-RU"/>
        </w:rPr>
        <w:t>//</w:t>
      </w:r>
      <w:r w:rsidRPr="00286E04">
        <w:rPr>
          <w:rFonts w:ascii="Times New Roman" w:hAnsi="Times New Roman" w:cs="Times New Roman"/>
          <w:sz w:val="28"/>
          <w:szCs w:val="28"/>
          <w:lang w:val="ru-RU"/>
        </w:rPr>
        <w:t xml:space="preserve"> KazNU Bulletin. Journalism series. </w:t>
      </w:r>
      <w:r w:rsidRPr="002F190A">
        <w:rPr>
          <w:rFonts w:ascii="Times New Roman" w:hAnsi="Times New Roman" w:cs="Times New Roman"/>
          <w:sz w:val="28"/>
          <w:szCs w:val="28"/>
        </w:rPr>
        <w:t>–</w:t>
      </w:r>
      <w:r>
        <w:rPr>
          <w:rFonts w:ascii="Times New Roman" w:hAnsi="Times New Roman" w:cs="Times New Roman"/>
          <w:sz w:val="28"/>
          <w:szCs w:val="28"/>
        </w:rPr>
        <w:t xml:space="preserve"> </w:t>
      </w:r>
      <w:r w:rsidRPr="00286E04">
        <w:rPr>
          <w:rFonts w:ascii="Times New Roman" w:hAnsi="Times New Roman" w:cs="Times New Roman"/>
          <w:sz w:val="28"/>
          <w:szCs w:val="28"/>
          <w:lang w:val="ru-RU"/>
        </w:rPr>
        <w:t xml:space="preserve">№2 (38). </w:t>
      </w:r>
      <w:r w:rsidRPr="002F190A">
        <w:rPr>
          <w:rFonts w:ascii="Times New Roman" w:hAnsi="Times New Roman" w:cs="Times New Roman"/>
          <w:sz w:val="28"/>
          <w:szCs w:val="28"/>
        </w:rPr>
        <w:t>–</w:t>
      </w:r>
      <w:r>
        <w:rPr>
          <w:rFonts w:ascii="Times New Roman" w:hAnsi="Times New Roman" w:cs="Times New Roman"/>
          <w:sz w:val="28"/>
          <w:szCs w:val="28"/>
        </w:rPr>
        <w:t xml:space="preserve"> </w:t>
      </w:r>
      <w:r w:rsidRPr="00286E04">
        <w:rPr>
          <w:rFonts w:ascii="Times New Roman" w:hAnsi="Times New Roman" w:cs="Times New Roman"/>
          <w:sz w:val="28"/>
          <w:szCs w:val="28"/>
          <w:lang w:val="ru-RU"/>
        </w:rPr>
        <w:t>2015</w:t>
      </w:r>
      <w:r>
        <w:rPr>
          <w:rFonts w:ascii="Times New Roman" w:hAnsi="Times New Roman" w:cs="Times New Roman"/>
          <w:sz w:val="28"/>
          <w:szCs w:val="28"/>
          <w:lang w:val="ru-RU"/>
        </w:rPr>
        <w:t>.</w:t>
      </w:r>
      <w:r>
        <w:rPr>
          <w:rFonts w:ascii="Times New Roman" w:hAnsi="Times New Roman" w:cs="Times New Roman"/>
          <w:sz w:val="28"/>
          <w:szCs w:val="28"/>
        </w:rPr>
        <w:t xml:space="preserve"> </w:t>
      </w:r>
      <w:r w:rsidRPr="002F190A">
        <w:rPr>
          <w:rFonts w:ascii="Times New Roman" w:hAnsi="Times New Roman" w:cs="Times New Roman"/>
          <w:sz w:val="28"/>
          <w:szCs w:val="28"/>
        </w:rPr>
        <w:t>–</w:t>
      </w:r>
      <w:r>
        <w:rPr>
          <w:rFonts w:ascii="Times New Roman" w:hAnsi="Times New Roman" w:cs="Times New Roman"/>
          <w:sz w:val="28"/>
          <w:szCs w:val="28"/>
          <w:lang w:val="ru-RU"/>
        </w:rPr>
        <w:t xml:space="preserve"> С.89-93.</w:t>
      </w:r>
    </w:p>
    <w:p w14:paraId="2279F5F2" w14:textId="704A023A"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4D1D67">
        <w:rPr>
          <w:rFonts w:ascii="Times New Roman" w:hAnsi="Times New Roman" w:cs="Times New Roman"/>
          <w:sz w:val="28"/>
          <w:szCs w:val="28"/>
          <w:lang w:val="ru-RU"/>
        </w:rPr>
        <w:t>Узакбаева С.А.</w:t>
      </w:r>
      <w:r w:rsidRPr="000D4D54">
        <w:rPr>
          <w:rFonts w:ascii="Times New Roman" w:hAnsi="Times New Roman" w:cs="Times New Roman"/>
          <w:sz w:val="28"/>
          <w:szCs w:val="28"/>
          <w:lang w:val="ru-RU"/>
        </w:rPr>
        <w:t xml:space="preserve">, </w:t>
      </w:r>
      <w:r w:rsidRPr="004D1D67">
        <w:rPr>
          <w:rFonts w:ascii="Times New Roman" w:hAnsi="Times New Roman" w:cs="Times New Roman"/>
          <w:sz w:val="28"/>
          <w:szCs w:val="28"/>
          <w:lang w:val="ru-RU"/>
        </w:rPr>
        <w:t>Абилова З.Т., Балтиева Р.Ю.</w:t>
      </w:r>
      <w:r w:rsidRPr="000D4D54">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Pr="004D1D67">
        <w:rPr>
          <w:rFonts w:ascii="Times New Roman" w:hAnsi="Times New Roman" w:cs="Times New Roman"/>
          <w:sz w:val="28"/>
          <w:szCs w:val="28"/>
          <w:lang w:val="ru-RU"/>
        </w:rPr>
        <w:t xml:space="preserve">ефлексивная компетентность как важное условие подготовки будущих учителей к профессиональной педагогической деятельности. </w:t>
      </w:r>
      <w:r w:rsidRPr="000D4D54">
        <w:rPr>
          <w:rFonts w:ascii="Times New Roman" w:hAnsi="Times New Roman" w:cs="Times New Roman"/>
          <w:sz w:val="28"/>
          <w:szCs w:val="28"/>
          <w:lang w:val="ru-RU"/>
        </w:rPr>
        <w:t xml:space="preserve">// </w:t>
      </w:r>
      <w:r w:rsidRPr="004D1D67">
        <w:rPr>
          <w:rFonts w:ascii="Times New Roman" w:hAnsi="Times New Roman" w:cs="Times New Roman"/>
          <w:sz w:val="28"/>
          <w:szCs w:val="28"/>
          <w:lang w:val="ru-RU"/>
        </w:rPr>
        <w:t xml:space="preserve">Абай атындағы ҚазҰПУ-ң </w:t>
      </w:r>
      <w:r>
        <w:rPr>
          <w:rFonts w:ascii="Times New Roman" w:hAnsi="Times New Roman" w:cs="Times New Roman"/>
          <w:sz w:val="28"/>
          <w:szCs w:val="28"/>
          <w:lang w:val="ru-RU"/>
        </w:rPr>
        <w:t>Хабаршысы</w:t>
      </w:r>
      <w:r w:rsidRPr="004D1D67">
        <w:rPr>
          <w:rFonts w:ascii="Times New Roman" w:hAnsi="Times New Roman" w:cs="Times New Roman"/>
          <w:sz w:val="28"/>
          <w:szCs w:val="28"/>
          <w:lang w:val="ru-RU"/>
        </w:rPr>
        <w:t xml:space="preserve"> «Педагогика ғылымдары» сериясы</w:t>
      </w:r>
      <w:r w:rsidRPr="000D4D54">
        <w:rPr>
          <w:rFonts w:ascii="Times New Roman" w:hAnsi="Times New Roman" w:cs="Times New Roman"/>
          <w:sz w:val="28"/>
          <w:szCs w:val="28"/>
          <w:lang w:val="ru-RU"/>
        </w:rPr>
        <w:t xml:space="preserve">. – </w:t>
      </w:r>
      <w:r w:rsidRPr="004D1D67">
        <w:rPr>
          <w:rFonts w:ascii="Times New Roman" w:hAnsi="Times New Roman" w:cs="Times New Roman"/>
          <w:sz w:val="28"/>
          <w:szCs w:val="28"/>
          <w:lang w:val="ru-RU"/>
        </w:rPr>
        <w:t>№2(78)</w:t>
      </w:r>
      <w:r w:rsidRPr="000D4D54">
        <w:rPr>
          <w:rFonts w:ascii="Times New Roman" w:hAnsi="Times New Roman" w:cs="Times New Roman"/>
          <w:sz w:val="28"/>
          <w:szCs w:val="28"/>
          <w:lang w:val="ru-RU"/>
        </w:rPr>
        <w:t xml:space="preserve">. – </w:t>
      </w:r>
      <w:r w:rsidRPr="004D1D67">
        <w:rPr>
          <w:rFonts w:ascii="Times New Roman" w:hAnsi="Times New Roman" w:cs="Times New Roman"/>
          <w:sz w:val="28"/>
          <w:szCs w:val="28"/>
          <w:lang w:val="ru-RU"/>
        </w:rPr>
        <w:t>2023</w:t>
      </w:r>
      <w:r w:rsidRPr="000D4D54">
        <w:rPr>
          <w:rFonts w:ascii="Times New Roman" w:hAnsi="Times New Roman" w:cs="Times New Roman"/>
          <w:sz w:val="28"/>
          <w:szCs w:val="28"/>
          <w:lang w:val="ru-RU"/>
        </w:rPr>
        <w:t>.–</w:t>
      </w:r>
      <w:r w:rsidR="002C3336" w:rsidRPr="002C3336">
        <w:rPr>
          <w:rFonts w:ascii="Times New Roman" w:hAnsi="Times New Roman" w:cs="Times New Roman"/>
          <w:sz w:val="28"/>
          <w:szCs w:val="28"/>
          <w:lang w:val="ru-RU"/>
        </w:rPr>
        <w:t xml:space="preserve"> </w:t>
      </w:r>
      <w:r>
        <w:rPr>
          <w:rFonts w:ascii="Times New Roman" w:hAnsi="Times New Roman" w:cs="Times New Roman"/>
          <w:sz w:val="28"/>
          <w:szCs w:val="28"/>
        </w:rPr>
        <w:t>C</w:t>
      </w:r>
      <w:r w:rsidRPr="004D1D67">
        <w:rPr>
          <w:rFonts w:ascii="Times New Roman" w:hAnsi="Times New Roman" w:cs="Times New Roman"/>
          <w:sz w:val="28"/>
          <w:szCs w:val="28"/>
          <w:lang w:val="ru-RU"/>
        </w:rPr>
        <w:t>.32-41</w:t>
      </w:r>
      <w:r w:rsidRPr="000D4D54">
        <w:rPr>
          <w:rFonts w:ascii="Times New Roman" w:hAnsi="Times New Roman" w:cs="Times New Roman"/>
          <w:sz w:val="28"/>
          <w:szCs w:val="28"/>
          <w:lang w:val="ru-RU"/>
        </w:rPr>
        <w:t>.</w:t>
      </w:r>
    </w:p>
    <w:p w14:paraId="3BDD14B7" w14:textId="77777777"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E3277">
        <w:rPr>
          <w:rFonts w:ascii="Times New Roman" w:hAnsi="Times New Roman" w:cs="Times New Roman"/>
          <w:sz w:val="28"/>
          <w:szCs w:val="28"/>
        </w:rPr>
        <w:t xml:space="preserve">Chomsky N. Aspects of the Theory of Syntax. </w:t>
      </w:r>
      <w:r w:rsidRPr="009E3277">
        <w:rPr>
          <w:rFonts w:ascii="Times New Roman" w:hAnsi="Times New Roman" w:cs="Times New Roman"/>
          <w:sz w:val="28"/>
          <w:szCs w:val="28"/>
          <w:lang w:val="ru-RU"/>
        </w:rPr>
        <w:t>Cambridge, Mass.Mil Press, 1965.</w:t>
      </w:r>
    </w:p>
    <w:p w14:paraId="2B70751E" w14:textId="77777777"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E3277">
        <w:rPr>
          <w:rFonts w:ascii="Times New Roman" w:hAnsi="Times New Roman" w:cs="Times New Roman"/>
          <w:sz w:val="28"/>
          <w:szCs w:val="28"/>
          <w:lang w:val="ru-RU"/>
        </w:rPr>
        <w:lastRenderedPageBreak/>
        <w:t xml:space="preserve">Зимняя И.А. Компетенция и компетентность в контексте компетент-ностного подхода в образовании // Иностранные языки в школе. – 2012. – № 6. – С. 2-11. </w:t>
      </w:r>
    </w:p>
    <w:p w14:paraId="1449C210" w14:textId="157C1016"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E3277">
        <w:rPr>
          <w:rFonts w:ascii="Times New Roman" w:hAnsi="Times New Roman" w:cs="Times New Roman"/>
          <w:sz w:val="28"/>
          <w:szCs w:val="28"/>
          <w:lang w:val="ru-RU"/>
        </w:rPr>
        <w:t xml:space="preserve">Зимняя И.А. Ключевые компетенции – новая парадигма результата образования // Высшее образование сегодня. </w:t>
      </w:r>
      <w:r w:rsidR="002C3336" w:rsidRPr="00BF17BA">
        <w:rPr>
          <w:rFonts w:ascii="Times New Roman" w:hAnsi="Times New Roman" w:cs="Times New Roman"/>
          <w:sz w:val="28"/>
          <w:szCs w:val="28"/>
          <w:lang w:val="ru-RU"/>
        </w:rPr>
        <w:t>–</w:t>
      </w:r>
      <w:r w:rsidR="002C3336" w:rsidRPr="002C3336">
        <w:rPr>
          <w:rFonts w:ascii="Times New Roman" w:hAnsi="Times New Roman" w:cs="Times New Roman"/>
          <w:sz w:val="28"/>
          <w:szCs w:val="28"/>
          <w:lang w:val="ru-RU"/>
        </w:rPr>
        <w:t xml:space="preserve"> </w:t>
      </w:r>
      <w:r w:rsidRPr="009E3277">
        <w:rPr>
          <w:rFonts w:ascii="Times New Roman" w:hAnsi="Times New Roman" w:cs="Times New Roman"/>
          <w:sz w:val="28"/>
          <w:szCs w:val="28"/>
          <w:lang w:val="ru-RU"/>
        </w:rPr>
        <w:t xml:space="preserve">2003. </w:t>
      </w:r>
      <w:r w:rsidR="002C3336" w:rsidRPr="00BF17BA">
        <w:rPr>
          <w:rFonts w:ascii="Times New Roman" w:hAnsi="Times New Roman" w:cs="Times New Roman"/>
          <w:sz w:val="28"/>
          <w:szCs w:val="28"/>
          <w:lang w:val="ru-RU"/>
        </w:rPr>
        <w:t>–</w:t>
      </w:r>
      <w:r w:rsidRPr="009E3277">
        <w:rPr>
          <w:rFonts w:ascii="Times New Roman" w:hAnsi="Times New Roman" w:cs="Times New Roman"/>
          <w:sz w:val="28"/>
          <w:szCs w:val="28"/>
          <w:lang w:val="ru-RU"/>
        </w:rPr>
        <w:t xml:space="preserve"> №5.</w:t>
      </w:r>
    </w:p>
    <w:p w14:paraId="6CA6A232" w14:textId="37543102"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E3277">
        <w:rPr>
          <w:rFonts w:ascii="Times New Roman" w:hAnsi="Times New Roman" w:cs="Times New Roman"/>
          <w:sz w:val="28"/>
          <w:szCs w:val="28"/>
          <w:lang w:val="ru-RU"/>
        </w:rPr>
        <w:t xml:space="preserve">Татур Ю.Г. Компетентность в структуре модели качества подготовки специалистов / Высшее образование сегодня. – 2004. </w:t>
      </w:r>
      <w:r w:rsidR="002C3336" w:rsidRPr="00BF17BA">
        <w:rPr>
          <w:rFonts w:ascii="Times New Roman" w:hAnsi="Times New Roman" w:cs="Times New Roman"/>
          <w:sz w:val="28"/>
          <w:szCs w:val="28"/>
          <w:lang w:val="ru-RU"/>
        </w:rPr>
        <w:t>–</w:t>
      </w:r>
      <w:r w:rsidRPr="009E3277">
        <w:rPr>
          <w:rFonts w:ascii="Times New Roman" w:hAnsi="Times New Roman" w:cs="Times New Roman"/>
          <w:sz w:val="28"/>
          <w:szCs w:val="28"/>
          <w:lang w:val="ru-RU"/>
        </w:rPr>
        <w:t xml:space="preserve"> №3, с.20</w:t>
      </w:r>
    </w:p>
    <w:p w14:paraId="4FA955D1" w14:textId="77777777" w:rsidR="00F05B81" w:rsidRPr="009E3277"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Жайтапова А.А. Научно-методическое обеспечение профессионального роста учителей на этапе перехода к модели образования, ориентированного на результат. – Алматы, РИПК СО, 2004 – 236 с.</w:t>
      </w:r>
    </w:p>
    <w:p w14:paraId="2E4E244B" w14:textId="77777777" w:rsidR="00F05B81" w:rsidRPr="00540C8A"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643A50">
        <w:rPr>
          <w:rFonts w:ascii="Times New Roman" w:hAnsi="Times New Roman" w:cs="Times New Roman"/>
          <w:sz w:val="28"/>
          <w:szCs w:val="28"/>
          <w:lang w:val="ru-RU"/>
        </w:rPr>
        <w:t xml:space="preserve">Кунакова К.У. </w:t>
      </w:r>
      <w:r>
        <w:rPr>
          <w:rFonts w:ascii="Times New Roman" w:hAnsi="Times New Roman" w:cs="Times New Roman"/>
          <w:sz w:val="28"/>
          <w:szCs w:val="28"/>
          <w:lang w:val="ru-RU"/>
        </w:rPr>
        <w:t>И</w:t>
      </w:r>
      <w:r w:rsidRPr="00643A50">
        <w:rPr>
          <w:rFonts w:ascii="Times New Roman" w:hAnsi="Times New Roman" w:cs="Times New Roman"/>
          <w:sz w:val="28"/>
          <w:szCs w:val="28"/>
          <w:lang w:val="ru-RU"/>
        </w:rPr>
        <w:t xml:space="preserve">нновационные процессы в системах образования в призме сравнительных исследований. </w:t>
      </w:r>
      <w:r w:rsidRPr="000D4D54">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643A50">
        <w:rPr>
          <w:rFonts w:ascii="Times New Roman" w:hAnsi="Times New Roman" w:cs="Times New Roman"/>
          <w:sz w:val="28"/>
          <w:szCs w:val="28"/>
          <w:lang w:val="ru-RU"/>
        </w:rPr>
        <w:t xml:space="preserve">борник материалов международного круглого стола на тему: «Подготовка профессиональных кадров в условиях цифровизации образования – проблемы и перспективы», </w:t>
      </w:r>
      <w:r w:rsidRPr="00540C8A">
        <w:rPr>
          <w:rFonts w:ascii="Times New Roman" w:hAnsi="Times New Roman" w:cs="Times New Roman"/>
          <w:sz w:val="28"/>
          <w:szCs w:val="28"/>
          <w:lang w:val="ru-RU"/>
        </w:rPr>
        <w:t>посвященный 75-летию доктора педагогических наук, профессора Джусубалиевой Д.М. – 2022. – С.162-166.</w:t>
      </w:r>
    </w:p>
    <w:p w14:paraId="06D32445" w14:textId="6099F39E"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40C8A">
        <w:rPr>
          <w:rFonts w:ascii="Times New Roman" w:hAnsi="Times New Roman" w:cs="Times New Roman"/>
          <w:sz w:val="28"/>
          <w:szCs w:val="28"/>
        </w:rPr>
        <w:t>Seow</w:t>
      </w:r>
      <w:r w:rsidR="00091E20">
        <w:rPr>
          <w:rFonts w:ascii="Times New Roman" w:hAnsi="Times New Roman" w:cs="Times New Roman"/>
          <w:sz w:val="28"/>
          <w:szCs w:val="28"/>
        </w:rPr>
        <w:t xml:space="preserve"> A.</w:t>
      </w:r>
      <w:r w:rsidRPr="00540C8A">
        <w:rPr>
          <w:rFonts w:ascii="Times New Roman" w:hAnsi="Times New Roman" w:cs="Times New Roman"/>
          <w:sz w:val="28"/>
          <w:szCs w:val="28"/>
        </w:rPr>
        <w:t xml:space="preserve"> The Writing Process and Process Writing. – 2002. </w:t>
      </w:r>
      <w:hyperlink r:id="rId103" w:history="1">
        <w:r w:rsidRPr="00E979E1">
          <w:rPr>
            <w:rStyle w:val="aa"/>
            <w:rFonts w:ascii="Times New Roman" w:hAnsi="Times New Roman" w:cs="Times New Roman"/>
            <w:sz w:val="28"/>
            <w:szCs w:val="28"/>
          </w:rPr>
          <w:t>https://doi.org/10.1017/CBO9780511667190.044</w:t>
        </w:r>
      </w:hyperlink>
      <w:r w:rsidRPr="00540C8A">
        <w:rPr>
          <w:rFonts w:ascii="Times New Roman" w:hAnsi="Times New Roman" w:cs="Times New Roman"/>
          <w:sz w:val="28"/>
          <w:szCs w:val="28"/>
        </w:rPr>
        <w:t>.</w:t>
      </w:r>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CF2FF4">
        <w:rPr>
          <w:rFonts w:ascii="Times New Roman" w:hAnsi="Times New Roman" w:cs="Times New Roman"/>
          <w:sz w:val="28"/>
          <w:szCs w:val="28"/>
        </w:rPr>
        <w:t>21.08.2022</w:t>
      </w:r>
      <w:r w:rsidR="00294DFC">
        <w:rPr>
          <w:rFonts w:ascii="Times New Roman" w:hAnsi="Times New Roman" w:cs="Times New Roman"/>
          <w:sz w:val="28"/>
          <w:szCs w:val="28"/>
        </w:rPr>
        <w:t>]</w:t>
      </w:r>
      <w:r w:rsidRPr="00CF2FF4">
        <w:rPr>
          <w:rFonts w:ascii="Times New Roman" w:hAnsi="Times New Roman" w:cs="Times New Roman"/>
          <w:sz w:val="28"/>
          <w:szCs w:val="28"/>
        </w:rPr>
        <w:t>.</w:t>
      </w:r>
    </w:p>
    <w:p w14:paraId="6D23286E" w14:textId="5B97FE0F" w:rsidR="00F05B81" w:rsidRPr="00643A50" w:rsidRDefault="00F05B81">
      <w:pPr>
        <w:pStyle w:val="a3"/>
        <w:numPr>
          <w:ilvl w:val="0"/>
          <w:numId w:val="6"/>
        </w:numPr>
        <w:ind w:left="0" w:firstLine="709"/>
        <w:jc w:val="both"/>
        <w:rPr>
          <w:rFonts w:ascii="Times New Roman" w:hAnsi="Times New Roman" w:cs="Times New Roman"/>
          <w:sz w:val="28"/>
          <w:szCs w:val="28"/>
        </w:rPr>
      </w:pPr>
      <w:r w:rsidRPr="005A24B0">
        <w:rPr>
          <w:rFonts w:ascii="Times New Roman" w:hAnsi="Times New Roman" w:cs="Times New Roman"/>
          <w:sz w:val="28"/>
          <w:szCs w:val="28"/>
        </w:rPr>
        <w:t xml:space="preserve">Emig J. The Web of Meaning: Essays on Writing, Teaching, Learning, and Thinking </w:t>
      </w:r>
      <w:r>
        <w:rPr>
          <w:rFonts w:ascii="Times New Roman" w:hAnsi="Times New Roman" w:cs="Times New Roman"/>
          <w:sz w:val="28"/>
          <w:szCs w:val="28"/>
        </w:rPr>
        <w:t>/</w:t>
      </w:r>
      <w:r w:rsidR="002C3336">
        <w:rPr>
          <w:rFonts w:ascii="Times New Roman" w:hAnsi="Times New Roman" w:cs="Times New Roman"/>
          <w:sz w:val="28"/>
          <w:szCs w:val="28"/>
        </w:rPr>
        <w:t>/</w:t>
      </w:r>
      <w:r w:rsidRPr="005A24B0">
        <w:rPr>
          <w:rFonts w:ascii="Times New Roman" w:hAnsi="Times New Roman" w:cs="Times New Roman"/>
          <w:sz w:val="28"/>
          <w:szCs w:val="28"/>
        </w:rPr>
        <w:t xml:space="preserve"> ed. by D. Goswami and M. Butler. </w:t>
      </w:r>
      <w:r w:rsidRPr="00643A50">
        <w:rPr>
          <w:rFonts w:ascii="Times New Roman" w:hAnsi="Times New Roman" w:cs="Times New Roman"/>
          <w:sz w:val="28"/>
          <w:szCs w:val="28"/>
        </w:rPr>
        <w:t>Upper Montclair, N. J.: Boynton/Cook</w:t>
      </w:r>
      <w:r>
        <w:rPr>
          <w:rFonts w:ascii="Times New Roman" w:hAnsi="Times New Roman" w:cs="Times New Roman"/>
          <w:sz w:val="28"/>
          <w:szCs w:val="28"/>
        </w:rPr>
        <w:t xml:space="preserve">. </w:t>
      </w:r>
      <w:r w:rsidRPr="00CF2FF4">
        <w:rPr>
          <w:rFonts w:ascii="Times New Roman" w:hAnsi="Times New Roman" w:cs="Times New Roman"/>
          <w:sz w:val="28"/>
          <w:szCs w:val="28"/>
        </w:rPr>
        <w:t>–</w:t>
      </w:r>
      <w:r w:rsidRPr="00643A50">
        <w:rPr>
          <w:rFonts w:ascii="Times New Roman" w:hAnsi="Times New Roman" w:cs="Times New Roman"/>
          <w:sz w:val="28"/>
          <w:szCs w:val="28"/>
        </w:rPr>
        <w:t xml:space="preserve">1983. </w:t>
      </w:r>
      <w:r w:rsidRPr="00CF2FF4">
        <w:rPr>
          <w:rFonts w:ascii="Times New Roman" w:hAnsi="Times New Roman" w:cs="Times New Roman"/>
          <w:sz w:val="28"/>
          <w:szCs w:val="28"/>
        </w:rPr>
        <w:t>–</w:t>
      </w:r>
      <w:r>
        <w:rPr>
          <w:rFonts w:ascii="Times New Roman" w:hAnsi="Times New Roman" w:cs="Times New Roman"/>
          <w:sz w:val="28"/>
          <w:szCs w:val="28"/>
        </w:rPr>
        <w:t xml:space="preserve"> P.</w:t>
      </w:r>
      <w:r w:rsidRPr="00643A50">
        <w:rPr>
          <w:rFonts w:ascii="Times New Roman" w:hAnsi="Times New Roman" w:cs="Times New Roman"/>
          <w:sz w:val="28"/>
          <w:szCs w:val="28"/>
        </w:rPr>
        <w:t>178</w:t>
      </w:r>
      <w:r>
        <w:rPr>
          <w:rFonts w:ascii="Times New Roman" w:hAnsi="Times New Roman" w:cs="Times New Roman"/>
          <w:sz w:val="28"/>
          <w:szCs w:val="28"/>
        </w:rPr>
        <w:t>.</w:t>
      </w:r>
    </w:p>
    <w:p w14:paraId="78D2FB18" w14:textId="00EB3D36" w:rsidR="00F05B81" w:rsidRPr="002C3336"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5A24B0">
        <w:rPr>
          <w:rFonts w:ascii="Times New Roman" w:hAnsi="Times New Roman" w:cs="Times New Roman"/>
          <w:sz w:val="28"/>
          <w:szCs w:val="28"/>
        </w:rPr>
        <w:t>Emig J. The Composing Processes of Twelfth Graders.</w:t>
      </w:r>
      <w:r w:rsidR="002C3336">
        <w:rPr>
          <w:rFonts w:ascii="Times New Roman" w:hAnsi="Times New Roman" w:cs="Times New Roman"/>
          <w:sz w:val="28"/>
          <w:szCs w:val="28"/>
        </w:rPr>
        <w:t xml:space="preserve"> //</w:t>
      </w:r>
      <w:r w:rsidRPr="005A24B0">
        <w:rPr>
          <w:rFonts w:ascii="Times New Roman" w:hAnsi="Times New Roman" w:cs="Times New Roman"/>
          <w:sz w:val="28"/>
          <w:szCs w:val="28"/>
        </w:rPr>
        <w:t xml:space="preserve"> </w:t>
      </w:r>
      <w:r w:rsidRPr="002C3336">
        <w:rPr>
          <w:rFonts w:ascii="Times New Roman" w:hAnsi="Times New Roman" w:cs="Times New Roman"/>
          <w:sz w:val="28"/>
          <w:szCs w:val="28"/>
        </w:rPr>
        <w:t>Urbana, Ill.:</w:t>
      </w:r>
      <w:r>
        <w:rPr>
          <w:rFonts w:ascii="Times New Roman" w:hAnsi="Times New Roman" w:cs="Times New Roman"/>
          <w:sz w:val="28"/>
          <w:szCs w:val="28"/>
        </w:rPr>
        <w:t xml:space="preserve"> </w:t>
      </w:r>
      <w:r w:rsidRPr="002C3336">
        <w:rPr>
          <w:rFonts w:ascii="Times New Roman" w:hAnsi="Times New Roman" w:cs="Times New Roman"/>
          <w:sz w:val="28"/>
          <w:szCs w:val="28"/>
        </w:rPr>
        <w:t>NCTE, 1971. –</w:t>
      </w:r>
      <w:r>
        <w:rPr>
          <w:rFonts w:ascii="Times New Roman" w:hAnsi="Times New Roman" w:cs="Times New Roman"/>
          <w:sz w:val="28"/>
          <w:szCs w:val="28"/>
        </w:rPr>
        <w:t xml:space="preserve"> P.</w:t>
      </w:r>
      <w:r w:rsidRPr="002C3336">
        <w:rPr>
          <w:rFonts w:ascii="Times New Roman" w:hAnsi="Times New Roman" w:cs="Times New Roman"/>
          <w:sz w:val="28"/>
          <w:szCs w:val="28"/>
        </w:rPr>
        <w:t>151</w:t>
      </w:r>
      <w:r>
        <w:rPr>
          <w:rFonts w:ascii="Times New Roman" w:hAnsi="Times New Roman" w:cs="Times New Roman"/>
          <w:sz w:val="28"/>
          <w:szCs w:val="28"/>
        </w:rPr>
        <w:t>.</w:t>
      </w:r>
    </w:p>
    <w:p w14:paraId="50F7C0BA" w14:textId="680FD9C6" w:rsidR="00F05B81" w:rsidRPr="000732E5"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Орынбаева</w:t>
      </w:r>
      <w:r w:rsidRPr="000732E5">
        <w:rPr>
          <w:rFonts w:ascii="Times New Roman" w:hAnsi="Times New Roman" w:cs="Times New Roman"/>
          <w:sz w:val="28"/>
          <w:szCs w:val="28"/>
        </w:rPr>
        <w:t xml:space="preserve"> </w:t>
      </w:r>
      <w:r>
        <w:rPr>
          <w:rFonts w:ascii="Times New Roman" w:hAnsi="Times New Roman" w:cs="Times New Roman"/>
          <w:sz w:val="28"/>
          <w:szCs w:val="28"/>
          <w:lang w:val="ru-RU"/>
        </w:rPr>
        <w:t>У</w:t>
      </w:r>
      <w:r w:rsidRPr="000732E5">
        <w:rPr>
          <w:rFonts w:ascii="Times New Roman" w:hAnsi="Times New Roman" w:cs="Times New Roman"/>
          <w:sz w:val="28"/>
          <w:szCs w:val="28"/>
        </w:rPr>
        <w:t>.</w:t>
      </w:r>
      <w:r>
        <w:rPr>
          <w:rFonts w:ascii="Times New Roman" w:hAnsi="Times New Roman" w:cs="Times New Roman"/>
          <w:sz w:val="28"/>
          <w:szCs w:val="28"/>
          <w:lang w:val="kk-KZ"/>
        </w:rPr>
        <w:t>Қ</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Болашақ</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шетел</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тілі</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мұғалімінің</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рефлексивтік</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құзыреттілігін</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қалыптастырудың</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ғылыми</w:t>
      </w:r>
      <w:r w:rsidRPr="000732E5">
        <w:rPr>
          <w:rFonts w:ascii="Times New Roman" w:hAnsi="Times New Roman" w:cs="Times New Roman"/>
          <w:sz w:val="28"/>
          <w:szCs w:val="28"/>
        </w:rPr>
        <w:t>-</w:t>
      </w:r>
      <w:r w:rsidRPr="00B311AD">
        <w:rPr>
          <w:rFonts w:ascii="Times New Roman" w:hAnsi="Times New Roman" w:cs="Times New Roman"/>
          <w:sz w:val="28"/>
          <w:szCs w:val="28"/>
          <w:lang w:val="ru-RU"/>
        </w:rPr>
        <w:t>әдістемелік</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негіздері</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Мәтін</w:t>
      </w:r>
      <w:r w:rsidRPr="000732E5">
        <w:rPr>
          <w:rFonts w:ascii="Times New Roman" w:hAnsi="Times New Roman" w:cs="Times New Roman"/>
          <w:sz w:val="28"/>
          <w:szCs w:val="28"/>
        </w:rPr>
        <w:t xml:space="preserve">] : </w:t>
      </w:r>
      <w:r w:rsidRPr="00B311AD">
        <w:rPr>
          <w:rFonts w:ascii="Times New Roman" w:hAnsi="Times New Roman" w:cs="Times New Roman"/>
          <w:sz w:val="28"/>
          <w:szCs w:val="28"/>
          <w:lang w:val="ru-RU"/>
        </w:rPr>
        <w:t>философия</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докторы</w:t>
      </w:r>
      <w:r w:rsidRPr="000732E5">
        <w:rPr>
          <w:rFonts w:ascii="Times New Roman" w:hAnsi="Times New Roman" w:cs="Times New Roman"/>
          <w:sz w:val="28"/>
          <w:szCs w:val="28"/>
        </w:rPr>
        <w:t xml:space="preserve"> (PhD) </w:t>
      </w:r>
      <w:r w:rsidRPr="00B311AD">
        <w:rPr>
          <w:rFonts w:ascii="Times New Roman" w:hAnsi="Times New Roman" w:cs="Times New Roman"/>
          <w:sz w:val="28"/>
          <w:szCs w:val="28"/>
          <w:lang w:val="ru-RU"/>
        </w:rPr>
        <w:t>дәреж</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алу</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үшін</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дайындал</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дисс</w:t>
      </w:r>
      <w:r w:rsidRPr="000732E5">
        <w:rPr>
          <w:rFonts w:ascii="Times New Roman" w:hAnsi="Times New Roman" w:cs="Times New Roman"/>
          <w:sz w:val="28"/>
          <w:szCs w:val="28"/>
        </w:rPr>
        <w:t xml:space="preserve">.: 6D011900 - </w:t>
      </w:r>
      <w:r w:rsidRPr="00B311AD">
        <w:rPr>
          <w:rFonts w:ascii="Times New Roman" w:hAnsi="Times New Roman" w:cs="Times New Roman"/>
          <w:sz w:val="28"/>
          <w:szCs w:val="28"/>
          <w:lang w:val="ru-RU"/>
        </w:rPr>
        <w:t>шетел</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тілі</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екі</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шетел</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тілі</w:t>
      </w:r>
      <w:r w:rsidR="003A4193">
        <w:rPr>
          <w:rFonts w:ascii="Times New Roman" w:hAnsi="Times New Roman" w:cs="Times New Roman"/>
          <w:sz w:val="28"/>
          <w:szCs w:val="28"/>
        </w:rPr>
        <w:t xml:space="preserve">. </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Алматы</w:t>
      </w:r>
      <w:r w:rsidRPr="000732E5">
        <w:rPr>
          <w:rFonts w:ascii="Times New Roman" w:hAnsi="Times New Roman" w:cs="Times New Roman"/>
          <w:sz w:val="28"/>
          <w:szCs w:val="28"/>
        </w:rPr>
        <w:t xml:space="preserve"> : [</w:t>
      </w:r>
      <w:r w:rsidRPr="00B311AD">
        <w:rPr>
          <w:rFonts w:ascii="Times New Roman" w:hAnsi="Times New Roman" w:cs="Times New Roman"/>
          <w:sz w:val="28"/>
          <w:szCs w:val="28"/>
          <w:lang w:val="ru-RU"/>
        </w:rPr>
        <w:t>б</w:t>
      </w:r>
      <w:r w:rsidRPr="000732E5">
        <w:rPr>
          <w:rFonts w:ascii="Times New Roman" w:hAnsi="Times New Roman" w:cs="Times New Roman"/>
          <w:sz w:val="28"/>
          <w:szCs w:val="28"/>
        </w:rPr>
        <w:t xml:space="preserve">. </w:t>
      </w:r>
      <w:r w:rsidRPr="00B311AD">
        <w:rPr>
          <w:rFonts w:ascii="Times New Roman" w:hAnsi="Times New Roman" w:cs="Times New Roman"/>
          <w:sz w:val="28"/>
          <w:szCs w:val="28"/>
          <w:lang w:val="ru-RU"/>
        </w:rPr>
        <w:t>ж</w:t>
      </w:r>
      <w:r w:rsidRPr="000732E5">
        <w:rPr>
          <w:rFonts w:ascii="Times New Roman" w:hAnsi="Times New Roman" w:cs="Times New Roman"/>
          <w:sz w:val="28"/>
          <w:szCs w:val="28"/>
        </w:rPr>
        <w:t xml:space="preserve">.], 2021. - 142 </w:t>
      </w:r>
      <w:r w:rsidRPr="00B311AD">
        <w:rPr>
          <w:rFonts w:ascii="Times New Roman" w:hAnsi="Times New Roman" w:cs="Times New Roman"/>
          <w:sz w:val="28"/>
          <w:szCs w:val="28"/>
          <w:lang w:val="ru-RU"/>
        </w:rPr>
        <w:t>б</w:t>
      </w:r>
      <w:r w:rsidRPr="000732E5">
        <w:rPr>
          <w:rFonts w:ascii="Times New Roman" w:hAnsi="Times New Roman" w:cs="Times New Roman"/>
          <w:sz w:val="28"/>
          <w:szCs w:val="28"/>
        </w:rPr>
        <w:t>.</w:t>
      </w:r>
    </w:p>
    <w:p w14:paraId="4BA986E5" w14:textId="10373CAE"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7040">
        <w:rPr>
          <w:rFonts w:ascii="Times New Roman" w:hAnsi="Times New Roman" w:cs="Times New Roman"/>
          <w:sz w:val="28"/>
          <w:szCs w:val="28"/>
        </w:rPr>
        <w:t>Bronwyn J</w:t>
      </w:r>
      <w:r>
        <w:rPr>
          <w:rFonts w:ascii="Times New Roman" w:hAnsi="Times New Roman" w:cs="Times New Roman"/>
          <w:sz w:val="28"/>
          <w:szCs w:val="28"/>
        </w:rPr>
        <w:t xml:space="preserve">. </w:t>
      </w:r>
      <w:r w:rsidRPr="00357040">
        <w:rPr>
          <w:rFonts w:ascii="Times New Roman" w:hAnsi="Times New Roman" w:cs="Times New Roman"/>
          <w:sz w:val="28"/>
          <w:szCs w:val="28"/>
        </w:rPr>
        <w:t>Closing the gap between text and context in academic writing research—An “impossible” task?</w:t>
      </w:r>
      <w:r w:rsidR="00091E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7040">
        <w:rPr>
          <w:rFonts w:ascii="Times New Roman" w:hAnsi="Times New Roman" w:cs="Times New Roman"/>
          <w:sz w:val="28"/>
          <w:szCs w:val="28"/>
        </w:rPr>
        <w:t>Journal of English for Academic Purposes</w:t>
      </w:r>
      <w:r w:rsidR="002C3336">
        <w:rPr>
          <w:rFonts w:ascii="Times New Roman" w:hAnsi="Times New Roman" w:cs="Times New Roman"/>
          <w:sz w:val="28"/>
          <w:szCs w:val="28"/>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2018.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Vol</w:t>
      </w:r>
      <w:r w:rsidR="00091E20">
        <w:rPr>
          <w:rFonts w:ascii="Times New Roman" w:hAnsi="Times New Roman" w:cs="Times New Roman"/>
          <w:sz w:val="28"/>
          <w:szCs w:val="28"/>
        </w:rPr>
        <w:t>.</w:t>
      </w:r>
      <w:r w:rsidRPr="00357040">
        <w:rPr>
          <w:rFonts w:ascii="Times New Roman" w:hAnsi="Times New Roman" w:cs="Times New Roman"/>
          <w:sz w:val="28"/>
          <w:szCs w:val="28"/>
        </w:rPr>
        <w:t>36</w:t>
      </w:r>
      <w:r w:rsidR="002C3336">
        <w:rPr>
          <w:rFonts w:ascii="Times New Roman" w:hAnsi="Times New Roman" w:cs="Times New Roman"/>
          <w:sz w:val="28"/>
          <w:szCs w:val="28"/>
        </w:rPr>
        <w:t xml:space="preserve">. </w:t>
      </w:r>
      <w:r w:rsidR="002C3336" w:rsidRPr="00091E20">
        <w:rPr>
          <w:rFonts w:ascii="Times New Roman" w:hAnsi="Times New Roman" w:cs="Times New Roman"/>
          <w:sz w:val="28"/>
          <w:szCs w:val="28"/>
        </w:rPr>
        <w:t>–</w:t>
      </w:r>
      <w:r w:rsidR="002C3336">
        <w:rPr>
          <w:rFonts w:ascii="Times New Roman" w:hAnsi="Times New Roman" w:cs="Times New Roman"/>
          <w:sz w:val="28"/>
          <w:szCs w:val="28"/>
        </w:rPr>
        <w:t xml:space="preserve"> </w:t>
      </w:r>
      <w:r w:rsidRPr="00357040">
        <w:rPr>
          <w:rFonts w:ascii="Times New Roman" w:hAnsi="Times New Roman" w:cs="Times New Roman"/>
          <w:sz w:val="28"/>
          <w:szCs w:val="28"/>
        </w:rPr>
        <w:t>P</w:t>
      </w:r>
      <w:r w:rsidR="002C3336">
        <w:rPr>
          <w:rFonts w:ascii="Times New Roman" w:hAnsi="Times New Roman" w:cs="Times New Roman"/>
          <w:sz w:val="28"/>
          <w:szCs w:val="28"/>
        </w:rPr>
        <w:t xml:space="preserve">. </w:t>
      </w:r>
      <w:r w:rsidRPr="00357040">
        <w:rPr>
          <w:rFonts w:ascii="Times New Roman" w:hAnsi="Times New Roman" w:cs="Times New Roman"/>
          <w:sz w:val="28"/>
          <w:szCs w:val="28"/>
        </w:rPr>
        <w:t>99-107</w:t>
      </w:r>
      <w:r>
        <w:rPr>
          <w:rFonts w:ascii="Times New Roman" w:hAnsi="Times New Roman" w:cs="Times New Roman"/>
          <w:sz w:val="28"/>
          <w:szCs w:val="28"/>
        </w:rPr>
        <w:t xml:space="preserve">. </w:t>
      </w:r>
      <w:hyperlink r:id="rId104" w:history="1">
        <w:r w:rsidRPr="00B37D13">
          <w:rPr>
            <w:rStyle w:val="aa"/>
            <w:rFonts w:ascii="Times New Roman" w:hAnsi="Times New Roman" w:cs="Times New Roman"/>
            <w:sz w:val="28"/>
            <w:szCs w:val="28"/>
          </w:rPr>
          <w:t>https://doi.org/10.1016/j.jeap.2018.10.003</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41A8EB8A" w14:textId="78C808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7040">
        <w:rPr>
          <w:rFonts w:ascii="Times New Roman" w:hAnsi="Times New Roman" w:cs="Times New Roman"/>
          <w:sz w:val="28"/>
          <w:szCs w:val="28"/>
        </w:rPr>
        <w:t>Désirée M</w:t>
      </w:r>
      <w:r>
        <w:rPr>
          <w:rFonts w:ascii="Times New Roman" w:hAnsi="Times New Roman" w:cs="Times New Roman"/>
          <w:sz w:val="28"/>
          <w:szCs w:val="28"/>
        </w:rPr>
        <w:t xml:space="preserve">. </w:t>
      </w:r>
      <w:r w:rsidRPr="00357040">
        <w:rPr>
          <w:rFonts w:ascii="Times New Roman" w:hAnsi="Times New Roman" w:cs="Times New Roman"/>
          <w:sz w:val="28"/>
          <w:szCs w:val="28"/>
        </w:rPr>
        <w:t>The Role of Context in Academic Text</w:t>
      </w:r>
      <w:r>
        <w:rPr>
          <w:rFonts w:ascii="Times New Roman" w:hAnsi="Times New Roman" w:cs="Times New Roman"/>
          <w:sz w:val="28"/>
          <w:szCs w:val="28"/>
        </w:rPr>
        <w:t xml:space="preserve"> </w:t>
      </w:r>
      <w:r w:rsidRPr="00357040">
        <w:rPr>
          <w:rFonts w:ascii="Times New Roman" w:hAnsi="Times New Roman" w:cs="Times New Roman"/>
          <w:sz w:val="28"/>
          <w:szCs w:val="28"/>
        </w:rPr>
        <w:t>Production and Writing Pedagogy</w:t>
      </w:r>
      <w:r>
        <w:rPr>
          <w:rFonts w:ascii="Times New Roman" w:hAnsi="Times New Roman" w:cs="Times New Roman"/>
          <w:sz w:val="28"/>
          <w:szCs w:val="28"/>
        </w:rPr>
        <w:t xml:space="preserve">. In </w:t>
      </w:r>
      <w:r w:rsidRPr="00357040">
        <w:rPr>
          <w:rFonts w:ascii="Times New Roman" w:hAnsi="Times New Roman" w:cs="Times New Roman"/>
          <w:sz w:val="28"/>
          <w:szCs w:val="28"/>
        </w:rPr>
        <w:t>Bazerman, Charles, Adair Bonini, &amp; Débora Figueiredo (Eds.)</w:t>
      </w:r>
      <w:r w:rsidR="00091E20">
        <w:rPr>
          <w:rFonts w:ascii="Times New Roman" w:hAnsi="Times New Roman" w:cs="Times New Roman"/>
          <w:sz w:val="28"/>
          <w:szCs w:val="28"/>
        </w:rPr>
        <w:t xml:space="preserve"> // </w:t>
      </w:r>
      <w:r w:rsidRPr="00357040">
        <w:rPr>
          <w:rFonts w:ascii="Times New Roman" w:hAnsi="Times New Roman" w:cs="Times New Roman"/>
          <w:sz w:val="28"/>
          <w:szCs w:val="28"/>
        </w:rPr>
        <w:t>Genre in a Changing World.</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 xml:space="preserve"> The WAC Clearinghouse</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Parlor Press.</w:t>
      </w:r>
      <w:r w:rsidR="00091E20">
        <w:rPr>
          <w:rFonts w:ascii="Times New Roman" w:hAnsi="Times New Roman" w:cs="Times New Roman"/>
          <w:sz w:val="28"/>
          <w:szCs w:val="28"/>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2009. </w:t>
      </w:r>
      <w:r>
        <w:rPr>
          <w:rFonts w:ascii="Times New Roman" w:hAnsi="Times New Roman" w:cs="Times New Roman"/>
          <w:sz w:val="28"/>
          <w:szCs w:val="28"/>
        </w:rPr>
        <w:t xml:space="preserve"> </w:t>
      </w:r>
      <w:hyperlink r:id="rId105" w:history="1">
        <w:r w:rsidRPr="00B37D13">
          <w:rPr>
            <w:rStyle w:val="aa"/>
            <w:rFonts w:ascii="Times New Roman" w:hAnsi="Times New Roman" w:cs="Times New Roman"/>
            <w:sz w:val="28"/>
            <w:szCs w:val="28"/>
          </w:rPr>
          <w:t>https://doi.org/10.37514/PER-B.2009.2324.2.16</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0860D9A3" w14:textId="1E471213" w:rsidR="00F05B81" w:rsidRPr="0035704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8E2B6A">
        <w:rPr>
          <w:rFonts w:ascii="Times New Roman" w:hAnsi="Times New Roman" w:cs="Times New Roman"/>
          <w:sz w:val="28"/>
          <w:szCs w:val="28"/>
          <w:lang w:val="ru-RU"/>
        </w:rPr>
        <w:t>Тургунбаева Б.А.</w:t>
      </w:r>
      <w:r>
        <w:rPr>
          <w:rFonts w:ascii="Times New Roman" w:hAnsi="Times New Roman" w:cs="Times New Roman"/>
          <w:sz w:val="28"/>
          <w:szCs w:val="28"/>
          <w:lang w:val="ru-RU"/>
        </w:rPr>
        <w:t xml:space="preserve"> Ф</w:t>
      </w:r>
      <w:r w:rsidRPr="008E2B6A">
        <w:rPr>
          <w:rFonts w:ascii="Times New Roman" w:hAnsi="Times New Roman" w:cs="Times New Roman"/>
          <w:sz w:val="28"/>
          <w:szCs w:val="28"/>
          <w:lang w:val="ru-RU"/>
        </w:rPr>
        <w:t xml:space="preserve">илософия и структура технологии «Развитие критического мышления через чтение и письмо». </w:t>
      </w:r>
      <w:r>
        <w:rPr>
          <w:rFonts w:ascii="Times New Roman" w:hAnsi="Times New Roman" w:cs="Times New Roman"/>
          <w:sz w:val="28"/>
          <w:szCs w:val="28"/>
          <w:lang w:val="ru-RU"/>
        </w:rPr>
        <w:t xml:space="preserve">// </w:t>
      </w:r>
      <w:r w:rsidRPr="008E2B6A">
        <w:rPr>
          <w:rFonts w:ascii="Times New Roman" w:hAnsi="Times New Roman" w:cs="Times New Roman"/>
          <w:sz w:val="28"/>
          <w:szCs w:val="28"/>
          <w:lang w:val="ru-RU"/>
        </w:rPr>
        <w:t xml:space="preserve">«Технологии обучения в системе повышения квалификации», научно-методическое пособие под редакцией Жайтаповой А.А. </w:t>
      </w:r>
      <w:r w:rsidR="00091E20" w:rsidRPr="00BF17BA">
        <w:rPr>
          <w:rFonts w:ascii="Times New Roman" w:hAnsi="Times New Roman" w:cs="Times New Roman"/>
          <w:sz w:val="28"/>
          <w:szCs w:val="28"/>
          <w:lang w:val="ru-RU"/>
        </w:rPr>
        <w:t>–</w:t>
      </w:r>
      <w:r w:rsidRPr="008E2B6A">
        <w:rPr>
          <w:rFonts w:ascii="Times New Roman" w:hAnsi="Times New Roman" w:cs="Times New Roman"/>
          <w:sz w:val="28"/>
          <w:szCs w:val="28"/>
          <w:lang w:val="ru-RU"/>
        </w:rPr>
        <w:t xml:space="preserve"> Алматы, 2004. – </w:t>
      </w:r>
      <w:r>
        <w:rPr>
          <w:rFonts w:ascii="Times New Roman" w:hAnsi="Times New Roman" w:cs="Times New Roman"/>
          <w:sz w:val="28"/>
          <w:szCs w:val="28"/>
          <w:lang w:val="ru-RU"/>
        </w:rPr>
        <w:t>156 стр.</w:t>
      </w:r>
    </w:p>
    <w:p w14:paraId="068A0727" w14:textId="3A71A819"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Van de Poel K., Gasiorek J. </w:t>
      </w:r>
      <w:r w:rsidRPr="00357040">
        <w:rPr>
          <w:rFonts w:ascii="Times New Roman" w:hAnsi="Times New Roman" w:cs="Times New Roman"/>
          <w:sz w:val="28"/>
          <w:szCs w:val="28"/>
        </w:rPr>
        <w:t>Effects of an efficacy-focused approach to academic writing on students' perceptions of themselves as writers</w:t>
      </w:r>
      <w:r w:rsidR="00091E20">
        <w:rPr>
          <w:rFonts w:ascii="Times New Roman" w:hAnsi="Times New Roman" w:cs="Times New Roman"/>
          <w:sz w:val="28"/>
          <w:szCs w:val="28"/>
        </w:rPr>
        <w:t xml:space="preserve"> // </w:t>
      </w:r>
      <w:r w:rsidRPr="00357040">
        <w:rPr>
          <w:rFonts w:ascii="Times New Roman" w:hAnsi="Times New Roman" w:cs="Times New Roman"/>
          <w:sz w:val="28"/>
          <w:szCs w:val="28"/>
        </w:rPr>
        <w:t>Journal of English for Academic Purposes</w:t>
      </w:r>
      <w:r w:rsidR="00091E20">
        <w:rPr>
          <w:rFonts w:ascii="Times New Roman" w:hAnsi="Times New Roman" w:cs="Times New Roman"/>
          <w:sz w:val="28"/>
          <w:szCs w:val="28"/>
        </w:rPr>
        <w:t xml:space="preserve">.  </w:t>
      </w:r>
      <w:r w:rsidR="00091E20" w:rsidRPr="00BF17BA">
        <w:rPr>
          <w:rFonts w:ascii="Times New Roman" w:hAnsi="Times New Roman" w:cs="Times New Roman"/>
          <w:sz w:val="28"/>
          <w:szCs w:val="28"/>
          <w:lang w:val="ru-RU"/>
        </w:rPr>
        <w:t>–</w:t>
      </w:r>
      <w:r w:rsidR="00091E20">
        <w:rPr>
          <w:rFonts w:ascii="Times New Roman" w:hAnsi="Times New Roman" w:cs="Times New Roman"/>
          <w:sz w:val="28"/>
          <w:szCs w:val="28"/>
        </w:rPr>
        <w:t xml:space="preserve"> 2012. </w:t>
      </w:r>
      <w:r w:rsidR="00091E20" w:rsidRPr="00BF17BA">
        <w:rPr>
          <w:rFonts w:ascii="Times New Roman" w:hAnsi="Times New Roman" w:cs="Times New Roman"/>
          <w:sz w:val="28"/>
          <w:szCs w:val="28"/>
          <w:lang w:val="ru-RU"/>
        </w:rPr>
        <w:t>–</w:t>
      </w:r>
      <w:r w:rsidR="00091E20">
        <w:rPr>
          <w:rFonts w:ascii="Times New Roman" w:hAnsi="Times New Roman" w:cs="Times New Roman"/>
          <w:sz w:val="28"/>
          <w:szCs w:val="28"/>
        </w:rPr>
        <w:t xml:space="preserve"> Vol </w:t>
      </w:r>
      <w:r w:rsidRPr="00357040">
        <w:rPr>
          <w:rFonts w:ascii="Times New Roman" w:hAnsi="Times New Roman" w:cs="Times New Roman"/>
          <w:sz w:val="28"/>
          <w:szCs w:val="28"/>
        </w:rPr>
        <w:t>11</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4</w:t>
      </w:r>
      <w:r w:rsidR="00091E20">
        <w:rPr>
          <w:rFonts w:ascii="Times New Roman" w:hAnsi="Times New Roman" w:cs="Times New Roman"/>
          <w:sz w:val="28"/>
          <w:szCs w:val="28"/>
        </w:rPr>
        <w:t xml:space="preserve">). </w:t>
      </w:r>
      <w:r w:rsidR="00091E20" w:rsidRPr="00BF17BA">
        <w:rPr>
          <w:rFonts w:ascii="Times New Roman" w:hAnsi="Times New Roman" w:cs="Times New Roman"/>
          <w:sz w:val="28"/>
          <w:szCs w:val="28"/>
          <w:lang w:val="ru-RU"/>
        </w:rPr>
        <w:t>–</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2012</w:t>
      </w:r>
      <w:r w:rsidR="00091E20">
        <w:rPr>
          <w:rFonts w:ascii="Times New Roman" w:hAnsi="Times New Roman" w:cs="Times New Roman"/>
          <w:sz w:val="28"/>
          <w:szCs w:val="28"/>
        </w:rPr>
        <w:t xml:space="preserve">. </w:t>
      </w:r>
      <w:r w:rsidR="00091E20" w:rsidRPr="00BF17BA">
        <w:rPr>
          <w:rFonts w:ascii="Times New Roman" w:hAnsi="Times New Roman" w:cs="Times New Roman"/>
          <w:sz w:val="28"/>
          <w:szCs w:val="28"/>
          <w:lang w:val="ru-RU"/>
        </w:rPr>
        <w:t>–</w:t>
      </w:r>
      <w:r w:rsidR="00091E20">
        <w:rPr>
          <w:rFonts w:ascii="Times New Roman" w:hAnsi="Times New Roman" w:cs="Times New Roman"/>
          <w:sz w:val="28"/>
          <w:szCs w:val="28"/>
        </w:rPr>
        <w:t xml:space="preserve"> P.</w:t>
      </w:r>
      <w:r w:rsidRPr="00357040">
        <w:rPr>
          <w:rFonts w:ascii="Times New Roman" w:hAnsi="Times New Roman" w:cs="Times New Roman"/>
          <w:sz w:val="28"/>
          <w:szCs w:val="28"/>
        </w:rPr>
        <w:t>294-303</w:t>
      </w:r>
      <w:r>
        <w:rPr>
          <w:rFonts w:ascii="Times New Roman" w:hAnsi="Times New Roman" w:cs="Times New Roman"/>
          <w:sz w:val="28"/>
          <w:szCs w:val="28"/>
        </w:rPr>
        <w:t xml:space="preserve">. </w:t>
      </w:r>
      <w:hyperlink r:id="rId106" w:history="1">
        <w:r w:rsidRPr="00B37D13">
          <w:rPr>
            <w:rStyle w:val="aa"/>
            <w:rFonts w:ascii="Times New Roman" w:hAnsi="Times New Roman" w:cs="Times New Roman"/>
            <w:sz w:val="28"/>
            <w:szCs w:val="28"/>
          </w:rPr>
          <w:t>https://doi.org/10.1016/j.jeap.2012.07.003</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78411AD6" w14:textId="62D9C772" w:rsidR="00F05B81" w:rsidRPr="00E04C20"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Kaufhold K. </w:t>
      </w:r>
      <w:r w:rsidRPr="00357040">
        <w:rPr>
          <w:rFonts w:ascii="Times New Roman" w:hAnsi="Times New Roman" w:cs="Times New Roman"/>
          <w:sz w:val="28"/>
          <w:szCs w:val="28"/>
        </w:rPr>
        <w:t>The dynamics of building academic writing knowledge in interaction</w:t>
      </w:r>
      <w:r w:rsidR="00091E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7040">
        <w:rPr>
          <w:rFonts w:ascii="Times New Roman" w:hAnsi="Times New Roman" w:cs="Times New Roman"/>
          <w:sz w:val="28"/>
          <w:szCs w:val="28"/>
        </w:rPr>
        <w:t>Journal of English for Academic Purposes</w:t>
      </w:r>
      <w:r w:rsidR="00091E20">
        <w:rPr>
          <w:rFonts w:ascii="Times New Roman" w:hAnsi="Times New Roman" w:cs="Times New Roman"/>
          <w:sz w:val="28"/>
          <w:szCs w:val="28"/>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2025.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w:t>
      </w:r>
      <w:r w:rsidRPr="00357040">
        <w:rPr>
          <w:rFonts w:ascii="Times New Roman" w:hAnsi="Times New Roman" w:cs="Times New Roman"/>
          <w:sz w:val="28"/>
          <w:szCs w:val="28"/>
        </w:rPr>
        <w:t>Vol</w:t>
      </w:r>
      <w:r w:rsidR="00091E20">
        <w:rPr>
          <w:rFonts w:ascii="Times New Roman" w:hAnsi="Times New Roman" w:cs="Times New Roman"/>
          <w:sz w:val="28"/>
          <w:szCs w:val="28"/>
        </w:rPr>
        <w:t>.</w:t>
      </w:r>
      <w:r w:rsidRPr="00357040">
        <w:rPr>
          <w:rFonts w:ascii="Times New Roman" w:hAnsi="Times New Roman" w:cs="Times New Roman"/>
          <w:sz w:val="28"/>
          <w:szCs w:val="28"/>
        </w:rPr>
        <w:t>75</w:t>
      </w:r>
      <w:r w:rsidR="00091E20">
        <w:rPr>
          <w:rFonts w:ascii="Times New Roman" w:hAnsi="Times New Roman" w:cs="Times New Roman"/>
          <w:sz w:val="28"/>
          <w:szCs w:val="28"/>
        </w:rPr>
        <w:t>, e. 1</w:t>
      </w:r>
      <w:r w:rsidRPr="00357040">
        <w:rPr>
          <w:rFonts w:ascii="Times New Roman" w:hAnsi="Times New Roman" w:cs="Times New Roman"/>
          <w:sz w:val="28"/>
          <w:szCs w:val="28"/>
        </w:rPr>
        <w:t>01518</w:t>
      </w:r>
      <w:r>
        <w:rPr>
          <w:rFonts w:ascii="Times New Roman" w:hAnsi="Times New Roman" w:cs="Times New Roman"/>
          <w:sz w:val="28"/>
          <w:szCs w:val="28"/>
        </w:rPr>
        <w:t xml:space="preserve">. </w:t>
      </w:r>
      <w:hyperlink r:id="rId107" w:tgtFrame="_blank" w:tooltip="Persistent link using digital object identifier" w:history="1">
        <w:r w:rsidRPr="00357040">
          <w:rPr>
            <w:rStyle w:val="aa"/>
            <w:rFonts w:ascii="Times New Roman" w:hAnsi="Times New Roman" w:cs="Times New Roman"/>
            <w:sz w:val="28"/>
            <w:szCs w:val="28"/>
          </w:rPr>
          <w:t>https://doi.org/10.1016/j.jeap.2025.101518</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w:t>
      </w:r>
      <w:r w:rsidR="004A26F2">
        <w:rPr>
          <w:rFonts w:ascii="Times New Roman" w:hAnsi="Times New Roman" w:cs="Times New Roman"/>
          <w:sz w:val="28"/>
          <w:szCs w:val="28"/>
          <w:lang w:val="ru-RU"/>
        </w:rPr>
        <w:t>03</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5</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74AF825E" w14:textId="350C0019" w:rsidR="00F05B81" w:rsidRPr="004A26F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E04C20">
        <w:rPr>
          <w:rFonts w:ascii="Times New Roman" w:hAnsi="Times New Roman" w:cs="Times New Roman"/>
          <w:sz w:val="28"/>
          <w:szCs w:val="28"/>
          <w:lang w:val="ru-RU"/>
        </w:rPr>
        <w:t>Рутковская, М.В.Формирование мотивов выбора педагогической профессии у старшеклассников[Текст]:автореф.дис.канд.пед.наук.</w:t>
      </w:r>
      <w:r w:rsidRPr="004A26F2">
        <w:rPr>
          <w:rFonts w:ascii="Times New Roman" w:hAnsi="Times New Roman" w:cs="Times New Roman"/>
          <w:sz w:val="28"/>
          <w:szCs w:val="28"/>
          <w:lang w:val="ru-RU"/>
        </w:rPr>
        <w:t>Л.,1955.</w:t>
      </w:r>
      <w:r w:rsidR="00091E20" w:rsidRPr="00BF17BA">
        <w:rPr>
          <w:rFonts w:ascii="Times New Roman" w:hAnsi="Times New Roman" w:cs="Times New Roman"/>
          <w:sz w:val="28"/>
          <w:szCs w:val="28"/>
          <w:lang w:val="ru-RU"/>
        </w:rPr>
        <w:t>–</w:t>
      </w:r>
      <w:r w:rsidRPr="004A26F2">
        <w:rPr>
          <w:rFonts w:ascii="Times New Roman" w:hAnsi="Times New Roman" w:cs="Times New Roman"/>
          <w:sz w:val="28"/>
          <w:szCs w:val="28"/>
          <w:lang w:val="ru-RU"/>
        </w:rPr>
        <w:t>14 с.</w:t>
      </w:r>
    </w:p>
    <w:p w14:paraId="0C294F75" w14:textId="1EEAF446"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8E2B6A">
        <w:rPr>
          <w:rFonts w:ascii="Times New Roman" w:hAnsi="Times New Roman" w:cs="Times New Roman"/>
          <w:sz w:val="28"/>
          <w:szCs w:val="28"/>
          <w:lang w:val="ru-RU"/>
        </w:rPr>
        <w:t>Чуйкова Э.С. Как измерить результаты подготовки студентов в курсе "</w:t>
      </w:r>
      <w:r>
        <w:rPr>
          <w:rFonts w:ascii="Times New Roman" w:hAnsi="Times New Roman" w:cs="Times New Roman"/>
          <w:sz w:val="28"/>
          <w:szCs w:val="28"/>
          <w:lang w:val="ru-RU"/>
        </w:rPr>
        <w:t>АП</w:t>
      </w:r>
      <w:r w:rsidRPr="008E2B6A">
        <w:rPr>
          <w:rFonts w:ascii="Times New Roman" w:hAnsi="Times New Roman" w:cs="Times New Roman"/>
          <w:sz w:val="28"/>
          <w:szCs w:val="28"/>
          <w:lang w:val="ru-RU"/>
        </w:rPr>
        <w:t>" // Педагогика и просвещение. – 2018. – №2.</w:t>
      </w:r>
      <w:r w:rsidRPr="00CF2FF4">
        <w:rPr>
          <w:rFonts w:ascii="Times New Roman" w:hAnsi="Times New Roman" w:cs="Times New Roman"/>
          <w:sz w:val="28"/>
          <w:szCs w:val="28"/>
          <w:lang w:val="ru-RU"/>
        </w:rPr>
        <w:t xml:space="preserve"> </w:t>
      </w:r>
      <w:hyperlink r:id="rId108" w:history="1">
        <w:r w:rsidRPr="00E979E1">
          <w:rPr>
            <w:rStyle w:val="aa"/>
            <w:rFonts w:ascii="Times New Roman" w:hAnsi="Times New Roman" w:cs="Times New Roman"/>
            <w:sz w:val="28"/>
            <w:szCs w:val="28"/>
          </w:rPr>
          <w:t>https</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cyberleninka</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ru</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article</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n</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kak</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izmerit</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rezultaty</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podgotovki</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studentov</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v</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kurse</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akademicheskoe</w:t>
        </w:r>
        <w:r w:rsidRPr="00CF2FF4">
          <w:rPr>
            <w:rStyle w:val="aa"/>
            <w:rFonts w:ascii="Times New Roman" w:hAnsi="Times New Roman" w:cs="Times New Roman"/>
            <w:sz w:val="28"/>
            <w:szCs w:val="28"/>
          </w:rPr>
          <w:t>-</w:t>
        </w:r>
        <w:r w:rsidRPr="00E979E1">
          <w:rPr>
            <w:rStyle w:val="aa"/>
            <w:rFonts w:ascii="Times New Roman" w:hAnsi="Times New Roman" w:cs="Times New Roman"/>
            <w:sz w:val="28"/>
            <w:szCs w:val="28"/>
          </w:rPr>
          <w:t>pismo</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w:t>
      </w:r>
      <w:r w:rsidRPr="00CF2FF4">
        <w:rPr>
          <w:rFonts w:ascii="Times New Roman" w:hAnsi="Times New Roman" w:cs="Times New Roman"/>
          <w:sz w:val="28"/>
          <w:szCs w:val="28"/>
        </w:rPr>
        <w:t>1.08.2022</w:t>
      </w:r>
      <w:r w:rsidR="00294DFC">
        <w:rPr>
          <w:rFonts w:ascii="Times New Roman" w:hAnsi="Times New Roman" w:cs="Times New Roman"/>
          <w:sz w:val="28"/>
          <w:szCs w:val="28"/>
        </w:rPr>
        <w:t>]</w:t>
      </w:r>
      <w:r w:rsidRPr="00CF2FF4">
        <w:rPr>
          <w:rFonts w:ascii="Times New Roman" w:hAnsi="Times New Roman" w:cs="Times New Roman"/>
          <w:sz w:val="28"/>
          <w:szCs w:val="28"/>
        </w:rPr>
        <w:t>.</w:t>
      </w:r>
    </w:p>
    <w:p w14:paraId="27D9DFFF" w14:textId="667744CA" w:rsidR="00F05B81" w:rsidRPr="00CF2FF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CF2FF4">
        <w:rPr>
          <w:rFonts w:ascii="Times New Roman" w:hAnsi="Times New Roman" w:cs="Times New Roman"/>
          <w:sz w:val="28"/>
          <w:szCs w:val="28"/>
        </w:rPr>
        <w:t xml:space="preserve">Aghajanzadeh M. Academic Writing Assessment: A Generic Encounter. // Porta Linguarum. – 2017. – P.93-106. </w:t>
      </w:r>
      <w:hyperlink r:id="rId109" w:history="1">
        <w:r w:rsidRPr="00CF2FF4">
          <w:rPr>
            <w:rStyle w:val="aa"/>
            <w:rFonts w:ascii="Times New Roman" w:hAnsi="Times New Roman" w:cs="Times New Roman"/>
            <w:sz w:val="28"/>
            <w:szCs w:val="28"/>
          </w:rPr>
          <w:t>https://doi.org/10.30827/Digibug.53954</w:t>
        </w:r>
      </w:hyperlink>
      <w:r w:rsidRPr="00CF2FF4">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CF2FF4">
        <w:rPr>
          <w:rFonts w:ascii="Times New Roman" w:hAnsi="Times New Roman" w:cs="Times New Roman"/>
          <w:sz w:val="28"/>
          <w:szCs w:val="28"/>
        </w:rPr>
        <w:t>21.08.2022</w:t>
      </w:r>
      <w:r w:rsidR="00294DFC">
        <w:rPr>
          <w:rFonts w:ascii="Times New Roman" w:hAnsi="Times New Roman" w:cs="Times New Roman"/>
          <w:sz w:val="28"/>
          <w:szCs w:val="28"/>
        </w:rPr>
        <w:t>]</w:t>
      </w:r>
      <w:r w:rsidRPr="00CF2FF4">
        <w:rPr>
          <w:rFonts w:ascii="Times New Roman" w:hAnsi="Times New Roman" w:cs="Times New Roman"/>
          <w:sz w:val="28"/>
          <w:szCs w:val="28"/>
        </w:rPr>
        <w:t>.</w:t>
      </w:r>
    </w:p>
    <w:p w14:paraId="6C72FEB8" w14:textId="2E7F2955"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FD325F">
        <w:rPr>
          <w:rFonts w:ascii="Times New Roman" w:hAnsi="Times New Roman" w:cs="Times New Roman"/>
          <w:sz w:val="28"/>
          <w:szCs w:val="28"/>
        </w:rPr>
        <w:t>Frydrychova Klimova</w:t>
      </w:r>
      <w:r>
        <w:rPr>
          <w:rFonts w:ascii="Times New Roman" w:hAnsi="Times New Roman" w:cs="Times New Roman"/>
          <w:sz w:val="28"/>
          <w:szCs w:val="28"/>
        </w:rPr>
        <w:t xml:space="preserve"> B. </w:t>
      </w:r>
      <w:r w:rsidRPr="00FD325F">
        <w:rPr>
          <w:rFonts w:ascii="Times New Roman" w:hAnsi="Times New Roman" w:cs="Times New Roman"/>
          <w:sz w:val="28"/>
          <w:szCs w:val="28"/>
        </w:rPr>
        <w:t>Assessment methods in the course on academic writing</w:t>
      </w:r>
      <w:r>
        <w:rPr>
          <w:rFonts w:ascii="Times New Roman" w:hAnsi="Times New Roman" w:cs="Times New Roman"/>
          <w:sz w:val="28"/>
          <w:szCs w:val="28"/>
        </w:rPr>
        <w:t xml:space="preserve">. // </w:t>
      </w:r>
      <w:r w:rsidRPr="00FD325F">
        <w:rPr>
          <w:rFonts w:ascii="Times New Roman" w:hAnsi="Times New Roman" w:cs="Times New Roman"/>
          <w:sz w:val="28"/>
          <w:szCs w:val="28"/>
        </w:rPr>
        <w:t>Procedia - Social and Behavioral Sciences</w:t>
      </w:r>
      <w:r>
        <w:rPr>
          <w:rFonts w:ascii="Times New Roman" w:hAnsi="Times New Roman" w:cs="Times New Roman"/>
          <w:sz w:val="28"/>
          <w:szCs w:val="28"/>
        </w:rPr>
        <w:t xml:space="preserve">. </w:t>
      </w:r>
      <w:r w:rsidRPr="000D4D54">
        <w:rPr>
          <w:rFonts w:ascii="Times New Roman" w:hAnsi="Times New Roman" w:cs="Times New Roman"/>
          <w:sz w:val="28"/>
          <w:szCs w:val="28"/>
        </w:rPr>
        <w:t>–</w:t>
      </w:r>
      <w:r>
        <w:rPr>
          <w:rFonts w:ascii="Times New Roman" w:hAnsi="Times New Roman" w:cs="Times New Roman"/>
          <w:sz w:val="28"/>
          <w:szCs w:val="28"/>
        </w:rPr>
        <w:t xml:space="preserve"> 2011. </w:t>
      </w:r>
      <w:r w:rsidRPr="000D4D54">
        <w:rPr>
          <w:rFonts w:ascii="Times New Roman" w:hAnsi="Times New Roman" w:cs="Times New Roman"/>
          <w:sz w:val="28"/>
          <w:szCs w:val="28"/>
        </w:rPr>
        <w:t>–</w:t>
      </w:r>
      <w:r>
        <w:rPr>
          <w:rFonts w:ascii="Times New Roman" w:hAnsi="Times New Roman" w:cs="Times New Roman"/>
          <w:sz w:val="28"/>
          <w:szCs w:val="28"/>
        </w:rPr>
        <w:t xml:space="preserve"> </w:t>
      </w:r>
      <w:r w:rsidRPr="00FD325F">
        <w:rPr>
          <w:rFonts w:ascii="Times New Roman" w:hAnsi="Times New Roman" w:cs="Times New Roman"/>
          <w:sz w:val="28"/>
          <w:szCs w:val="28"/>
        </w:rPr>
        <w:t>Vo</w:t>
      </w:r>
      <w:r>
        <w:rPr>
          <w:rFonts w:ascii="Times New Roman" w:hAnsi="Times New Roman" w:cs="Times New Roman"/>
          <w:sz w:val="28"/>
          <w:szCs w:val="28"/>
        </w:rPr>
        <w:t>l.</w:t>
      </w:r>
      <w:r w:rsidRPr="00FD325F">
        <w:rPr>
          <w:rFonts w:ascii="Times New Roman" w:hAnsi="Times New Roman" w:cs="Times New Roman"/>
          <w:sz w:val="28"/>
          <w:szCs w:val="28"/>
        </w:rPr>
        <w:t>15</w:t>
      </w:r>
      <w:r>
        <w:rPr>
          <w:rFonts w:ascii="Times New Roman" w:hAnsi="Times New Roman" w:cs="Times New Roman"/>
          <w:sz w:val="28"/>
          <w:szCs w:val="28"/>
        </w:rPr>
        <w:t xml:space="preserve">. </w:t>
      </w:r>
      <w:r w:rsidRPr="000D4D54">
        <w:rPr>
          <w:rFonts w:ascii="Times New Roman" w:hAnsi="Times New Roman" w:cs="Times New Roman"/>
          <w:sz w:val="28"/>
          <w:szCs w:val="28"/>
        </w:rPr>
        <w:t>–</w:t>
      </w:r>
      <w:r>
        <w:rPr>
          <w:rFonts w:ascii="Times New Roman" w:hAnsi="Times New Roman" w:cs="Times New Roman"/>
          <w:sz w:val="28"/>
          <w:szCs w:val="28"/>
        </w:rPr>
        <w:t xml:space="preserve"> </w:t>
      </w:r>
      <w:r w:rsidRPr="00FD325F">
        <w:rPr>
          <w:rFonts w:ascii="Times New Roman" w:hAnsi="Times New Roman" w:cs="Times New Roman"/>
          <w:sz w:val="28"/>
          <w:szCs w:val="28"/>
        </w:rPr>
        <w:t>P</w:t>
      </w:r>
      <w:r>
        <w:rPr>
          <w:rFonts w:ascii="Times New Roman" w:hAnsi="Times New Roman" w:cs="Times New Roman"/>
          <w:sz w:val="28"/>
          <w:szCs w:val="28"/>
        </w:rPr>
        <w:t>.</w:t>
      </w:r>
      <w:r w:rsidRPr="00FD325F">
        <w:rPr>
          <w:rFonts w:ascii="Times New Roman" w:hAnsi="Times New Roman" w:cs="Times New Roman"/>
          <w:sz w:val="28"/>
          <w:szCs w:val="28"/>
        </w:rPr>
        <w:t>2604-2608</w:t>
      </w:r>
      <w:r>
        <w:rPr>
          <w:rFonts w:ascii="Times New Roman" w:hAnsi="Times New Roman" w:cs="Times New Roman"/>
          <w:sz w:val="28"/>
          <w:szCs w:val="28"/>
        </w:rPr>
        <w:t xml:space="preserve">. </w:t>
      </w:r>
      <w:hyperlink r:id="rId110" w:history="1">
        <w:r w:rsidRPr="00E979E1">
          <w:rPr>
            <w:rStyle w:val="aa"/>
            <w:rFonts w:ascii="Times New Roman" w:hAnsi="Times New Roman" w:cs="Times New Roman"/>
            <w:sz w:val="28"/>
            <w:szCs w:val="28"/>
          </w:rPr>
          <w:t>https://doi.org/10.1016/j.sbspro.2011.04.154</w:t>
        </w:r>
      </w:hyperlink>
      <w:r w:rsidRPr="00FD325F">
        <w:rPr>
          <w:rFonts w:ascii="Times New Roman" w:hAnsi="Times New Roman" w:cs="Times New Roman"/>
          <w:sz w:val="28"/>
          <w:szCs w:val="28"/>
        </w:rPr>
        <w:t>.</w:t>
      </w:r>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21.08.2022</w:t>
      </w:r>
      <w:r w:rsidR="00294DFC">
        <w:rPr>
          <w:rFonts w:ascii="Times New Roman" w:hAnsi="Times New Roman" w:cs="Times New Roman"/>
          <w:sz w:val="28"/>
          <w:szCs w:val="28"/>
        </w:rPr>
        <w:t>]</w:t>
      </w:r>
      <w:r>
        <w:rPr>
          <w:rFonts w:ascii="Times New Roman" w:hAnsi="Times New Roman" w:cs="Times New Roman"/>
          <w:sz w:val="28"/>
          <w:szCs w:val="28"/>
        </w:rPr>
        <w:t>.</w:t>
      </w:r>
    </w:p>
    <w:p w14:paraId="12A2C4D2" w14:textId="0E3CD9D0" w:rsidR="00F05B81" w:rsidRPr="000D4D54"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0D4D54">
        <w:rPr>
          <w:rFonts w:ascii="Times New Roman" w:hAnsi="Times New Roman" w:cs="Times New Roman"/>
          <w:sz w:val="28"/>
          <w:szCs w:val="28"/>
        </w:rPr>
        <w:t>Tulepova</w:t>
      </w:r>
      <w:r>
        <w:rPr>
          <w:rFonts w:ascii="Times New Roman" w:hAnsi="Times New Roman" w:cs="Times New Roman"/>
          <w:sz w:val="28"/>
          <w:szCs w:val="28"/>
        </w:rPr>
        <w:t xml:space="preserve"> S.</w:t>
      </w:r>
      <w:r w:rsidRPr="000D4D54">
        <w:rPr>
          <w:rFonts w:ascii="Times New Roman" w:hAnsi="Times New Roman" w:cs="Times New Roman"/>
          <w:sz w:val="28"/>
          <w:szCs w:val="28"/>
        </w:rPr>
        <w:t>, Bekturova</w:t>
      </w:r>
      <w:r>
        <w:rPr>
          <w:rFonts w:ascii="Times New Roman" w:hAnsi="Times New Roman" w:cs="Times New Roman"/>
          <w:sz w:val="28"/>
          <w:szCs w:val="28"/>
        </w:rPr>
        <w:t xml:space="preserve"> M.</w:t>
      </w:r>
      <w:r w:rsidRPr="000D4D54">
        <w:rPr>
          <w:rFonts w:ascii="Times New Roman" w:hAnsi="Times New Roman" w:cs="Times New Roman"/>
          <w:sz w:val="28"/>
          <w:szCs w:val="28"/>
        </w:rPr>
        <w:t>, Gaipov</w:t>
      </w:r>
      <w:r>
        <w:rPr>
          <w:rFonts w:ascii="Times New Roman" w:hAnsi="Times New Roman" w:cs="Times New Roman"/>
          <w:sz w:val="28"/>
          <w:szCs w:val="28"/>
        </w:rPr>
        <w:t xml:space="preserve"> D.</w:t>
      </w:r>
      <w:r w:rsidRPr="000D4D54">
        <w:rPr>
          <w:rFonts w:ascii="Times New Roman" w:hAnsi="Times New Roman" w:cs="Times New Roman"/>
          <w:sz w:val="28"/>
          <w:szCs w:val="28"/>
        </w:rPr>
        <w:t>, Butt</w:t>
      </w:r>
      <w:r>
        <w:rPr>
          <w:rFonts w:ascii="Times New Roman" w:hAnsi="Times New Roman" w:cs="Times New Roman"/>
          <w:sz w:val="28"/>
          <w:szCs w:val="28"/>
        </w:rPr>
        <w:t xml:space="preserve"> S</w:t>
      </w:r>
      <w:r w:rsidRPr="000D4D54">
        <w:rPr>
          <w:rFonts w:ascii="Times New Roman" w:hAnsi="Times New Roman" w:cs="Times New Roman"/>
          <w:sz w:val="28"/>
          <w:szCs w:val="28"/>
        </w:rPr>
        <w:t xml:space="preserve">. </w:t>
      </w:r>
      <w:r>
        <w:rPr>
          <w:rFonts w:ascii="Times New Roman" w:hAnsi="Times New Roman" w:cs="Times New Roman"/>
          <w:sz w:val="28"/>
          <w:szCs w:val="28"/>
        </w:rPr>
        <w:t>I</w:t>
      </w:r>
      <w:r w:rsidRPr="000D4D54">
        <w:rPr>
          <w:rFonts w:ascii="Times New Roman" w:hAnsi="Times New Roman" w:cs="Times New Roman"/>
          <w:sz w:val="28"/>
          <w:szCs w:val="28"/>
        </w:rPr>
        <w:t xml:space="preserve">nvestigating </w:t>
      </w:r>
      <w:r>
        <w:rPr>
          <w:rFonts w:ascii="Times New Roman" w:hAnsi="Times New Roman" w:cs="Times New Roman"/>
          <w:sz w:val="28"/>
          <w:szCs w:val="28"/>
        </w:rPr>
        <w:t>E</w:t>
      </w:r>
      <w:r w:rsidRPr="000D4D54">
        <w:rPr>
          <w:rFonts w:ascii="Times New Roman" w:hAnsi="Times New Roman" w:cs="Times New Roman"/>
          <w:sz w:val="28"/>
          <w:szCs w:val="28"/>
        </w:rPr>
        <w:t xml:space="preserve">nglish medium instruction provision in a </w:t>
      </w:r>
      <w:r>
        <w:rPr>
          <w:rFonts w:ascii="Times New Roman" w:hAnsi="Times New Roman" w:cs="Times New Roman"/>
          <w:sz w:val="28"/>
          <w:szCs w:val="28"/>
        </w:rPr>
        <w:t>K</w:t>
      </w:r>
      <w:r w:rsidRPr="000D4D54">
        <w:rPr>
          <w:rFonts w:ascii="Times New Roman" w:hAnsi="Times New Roman" w:cs="Times New Roman"/>
          <w:sz w:val="28"/>
          <w:szCs w:val="28"/>
        </w:rPr>
        <w:t xml:space="preserve">azakhstani university: the ideals and realities of </w:t>
      </w:r>
      <w:r>
        <w:rPr>
          <w:rFonts w:ascii="Times New Roman" w:hAnsi="Times New Roman" w:cs="Times New Roman"/>
          <w:sz w:val="28"/>
          <w:szCs w:val="28"/>
        </w:rPr>
        <w:t>EMI</w:t>
      </w:r>
      <w:r w:rsidRPr="000D4D54">
        <w:rPr>
          <w:rFonts w:ascii="Times New Roman" w:hAnsi="Times New Roman" w:cs="Times New Roman"/>
          <w:sz w:val="28"/>
          <w:szCs w:val="28"/>
        </w:rPr>
        <w:t xml:space="preserve"> learning. </w:t>
      </w:r>
      <w:r>
        <w:rPr>
          <w:rFonts w:ascii="Times New Roman" w:hAnsi="Times New Roman" w:cs="Times New Roman"/>
          <w:sz w:val="28"/>
          <w:szCs w:val="28"/>
        </w:rPr>
        <w:t>// T</w:t>
      </w:r>
      <w:r w:rsidRPr="000D4D54">
        <w:rPr>
          <w:rFonts w:ascii="Times New Roman" w:hAnsi="Times New Roman" w:cs="Times New Roman"/>
          <w:sz w:val="28"/>
          <w:szCs w:val="28"/>
        </w:rPr>
        <w:t xml:space="preserve">he journal of teaching </w:t>
      </w:r>
      <w:r>
        <w:rPr>
          <w:rFonts w:ascii="Times New Roman" w:hAnsi="Times New Roman" w:cs="Times New Roman"/>
          <w:sz w:val="28"/>
          <w:szCs w:val="28"/>
        </w:rPr>
        <w:t>English</w:t>
      </w:r>
      <w:r w:rsidRPr="000D4D54">
        <w:rPr>
          <w:rFonts w:ascii="Times New Roman" w:hAnsi="Times New Roman" w:cs="Times New Roman"/>
          <w:sz w:val="28"/>
          <w:szCs w:val="28"/>
        </w:rPr>
        <w:t xml:space="preserve"> for specific and academic purposes. –</w:t>
      </w:r>
      <w:r>
        <w:rPr>
          <w:rFonts w:ascii="Times New Roman" w:hAnsi="Times New Roman" w:cs="Times New Roman"/>
          <w:sz w:val="28"/>
          <w:szCs w:val="28"/>
        </w:rPr>
        <w:t xml:space="preserve"> 2024. </w:t>
      </w:r>
      <w:r w:rsidRPr="000D4D54">
        <w:rPr>
          <w:rFonts w:ascii="Times New Roman" w:hAnsi="Times New Roman" w:cs="Times New Roman"/>
          <w:sz w:val="28"/>
          <w:szCs w:val="28"/>
        </w:rPr>
        <w:t>–</w:t>
      </w:r>
      <w:r>
        <w:rPr>
          <w:rFonts w:ascii="Times New Roman" w:hAnsi="Times New Roman" w:cs="Times New Roman"/>
          <w:sz w:val="28"/>
          <w:szCs w:val="28"/>
        </w:rPr>
        <w:t xml:space="preserve"> </w:t>
      </w:r>
      <w:r w:rsidRPr="000D4D54">
        <w:rPr>
          <w:rFonts w:ascii="Times New Roman" w:hAnsi="Times New Roman" w:cs="Times New Roman"/>
          <w:sz w:val="28"/>
          <w:szCs w:val="28"/>
        </w:rPr>
        <w:t>Vol. 12, No</w:t>
      </w:r>
      <w:r>
        <w:rPr>
          <w:rFonts w:ascii="Times New Roman" w:hAnsi="Times New Roman" w:cs="Times New Roman"/>
          <w:sz w:val="28"/>
          <w:szCs w:val="28"/>
        </w:rPr>
        <w:t xml:space="preserve">. </w:t>
      </w:r>
      <w:r w:rsidRPr="000D4D54">
        <w:rPr>
          <w:rFonts w:ascii="Times New Roman" w:hAnsi="Times New Roman" w:cs="Times New Roman"/>
          <w:sz w:val="28"/>
          <w:szCs w:val="28"/>
        </w:rPr>
        <w:t>2</w:t>
      </w:r>
      <w:r>
        <w:rPr>
          <w:rFonts w:ascii="Times New Roman" w:hAnsi="Times New Roman" w:cs="Times New Roman"/>
          <w:sz w:val="28"/>
          <w:szCs w:val="28"/>
        </w:rPr>
        <w:t xml:space="preserve">. </w:t>
      </w:r>
      <w:r w:rsidRPr="000D4D54">
        <w:rPr>
          <w:rFonts w:ascii="Times New Roman" w:hAnsi="Times New Roman" w:cs="Times New Roman"/>
          <w:sz w:val="28"/>
          <w:szCs w:val="28"/>
        </w:rPr>
        <w:t>–</w:t>
      </w:r>
      <w:r>
        <w:rPr>
          <w:rFonts w:ascii="Times New Roman" w:hAnsi="Times New Roman" w:cs="Times New Roman"/>
          <w:sz w:val="28"/>
          <w:szCs w:val="28"/>
        </w:rPr>
        <w:t xml:space="preserve"> P.</w:t>
      </w:r>
      <w:r w:rsidRPr="000D4D54">
        <w:rPr>
          <w:rFonts w:ascii="Times New Roman" w:hAnsi="Times New Roman" w:cs="Times New Roman"/>
          <w:sz w:val="28"/>
          <w:szCs w:val="28"/>
        </w:rPr>
        <w:t>433−444.</w:t>
      </w:r>
      <w:r>
        <w:rPr>
          <w:rFonts w:ascii="Times New Roman" w:hAnsi="Times New Roman" w:cs="Times New Roman"/>
          <w:sz w:val="28"/>
          <w:szCs w:val="28"/>
        </w:rPr>
        <w:t xml:space="preserve"> </w:t>
      </w:r>
      <w:hyperlink r:id="rId111" w:history="1">
        <w:r w:rsidRPr="00394AF3">
          <w:rPr>
            <w:rStyle w:val="aa"/>
            <w:rFonts w:ascii="Times New Roman" w:hAnsi="Times New Roman" w:cs="Times New Roman"/>
            <w:sz w:val="28"/>
            <w:szCs w:val="28"/>
          </w:rPr>
          <w:t>https://doi.org/10.22190/JTESAP240428035T</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4A26F2">
        <w:rPr>
          <w:rStyle w:val="aa"/>
          <w:rFonts w:ascii="Times New Roman" w:hAnsi="Times New Roman" w:cs="Times New Roman"/>
          <w:color w:val="auto"/>
          <w:sz w:val="28"/>
          <w:szCs w:val="28"/>
          <w:u w:val="none"/>
        </w:rPr>
        <w:t>02.12.2024</w:t>
      </w:r>
      <w:r w:rsidR="00294DFC">
        <w:rPr>
          <w:rStyle w:val="aa"/>
          <w:rFonts w:ascii="Times New Roman" w:hAnsi="Times New Roman" w:cs="Times New Roman"/>
          <w:color w:val="auto"/>
          <w:sz w:val="28"/>
          <w:szCs w:val="28"/>
          <w:u w:val="none"/>
        </w:rPr>
        <w:t>]</w:t>
      </w:r>
      <w:r w:rsidRPr="004A26F2">
        <w:rPr>
          <w:rStyle w:val="aa"/>
          <w:rFonts w:ascii="Times New Roman" w:hAnsi="Times New Roman" w:cs="Times New Roman"/>
          <w:color w:val="auto"/>
          <w:sz w:val="28"/>
          <w:szCs w:val="28"/>
          <w:u w:val="none"/>
        </w:rPr>
        <w:t>.</w:t>
      </w:r>
    </w:p>
    <w:p w14:paraId="09655607" w14:textId="1702321E" w:rsidR="00F05B81" w:rsidRPr="00294DFC" w:rsidRDefault="00F05B81" w:rsidP="00294DFC">
      <w:pPr>
        <w:pStyle w:val="a3"/>
        <w:numPr>
          <w:ilvl w:val="0"/>
          <w:numId w:val="6"/>
        </w:numPr>
        <w:spacing w:after="0" w:line="240" w:lineRule="auto"/>
        <w:ind w:left="0" w:firstLine="709"/>
        <w:jc w:val="both"/>
        <w:rPr>
          <w:rStyle w:val="aa"/>
          <w:rFonts w:ascii="Times New Roman" w:hAnsi="Times New Roman" w:cs="Times New Roman"/>
          <w:color w:val="auto"/>
          <w:sz w:val="28"/>
          <w:szCs w:val="28"/>
          <w:u w:val="none"/>
        </w:rPr>
      </w:pPr>
      <w:r w:rsidRPr="00B025EC">
        <w:rPr>
          <w:rFonts w:ascii="Times New Roman" w:hAnsi="Times New Roman" w:cs="Times New Roman"/>
          <w:sz w:val="28"/>
          <w:szCs w:val="28"/>
        </w:rPr>
        <w:t>Gaipov D.E., Tulepova S.B., Bekturova M.B.,</w:t>
      </w:r>
      <w:r>
        <w:rPr>
          <w:rFonts w:ascii="Times New Roman" w:hAnsi="Times New Roman" w:cs="Times New Roman"/>
          <w:sz w:val="28"/>
          <w:szCs w:val="28"/>
        </w:rPr>
        <w:t xml:space="preserve"> </w:t>
      </w:r>
      <w:r w:rsidRPr="00B025EC">
        <w:rPr>
          <w:rFonts w:ascii="Times New Roman" w:hAnsi="Times New Roman" w:cs="Times New Roman"/>
          <w:sz w:val="28"/>
          <w:szCs w:val="28"/>
        </w:rPr>
        <w:t>Zhampeiis K.M. English as a medium of instruction in higher education: overview of academic policies in Kazakhstani universities</w:t>
      </w:r>
      <w:r>
        <w:rPr>
          <w:rFonts w:ascii="Times New Roman" w:hAnsi="Times New Roman" w:cs="Times New Roman"/>
          <w:sz w:val="28"/>
          <w:szCs w:val="28"/>
        </w:rPr>
        <w:t xml:space="preserve"> //</w:t>
      </w:r>
      <w:r w:rsidRPr="00B025EC">
        <w:rPr>
          <w:rFonts w:ascii="Times New Roman" w:hAnsi="Times New Roman" w:cs="Times New Roman"/>
          <w:sz w:val="28"/>
          <w:szCs w:val="28"/>
        </w:rPr>
        <w:t xml:space="preserve"> Bulletin of Ablai Khan KazUIRandWL Series “Pedagogical sciences”</w:t>
      </w:r>
      <w:r>
        <w:rPr>
          <w:rFonts w:ascii="Times New Roman" w:hAnsi="Times New Roman" w:cs="Times New Roman"/>
          <w:sz w:val="28"/>
          <w:szCs w:val="28"/>
        </w:rPr>
        <w:t xml:space="preserve">. </w:t>
      </w:r>
      <w:r w:rsidRPr="000D4D54">
        <w:rPr>
          <w:rFonts w:ascii="Times New Roman" w:hAnsi="Times New Roman" w:cs="Times New Roman"/>
          <w:sz w:val="28"/>
          <w:szCs w:val="28"/>
        </w:rPr>
        <w:t>–</w:t>
      </w:r>
      <w:r>
        <w:rPr>
          <w:rFonts w:ascii="Times New Roman" w:hAnsi="Times New Roman" w:cs="Times New Roman"/>
          <w:sz w:val="28"/>
          <w:szCs w:val="28"/>
        </w:rPr>
        <w:t xml:space="preserve"> 2024. </w:t>
      </w:r>
      <w:r w:rsidRPr="000D4D54">
        <w:rPr>
          <w:rFonts w:ascii="Times New Roman" w:hAnsi="Times New Roman" w:cs="Times New Roman"/>
          <w:sz w:val="28"/>
          <w:szCs w:val="28"/>
        </w:rPr>
        <w:t>–</w:t>
      </w:r>
      <w:r>
        <w:rPr>
          <w:rFonts w:ascii="Times New Roman" w:hAnsi="Times New Roman" w:cs="Times New Roman"/>
          <w:sz w:val="28"/>
          <w:szCs w:val="28"/>
        </w:rPr>
        <w:t xml:space="preserve"> </w:t>
      </w:r>
      <w:r w:rsidRPr="00B025EC">
        <w:rPr>
          <w:rFonts w:ascii="Times New Roman" w:hAnsi="Times New Roman" w:cs="Times New Roman"/>
          <w:sz w:val="28"/>
          <w:szCs w:val="28"/>
        </w:rPr>
        <w:t>Vol. 1(72)</w:t>
      </w:r>
      <w:r>
        <w:rPr>
          <w:rFonts w:ascii="Times New Roman" w:hAnsi="Times New Roman" w:cs="Times New Roman"/>
          <w:sz w:val="28"/>
          <w:szCs w:val="28"/>
        </w:rPr>
        <w:t xml:space="preserve">. </w:t>
      </w:r>
      <w:r w:rsidRPr="000D4D54">
        <w:rPr>
          <w:rFonts w:ascii="Times New Roman" w:hAnsi="Times New Roman" w:cs="Times New Roman"/>
          <w:sz w:val="28"/>
          <w:szCs w:val="28"/>
        </w:rPr>
        <w:t>–</w:t>
      </w:r>
      <w:r>
        <w:rPr>
          <w:rFonts w:ascii="Times New Roman" w:hAnsi="Times New Roman" w:cs="Times New Roman"/>
          <w:sz w:val="28"/>
          <w:szCs w:val="28"/>
        </w:rPr>
        <w:t xml:space="preserve"> P.</w:t>
      </w:r>
      <w:r w:rsidRPr="00B025EC">
        <w:rPr>
          <w:rFonts w:ascii="Times New Roman" w:hAnsi="Times New Roman" w:cs="Times New Roman"/>
          <w:sz w:val="28"/>
          <w:szCs w:val="28"/>
        </w:rPr>
        <w:t>182-198.</w:t>
      </w:r>
      <w:r>
        <w:rPr>
          <w:rFonts w:ascii="Times New Roman" w:hAnsi="Times New Roman" w:cs="Times New Roman"/>
          <w:sz w:val="28"/>
          <w:szCs w:val="28"/>
        </w:rPr>
        <w:t xml:space="preserve"> </w:t>
      </w:r>
      <w:hyperlink r:id="rId112" w:history="1">
        <w:r w:rsidR="00294DFC" w:rsidRPr="0017657A">
          <w:rPr>
            <w:rStyle w:val="aa"/>
            <w:rFonts w:ascii="Times New Roman" w:hAnsi="Times New Roman" w:cs="Times New Roman"/>
            <w:sz w:val="28"/>
            <w:szCs w:val="28"/>
          </w:rPr>
          <w:t>https://bulletin-pedagogical.ablaikhan.kz/index.php/j1/issue/view/45/56</w:t>
        </w:r>
      </w:hyperlink>
      <w:r w:rsidR="00294DFC" w:rsidRPr="00294DFC">
        <w:rPr>
          <w:rFonts w:ascii="Times New Roman" w:hAnsi="Times New Roman" w:cs="Times New Roman"/>
          <w:sz w:val="28"/>
          <w:szCs w:val="28"/>
        </w:rPr>
        <w:t>.</w:t>
      </w:r>
      <w:r w:rsidR="00294DFC">
        <w:rPr>
          <w:rFonts w:ascii="Times New Roman" w:hAnsi="Times New Roman" w:cs="Times New Roman"/>
          <w:sz w:val="28"/>
          <w:szCs w:val="28"/>
        </w:rPr>
        <w:t xml:space="preserve"> </w:t>
      </w:r>
      <w:r w:rsidR="00294DFC" w:rsidRPr="00294DFC">
        <w:rPr>
          <w:rFonts w:ascii="Times New Roman" w:hAnsi="Times New Roman" w:cs="Times New Roman"/>
          <w:sz w:val="28"/>
          <w:szCs w:val="28"/>
          <w:lang w:val="ru-RU"/>
        </w:rPr>
        <w:t>[дата обращения:</w:t>
      </w:r>
      <w:r w:rsidR="00294DFC" w:rsidRPr="00294DFC">
        <w:rPr>
          <w:rFonts w:ascii="Times New Roman" w:hAnsi="Times New Roman" w:cs="Times New Roman"/>
          <w:sz w:val="28"/>
          <w:szCs w:val="28"/>
        </w:rPr>
        <w:t xml:space="preserve"> 02.12.2024]</w:t>
      </w:r>
      <w:r w:rsidRPr="00294DFC">
        <w:rPr>
          <w:rStyle w:val="aa"/>
          <w:rFonts w:ascii="Times New Roman" w:hAnsi="Times New Roman" w:cs="Times New Roman"/>
          <w:color w:val="auto"/>
          <w:sz w:val="28"/>
          <w:szCs w:val="28"/>
          <w:u w:val="none"/>
        </w:rPr>
        <w:t>.</w:t>
      </w:r>
    </w:p>
    <w:p w14:paraId="163A0FFF" w14:textId="331E04BB" w:rsidR="001610E5" w:rsidRPr="001610E5" w:rsidRDefault="001610E5">
      <w:pPr>
        <w:pStyle w:val="a3"/>
        <w:numPr>
          <w:ilvl w:val="0"/>
          <w:numId w:val="6"/>
        </w:numPr>
        <w:spacing w:after="0" w:line="240" w:lineRule="auto"/>
        <w:ind w:left="0" w:firstLine="709"/>
        <w:jc w:val="both"/>
        <w:rPr>
          <w:rFonts w:ascii="Times New Roman" w:hAnsi="Times New Roman" w:cs="Times New Roman"/>
          <w:sz w:val="28"/>
          <w:szCs w:val="28"/>
          <w:lang w:val="ru-RU"/>
        </w:rPr>
      </w:pPr>
      <w:r w:rsidRPr="001610E5">
        <w:rPr>
          <w:rFonts w:ascii="Times New Roman" w:hAnsi="Times New Roman" w:cs="Times New Roman"/>
          <w:sz w:val="28"/>
          <w:szCs w:val="28"/>
          <w:lang w:val="ru-RU"/>
        </w:rPr>
        <w:t xml:space="preserve">Жетписбаева </w:t>
      </w:r>
      <w:r>
        <w:rPr>
          <w:rFonts w:ascii="Times New Roman" w:hAnsi="Times New Roman" w:cs="Times New Roman"/>
          <w:sz w:val="28"/>
          <w:szCs w:val="28"/>
          <w:lang w:val="ru-RU"/>
        </w:rPr>
        <w:t>Б.А</w:t>
      </w:r>
      <w:r w:rsidRPr="001610E5">
        <w:rPr>
          <w:rFonts w:ascii="Times New Roman" w:hAnsi="Times New Roman" w:cs="Times New Roman"/>
          <w:sz w:val="28"/>
          <w:szCs w:val="28"/>
          <w:lang w:val="ru-RU"/>
        </w:rPr>
        <w:t>. Теоретико-методологические основы полиязычного образования: автореферат дис. ... доктора педагогических наук: 13.00.01/Жетписбаева Бакытгуль Асылбековна;</w:t>
      </w:r>
      <w:r>
        <w:rPr>
          <w:rFonts w:ascii="Times New Roman" w:hAnsi="Times New Roman" w:cs="Times New Roman"/>
          <w:sz w:val="28"/>
          <w:szCs w:val="28"/>
          <w:lang w:val="ru-RU"/>
        </w:rPr>
        <w:t xml:space="preserve"> </w:t>
      </w:r>
      <w:r w:rsidRPr="001610E5">
        <w:rPr>
          <w:rFonts w:ascii="Times New Roman" w:hAnsi="Times New Roman" w:cs="Times New Roman"/>
          <w:sz w:val="28"/>
          <w:szCs w:val="28"/>
          <w:lang w:val="ru-RU"/>
        </w:rPr>
        <w:t>[Место защиты: Карагандинском государственном университете им Е.А. Букетова].- Караганды, 2009.- 44 с.</w:t>
      </w:r>
    </w:p>
    <w:p w14:paraId="0FA204B1" w14:textId="77A141C9"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B025EC">
        <w:rPr>
          <w:rFonts w:ascii="Times New Roman" w:hAnsi="Times New Roman" w:cs="Times New Roman"/>
          <w:sz w:val="28"/>
          <w:szCs w:val="28"/>
          <w:lang w:val="ru-RU"/>
        </w:rPr>
        <w:t xml:space="preserve">Жумабекова Г.Б. Иноязычное педагогическое образование в контексте компетентностного подхода профессиональной подготовки учителя иностранного языка // Вестник ПГУ. – 2010. </w:t>
      </w:r>
      <w:r w:rsidR="00091E20" w:rsidRPr="00BF17BA">
        <w:rPr>
          <w:rFonts w:ascii="Times New Roman" w:hAnsi="Times New Roman" w:cs="Times New Roman"/>
          <w:sz w:val="28"/>
          <w:szCs w:val="28"/>
          <w:lang w:val="ru-RU"/>
        </w:rPr>
        <w:t>–</w:t>
      </w:r>
      <w:r w:rsidRPr="00B025EC">
        <w:rPr>
          <w:rFonts w:ascii="Times New Roman" w:hAnsi="Times New Roman" w:cs="Times New Roman"/>
          <w:sz w:val="28"/>
          <w:szCs w:val="28"/>
          <w:lang w:val="ru-RU"/>
        </w:rPr>
        <w:t xml:space="preserve"> №2. </w:t>
      </w:r>
      <w:r w:rsidR="00091E20" w:rsidRPr="00BF17BA">
        <w:rPr>
          <w:rFonts w:ascii="Times New Roman" w:hAnsi="Times New Roman" w:cs="Times New Roman"/>
          <w:sz w:val="28"/>
          <w:szCs w:val="28"/>
          <w:lang w:val="ru-RU"/>
        </w:rPr>
        <w:t>–</w:t>
      </w:r>
      <w:r w:rsidRPr="00B025EC">
        <w:rPr>
          <w:rFonts w:ascii="Times New Roman" w:hAnsi="Times New Roman" w:cs="Times New Roman"/>
          <w:sz w:val="28"/>
          <w:szCs w:val="28"/>
          <w:lang w:val="ru-RU"/>
        </w:rPr>
        <w:t xml:space="preserve"> С. 143</w:t>
      </w:r>
      <w:r>
        <w:rPr>
          <w:rFonts w:ascii="Times New Roman" w:hAnsi="Times New Roman" w:cs="Times New Roman"/>
          <w:sz w:val="28"/>
          <w:szCs w:val="28"/>
          <w:lang w:val="ru-RU"/>
        </w:rPr>
        <w:t>-149</w:t>
      </w:r>
      <w:r w:rsidR="00091E20" w:rsidRPr="00091E20">
        <w:rPr>
          <w:rFonts w:ascii="Times New Roman" w:hAnsi="Times New Roman" w:cs="Times New Roman"/>
          <w:sz w:val="28"/>
          <w:szCs w:val="28"/>
          <w:lang w:val="ru-RU"/>
        </w:rPr>
        <w:t>.</w:t>
      </w:r>
    </w:p>
    <w:p w14:paraId="559AABFA" w14:textId="77777777" w:rsidR="00F05B81" w:rsidRPr="00562FC4"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Жайтапова А.А., Рудик Г.А., Белошниченко Е.В., Сатывалдиева А.С. Педагогика 21-го века на пороге школы. – Алматы, 2009. – 304 с.</w:t>
      </w:r>
    </w:p>
    <w:p w14:paraId="7271FBBE" w14:textId="77777777" w:rsidR="00F05B81" w:rsidRPr="002C2970"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lang w:val="ru-RU"/>
        </w:rPr>
        <w:t xml:space="preserve">Байменова Б.С., Демегенова А.Е. </w:t>
      </w:r>
      <w:r w:rsidRPr="002C2970">
        <w:rPr>
          <w:rFonts w:ascii="Times New Roman" w:hAnsi="Times New Roman" w:cs="Times New Roman"/>
          <w:sz w:val="28"/>
          <w:szCs w:val="28"/>
          <w:lang w:val="kk-KZ"/>
        </w:rPr>
        <w:t>Кәсіби іс</w:t>
      </w:r>
      <w:r w:rsidRPr="002C2970">
        <w:rPr>
          <w:rFonts w:ascii="Times New Roman" w:hAnsi="Times New Roman" w:cs="Times New Roman"/>
          <w:sz w:val="28"/>
          <w:szCs w:val="28"/>
          <w:lang w:val="ru-RU"/>
        </w:rPr>
        <w:t>-</w:t>
      </w:r>
      <w:r w:rsidRPr="002C2970">
        <w:rPr>
          <w:rFonts w:ascii="Times New Roman" w:hAnsi="Times New Roman" w:cs="Times New Roman"/>
          <w:sz w:val="28"/>
          <w:szCs w:val="28"/>
          <w:lang w:val="kk-KZ"/>
        </w:rPr>
        <w:t xml:space="preserve">әрекетті қалыптастырудағы инновациялық технологиялардың рөлі // </w:t>
      </w:r>
      <w:r w:rsidRPr="002C2970">
        <w:rPr>
          <w:rFonts w:ascii="Times New Roman" w:hAnsi="Times New Roman" w:cs="Times New Roman"/>
          <w:sz w:val="28"/>
          <w:szCs w:val="28"/>
          <w:lang w:val="ru-RU"/>
        </w:rPr>
        <w:t>Вестник ЕНУ им.Л.Н. Гумилева. Серия Педагогика.Психология.Социология. - №4(137). – 2021. – С.23-30.</w:t>
      </w:r>
    </w:p>
    <w:p w14:paraId="19D393A0" w14:textId="492509A0"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032FA2">
        <w:rPr>
          <w:rFonts w:ascii="Times New Roman" w:hAnsi="Times New Roman" w:cs="Times New Roman"/>
          <w:sz w:val="28"/>
          <w:szCs w:val="28"/>
          <w:lang w:val="ru-RU"/>
        </w:rPr>
        <w:t xml:space="preserve">Беспалько, В. П. Педагогика и прогрессивные технологии обучения / В. П. Беспалько. </w:t>
      </w:r>
      <w:r w:rsidR="00091E20" w:rsidRPr="00BF17BA">
        <w:rPr>
          <w:rFonts w:ascii="Times New Roman" w:hAnsi="Times New Roman" w:cs="Times New Roman"/>
          <w:sz w:val="28"/>
          <w:szCs w:val="28"/>
          <w:lang w:val="ru-RU"/>
        </w:rPr>
        <w:t>–</w:t>
      </w:r>
      <w:r w:rsidRPr="00032FA2">
        <w:rPr>
          <w:rFonts w:ascii="Times New Roman" w:hAnsi="Times New Roman" w:cs="Times New Roman"/>
          <w:sz w:val="28"/>
          <w:szCs w:val="28"/>
          <w:lang w:val="ru-RU"/>
        </w:rPr>
        <w:t xml:space="preserve"> М.: Изд-во Института профессионального образования МО России, 1995. </w:t>
      </w:r>
      <w:r w:rsidR="00091E20" w:rsidRPr="00BF17BA">
        <w:rPr>
          <w:rFonts w:ascii="Times New Roman" w:hAnsi="Times New Roman" w:cs="Times New Roman"/>
          <w:sz w:val="28"/>
          <w:szCs w:val="28"/>
          <w:lang w:val="ru-RU"/>
        </w:rPr>
        <w:t>–</w:t>
      </w:r>
      <w:r w:rsidRPr="00032FA2">
        <w:rPr>
          <w:rFonts w:ascii="Times New Roman" w:hAnsi="Times New Roman" w:cs="Times New Roman"/>
          <w:sz w:val="28"/>
          <w:szCs w:val="28"/>
          <w:lang w:val="ru-RU"/>
        </w:rPr>
        <w:t xml:space="preserve"> 342 с.</w:t>
      </w:r>
    </w:p>
    <w:p w14:paraId="64D30E4E" w14:textId="12599C93" w:rsidR="00F05B81" w:rsidRPr="00FF543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FF5432">
        <w:rPr>
          <w:rFonts w:ascii="Times New Roman" w:hAnsi="Times New Roman" w:cs="Times New Roman"/>
          <w:sz w:val="28"/>
          <w:szCs w:val="28"/>
          <w:lang w:val="ru-RU"/>
        </w:rPr>
        <w:t xml:space="preserve">Бордовская Н.В. Современные образовательные технологии : учебное пособие / под ред. Н.В. Бордовской. — М.: КНОРУС, 2010. </w:t>
      </w:r>
      <w:r w:rsidR="00091E20" w:rsidRPr="00BF17BA">
        <w:rPr>
          <w:rFonts w:ascii="Times New Roman" w:hAnsi="Times New Roman" w:cs="Times New Roman"/>
          <w:sz w:val="28"/>
          <w:szCs w:val="28"/>
          <w:lang w:val="ru-RU"/>
        </w:rPr>
        <w:t>–</w:t>
      </w:r>
      <w:r w:rsidRPr="00FF5432">
        <w:rPr>
          <w:rFonts w:ascii="Times New Roman" w:hAnsi="Times New Roman" w:cs="Times New Roman"/>
          <w:sz w:val="28"/>
          <w:szCs w:val="28"/>
          <w:lang w:val="ru-RU"/>
        </w:rPr>
        <w:t xml:space="preserve"> 432 с. , </w:t>
      </w:r>
    </w:p>
    <w:p w14:paraId="0FD8B47C" w14:textId="5CCBF018" w:rsidR="00F05B81" w:rsidRPr="00FF5432"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FF5432">
        <w:rPr>
          <w:rFonts w:ascii="Times New Roman" w:hAnsi="Times New Roman" w:cs="Times New Roman"/>
          <w:sz w:val="28"/>
          <w:szCs w:val="28"/>
        </w:rPr>
        <w:lastRenderedPageBreak/>
        <w:t>Bekturova</w:t>
      </w:r>
      <w:r w:rsidRPr="00FF5432">
        <w:rPr>
          <w:rFonts w:ascii="Times New Roman" w:hAnsi="Times New Roman" w:cs="Times New Roman"/>
          <w:sz w:val="28"/>
          <w:szCs w:val="28"/>
          <w:lang w:val="ru-RU"/>
        </w:rPr>
        <w:t xml:space="preserve"> </w:t>
      </w:r>
      <w:r w:rsidRPr="00FF5432">
        <w:rPr>
          <w:rFonts w:ascii="Times New Roman" w:hAnsi="Times New Roman" w:cs="Times New Roman"/>
          <w:sz w:val="28"/>
          <w:szCs w:val="28"/>
        </w:rPr>
        <w:t>M</w:t>
      </w:r>
      <w:r w:rsidRPr="00FF5432">
        <w:rPr>
          <w:rFonts w:ascii="Times New Roman" w:hAnsi="Times New Roman" w:cs="Times New Roman"/>
          <w:sz w:val="28"/>
          <w:szCs w:val="28"/>
          <w:lang w:val="ru-RU"/>
        </w:rPr>
        <w:t xml:space="preserve">., </w:t>
      </w:r>
      <w:r w:rsidRPr="00FF5432">
        <w:rPr>
          <w:rFonts w:ascii="Times New Roman" w:hAnsi="Times New Roman" w:cs="Times New Roman"/>
          <w:sz w:val="28"/>
          <w:szCs w:val="28"/>
        </w:rPr>
        <w:t>Diankova</w:t>
      </w:r>
      <w:r w:rsidRPr="00FF5432">
        <w:rPr>
          <w:rFonts w:ascii="Times New Roman" w:hAnsi="Times New Roman" w:cs="Times New Roman"/>
          <w:sz w:val="28"/>
          <w:szCs w:val="28"/>
          <w:lang w:val="ru-RU"/>
        </w:rPr>
        <w:t xml:space="preserve"> </w:t>
      </w:r>
      <w:r w:rsidRPr="00FF5432">
        <w:rPr>
          <w:rFonts w:ascii="Times New Roman" w:hAnsi="Times New Roman" w:cs="Times New Roman"/>
          <w:sz w:val="28"/>
          <w:szCs w:val="28"/>
        </w:rPr>
        <w:t>G</w:t>
      </w:r>
      <w:r w:rsidRPr="00FF5432">
        <w:rPr>
          <w:rFonts w:ascii="Times New Roman" w:hAnsi="Times New Roman" w:cs="Times New Roman"/>
          <w:sz w:val="28"/>
          <w:szCs w:val="28"/>
          <w:lang w:val="ru-RU"/>
        </w:rPr>
        <w:t xml:space="preserve">. The role of mind mapping in facilitating academic writing // Multidisciplinary Journal of science, education and art. – 2023. — Материалы Шестой Балканской научной конференции «Наука – образование – изкуство през 21-ви век», Варна, Болгария. </w:t>
      </w:r>
      <w:hyperlink r:id="rId113" w:history="1">
        <w:r w:rsidRPr="00FF5432">
          <w:rPr>
            <w:rStyle w:val="aa"/>
            <w:rFonts w:ascii="Times New Roman" w:hAnsi="Times New Roman" w:cs="Times New Roman"/>
            <w:sz w:val="28"/>
            <w:szCs w:val="28"/>
            <w:lang w:val="ru-RU"/>
          </w:rPr>
          <w:t>http://www.usb-blagoevgrad.swu.bg/media/2950/2023-final.pdf</w:t>
        </w:r>
      </w:hyperlink>
      <w:r w:rsidRPr="00FF5432">
        <w:rPr>
          <w:rFonts w:ascii="Times New Roman" w:hAnsi="Times New Roman" w:cs="Times New Roman"/>
          <w:sz w:val="28"/>
          <w:szCs w:val="28"/>
          <w:lang w:val="ru-RU"/>
        </w:rPr>
        <w:t>.</w:t>
      </w:r>
      <w:r w:rsidR="004A26F2">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004A26F2" w:rsidRPr="00294DFC">
        <w:rPr>
          <w:rFonts w:ascii="Times New Roman" w:hAnsi="Times New Roman" w:cs="Times New Roman"/>
          <w:sz w:val="28"/>
          <w:szCs w:val="28"/>
          <w:lang w:val="ru-RU"/>
        </w:rPr>
        <w:t>28.12.2024</w:t>
      </w:r>
      <w:r w:rsidR="00294DFC" w:rsidRPr="00294DFC">
        <w:rPr>
          <w:rFonts w:ascii="Times New Roman" w:hAnsi="Times New Roman" w:cs="Times New Roman"/>
          <w:sz w:val="28"/>
          <w:szCs w:val="28"/>
          <w:lang w:val="ru-RU"/>
        </w:rPr>
        <w:t>]</w:t>
      </w:r>
      <w:r w:rsidR="004A26F2" w:rsidRPr="00294DFC">
        <w:rPr>
          <w:rFonts w:ascii="Times New Roman" w:hAnsi="Times New Roman" w:cs="Times New Roman"/>
          <w:sz w:val="28"/>
          <w:szCs w:val="28"/>
          <w:lang w:val="ru-RU"/>
        </w:rPr>
        <w:t>.</w:t>
      </w:r>
    </w:p>
    <w:p w14:paraId="0790ACFA"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Buran A., Filyukov A. Mind Mapping Technique in Language Learning // Procedia – Social and Behavioral Sciences. – 2015. – Vol. 206. – P. 215-218.</w:t>
      </w:r>
    </w:p>
    <w:p w14:paraId="5448A193" w14:textId="2E85D4A9" w:rsidR="00F05B81" w:rsidRPr="00B10B56"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08766B">
        <w:rPr>
          <w:rFonts w:ascii="Times New Roman" w:hAnsi="Times New Roman" w:cs="Times New Roman"/>
          <w:sz w:val="28"/>
          <w:szCs w:val="28"/>
        </w:rPr>
        <w:t xml:space="preserve"> </w:t>
      </w:r>
      <w:r w:rsidRPr="00B10B56">
        <w:rPr>
          <w:rFonts w:ascii="Times New Roman" w:hAnsi="Times New Roman" w:cs="Times New Roman"/>
          <w:sz w:val="28"/>
          <w:szCs w:val="28"/>
          <w:lang w:val="ru-RU"/>
        </w:rPr>
        <w:t xml:space="preserve">Жайтапова А. А., Исаева 3. А., Тихомирова В. Г. Модели обучения для профессионального роста. </w:t>
      </w:r>
      <w:r w:rsidR="00091E20" w:rsidRPr="00BF17BA">
        <w:rPr>
          <w:rFonts w:ascii="Times New Roman" w:hAnsi="Times New Roman" w:cs="Times New Roman"/>
          <w:sz w:val="28"/>
          <w:szCs w:val="28"/>
          <w:lang w:val="ru-RU"/>
        </w:rPr>
        <w:t>–</w:t>
      </w:r>
      <w:r w:rsidRPr="00B10B56">
        <w:rPr>
          <w:rFonts w:ascii="Times New Roman" w:hAnsi="Times New Roman" w:cs="Times New Roman"/>
          <w:sz w:val="28"/>
          <w:szCs w:val="28"/>
          <w:lang w:val="ru-RU"/>
        </w:rPr>
        <w:t xml:space="preserve"> Алматы, 2004. </w:t>
      </w:r>
      <w:r w:rsidR="00091E20" w:rsidRPr="00BF17BA">
        <w:rPr>
          <w:rFonts w:ascii="Times New Roman" w:hAnsi="Times New Roman" w:cs="Times New Roman"/>
          <w:sz w:val="28"/>
          <w:szCs w:val="28"/>
          <w:lang w:val="ru-RU"/>
        </w:rPr>
        <w:t>–</w:t>
      </w:r>
      <w:r w:rsidRPr="00B10B56">
        <w:rPr>
          <w:rFonts w:ascii="Times New Roman" w:hAnsi="Times New Roman" w:cs="Times New Roman"/>
          <w:sz w:val="28"/>
          <w:szCs w:val="28"/>
          <w:lang w:val="ru-RU"/>
        </w:rPr>
        <w:t xml:space="preserve"> 60 с.</w:t>
      </w:r>
    </w:p>
    <w:p w14:paraId="016B6B6F" w14:textId="3E96A520" w:rsidR="00F05B81" w:rsidRPr="00354DAC"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 xml:space="preserve">Paul R., Elder L. The Miniature Guide to Critical Thinking. Concepts and Tools. </w:t>
      </w:r>
      <w:r>
        <w:rPr>
          <w:rFonts w:ascii="Times New Roman" w:hAnsi="Times New Roman" w:cs="Times New Roman"/>
          <w:sz w:val="28"/>
          <w:szCs w:val="28"/>
        </w:rPr>
        <w:t xml:space="preserve">// </w:t>
      </w:r>
      <w:r w:rsidRPr="00354DAC">
        <w:rPr>
          <w:rFonts w:ascii="Times New Roman" w:hAnsi="Times New Roman" w:cs="Times New Roman"/>
          <w:sz w:val="28"/>
          <w:szCs w:val="28"/>
        </w:rPr>
        <w:t>Foundation for Critical Thinking</w:t>
      </w:r>
      <w:r w:rsidR="00091E20">
        <w:rPr>
          <w:rFonts w:ascii="Times New Roman" w:hAnsi="Times New Roman" w:cs="Times New Roman"/>
          <w:sz w:val="28"/>
          <w:szCs w:val="28"/>
        </w:rPr>
        <w:t xml:space="preserve">. </w:t>
      </w:r>
      <w:r w:rsidR="00091E20" w:rsidRPr="00091E20">
        <w:rPr>
          <w:rFonts w:ascii="Times New Roman" w:hAnsi="Times New Roman" w:cs="Times New Roman"/>
          <w:sz w:val="28"/>
          <w:szCs w:val="28"/>
        </w:rPr>
        <w:t>–</w:t>
      </w:r>
      <w:r w:rsidRPr="00354DAC">
        <w:rPr>
          <w:rFonts w:ascii="Times New Roman" w:hAnsi="Times New Roman" w:cs="Times New Roman"/>
          <w:sz w:val="28"/>
          <w:szCs w:val="28"/>
        </w:rPr>
        <w:t xml:space="preserve"> 2008.</w:t>
      </w:r>
    </w:p>
    <w:p w14:paraId="11052B70" w14:textId="77777777" w:rsidR="00F05B81" w:rsidRPr="00354DAC"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Üstünlüoğlu</w:t>
      </w:r>
      <w:r>
        <w:rPr>
          <w:rFonts w:ascii="Times New Roman" w:hAnsi="Times New Roman" w:cs="Times New Roman"/>
          <w:sz w:val="28"/>
          <w:szCs w:val="28"/>
        </w:rPr>
        <w:t xml:space="preserve"> E</w:t>
      </w:r>
      <w:r w:rsidRPr="00354DAC">
        <w:rPr>
          <w:rFonts w:ascii="Times New Roman" w:hAnsi="Times New Roman" w:cs="Times New Roman"/>
          <w:sz w:val="28"/>
          <w:szCs w:val="28"/>
        </w:rPr>
        <w:t xml:space="preserve">. Language Teaching through Critical Thinking and Self-Awareness. </w:t>
      </w:r>
      <w:r>
        <w:rPr>
          <w:rFonts w:ascii="Times New Roman" w:hAnsi="Times New Roman" w:cs="Times New Roman"/>
          <w:sz w:val="28"/>
          <w:szCs w:val="28"/>
        </w:rPr>
        <w:t xml:space="preserve">// </w:t>
      </w:r>
      <w:r w:rsidRPr="00354DAC">
        <w:rPr>
          <w:rFonts w:ascii="Times New Roman" w:hAnsi="Times New Roman" w:cs="Times New Roman"/>
          <w:sz w:val="28"/>
          <w:szCs w:val="28"/>
        </w:rPr>
        <w:t>English Teaching Forum. –</w:t>
      </w:r>
      <w:r>
        <w:rPr>
          <w:rFonts w:ascii="Times New Roman" w:hAnsi="Times New Roman" w:cs="Times New Roman"/>
          <w:sz w:val="28"/>
          <w:szCs w:val="28"/>
        </w:rPr>
        <w:t xml:space="preserve"> </w:t>
      </w:r>
      <w:r w:rsidRPr="00354DAC">
        <w:rPr>
          <w:rFonts w:ascii="Times New Roman" w:hAnsi="Times New Roman" w:cs="Times New Roman"/>
          <w:sz w:val="28"/>
          <w:szCs w:val="28"/>
        </w:rPr>
        <w:t>2004.</w:t>
      </w:r>
    </w:p>
    <w:p w14:paraId="0E601E51" w14:textId="5E19314B"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Shirkhani S., Fahim M. Enhancing critical thinking in foreign language learners // Procedia – Social and Behavioral Sciences. – 2011.–Vol. 29. – P. 111-115.</w:t>
      </w:r>
    </w:p>
    <w:p w14:paraId="1877B201" w14:textId="512BA2A3" w:rsidR="00F05B81" w:rsidRPr="00C957C8"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lang w:val="ru-RU"/>
        </w:rPr>
        <w:t xml:space="preserve">Кубракова </w:t>
      </w:r>
      <w:r>
        <w:rPr>
          <w:rFonts w:ascii="Times New Roman" w:hAnsi="Times New Roman" w:cs="Times New Roman"/>
          <w:sz w:val="28"/>
          <w:szCs w:val="28"/>
          <w:lang w:val="ru-RU"/>
        </w:rPr>
        <w:t>Н.С.</w:t>
      </w:r>
      <w:r w:rsidRPr="00354DAC">
        <w:rPr>
          <w:rFonts w:ascii="Times New Roman" w:hAnsi="Times New Roman" w:cs="Times New Roman"/>
          <w:sz w:val="28"/>
          <w:szCs w:val="28"/>
          <w:lang w:val="ru-RU"/>
        </w:rPr>
        <w:t xml:space="preserve"> </w:t>
      </w:r>
      <w:r>
        <w:rPr>
          <w:rFonts w:ascii="Times New Roman" w:hAnsi="Times New Roman" w:cs="Times New Roman"/>
          <w:sz w:val="28"/>
          <w:szCs w:val="28"/>
          <w:lang w:val="ru-RU"/>
        </w:rPr>
        <w:t>О</w:t>
      </w:r>
      <w:r w:rsidRPr="00354DAC">
        <w:rPr>
          <w:rFonts w:ascii="Times New Roman" w:hAnsi="Times New Roman" w:cs="Times New Roman"/>
          <w:sz w:val="28"/>
          <w:szCs w:val="28"/>
          <w:lang w:val="ru-RU"/>
        </w:rPr>
        <w:t xml:space="preserve">бразовательные технологии обучения </w:t>
      </w:r>
      <w:r>
        <w:rPr>
          <w:rFonts w:ascii="Times New Roman" w:hAnsi="Times New Roman" w:cs="Times New Roman"/>
          <w:sz w:val="28"/>
          <w:szCs w:val="28"/>
          <w:lang w:val="ru-RU"/>
        </w:rPr>
        <w:t>АП</w:t>
      </w:r>
      <w:r w:rsidRPr="00354DAC">
        <w:rPr>
          <w:rFonts w:ascii="Times New Roman" w:hAnsi="Times New Roman" w:cs="Times New Roman"/>
          <w:sz w:val="28"/>
          <w:szCs w:val="28"/>
          <w:lang w:val="ru-RU"/>
        </w:rPr>
        <w:t xml:space="preserve"> на английском языке (на примере мотивационного письма) // Изв. Сарат. ун-та Нов. сер. Сер. Философия. Психология. Педагогика.</w:t>
      </w:r>
      <w:r>
        <w:rPr>
          <w:rFonts w:ascii="Times New Roman" w:hAnsi="Times New Roman" w:cs="Times New Roman"/>
          <w:sz w:val="28"/>
          <w:szCs w:val="28"/>
          <w:lang w:val="ru-RU"/>
        </w:rPr>
        <w:t xml:space="preserve"> </w:t>
      </w:r>
      <w:r w:rsidRPr="00FF5432">
        <w:rPr>
          <w:rFonts w:ascii="Times New Roman" w:hAnsi="Times New Roman" w:cs="Times New Roman"/>
          <w:sz w:val="28"/>
          <w:szCs w:val="28"/>
          <w:lang w:val="ru-RU"/>
        </w:rPr>
        <w:t xml:space="preserve">– </w:t>
      </w:r>
      <w:r w:rsidRPr="00354DAC">
        <w:rPr>
          <w:rFonts w:ascii="Times New Roman" w:hAnsi="Times New Roman" w:cs="Times New Roman"/>
          <w:sz w:val="28"/>
          <w:szCs w:val="28"/>
          <w:lang w:val="ru-RU"/>
        </w:rPr>
        <w:t>2020.</w:t>
      </w:r>
      <w:r>
        <w:rPr>
          <w:rFonts w:ascii="Times New Roman" w:hAnsi="Times New Roman" w:cs="Times New Roman"/>
          <w:sz w:val="28"/>
          <w:szCs w:val="28"/>
          <w:lang w:val="ru-RU"/>
        </w:rPr>
        <w:t xml:space="preserve"> </w:t>
      </w:r>
      <w:r w:rsidRPr="00FF543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54DAC">
        <w:rPr>
          <w:rFonts w:ascii="Times New Roman" w:hAnsi="Times New Roman" w:cs="Times New Roman"/>
          <w:sz w:val="28"/>
          <w:szCs w:val="28"/>
          <w:lang w:val="ru-RU"/>
        </w:rPr>
        <w:t>№4.</w:t>
      </w:r>
      <w:r w:rsidRPr="00C957C8">
        <w:rPr>
          <w:rFonts w:ascii="Times New Roman" w:hAnsi="Times New Roman" w:cs="Times New Roman"/>
          <w:sz w:val="28"/>
          <w:szCs w:val="28"/>
          <w:lang w:val="ru-RU"/>
        </w:rPr>
        <w:t xml:space="preserve"> </w:t>
      </w:r>
      <w:hyperlink r:id="rId114" w:history="1">
        <w:r w:rsidRPr="00E979E1">
          <w:rPr>
            <w:rStyle w:val="aa"/>
            <w:rFonts w:ascii="Times New Roman" w:hAnsi="Times New Roman" w:cs="Times New Roman"/>
            <w:sz w:val="28"/>
            <w:szCs w:val="28"/>
          </w:rPr>
          <w:t>https</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cyberleninka</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ru</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article</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n</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obrazovatelnye</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tehnologii</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obucheniya</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akademicheskomu</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pismu</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na</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angliyskom</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yazyke</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na</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primere</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motivatsionnogo</w:t>
        </w:r>
        <w:r w:rsidRPr="007D7578">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pisma</w:t>
        </w:r>
      </w:hyperlink>
      <w:r w:rsidRPr="007D7578">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C957C8">
        <w:rPr>
          <w:rFonts w:ascii="Times New Roman" w:hAnsi="Times New Roman" w:cs="Times New Roman"/>
          <w:sz w:val="28"/>
          <w:szCs w:val="28"/>
        </w:rPr>
        <w:t>14.12.2024</w:t>
      </w:r>
      <w:r w:rsidR="00294DFC">
        <w:rPr>
          <w:rFonts w:ascii="Times New Roman" w:hAnsi="Times New Roman" w:cs="Times New Roman"/>
          <w:sz w:val="28"/>
          <w:szCs w:val="28"/>
        </w:rPr>
        <w:t>]</w:t>
      </w:r>
      <w:r w:rsidRPr="00C957C8">
        <w:rPr>
          <w:rFonts w:ascii="Times New Roman" w:hAnsi="Times New Roman" w:cs="Times New Roman"/>
          <w:sz w:val="28"/>
          <w:szCs w:val="28"/>
        </w:rPr>
        <w:t>.</w:t>
      </w:r>
    </w:p>
    <w:p w14:paraId="42F47E68" w14:textId="77777777" w:rsidR="00F05B81" w:rsidRPr="00FF5432"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 xml:space="preserve">Zipp G., Maher C. Prevalence of mind mapping as a teaching and learning strategy in physical therapy curricula. </w:t>
      </w:r>
      <w:r>
        <w:rPr>
          <w:rFonts w:ascii="Times New Roman" w:hAnsi="Times New Roman" w:cs="Times New Roman"/>
          <w:sz w:val="28"/>
          <w:szCs w:val="28"/>
        </w:rPr>
        <w:t xml:space="preserve">// </w:t>
      </w:r>
      <w:r w:rsidRPr="00FF5432">
        <w:rPr>
          <w:rFonts w:ascii="Times New Roman" w:hAnsi="Times New Roman" w:cs="Times New Roman"/>
          <w:sz w:val="28"/>
          <w:szCs w:val="28"/>
        </w:rPr>
        <w:t>Journal of the Scholarship of Teaching and Learning</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2013.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FF5432">
        <w:rPr>
          <w:rFonts w:ascii="Times New Roman" w:hAnsi="Times New Roman" w:cs="Times New Roman"/>
          <w:sz w:val="28"/>
          <w:szCs w:val="28"/>
        </w:rPr>
        <w:t>13(5).</w:t>
      </w:r>
    </w:p>
    <w:p w14:paraId="38A23A27" w14:textId="50F00699" w:rsidR="00F05B81" w:rsidRPr="00354DAC"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Wilson K., Copeland Solas</w:t>
      </w:r>
      <w:r>
        <w:rPr>
          <w:rFonts w:ascii="Times New Roman" w:hAnsi="Times New Roman" w:cs="Times New Roman"/>
          <w:sz w:val="28"/>
          <w:szCs w:val="28"/>
        </w:rPr>
        <w:t xml:space="preserve"> </w:t>
      </w:r>
      <w:r w:rsidRPr="00354DAC">
        <w:rPr>
          <w:rFonts w:ascii="Times New Roman" w:hAnsi="Times New Roman" w:cs="Times New Roman"/>
          <w:sz w:val="28"/>
          <w:szCs w:val="28"/>
        </w:rPr>
        <w:t xml:space="preserve">E., Guthrie-Dixon N. A preliminary study on the use of mind mapping as a visual-learning strategy, in general education science classes for </w:t>
      </w:r>
      <w:r>
        <w:rPr>
          <w:rFonts w:ascii="Times New Roman" w:hAnsi="Times New Roman" w:cs="Times New Roman"/>
          <w:sz w:val="28"/>
          <w:szCs w:val="28"/>
        </w:rPr>
        <w:t>Arabic</w:t>
      </w:r>
      <w:r w:rsidRPr="00354DAC">
        <w:rPr>
          <w:rFonts w:ascii="Times New Roman" w:hAnsi="Times New Roman" w:cs="Times New Roman"/>
          <w:sz w:val="28"/>
          <w:szCs w:val="28"/>
        </w:rPr>
        <w:t xml:space="preserve"> speakers in the United Arab Emirates. </w:t>
      </w:r>
      <w:r>
        <w:rPr>
          <w:rFonts w:ascii="Times New Roman" w:hAnsi="Times New Roman" w:cs="Times New Roman"/>
          <w:sz w:val="28"/>
          <w:szCs w:val="28"/>
        </w:rPr>
        <w:t xml:space="preserve">// </w:t>
      </w:r>
      <w:r w:rsidRPr="00354DAC">
        <w:rPr>
          <w:rFonts w:ascii="Times New Roman" w:hAnsi="Times New Roman" w:cs="Times New Roman"/>
          <w:sz w:val="28"/>
          <w:szCs w:val="28"/>
        </w:rPr>
        <w:t>Journal of the Scholarship of Teaching and Learning</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2016.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354DAC">
        <w:rPr>
          <w:rFonts w:ascii="Times New Roman" w:hAnsi="Times New Roman" w:cs="Times New Roman"/>
          <w:sz w:val="28"/>
          <w:szCs w:val="28"/>
        </w:rPr>
        <w:t>16(1)</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354DAC">
        <w:rPr>
          <w:rFonts w:ascii="Times New Roman" w:hAnsi="Times New Roman" w:cs="Times New Roman"/>
          <w:sz w:val="28"/>
          <w:szCs w:val="28"/>
        </w:rPr>
        <w:t>31–52.</w:t>
      </w:r>
      <w:r>
        <w:rPr>
          <w:rFonts w:ascii="Times New Roman" w:hAnsi="Times New Roman" w:cs="Times New Roman"/>
          <w:sz w:val="28"/>
          <w:szCs w:val="28"/>
        </w:rPr>
        <w:t xml:space="preserve"> </w:t>
      </w:r>
      <w:hyperlink r:id="rId115" w:history="1">
        <w:r w:rsidRPr="00394AF3">
          <w:rPr>
            <w:rStyle w:val="aa"/>
            <w:rFonts w:ascii="Times New Roman" w:hAnsi="Times New Roman" w:cs="Times New Roman"/>
            <w:sz w:val="28"/>
            <w:szCs w:val="28"/>
          </w:rPr>
          <w:t>https://doi.org/10.14434/josotl.v16i1.19181</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21.09.2023</w:t>
      </w:r>
      <w:r w:rsidR="00294DFC">
        <w:rPr>
          <w:rFonts w:ascii="Times New Roman" w:hAnsi="Times New Roman" w:cs="Times New Roman"/>
          <w:sz w:val="28"/>
          <w:szCs w:val="28"/>
        </w:rPr>
        <w:t>]</w:t>
      </w:r>
      <w:r>
        <w:rPr>
          <w:rFonts w:ascii="Times New Roman" w:hAnsi="Times New Roman" w:cs="Times New Roman"/>
          <w:sz w:val="28"/>
          <w:szCs w:val="28"/>
        </w:rPr>
        <w:t>.</w:t>
      </w:r>
    </w:p>
    <w:p w14:paraId="429DCE92" w14:textId="77777777" w:rsidR="00F05B81" w:rsidRPr="00354DAC" w:rsidRDefault="00F05B81">
      <w:pPr>
        <w:pStyle w:val="a3"/>
        <w:numPr>
          <w:ilvl w:val="0"/>
          <w:numId w:val="6"/>
        </w:numPr>
        <w:ind w:left="0" w:firstLine="709"/>
        <w:jc w:val="both"/>
        <w:rPr>
          <w:rFonts w:ascii="Times New Roman" w:hAnsi="Times New Roman" w:cs="Times New Roman"/>
          <w:sz w:val="28"/>
          <w:szCs w:val="28"/>
        </w:rPr>
      </w:pPr>
      <w:r w:rsidRPr="00354DAC">
        <w:rPr>
          <w:rFonts w:ascii="Times New Roman" w:hAnsi="Times New Roman" w:cs="Times New Roman"/>
          <w:sz w:val="28"/>
          <w:szCs w:val="28"/>
        </w:rPr>
        <w:t>Buzan</w:t>
      </w:r>
      <w:r>
        <w:rPr>
          <w:rFonts w:ascii="Times New Roman" w:hAnsi="Times New Roman" w:cs="Times New Roman"/>
          <w:sz w:val="28"/>
          <w:szCs w:val="28"/>
        </w:rPr>
        <w:t xml:space="preserve"> </w:t>
      </w:r>
      <w:r w:rsidRPr="00354DAC">
        <w:rPr>
          <w:rFonts w:ascii="Times New Roman" w:hAnsi="Times New Roman" w:cs="Times New Roman"/>
          <w:sz w:val="28"/>
          <w:szCs w:val="28"/>
        </w:rPr>
        <w:t>T. Mind map handbook. Great Britain: Thorsons.</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2005.</w:t>
      </w:r>
    </w:p>
    <w:p w14:paraId="3B0AA02A" w14:textId="17E6944C" w:rsidR="00F05B81" w:rsidRPr="00354DAC"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Pratiwi D.I</w:t>
      </w:r>
      <w:r>
        <w:rPr>
          <w:rFonts w:ascii="Times New Roman" w:hAnsi="Times New Roman" w:cs="Times New Roman"/>
          <w:sz w:val="28"/>
          <w:szCs w:val="28"/>
        </w:rPr>
        <w:t>.</w:t>
      </w:r>
      <w:r w:rsidRPr="00354DAC">
        <w:rPr>
          <w:rFonts w:ascii="Times New Roman" w:hAnsi="Times New Roman" w:cs="Times New Roman"/>
          <w:sz w:val="28"/>
          <w:szCs w:val="28"/>
        </w:rPr>
        <w:t>, Puspitasari A.</w:t>
      </w:r>
      <w:r>
        <w:rPr>
          <w:rFonts w:ascii="Times New Roman" w:hAnsi="Times New Roman" w:cs="Times New Roman"/>
          <w:sz w:val="28"/>
          <w:szCs w:val="28"/>
        </w:rPr>
        <w:t xml:space="preserve">, </w:t>
      </w:r>
      <w:r w:rsidRPr="00354DAC">
        <w:rPr>
          <w:rFonts w:ascii="Times New Roman" w:hAnsi="Times New Roman" w:cs="Times New Roman"/>
          <w:sz w:val="28"/>
          <w:szCs w:val="28"/>
        </w:rPr>
        <w:t xml:space="preserve">Fikria A. Mind-mapping technique and writeabout application integration in an online writing class: An Indonesian vocational university context. </w:t>
      </w:r>
      <w:r>
        <w:rPr>
          <w:rFonts w:ascii="Times New Roman" w:hAnsi="Times New Roman" w:cs="Times New Roman"/>
          <w:sz w:val="28"/>
          <w:szCs w:val="28"/>
        </w:rPr>
        <w:t xml:space="preserve">// </w:t>
      </w:r>
      <w:r w:rsidRPr="00354DAC">
        <w:rPr>
          <w:rFonts w:ascii="Times New Roman" w:hAnsi="Times New Roman" w:cs="Times New Roman"/>
          <w:sz w:val="28"/>
          <w:szCs w:val="28"/>
        </w:rPr>
        <w:t>Teaching English as a Second Language Electronic Journal (TESL-EJ)</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2023.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354DAC">
        <w:rPr>
          <w:rFonts w:ascii="Times New Roman" w:hAnsi="Times New Roman" w:cs="Times New Roman"/>
          <w:sz w:val="28"/>
          <w:szCs w:val="28"/>
        </w:rPr>
        <w:t xml:space="preserve">26 (4). </w:t>
      </w:r>
      <w:hyperlink r:id="rId116" w:history="1">
        <w:r w:rsidRPr="00394AF3">
          <w:rPr>
            <w:rStyle w:val="aa"/>
            <w:rFonts w:ascii="Times New Roman" w:hAnsi="Times New Roman" w:cs="Times New Roman"/>
            <w:sz w:val="28"/>
            <w:szCs w:val="28"/>
          </w:rPr>
          <w:t>https://doi.org/10.55593/ej.26104a4</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21.12.2023</w:t>
      </w:r>
      <w:r w:rsidR="00294DFC">
        <w:rPr>
          <w:rFonts w:ascii="Times New Roman" w:hAnsi="Times New Roman" w:cs="Times New Roman"/>
          <w:sz w:val="28"/>
          <w:szCs w:val="28"/>
        </w:rPr>
        <w:t>]</w:t>
      </w:r>
      <w:r>
        <w:rPr>
          <w:rFonts w:ascii="Times New Roman" w:hAnsi="Times New Roman" w:cs="Times New Roman"/>
          <w:sz w:val="28"/>
          <w:szCs w:val="28"/>
        </w:rPr>
        <w:t>.</w:t>
      </w:r>
    </w:p>
    <w:p w14:paraId="21AF3F08" w14:textId="6439B65E" w:rsidR="00F05B81" w:rsidRPr="00354DAC"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354DAC">
        <w:rPr>
          <w:rFonts w:ascii="Times New Roman" w:hAnsi="Times New Roman" w:cs="Times New Roman"/>
          <w:sz w:val="28"/>
          <w:szCs w:val="28"/>
        </w:rPr>
        <w:t>Bukhari</w:t>
      </w:r>
      <w:r>
        <w:rPr>
          <w:rFonts w:ascii="Times New Roman" w:hAnsi="Times New Roman" w:cs="Times New Roman"/>
          <w:sz w:val="28"/>
          <w:szCs w:val="28"/>
        </w:rPr>
        <w:t xml:space="preserve"> </w:t>
      </w:r>
      <w:r w:rsidRPr="00354DAC">
        <w:rPr>
          <w:rFonts w:ascii="Times New Roman" w:hAnsi="Times New Roman" w:cs="Times New Roman"/>
          <w:sz w:val="28"/>
          <w:szCs w:val="28"/>
        </w:rPr>
        <w:t>S. S. F. Mind mapping techniques to enhance EFL writing skill. International Journal of Linguistics and Communication</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2016.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354DAC">
        <w:rPr>
          <w:rFonts w:ascii="Times New Roman" w:hAnsi="Times New Roman" w:cs="Times New Roman"/>
          <w:sz w:val="28"/>
          <w:szCs w:val="28"/>
        </w:rPr>
        <w:t>4(1).</w:t>
      </w:r>
      <w:r>
        <w:rPr>
          <w:rFonts w:ascii="Times New Roman" w:hAnsi="Times New Roman" w:cs="Times New Roman"/>
          <w:sz w:val="28"/>
          <w:szCs w:val="28"/>
        </w:rPr>
        <w:t xml:space="preserve"> </w:t>
      </w:r>
      <w:hyperlink r:id="rId117" w:history="1">
        <w:r w:rsidRPr="00394AF3">
          <w:rPr>
            <w:rStyle w:val="aa"/>
            <w:rFonts w:ascii="Times New Roman" w:hAnsi="Times New Roman" w:cs="Times New Roman"/>
            <w:sz w:val="28"/>
            <w:szCs w:val="28"/>
          </w:rPr>
          <w:t>https://doi.org/10.15640/ijlc.v4n1a7</w:t>
        </w:r>
      </w:hyperlink>
      <w:r>
        <w:rPr>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21.12.2023</w:t>
      </w:r>
      <w:r w:rsidR="00294DFC">
        <w:rPr>
          <w:rFonts w:ascii="Times New Roman" w:hAnsi="Times New Roman" w:cs="Times New Roman"/>
          <w:sz w:val="28"/>
          <w:szCs w:val="28"/>
        </w:rPr>
        <w:t>]</w:t>
      </w:r>
      <w:r>
        <w:rPr>
          <w:rFonts w:ascii="Times New Roman" w:hAnsi="Times New Roman" w:cs="Times New Roman"/>
          <w:sz w:val="28"/>
          <w:szCs w:val="28"/>
        </w:rPr>
        <w:t>.</w:t>
      </w:r>
    </w:p>
    <w:p w14:paraId="5B11CC3A" w14:textId="632FF4B0"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131C9">
        <w:rPr>
          <w:rFonts w:ascii="Times New Roman" w:hAnsi="Times New Roman" w:cs="Times New Roman"/>
          <w:sz w:val="28"/>
          <w:szCs w:val="28"/>
        </w:rPr>
        <w:t>Mahmud</w:t>
      </w:r>
      <w:r>
        <w:rPr>
          <w:rFonts w:ascii="Times New Roman" w:hAnsi="Times New Roman" w:cs="Times New Roman"/>
          <w:sz w:val="28"/>
          <w:szCs w:val="28"/>
        </w:rPr>
        <w:t xml:space="preserve"> </w:t>
      </w:r>
      <w:r w:rsidRPr="00A131C9">
        <w:rPr>
          <w:rFonts w:ascii="Times New Roman" w:hAnsi="Times New Roman" w:cs="Times New Roman"/>
          <w:sz w:val="28"/>
          <w:szCs w:val="28"/>
        </w:rPr>
        <w:t>I</w:t>
      </w:r>
      <w:r>
        <w:rPr>
          <w:rFonts w:ascii="Times New Roman" w:hAnsi="Times New Roman" w:cs="Times New Roman"/>
          <w:sz w:val="28"/>
          <w:szCs w:val="28"/>
        </w:rPr>
        <w:t xml:space="preserve">., </w:t>
      </w:r>
      <w:r w:rsidRPr="00A131C9">
        <w:rPr>
          <w:rFonts w:ascii="Times New Roman" w:hAnsi="Times New Roman" w:cs="Times New Roman"/>
          <w:sz w:val="28"/>
          <w:szCs w:val="28"/>
        </w:rPr>
        <w:t>Rawshon</w:t>
      </w:r>
      <w:r>
        <w:rPr>
          <w:rFonts w:ascii="Times New Roman" w:hAnsi="Times New Roman" w:cs="Times New Roman"/>
          <w:sz w:val="28"/>
          <w:szCs w:val="28"/>
        </w:rPr>
        <w:t xml:space="preserve"> </w:t>
      </w:r>
      <w:r w:rsidRPr="00A131C9">
        <w:rPr>
          <w:rFonts w:ascii="Times New Roman" w:hAnsi="Times New Roman" w:cs="Times New Roman"/>
          <w:sz w:val="28"/>
          <w:szCs w:val="28"/>
        </w:rPr>
        <w:t>S</w:t>
      </w:r>
      <w:r>
        <w:rPr>
          <w:rFonts w:ascii="Times New Roman" w:hAnsi="Times New Roman" w:cs="Times New Roman"/>
          <w:sz w:val="28"/>
          <w:szCs w:val="28"/>
        </w:rPr>
        <w:t xml:space="preserve">., </w:t>
      </w:r>
      <w:r w:rsidRPr="00A131C9">
        <w:rPr>
          <w:rFonts w:ascii="Times New Roman" w:hAnsi="Times New Roman" w:cs="Times New Roman"/>
          <w:sz w:val="28"/>
          <w:szCs w:val="28"/>
        </w:rPr>
        <w:t>Rahman, Md. Mind Map</w:t>
      </w:r>
      <w:r>
        <w:rPr>
          <w:rFonts w:ascii="Times New Roman" w:hAnsi="Times New Roman" w:cs="Times New Roman"/>
          <w:sz w:val="28"/>
          <w:szCs w:val="28"/>
        </w:rPr>
        <w:t xml:space="preserve"> </w:t>
      </w:r>
      <w:r w:rsidR="003A4193" w:rsidRPr="00A131C9">
        <w:rPr>
          <w:rFonts w:ascii="Times New Roman" w:hAnsi="Times New Roman" w:cs="Times New Roman"/>
          <w:sz w:val="28"/>
          <w:szCs w:val="28"/>
        </w:rPr>
        <w:t>for</w:t>
      </w:r>
      <w:r w:rsidRPr="00A131C9">
        <w:rPr>
          <w:rFonts w:ascii="Times New Roman" w:hAnsi="Times New Roman" w:cs="Times New Roman"/>
          <w:sz w:val="28"/>
          <w:szCs w:val="28"/>
        </w:rPr>
        <w:t xml:space="preserve"> Academic Writing: A Tool </w:t>
      </w:r>
      <w:r w:rsidR="003A4193" w:rsidRPr="00A131C9">
        <w:rPr>
          <w:rFonts w:ascii="Times New Roman" w:hAnsi="Times New Roman" w:cs="Times New Roman"/>
          <w:sz w:val="28"/>
          <w:szCs w:val="28"/>
        </w:rPr>
        <w:t>to</w:t>
      </w:r>
      <w:r w:rsidRPr="00A131C9">
        <w:rPr>
          <w:rFonts w:ascii="Times New Roman" w:hAnsi="Times New Roman" w:cs="Times New Roman"/>
          <w:sz w:val="28"/>
          <w:szCs w:val="28"/>
        </w:rPr>
        <w:t xml:space="preserve"> Facilitate University Level Students. </w:t>
      </w:r>
      <w:r>
        <w:rPr>
          <w:rFonts w:ascii="Times New Roman" w:hAnsi="Times New Roman" w:cs="Times New Roman"/>
          <w:sz w:val="28"/>
          <w:szCs w:val="28"/>
        </w:rPr>
        <w:t xml:space="preserve">// </w:t>
      </w:r>
      <w:r w:rsidRPr="00A131C9">
        <w:rPr>
          <w:rFonts w:ascii="Times New Roman" w:hAnsi="Times New Roman" w:cs="Times New Roman"/>
          <w:sz w:val="28"/>
          <w:szCs w:val="28"/>
        </w:rPr>
        <w:t>International Journal of Educational Science and Research.</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2011. </w:t>
      </w:r>
      <w:r w:rsidRPr="00354DAC">
        <w:rPr>
          <w:rFonts w:ascii="Times New Roman" w:hAnsi="Times New Roman" w:cs="Times New Roman"/>
          <w:sz w:val="28"/>
          <w:szCs w:val="28"/>
        </w:rPr>
        <w:t>–</w:t>
      </w:r>
      <w:r>
        <w:rPr>
          <w:rFonts w:ascii="Times New Roman" w:hAnsi="Times New Roman" w:cs="Times New Roman"/>
          <w:sz w:val="28"/>
          <w:szCs w:val="28"/>
        </w:rPr>
        <w:t>Vol.</w:t>
      </w:r>
      <w:r w:rsidRPr="00A131C9">
        <w:rPr>
          <w:rFonts w:ascii="Times New Roman" w:hAnsi="Times New Roman" w:cs="Times New Roman"/>
          <w:sz w:val="28"/>
          <w:szCs w:val="28"/>
        </w:rPr>
        <w:t xml:space="preserve">1.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131C9">
        <w:rPr>
          <w:rFonts w:ascii="Times New Roman" w:hAnsi="Times New Roman" w:cs="Times New Roman"/>
          <w:sz w:val="28"/>
          <w:szCs w:val="28"/>
        </w:rPr>
        <w:t>21-30.</w:t>
      </w:r>
    </w:p>
    <w:p w14:paraId="54D4C15C" w14:textId="161982FD"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 xml:space="preserve">Fadillah R. </w:t>
      </w:r>
      <w:r>
        <w:rPr>
          <w:rFonts w:ascii="Times New Roman" w:hAnsi="Times New Roman" w:cs="Times New Roman"/>
          <w:sz w:val="28"/>
          <w:szCs w:val="28"/>
        </w:rPr>
        <w:t>S</w:t>
      </w:r>
      <w:r w:rsidRPr="00AB3EA9">
        <w:rPr>
          <w:rFonts w:ascii="Times New Roman" w:hAnsi="Times New Roman" w:cs="Times New Roman"/>
          <w:sz w:val="28"/>
          <w:szCs w:val="28"/>
        </w:rPr>
        <w:t xml:space="preserve">tudents’ perception on the use of mind mapping application software in learning writing. </w:t>
      </w:r>
      <w:r>
        <w:rPr>
          <w:rFonts w:ascii="Times New Roman" w:hAnsi="Times New Roman" w:cs="Times New Roman"/>
          <w:sz w:val="28"/>
          <w:szCs w:val="28"/>
        </w:rPr>
        <w:t xml:space="preserve">// </w:t>
      </w:r>
      <w:r w:rsidRPr="00AB3EA9">
        <w:rPr>
          <w:rFonts w:ascii="Times New Roman" w:hAnsi="Times New Roman" w:cs="Times New Roman"/>
          <w:sz w:val="28"/>
          <w:szCs w:val="28"/>
        </w:rPr>
        <w:t xml:space="preserve">Celtic: A Journal of Culture, English Language </w:t>
      </w:r>
      <w:r w:rsidRPr="00AB3EA9">
        <w:rPr>
          <w:rFonts w:ascii="Times New Roman" w:hAnsi="Times New Roman" w:cs="Times New Roman"/>
          <w:sz w:val="28"/>
          <w:szCs w:val="28"/>
        </w:rPr>
        <w:lastRenderedPageBreak/>
        <w:t>Teaching, Literature and Linguistics</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2019. Vol.</w:t>
      </w:r>
      <w:r w:rsidRPr="00AB3EA9">
        <w:rPr>
          <w:rFonts w:ascii="Times New Roman" w:hAnsi="Times New Roman" w:cs="Times New Roman"/>
          <w:sz w:val="28"/>
          <w:szCs w:val="28"/>
        </w:rPr>
        <w:t>6(1)</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58–64.</w:t>
      </w:r>
      <w:r>
        <w:rPr>
          <w:rFonts w:ascii="Times New Roman" w:hAnsi="Times New Roman" w:cs="Times New Roman"/>
          <w:sz w:val="28"/>
          <w:szCs w:val="28"/>
        </w:rPr>
        <w:t xml:space="preserve"> </w:t>
      </w:r>
      <w:hyperlink r:id="rId118" w:history="1">
        <w:r w:rsidRPr="00394AF3">
          <w:rPr>
            <w:rStyle w:val="aa"/>
            <w:rFonts w:ascii="Times New Roman" w:hAnsi="Times New Roman" w:cs="Times New Roman"/>
            <w:sz w:val="28"/>
            <w:szCs w:val="28"/>
          </w:rPr>
          <w:t>https://doi.org/10.22219/celtic.v6i1.8755</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091E20">
        <w:rPr>
          <w:rStyle w:val="aa"/>
          <w:rFonts w:ascii="Times New Roman" w:hAnsi="Times New Roman" w:cs="Times New Roman"/>
          <w:color w:val="auto"/>
          <w:sz w:val="28"/>
          <w:szCs w:val="28"/>
          <w:u w:val="none"/>
        </w:rPr>
        <w:t>21.12.2023</w:t>
      </w:r>
      <w:r w:rsidR="00294DFC">
        <w:rPr>
          <w:rStyle w:val="aa"/>
          <w:rFonts w:ascii="Times New Roman" w:hAnsi="Times New Roman" w:cs="Times New Roman"/>
          <w:color w:val="auto"/>
          <w:sz w:val="28"/>
          <w:szCs w:val="28"/>
          <w:u w:val="none"/>
        </w:rPr>
        <w:t>]</w:t>
      </w:r>
      <w:r w:rsidRPr="00091E20">
        <w:rPr>
          <w:rStyle w:val="aa"/>
          <w:rFonts w:ascii="Times New Roman" w:hAnsi="Times New Roman" w:cs="Times New Roman"/>
          <w:color w:val="auto"/>
          <w:sz w:val="28"/>
          <w:szCs w:val="28"/>
          <w:u w:val="none"/>
        </w:rPr>
        <w:t>.</w:t>
      </w:r>
    </w:p>
    <w:p w14:paraId="010ABCAB"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Karim</w:t>
      </w:r>
      <w:r>
        <w:rPr>
          <w:rFonts w:ascii="Times New Roman" w:hAnsi="Times New Roman" w:cs="Times New Roman"/>
          <w:sz w:val="28"/>
          <w:szCs w:val="28"/>
        </w:rPr>
        <w:t xml:space="preserve"> </w:t>
      </w:r>
      <w:r w:rsidRPr="00AB3EA9">
        <w:rPr>
          <w:rFonts w:ascii="Times New Roman" w:hAnsi="Times New Roman" w:cs="Times New Roman"/>
          <w:sz w:val="28"/>
          <w:szCs w:val="28"/>
        </w:rPr>
        <w:t>R.A.</w:t>
      </w:r>
      <w:r>
        <w:rPr>
          <w:rFonts w:ascii="Times New Roman" w:hAnsi="Times New Roman" w:cs="Times New Roman"/>
          <w:sz w:val="28"/>
          <w:szCs w:val="28"/>
        </w:rPr>
        <w:t xml:space="preserve"> </w:t>
      </w:r>
      <w:r w:rsidRPr="00AB3EA9">
        <w:rPr>
          <w:rFonts w:ascii="Times New Roman" w:hAnsi="Times New Roman" w:cs="Times New Roman"/>
          <w:sz w:val="28"/>
          <w:szCs w:val="28"/>
        </w:rPr>
        <w:t xml:space="preserve">Technology-Assisted Mind Mapping Technique in Writing Classrooms: An Innovative Approach. </w:t>
      </w:r>
      <w:r>
        <w:rPr>
          <w:rFonts w:ascii="Times New Roman" w:hAnsi="Times New Roman" w:cs="Times New Roman"/>
          <w:sz w:val="28"/>
          <w:szCs w:val="28"/>
        </w:rPr>
        <w:t xml:space="preserve">// </w:t>
      </w:r>
      <w:r w:rsidRPr="00AB3EA9">
        <w:rPr>
          <w:rFonts w:ascii="Times New Roman" w:hAnsi="Times New Roman" w:cs="Times New Roman"/>
          <w:sz w:val="28"/>
          <w:szCs w:val="28"/>
        </w:rPr>
        <w:t>International Journal of Academic Research in Business and Social Sciences</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2018. </w:t>
      </w:r>
      <w:r w:rsidRPr="00354DAC">
        <w:rPr>
          <w:rFonts w:ascii="Times New Roman" w:hAnsi="Times New Roman" w:cs="Times New Roman"/>
          <w:sz w:val="28"/>
          <w:szCs w:val="28"/>
        </w:rPr>
        <w:t>–</w:t>
      </w:r>
      <w:r>
        <w:rPr>
          <w:rFonts w:ascii="Times New Roman" w:hAnsi="Times New Roman" w:cs="Times New Roman"/>
          <w:sz w:val="28"/>
          <w:szCs w:val="28"/>
        </w:rPr>
        <w:t xml:space="preserve"> Vol. </w:t>
      </w:r>
      <w:r w:rsidRPr="00AB3EA9">
        <w:rPr>
          <w:rFonts w:ascii="Times New Roman" w:hAnsi="Times New Roman" w:cs="Times New Roman"/>
          <w:sz w:val="28"/>
          <w:szCs w:val="28"/>
        </w:rPr>
        <w:t>8(4)</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1075–1085.</w:t>
      </w:r>
    </w:p>
    <w:p w14:paraId="13F4A239" w14:textId="46BB1EDD"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Vejayan L., Yunus</w:t>
      </w:r>
      <w:r>
        <w:rPr>
          <w:rFonts w:ascii="Times New Roman" w:hAnsi="Times New Roman" w:cs="Times New Roman"/>
          <w:sz w:val="28"/>
          <w:szCs w:val="28"/>
        </w:rPr>
        <w:t xml:space="preserve"> </w:t>
      </w:r>
      <w:r w:rsidRPr="00AB3EA9">
        <w:rPr>
          <w:rFonts w:ascii="Times New Roman" w:hAnsi="Times New Roman" w:cs="Times New Roman"/>
          <w:sz w:val="28"/>
          <w:szCs w:val="28"/>
        </w:rPr>
        <w:t>M.M.</w:t>
      </w:r>
      <w:r>
        <w:rPr>
          <w:rFonts w:ascii="Times New Roman" w:hAnsi="Times New Roman" w:cs="Times New Roman"/>
          <w:sz w:val="28"/>
          <w:szCs w:val="28"/>
        </w:rPr>
        <w:t xml:space="preserve"> </w:t>
      </w:r>
      <w:r w:rsidRPr="00AB3EA9">
        <w:rPr>
          <w:rFonts w:ascii="Times New Roman" w:hAnsi="Times New Roman" w:cs="Times New Roman"/>
          <w:sz w:val="28"/>
          <w:szCs w:val="28"/>
        </w:rPr>
        <w:t xml:space="preserve">Application of digital mind mapping (MINDOMO) in improving weak students’ narrative writing performance. </w:t>
      </w:r>
      <w:r>
        <w:rPr>
          <w:rFonts w:ascii="Times New Roman" w:hAnsi="Times New Roman" w:cs="Times New Roman"/>
          <w:sz w:val="28"/>
          <w:szCs w:val="28"/>
        </w:rPr>
        <w:t xml:space="preserve">// </w:t>
      </w:r>
      <w:r w:rsidRPr="00AB3EA9">
        <w:rPr>
          <w:rFonts w:ascii="Times New Roman" w:hAnsi="Times New Roman" w:cs="Times New Roman"/>
          <w:sz w:val="28"/>
          <w:szCs w:val="28"/>
        </w:rPr>
        <w:t>Creative Education</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2022.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AB3EA9">
        <w:rPr>
          <w:rFonts w:ascii="Times New Roman" w:hAnsi="Times New Roman" w:cs="Times New Roman"/>
          <w:sz w:val="28"/>
          <w:szCs w:val="28"/>
        </w:rPr>
        <w:t>13</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 xml:space="preserve">2730-2743. </w:t>
      </w:r>
      <w:hyperlink r:id="rId119" w:history="1">
        <w:r w:rsidRPr="00F75CE2">
          <w:rPr>
            <w:rStyle w:val="aa"/>
            <w:rFonts w:ascii="Times New Roman" w:hAnsi="Times New Roman" w:cs="Times New Roman"/>
            <w:sz w:val="28"/>
            <w:szCs w:val="28"/>
          </w:rPr>
          <w:t>https://doi.org/10.4236/ce.2022.138172</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091E20">
        <w:rPr>
          <w:rStyle w:val="aa"/>
          <w:rFonts w:ascii="Times New Roman" w:hAnsi="Times New Roman" w:cs="Times New Roman"/>
          <w:color w:val="auto"/>
          <w:sz w:val="28"/>
          <w:szCs w:val="28"/>
          <w:u w:val="none"/>
        </w:rPr>
        <w:t>21.12.2023</w:t>
      </w:r>
      <w:r w:rsidR="00294DFC">
        <w:rPr>
          <w:rStyle w:val="aa"/>
          <w:rFonts w:ascii="Times New Roman" w:hAnsi="Times New Roman" w:cs="Times New Roman"/>
          <w:color w:val="auto"/>
          <w:sz w:val="28"/>
          <w:szCs w:val="28"/>
          <w:u w:val="none"/>
        </w:rPr>
        <w:t>]</w:t>
      </w:r>
      <w:r w:rsidRPr="00091E20">
        <w:rPr>
          <w:rStyle w:val="aa"/>
          <w:rFonts w:ascii="Times New Roman" w:hAnsi="Times New Roman" w:cs="Times New Roman"/>
          <w:color w:val="auto"/>
          <w:sz w:val="28"/>
          <w:szCs w:val="28"/>
          <w:u w:val="none"/>
        </w:rPr>
        <w:t>.</w:t>
      </w:r>
    </w:p>
    <w:p w14:paraId="2B001DBB" w14:textId="3449A334"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Raya</w:t>
      </w:r>
      <w:r>
        <w:rPr>
          <w:rFonts w:ascii="Times New Roman" w:hAnsi="Times New Roman" w:cs="Times New Roman"/>
          <w:sz w:val="28"/>
          <w:szCs w:val="28"/>
        </w:rPr>
        <w:t xml:space="preserve"> </w:t>
      </w:r>
      <w:r w:rsidRPr="00AB3EA9">
        <w:rPr>
          <w:rFonts w:ascii="Times New Roman" w:hAnsi="Times New Roman" w:cs="Times New Roman"/>
          <w:sz w:val="28"/>
          <w:szCs w:val="28"/>
        </w:rPr>
        <w:t>S.I.P., El-Muslimah</w:t>
      </w:r>
      <w:r>
        <w:rPr>
          <w:rFonts w:ascii="Times New Roman" w:hAnsi="Times New Roman" w:cs="Times New Roman"/>
          <w:sz w:val="28"/>
          <w:szCs w:val="28"/>
        </w:rPr>
        <w:t xml:space="preserve"> </w:t>
      </w:r>
      <w:r w:rsidRPr="00AB3EA9">
        <w:rPr>
          <w:rFonts w:ascii="Times New Roman" w:hAnsi="Times New Roman" w:cs="Times New Roman"/>
          <w:sz w:val="28"/>
          <w:szCs w:val="28"/>
        </w:rPr>
        <w:t>A.H.S., Raya</w:t>
      </w:r>
      <w:r>
        <w:rPr>
          <w:rFonts w:ascii="Times New Roman" w:hAnsi="Times New Roman" w:cs="Times New Roman"/>
          <w:sz w:val="28"/>
          <w:szCs w:val="28"/>
        </w:rPr>
        <w:t xml:space="preserve"> </w:t>
      </w:r>
      <w:r w:rsidRPr="00AB3EA9">
        <w:rPr>
          <w:rFonts w:ascii="Times New Roman" w:hAnsi="Times New Roman" w:cs="Times New Roman"/>
          <w:sz w:val="28"/>
          <w:szCs w:val="28"/>
        </w:rPr>
        <w:t>S.M.I.P., Elhawwa</w:t>
      </w:r>
      <w:r>
        <w:rPr>
          <w:rFonts w:ascii="Times New Roman" w:hAnsi="Times New Roman" w:cs="Times New Roman"/>
          <w:sz w:val="28"/>
          <w:szCs w:val="28"/>
        </w:rPr>
        <w:t xml:space="preserve"> </w:t>
      </w:r>
      <w:r w:rsidRPr="00AB3EA9">
        <w:rPr>
          <w:rFonts w:ascii="Times New Roman" w:hAnsi="Times New Roman" w:cs="Times New Roman"/>
          <w:sz w:val="28"/>
          <w:szCs w:val="28"/>
        </w:rPr>
        <w:t>T. The effect of flow mind map on writing accuracy and learning motivation at Islamic higher education.</w:t>
      </w:r>
      <w:r>
        <w:rPr>
          <w:rFonts w:ascii="Times New Roman" w:hAnsi="Times New Roman" w:cs="Times New Roman"/>
          <w:sz w:val="28"/>
          <w:szCs w:val="28"/>
        </w:rPr>
        <w:t xml:space="preserve"> //</w:t>
      </w:r>
      <w:r w:rsidRPr="00AB3EA9">
        <w:rPr>
          <w:rFonts w:ascii="Times New Roman" w:hAnsi="Times New Roman" w:cs="Times New Roman"/>
          <w:sz w:val="28"/>
          <w:szCs w:val="28"/>
        </w:rPr>
        <w:t xml:space="preserve"> Language Circle: Journal of Language and Literature</w:t>
      </w:r>
      <w:r>
        <w:rPr>
          <w:rFonts w:ascii="Times New Roman" w:hAnsi="Times New Roman" w:cs="Times New Roman"/>
          <w:sz w:val="28"/>
          <w:szCs w:val="28"/>
        </w:rPr>
        <w:t xml:space="preserve">. </w:t>
      </w:r>
      <w:r w:rsidRPr="00354DAC">
        <w:rPr>
          <w:rFonts w:ascii="Times New Roman" w:hAnsi="Times New Roman" w:cs="Times New Roman"/>
          <w:sz w:val="28"/>
          <w:szCs w:val="28"/>
        </w:rPr>
        <w:t>–</w:t>
      </w:r>
      <w:r w:rsidR="00091E20">
        <w:rPr>
          <w:rFonts w:ascii="Times New Roman" w:hAnsi="Times New Roman" w:cs="Times New Roman"/>
          <w:sz w:val="28"/>
          <w:szCs w:val="28"/>
        </w:rPr>
        <w:t xml:space="preserve"> </w:t>
      </w:r>
      <w:r>
        <w:rPr>
          <w:rFonts w:ascii="Times New Roman" w:hAnsi="Times New Roman" w:cs="Times New Roman"/>
          <w:sz w:val="28"/>
          <w:szCs w:val="28"/>
        </w:rPr>
        <w:t xml:space="preserve">2021. </w:t>
      </w:r>
      <w:r w:rsidRPr="00354DAC">
        <w:rPr>
          <w:rFonts w:ascii="Times New Roman" w:hAnsi="Times New Roman" w:cs="Times New Roman"/>
          <w:sz w:val="28"/>
          <w:szCs w:val="28"/>
        </w:rPr>
        <w:t>–</w:t>
      </w:r>
      <w:r>
        <w:rPr>
          <w:rFonts w:ascii="Times New Roman" w:hAnsi="Times New Roman" w:cs="Times New Roman"/>
          <w:sz w:val="28"/>
          <w:szCs w:val="28"/>
        </w:rPr>
        <w:t>Vol.</w:t>
      </w:r>
      <w:r w:rsidRPr="00AB3EA9">
        <w:rPr>
          <w:rFonts w:ascii="Times New Roman" w:hAnsi="Times New Roman" w:cs="Times New Roman"/>
          <w:sz w:val="28"/>
          <w:szCs w:val="28"/>
        </w:rPr>
        <w:t>16(1)</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146-161.</w:t>
      </w:r>
    </w:p>
    <w:p w14:paraId="3E8156AE" w14:textId="0EBE6DA3"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Pribadi</w:t>
      </w:r>
      <w:r>
        <w:rPr>
          <w:rFonts w:ascii="Times New Roman" w:hAnsi="Times New Roman" w:cs="Times New Roman"/>
          <w:sz w:val="28"/>
          <w:szCs w:val="28"/>
        </w:rPr>
        <w:t xml:space="preserve"> </w:t>
      </w:r>
      <w:r w:rsidRPr="00AB3EA9">
        <w:rPr>
          <w:rFonts w:ascii="Times New Roman" w:hAnsi="Times New Roman" w:cs="Times New Roman"/>
          <w:sz w:val="28"/>
          <w:szCs w:val="28"/>
        </w:rPr>
        <w:t>B.A., Susilana</w:t>
      </w:r>
      <w:r>
        <w:rPr>
          <w:rFonts w:ascii="Times New Roman" w:hAnsi="Times New Roman" w:cs="Times New Roman"/>
          <w:sz w:val="28"/>
          <w:szCs w:val="28"/>
        </w:rPr>
        <w:t xml:space="preserve"> </w:t>
      </w:r>
      <w:r w:rsidRPr="00AB3EA9">
        <w:rPr>
          <w:rFonts w:ascii="Times New Roman" w:hAnsi="Times New Roman" w:cs="Times New Roman"/>
          <w:sz w:val="28"/>
          <w:szCs w:val="28"/>
        </w:rPr>
        <w:t>R. The use of mind mapping approach to facilitate students’ distance learning in writing modular based on printed learning materials.</w:t>
      </w:r>
      <w:r>
        <w:rPr>
          <w:rFonts w:ascii="Times New Roman" w:hAnsi="Times New Roman" w:cs="Times New Roman"/>
          <w:sz w:val="28"/>
          <w:szCs w:val="28"/>
        </w:rPr>
        <w:t xml:space="preserve"> //</w:t>
      </w:r>
      <w:r w:rsidRPr="00AB3EA9">
        <w:rPr>
          <w:rFonts w:ascii="Times New Roman" w:hAnsi="Times New Roman" w:cs="Times New Roman"/>
          <w:sz w:val="28"/>
          <w:szCs w:val="28"/>
        </w:rPr>
        <w:t>European Journal of Educational Research</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2020. </w:t>
      </w:r>
      <w:r w:rsidRPr="00354DAC">
        <w:rPr>
          <w:rFonts w:ascii="Times New Roman" w:hAnsi="Times New Roman" w:cs="Times New Roman"/>
          <w:sz w:val="28"/>
          <w:szCs w:val="28"/>
        </w:rPr>
        <w:t>–</w:t>
      </w:r>
      <w:r>
        <w:rPr>
          <w:rFonts w:ascii="Times New Roman" w:hAnsi="Times New Roman" w:cs="Times New Roman"/>
          <w:sz w:val="28"/>
          <w:szCs w:val="28"/>
        </w:rPr>
        <w:t xml:space="preserve"> Vol.</w:t>
      </w:r>
      <w:r w:rsidRPr="00AB3EA9">
        <w:rPr>
          <w:rFonts w:ascii="Times New Roman" w:hAnsi="Times New Roman" w:cs="Times New Roman"/>
          <w:sz w:val="28"/>
          <w:szCs w:val="28"/>
        </w:rPr>
        <w:t xml:space="preserve"> 10(2)</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 xml:space="preserve">907-917. </w:t>
      </w:r>
      <w:hyperlink r:id="rId120" w:history="1">
        <w:r w:rsidRPr="00E979E1">
          <w:rPr>
            <w:rStyle w:val="aa"/>
            <w:rFonts w:ascii="Times New Roman" w:hAnsi="Times New Roman" w:cs="Times New Roman"/>
            <w:sz w:val="28"/>
            <w:szCs w:val="28"/>
          </w:rPr>
          <w:t>https://doi.org/10.12973/eu-jer.10.2.907</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091E20">
        <w:rPr>
          <w:rStyle w:val="aa"/>
          <w:rFonts w:ascii="Times New Roman" w:hAnsi="Times New Roman" w:cs="Times New Roman"/>
          <w:color w:val="auto"/>
          <w:sz w:val="28"/>
          <w:szCs w:val="28"/>
          <w:u w:val="none"/>
        </w:rPr>
        <w:t>21.12.2023</w:t>
      </w:r>
      <w:r w:rsidR="00294DFC">
        <w:rPr>
          <w:rStyle w:val="aa"/>
          <w:rFonts w:ascii="Times New Roman" w:hAnsi="Times New Roman" w:cs="Times New Roman"/>
          <w:color w:val="auto"/>
          <w:sz w:val="28"/>
          <w:szCs w:val="28"/>
          <w:u w:val="none"/>
        </w:rPr>
        <w:t>]</w:t>
      </w:r>
      <w:r w:rsidRPr="00091E20">
        <w:rPr>
          <w:rStyle w:val="aa"/>
          <w:rFonts w:ascii="Times New Roman" w:hAnsi="Times New Roman" w:cs="Times New Roman"/>
          <w:color w:val="auto"/>
          <w:sz w:val="28"/>
          <w:szCs w:val="28"/>
          <w:u w:val="none"/>
        </w:rPr>
        <w:t>.</w:t>
      </w:r>
    </w:p>
    <w:p w14:paraId="02E714D6" w14:textId="0806CEEC"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AB3EA9">
        <w:rPr>
          <w:rFonts w:ascii="Times New Roman" w:hAnsi="Times New Roman" w:cs="Times New Roman"/>
          <w:sz w:val="28"/>
          <w:szCs w:val="28"/>
        </w:rPr>
        <w:t>Pham L.T.D. Applying Online Mind Map in Improving Paragraph Writing.</w:t>
      </w:r>
      <w:r>
        <w:rPr>
          <w:rFonts w:ascii="Times New Roman" w:hAnsi="Times New Roman" w:cs="Times New Roman"/>
          <w:sz w:val="28"/>
          <w:szCs w:val="28"/>
        </w:rPr>
        <w:t xml:space="preserve"> //</w:t>
      </w:r>
      <w:r w:rsidRPr="00AB3EA9">
        <w:rPr>
          <w:rFonts w:ascii="Times New Roman" w:hAnsi="Times New Roman" w:cs="Times New Roman"/>
          <w:sz w:val="28"/>
          <w:szCs w:val="28"/>
        </w:rPr>
        <w:t xml:space="preserve"> International Journal of Advanced Research in Education &amp; Technology (IJARET)</w:t>
      </w:r>
      <w:r>
        <w:rPr>
          <w:rFonts w:ascii="Times New Roman" w:hAnsi="Times New Roman" w:cs="Times New Roman"/>
          <w:sz w:val="28"/>
          <w:szCs w:val="28"/>
        </w:rPr>
        <w:t xml:space="preserve">. </w:t>
      </w:r>
      <w:r w:rsidRPr="00354DAC">
        <w:rPr>
          <w:rFonts w:ascii="Times New Roman" w:hAnsi="Times New Roman" w:cs="Times New Roman"/>
          <w:sz w:val="28"/>
          <w:szCs w:val="28"/>
        </w:rPr>
        <w:t>–</w:t>
      </w:r>
      <w:r w:rsidR="00091E20">
        <w:rPr>
          <w:rFonts w:ascii="Times New Roman" w:hAnsi="Times New Roman" w:cs="Times New Roman"/>
          <w:sz w:val="28"/>
          <w:szCs w:val="28"/>
        </w:rPr>
        <w:t xml:space="preserve"> </w:t>
      </w:r>
      <w:r>
        <w:rPr>
          <w:rFonts w:ascii="Times New Roman" w:hAnsi="Times New Roman" w:cs="Times New Roman"/>
          <w:sz w:val="28"/>
          <w:szCs w:val="28"/>
        </w:rPr>
        <w:t xml:space="preserve">2021. </w:t>
      </w:r>
      <w:r w:rsidRPr="00354DAC">
        <w:rPr>
          <w:rFonts w:ascii="Times New Roman" w:hAnsi="Times New Roman" w:cs="Times New Roman"/>
          <w:sz w:val="28"/>
          <w:szCs w:val="28"/>
        </w:rPr>
        <w:t>–</w:t>
      </w:r>
      <w:r>
        <w:rPr>
          <w:rFonts w:ascii="Times New Roman" w:hAnsi="Times New Roman" w:cs="Times New Roman"/>
          <w:sz w:val="28"/>
          <w:szCs w:val="28"/>
        </w:rPr>
        <w:t>Vol.</w:t>
      </w:r>
      <w:r w:rsidRPr="00AB3EA9">
        <w:rPr>
          <w:rFonts w:ascii="Times New Roman" w:hAnsi="Times New Roman" w:cs="Times New Roman"/>
          <w:sz w:val="28"/>
          <w:szCs w:val="28"/>
        </w:rPr>
        <w:t>8(1)</w:t>
      </w:r>
      <w:r>
        <w:rPr>
          <w:rFonts w:ascii="Times New Roman" w:hAnsi="Times New Roman" w:cs="Times New Roman"/>
          <w:sz w:val="28"/>
          <w:szCs w:val="28"/>
        </w:rPr>
        <w:t xml:space="preserve">. </w:t>
      </w:r>
      <w:r w:rsidRPr="00354DAC">
        <w:rPr>
          <w:rFonts w:ascii="Times New Roman" w:hAnsi="Times New Roman" w:cs="Times New Roman"/>
          <w:sz w:val="28"/>
          <w:szCs w:val="28"/>
        </w:rPr>
        <w:t>–</w:t>
      </w:r>
      <w:r>
        <w:rPr>
          <w:rFonts w:ascii="Times New Roman" w:hAnsi="Times New Roman" w:cs="Times New Roman"/>
          <w:sz w:val="28"/>
          <w:szCs w:val="28"/>
        </w:rPr>
        <w:t xml:space="preserve"> P.</w:t>
      </w:r>
      <w:r w:rsidRPr="00AB3EA9">
        <w:rPr>
          <w:rFonts w:ascii="Times New Roman" w:hAnsi="Times New Roman" w:cs="Times New Roman"/>
          <w:sz w:val="28"/>
          <w:szCs w:val="28"/>
        </w:rPr>
        <w:t>39-44.</w:t>
      </w:r>
    </w:p>
    <w:p w14:paraId="761719C6" w14:textId="2468B903" w:rsidR="00F05B81" w:rsidRPr="009037E8"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037E8">
        <w:rPr>
          <w:rFonts w:ascii="Times New Roman" w:hAnsi="Times New Roman" w:cs="Times New Roman"/>
          <w:sz w:val="28"/>
          <w:szCs w:val="28"/>
          <w:lang w:val="ru-RU"/>
        </w:rPr>
        <w:t>Пилипенко Е.С., Пилипенко А.С. Модели интегрированного обучения // Теория и практика современной науки. – 2017. – №12(30).</w:t>
      </w:r>
      <w:r w:rsidRPr="00C957C8">
        <w:rPr>
          <w:rFonts w:ascii="Times New Roman" w:hAnsi="Times New Roman" w:cs="Times New Roman"/>
          <w:sz w:val="28"/>
          <w:szCs w:val="28"/>
          <w:lang w:val="ru-RU"/>
        </w:rPr>
        <w:t xml:space="preserve"> </w:t>
      </w:r>
      <w:hyperlink r:id="rId121" w:history="1">
        <w:r w:rsidRPr="00E979E1">
          <w:rPr>
            <w:rStyle w:val="aa"/>
            <w:rFonts w:ascii="Times New Roman" w:hAnsi="Times New Roman" w:cs="Times New Roman"/>
            <w:sz w:val="28"/>
            <w:szCs w:val="28"/>
          </w:rPr>
          <w:t>https</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cyberleninka</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ru</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article</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n</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modeli</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integrirovannogo</w:t>
        </w:r>
        <w:r w:rsidRPr="00E979E1">
          <w:rPr>
            <w:rStyle w:val="aa"/>
            <w:rFonts w:ascii="Times New Roman" w:hAnsi="Times New Roman" w:cs="Times New Roman"/>
            <w:sz w:val="28"/>
            <w:szCs w:val="28"/>
            <w:lang w:val="ru-RU"/>
          </w:rPr>
          <w:t>-</w:t>
        </w:r>
        <w:r w:rsidRPr="00E979E1">
          <w:rPr>
            <w:rStyle w:val="aa"/>
            <w:rFonts w:ascii="Times New Roman" w:hAnsi="Times New Roman" w:cs="Times New Roman"/>
            <w:sz w:val="28"/>
            <w:szCs w:val="28"/>
          </w:rPr>
          <w:t>obucheniya</w:t>
        </w:r>
      </w:hyperlink>
      <w:r w:rsidRPr="009037E8">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Pr="00294DFC">
        <w:rPr>
          <w:rFonts w:ascii="Times New Roman" w:hAnsi="Times New Roman" w:cs="Times New Roman"/>
          <w:sz w:val="28"/>
          <w:szCs w:val="28"/>
          <w:lang w:val="ru-RU"/>
        </w:rPr>
        <w:t>24.12.2023</w:t>
      </w:r>
      <w:r w:rsidR="00294DFC" w:rsidRPr="00294DFC">
        <w:rPr>
          <w:rFonts w:ascii="Times New Roman" w:hAnsi="Times New Roman" w:cs="Times New Roman"/>
          <w:sz w:val="28"/>
          <w:szCs w:val="28"/>
          <w:lang w:val="ru-RU"/>
        </w:rPr>
        <w:t>]</w:t>
      </w:r>
      <w:r w:rsidRPr="00294DFC">
        <w:rPr>
          <w:rFonts w:ascii="Times New Roman" w:hAnsi="Times New Roman" w:cs="Times New Roman"/>
          <w:sz w:val="28"/>
          <w:szCs w:val="28"/>
          <w:lang w:val="ru-RU"/>
        </w:rPr>
        <w:t>.</w:t>
      </w:r>
    </w:p>
    <w:p w14:paraId="6F44BE6F" w14:textId="77777777" w:rsidR="00F05B81" w:rsidRPr="009037E8"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9037E8">
        <w:rPr>
          <w:rFonts w:ascii="Times New Roman" w:hAnsi="Times New Roman" w:cs="Times New Roman"/>
          <w:sz w:val="28"/>
          <w:szCs w:val="28"/>
          <w:lang w:val="ru-RU"/>
        </w:rPr>
        <w:t>Омельченко С.В. Интегрированное обучение как средство формирования информационно-профессиональной компетенции студентов. // Автореферат диссертации на соискание ученой степени кандидата педагогических наук, Челябинск, 2008.</w:t>
      </w:r>
    </w:p>
    <w:p w14:paraId="3B4AA2AF" w14:textId="31FE835A" w:rsidR="00F05B81"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B53F1C">
        <w:rPr>
          <w:rFonts w:ascii="Times New Roman" w:hAnsi="Times New Roman" w:cs="Times New Roman"/>
          <w:sz w:val="28"/>
          <w:szCs w:val="28"/>
        </w:rPr>
        <w:t>Bezus</w:t>
      </w:r>
      <w:r w:rsidRPr="0053580B">
        <w:rPr>
          <w:rFonts w:ascii="Times New Roman" w:hAnsi="Times New Roman" w:cs="Times New Roman"/>
          <w:sz w:val="28"/>
          <w:szCs w:val="28"/>
          <w:lang w:val="ru-RU"/>
        </w:rPr>
        <w:t xml:space="preserve"> </w:t>
      </w:r>
      <w:r>
        <w:rPr>
          <w:rFonts w:ascii="Times New Roman" w:hAnsi="Times New Roman" w:cs="Times New Roman"/>
          <w:sz w:val="28"/>
          <w:szCs w:val="28"/>
        </w:rPr>
        <w:t>S</w:t>
      </w:r>
      <w:r w:rsidRPr="0053580B">
        <w:rPr>
          <w:rFonts w:ascii="Times New Roman" w:hAnsi="Times New Roman" w:cs="Times New Roman"/>
          <w:sz w:val="28"/>
          <w:szCs w:val="28"/>
          <w:lang w:val="ru-RU"/>
        </w:rPr>
        <w:t>.</w:t>
      </w:r>
      <w:r>
        <w:rPr>
          <w:rFonts w:ascii="Times New Roman" w:hAnsi="Times New Roman" w:cs="Times New Roman"/>
          <w:sz w:val="28"/>
          <w:szCs w:val="28"/>
        </w:rPr>
        <w:t>N</w:t>
      </w:r>
      <w:r w:rsidRPr="0053580B">
        <w:rPr>
          <w:rFonts w:ascii="Times New Roman" w:hAnsi="Times New Roman" w:cs="Times New Roman"/>
          <w:sz w:val="28"/>
          <w:szCs w:val="28"/>
          <w:lang w:val="ru-RU"/>
        </w:rPr>
        <w:t xml:space="preserve">., </w:t>
      </w:r>
      <w:r w:rsidRPr="00B53F1C">
        <w:rPr>
          <w:rFonts w:ascii="Times New Roman" w:hAnsi="Times New Roman" w:cs="Times New Roman"/>
          <w:sz w:val="28"/>
          <w:szCs w:val="28"/>
        </w:rPr>
        <w:t>Mekeko</w:t>
      </w:r>
      <w:r w:rsidRPr="0053580B">
        <w:rPr>
          <w:rFonts w:ascii="Times New Roman" w:hAnsi="Times New Roman" w:cs="Times New Roman"/>
          <w:sz w:val="28"/>
          <w:szCs w:val="28"/>
          <w:lang w:val="ru-RU"/>
        </w:rPr>
        <w:t xml:space="preserve"> </w:t>
      </w:r>
      <w:r>
        <w:rPr>
          <w:rFonts w:ascii="Times New Roman" w:hAnsi="Times New Roman" w:cs="Times New Roman"/>
          <w:sz w:val="28"/>
          <w:szCs w:val="28"/>
        </w:rPr>
        <w:t>N</w:t>
      </w:r>
      <w:r w:rsidRPr="0053580B">
        <w:rPr>
          <w:rFonts w:ascii="Times New Roman" w:hAnsi="Times New Roman" w:cs="Times New Roman"/>
          <w:sz w:val="28"/>
          <w:szCs w:val="28"/>
          <w:lang w:val="ru-RU"/>
        </w:rPr>
        <w:t xml:space="preserve">., </w:t>
      </w:r>
      <w:r w:rsidRPr="00B53F1C">
        <w:rPr>
          <w:rFonts w:ascii="Times New Roman" w:hAnsi="Times New Roman" w:cs="Times New Roman"/>
          <w:sz w:val="28"/>
          <w:szCs w:val="28"/>
        </w:rPr>
        <w:t>Akbilek</w:t>
      </w:r>
      <w:r w:rsidRPr="0053580B">
        <w:rPr>
          <w:rFonts w:ascii="Times New Roman" w:hAnsi="Times New Roman" w:cs="Times New Roman"/>
          <w:sz w:val="28"/>
          <w:szCs w:val="28"/>
          <w:lang w:val="ru-RU"/>
        </w:rPr>
        <w:t xml:space="preserve"> </w:t>
      </w:r>
      <w:r>
        <w:rPr>
          <w:rFonts w:ascii="Times New Roman" w:hAnsi="Times New Roman" w:cs="Times New Roman"/>
          <w:sz w:val="28"/>
          <w:szCs w:val="28"/>
        </w:rPr>
        <w:t>E</w:t>
      </w:r>
      <w:r w:rsidRPr="0053580B">
        <w:rPr>
          <w:rFonts w:ascii="Times New Roman" w:hAnsi="Times New Roman" w:cs="Times New Roman"/>
          <w:sz w:val="28"/>
          <w:szCs w:val="28"/>
          <w:lang w:val="ru-RU"/>
        </w:rPr>
        <w:t xml:space="preserve">.. </w:t>
      </w:r>
      <w:r w:rsidRPr="00B53F1C">
        <w:rPr>
          <w:rFonts w:ascii="Times New Roman" w:hAnsi="Times New Roman" w:cs="Times New Roman"/>
          <w:sz w:val="28"/>
          <w:szCs w:val="28"/>
        </w:rPr>
        <w:t xml:space="preserve">Digital Resources for Learning and Teaching Academic Writing in English. </w:t>
      </w:r>
      <w:r>
        <w:rPr>
          <w:rFonts w:ascii="Times New Roman" w:hAnsi="Times New Roman" w:cs="Times New Roman"/>
          <w:sz w:val="28"/>
          <w:szCs w:val="28"/>
        </w:rPr>
        <w:t xml:space="preserve">// </w:t>
      </w:r>
      <w:r w:rsidRPr="00B53F1C">
        <w:rPr>
          <w:rFonts w:ascii="Times New Roman" w:hAnsi="Times New Roman" w:cs="Times New Roman"/>
          <w:sz w:val="28"/>
          <w:szCs w:val="28"/>
        </w:rPr>
        <w:t>In Proceedings of the</w:t>
      </w:r>
      <w:r>
        <w:rPr>
          <w:rFonts w:ascii="Times New Roman" w:hAnsi="Times New Roman" w:cs="Times New Roman"/>
          <w:sz w:val="28"/>
          <w:szCs w:val="28"/>
        </w:rPr>
        <w:t xml:space="preserve"> </w:t>
      </w:r>
      <w:r w:rsidRPr="00B53F1C">
        <w:rPr>
          <w:rFonts w:ascii="Times New Roman" w:hAnsi="Times New Roman" w:cs="Times New Roman"/>
          <w:sz w:val="28"/>
          <w:szCs w:val="28"/>
        </w:rPr>
        <w:t>12th International Conference on E-Education, E-Business, E-Management, and E-Learning (IC4E '21).</w:t>
      </w:r>
      <w:r>
        <w:rPr>
          <w:rFonts w:ascii="Times New Roman" w:hAnsi="Times New Roman" w:cs="Times New Roman"/>
          <w:sz w:val="28"/>
          <w:szCs w:val="28"/>
        </w:rPr>
        <w:t xml:space="preserve"> </w:t>
      </w:r>
      <w:r w:rsidRPr="0053580B">
        <w:rPr>
          <w:rFonts w:ascii="Times New Roman" w:hAnsi="Times New Roman" w:cs="Times New Roman"/>
          <w:sz w:val="28"/>
          <w:szCs w:val="28"/>
        </w:rPr>
        <w:t>–</w:t>
      </w:r>
      <w:r w:rsidRPr="00B53F1C">
        <w:rPr>
          <w:rFonts w:ascii="Times New Roman" w:hAnsi="Times New Roman" w:cs="Times New Roman"/>
          <w:sz w:val="28"/>
          <w:szCs w:val="28"/>
        </w:rPr>
        <w:t xml:space="preserve"> </w:t>
      </w:r>
      <w:r>
        <w:rPr>
          <w:rFonts w:ascii="Times New Roman" w:hAnsi="Times New Roman" w:cs="Times New Roman"/>
          <w:sz w:val="28"/>
          <w:szCs w:val="28"/>
        </w:rPr>
        <w:t xml:space="preserve">2021. </w:t>
      </w:r>
      <w:r w:rsidRPr="0053580B">
        <w:rPr>
          <w:rFonts w:ascii="Times New Roman" w:hAnsi="Times New Roman" w:cs="Times New Roman"/>
          <w:sz w:val="28"/>
          <w:szCs w:val="28"/>
        </w:rPr>
        <w:t>–</w:t>
      </w:r>
      <w:r>
        <w:rPr>
          <w:rFonts w:ascii="Times New Roman" w:hAnsi="Times New Roman" w:cs="Times New Roman"/>
          <w:sz w:val="28"/>
          <w:szCs w:val="28"/>
        </w:rPr>
        <w:t xml:space="preserve"> </w:t>
      </w:r>
      <w:r w:rsidRPr="00B53F1C">
        <w:rPr>
          <w:rFonts w:ascii="Times New Roman" w:hAnsi="Times New Roman" w:cs="Times New Roman"/>
          <w:sz w:val="28"/>
          <w:szCs w:val="28"/>
        </w:rPr>
        <w:t>Association for Computing Machinery, New York, NY, USA</w:t>
      </w:r>
      <w:r>
        <w:rPr>
          <w:rFonts w:ascii="Times New Roman" w:hAnsi="Times New Roman" w:cs="Times New Roman"/>
          <w:sz w:val="28"/>
          <w:szCs w:val="28"/>
        </w:rPr>
        <w:t xml:space="preserve">. </w:t>
      </w:r>
      <w:r w:rsidRPr="0053580B">
        <w:rPr>
          <w:rFonts w:ascii="Times New Roman" w:hAnsi="Times New Roman" w:cs="Times New Roman"/>
          <w:sz w:val="28"/>
          <w:szCs w:val="28"/>
        </w:rPr>
        <w:t>–</w:t>
      </w:r>
      <w:r>
        <w:rPr>
          <w:rFonts w:ascii="Times New Roman" w:hAnsi="Times New Roman" w:cs="Times New Roman"/>
          <w:sz w:val="28"/>
          <w:szCs w:val="28"/>
        </w:rPr>
        <w:t xml:space="preserve"> P.</w:t>
      </w:r>
      <w:r w:rsidRPr="00B53F1C">
        <w:rPr>
          <w:rFonts w:ascii="Times New Roman" w:hAnsi="Times New Roman" w:cs="Times New Roman"/>
          <w:sz w:val="28"/>
          <w:szCs w:val="28"/>
        </w:rPr>
        <w:t xml:space="preserve">53–59. </w:t>
      </w:r>
      <w:hyperlink r:id="rId122" w:history="1">
        <w:r w:rsidRPr="006B219C">
          <w:rPr>
            <w:rStyle w:val="aa"/>
            <w:rFonts w:ascii="Times New Roman" w:hAnsi="Times New Roman" w:cs="Times New Roman"/>
            <w:sz w:val="28"/>
            <w:szCs w:val="28"/>
          </w:rPr>
          <w:t>https://doi.org/10.1145/3450148.3450206</w:t>
        </w:r>
      </w:hyperlink>
      <w:r>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Pr>
          <w:rFonts w:ascii="Times New Roman" w:hAnsi="Times New Roman" w:cs="Times New Roman"/>
          <w:sz w:val="28"/>
          <w:szCs w:val="28"/>
        </w:rPr>
        <w:t>24.12.2023</w:t>
      </w:r>
      <w:r w:rsidR="00294DFC">
        <w:rPr>
          <w:rFonts w:ascii="Times New Roman" w:hAnsi="Times New Roman" w:cs="Times New Roman"/>
          <w:sz w:val="28"/>
          <w:szCs w:val="28"/>
        </w:rPr>
        <w:t>]</w:t>
      </w:r>
      <w:r>
        <w:rPr>
          <w:rFonts w:ascii="Times New Roman" w:hAnsi="Times New Roman" w:cs="Times New Roman"/>
          <w:sz w:val="28"/>
          <w:szCs w:val="28"/>
        </w:rPr>
        <w:t>.</w:t>
      </w:r>
    </w:p>
    <w:p w14:paraId="394FDEE1" w14:textId="04005272" w:rsidR="00F05B81" w:rsidRPr="0053580B"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2970">
        <w:rPr>
          <w:rFonts w:ascii="Times New Roman" w:hAnsi="Times New Roman" w:cs="Times New Roman"/>
          <w:sz w:val="28"/>
          <w:szCs w:val="28"/>
        </w:rPr>
        <w:t>Slamić Tarade S., Tepeš Golubić L.</w:t>
      </w:r>
      <w:r>
        <w:rPr>
          <w:rFonts w:ascii="Times New Roman" w:hAnsi="Times New Roman" w:cs="Times New Roman"/>
          <w:sz w:val="28"/>
          <w:szCs w:val="28"/>
        </w:rPr>
        <w:t xml:space="preserve">, </w:t>
      </w:r>
      <w:r w:rsidRPr="002C2970">
        <w:rPr>
          <w:rFonts w:ascii="Times New Roman" w:hAnsi="Times New Roman" w:cs="Times New Roman"/>
          <w:sz w:val="28"/>
          <w:szCs w:val="28"/>
        </w:rPr>
        <w:t>Slamić M. Digital transformation of academic writing. </w:t>
      </w:r>
      <w:r>
        <w:rPr>
          <w:rFonts w:ascii="Times New Roman" w:hAnsi="Times New Roman" w:cs="Times New Roman"/>
          <w:sz w:val="28"/>
          <w:szCs w:val="28"/>
        </w:rPr>
        <w:t xml:space="preserve">// </w:t>
      </w:r>
      <w:r w:rsidRPr="0053580B">
        <w:rPr>
          <w:rFonts w:ascii="Times New Roman" w:hAnsi="Times New Roman" w:cs="Times New Roman"/>
          <w:sz w:val="28"/>
          <w:szCs w:val="28"/>
        </w:rPr>
        <w:t>Acta graphica</w:t>
      </w:r>
      <w:r>
        <w:rPr>
          <w:rFonts w:ascii="Times New Roman" w:hAnsi="Times New Roman" w:cs="Times New Roman"/>
          <w:sz w:val="28"/>
          <w:szCs w:val="28"/>
        </w:rPr>
        <w:t xml:space="preserve">. </w:t>
      </w:r>
      <w:r w:rsidRPr="00B53F1C">
        <w:rPr>
          <w:rFonts w:ascii="Times New Roman" w:hAnsi="Times New Roman" w:cs="Times New Roman"/>
          <w:sz w:val="28"/>
          <w:szCs w:val="28"/>
        </w:rPr>
        <w:t>–</w:t>
      </w:r>
      <w:r>
        <w:rPr>
          <w:rFonts w:ascii="Times New Roman" w:hAnsi="Times New Roman" w:cs="Times New Roman"/>
          <w:sz w:val="28"/>
          <w:szCs w:val="28"/>
        </w:rPr>
        <w:t xml:space="preserve"> 2023. </w:t>
      </w:r>
      <w:r w:rsidRPr="00B53F1C">
        <w:rPr>
          <w:rFonts w:ascii="Times New Roman" w:hAnsi="Times New Roman" w:cs="Times New Roman"/>
          <w:sz w:val="28"/>
          <w:szCs w:val="28"/>
        </w:rPr>
        <w:t>–</w:t>
      </w:r>
      <w:r>
        <w:rPr>
          <w:rFonts w:ascii="Times New Roman" w:hAnsi="Times New Roman" w:cs="Times New Roman"/>
          <w:sz w:val="28"/>
          <w:szCs w:val="28"/>
        </w:rPr>
        <w:t xml:space="preserve"> Vol.</w:t>
      </w:r>
      <w:r w:rsidRPr="0053580B">
        <w:rPr>
          <w:rFonts w:ascii="Times New Roman" w:hAnsi="Times New Roman" w:cs="Times New Roman"/>
          <w:sz w:val="28"/>
          <w:szCs w:val="28"/>
        </w:rPr>
        <w:t>31 (1)</w:t>
      </w:r>
      <w:r>
        <w:rPr>
          <w:rFonts w:ascii="Times New Roman" w:hAnsi="Times New Roman" w:cs="Times New Roman"/>
          <w:sz w:val="28"/>
          <w:szCs w:val="28"/>
        </w:rPr>
        <w:t xml:space="preserve">. </w:t>
      </w:r>
      <w:r w:rsidRPr="00B53F1C">
        <w:rPr>
          <w:rFonts w:ascii="Times New Roman" w:hAnsi="Times New Roman" w:cs="Times New Roman"/>
          <w:sz w:val="28"/>
          <w:szCs w:val="28"/>
        </w:rPr>
        <w:t>–</w:t>
      </w:r>
      <w:r>
        <w:rPr>
          <w:rFonts w:ascii="Times New Roman" w:hAnsi="Times New Roman" w:cs="Times New Roman"/>
          <w:sz w:val="28"/>
          <w:szCs w:val="28"/>
        </w:rPr>
        <w:t xml:space="preserve"> P.</w:t>
      </w:r>
      <w:r w:rsidRPr="0053580B">
        <w:rPr>
          <w:rFonts w:ascii="Times New Roman" w:hAnsi="Times New Roman" w:cs="Times New Roman"/>
          <w:sz w:val="28"/>
          <w:szCs w:val="28"/>
        </w:rPr>
        <w:t>27-34.</w:t>
      </w:r>
    </w:p>
    <w:p w14:paraId="48262645" w14:textId="05B5C428"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DE0A97">
        <w:rPr>
          <w:rFonts w:ascii="Times New Roman" w:hAnsi="Times New Roman" w:cs="Times New Roman"/>
          <w:sz w:val="28"/>
          <w:szCs w:val="28"/>
          <w:lang w:val="ru-RU"/>
        </w:rPr>
        <w:t>Жайт</w:t>
      </w:r>
      <w:r>
        <w:rPr>
          <w:rFonts w:ascii="Times New Roman" w:hAnsi="Times New Roman" w:cs="Times New Roman"/>
          <w:sz w:val="28"/>
          <w:szCs w:val="28"/>
          <w:lang w:val="ru-RU"/>
        </w:rPr>
        <w:t>ап</w:t>
      </w:r>
      <w:r w:rsidRPr="00DE0A97">
        <w:rPr>
          <w:rFonts w:ascii="Times New Roman" w:hAnsi="Times New Roman" w:cs="Times New Roman"/>
          <w:sz w:val="28"/>
          <w:szCs w:val="28"/>
          <w:lang w:val="ru-RU"/>
        </w:rPr>
        <w:t>ова А.А.Методологический аспект модернизации образования в Республике Казахстан//Открытая школа. 2017. – №10 (171). – С.9-12</w:t>
      </w:r>
      <w:r>
        <w:rPr>
          <w:rFonts w:ascii="Times New Roman" w:hAnsi="Times New Roman" w:cs="Times New Roman"/>
          <w:sz w:val="28"/>
          <w:szCs w:val="28"/>
          <w:lang w:val="ru-RU"/>
        </w:rPr>
        <w:t>.</w:t>
      </w:r>
    </w:p>
    <w:p w14:paraId="7A96F84F" w14:textId="77777777" w:rsidR="00F05B81"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DE0A97">
        <w:rPr>
          <w:rFonts w:ascii="Times New Roman" w:hAnsi="Times New Roman" w:cs="Times New Roman"/>
          <w:sz w:val="28"/>
          <w:szCs w:val="28"/>
          <w:lang w:val="ru-RU"/>
        </w:rPr>
        <w:t>Жайтапова А. А. Образование, ориентированное на результат, как международная</w:t>
      </w:r>
      <w:r>
        <w:rPr>
          <w:rFonts w:ascii="Times New Roman" w:hAnsi="Times New Roman" w:cs="Times New Roman"/>
          <w:sz w:val="28"/>
          <w:szCs w:val="28"/>
          <w:lang w:val="ru-RU"/>
        </w:rPr>
        <w:t xml:space="preserve"> </w:t>
      </w:r>
      <w:r w:rsidRPr="00DE0A97">
        <w:rPr>
          <w:rFonts w:ascii="Times New Roman" w:hAnsi="Times New Roman" w:cs="Times New Roman"/>
          <w:sz w:val="28"/>
          <w:szCs w:val="28"/>
          <w:lang w:val="ru-RU"/>
        </w:rPr>
        <w:t>педагогическая тенденция [Текст] / А.А. Жайтапова // Творческая педагогика. – 2004. – №1. – С.2-25.</w:t>
      </w:r>
    </w:p>
    <w:p w14:paraId="44B18E8D" w14:textId="437E6483" w:rsidR="009B3462" w:rsidRPr="009B3462" w:rsidRDefault="00F05B81" w:rsidP="00B5766D">
      <w:pPr>
        <w:pStyle w:val="a3"/>
        <w:numPr>
          <w:ilvl w:val="0"/>
          <w:numId w:val="6"/>
        </w:numPr>
        <w:spacing w:after="0" w:line="240" w:lineRule="auto"/>
        <w:ind w:left="0" w:firstLine="709"/>
        <w:jc w:val="both"/>
        <w:rPr>
          <w:rFonts w:ascii="Times New Roman" w:eastAsia="Times New Roman" w:hAnsi="Times New Roman" w:cs="Times New Roman"/>
          <w:sz w:val="28"/>
          <w:szCs w:val="28"/>
          <w:lang w:val="ru-RU"/>
        </w:rPr>
      </w:pPr>
      <w:bookmarkStart w:id="17" w:name="_Hlk185071313"/>
      <w:r w:rsidRPr="009B3462">
        <w:rPr>
          <w:rFonts w:ascii="Times New Roman" w:hAnsi="Times New Roman" w:cs="Times New Roman"/>
          <w:sz w:val="28"/>
          <w:szCs w:val="28"/>
          <w:lang w:val="ru-RU"/>
        </w:rPr>
        <w:t>Приказ Министра образования и науки Республики Казахстан № 600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w:t>
      </w:r>
      <w:bookmarkEnd w:id="17"/>
      <w:r w:rsidR="009B3462" w:rsidRPr="009B3462">
        <w:rPr>
          <w:rFonts w:ascii="Times New Roman" w:hAnsi="Times New Roman" w:cs="Times New Roman"/>
          <w:sz w:val="28"/>
          <w:szCs w:val="28"/>
          <w:lang w:val="ru-RU"/>
        </w:rPr>
        <w:t xml:space="preserve">: утв. </w:t>
      </w:r>
      <w:r w:rsidRPr="009B3462">
        <w:rPr>
          <w:rFonts w:ascii="Times New Roman" w:hAnsi="Times New Roman" w:cs="Times New Roman"/>
          <w:sz w:val="28"/>
          <w:szCs w:val="28"/>
          <w:lang w:val="ru-RU"/>
        </w:rPr>
        <w:t>31 октября 2018 г</w:t>
      </w:r>
      <w:r w:rsidR="009B3462" w:rsidRPr="009B3462">
        <w:rPr>
          <w:rFonts w:ascii="Times New Roman" w:hAnsi="Times New Roman" w:cs="Times New Roman"/>
          <w:sz w:val="28"/>
          <w:szCs w:val="28"/>
          <w:lang w:val="ru-RU"/>
        </w:rPr>
        <w:t xml:space="preserve">. </w:t>
      </w:r>
      <w:hyperlink r:id="rId123" w:history="1">
        <w:r w:rsidR="009B3462" w:rsidRPr="00E74857">
          <w:rPr>
            <w:rStyle w:val="aa"/>
            <w:rFonts w:ascii="Times New Roman" w:hAnsi="Times New Roman" w:cs="Times New Roman"/>
            <w:sz w:val="28"/>
            <w:szCs w:val="28"/>
            <w:lang w:val="ru-RU"/>
          </w:rPr>
          <w:t>https://adilet.zan.kz/rus/docs/V1800017650</w:t>
        </w:r>
      </w:hyperlink>
      <w:r w:rsidR="009B3462">
        <w:rPr>
          <w:rFonts w:ascii="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9B3462">
        <w:rPr>
          <w:rFonts w:ascii="Times New Roman" w:hAnsi="Times New Roman" w:cs="Times New Roman"/>
          <w:sz w:val="28"/>
          <w:szCs w:val="28"/>
          <w:lang w:val="ru-RU"/>
        </w:rPr>
        <w:t>17.06.2024</w:t>
      </w:r>
      <w:r w:rsidR="00294DFC">
        <w:rPr>
          <w:rFonts w:ascii="Times New Roman" w:hAnsi="Times New Roman" w:cs="Times New Roman"/>
          <w:sz w:val="28"/>
          <w:szCs w:val="28"/>
        </w:rPr>
        <w:t>]</w:t>
      </w:r>
      <w:r w:rsidR="009B3462">
        <w:rPr>
          <w:rFonts w:ascii="Times New Roman" w:hAnsi="Times New Roman" w:cs="Times New Roman"/>
          <w:sz w:val="28"/>
          <w:szCs w:val="28"/>
          <w:lang w:val="ru-RU"/>
        </w:rPr>
        <w:t>.</w:t>
      </w:r>
    </w:p>
    <w:p w14:paraId="5F7792CD" w14:textId="0EFB0D98" w:rsidR="00F05B81" w:rsidRPr="009B3462" w:rsidRDefault="00F05B81" w:rsidP="00B5766D">
      <w:pPr>
        <w:pStyle w:val="a3"/>
        <w:numPr>
          <w:ilvl w:val="0"/>
          <w:numId w:val="6"/>
        </w:numPr>
        <w:spacing w:after="0" w:line="240" w:lineRule="auto"/>
        <w:ind w:left="0" w:firstLine="709"/>
        <w:jc w:val="both"/>
        <w:rPr>
          <w:rFonts w:ascii="Times New Roman" w:eastAsia="Times New Roman" w:hAnsi="Times New Roman" w:cs="Times New Roman"/>
          <w:sz w:val="28"/>
          <w:szCs w:val="28"/>
        </w:rPr>
      </w:pPr>
      <w:r w:rsidRPr="009B3462">
        <w:rPr>
          <w:rFonts w:ascii="Times New Roman" w:eastAsia="Times New Roman" w:hAnsi="Times New Roman" w:cs="Times New Roman"/>
          <w:sz w:val="28"/>
          <w:szCs w:val="28"/>
        </w:rPr>
        <w:lastRenderedPageBreak/>
        <w:t>Bekturova M., Zhaitapova, A., Tulepova, S., &amp; Diankova, G. The impact of social and affective factors on the formation of academic writing competence among future EFL teachers. </w:t>
      </w:r>
      <w:r w:rsidRPr="009B3462">
        <w:rPr>
          <w:rFonts w:ascii="Times New Roman" w:eastAsia="Times New Roman" w:hAnsi="Times New Roman" w:cs="Times New Roman"/>
          <w:i/>
          <w:iCs/>
          <w:sz w:val="28"/>
          <w:szCs w:val="28"/>
        </w:rPr>
        <w:t xml:space="preserve">// </w:t>
      </w:r>
      <w:r w:rsidRPr="009B3462">
        <w:rPr>
          <w:rFonts w:ascii="Times New Roman" w:eastAsia="Times New Roman" w:hAnsi="Times New Roman" w:cs="Times New Roman"/>
          <w:sz w:val="28"/>
          <w:szCs w:val="28"/>
        </w:rPr>
        <w:t xml:space="preserve">Bulletin of the National Academy of Sciences of the Republic of Kazakhstan, Pedagogical series. </w:t>
      </w:r>
      <w:r w:rsidRPr="009B3462">
        <w:rPr>
          <w:rFonts w:ascii="Times New Roman" w:hAnsi="Times New Roman" w:cs="Times New Roman"/>
          <w:sz w:val="28"/>
          <w:szCs w:val="28"/>
        </w:rPr>
        <w:t>– 2022. – Vol.</w:t>
      </w:r>
      <w:r w:rsidRPr="009B3462">
        <w:rPr>
          <w:rFonts w:ascii="Times New Roman" w:eastAsia="Times New Roman" w:hAnsi="Times New Roman" w:cs="Times New Roman"/>
          <w:sz w:val="28"/>
          <w:szCs w:val="28"/>
        </w:rPr>
        <w:t xml:space="preserve">5 (399). </w:t>
      </w:r>
      <w:r w:rsidRPr="009B3462">
        <w:rPr>
          <w:rFonts w:ascii="Times New Roman" w:hAnsi="Times New Roman" w:cs="Times New Roman"/>
          <w:sz w:val="28"/>
          <w:szCs w:val="28"/>
        </w:rPr>
        <w:t>– P.</w:t>
      </w:r>
      <w:r w:rsidRPr="009B3462">
        <w:rPr>
          <w:rFonts w:ascii="Times New Roman" w:eastAsia="Times New Roman" w:hAnsi="Times New Roman" w:cs="Times New Roman"/>
          <w:sz w:val="28"/>
          <w:szCs w:val="28"/>
        </w:rPr>
        <w:t>33–47.</w:t>
      </w:r>
      <w:hyperlink r:id="rId124" w:history="1">
        <w:r w:rsidRPr="00E979E1">
          <w:rPr>
            <w:rStyle w:val="aa"/>
          </w:rPr>
          <w:t xml:space="preserve"> </w:t>
        </w:r>
        <w:r w:rsidRPr="009B3462">
          <w:rPr>
            <w:rStyle w:val="aa"/>
            <w:rFonts w:ascii="Times New Roman" w:eastAsia="Times New Roman" w:hAnsi="Times New Roman" w:cs="Times New Roman"/>
            <w:sz w:val="28"/>
            <w:szCs w:val="28"/>
          </w:rPr>
          <w:t>https://doi.org/10.32014/2022.2518-1467.356</w:t>
        </w:r>
      </w:hyperlink>
      <w:r w:rsidRPr="009B3462">
        <w:rPr>
          <w:rStyle w:val="aa"/>
          <w:rFonts w:ascii="Times New Roman" w:eastAsia="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9B3462">
        <w:rPr>
          <w:rFonts w:ascii="Times New Roman" w:hAnsi="Times New Roman" w:cs="Times New Roman"/>
          <w:sz w:val="28"/>
          <w:szCs w:val="28"/>
        </w:rPr>
        <w:t>26.12.2023</w:t>
      </w:r>
      <w:r w:rsidR="00294DFC">
        <w:rPr>
          <w:rFonts w:ascii="Times New Roman" w:hAnsi="Times New Roman" w:cs="Times New Roman"/>
          <w:sz w:val="28"/>
          <w:szCs w:val="28"/>
        </w:rPr>
        <w:t>]</w:t>
      </w:r>
      <w:r w:rsidRPr="009B3462">
        <w:rPr>
          <w:rFonts w:ascii="Times New Roman" w:hAnsi="Times New Roman" w:cs="Times New Roman"/>
          <w:sz w:val="28"/>
          <w:szCs w:val="28"/>
        </w:rPr>
        <w:t>.</w:t>
      </w:r>
    </w:p>
    <w:p w14:paraId="0947A408" w14:textId="49F5CB4E" w:rsidR="00F05B81" w:rsidRDefault="00F05B81">
      <w:pPr>
        <w:pStyle w:val="a3"/>
        <w:numPr>
          <w:ilvl w:val="0"/>
          <w:numId w:val="6"/>
        </w:numPr>
        <w:spacing w:after="0"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Касымбекова</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М</w:t>
      </w:r>
      <w:r w:rsidRPr="0050631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А</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Садыкова</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А</w:t>
      </w:r>
      <w:r w:rsidRPr="0050631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К</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Ахметова</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М</w:t>
      </w:r>
      <w:r w:rsidRPr="0050631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К</w:t>
      </w:r>
      <w:r w:rsidRPr="0050631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Жылтырова Ж.Т. П</w:t>
      </w:r>
      <w:r w:rsidRPr="009E1B35">
        <w:rPr>
          <w:rFonts w:ascii="Times New Roman" w:eastAsia="Times New Roman" w:hAnsi="Times New Roman" w:cs="Times New Roman"/>
          <w:sz w:val="28"/>
          <w:szCs w:val="28"/>
          <w:lang w:val="ru-RU"/>
        </w:rPr>
        <w:t>роблема</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измерения</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и</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оценки</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компетенций</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в</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высшем</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профессиональном</w:t>
      </w:r>
      <w:r w:rsidRPr="00506314">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образовании</w:t>
      </w:r>
      <w:r w:rsidRPr="00506314">
        <w:rPr>
          <w:rFonts w:ascii="Times New Roman" w:eastAsia="Times New Roman" w:hAnsi="Times New Roman" w:cs="Times New Roman"/>
          <w:sz w:val="28"/>
          <w:szCs w:val="28"/>
          <w:lang w:val="ru-RU"/>
        </w:rPr>
        <w:t xml:space="preserve">. // </w:t>
      </w:r>
      <w:r w:rsidRPr="009E1B35">
        <w:rPr>
          <w:rFonts w:ascii="Times New Roman" w:eastAsia="Times New Roman" w:hAnsi="Times New Roman" w:cs="Times New Roman"/>
          <w:sz w:val="28"/>
          <w:szCs w:val="28"/>
          <w:lang w:val="ru-RU"/>
        </w:rPr>
        <w:t>«Известия КазУМОиМЯ имени Абылай хана», серия «Педагогические науки»</w:t>
      </w:r>
      <w:r>
        <w:rPr>
          <w:rFonts w:ascii="Times New Roman" w:eastAsia="Times New Roman" w:hAnsi="Times New Roman" w:cs="Times New Roman"/>
          <w:sz w:val="28"/>
          <w:szCs w:val="28"/>
          <w:lang w:val="ru-RU"/>
        </w:rPr>
        <w:t>.</w:t>
      </w:r>
      <w:r w:rsidRPr="00506314">
        <w:rPr>
          <w:rFonts w:ascii="Times New Roman" w:eastAsia="Times New Roman" w:hAnsi="Times New Roman" w:cs="Times New Roman"/>
          <w:sz w:val="28"/>
          <w:szCs w:val="28"/>
          <w:lang w:val="ru-RU"/>
        </w:rPr>
        <w:t xml:space="preserve"> </w:t>
      </w:r>
      <w:r w:rsidRPr="00506314">
        <w:rPr>
          <w:rFonts w:ascii="Times New Roman" w:hAnsi="Times New Roman" w:cs="Times New Roman"/>
          <w:sz w:val="28"/>
          <w:szCs w:val="28"/>
          <w:lang w:val="ru-RU"/>
        </w:rPr>
        <w:t>– 2023.</w:t>
      </w:r>
      <w:r w:rsidRPr="007F06A3">
        <w:rPr>
          <w:rFonts w:ascii="Times New Roman" w:hAnsi="Times New Roman" w:cs="Times New Roman"/>
          <w:sz w:val="28"/>
          <w:szCs w:val="28"/>
          <w:lang w:val="ru-RU"/>
        </w:rPr>
        <w:t xml:space="preserve"> </w:t>
      </w:r>
      <w:r w:rsidRPr="00506314">
        <w:rPr>
          <w:rFonts w:ascii="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9E1B35">
        <w:rPr>
          <w:rFonts w:ascii="Times New Roman" w:eastAsia="Times New Roman" w:hAnsi="Times New Roman" w:cs="Times New Roman"/>
          <w:sz w:val="28"/>
          <w:szCs w:val="28"/>
          <w:lang w:val="ru-RU"/>
        </w:rPr>
        <w:t>Том 69 № 2.</w:t>
      </w:r>
      <w:r w:rsidRPr="00506314">
        <w:rPr>
          <w:rFonts w:ascii="Times New Roman" w:eastAsia="Times New Roman" w:hAnsi="Times New Roman" w:cs="Times New Roman"/>
          <w:sz w:val="28"/>
          <w:szCs w:val="28"/>
          <w:lang w:val="ru-RU"/>
        </w:rPr>
        <w:t xml:space="preserve"> </w:t>
      </w:r>
      <w:hyperlink r:id="rId125" w:history="1">
        <w:r w:rsidRPr="00664156">
          <w:rPr>
            <w:rStyle w:val="aa"/>
            <w:rFonts w:ascii="Times New Roman" w:eastAsia="Times New Roman" w:hAnsi="Times New Roman" w:cs="Times New Roman"/>
            <w:sz w:val="28"/>
            <w:szCs w:val="28"/>
          </w:rPr>
          <w:t>https</w:t>
        </w:r>
        <w:r w:rsidRPr="00664156">
          <w:rPr>
            <w:rStyle w:val="aa"/>
            <w:rFonts w:ascii="Times New Roman" w:eastAsia="Times New Roman" w:hAnsi="Times New Roman" w:cs="Times New Roman"/>
            <w:sz w:val="28"/>
            <w:szCs w:val="28"/>
            <w:lang w:val="ru-RU"/>
          </w:rPr>
          <w:t>://</w:t>
        </w:r>
        <w:r w:rsidRPr="00664156">
          <w:rPr>
            <w:rStyle w:val="aa"/>
            <w:rFonts w:ascii="Times New Roman" w:eastAsia="Times New Roman" w:hAnsi="Times New Roman" w:cs="Times New Roman"/>
            <w:sz w:val="28"/>
            <w:szCs w:val="28"/>
          </w:rPr>
          <w:t>doi</w:t>
        </w:r>
        <w:r w:rsidRPr="00664156">
          <w:rPr>
            <w:rStyle w:val="aa"/>
            <w:rFonts w:ascii="Times New Roman" w:eastAsia="Times New Roman" w:hAnsi="Times New Roman" w:cs="Times New Roman"/>
            <w:sz w:val="28"/>
            <w:szCs w:val="28"/>
            <w:lang w:val="ru-RU"/>
          </w:rPr>
          <w:t>.</w:t>
        </w:r>
        <w:r w:rsidRPr="00664156">
          <w:rPr>
            <w:rStyle w:val="aa"/>
            <w:rFonts w:ascii="Times New Roman" w:eastAsia="Times New Roman" w:hAnsi="Times New Roman" w:cs="Times New Roman"/>
            <w:sz w:val="28"/>
            <w:szCs w:val="28"/>
          </w:rPr>
          <w:t>org</w:t>
        </w:r>
        <w:r w:rsidRPr="00664156">
          <w:rPr>
            <w:rStyle w:val="aa"/>
            <w:rFonts w:ascii="Times New Roman" w:eastAsia="Times New Roman" w:hAnsi="Times New Roman" w:cs="Times New Roman"/>
            <w:sz w:val="28"/>
            <w:szCs w:val="28"/>
            <w:lang w:val="ru-RU"/>
          </w:rPr>
          <w:t>/10.48371/</w:t>
        </w:r>
        <w:r w:rsidRPr="00664156">
          <w:rPr>
            <w:rStyle w:val="aa"/>
            <w:rFonts w:ascii="Times New Roman" w:eastAsia="Times New Roman" w:hAnsi="Times New Roman" w:cs="Times New Roman"/>
            <w:sz w:val="28"/>
            <w:szCs w:val="28"/>
          </w:rPr>
          <w:t>PEDS</w:t>
        </w:r>
        <w:r w:rsidRPr="00664156">
          <w:rPr>
            <w:rStyle w:val="aa"/>
            <w:rFonts w:ascii="Times New Roman" w:eastAsia="Times New Roman" w:hAnsi="Times New Roman" w:cs="Times New Roman"/>
            <w:sz w:val="28"/>
            <w:szCs w:val="28"/>
            <w:lang w:val="ru-RU"/>
          </w:rPr>
          <w:t>.2023.69.2.002</w:t>
        </w:r>
      </w:hyperlink>
      <w:r w:rsidRPr="00506314">
        <w:rPr>
          <w:rStyle w:val="aa"/>
          <w:rFonts w:ascii="Times New Roman" w:eastAsia="Times New Roman" w:hAnsi="Times New Roman" w:cs="Times New Roman"/>
          <w:sz w:val="28"/>
          <w:szCs w:val="28"/>
          <w:lang w:val="ru-RU"/>
        </w:rPr>
        <w:t>.</w:t>
      </w:r>
      <w:r w:rsidRPr="00091E20">
        <w:rPr>
          <w:rStyle w:val="aa"/>
          <w:rFonts w:ascii="Times New Roman" w:eastAsia="Times New Roman" w:hAnsi="Times New Roman" w:cs="Times New Roman"/>
          <w:sz w:val="28"/>
          <w:szCs w:val="28"/>
          <w:u w:val="none"/>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091E20">
        <w:rPr>
          <w:rStyle w:val="aa"/>
          <w:rFonts w:ascii="Times New Roman" w:eastAsia="Times New Roman" w:hAnsi="Times New Roman" w:cs="Times New Roman"/>
          <w:color w:val="auto"/>
          <w:sz w:val="28"/>
          <w:szCs w:val="28"/>
          <w:u w:val="none"/>
          <w:lang w:val="ru-RU"/>
        </w:rPr>
        <w:t>01.04.2024</w:t>
      </w:r>
      <w:r w:rsidR="00294DFC">
        <w:rPr>
          <w:rStyle w:val="aa"/>
          <w:rFonts w:ascii="Times New Roman" w:eastAsia="Times New Roman" w:hAnsi="Times New Roman" w:cs="Times New Roman"/>
          <w:color w:val="auto"/>
          <w:sz w:val="28"/>
          <w:szCs w:val="28"/>
          <w:u w:val="none"/>
        </w:rPr>
        <w:t>]</w:t>
      </w:r>
      <w:r w:rsidRPr="00091E20">
        <w:rPr>
          <w:rStyle w:val="aa"/>
          <w:rFonts w:ascii="Times New Roman" w:eastAsia="Times New Roman" w:hAnsi="Times New Roman" w:cs="Times New Roman"/>
          <w:color w:val="auto"/>
          <w:sz w:val="28"/>
          <w:szCs w:val="28"/>
          <w:u w:val="none"/>
          <w:lang w:val="ru-RU"/>
        </w:rPr>
        <w:t>.</w:t>
      </w:r>
    </w:p>
    <w:p w14:paraId="1C6C8D6B" w14:textId="77777777" w:rsidR="00F05B81" w:rsidRPr="007F06A3" w:rsidRDefault="00F05B81">
      <w:pPr>
        <w:pStyle w:val="a3"/>
        <w:numPr>
          <w:ilvl w:val="0"/>
          <w:numId w:val="6"/>
        </w:numPr>
        <w:spacing w:after="0" w:line="240" w:lineRule="auto"/>
        <w:ind w:left="0" w:firstLine="709"/>
        <w:jc w:val="both"/>
        <w:rPr>
          <w:rFonts w:ascii="Times New Roman" w:eastAsia="Times New Roman" w:hAnsi="Times New Roman" w:cs="Times New Roman"/>
          <w:i/>
          <w:sz w:val="28"/>
          <w:szCs w:val="28"/>
        </w:rPr>
      </w:pPr>
      <w:r w:rsidRPr="002C2970">
        <w:rPr>
          <w:rFonts w:ascii="Times New Roman" w:eastAsia="Times New Roman" w:hAnsi="Times New Roman" w:cs="Times New Roman"/>
          <w:sz w:val="28"/>
          <w:szCs w:val="28"/>
        </w:rPr>
        <w:t xml:space="preserve">Nunnally J. C. Psychometric Theory. </w:t>
      </w:r>
      <w:r>
        <w:rPr>
          <w:rFonts w:ascii="Times New Roman" w:eastAsia="Times New Roman" w:hAnsi="Times New Roman" w:cs="Times New Roman"/>
          <w:sz w:val="28"/>
          <w:szCs w:val="28"/>
        </w:rPr>
        <w:t xml:space="preserve">// </w:t>
      </w:r>
      <w:r w:rsidRPr="00506314">
        <w:rPr>
          <w:rFonts w:ascii="Times New Roman" w:eastAsia="Times New Roman" w:hAnsi="Times New Roman" w:cs="Times New Roman"/>
          <w:iCs/>
          <w:sz w:val="28"/>
          <w:szCs w:val="28"/>
        </w:rPr>
        <w:t>New York: McGraw-Hill</w:t>
      </w:r>
      <w:r>
        <w:rPr>
          <w:rFonts w:ascii="Times New Roman" w:eastAsia="Times New Roman" w:hAnsi="Times New Roman" w:cs="Times New Roman"/>
          <w:iCs/>
          <w:sz w:val="28"/>
          <w:szCs w:val="28"/>
        </w:rPr>
        <w:t xml:space="preserve">, </w:t>
      </w:r>
      <w:r w:rsidRPr="002C2970">
        <w:rPr>
          <w:rFonts w:ascii="Times New Roman" w:eastAsia="Times New Roman" w:hAnsi="Times New Roman" w:cs="Times New Roman"/>
          <w:sz w:val="28"/>
          <w:szCs w:val="28"/>
        </w:rPr>
        <w:t xml:space="preserve">1978. </w:t>
      </w:r>
    </w:p>
    <w:p w14:paraId="0B79F26E" w14:textId="2D9251AA" w:rsidR="00F05B81" w:rsidRPr="007F06A3" w:rsidRDefault="00F05B81">
      <w:pPr>
        <w:pStyle w:val="a3"/>
        <w:numPr>
          <w:ilvl w:val="0"/>
          <w:numId w:val="6"/>
        </w:numPr>
        <w:spacing w:after="0" w:line="240" w:lineRule="auto"/>
        <w:ind w:left="0"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Kassymova G., Tulepova S., Bekturova M. </w:t>
      </w:r>
      <w:r w:rsidRPr="007F06A3">
        <w:rPr>
          <w:rFonts w:ascii="Times New Roman" w:eastAsia="Times New Roman" w:hAnsi="Times New Roman" w:cs="Times New Roman"/>
          <w:sz w:val="28"/>
          <w:szCs w:val="28"/>
        </w:rPr>
        <w:t>Enriching experiences: Unpacking Kazakhstani EFL teachers' attitudes and readiness for intercultural approach</w:t>
      </w:r>
      <w:r>
        <w:rPr>
          <w:rFonts w:ascii="Times New Roman" w:eastAsia="Times New Roman" w:hAnsi="Times New Roman" w:cs="Times New Roman"/>
          <w:sz w:val="28"/>
          <w:szCs w:val="28"/>
        </w:rPr>
        <w:t xml:space="preserve">. // </w:t>
      </w:r>
      <w:r w:rsidRPr="007F06A3">
        <w:rPr>
          <w:rFonts w:ascii="Times New Roman" w:eastAsia="Times New Roman" w:hAnsi="Times New Roman" w:cs="Times New Roman"/>
          <w:sz w:val="28"/>
          <w:szCs w:val="28"/>
        </w:rPr>
        <w:t>Cakrawala Pendidikan: Jurnal Ilmiah Pendidikan</w:t>
      </w:r>
      <w:r w:rsidRPr="007F06A3">
        <w:rPr>
          <w:rFonts w:ascii="Times New Roman" w:hAnsi="Times New Roman" w:cs="Times New Roman"/>
          <w:sz w:val="28"/>
          <w:szCs w:val="28"/>
        </w:rPr>
        <w:t>. –</w:t>
      </w:r>
      <w:r w:rsidRPr="007F06A3">
        <w:rPr>
          <w:rFonts w:ascii="Times New Roman" w:eastAsia="Times New Roman" w:hAnsi="Times New Roman" w:cs="Times New Roman"/>
          <w:sz w:val="28"/>
          <w:szCs w:val="28"/>
        </w:rPr>
        <w:t xml:space="preserve"> Vol. 44 No. 1</w:t>
      </w:r>
      <w:r w:rsidRPr="007F06A3">
        <w:rPr>
          <w:rFonts w:ascii="Times New Roman" w:hAnsi="Times New Roman" w:cs="Times New Roman"/>
          <w:sz w:val="28"/>
          <w:szCs w:val="28"/>
        </w:rPr>
        <w:t>. –</w:t>
      </w:r>
      <w:r w:rsidRPr="007F06A3">
        <w:rPr>
          <w:rFonts w:ascii="Times New Roman" w:eastAsia="Times New Roman" w:hAnsi="Times New Roman" w:cs="Times New Roman"/>
          <w:sz w:val="28"/>
          <w:szCs w:val="28"/>
        </w:rPr>
        <w:t xml:space="preserve"> February 2025</w:t>
      </w:r>
      <w:r w:rsidRPr="007F06A3">
        <w:rPr>
          <w:rFonts w:ascii="Times New Roman" w:hAnsi="Times New Roman" w:cs="Times New Roman"/>
          <w:sz w:val="28"/>
          <w:szCs w:val="28"/>
        </w:rPr>
        <w:t>. –</w:t>
      </w:r>
      <w:r w:rsidRPr="007F06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w:t>
      </w:r>
      <w:r w:rsidRPr="007F06A3">
        <w:rPr>
          <w:rFonts w:ascii="Times New Roman" w:eastAsia="Times New Roman" w:hAnsi="Times New Roman" w:cs="Times New Roman"/>
          <w:sz w:val="28"/>
          <w:szCs w:val="28"/>
        </w:rPr>
        <w:t>.72-91</w:t>
      </w:r>
      <w:r>
        <w:rPr>
          <w:rFonts w:ascii="Times New Roman" w:eastAsia="Times New Roman" w:hAnsi="Times New Roman" w:cs="Times New Roman"/>
          <w:sz w:val="28"/>
          <w:szCs w:val="28"/>
        </w:rPr>
        <w:t xml:space="preserve">. </w:t>
      </w:r>
      <w:hyperlink r:id="rId126" w:history="1">
        <w:r w:rsidRPr="00B22920">
          <w:rPr>
            <w:rStyle w:val="aa"/>
            <w:rFonts w:ascii="Times New Roman" w:eastAsia="Times New Roman" w:hAnsi="Times New Roman" w:cs="Times New Roman"/>
            <w:sz w:val="28"/>
            <w:szCs w:val="28"/>
          </w:rPr>
          <w:t>https://doi.org/10.21831/cp.v44i1.73305</w:t>
        </w:r>
      </w:hyperlink>
      <w:r>
        <w:rPr>
          <w:rFonts w:ascii="Times New Roman" w:eastAsia="Times New Roman" w:hAnsi="Times New Roman" w:cs="Times New Roman"/>
          <w:sz w:val="28"/>
          <w:szCs w:val="28"/>
        </w:rPr>
        <w:t>.</w:t>
      </w:r>
      <w:r w:rsidR="004A26F2">
        <w:rPr>
          <w:rFonts w:ascii="Times New Roman" w:eastAsia="Times New Roman" w:hAnsi="Times New Roman" w:cs="Times New Roman"/>
          <w:sz w:val="28"/>
          <w:szCs w:val="28"/>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w:t>
      </w:r>
      <w:r w:rsidR="004A26F2">
        <w:rPr>
          <w:rFonts w:ascii="Times New Roman" w:hAnsi="Times New Roman" w:cs="Times New Roman"/>
          <w:sz w:val="28"/>
          <w:szCs w:val="28"/>
          <w:lang w:val="ru-RU"/>
        </w:rPr>
        <w:t>4</w:t>
      </w:r>
      <w:r w:rsidR="004A26F2" w:rsidRPr="004A26F2">
        <w:rPr>
          <w:rFonts w:ascii="Times New Roman" w:hAnsi="Times New Roman" w:cs="Times New Roman"/>
          <w:sz w:val="28"/>
          <w:szCs w:val="28"/>
        </w:rPr>
        <w:t>.</w:t>
      </w:r>
      <w:r w:rsidR="004A26F2">
        <w:rPr>
          <w:rFonts w:ascii="Times New Roman" w:hAnsi="Times New Roman" w:cs="Times New Roman"/>
          <w:sz w:val="28"/>
          <w:szCs w:val="28"/>
          <w:lang w:val="ru-RU"/>
        </w:rPr>
        <w:t>03</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5</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60560E0C" w14:textId="23BFC92C" w:rsidR="00F05B81" w:rsidRPr="00294DFC" w:rsidRDefault="00F05B81">
      <w:pPr>
        <w:pStyle w:val="a3"/>
        <w:numPr>
          <w:ilvl w:val="0"/>
          <w:numId w:val="6"/>
        </w:numPr>
        <w:spacing w:after="0" w:line="240" w:lineRule="auto"/>
        <w:ind w:left="0" w:firstLine="709"/>
        <w:jc w:val="both"/>
        <w:rPr>
          <w:rFonts w:ascii="Times New Roman" w:hAnsi="Times New Roman" w:cs="Times New Roman"/>
          <w:sz w:val="28"/>
          <w:szCs w:val="28"/>
          <w:lang w:val="ru-RU"/>
        </w:rPr>
      </w:pPr>
      <w:r w:rsidRPr="002C2970">
        <w:rPr>
          <w:rFonts w:ascii="Times New Roman" w:hAnsi="Times New Roman" w:cs="Times New Roman"/>
          <w:sz w:val="28"/>
          <w:szCs w:val="28"/>
        </w:rPr>
        <w:t>Swales J.M.</w:t>
      </w:r>
      <w:r>
        <w:rPr>
          <w:rFonts w:ascii="Times New Roman" w:hAnsi="Times New Roman" w:cs="Times New Roman"/>
          <w:sz w:val="28"/>
          <w:szCs w:val="28"/>
        </w:rPr>
        <w:t xml:space="preserve">, </w:t>
      </w:r>
      <w:r w:rsidRPr="002C2970">
        <w:rPr>
          <w:rFonts w:ascii="Times New Roman" w:hAnsi="Times New Roman" w:cs="Times New Roman"/>
          <w:sz w:val="28"/>
          <w:szCs w:val="28"/>
        </w:rPr>
        <w:t>Feak</w:t>
      </w:r>
      <w:r>
        <w:rPr>
          <w:rFonts w:ascii="Times New Roman" w:hAnsi="Times New Roman" w:cs="Times New Roman"/>
          <w:sz w:val="28"/>
          <w:szCs w:val="28"/>
        </w:rPr>
        <w:t xml:space="preserve"> C. </w:t>
      </w:r>
      <w:r w:rsidRPr="002C2970">
        <w:rPr>
          <w:rFonts w:ascii="Times New Roman" w:hAnsi="Times New Roman" w:cs="Times New Roman"/>
          <w:sz w:val="28"/>
          <w:szCs w:val="28"/>
        </w:rPr>
        <w:t xml:space="preserve">Academic Writing for Graduate Students, 3rd Edition: Essential Skills and Tasks. </w:t>
      </w:r>
      <w:r>
        <w:rPr>
          <w:rFonts w:ascii="Times New Roman" w:hAnsi="Times New Roman" w:cs="Times New Roman"/>
          <w:sz w:val="28"/>
          <w:szCs w:val="28"/>
        </w:rPr>
        <w:t xml:space="preserve">// </w:t>
      </w:r>
      <w:r w:rsidRPr="002C2970">
        <w:rPr>
          <w:rFonts w:ascii="Times New Roman" w:hAnsi="Times New Roman" w:cs="Times New Roman"/>
          <w:sz w:val="28"/>
          <w:szCs w:val="28"/>
        </w:rPr>
        <w:t>Michigan ELT.</w:t>
      </w:r>
      <w:r>
        <w:rPr>
          <w:rFonts w:ascii="Times New Roman" w:hAnsi="Times New Roman" w:cs="Times New Roman"/>
          <w:sz w:val="28"/>
          <w:szCs w:val="28"/>
        </w:rPr>
        <w:t xml:space="preserve"> </w:t>
      </w:r>
      <w:r w:rsidRPr="00506314">
        <w:rPr>
          <w:rFonts w:ascii="Times New Roman" w:hAnsi="Times New Roman" w:cs="Times New Roman"/>
          <w:sz w:val="28"/>
          <w:szCs w:val="28"/>
        </w:rPr>
        <w:t>–</w:t>
      </w:r>
      <w:r>
        <w:rPr>
          <w:rFonts w:ascii="Times New Roman" w:hAnsi="Times New Roman" w:cs="Times New Roman"/>
          <w:sz w:val="28"/>
          <w:szCs w:val="28"/>
        </w:rPr>
        <w:t xml:space="preserve"> 2012.</w:t>
      </w:r>
      <w:r w:rsidRPr="002C2970">
        <w:rPr>
          <w:rFonts w:ascii="Times New Roman" w:hAnsi="Times New Roman" w:cs="Times New Roman"/>
          <w:sz w:val="28"/>
          <w:szCs w:val="28"/>
        </w:rPr>
        <w:t xml:space="preserve"> </w:t>
      </w:r>
      <w:hyperlink r:id="rId127" w:history="1">
        <w:r w:rsidRPr="002C2970">
          <w:rPr>
            <w:rStyle w:val="aa"/>
            <w:rFonts w:ascii="Times New Roman" w:hAnsi="Times New Roman" w:cs="Times New Roman"/>
            <w:sz w:val="28"/>
            <w:szCs w:val="28"/>
          </w:rPr>
          <w:t>http</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www</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press</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umich</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edu</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titleDetailDesc</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do</w:t>
        </w:r>
        <w:r w:rsidRPr="00294DFC">
          <w:rPr>
            <w:rStyle w:val="aa"/>
            <w:rFonts w:ascii="Times New Roman" w:hAnsi="Times New Roman" w:cs="Times New Roman"/>
            <w:sz w:val="28"/>
            <w:szCs w:val="28"/>
            <w:lang w:val="ru-RU"/>
          </w:rPr>
          <w:t>?</w:t>
        </w:r>
        <w:r w:rsidRPr="002C2970">
          <w:rPr>
            <w:rStyle w:val="aa"/>
            <w:rFonts w:ascii="Times New Roman" w:hAnsi="Times New Roman" w:cs="Times New Roman"/>
            <w:sz w:val="28"/>
            <w:szCs w:val="28"/>
          </w:rPr>
          <w:t>id</w:t>
        </w:r>
        <w:r w:rsidRPr="00294DFC">
          <w:rPr>
            <w:rStyle w:val="aa"/>
            <w:rFonts w:ascii="Times New Roman" w:hAnsi="Times New Roman" w:cs="Times New Roman"/>
            <w:sz w:val="28"/>
            <w:szCs w:val="28"/>
            <w:lang w:val="ru-RU"/>
          </w:rPr>
          <w:t>=2173936</w:t>
        </w:r>
      </w:hyperlink>
      <w:r w:rsidRPr="00294DFC">
        <w:rPr>
          <w:rStyle w:val="aa"/>
          <w:rFonts w:ascii="Times New Roman" w:hAnsi="Times New Roman" w:cs="Times New Roman"/>
          <w:sz w:val="28"/>
          <w:szCs w:val="28"/>
          <w:lang w:val="ru-RU"/>
        </w:rPr>
        <w:t>.</w:t>
      </w:r>
      <w:r w:rsidRPr="00294DFC">
        <w:rPr>
          <w:rStyle w:val="aa"/>
          <w:rFonts w:ascii="Times New Roman" w:hAnsi="Times New Roman" w:cs="Times New Roman"/>
          <w:sz w:val="28"/>
          <w:szCs w:val="28"/>
          <w:u w:val="none"/>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sidRPr="00294DFC">
        <w:rPr>
          <w:rFonts w:ascii="Times New Roman" w:hAnsi="Times New Roman" w:cs="Times New Roman"/>
          <w:color w:val="000000"/>
          <w:sz w:val="28"/>
          <w:szCs w:val="28"/>
          <w:lang w:val="ru-RU"/>
        </w:rPr>
        <w:t xml:space="preserve"> </w:t>
      </w:r>
      <w:r w:rsidRPr="00294DFC">
        <w:rPr>
          <w:rStyle w:val="aa"/>
          <w:rFonts w:ascii="Times New Roman" w:hAnsi="Times New Roman" w:cs="Times New Roman"/>
          <w:color w:val="auto"/>
          <w:sz w:val="28"/>
          <w:szCs w:val="28"/>
          <w:u w:val="none"/>
          <w:lang w:val="ru-RU"/>
        </w:rPr>
        <w:t>02.07.2022</w:t>
      </w:r>
      <w:r w:rsidR="00294DFC" w:rsidRPr="00294DFC">
        <w:rPr>
          <w:rStyle w:val="aa"/>
          <w:rFonts w:ascii="Times New Roman" w:hAnsi="Times New Roman" w:cs="Times New Roman"/>
          <w:color w:val="auto"/>
          <w:sz w:val="28"/>
          <w:szCs w:val="28"/>
          <w:u w:val="none"/>
          <w:lang w:val="ru-RU"/>
        </w:rPr>
        <w:t>]</w:t>
      </w:r>
      <w:r w:rsidRPr="00294DFC">
        <w:rPr>
          <w:rStyle w:val="aa"/>
          <w:rFonts w:ascii="Times New Roman" w:hAnsi="Times New Roman" w:cs="Times New Roman"/>
          <w:color w:val="auto"/>
          <w:sz w:val="28"/>
          <w:szCs w:val="28"/>
          <w:u w:val="none"/>
          <w:lang w:val="ru-RU"/>
        </w:rPr>
        <w:t>.</w:t>
      </w:r>
    </w:p>
    <w:p w14:paraId="6065C304" w14:textId="77777777" w:rsidR="00F05B81" w:rsidRPr="002C2970"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2C2970">
        <w:rPr>
          <w:rFonts w:ascii="Times New Roman" w:hAnsi="Times New Roman" w:cs="Times New Roman"/>
          <w:sz w:val="28"/>
          <w:szCs w:val="28"/>
        </w:rPr>
        <w:t>Swales J.M.</w:t>
      </w:r>
      <w:r>
        <w:rPr>
          <w:rFonts w:ascii="Times New Roman" w:hAnsi="Times New Roman" w:cs="Times New Roman"/>
          <w:sz w:val="28"/>
          <w:szCs w:val="28"/>
        </w:rPr>
        <w:t xml:space="preserve">, </w:t>
      </w:r>
      <w:r w:rsidRPr="002C2970">
        <w:rPr>
          <w:rFonts w:ascii="Times New Roman" w:hAnsi="Times New Roman" w:cs="Times New Roman"/>
          <w:sz w:val="28"/>
          <w:szCs w:val="28"/>
        </w:rPr>
        <w:t>Feak</w:t>
      </w:r>
      <w:r>
        <w:rPr>
          <w:rFonts w:ascii="Times New Roman" w:hAnsi="Times New Roman" w:cs="Times New Roman"/>
          <w:sz w:val="28"/>
          <w:szCs w:val="28"/>
        </w:rPr>
        <w:t xml:space="preserve"> C</w:t>
      </w:r>
      <w:r w:rsidRPr="002C2970">
        <w:rPr>
          <w:rFonts w:ascii="Times New Roman" w:hAnsi="Times New Roman" w:cs="Times New Roman"/>
          <w:sz w:val="28"/>
          <w:szCs w:val="28"/>
        </w:rPr>
        <w:t xml:space="preserve">. Abstracts and the Writing of Abstracts. </w:t>
      </w:r>
      <w:r>
        <w:rPr>
          <w:rFonts w:ascii="Times New Roman" w:hAnsi="Times New Roman" w:cs="Times New Roman"/>
          <w:sz w:val="28"/>
          <w:szCs w:val="28"/>
        </w:rPr>
        <w:t xml:space="preserve">// </w:t>
      </w:r>
      <w:r w:rsidRPr="002C2970">
        <w:rPr>
          <w:rFonts w:ascii="Times New Roman" w:hAnsi="Times New Roman" w:cs="Times New Roman"/>
          <w:sz w:val="28"/>
          <w:szCs w:val="28"/>
        </w:rPr>
        <w:t>The U. of Michigan Press</w:t>
      </w:r>
      <w:r>
        <w:rPr>
          <w:rFonts w:ascii="Times New Roman" w:hAnsi="Times New Roman" w:cs="Times New Roman"/>
          <w:sz w:val="28"/>
          <w:szCs w:val="28"/>
        </w:rPr>
        <w:t>, 2009.</w:t>
      </w:r>
    </w:p>
    <w:p w14:paraId="3AF7566E" w14:textId="77777777" w:rsidR="00F05B81" w:rsidRPr="002C2970" w:rsidRDefault="00F05B81">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Glasman-Deal H. </w:t>
      </w:r>
      <w:r w:rsidRPr="002C2970">
        <w:rPr>
          <w:rFonts w:ascii="Times New Roman" w:hAnsi="Times New Roman" w:cs="Times New Roman"/>
          <w:sz w:val="28"/>
          <w:szCs w:val="28"/>
        </w:rPr>
        <w:t xml:space="preserve">Science Research Writing for Non-Native speakers of English. </w:t>
      </w:r>
      <w:r w:rsidRPr="003A4486">
        <w:rPr>
          <w:rFonts w:ascii="Times New Roman" w:hAnsi="Times New Roman" w:cs="Times New Roman"/>
          <w:sz w:val="28"/>
          <w:szCs w:val="28"/>
        </w:rPr>
        <w:t>–</w:t>
      </w:r>
      <w:r w:rsidRPr="002C2970">
        <w:rPr>
          <w:rFonts w:ascii="Times New Roman" w:hAnsi="Times New Roman" w:cs="Times New Roman"/>
          <w:sz w:val="28"/>
          <w:szCs w:val="28"/>
        </w:rPr>
        <w:t xml:space="preserve"> 2010. </w:t>
      </w:r>
      <w:r w:rsidRPr="003A4486">
        <w:rPr>
          <w:rFonts w:ascii="Times New Roman" w:hAnsi="Times New Roman" w:cs="Times New Roman"/>
          <w:sz w:val="28"/>
          <w:szCs w:val="28"/>
        </w:rPr>
        <w:t xml:space="preserve">– </w:t>
      </w:r>
      <w:r w:rsidRPr="002C2970">
        <w:rPr>
          <w:rFonts w:ascii="Times New Roman" w:hAnsi="Times New Roman" w:cs="Times New Roman"/>
          <w:sz w:val="28"/>
          <w:szCs w:val="28"/>
        </w:rPr>
        <w:t>Imperial College Press.</w:t>
      </w:r>
    </w:p>
    <w:p w14:paraId="3DBB9BF8" w14:textId="77777777" w:rsidR="00F05B81" w:rsidRDefault="00F05B81">
      <w:pPr>
        <w:pStyle w:val="a3"/>
        <w:numPr>
          <w:ilvl w:val="0"/>
          <w:numId w:val="6"/>
        </w:numPr>
        <w:ind w:left="0" w:firstLine="709"/>
        <w:jc w:val="both"/>
        <w:rPr>
          <w:rFonts w:ascii="Times New Roman" w:eastAsia="Times New Roman" w:hAnsi="Times New Roman" w:cs="Times New Roman"/>
          <w:sz w:val="28"/>
          <w:szCs w:val="28"/>
        </w:rPr>
      </w:pPr>
      <w:r w:rsidRPr="00AA0A43">
        <w:rPr>
          <w:rFonts w:ascii="Times New Roman" w:eastAsia="Times New Roman" w:hAnsi="Times New Roman" w:cs="Times New Roman"/>
          <w:sz w:val="28"/>
          <w:szCs w:val="28"/>
        </w:rPr>
        <w:t xml:space="preserve">Strunk </w:t>
      </w:r>
      <w:r>
        <w:rPr>
          <w:rFonts w:ascii="Times New Roman" w:eastAsia="Times New Roman" w:hAnsi="Times New Roman" w:cs="Times New Roman"/>
          <w:sz w:val="28"/>
          <w:szCs w:val="28"/>
        </w:rPr>
        <w:t>W.</w:t>
      </w:r>
      <w:r w:rsidRPr="00AA0A43">
        <w:rPr>
          <w:rFonts w:ascii="Times New Roman" w:eastAsia="Times New Roman" w:hAnsi="Times New Roman" w:cs="Times New Roman"/>
          <w:sz w:val="28"/>
          <w:szCs w:val="28"/>
        </w:rPr>
        <w:t>Jr.</w:t>
      </w:r>
      <w:r>
        <w:rPr>
          <w:rFonts w:ascii="Times New Roman" w:eastAsia="Times New Roman" w:hAnsi="Times New Roman" w:cs="Times New Roman"/>
          <w:sz w:val="28"/>
          <w:szCs w:val="28"/>
        </w:rPr>
        <w:t xml:space="preserve">, </w:t>
      </w:r>
      <w:r w:rsidRPr="00AA0A43">
        <w:rPr>
          <w:rFonts w:ascii="Times New Roman" w:eastAsia="Times New Roman" w:hAnsi="Times New Roman" w:cs="Times New Roman"/>
          <w:sz w:val="28"/>
          <w:szCs w:val="28"/>
        </w:rPr>
        <w:t>White</w:t>
      </w:r>
      <w:r>
        <w:rPr>
          <w:rFonts w:ascii="Times New Roman" w:eastAsia="Times New Roman" w:hAnsi="Times New Roman" w:cs="Times New Roman"/>
          <w:sz w:val="28"/>
          <w:szCs w:val="28"/>
        </w:rPr>
        <w:t xml:space="preserve"> </w:t>
      </w:r>
      <w:r w:rsidRPr="00AA0A43">
        <w:rPr>
          <w:rFonts w:ascii="Times New Roman" w:eastAsia="Times New Roman" w:hAnsi="Times New Roman" w:cs="Times New Roman"/>
          <w:sz w:val="28"/>
          <w:szCs w:val="28"/>
        </w:rPr>
        <w:t xml:space="preserve">E.B. The Elements of Style. Fourth Edition. </w:t>
      </w:r>
      <w:r>
        <w:rPr>
          <w:rFonts w:ascii="Times New Roman" w:eastAsia="Times New Roman" w:hAnsi="Times New Roman" w:cs="Times New Roman"/>
          <w:sz w:val="28"/>
          <w:szCs w:val="28"/>
        </w:rPr>
        <w:t>L</w:t>
      </w:r>
      <w:r w:rsidRPr="00AA0A43">
        <w:rPr>
          <w:rFonts w:ascii="Times New Roman" w:eastAsia="Times New Roman" w:hAnsi="Times New Roman" w:cs="Times New Roman"/>
          <w:sz w:val="28"/>
          <w:szCs w:val="28"/>
        </w:rPr>
        <w:t>ongman</w:t>
      </w:r>
      <w:r>
        <w:rPr>
          <w:rFonts w:ascii="Times New Roman" w:eastAsia="Times New Roman" w:hAnsi="Times New Roman" w:cs="Times New Roman"/>
          <w:sz w:val="28"/>
          <w:szCs w:val="28"/>
        </w:rPr>
        <w:t>, 2000.</w:t>
      </w:r>
    </w:p>
    <w:p w14:paraId="615B430C" w14:textId="7C511317" w:rsidR="00F05B81" w:rsidRPr="00AA0A43" w:rsidRDefault="00F05B81">
      <w:pPr>
        <w:pStyle w:val="a3"/>
        <w:numPr>
          <w:ilvl w:val="0"/>
          <w:numId w:val="6"/>
        </w:numPr>
        <w:ind w:left="0" w:firstLine="709"/>
        <w:jc w:val="both"/>
        <w:rPr>
          <w:rFonts w:ascii="Times New Roman" w:eastAsia="Times New Roman" w:hAnsi="Times New Roman" w:cs="Times New Roman"/>
          <w:sz w:val="28"/>
          <w:szCs w:val="28"/>
        </w:rPr>
      </w:pPr>
      <w:r w:rsidRPr="0053580B">
        <w:rPr>
          <w:rFonts w:ascii="Times New Roman" w:eastAsia="Times New Roman" w:hAnsi="Times New Roman" w:cs="Times New Roman"/>
          <w:sz w:val="28"/>
          <w:szCs w:val="28"/>
        </w:rPr>
        <w:t>Zarykbay S</w:t>
      </w:r>
      <w:r>
        <w:rPr>
          <w:rFonts w:ascii="Times New Roman" w:eastAsia="Times New Roman" w:hAnsi="Times New Roman" w:cs="Times New Roman"/>
          <w:sz w:val="28"/>
          <w:szCs w:val="28"/>
        </w:rPr>
        <w:t xml:space="preserve">., </w:t>
      </w:r>
      <w:r w:rsidRPr="0053580B">
        <w:rPr>
          <w:rFonts w:ascii="Times New Roman" w:eastAsia="Times New Roman" w:hAnsi="Times New Roman" w:cs="Times New Roman"/>
          <w:sz w:val="28"/>
          <w:szCs w:val="28"/>
        </w:rPr>
        <w:t>Bedeker</w:t>
      </w:r>
      <w:r>
        <w:rPr>
          <w:rFonts w:ascii="Times New Roman" w:eastAsia="Times New Roman" w:hAnsi="Times New Roman" w:cs="Times New Roman"/>
          <w:sz w:val="28"/>
          <w:szCs w:val="28"/>
        </w:rPr>
        <w:t xml:space="preserve"> </w:t>
      </w:r>
      <w:r w:rsidRPr="0053580B">
        <w:rPr>
          <w:rFonts w:ascii="Times New Roman" w:eastAsia="Times New Roman" w:hAnsi="Times New Roman" w:cs="Times New Roman"/>
          <w:sz w:val="28"/>
          <w:szCs w:val="28"/>
        </w:rPr>
        <w:t>M. "</w:t>
      </w:r>
      <w:r>
        <w:rPr>
          <w:rFonts w:ascii="Times New Roman" w:eastAsia="Times New Roman" w:hAnsi="Times New Roman" w:cs="Times New Roman"/>
          <w:sz w:val="28"/>
          <w:szCs w:val="28"/>
        </w:rPr>
        <w:t>N</w:t>
      </w:r>
      <w:r w:rsidRPr="0053580B">
        <w:rPr>
          <w:rFonts w:ascii="Times New Roman" w:eastAsia="Times New Roman" w:hAnsi="Times New Roman" w:cs="Times New Roman"/>
          <w:sz w:val="28"/>
          <w:szCs w:val="28"/>
        </w:rPr>
        <w:t xml:space="preserve">o one has ever instructed us how to do this": graduate students' threshold crossing into academic writing at two </w:t>
      </w:r>
      <w:r>
        <w:rPr>
          <w:rFonts w:ascii="Times New Roman" w:eastAsia="Times New Roman" w:hAnsi="Times New Roman" w:cs="Times New Roman"/>
          <w:sz w:val="28"/>
          <w:szCs w:val="28"/>
        </w:rPr>
        <w:t>EMI</w:t>
      </w:r>
      <w:r w:rsidRPr="0053580B">
        <w:rPr>
          <w:rFonts w:ascii="Times New Roman" w:eastAsia="Times New Roman" w:hAnsi="Times New Roman" w:cs="Times New Roman"/>
          <w:sz w:val="28"/>
          <w:szCs w:val="28"/>
        </w:rPr>
        <w:t xml:space="preserve"> universities in </w:t>
      </w:r>
      <w:r>
        <w:rPr>
          <w:rFonts w:ascii="Times New Roman" w:eastAsia="Times New Roman" w:hAnsi="Times New Roman" w:cs="Times New Roman"/>
          <w:sz w:val="28"/>
          <w:szCs w:val="28"/>
        </w:rPr>
        <w:t>K</w:t>
      </w:r>
      <w:r w:rsidRPr="0053580B">
        <w:rPr>
          <w:rFonts w:ascii="Times New Roman" w:eastAsia="Times New Roman" w:hAnsi="Times New Roman" w:cs="Times New Roman"/>
          <w:sz w:val="28"/>
          <w:szCs w:val="28"/>
        </w:rPr>
        <w:t xml:space="preserve">azakhstan. </w:t>
      </w:r>
      <w:r>
        <w:rPr>
          <w:rFonts w:ascii="Times New Roman" w:eastAsia="Times New Roman" w:hAnsi="Times New Roman" w:cs="Times New Roman"/>
          <w:sz w:val="28"/>
          <w:szCs w:val="28"/>
        </w:rPr>
        <w:t xml:space="preserve">// </w:t>
      </w:r>
      <w:r w:rsidRPr="0009124B">
        <w:rPr>
          <w:rFonts w:ascii="Times New Roman" w:eastAsia="Times New Roman" w:hAnsi="Times New Roman" w:cs="Times New Roman"/>
          <w:sz w:val="28"/>
          <w:szCs w:val="28"/>
        </w:rPr>
        <w:t>In book: Internationalisation of Kazakhstan's Higher Education at Home and Abroad: Critical Explorations</w:t>
      </w:r>
      <w:r>
        <w:rPr>
          <w:rFonts w:ascii="Times New Roman" w:eastAsia="Times New Roman" w:hAnsi="Times New Roman" w:cs="Times New Roman"/>
          <w:sz w:val="28"/>
          <w:szCs w:val="28"/>
        </w:rPr>
        <w:t xml:space="preserve">. // </w:t>
      </w:r>
      <w:r w:rsidRPr="0009124B">
        <w:rPr>
          <w:rFonts w:ascii="Times New Roman" w:eastAsia="Times New Roman" w:hAnsi="Times New Roman" w:cs="Times New Roman"/>
          <w:sz w:val="28"/>
          <w:szCs w:val="28"/>
        </w:rPr>
        <w:t>Cambridge Scholars Publishing</w:t>
      </w:r>
      <w:r w:rsidR="00091E20">
        <w:rPr>
          <w:rFonts w:ascii="Times New Roman" w:eastAsia="Times New Roman" w:hAnsi="Times New Roman" w:cs="Times New Roman"/>
          <w:sz w:val="28"/>
          <w:szCs w:val="28"/>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w:t>
      </w:r>
      <w:r>
        <w:rPr>
          <w:rFonts w:ascii="Times New Roman" w:eastAsia="Times New Roman" w:hAnsi="Times New Roman" w:cs="Times New Roman"/>
          <w:sz w:val="28"/>
          <w:szCs w:val="28"/>
        </w:rPr>
        <w:t>2024.</w:t>
      </w:r>
    </w:p>
    <w:p w14:paraId="052807EB" w14:textId="539C9656" w:rsidR="00F05B81" w:rsidRPr="000D0F23" w:rsidRDefault="00F05B81">
      <w:pPr>
        <w:pStyle w:val="a3"/>
        <w:numPr>
          <w:ilvl w:val="0"/>
          <w:numId w:val="6"/>
        </w:numPr>
        <w:spacing w:after="0" w:line="240" w:lineRule="auto"/>
        <w:ind w:left="0" w:firstLine="709"/>
        <w:jc w:val="both"/>
        <w:rPr>
          <w:rFonts w:ascii="Times New Roman" w:hAnsi="Times New Roman" w:cs="Times New Roman"/>
          <w:color w:val="212529"/>
          <w:sz w:val="28"/>
          <w:szCs w:val="28"/>
          <w:shd w:val="clear" w:color="auto" w:fill="FFFFFF"/>
          <w:lang w:val="ru-RU"/>
        </w:rPr>
      </w:pPr>
      <w:r>
        <w:rPr>
          <w:rFonts w:ascii="Times New Roman" w:hAnsi="Times New Roman" w:cs="Times New Roman"/>
          <w:color w:val="212529"/>
          <w:sz w:val="28"/>
          <w:szCs w:val="28"/>
          <w:shd w:val="clear" w:color="auto" w:fill="FFFFFF"/>
          <w:lang w:val="ru-RU"/>
        </w:rPr>
        <w:t>Бектурова М.</w:t>
      </w:r>
      <w:r w:rsidRPr="002C2970">
        <w:rPr>
          <w:rFonts w:ascii="Times New Roman" w:hAnsi="Times New Roman" w:cs="Times New Roman"/>
          <w:color w:val="212529"/>
          <w:sz w:val="28"/>
          <w:szCs w:val="28"/>
          <w:shd w:val="clear" w:color="auto" w:fill="FFFFFF"/>
          <w:lang w:val="ru-RU"/>
        </w:rPr>
        <w:t xml:space="preserve">, </w:t>
      </w:r>
      <w:r>
        <w:rPr>
          <w:rFonts w:ascii="Times New Roman" w:hAnsi="Times New Roman" w:cs="Times New Roman"/>
          <w:color w:val="212529"/>
          <w:sz w:val="28"/>
          <w:szCs w:val="28"/>
          <w:shd w:val="clear" w:color="auto" w:fill="FFFFFF"/>
          <w:lang w:val="ru-RU"/>
        </w:rPr>
        <w:t>Дянкова Г.</w:t>
      </w:r>
      <w:r w:rsidRPr="002C2970">
        <w:rPr>
          <w:rFonts w:ascii="Times New Roman" w:hAnsi="Times New Roman" w:cs="Times New Roman"/>
          <w:color w:val="212529"/>
          <w:sz w:val="28"/>
          <w:szCs w:val="28"/>
          <w:shd w:val="clear" w:color="auto" w:fill="FFFFFF"/>
          <w:lang w:val="ru-RU"/>
        </w:rPr>
        <w:t xml:space="preserve"> </w:t>
      </w:r>
      <w:r>
        <w:rPr>
          <w:rFonts w:ascii="Times New Roman" w:hAnsi="Times New Roman" w:cs="Times New Roman"/>
          <w:color w:val="212529"/>
          <w:sz w:val="28"/>
          <w:szCs w:val="28"/>
          <w:shd w:val="clear" w:color="auto" w:fill="FFFFFF"/>
          <w:lang w:val="ru-RU"/>
        </w:rPr>
        <w:t>Р</w:t>
      </w:r>
      <w:r w:rsidRPr="002C2970">
        <w:rPr>
          <w:rFonts w:ascii="Times New Roman" w:hAnsi="Times New Roman" w:cs="Times New Roman"/>
          <w:color w:val="212529"/>
          <w:sz w:val="28"/>
          <w:szCs w:val="28"/>
          <w:shd w:val="clear" w:color="auto" w:fill="FFFFFF"/>
          <w:lang w:val="ru-RU"/>
        </w:rPr>
        <w:t xml:space="preserve">азвитие компетенции </w:t>
      </w:r>
      <w:r>
        <w:rPr>
          <w:rFonts w:ascii="Times New Roman" w:hAnsi="Times New Roman" w:cs="Times New Roman"/>
          <w:color w:val="212529"/>
          <w:sz w:val="28"/>
          <w:szCs w:val="28"/>
          <w:shd w:val="clear" w:color="auto" w:fill="FFFFFF"/>
          <w:lang w:val="ru-RU"/>
        </w:rPr>
        <w:t>АП</w:t>
      </w:r>
      <w:r w:rsidRPr="002C2970">
        <w:rPr>
          <w:rFonts w:ascii="Times New Roman" w:hAnsi="Times New Roman" w:cs="Times New Roman"/>
          <w:color w:val="212529"/>
          <w:sz w:val="28"/>
          <w:szCs w:val="28"/>
          <w:shd w:val="clear" w:color="auto" w:fill="FFFFFF"/>
          <w:lang w:val="ru-RU"/>
        </w:rPr>
        <w:t xml:space="preserve"> при помощи обучения формульным секвенциям.</w:t>
      </w:r>
      <w:r w:rsidRPr="002C2970">
        <w:rPr>
          <w:rFonts w:ascii="Times New Roman" w:hAnsi="Times New Roman" w:cs="Times New Roman"/>
          <w:color w:val="212529"/>
          <w:sz w:val="28"/>
          <w:szCs w:val="28"/>
          <w:shd w:val="clear" w:color="auto" w:fill="FFFFFF"/>
        </w:rPr>
        <w:t> </w:t>
      </w:r>
      <w:r w:rsidRPr="009037E8">
        <w:rPr>
          <w:rFonts w:ascii="Times New Roman" w:hAnsi="Times New Roman" w:cs="Times New Roman"/>
          <w:color w:val="212529"/>
          <w:sz w:val="28"/>
          <w:szCs w:val="28"/>
          <w:shd w:val="clear" w:color="auto" w:fill="FFFFFF"/>
          <w:lang w:val="ru-RU"/>
        </w:rPr>
        <w:t>// Вестник КазНПУ имени Абая, серия «Педагогические науки».</w:t>
      </w:r>
      <w:r w:rsidRPr="002C2970">
        <w:rPr>
          <w:rFonts w:ascii="Times New Roman" w:hAnsi="Times New Roman" w:cs="Times New Roman"/>
          <w:color w:val="212529"/>
          <w:sz w:val="28"/>
          <w:szCs w:val="28"/>
          <w:shd w:val="clear" w:color="auto" w:fill="FFFFFF"/>
          <w:lang w:val="ru-RU"/>
        </w:rPr>
        <w:t xml:space="preserve"> </w:t>
      </w:r>
      <w:r w:rsidRPr="009037E8">
        <w:rPr>
          <w:rFonts w:ascii="Times New Roman" w:hAnsi="Times New Roman" w:cs="Times New Roman"/>
          <w:sz w:val="28"/>
          <w:szCs w:val="28"/>
          <w:lang w:val="ru-RU"/>
        </w:rPr>
        <w:t xml:space="preserve">– 2023. – </w:t>
      </w:r>
      <w:r>
        <w:rPr>
          <w:rFonts w:ascii="Times New Roman" w:hAnsi="Times New Roman" w:cs="Times New Roman"/>
          <w:sz w:val="28"/>
          <w:szCs w:val="28"/>
          <w:lang w:val="ru-RU"/>
        </w:rPr>
        <w:t>№</w:t>
      </w:r>
      <w:r w:rsidRPr="002C2970">
        <w:rPr>
          <w:rFonts w:ascii="Times New Roman" w:hAnsi="Times New Roman" w:cs="Times New Roman"/>
          <w:color w:val="212529"/>
          <w:sz w:val="28"/>
          <w:szCs w:val="28"/>
          <w:shd w:val="clear" w:color="auto" w:fill="FFFFFF"/>
          <w:lang w:val="ru-RU"/>
        </w:rPr>
        <w:t>77</w:t>
      </w:r>
      <w:r w:rsidRPr="009037E8">
        <w:rPr>
          <w:rFonts w:ascii="Times New Roman" w:hAnsi="Times New Roman" w:cs="Times New Roman"/>
          <w:color w:val="212529"/>
          <w:sz w:val="28"/>
          <w:szCs w:val="28"/>
          <w:shd w:val="clear" w:color="auto" w:fill="FFFFFF"/>
          <w:lang w:val="ru-RU"/>
        </w:rPr>
        <w:t xml:space="preserve">. </w:t>
      </w:r>
      <w:r>
        <w:rPr>
          <w:rFonts w:ascii="Times New Roman" w:hAnsi="Times New Roman" w:cs="Times New Roman"/>
          <w:color w:val="212529"/>
          <w:sz w:val="28"/>
          <w:szCs w:val="28"/>
          <w:shd w:val="clear" w:color="auto" w:fill="FFFFFF"/>
        </w:rPr>
        <w:t>C</w:t>
      </w:r>
      <w:r w:rsidRPr="009037E8">
        <w:rPr>
          <w:rFonts w:ascii="Times New Roman" w:hAnsi="Times New Roman" w:cs="Times New Roman"/>
          <w:color w:val="212529"/>
          <w:sz w:val="28"/>
          <w:szCs w:val="28"/>
          <w:shd w:val="clear" w:color="auto" w:fill="FFFFFF"/>
          <w:lang w:val="ru-RU"/>
        </w:rPr>
        <w:t>.</w:t>
      </w:r>
      <w:r w:rsidRPr="002C2970">
        <w:rPr>
          <w:rFonts w:ascii="Times New Roman" w:hAnsi="Times New Roman" w:cs="Times New Roman"/>
          <w:color w:val="212529"/>
          <w:sz w:val="28"/>
          <w:szCs w:val="28"/>
          <w:shd w:val="clear" w:color="auto" w:fill="FFFFFF"/>
          <w:lang w:val="ru-RU"/>
        </w:rPr>
        <w:t>94–100.</w:t>
      </w:r>
      <w:r w:rsidRPr="009037E8">
        <w:rPr>
          <w:rFonts w:ascii="Times New Roman" w:hAnsi="Times New Roman" w:cs="Times New Roman"/>
          <w:color w:val="212529"/>
          <w:sz w:val="28"/>
          <w:szCs w:val="28"/>
          <w:shd w:val="clear" w:color="auto" w:fill="FFFFFF"/>
          <w:lang w:val="ru-RU"/>
        </w:rPr>
        <w:t xml:space="preserve"> </w:t>
      </w:r>
      <w:hyperlink r:id="rId128" w:history="1">
        <w:r w:rsidRPr="00394AF3">
          <w:rPr>
            <w:rStyle w:val="aa"/>
            <w:rFonts w:ascii="Times New Roman" w:hAnsi="Times New Roman" w:cs="Times New Roman"/>
            <w:sz w:val="28"/>
            <w:szCs w:val="28"/>
            <w:shd w:val="clear" w:color="auto" w:fill="FFFFFF"/>
          </w:rPr>
          <w:t>https</w:t>
        </w:r>
        <w:r w:rsidRPr="00394AF3">
          <w:rPr>
            <w:rStyle w:val="aa"/>
            <w:rFonts w:ascii="Times New Roman" w:hAnsi="Times New Roman" w:cs="Times New Roman"/>
            <w:sz w:val="28"/>
            <w:szCs w:val="28"/>
            <w:shd w:val="clear" w:color="auto" w:fill="FFFFFF"/>
            <w:lang w:val="ru-RU"/>
          </w:rPr>
          <w:t>://</w:t>
        </w:r>
        <w:r w:rsidRPr="00394AF3">
          <w:rPr>
            <w:rStyle w:val="aa"/>
            <w:rFonts w:ascii="Times New Roman" w:hAnsi="Times New Roman" w:cs="Times New Roman"/>
            <w:sz w:val="28"/>
            <w:szCs w:val="28"/>
            <w:shd w:val="clear" w:color="auto" w:fill="FFFFFF"/>
          </w:rPr>
          <w:t>doi</w:t>
        </w:r>
        <w:r w:rsidRPr="00394AF3">
          <w:rPr>
            <w:rStyle w:val="aa"/>
            <w:rFonts w:ascii="Times New Roman" w:hAnsi="Times New Roman" w:cs="Times New Roman"/>
            <w:sz w:val="28"/>
            <w:szCs w:val="28"/>
            <w:shd w:val="clear" w:color="auto" w:fill="FFFFFF"/>
            <w:lang w:val="ru-RU"/>
          </w:rPr>
          <w:t>.</w:t>
        </w:r>
        <w:r w:rsidRPr="00394AF3">
          <w:rPr>
            <w:rStyle w:val="aa"/>
            <w:rFonts w:ascii="Times New Roman" w:hAnsi="Times New Roman" w:cs="Times New Roman"/>
            <w:sz w:val="28"/>
            <w:szCs w:val="28"/>
            <w:shd w:val="clear" w:color="auto" w:fill="FFFFFF"/>
          </w:rPr>
          <w:t>org</w:t>
        </w:r>
        <w:r w:rsidRPr="00394AF3">
          <w:rPr>
            <w:rStyle w:val="aa"/>
            <w:rFonts w:ascii="Times New Roman" w:hAnsi="Times New Roman" w:cs="Times New Roman"/>
            <w:sz w:val="28"/>
            <w:szCs w:val="28"/>
            <w:shd w:val="clear" w:color="auto" w:fill="FFFFFF"/>
            <w:lang w:val="ru-RU"/>
          </w:rPr>
          <w:t>/10.51889/1728-5496.2023.1.76.010</w:t>
        </w:r>
      </w:hyperlink>
      <w:r w:rsidRPr="002C2970">
        <w:rPr>
          <w:rFonts w:ascii="Times New Roman" w:hAnsi="Times New Roman" w:cs="Times New Roman"/>
          <w:color w:val="212529"/>
          <w:sz w:val="28"/>
          <w:szCs w:val="28"/>
          <w:shd w:val="clear" w:color="auto" w:fill="FFFFFF"/>
          <w:lang w:val="ru-RU"/>
        </w:rPr>
        <w:t>.</w:t>
      </w:r>
      <w:r w:rsidRPr="009037E8">
        <w:rPr>
          <w:rFonts w:ascii="Times New Roman" w:hAnsi="Times New Roman" w:cs="Times New Roman"/>
          <w:color w:val="212529"/>
          <w:sz w:val="28"/>
          <w:szCs w:val="28"/>
          <w:shd w:val="clear" w:color="auto" w:fill="FFFFFF"/>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Pr="009037E8">
        <w:rPr>
          <w:rFonts w:ascii="Times New Roman" w:hAnsi="Times New Roman" w:cs="Times New Roman"/>
          <w:color w:val="212529"/>
          <w:sz w:val="28"/>
          <w:szCs w:val="28"/>
          <w:shd w:val="clear" w:color="auto" w:fill="FFFFFF"/>
          <w:lang w:val="ru-RU"/>
        </w:rPr>
        <w:t>21.01.2024</w:t>
      </w:r>
      <w:r w:rsidR="00294DFC">
        <w:rPr>
          <w:rFonts w:ascii="Times New Roman" w:hAnsi="Times New Roman" w:cs="Times New Roman"/>
          <w:color w:val="212529"/>
          <w:sz w:val="28"/>
          <w:szCs w:val="28"/>
          <w:shd w:val="clear" w:color="auto" w:fill="FFFFFF"/>
        </w:rPr>
        <w:t>]</w:t>
      </w:r>
      <w:r w:rsidRPr="009037E8">
        <w:rPr>
          <w:rFonts w:ascii="Times New Roman" w:hAnsi="Times New Roman" w:cs="Times New Roman"/>
          <w:color w:val="212529"/>
          <w:sz w:val="28"/>
          <w:szCs w:val="28"/>
          <w:shd w:val="clear" w:color="auto" w:fill="FFFFFF"/>
          <w:lang w:val="ru-RU"/>
        </w:rPr>
        <w:t>.</w:t>
      </w:r>
    </w:p>
    <w:p w14:paraId="6BC46CB4" w14:textId="568FBA58" w:rsidR="00F05B81" w:rsidRPr="004D7BB7" w:rsidRDefault="00F05B81">
      <w:pPr>
        <w:pStyle w:val="a3"/>
        <w:numPr>
          <w:ilvl w:val="0"/>
          <w:numId w:val="6"/>
        </w:numPr>
        <w:spacing w:after="0" w:line="240" w:lineRule="auto"/>
        <w:ind w:left="0" w:firstLine="709"/>
        <w:jc w:val="both"/>
        <w:rPr>
          <w:rFonts w:ascii="Times New Roman" w:hAnsi="Times New Roman" w:cs="Times New Roman"/>
          <w:color w:val="212529"/>
          <w:sz w:val="28"/>
          <w:szCs w:val="28"/>
          <w:shd w:val="clear" w:color="auto" w:fill="FFFFFF"/>
          <w:lang w:val="ru-RU"/>
        </w:rPr>
      </w:pPr>
      <w:r w:rsidRPr="000D0F23">
        <w:rPr>
          <w:rFonts w:ascii="Times New Roman" w:hAnsi="Times New Roman" w:cs="Times New Roman"/>
          <w:color w:val="212529"/>
          <w:sz w:val="28"/>
          <w:szCs w:val="28"/>
          <w:shd w:val="clear" w:color="auto" w:fill="FFFFFF"/>
          <w:lang w:val="ru-RU"/>
        </w:rPr>
        <w:t>Академическая политика КазУМОиМЯ им.</w:t>
      </w:r>
      <w:r w:rsidRPr="00F16520">
        <w:rPr>
          <w:rFonts w:ascii="Times New Roman" w:hAnsi="Times New Roman" w:cs="Times New Roman"/>
          <w:color w:val="212529"/>
          <w:sz w:val="28"/>
          <w:szCs w:val="28"/>
          <w:shd w:val="clear" w:color="auto" w:fill="FFFFFF"/>
          <w:lang w:val="ru-RU"/>
        </w:rPr>
        <w:t>Абылай хана</w:t>
      </w:r>
      <w:r w:rsidR="004A65B5">
        <w:rPr>
          <w:rFonts w:ascii="Times New Roman" w:hAnsi="Times New Roman" w:cs="Times New Roman"/>
          <w:color w:val="212529"/>
          <w:sz w:val="28"/>
          <w:szCs w:val="28"/>
          <w:shd w:val="clear" w:color="auto" w:fill="FFFFFF"/>
          <w:lang w:val="ru-RU"/>
        </w:rPr>
        <w:t xml:space="preserve">. Раздел </w:t>
      </w:r>
      <w:r w:rsidR="004A65B5">
        <w:rPr>
          <w:rFonts w:ascii="Times New Roman" w:hAnsi="Times New Roman" w:cs="Times New Roman"/>
          <w:color w:val="212529"/>
          <w:sz w:val="28"/>
          <w:szCs w:val="28"/>
          <w:shd w:val="clear" w:color="auto" w:fill="FFFFFF"/>
        </w:rPr>
        <w:t>II</w:t>
      </w:r>
      <w:r w:rsidR="004A65B5" w:rsidRPr="004A65B5">
        <w:rPr>
          <w:rFonts w:ascii="Times New Roman" w:hAnsi="Times New Roman" w:cs="Times New Roman"/>
          <w:color w:val="212529"/>
          <w:sz w:val="28"/>
          <w:szCs w:val="28"/>
          <w:shd w:val="clear" w:color="auto" w:fill="FFFFFF"/>
          <w:lang w:val="ru-RU"/>
        </w:rPr>
        <w:t xml:space="preserve">, </w:t>
      </w:r>
      <w:r w:rsidR="004A65B5">
        <w:rPr>
          <w:rFonts w:ascii="Times New Roman" w:hAnsi="Times New Roman" w:cs="Times New Roman"/>
          <w:color w:val="212529"/>
          <w:sz w:val="28"/>
          <w:szCs w:val="28"/>
          <w:shd w:val="clear" w:color="auto" w:fill="FFFFFF"/>
          <w:lang w:val="ru-RU"/>
        </w:rPr>
        <w:t xml:space="preserve">Послевузовское образование. </w:t>
      </w:r>
      <w:r w:rsidR="004A65B5" w:rsidRPr="00F16520">
        <w:rPr>
          <w:rFonts w:ascii="Times New Roman" w:hAnsi="Times New Roman" w:cs="Times New Roman"/>
          <w:color w:val="212529"/>
          <w:sz w:val="28"/>
          <w:szCs w:val="28"/>
          <w:shd w:val="clear" w:color="auto" w:fill="FFFFFF"/>
          <w:lang w:val="ru-RU"/>
        </w:rPr>
        <w:t>–</w:t>
      </w:r>
      <w:r w:rsidR="004A65B5">
        <w:rPr>
          <w:rFonts w:ascii="Times New Roman" w:hAnsi="Times New Roman" w:cs="Times New Roman"/>
          <w:color w:val="212529"/>
          <w:sz w:val="28"/>
          <w:szCs w:val="28"/>
          <w:shd w:val="clear" w:color="auto" w:fill="FFFFFF"/>
          <w:lang w:val="ru-RU"/>
        </w:rPr>
        <w:t xml:space="preserve"> 29.08.</w:t>
      </w:r>
      <w:r w:rsidRPr="00F16520">
        <w:rPr>
          <w:rFonts w:ascii="Times New Roman" w:hAnsi="Times New Roman" w:cs="Times New Roman"/>
          <w:color w:val="212529"/>
          <w:sz w:val="28"/>
          <w:szCs w:val="28"/>
          <w:shd w:val="clear" w:color="auto" w:fill="FFFFFF"/>
          <w:lang w:val="ru-RU"/>
        </w:rPr>
        <w:t>20</w:t>
      </w:r>
      <w:r w:rsidR="004A65B5">
        <w:rPr>
          <w:rFonts w:ascii="Times New Roman" w:hAnsi="Times New Roman" w:cs="Times New Roman"/>
          <w:color w:val="212529"/>
          <w:sz w:val="28"/>
          <w:szCs w:val="28"/>
          <w:shd w:val="clear" w:color="auto" w:fill="FFFFFF"/>
          <w:lang w:val="ru-RU"/>
        </w:rPr>
        <w:t>24.</w:t>
      </w:r>
      <w:r w:rsidRPr="00F16520">
        <w:rPr>
          <w:rFonts w:ascii="Times New Roman" w:hAnsi="Times New Roman" w:cs="Times New Roman"/>
          <w:color w:val="212529"/>
          <w:sz w:val="28"/>
          <w:szCs w:val="28"/>
          <w:shd w:val="clear" w:color="auto" w:fill="FFFFFF"/>
          <w:lang w:val="ru-RU"/>
        </w:rPr>
        <w:t xml:space="preserve"> – </w:t>
      </w:r>
      <w:r w:rsidR="004A65B5">
        <w:rPr>
          <w:rFonts w:ascii="Times New Roman" w:hAnsi="Times New Roman" w:cs="Times New Roman"/>
          <w:color w:val="212529"/>
          <w:sz w:val="28"/>
          <w:szCs w:val="28"/>
          <w:shd w:val="clear" w:color="auto" w:fill="FFFFFF"/>
          <w:lang w:val="ru-RU"/>
        </w:rPr>
        <w:t>136</w:t>
      </w:r>
      <w:r w:rsidRPr="00F16520">
        <w:rPr>
          <w:rFonts w:ascii="Times New Roman" w:hAnsi="Times New Roman" w:cs="Times New Roman"/>
          <w:color w:val="212529"/>
          <w:sz w:val="28"/>
          <w:szCs w:val="28"/>
          <w:shd w:val="clear" w:color="auto" w:fill="FFFFFF"/>
          <w:lang w:val="ru-RU"/>
        </w:rPr>
        <w:t xml:space="preserve"> </w:t>
      </w:r>
      <w:r w:rsidR="00091E20">
        <w:rPr>
          <w:rFonts w:ascii="Times New Roman" w:hAnsi="Times New Roman" w:cs="Times New Roman"/>
          <w:color w:val="212529"/>
          <w:sz w:val="28"/>
          <w:szCs w:val="28"/>
          <w:shd w:val="clear" w:color="auto" w:fill="FFFFFF"/>
        </w:rPr>
        <w:t>c</w:t>
      </w:r>
      <w:r w:rsidRPr="00F16520">
        <w:rPr>
          <w:rFonts w:ascii="Times New Roman" w:hAnsi="Times New Roman" w:cs="Times New Roman"/>
          <w:color w:val="212529"/>
          <w:sz w:val="28"/>
          <w:szCs w:val="28"/>
          <w:shd w:val="clear" w:color="auto" w:fill="FFFFFF"/>
          <w:lang w:val="ru-RU"/>
        </w:rPr>
        <w:t>.</w:t>
      </w:r>
    </w:p>
    <w:p w14:paraId="698B2748" w14:textId="47B67847" w:rsidR="00F05B81" w:rsidRDefault="00F05B81">
      <w:pPr>
        <w:pStyle w:val="a3"/>
        <w:numPr>
          <w:ilvl w:val="0"/>
          <w:numId w:val="6"/>
        </w:numPr>
        <w:spacing w:after="0" w:line="240" w:lineRule="auto"/>
        <w:ind w:left="0" w:firstLine="709"/>
        <w:jc w:val="both"/>
        <w:rPr>
          <w:rFonts w:ascii="Times New Roman" w:hAnsi="Times New Roman" w:cs="Times New Roman"/>
          <w:color w:val="212529"/>
          <w:sz w:val="28"/>
          <w:szCs w:val="28"/>
          <w:shd w:val="clear" w:color="auto" w:fill="FFFFFF"/>
        </w:rPr>
      </w:pPr>
      <w:r w:rsidRPr="004D7BB7">
        <w:rPr>
          <w:rFonts w:ascii="Times New Roman" w:hAnsi="Times New Roman" w:cs="Times New Roman"/>
          <w:color w:val="212529"/>
          <w:sz w:val="28"/>
          <w:szCs w:val="28"/>
          <w:shd w:val="clear" w:color="auto" w:fill="FFFFFF"/>
        </w:rPr>
        <w:t>Bekturova M., Gaipov D., Dyankova G., Tulepova S.</w:t>
      </w:r>
      <w:r w:rsidR="00091E20">
        <w:rPr>
          <w:rFonts w:ascii="Times New Roman" w:hAnsi="Times New Roman" w:cs="Times New Roman"/>
          <w:color w:val="212529"/>
          <w:sz w:val="28"/>
          <w:szCs w:val="28"/>
          <w:shd w:val="clear" w:color="auto" w:fill="FFFFFF"/>
        </w:rPr>
        <w:t xml:space="preserve"> </w:t>
      </w:r>
      <w:r w:rsidRPr="004D7BB7">
        <w:rPr>
          <w:rFonts w:ascii="Times New Roman" w:hAnsi="Times New Roman" w:cs="Times New Roman"/>
          <w:color w:val="212529"/>
          <w:sz w:val="28"/>
          <w:szCs w:val="28"/>
          <w:shd w:val="clear" w:color="auto" w:fill="FFFFFF"/>
        </w:rPr>
        <w:t xml:space="preserve">Examining Multimodal Literacy Skills Among EMI Teachers in Kazakhstan. </w:t>
      </w:r>
      <w:r w:rsidR="00091E20">
        <w:rPr>
          <w:rFonts w:ascii="Times New Roman" w:hAnsi="Times New Roman" w:cs="Times New Roman"/>
          <w:color w:val="212529"/>
          <w:sz w:val="28"/>
          <w:szCs w:val="28"/>
          <w:shd w:val="clear" w:color="auto" w:fill="FFFFFF"/>
        </w:rPr>
        <w:t xml:space="preserve">// </w:t>
      </w:r>
      <w:r w:rsidRPr="004D7BB7">
        <w:rPr>
          <w:rFonts w:ascii="Times New Roman" w:hAnsi="Times New Roman" w:cs="Times New Roman"/>
          <w:color w:val="212529"/>
          <w:sz w:val="28"/>
          <w:szCs w:val="28"/>
          <w:shd w:val="clear" w:color="auto" w:fill="FFFFFF"/>
        </w:rPr>
        <w:t>International</w:t>
      </w:r>
      <w:r>
        <w:rPr>
          <w:rFonts w:ascii="Times New Roman" w:hAnsi="Times New Roman" w:cs="Times New Roman"/>
          <w:color w:val="212529"/>
          <w:sz w:val="28"/>
          <w:szCs w:val="28"/>
          <w:shd w:val="clear" w:color="auto" w:fill="FFFFFF"/>
        </w:rPr>
        <w:t xml:space="preserve"> </w:t>
      </w:r>
      <w:r w:rsidRPr="004D7BB7">
        <w:rPr>
          <w:rFonts w:ascii="Times New Roman" w:hAnsi="Times New Roman" w:cs="Times New Roman"/>
          <w:color w:val="212529"/>
          <w:sz w:val="28"/>
          <w:szCs w:val="28"/>
          <w:shd w:val="clear" w:color="auto" w:fill="FFFFFF"/>
        </w:rPr>
        <w:t>Journal of Cognitive Research in Science, Engineering and Education (IJCRSEE)</w:t>
      </w:r>
      <w:r w:rsidR="00091E20">
        <w:rPr>
          <w:rFonts w:ascii="Times New Roman" w:hAnsi="Times New Roman" w:cs="Times New Roman"/>
          <w:color w:val="212529"/>
          <w:sz w:val="28"/>
          <w:szCs w:val="28"/>
          <w:shd w:val="clear" w:color="auto" w:fill="FFFFFF"/>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2025.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Vol.</w:t>
      </w:r>
      <w:r w:rsidRPr="004D7BB7">
        <w:rPr>
          <w:rFonts w:ascii="Times New Roman" w:hAnsi="Times New Roman" w:cs="Times New Roman"/>
          <w:color w:val="212529"/>
          <w:sz w:val="28"/>
          <w:szCs w:val="28"/>
          <w:shd w:val="clear" w:color="auto" w:fill="FFFFFF"/>
        </w:rPr>
        <w:t>13(1)</w:t>
      </w:r>
      <w:r w:rsidR="00091E20">
        <w:rPr>
          <w:rFonts w:ascii="Times New Roman" w:hAnsi="Times New Roman" w:cs="Times New Roman"/>
          <w:color w:val="212529"/>
          <w:sz w:val="28"/>
          <w:szCs w:val="28"/>
          <w:shd w:val="clear" w:color="auto" w:fill="FFFFFF"/>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P. </w:t>
      </w:r>
      <w:r w:rsidRPr="004D7BB7">
        <w:rPr>
          <w:rFonts w:ascii="Times New Roman" w:hAnsi="Times New Roman" w:cs="Times New Roman"/>
          <w:color w:val="212529"/>
          <w:sz w:val="28"/>
          <w:szCs w:val="28"/>
          <w:shd w:val="clear" w:color="auto" w:fill="FFFFFF"/>
        </w:rPr>
        <w:t>217-222.</w:t>
      </w:r>
      <w:r>
        <w:rPr>
          <w:rFonts w:ascii="Times New Roman" w:hAnsi="Times New Roman" w:cs="Times New Roman"/>
          <w:color w:val="212529"/>
          <w:sz w:val="28"/>
          <w:szCs w:val="28"/>
          <w:shd w:val="clear" w:color="auto" w:fill="FFFFFF"/>
        </w:rPr>
        <w:t xml:space="preserve"> </w:t>
      </w:r>
      <w:hyperlink r:id="rId129" w:history="1">
        <w:r w:rsidRPr="00E00557">
          <w:rPr>
            <w:rStyle w:val="aa"/>
            <w:rFonts w:ascii="Times New Roman" w:hAnsi="Times New Roman" w:cs="Times New Roman"/>
            <w:sz w:val="28"/>
            <w:szCs w:val="28"/>
            <w:shd w:val="clear" w:color="auto" w:fill="FFFFFF"/>
          </w:rPr>
          <w:t>https://doi.org/10.23947/2334-8496-2025-13-1-217-222</w:t>
        </w:r>
      </w:hyperlink>
      <w:r w:rsidR="004A26F2">
        <w:rPr>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Pr>
          <w:rFonts w:ascii="Times New Roman" w:hAnsi="Times New Roman" w:cs="Times New Roman"/>
          <w:sz w:val="28"/>
          <w:szCs w:val="28"/>
          <w:lang w:val="ru-RU"/>
        </w:rPr>
        <w:t>06</w:t>
      </w:r>
      <w:r w:rsidR="004A26F2" w:rsidRPr="004A26F2">
        <w:rPr>
          <w:rFonts w:ascii="Times New Roman" w:hAnsi="Times New Roman" w:cs="Times New Roman"/>
          <w:sz w:val="28"/>
          <w:szCs w:val="28"/>
        </w:rPr>
        <w:t>.</w:t>
      </w:r>
      <w:r w:rsidR="004A26F2">
        <w:rPr>
          <w:rFonts w:ascii="Times New Roman" w:hAnsi="Times New Roman" w:cs="Times New Roman"/>
          <w:sz w:val="28"/>
          <w:szCs w:val="28"/>
          <w:lang w:val="ru-RU"/>
        </w:rPr>
        <w:t>05</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5</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1A6ED298" w14:textId="2F040274" w:rsidR="00F05B81" w:rsidRPr="007F06A3" w:rsidRDefault="00F05B81">
      <w:pPr>
        <w:pStyle w:val="a3"/>
        <w:numPr>
          <w:ilvl w:val="0"/>
          <w:numId w:val="6"/>
        </w:numPr>
        <w:spacing w:after="0" w:line="240" w:lineRule="auto"/>
        <w:ind w:left="0" w:firstLine="709"/>
        <w:jc w:val="both"/>
        <w:rPr>
          <w:rStyle w:val="aa"/>
          <w:rFonts w:ascii="Times New Roman" w:hAnsi="Times New Roman" w:cs="Times New Roman"/>
          <w:color w:val="212529"/>
          <w:sz w:val="28"/>
          <w:szCs w:val="28"/>
          <w:shd w:val="clear" w:color="auto" w:fill="FFFFFF"/>
        </w:rPr>
      </w:pPr>
      <w:r w:rsidRPr="007F06A3">
        <w:rPr>
          <w:rFonts w:ascii="Times New Roman" w:hAnsi="Times New Roman" w:cs="Times New Roman"/>
          <w:color w:val="212529"/>
          <w:sz w:val="28"/>
          <w:szCs w:val="28"/>
          <w:shd w:val="clear" w:color="auto" w:fill="FFFFFF"/>
        </w:rPr>
        <w:t>Bekturova M., Zhaitapova A., Gaipov D., Tulepova S., Dyankova G.</w:t>
      </w:r>
      <w:r w:rsidR="00091E20">
        <w:rPr>
          <w:rFonts w:ascii="Times New Roman" w:hAnsi="Times New Roman" w:cs="Times New Roman"/>
          <w:color w:val="212529"/>
          <w:sz w:val="28"/>
          <w:szCs w:val="28"/>
          <w:shd w:val="clear" w:color="auto" w:fill="FFFFFF"/>
        </w:rPr>
        <w:t xml:space="preserve"> </w:t>
      </w:r>
      <w:r w:rsidRPr="007F06A3">
        <w:rPr>
          <w:rFonts w:ascii="Times New Roman" w:hAnsi="Times New Roman" w:cs="Times New Roman"/>
          <w:color w:val="212529"/>
          <w:sz w:val="28"/>
          <w:szCs w:val="28"/>
          <w:shd w:val="clear" w:color="auto" w:fill="FFFFFF"/>
        </w:rPr>
        <w:t>Digital tools and academic writing: a moderated mediation model of writing self-efficacy</w:t>
      </w:r>
      <w:r w:rsidR="00091E20">
        <w:rPr>
          <w:rFonts w:ascii="Times New Roman" w:hAnsi="Times New Roman" w:cs="Times New Roman"/>
          <w:color w:val="212529"/>
          <w:sz w:val="28"/>
          <w:szCs w:val="28"/>
          <w:shd w:val="clear" w:color="auto" w:fill="FFFFFF"/>
        </w:rPr>
        <w:t xml:space="preserve"> //</w:t>
      </w:r>
      <w:r w:rsidRPr="007F06A3">
        <w:rPr>
          <w:rFonts w:ascii="Times New Roman" w:hAnsi="Times New Roman" w:cs="Times New Roman"/>
          <w:color w:val="212529"/>
          <w:sz w:val="28"/>
          <w:szCs w:val="28"/>
          <w:shd w:val="clear" w:color="auto" w:fill="FFFFFF"/>
        </w:rPr>
        <w:t xml:space="preserve"> Journal of Teaching English for Specific and Academic Purposes</w:t>
      </w:r>
      <w:r w:rsidR="00091E20">
        <w:rPr>
          <w:rFonts w:ascii="Times New Roman" w:hAnsi="Times New Roman" w:cs="Times New Roman"/>
          <w:color w:val="212529"/>
          <w:sz w:val="28"/>
          <w:szCs w:val="28"/>
          <w:shd w:val="clear" w:color="auto" w:fill="FFFFFF"/>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2024.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V</w:t>
      </w:r>
      <w:r w:rsidRPr="007F06A3">
        <w:rPr>
          <w:rFonts w:ascii="Times New Roman" w:hAnsi="Times New Roman" w:cs="Times New Roman"/>
          <w:color w:val="212529"/>
          <w:sz w:val="28"/>
          <w:szCs w:val="28"/>
          <w:shd w:val="clear" w:color="auto" w:fill="FFFFFF"/>
        </w:rPr>
        <w:t>ol.13</w:t>
      </w:r>
      <w:r w:rsidR="00091E20">
        <w:rPr>
          <w:rFonts w:ascii="Times New Roman" w:hAnsi="Times New Roman" w:cs="Times New Roman"/>
          <w:color w:val="212529"/>
          <w:sz w:val="28"/>
          <w:szCs w:val="28"/>
          <w:shd w:val="clear" w:color="auto" w:fill="FFFFFF"/>
        </w:rPr>
        <w:t xml:space="preserve"> </w:t>
      </w:r>
      <w:r w:rsidR="00091E20">
        <w:rPr>
          <w:rFonts w:ascii="Times New Roman" w:hAnsi="Times New Roman" w:cs="Times New Roman"/>
          <w:color w:val="212529"/>
          <w:sz w:val="28"/>
          <w:szCs w:val="28"/>
          <w:shd w:val="clear" w:color="auto" w:fill="FFFFFF"/>
        </w:rPr>
        <w:lastRenderedPageBreak/>
        <w:t>(</w:t>
      </w:r>
      <w:r w:rsidRPr="007F06A3">
        <w:rPr>
          <w:rFonts w:ascii="Times New Roman" w:hAnsi="Times New Roman" w:cs="Times New Roman"/>
          <w:color w:val="212529"/>
          <w:sz w:val="28"/>
          <w:szCs w:val="28"/>
          <w:shd w:val="clear" w:color="auto" w:fill="FFFFFF"/>
        </w:rPr>
        <w:t>3</w:t>
      </w:r>
      <w:r w:rsidR="00091E20">
        <w:rPr>
          <w:rFonts w:ascii="Times New Roman" w:hAnsi="Times New Roman" w:cs="Times New Roman"/>
          <w:color w:val="212529"/>
          <w:sz w:val="28"/>
          <w:szCs w:val="28"/>
          <w:shd w:val="clear" w:color="auto" w:fill="FFFFFF"/>
        </w:rPr>
        <w:t>)</w:t>
      </w:r>
      <w:r w:rsidRPr="007F06A3">
        <w:rPr>
          <w:rFonts w:ascii="Times New Roman" w:hAnsi="Times New Roman" w:cs="Times New Roman"/>
          <w:color w:val="212529"/>
          <w:sz w:val="28"/>
          <w:szCs w:val="28"/>
          <w:shd w:val="clear" w:color="auto" w:fill="FFFFFF"/>
        </w:rPr>
        <w:t>.</w:t>
      </w:r>
      <w:r w:rsidR="00091E20">
        <w:rPr>
          <w:rFonts w:ascii="Times New Roman" w:hAnsi="Times New Roman" w:cs="Times New Roman"/>
          <w:color w:val="212529"/>
          <w:sz w:val="28"/>
          <w:szCs w:val="28"/>
          <w:shd w:val="clear" w:color="auto" w:fill="FFFFFF"/>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P.</w:t>
      </w:r>
      <w:r w:rsidRPr="007F06A3">
        <w:rPr>
          <w:rFonts w:ascii="Times New Roman" w:hAnsi="Times New Roman" w:cs="Times New Roman"/>
          <w:color w:val="212529"/>
          <w:sz w:val="28"/>
          <w:szCs w:val="28"/>
          <w:shd w:val="clear" w:color="auto" w:fill="FFFFFF"/>
        </w:rPr>
        <w:t>609-618.</w:t>
      </w:r>
      <w:hyperlink r:id="rId130" w:history="1">
        <w:r w:rsidR="003A4193" w:rsidRPr="007070A1">
          <w:rPr>
            <w:rStyle w:val="aa"/>
            <w:rFonts w:ascii="Times New Roman" w:hAnsi="Times New Roman" w:cs="Times New Roman"/>
            <w:sz w:val="28"/>
            <w:szCs w:val="28"/>
          </w:rPr>
          <w:t>https://doi.org/10.22190/JTESAP240821047B</w:t>
        </w:r>
      </w:hyperlink>
      <w:r w:rsidRPr="007F06A3">
        <w:rPr>
          <w:rStyle w:val="aa"/>
          <w:rFonts w:ascii="Times New Roman" w:hAnsi="Times New Roman" w:cs="Times New Roman"/>
          <w:sz w:val="28"/>
          <w:szCs w:val="28"/>
        </w:rPr>
        <w:t>.</w:t>
      </w:r>
      <w:r w:rsidR="004A26F2" w:rsidRPr="00C42982">
        <w:rPr>
          <w:rStyle w:val="aa"/>
          <w:rFonts w:ascii="Times New Roman" w:hAnsi="Times New Roman" w:cs="Times New Roman"/>
          <w:sz w:val="28"/>
          <w:szCs w:val="28"/>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28.12.2024</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2891D81A" w14:textId="3DCA17A7" w:rsidR="00F05B81" w:rsidRPr="009B3462" w:rsidRDefault="00F05B81">
      <w:pPr>
        <w:pStyle w:val="a3"/>
        <w:numPr>
          <w:ilvl w:val="0"/>
          <w:numId w:val="6"/>
        </w:numPr>
        <w:spacing w:after="0" w:line="240" w:lineRule="auto"/>
        <w:ind w:left="0" w:firstLine="709"/>
        <w:jc w:val="both"/>
        <w:rPr>
          <w:rFonts w:ascii="Times New Roman" w:hAnsi="Times New Roman" w:cs="Times New Roman"/>
          <w:sz w:val="28"/>
          <w:szCs w:val="28"/>
        </w:rPr>
      </w:pPr>
      <w:r w:rsidRPr="007E7C6A">
        <w:rPr>
          <w:rFonts w:ascii="Times New Roman" w:hAnsi="Times New Roman" w:cs="Times New Roman"/>
          <w:color w:val="212529"/>
          <w:sz w:val="28"/>
          <w:szCs w:val="28"/>
          <w:shd w:val="clear" w:color="auto" w:fill="FFFFFF"/>
        </w:rPr>
        <w:t>Bekturova M., Tulepova S., Zhaitapova A. Predicting Kazakhstani TEFL students’ continuance intention towards using ChatGPT in academic writing</w:t>
      </w:r>
      <w:r w:rsidR="00091E20">
        <w:rPr>
          <w:rFonts w:ascii="Times New Roman" w:hAnsi="Times New Roman" w:cs="Times New Roman"/>
          <w:color w:val="212529"/>
          <w:sz w:val="28"/>
          <w:szCs w:val="28"/>
          <w:shd w:val="clear" w:color="auto" w:fill="FFFFFF"/>
        </w:rPr>
        <w:t xml:space="preserve"> // </w:t>
      </w:r>
      <w:r>
        <w:rPr>
          <w:rFonts w:ascii="Times New Roman" w:hAnsi="Times New Roman" w:cs="Times New Roman"/>
          <w:color w:val="212529"/>
          <w:sz w:val="28"/>
          <w:szCs w:val="28"/>
          <w:shd w:val="clear" w:color="auto" w:fill="FFFFFF"/>
        </w:rPr>
        <w:t>Education and Information Technologies</w:t>
      </w:r>
      <w:r w:rsidR="00091E20">
        <w:rPr>
          <w:rFonts w:ascii="Times New Roman" w:hAnsi="Times New Roman" w:cs="Times New Roman"/>
          <w:color w:val="212529"/>
          <w:sz w:val="28"/>
          <w:szCs w:val="28"/>
          <w:shd w:val="clear" w:color="auto" w:fill="FFFFFF"/>
        </w:rPr>
        <w:t xml:space="preserve">. </w:t>
      </w:r>
      <w:r w:rsidR="00091E20" w:rsidRPr="00091E20">
        <w:rPr>
          <w:rFonts w:ascii="Times New Roman" w:hAnsi="Times New Roman" w:cs="Times New Roman"/>
          <w:sz w:val="28"/>
          <w:szCs w:val="28"/>
        </w:rPr>
        <w:t>–</w:t>
      </w:r>
      <w:r w:rsidR="00091E20">
        <w:rPr>
          <w:rFonts w:ascii="Times New Roman" w:hAnsi="Times New Roman" w:cs="Times New Roman"/>
          <w:sz w:val="28"/>
          <w:szCs w:val="28"/>
        </w:rPr>
        <w:t xml:space="preserve"> 2025. </w:t>
      </w:r>
      <w:r w:rsidR="00091E20" w:rsidRPr="00091E20">
        <w:rPr>
          <w:rFonts w:ascii="Times New Roman" w:hAnsi="Times New Roman" w:cs="Times New Roman"/>
          <w:sz w:val="28"/>
          <w:szCs w:val="28"/>
        </w:rPr>
        <w:t>–</w:t>
      </w:r>
      <w:r w:rsidR="003A4193">
        <w:rPr>
          <w:rFonts w:ascii="Times New Roman" w:hAnsi="Times New Roman" w:cs="Times New Roman"/>
          <w:sz w:val="28"/>
          <w:szCs w:val="28"/>
        </w:rPr>
        <w:t xml:space="preserve"> </w:t>
      </w:r>
      <w:r w:rsidR="00091E20">
        <w:rPr>
          <w:rFonts w:ascii="Times New Roman" w:hAnsi="Times New Roman" w:cs="Times New Roman"/>
          <w:sz w:val="28"/>
          <w:szCs w:val="28"/>
        </w:rPr>
        <w:t xml:space="preserve">Vol. </w:t>
      </w:r>
      <w:r>
        <w:rPr>
          <w:rFonts w:ascii="Times New Roman" w:hAnsi="Times New Roman" w:cs="Times New Roman"/>
          <w:color w:val="212529"/>
          <w:sz w:val="28"/>
          <w:szCs w:val="28"/>
          <w:shd w:val="clear" w:color="auto" w:fill="FFFFFF"/>
        </w:rPr>
        <w:t>30</w:t>
      </w:r>
      <w:r w:rsidR="00091E20">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19</w:t>
      </w:r>
      <w:r w:rsidR="00091E20">
        <w:rPr>
          <w:rFonts w:ascii="Times New Roman" w:hAnsi="Times New Roman" w:cs="Times New Roman"/>
          <w:color w:val="212529"/>
          <w:sz w:val="28"/>
          <w:szCs w:val="28"/>
          <w:shd w:val="clear" w:color="auto" w:fill="FFFFFF"/>
        </w:rPr>
        <w:t xml:space="preserve">). </w:t>
      </w:r>
      <w:hyperlink r:id="rId131" w:history="1">
        <w:r w:rsidRPr="00BA0CD5">
          <w:rPr>
            <w:rStyle w:val="aa"/>
            <w:rFonts w:ascii="Times New Roman" w:hAnsi="Times New Roman" w:cs="Times New Roman"/>
            <w:sz w:val="28"/>
            <w:szCs w:val="28"/>
            <w:shd w:val="clear" w:color="auto" w:fill="FFFFFF"/>
          </w:rPr>
          <w:t>https://doi.org/10.1007/s10639-024-13306-6</w:t>
        </w:r>
      </w:hyperlink>
      <w:r>
        <w:rPr>
          <w:rFonts w:ascii="Times New Roman" w:hAnsi="Times New Roman" w:cs="Times New Roman"/>
          <w:color w:val="212529"/>
          <w:sz w:val="28"/>
          <w:szCs w:val="28"/>
          <w:shd w:val="clear" w:color="auto" w:fill="FFFFFF"/>
        </w:rPr>
        <w:t>.</w:t>
      </w:r>
      <w:r w:rsidR="004A26F2">
        <w:rPr>
          <w:rFonts w:ascii="Times New Roman" w:hAnsi="Times New Roman" w:cs="Times New Roman"/>
          <w:color w:val="212529"/>
          <w:sz w:val="28"/>
          <w:szCs w:val="28"/>
          <w:shd w:val="clear" w:color="auto" w:fill="FFFFFF"/>
          <w:lang w:val="ru-RU"/>
        </w:rPr>
        <w:t xml:space="preserve"> </w:t>
      </w:r>
      <w:r w:rsidR="00294DFC" w:rsidRPr="00294DFC">
        <w:rPr>
          <w:rFonts w:ascii="Times New Roman" w:hAnsi="Times New Roman" w:cs="Times New Roman"/>
          <w:color w:val="000000"/>
          <w:sz w:val="28"/>
          <w:szCs w:val="28"/>
          <w:lang w:val="ru-RU"/>
        </w:rPr>
        <w:t>[</w:t>
      </w:r>
      <w:r w:rsidR="00294DFC">
        <w:rPr>
          <w:rFonts w:ascii="Times New Roman" w:hAnsi="Times New Roman" w:cs="Times New Roman"/>
          <w:color w:val="000000"/>
          <w:sz w:val="28"/>
          <w:szCs w:val="28"/>
          <w:lang w:val="ru-RU"/>
        </w:rPr>
        <w:t>дата обращения:</w:t>
      </w:r>
      <w:r w:rsidR="00294DFC">
        <w:rPr>
          <w:rFonts w:ascii="Times New Roman" w:hAnsi="Times New Roman" w:cs="Times New Roman"/>
          <w:color w:val="000000"/>
          <w:sz w:val="28"/>
          <w:szCs w:val="28"/>
        </w:rPr>
        <w:t xml:space="preserve"> </w:t>
      </w:r>
      <w:r w:rsidR="004A26F2" w:rsidRPr="004A26F2">
        <w:rPr>
          <w:rFonts w:ascii="Times New Roman" w:hAnsi="Times New Roman" w:cs="Times New Roman"/>
          <w:sz w:val="28"/>
          <w:szCs w:val="28"/>
        </w:rPr>
        <w:t>2</w:t>
      </w:r>
      <w:r w:rsidR="004A26F2">
        <w:rPr>
          <w:rFonts w:ascii="Times New Roman" w:hAnsi="Times New Roman" w:cs="Times New Roman"/>
          <w:sz w:val="28"/>
          <w:szCs w:val="28"/>
          <w:lang w:val="ru-RU"/>
        </w:rPr>
        <w:t>3</w:t>
      </w:r>
      <w:r w:rsidR="004A26F2" w:rsidRPr="004A26F2">
        <w:rPr>
          <w:rFonts w:ascii="Times New Roman" w:hAnsi="Times New Roman" w:cs="Times New Roman"/>
          <w:sz w:val="28"/>
          <w:szCs w:val="28"/>
        </w:rPr>
        <w:t>.</w:t>
      </w:r>
      <w:r w:rsidR="004A26F2">
        <w:rPr>
          <w:rFonts w:ascii="Times New Roman" w:hAnsi="Times New Roman" w:cs="Times New Roman"/>
          <w:sz w:val="28"/>
          <w:szCs w:val="28"/>
          <w:lang w:val="ru-RU"/>
        </w:rPr>
        <w:t>03</w:t>
      </w:r>
      <w:r w:rsidR="004A26F2" w:rsidRPr="004A26F2">
        <w:rPr>
          <w:rFonts w:ascii="Times New Roman" w:hAnsi="Times New Roman" w:cs="Times New Roman"/>
          <w:sz w:val="28"/>
          <w:szCs w:val="28"/>
        </w:rPr>
        <w:t>.202</w:t>
      </w:r>
      <w:r w:rsidR="004A26F2">
        <w:rPr>
          <w:rFonts w:ascii="Times New Roman" w:hAnsi="Times New Roman" w:cs="Times New Roman"/>
          <w:sz w:val="28"/>
          <w:szCs w:val="28"/>
          <w:lang w:val="ru-RU"/>
        </w:rPr>
        <w:t>5</w:t>
      </w:r>
      <w:r w:rsidR="00294DFC">
        <w:rPr>
          <w:rFonts w:ascii="Times New Roman" w:hAnsi="Times New Roman" w:cs="Times New Roman"/>
          <w:sz w:val="28"/>
          <w:szCs w:val="28"/>
        </w:rPr>
        <w:t>]</w:t>
      </w:r>
      <w:r w:rsidR="004A26F2" w:rsidRPr="004A26F2">
        <w:rPr>
          <w:rFonts w:ascii="Times New Roman" w:hAnsi="Times New Roman" w:cs="Times New Roman"/>
          <w:sz w:val="28"/>
          <w:szCs w:val="28"/>
        </w:rPr>
        <w:t>.</w:t>
      </w:r>
    </w:p>
    <w:p w14:paraId="07792A79" w14:textId="77777777" w:rsidR="009B3462" w:rsidRDefault="009B3462" w:rsidP="009B3462">
      <w:pPr>
        <w:pStyle w:val="a3"/>
        <w:spacing w:after="0" w:line="240" w:lineRule="auto"/>
        <w:ind w:left="709"/>
        <w:jc w:val="both"/>
        <w:rPr>
          <w:rFonts w:ascii="Times New Roman" w:hAnsi="Times New Roman" w:cs="Times New Roman"/>
          <w:sz w:val="28"/>
          <w:szCs w:val="28"/>
          <w:lang w:val="ru-RU"/>
        </w:rPr>
      </w:pPr>
    </w:p>
    <w:p w14:paraId="5F6B1122" w14:textId="77777777" w:rsidR="009B3462" w:rsidRPr="009B3462" w:rsidRDefault="009B3462" w:rsidP="009B3462">
      <w:pPr>
        <w:pStyle w:val="a3"/>
        <w:spacing w:after="0" w:line="240" w:lineRule="auto"/>
        <w:ind w:left="709"/>
        <w:jc w:val="both"/>
        <w:rPr>
          <w:rFonts w:ascii="Times New Roman" w:hAnsi="Times New Roman" w:cs="Times New Roman"/>
          <w:sz w:val="28"/>
          <w:szCs w:val="28"/>
          <w:lang w:val="ru-RU"/>
        </w:rPr>
      </w:pPr>
    </w:p>
    <w:p w14:paraId="272A4796"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20E7C0E3"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1AC9960D"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63687AAE"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750A60ED"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5B224911"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0EE45B41"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781DF9FE"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48D98619"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2C6E32AC"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3FBAFF0A"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69B49EB9"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396FE362"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1AD6615F"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2D69F4CB"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53F50B16"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5EB3B50F"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41DB8558"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54A5B04C"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2854402C"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6CC8729B"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471B7942"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344A45C8"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338B6BC4"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78291CFC"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1BCD0715" w14:textId="0862A772" w:rsidR="00620C2E" w:rsidRDefault="00620C2E" w:rsidP="000F40D6">
      <w:pPr>
        <w:spacing w:after="0" w:line="240" w:lineRule="auto"/>
        <w:ind w:left="360"/>
        <w:jc w:val="center"/>
        <w:rPr>
          <w:rFonts w:ascii="Times New Roman" w:hAnsi="Times New Roman" w:cs="Times New Roman"/>
          <w:b/>
          <w:sz w:val="28"/>
          <w:szCs w:val="28"/>
          <w:lang w:val="ru-RU"/>
        </w:rPr>
      </w:pPr>
    </w:p>
    <w:p w14:paraId="4BBE850C" w14:textId="670305E2" w:rsidR="00D777E8" w:rsidRDefault="00D777E8" w:rsidP="000F40D6">
      <w:pPr>
        <w:spacing w:after="0" w:line="240" w:lineRule="auto"/>
        <w:ind w:left="360"/>
        <w:jc w:val="center"/>
        <w:rPr>
          <w:rFonts w:ascii="Times New Roman" w:hAnsi="Times New Roman" w:cs="Times New Roman"/>
          <w:b/>
          <w:sz w:val="28"/>
          <w:szCs w:val="28"/>
          <w:lang w:val="ru-RU"/>
        </w:rPr>
      </w:pPr>
    </w:p>
    <w:p w14:paraId="7A0597D9" w14:textId="439F5D7D" w:rsidR="00D777E8" w:rsidRDefault="00D777E8" w:rsidP="000F40D6">
      <w:pPr>
        <w:spacing w:after="0" w:line="240" w:lineRule="auto"/>
        <w:ind w:left="360"/>
        <w:jc w:val="center"/>
        <w:rPr>
          <w:rFonts w:ascii="Times New Roman" w:hAnsi="Times New Roman" w:cs="Times New Roman"/>
          <w:b/>
          <w:sz w:val="28"/>
          <w:szCs w:val="28"/>
          <w:lang w:val="ru-RU"/>
        </w:rPr>
      </w:pPr>
    </w:p>
    <w:p w14:paraId="53D24F6A" w14:textId="463D6887" w:rsidR="00D777E8" w:rsidRDefault="00D777E8" w:rsidP="000F40D6">
      <w:pPr>
        <w:spacing w:after="0" w:line="240" w:lineRule="auto"/>
        <w:ind w:left="360"/>
        <w:jc w:val="center"/>
        <w:rPr>
          <w:rFonts w:ascii="Times New Roman" w:hAnsi="Times New Roman" w:cs="Times New Roman"/>
          <w:b/>
          <w:sz w:val="28"/>
          <w:szCs w:val="28"/>
          <w:lang w:val="ru-RU"/>
        </w:rPr>
      </w:pPr>
    </w:p>
    <w:p w14:paraId="3CDFE6C6" w14:textId="74A50AB3" w:rsidR="00D777E8" w:rsidRDefault="00D777E8" w:rsidP="000F40D6">
      <w:pPr>
        <w:spacing w:after="0" w:line="240" w:lineRule="auto"/>
        <w:ind w:left="360"/>
        <w:jc w:val="center"/>
        <w:rPr>
          <w:rFonts w:ascii="Times New Roman" w:hAnsi="Times New Roman" w:cs="Times New Roman"/>
          <w:b/>
          <w:sz w:val="28"/>
          <w:szCs w:val="28"/>
          <w:lang w:val="ru-RU"/>
        </w:rPr>
      </w:pPr>
    </w:p>
    <w:p w14:paraId="7A986DE2" w14:textId="44BC76DB" w:rsidR="00D777E8" w:rsidRDefault="00D777E8" w:rsidP="000F40D6">
      <w:pPr>
        <w:spacing w:after="0" w:line="240" w:lineRule="auto"/>
        <w:ind w:left="360"/>
        <w:jc w:val="center"/>
        <w:rPr>
          <w:rFonts w:ascii="Times New Roman" w:hAnsi="Times New Roman" w:cs="Times New Roman"/>
          <w:b/>
          <w:sz w:val="28"/>
          <w:szCs w:val="28"/>
          <w:lang w:val="ru-RU"/>
        </w:rPr>
      </w:pPr>
    </w:p>
    <w:p w14:paraId="0D287DDD" w14:textId="657133A4" w:rsidR="00D777E8" w:rsidRDefault="00D777E8" w:rsidP="000F40D6">
      <w:pPr>
        <w:spacing w:after="0" w:line="240" w:lineRule="auto"/>
        <w:ind w:left="360"/>
        <w:jc w:val="center"/>
        <w:rPr>
          <w:rFonts w:ascii="Times New Roman" w:hAnsi="Times New Roman" w:cs="Times New Roman"/>
          <w:b/>
          <w:sz w:val="28"/>
          <w:szCs w:val="28"/>
          <w:lang w:val="ru-RU"/>
        </w:rPr>
      </w:pPr>
    </w:p>
    <w:p w14:paraId="42D708CC" w14:textId="4E795B5E" w:rsidR="00D777E8" w:rsidRDefault="00D777E8" w:rsidP="000F40D6">
      <w:pPr>
        <w:spacing w:after="0" w:line="240" w:lineRule="auto"/>
        <w:ind w:left="360"/>
        <w:jc w:val="center"/>
        <w:rPr>
          <w:rFonts w:ascii="Times New Roman" w:hAnsi="Times New Roman" w:cs="Times New Roman"/>
          <w:b/>
          <w:sz w:val="28"/>
          <w:szCs w:val="28"/>
          <w:lang w:val="ru-RU"/>
        </w:rPr>
      </w:pPr>
    </w:p>
    <w:p w14:paraId="20B2F626" w14:textId="77777777" w:rsidR="00D777E8" w:rsidRDefault="00D777E8" w:rsidP="000F40D6">
      <w:pPr>
        <w:spacing w:after="0" w:line="240" w:lineRule="auto"/>
        <w:ind w:left="360"/>
        <w:jc w:val="center"/>
        <w:rPr>
          <w:rFonts w:ascii="Times New Roman" w:hAnsi="Times New Roman" w:cs="Times New Roman"/>
          <w:b/>
          <w:sz w:val="28"/>
          <w:szCs w:val="28"/>
          <w:lang w:val="ru-RU"/>
        </w:rPr>
      </w:pPr>
    </w:p>
    <w:p w14:paraId="37C6339B"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7E6AA6F7" w14:textId="77777777" w:rsidR="00620C2E" w:rsidRDefault="00620C2E" w:rsidP="000F40D6">
      <w:pPr>
        <w:spacing w:after="0" w:line="240" w:lineRule="auto"/>
        <w:ind w:left="360"/>
        <w:jc w:val="center"/>
        <w:rPr>
          <w:rFonts w:ascii="Times New Roman" w:hAnsi="Times New Roman" w:cs="Times New Roman"/>
          <w:b/>
          <w:sz w:val="28"/>
          <w:szCs w:val="28"/>
          <w:lang w:val="ru-RU"/>
        </w:rPr>
      </w:pPr>
    </w:p>
    <w:p w14:paraId="6BCC2911" w14:textId="77777777" w:rsidR="00620C2E" w:rsidRDefault="00620C2E" w:rsidP="00620C2E">
      <w:pPr>
        <w:spacing w:after="0" w:line="240" w:lineRule="auto"/>
        <w:rPr>
          <w:rFonts w:ascii="Times New Roman" w:hAnsi="Times New Roman" w:cs="Times New Roman"/>
          <w:b/>
          <w:sz w:val="28"/>
          <w:szCs w:val="28"/>
          <w:lang w:val="ru-RU"/>
        </w:rPr>
      </w:pPr>
    </w:p>
    <w:p w14:paraId="5484DF2A" w14:textId="33CA1D20" w:rsidR="00036872" w:rsidRPr="0038526C" w:rsidRDefault="000F40D6" w:rsidP="000F40D6">
      <w:pPr>
        <w:spacing w:after="0" w:line="240" w:lineRule="auto"/>
        <w:ind w:left="360"/>
        <w:jc w:val="center"/>
        <w:rPr>
          <w:rFonts w:ascii="Times New Roman" w:hAnsi="Times New Roman" w:cs="Times New Roman"/>
          <w:b/>
          <w:sz w:val="28"/>
          <w:szCs w:val="28"/>
        </w:rPr>
      </w:pPr>
      <w:r w:rsidRPr="002C2970">
        <w:rPr>
          <w:rFonts w:ascii="Times New Roman" w:hAnsi="Times New Roman" w:cs="Times New Roman"/>
          <w:b/>
          <w:sz w:val="28"/>
          <w:szCs w:val="28"/>
          <w:lang w:val="ru-RU"/>
        </w:rPr>
        <w:lastRenderedPageBreak/>
        <w:t>Приложение</w:t>
      </w:r>
      <w:r w:rsidRPr="0038526C">
        <w:rPr>
          <w:rFonts w:ascii="Times New Roman" w:hAnsi="Times New Roman" w:cs="Times New Roman"/>
          <w:b/>
          <w:sz w:val="28"/>
          <w:szCs w:val="28"/>
        </w:rPr>
        <w:t xml:space="preserve"> </w:t>
      </w:r>
      <w:r w:rsidRPr="002C2970">
        <w:rPr>
          <w:rFonts w:ascii="Times New Roman" w:hAnsi="Times New Roman" w:cs="Times New Roman"/>
          <w:b/>
          <w:sz w:val="28"/>
          <w:szCs w:val="28"/>
          <w:lang w:val="ru-RU"/>
        </w:rPr>
        <w:t>А</w:t>
      </w:r>
    </w:p>
    <w:p w14:paraId="230DDB8F" w14:textId="77777777" w:rsidR="00343B13" w:rsidRPr="00620C2E" w:rsidRDefault="00343B13" w:rsidP="009B3462">
      <w:pPr>
        <w:spacing w:after="0" w:line="240" w:lineRule="auto"/>
        <w:rPr>
          <w:rFonts w:ascii="Times New Roman" w:hAnsi="Times New Roman" w:cs="Times New Roman"/>
          <w:b/>
          <w:sz w:val="28"/>
          <w:szCs w:val="28"/>
        </w:rPr>
      </w:pPr>
    </w:p>
    <w:p w14:paraId="5E0D7F5A" w14:textId="77777777" w:rsidR="00343B13" w:rsidRDefault="00343B13" w:rsidP="00343B13">
      <w:pPr>
        <w:pStyle w:val="a4"/>
        <w:spacing w:before="0" w:beforeAutospacing="0" w:after="0" w:afterAutospacing="0"/>
        <w:jc w:val="center"/>
        <w:rPr>
          <w:b/>
          <w:bCs/>
          <w:color w:val="000000"/>
        </w:rPr>
      </w:pPr>
      <w:r w:rsidRPr="007D7578">
        <w:rPr>
          <w:b/>
          <w:bCs/>
          <w:color w:val="000000"/>
        </w:rPr>
        <w:t>Participant Consent Form</w:t>
      </w:r>
    </w:p>
    <w:p w14:paraId="46DB77A9" w14:textId="77777777" w:rsidR="00343B13" w:rsidRPr="007D7578" w:rsidRDefault="00343B13" w:rsidP="00343B13">
      <w:pPr>
        <w:pStyle w:val="a4"/>
        <w:spacing w:before="0" w:beforeAutospacing="0" w:after="0" w:afterAutospacing="0"/>
        <w:jc w:val="center"/>
      </w:pPr>
    </w:p>
    <w:p w14:paraId="6C8A71AC" w14:textId="77777777" w:rsidR="00343B13" w:rsidRPr="007D7578" w:rsidRDefault="00343B13" w:rsidP="00343B13">
      <w:pPr>
        <w:pStyle w:val="a4"/>
        <w:pBdr>
          <w:top w:val="single" w:sz="4" w:space="1" w:color="000000"/>
          <w:left w:val="single" w:sz="4" w:space="1" w:color="000000"/>
          <w:right w:val="single" w:sz="4" w:space="1" w:color="000000"/>
        </w:pBdr>
        <w:spacing w:before="0" w:beforeAutospacing="0" w:after="0" w:afterAutospacing="0"/>
      </w:pPr>
      <w:r w:rsidRPr="007D7578">
        <w:rPr>
          <w:b/>
          <w:bCs/>
          <w:color w:val="000000"/>
        </w:rPr>
        <w:t>Purpose: </w:t>
      </w:r>
    </w:p>
    <w:p w14:paraId="1637C72D" w14:textId="77777777" w:rsidR="00343B13" w:rsidRPr="007D7578" w:rsidRDefault="00343B13" w:rsidP="00FC37C3">
      <w:pPr>
        <w:pStyle w:val="a4"/>
        <w:pBdr>
          <w:left w:val="single" w:sz="4" w:space="1" w:color="000000"/>
          <w:right w:val="single" w:sz="4" w:space="1" w:color="000000"/>
        </w:pBdr>
        <w:spacing w:before="0" w:beforeAutospacing="0" w:after="0" w:afterAutospacing="0"/>
        <w:jc w:val="both"/>
      </w:pPr>
      <w:r w:rsidRPr="007D7578">
        <w:rPr>
          <w:color w:val="000000"/>
        </w:rPr>
        <w:t>The purpose of this study is to examine the formation of academic writing competence among pre-service EFL teachers.  The study is part of “The scientific and methodological foundations of the formation of academic writing competence among future EFL teachers” doctoral thesis of Bekturova M., PhD student </w:t>
      </w:r>
    </w:p>
    <w:p w14:paraId="74E0CE34"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b/>
          <w:bCs/>
          <w:color w:val="000000"/>
        </w:rPr>
        <w:t>Procedure:  </w:t>
      </w:r>
    </w:p>
    <w:p w14:paraId="6F539E51"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color w:val="000000"/>
        </w:rPr>
        <w:t>If you agree to be in this study, you will be asked to do the following:</w:t>
      </w:r>
    </w:p>
    <w:p w14:paraId="75ED8C53" w14:textId="77777777" w:rsidR="00343B13" w:rsidRPr="007D7578" w:rsidRDefault="00343B13" w:rsidP="00343B13">
      <w:pPr>
        <w:pStyle w:val="a4"/>
        <w:pBdr>
          <w:left w:val="single" w:sz="4" w:space="0" w:color="000000"/>
          <w:right w:val="single" w:sz="4" w:space="1" w:color="000000"/>
        </w:pBdr>
        <w:spacing w:before="0" w:beforeAutospacing="0" w:after="0" w:afterAutospacing="0"/>
      </w:pPr>
      <w:r w:rsidRPr="007D7578">
        <w:rPr>
          <w:color w:val="000000"/>
        </w:rPr>
        <w:t>1.  Participate in the experiment</w:t>
      </w:r>
    </w:p>
    <w:p w14:paraId="352D3295" w14:textId="77777777" w:rsidR="00343B13" w:rsidRPr="007D7578" w:rsidRDefault="00343B13" w:rsidP="00343B13">
      <w:pPr>
        <w:pStyle w:val="a4"/>
        <w:pBdr>
          <w:left w:val="single" w:sz="4" w:space="0" w:color="000000"/>
          <w:right w:val="single" w:sz="4" w:space="1" w:color="000000"/>
        </w:pBdr>
        <w:spacing w:before="0" w:beforeAutospacing="0" w:after="0" w:afterAutospacing="0"/>
      </w:pPr>
      <w:r w:rsidRPr="007D7578">
        <w:rPr>
          <w:color w:val="000000"/>
        </w:rPr>
        <w:t>2.  Complete the assignments given throughout the course.</w:t>
      </w:r>
    </w:p>
    <w:p w14:paraId="21FA3D4C" w14:textId="77777777" w:rsidR="00343B13" w:rsidRPr="007D7578" w:rsidRDefault="00343B13" w:rsidP="00343B13">
      <w:pPr>
        <w:pStyle w:val="a4"/>
        <w:pBdr>
          <w:left w:val="single" w:sz="4" w:space="0" w:color="000000"/>
          <w:right w:val="single" w:sz="4" w:space="1" w:color="000000"/>
        </w:pBdr>
        <w:spacing w:before="0" w:beforeAutospacing="0" w:after="0" w:afterAutospacing="0"/>
      </w:pPr>
      <w:r w:rsidRPr="007D7578">
        <w:rPr>
          <w:color w:val="000000"/>
        </w:rPr>
        <w:t>3.  Complete follow-up questionnaires</w:t>
      </w:r>
    </w:p>
    <w:p w14:paraId="180E44CF"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b/>
          <w:bCs/>
          <w:color w:val="000000"/>
        </w:rPr>
        <w:t>Risks to Participant:</w:t>
      </w:r>
    </w:p>
    <w:p w14:paraId="76727583"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color w:val="000000"/>
        </w:rPr>
        <w:t>No risks are presumed.</w:t>
      </w:r>
    </w:p>
    <w:p w14:paraId="20132B43"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b/>
          <w:bCs/>
          <w:color w:val="000000"/>
        </w:rPr>
        <w:t>Benefits for the participants: by the end of the course participants will be able to</w:t>
      </w:r>
    </w:p>
    <w:p w14:paraId="1A6F68CF" w14:textId="7033CB5F"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color w:val="000000"/>
        </w:rPr>
        <w:t>1. Demonstrate and apply knowledge of scientific article structure, including introduction, body and conclusion;</w:t>
      </w:r>
      <w:r w:rsidRPr="007D7578">
        <w:rPr>
          <w:color w:val="000000"/>
        </w:rPr>
        <w:br/>
        <w:t>2. Employ the various stages of the writing process, including pre-writing, writing and re-writing</w:t>
      </w:r>
      <w:r w:rsidRPr="007D7578">
        <w:rPr>
          <w:color w:val="000000"/>
        </w:rPr>
        <w:br/>
        <w:t>3.  Demonstrate ability to write for an academic audience</w:t>
      </w:r>
      <w:r w:rsidRPr="007D7578">
        <w:rPr>
          <w:color w:val="000000"/>
        </w:rPr>
        <w:br/>
        <w:t>4. Demonstrate understanding of and apply the principles of effective paragraph structure;</w:t>
      </w:r>
      <w:r w:rsidRPr="007D7578">
        <w:rPr>
          <w:color w:val="000000"/>
        </w:rPr>
        <w:br/>
        <w:t>5. Write concise sentences;</w:t>
      </w:r>
      <w:r w:rsidRPr="007D7578">
        <w:rPr>
          <w:color w:val="000000"/>
        </w:rPr>
        <w:br/>
        <w:t>6. Employ quotation, paraphrase and summary;</w:t>
      </w:r>
      <w:r w:rsidRPr="007D7578">
        <w:rPr>
          <w:color w:val="000000"/>
        </w:rPr>
        <w:br/>
        <w:t>7. Recognize and correct basic grammatical errors, specifically errors of subject/verb agreement, verb tense, pronoun agreement, usage of prepositions and articles;</w:t>
      </w:r>
      <w:r w:rsidRPr="007D7578">
        <w:rPr>
          <w:color w:val="000000"/>
        </w:rPr>
        <w:br/>
        <w:t>8. Improve academic and idiomatic vocabulary, use of formulaic sequences;</w:t>
      </w:r>
      <w:r w:rsidRPr="007D7578">
        <w:rPr>
          <w:color w:val="000000"/>
        </w:rPr>
        <w:br/>
        <w:t>9. Read, analyze and respond to assigned readings with an understanding of structure and mechanics;</w:t>
      </w:r>
      <w:r w:rsidRPr="007D7578">
        <w:rPr>
          <w:color w:val="000000"/>
        </w:rPr>
        <w:br/>
        <w:t>10. Identify effective writing techniques in his or her own work and in peer writing.</w:t>
      </w:r>
      <w:r w:rsidRPr="007D7578">
        <w:rPr>
          <w:color w:val="000000"/>
        </w:rPr>
        <w:br/>
        <w:t>11. Employ correct</w:t>
      </w:r>
      <w:r w:rsidR="00FC37C3">
        <w:rPr>
          <w:color w:val="000000"/>
        </w:rPr>
        <w:t xml:space="preserve"> </w:t>
      </w:r>
      <w:r w:rsidRPr="007D7578">
        <w:rPr>
          <w:color w:val="000000"/>
        </w:rPr>
        <w:t>APA citation style, including parenthetical, in-text citation and works-cited pages.</w:t>
      </w:r>
      <w:r w:rsidRPr="007D7578">
        <w:rPr>
          <w:color w:val="000000"/>
        </w:rPr>
        <w:br/>
        <w:t>12. Evaluate sources for relevance and reliability</w:t>
      </w:r>
      <w:r w:rsidRPr="007D7578">
        <w:rPr>
          <w:color w:val="000000"/>
        </w:rPr>
        <w:br/>
        <w:t>13. Avoid plagiarism</w:t>
      </w:r>
    </w:p>
    <w:p w14:paraId="3F147AE8"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b/>
          <w:bCs/>
          <w:color w:val="000000"/>
        </w:rPr>
        <w:t>Confidentiality:</w:t>
      </w:r>
    </w:p>
    <w:p w14:paraId="0FBBE87B" w14:textId="77777777" w:rsidR="00343B13" w:rsidRPr="007D7578" w:rsidRDefault="00343B13" w:rsidP="00343B13">
      <w:pPr>
        <w:pStyle w:val="a4"/>
        <w:pBdr>
          <w:left w:val="single" w:sz="4" w:space="1" w:color="000000"/>
          <w:right w:val="single" w:sz="4" w:space="1" w:color="000000"/>
        </w:pBdr>
        <w:spacing w:before="0" w:beforeAutospacing="0" w:after="0" w:afterAutospacing="0"/>
      </w:pPr>
      <w:r w:rsidRPr="007D7578">
        <w:rPr>
          <w:color w:val="000000"/>
        </w:rPr>
        <w:t>Your name will never be connected to your results or to your responses on the questionnaires; instead, a number will be used for identification purposes. Information that would make it possible to identify you or any other participant will never be included in any sort of report. The data will be accessible only to those working on the project. </w:t>
      </w:r>
    </w:p>
    <w:p w14:paraId="36D27420" w14:textId="77777777" w:rsidR="00343B13" w:rsidRPr="007D7578" w:rsidRDefault="00343B13" w:rsidP="00343B13">
      <w:pPr>
        <w:pStyle w:val="a4"/>
        <w:pBdr>
          <w:left w:val="single" w:sz="4" w:space="1" w:color="000000"/>
          <w:bottom w:val="single" w:sz="4" w:space="1" w:color="000000"/>
          <w:right w:val="single" w:sz="4" w:space="1" w:color="000000"/>
        </w:pBdr>
        <w:spacing w:before="0" w:beforeAutospacing="0" w:after="0" w:afterAutospacing="0"/>
      </w:pPr>
      <w:r w:rsidRPr="007D7578">
        <w:rPr>
          <w:color w:val="000000"/>
        </w:rPr>
        <w:t>The institutional approval is provided.</w:t>
      </w:r>
    </w:p>
    <w:p w14:paraId="42BDC75E" w14:textId="77777777" w:rsidR="00343B13" w:rsidRDefault="00343B13" w:rsidP="00343B13">
      <w:pPr>
        <w:pStyle w:val="a4"/>
        <w:spacing w:before="0" w:beforeAutospacing="0" w:after="0" w:afterAutospacing="0"/>
        <w:rPr>
          <w:b/>
          <w:bCs/>
          <w:color w:val="000000"/>
        </w:rPr>
      </w:pPr>
    </w:p>
    <w:p w14:paraId="05962F87" w14:textId="77777777" w:rsidR="00343B13" w:rsidRDefault="00343B13" w:rsidP="00343B13">
      <w:pPr>
        <w:pStyle w:val="a4"/>
        <w:spacing w:before="0" w:beforeAutospacing="0" w:after="0" w:afterAutospacing="0"/>
        <w:rPr>
          <w:b/>
          <w:bCs/>
          <w:color w:val="000000"/>
        </w:rPr>
      </w:pPr>
    </w:p>
    <w:p w14:paraId="6DAA015E" w14:textId="77777777" w:rsidR="00343B13" w:rsidRPr="007D7578" w:rsidRDefault="00343B13" w:rsidP="00343B13">
      <w:pPr>
        <w:pStyle w:val="a4"/>
        <w:spacing w:before="0" w:beforeAutospacing="0" w:after="0" w:afterAutospacing="0"/>
      </w:pPr>
      <w:r w:rsidRPr="007D7578">
        <w:rPr>
          <w:b/>
          <w:bCs/>
          <w:color w:val="000000"/>
        </w:rPr>
        <w:t>Statement of Consent:</w:t>
      </w:r>
    </w:p>
    <w:p w14:paraId="2E035D40" w14:textId="77777777" w:rsidR="00343B13" w:rsidRPr="007D7578" w:rsidRDefault="00343B13" w:rsidP="00343B13">
      <w:pPr>
        <w:pStyle w:val="a4"/>
        <w:spacing w:before="0" w:beforeAutospacing="0" w:after="0" w:afterAutospacing="0"/>
      </w:pPr>
      <w:r w:rsidRPr="007D7578">
        <w:rPr>
          <w:color w:val="000000"/>
        </w:rPr>
        <w:t>I have read the above information. I have asked any questions I had regarding the experimental procedure and they have been answered to my satisfaction. I consent to participate in this study.</w:t>
      </w:r>
    </w:p>
    <w:p w14:paraId="521D1B84" w14:textId="77777777" w:rsidR="00343B13" w:rsidRDefault="00343B13" w:rsidP="00343B13">
      <w:pPr>
        <w:pStyle w:val="a4"/>
        <w:spacing w:before="0" w:beforeAutospacing="0" w:after="0" w:afterAutospacing="0"/>
        <w:rPr>
          <w:color w:val="000000"/>
        </w:rPr>
      </w:pPr>
    </w:p>
    <w:p w14:paraId="41B58ACB" w14:textId="77777777" w:rsidR="00343B13" w:rsidRPr="007D7578" w:rsidRDefault="00343B13" w:rsidP="00343B13">
      <w:pPr>
        <w:pStyle w:val="a4"/>
        <w:spacing w:before="0" w:beforeAutospacing="0" w:after="0" w:afterAutospacing="0"/>
      </w:pPr>
      <w:r w:rsidRPr="007D7578">
        <w:rPr>
          <w:color w:val="000000"/>
        </w:rPr>
        <w:t>Name of Participant__________________________________Date: __________</w:t>
      </w:r>
    </w:p>
    <w:p w14:paraId="6C9A608A" w14:textId="77777777" w:rsidR="00343B13" w:rsidRPr="007D7578" w:rsidRDefault="00343B13" w:rsidP="00343B13">
      <w:pPr>
        <w:pStyle w:val="a4"/>
        <w:spacing w:before="0" w:beforeAutospacing="0" w:after="0" w:afterAutospacing="0"/>
      </w:pPr>
      <w:r w:rsidRPr="007D7578">
        <w:rPr>
          <w:color w:val="000000"/>
        </w:rPr>
        <w:t>Signature of Participant ____________________________________________</w:t>
      </w:r>
    </w:p>
    <w:p w14:paraId="79768351" w14:textId="77777777" w:rsidR="00343B13" w:rsidRPr="007D7578" w:rsidRDefault="00343B13" w:rsidP="00343B13">
      <w:pPr>
        <w:rPr>
          <w:rFonts w:ascii="Times New Roman" w:hAnsi="Times New Roman" w:cs="Times New Roman"/>
          <w:sz w:val="24"/>
          <w:szCs w:val="24"/>
        </w:rPr>
      </w:pPr>
    </w:p>
    <w:p w14:paraId="5298BDED" w14:textId="77777777" w:rsidR="00343B13" w:rsidRPr="007D7578" w:rsidRDefault="00343B13" w:rsidP="00343B13">
      <w:pPr>
        <w:pStyle w:val="a4"/>
        <w:spacing w:before="0" w:beforeAutospacing="0" w:after="0" w:afterAutospacing="0"/>
        <w:jc w:val="center"/>
      </w:pPr>
      <w:r w:rsidRPr="007D7578">
        <w:rPr>
          <w:i/>
          <w:iCs/>
          <w:color w:val="000000"/>
        </w:rPr>
        <w:t>Thanks for your participation!</w:t>
      </w:r>
    </w:p>
    <w:p w14:paraId="67C7F06B" w14:textId="77777777" w:rsidR="00050A1C" w:rsidRPr="006B7788" w:rsidRDefault="00050A1C" w:rsidP="00050A1C">
      <w:pPr>
        <w:spacing w:after="0" w:line="240" w:lineRule="auto"/>
        <w:rPr>
          <w:rFonts w:ascii="Times New Roman" w:hAnsi="Times New Roman" w:cs="Times New Roman"/>
          <w:b/>
          <w:sz w:val="28"/>
          <w:szCs w:val="28"/>
        </w:rPr>
      </w:pPr>
    </w:p>
    <w:p w14:paraId="75A2AA42" w14:textId="1FD842AB" w:rsidR="00117135" w:rsidRPr="00117135" w:rsidRDefault="00117135" w:rsidP="00117135">
      <w:pPr>
        <w:spacing w:after="0" w:line="240" w:lineRule="auto"/>
        <w:jc w:val="center"/>
        <w:rPr>
          <w:rFonts w:ascii="Times New Roman" w:hAnsi="Times New Roman" w:cs="Times New Roman"/>
          <w:b/>
          <w:sz w:val="28"/>
          <w:szCs w:val="28"/>
          <w:lang w:val="ru-RU"/>
        </w:rPr>
      </w:pPr>
      <w:r w:rsidRPr="002C2970">
        <w:rPr>
          <w:rFonts w:ascii="Times New Roman" w:hAnsi="Times New Roman" w:cs="Times New Roman"/>
          <w:b/>
          <w:sz w:val="28"/>
          <w:szCs w:val="28"/>
          <w:lang w:val="ru-RU"/>
        </w:rPr>
        <w:lastRenderedPageBreak/>
        <w:t>Приложение</w:t>
      </w:r>
      <w:r w:rsidRPr="00117135">
        <w:rPr>
          <w:rFonts w:ascii="Times New Roman" w:hAnsi="Times New Roman" w:cs="Times New Roman"/>
          <w:b/>
          <w:sz w:val="28"/>
          <w:szCs w:val="28"/>
          <w:lang w:val="ru-RU"/>
        </w:rPr>
        <w:t xml:space="preserve"> </w:t>
      </w:r>
      <w:r>
        <w:rPr>
          <w:rFonts w:ascii="Times New Roman" w:hAnsi="Times New Roman" w:cs="Times New Roman"/>
          <w:b/>
          <w:sz w:val="28"/>
          <w:szCs w:val="28"/>
          <w:lang w:val="ru-RU"/>
        </w:rPr>
        <w:t>Б</w:t>
      </w:r>
    </w:p>
    <w:p w14:paraId="4DDE2FE3" w14:textId="77777777" w:rsidR="00117135" w:rsidRDefault="00117135" w:rsidP="00290D31">
      <w:pPr>
        <w:spacing w:after="0" w:line="240" w:lineRule="auto"/>
        <w:jc w:val="center"/>
        <w:rPr>
          <w:rFonts w:ascii="Times New Roman" w:hAnsi="Times New Roman" w:cs="Times New Roman"/>
          <w:b/>
          <w:sz w:val="28"/>
          <w:szCs w:val="28"/>
          <w:lang w:val="ru-RU"/>
        </w:rPr>
      </w:pPr>
    </w:p>
    <w:p w14:paraId="0EEDA8EC" w14:textId="4E760F78" w:rsidR="00117135" w:rsidRPr="000732E5" w:rsidRDefault="00117135" w:rsidP="00117135">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Распоряжение на проведение опытно-экспериментальной работы</w:t>
      </w:r>
    </w:p>
    <w:p w14:paraId="47A422A4" w14:textId="77777777" w:rsidR="00FC37C3" w:rsidRPr="000732E5" w:rsidRDefault="00FC37C3" w:rsidP="00117135">
      <w:pPr>
        <w:spacing w:after="0" w:line="240" w:lineRule="auto"/>
        <w:jc w:val="center"/>
        <w:rPr>
          <w:rFonts w:ascii="Times New Roman" w:hAnsi="Times New Roman" w:cs="Times New Roman"/>
          <w:b/>
          <w:sz w:val="28"/>
          <w:szCs w:val="28"/>
          <w:lang w:val="ru-RU"/>
        </w:rPr>
      </w:pPr>
    </w:p>
    <w:p w14:paraId="79779316" w14:textId="5FE000D0" w:rsidR="00050A1C" w:rsidRDefault="00050A1C" w:rsidP="00290D31">
      <w:pPr>
        <w:spacing w:after="0" w:line="240" w:lineRule="auto"/>
        <w:jc w:val="center"/>
        <w:rPr>
          <w:rFonts w:ascii="Times New Roman" w:hAnsi="Times New Roman" w:cs="Times New Roman"/>
          <w:b/>
          <w:sz w:val="28"/>
          <w:szCs w:val="28"/>
          <w:lang w:val="ru-RU"/>
        </w:rPr>
      </w:pPr>
      <w:r w:rsidRPr="002C2970">
        <w:rPr>
          <w:rFonts w:ascii="Times New Roman" w:hAnsi="Times New Roman" w:cs="Times New Roman"/>
          <w:b/>
          <w:noProof/>
          <w:sz w:val="28"/>
          <w:szCs w:val="28"/>
        </w:rPr>
        <w:drawing>
          <wp:inline distT="0" distB="0" distL="0" distR="0" wp14:anchorId="0CB08D7D" wp14:editId="567A4904">
            <wp:extent cx="5578422" cy="7855401"/>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9-18 at 10.50.15.jpeg"/>
                    <pic:cNvPicPr/>
                  </pic:nvPicPr>
                  <pic:blipFill>
                    <a:blip r:embed="rId132">
                      <a:extLst>
                        <a:ext uri="{28A0092B-C50C-407E-A947-70E740481C1C}">
                          <a14:useLocalDpi xmlns:a14="http://schemas.microsoft.com/office/drawing/2010/main" val="0"/>
                        </a:ext>
                      </a:extLst>
                    </a:blip>
                    <a:stretch>
                      <a:fillRect/>
                    </a:stretch>
                  </pic:blipFill>
                  <pic:spPr>
                    <a:xfrm>
                      <a:off x="0" y="0"/>
                      <a:ext cx="5586677" cy="7867025"/>
                    </a:xfrm>
                    <a:prstGeom prst="rect">
                      <a:avLst/>
                    </a:prstGeom>
                  </pic:spPr>
                </pic:pic>
              </a:graphicData>
            </a:graphic>
          </wp:inline>
        </w:drawing>
      </w:r>
    </w:p>
    <w:p w14:paraId="7AA820E9" w14:textId="77777777" w:rsidR="00117135" w:rsidRDefault="00117135" w:rsidP="00290D31">
      <w:pPr>
        <w:spacing w:after="0" w:line="240" w:lineRule="auto"/>
        <w:jc w:val="center"/>
        <w:rPr>
          <w:rFonts w:ascii="Times New Roman" w:hAnsi="Times New Roman" w:cs="Times New Roman"/>
          <w:b/>
          <w:sz w:val="28"/>
          <w:szCs w:val="28"/>
          <w:lang w:val="ru-RU"/>
        </w:rPr>
      </w:pPr>
    </w:p>
    <w:p w14:paraId="54DE9F58" w14:textId="77777777" w:rsidR="003368CE" w:rsidRDefault="003368CE" w:rsidP="00290D31">
      <w:pPr>
        <w:spacing w:after="0" w:line="240" w:lineRule="auto"/>
        <w:jc w:val="center"/>
        <w:rPr>
          <w:rFonts w:ascii="Times New Roman" w:hAnsi="Times New Roman" w:cs="Times New Roman"/>
          <w:b/>
          <w:sz w:val="28"/>
          <w:szCs w:val="28"/>
          <w:lang w:val="ru-RU"/>
        </w:rPr>
      </w:pPr>
    </w:p>
    <w:p w14:paraId="0882F89E" w14:textId="238870C9" w:rsidR="00117135" w:rsidRDefault="00117135" w:rsidP="0011713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Приложение</w:t>
      </w:r>
      <w:r w:rsidRPr="00117135">
        <w:rPr>
          <w:rFonts w:ascii="Times New Roman" w:hAnsi="Times New Roman" w:cs="Times New Roman"/>
          <w:b/>
          <w:sz w:val="28"/>
          <w:szCs w:val="28"/>
        </w:rPr>
        <w:t xml:space="preserve"> </w:t>
      </w:r>
      <w:r>
        <w:rPr>
          <w:rFonts w:ascii="Times New Roman" w:hAnsi="Times New Roman" w:cs="Times New Roman"/>
          <w:b/>
          <w:sz w:val="28"/>
          <w:szCs w:val="28"/>
          <w:lang w:val="ru-RU"/>
        </w:rPr>
        <w:t>В</w:t>
      </w:r>
    </w:p>
    <w:p w14:paraId="7CEFCADB" w14:textId="77777777" w:rsidR="0063593B" w:rsidRPr="0063593B" w:rsidRDefault="0063593B" w:rsidP="00117135">
      <w:pPr>
        <w:spacing w:after="0" w:line="240" w:lineRule="auto"/>
        <w:jc w:val="center"/>
        <w:rPr>
          <w:rFonts w:ascii="Times New Roman" w:hAnsi="Times New Roman" w:cs="Times New Roman"/>
          <w:b/>
          <w:sz w:val="28"/>
          <w:szCs w:val="28"/>
        </w:rPr>
      </w:pPr>
    </w:p>
    <w:p w14:paraId="4D89A5AA" w14:textId="77777777" w:rsidR="00290D31" w:rsidRPr="002C2970" w:rsidRDefault="00290D31" w:rsidP="0063593B">
      <w:pPr>
        <w:spacing w:after="0" w:line="240" w:lineRule="auto"/>
        <w:jc w:val="center"/>
        <w:outlineLvl w:val="2"/>
        <w:rPr>
          <w:rFonts w:ascii="Times New Roman" w:eastAsia="Times New Roman" w:hAnsi="Times New Roman" w:cs="Times New Roman"/>
          <w:b/>
          <w:bCs/>
          <w:sz w:val="28"/>
          <w:szCs w:val="28"/>
        </w:rPr>
      </w:pPr>
      <w:r w:rsidRPr="002C2970">
        <w:rPr>
          <w:rFonts w:ascii="Times New Roman" w:eastAsia="Times New Roman" w:hAnsi="Times New Roman" w:cs="Times New Roman"/>
          <w:b/>
          <w:bCs/>
          <w:sz w:val="28"/>
          <w:szCs w:val="28"/>
        </w:rPr>
        <w:t>Post-Experiment Survey</w:t>
      </w:r>
    </w:p>
    <w:p w14:paraId="34A54BDE" w14:textId="77777777" w:rsidR="00290D31" w:rsidRPr="002C2970" w:rsidRDefault="00290D31" w:rsidP="0063593B">
      <w:pPr>
        <w:spacing w:after="0" w:line="240" w:lineRule="auto"/>
        <w:jc w:val="center"/>
        <w:outlineLvl w:val="2"/>
        <w:rPr>
          <w:rFonts w:ascii="Times New Roman" w:eastAsia="Times New Roman" w:hAnsi="Times New Roman" w:cs="Times New Roman"/>
          <w:b/>
          <w:bCs/>
          <w:sz w:val="28"/>
          <w:szCs w:val="28"/>
        </w:rPr>
      </w:pPr>
      <w:r w:rsidRPr="002C2970">
        <w:rPr>
          <w:rFonts w:ascii="Times New Roman" w:eastAsia="Times New Roman" w:hAnsi="Times New Roman" w:cs="Times New Roman"/>
          <w:b/>
          <w:bCs/>
          <w:sz w:val="28"/>
          <w:szCs w:val="28"/>
        </w:rPr>
        <w:t>Evaluating the Effectiveness of Digital Tools in Academic Writing</w:t>
      </w:r>
    </w:p>
    <w:p w14:paraId="62EAD657" w14:textId="77777777" w:rsidR="007C3C10" w:rsidRPr="007D7578" w:rsidRDefault="00290D31" w:rsidP="00290D31">
      <w:pPr>
        <w:spacing w:after="0" w:line="240" w:lineRule="auto"/>
        <w:jc w:val="both"/>
        <w:rPr>
          <w:rFonts w:ascii="Times New Roman" w:eastAsia="Times New Roman" w:hAnsi="Times New Roman" w:cs="Times New Roman"/>
          <w:color w:val="202124"/>
          <w:sz w:val="24"/>
          <w:szCs w:val="24"/>
          <w:shd w:val="clear" w:color="auto" w:fill="FFFFFF"/>
        </w:rPr>
      </w:pPr>
      <w:r w:rsidRPr="007D7578">
        <w:rPr>
          <w:rFonts w:ascii="Times New Roman" w:eastAsia="Times New Roman" w:hAnsi="Times New Roman" w:cs="Times New Roman"/>
          <w:color w:val="202124"/>
          <w:sz w:val="24"/>
          <w:szCs w:val="24"/>
          <w:shd w:val="clear" w:color="auto" w:fill="FFFFFF"/>
        </w:rPr>
        <w:t>Dear master students,</w:t>
      </w:r>
    </w:p>
    <w:p w14:paraId="445C46B6" w14:textId="01D1DF53" w:rsidR="00290D31" w:rsidRPr="007D7578" w:rsidRDefault="00290D31" w:rsidP="00290D31">
      <w:pPr>
        <w:spacing w:after="0" w:line="240" w:lineRule="auto"/>
        <w:jc w:val="both"/>
        <w:rPr>
          <w:rFonts w:ascii="Times New Roman" w:eastAsia="Times New Roman" w:hAnsi="Times New Roman" w:cs="Times New Roman"/>
          <w:sz w:val="24"/>
          <w:szCs w:val="24"/>
        </w:rPr>
      </w:pPr>
      <w:r w:rsidRPr="007D7578">
        <w:rPr>
          <w:rFonts w:ascii="Times New Roman" w:eastAsia="Times New Roman" w:hAnsi="Times New Roman" w:cs="Times New Roman"/>
          <w:color w:val="202124"/>
          <w:sz w:val="24"/>
          <w:szCs w:val="24"/>
          <w:shd w:val="clear" w:color="auto" w:fill="FFFFFF"/>
        </w:rPr>
        <w:t xml:space="preserve">In order to conduct a research dedicated to the exploration of the effect of digital tools on academic writing and </w:t>
      </w:r>
      <w:r w:rsidR="007C3C10" w:rsidRPr="007D7578">
        <w:rPr>
          <w:rFonts w:ascii="Times New Roman" w:eastAsia="Times New Roman" w:hAnsi="Times New Roman" w:cs="Times New Roman"/>
          <w:color w:val="202124"/>
          <w:sz w:val="24"/>
          <w:szCs w:val="24"/>
          <w:shd w:val="clear" w:color="auto" w:fill="FFFFFF"/>
        </w:rPr>
        <w:t>the impact of intervention, we would</w:t>
      </w:r>
      <w:r w:rsidRPr="007D7578">
        <w:rPr>
          <w:rFonts w:ascii="Times New Roman" w:eastAsia="Times New Roman" w:hAnsi="Times New Roman" w:cs="Times New Roman"/>
          <w:color w:val="202124"/>
          <w:sz w:val="24"/>
          <w:szCs w:val="24"/>
          <w:shd w:val="clear" w:color="auto" w:fill="FFFFFF"/>
        </w:rPr>
        <w:t xml:space="preserve"> like you to answer several questions. The survey will take approximately </w:t>
      </w:r>
      <w:r w:rsidR="007C3C10" w:rsidRPr="007D7578">
        <w:rPr>
          <w:rFonts w:ascii="Times New Roman" w:eastAsia="Times New Roman" w:hAnsi="Times New Roman" w:cs="Times New Roman"/>
          <w:color w:val="202124"/>
          <w:sz w:val="24"/>
          <w:szCs w:val="24"/>
          <w:shd w:val="clear" w:color="auto" w:fill="FFFFFF"/>
        </w:rPr>
        <w:t>10</w:t>
      </w:r>
      <w:r w:rsidRPr="007D7578">
        <w:rPr>
          <w:rFonts w:ascii="Times New Roman" w:eastAsia="Times New Roman" w:hAnsi="Times New Roman" w:cs="Times New Roman"/>
          <w:color w:val="202124"/>
          <w:sz w:val="24"/>
          <w:szCs w:val="24"/>
          <w:shd w:val="clear" w:color="auto" w:fill="FFFFFF"/>
        </w:rPr>
        <w:t xml:space="preserve"> minutes to complete and is absolutely anonymous.</w:t>
      </w:r>
    </w:p>
    <w:p w14:paraId="23117D66" w14:textId="77777777" w:rsidR="00290D31" w:rsidRDefault="00290D31" w:rsidP="00290D31">
      <w:pPr>
        <w:shd w:val="clear" w:color="auto" w:fill="FFFFFF"/>
        <w:spacing w:after="0" w:line="240" w:lineRule="auto"/>
        <w:rPr>
          <w:rFonts w:ascii="Times New Roman" w:eastAsia="Times New Roman" w:hAnsi="Times New Roman" w:cs="Times New Roman"/>
          <w:color w:val="202124"/>
          <w:sz w:val="24"/>
          <w:szCs w:val="24"/>
        </w:rPr>
      </w:pPr>
      <w:r w:rsidRPr="007D7578">
        <w:rPr>
          <w:rFonts w:ascii="Times New Roman" w:eastAsia="Times New Roman" w:hAnsi="Times New Roman" w:cs="Times New Roman"/>
          <w:color w:val="202124"/>
          <w:sz w:val="24"/>
          <w:szCs w:val="24"/>
        </w:rPr>
        <w:t>Thank you in advance and best regards,</w:t>
      </w:r>
      <w:r w:rsidRPr="007D7578">
        <w:rPr>
          <w:rFonts w:ascii="Times New Roman" w:eastAsia="Times New Roman" w:hAnsi="Times New Roman" w:cs="Times New Roman"/>
          <w:color w:val="202124"/>
          <w:sz w:val="24"/>
          <w:szCs w:val="24"/>
        </w:rPr>
        <w:br/>
        <w:t>Bekturova Madina</w:t>
      </w:r>
    </w:p>
    <w:p w14:paraId="6EA762E0" w14:textId="77777777" w:rsidR="00FC37C3" w:rsidRPr="007D7578" w:rsidRDefault="00FC37C3" w:rsidP="00FC37C3">
      <w:pPr>
        <w:shd w:val="clear" w:color="auto" w:fill="FFFFFF"/>
        <w:spacing w:after="0" w:line="240" w:lineRule="auto"/>
        <w:rPr>
          <w:rFonts w:ascii="Times New Roman" w:eastAsia="Times New Roman" w:hAnsi="Times New Roman" w:cs="Times New Roman"/>
          <w:color w:val="202124"/>
          <w:sz w:val="24"/>
          <w:szCs w:val="24"/>
        </w:rPr>
      </w:pPr>
    </w:p>
    <w:p w14:paraId="71047E41" w14:textId="77777777" w:rsidR="00290D31" w:rsidRDefault="00290D31" w:rsidP="00FC37C3">
      <w:pPr>
        <w:spacing w:after="0" w:line="240" w:lineRule="auto"/>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1: Writing Habits and Challenges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2C665F" w14:paraId="1D272D5D" w14:textId="77777777" w:rsidTr="002C665F">
        <w:tc>
          <w:tcPr>
            <w:tcW w:w="4927" w:type="dxa"/>
          </w:tcPr>
          <w:p w14:paraId="78E838E9"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would you rate your overall writing skills?</w:t>
            </w:r>
          </w:p>
          <w:p w14:paraId="7FDC3CED" w14:textId="77777777" w:rsidR="002C665F" w:rsidRPr="00FC37C3" w:rsidRDefault="002C665F">
            <w:pPr>
              <w:pStyle w:val="a3"/>
              <w:numPr>
                <w:ilvl w:val="0"/>
                <w:numId w:val="48"/>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Excellent</w:t>
            </w:r>
          </w:p>
          <w:p w14:paraId="3F1A3AB9" w14:textId="77777777" w:rsidR="002C665F" w:rsidRPr="00FC37C3" w:rsidRDefault="002C665F">
            <w:pPr>
              <w:pStyle w:val="a3"/>
              <w:numPr>
                <w:ilvl w:val="0"/>
                <w:numId w:val="48"/>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Good</w:t>
            </w:r>
          </w:p>
          <w:p w14:paraId="6C4B90F7" w14:textId="77777777" w:rsidR="002C665F" w:rsidRDefault="002C665F">
            <w:pPr>
              <w:pStyle w:val="a3"/>
              <w:numPr>
                <w:ilvl w:val="0"/>
                <w:numId w:val="48"/>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 xml:space="preserve"> Average</w:t>
            </w:r>
          </w:p>
          <w:p w14:paraId="2A0531B1" w14:textId="77777777" w:rsidR="002C665F" w:rsidRPr="00FC37C3" w:rsidRDefault="002C665F">
            <w:pPr>
              <w:pStyle w:val="a3"/>
              <w:numPr>
                <w:ilvl w:val="0"/>
                <w:numId w:val="48"/>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Below Average</w:t>
            </w:r>
          </w:p>
          <w:p w14:paraId="0D5EF36B" w14:textId="119655FA" w:rsidR="002C665F" w:rsidRPr="002C665F" w:rsidRDefault="002C665F">
            <w:pPr>
              <w:pStyle w:val="a3"/>
              <w:numPr>
                <w:ilvl w:val="0"/>
                <w:numId w:val="48"/>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Poor</w:t>
            </w:r>
          </w:p>
        </w:tc>
        <w:tc>
          <w:tcPr>
            <w:tcW w:w="4927" w:type="dxa"/>
          </w:tcPr>
          <w:p w14:paraId="42CC6E3B"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often do you engage in academic writing?</w:t>
            </w:r>
          </w:p>
          <w:p w14:paraId="37ADA207" w14:textId="77777777" w:rsidR="002C665F" w:rsidRPr="00FC37C3" w:rsidRDefault="002C665F">
            <w:pPr>
              <w:pStyle w:val="a3"/>
              <w:numPr>
                <w:ilvl w:val="0"/>
                <w:numId w:val="49"/>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Daily</w:t>
            </w:r>
          </w:p>
          <w:p w14:paraId="1B2DC328" w14:textId="77777777" w:rsidR="002C665F" w:rsidRPr="00FC37C3" w:rsidRDefault="002C665F">
            <w:pPr>
              <w:pStyle w:val="a3"/>
              <w:numPr>
                <w:ilvl w:val="0"/>
                <w:numId w:val="49"/>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Weekly</w:t>
            </w:r>
          </w:p>
          <w:p w14:paraId="45A49C7D" w14:textId="77777777" w:rsidR="002C665F" w:rsidRPr="00FC37C3" w:rsidRDefault="002C665F">
            <w:pPr>
              <w:pStyle w:val="a3"/>
              <w:numPr>
                <w:ilvl w:val="0"/>
                <w:numId w:val="49"/>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Monthly</w:t>
            </w:r>
          </w:p>
          <w:p w14:paraId="0EACFB08" w14:textId="2C2A021E" w:rsidR="002C665F" w:rsidRPr="002C665F" w:rsidRDefault="002C665F">
            <w:pPr>
              <w:pStyle w:val="a3"/>
              <w:numPr>
                <w:ilvl w:val="0"/>
                <w:numId w:val="49"/>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Rarely</w:t>
            </w:r>
          </w:p>
        </w:tc>
      </w:tr>
      <w:tr w:rsidR="002C665F" w14:paraId="47CF7767" w14:textId="77777777" w:rsidTr="002C665F">
        <w:tc>
          <w:tcPr>
            <w:tcW w:w="4927" w:type="dxa"/>
          </w:tcPr>
          <w:p w14:paraId="423AC94C"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What are the biggest challenges you face in academic writing? (Select all that apply)</w:t>
            </w:r>
          </w:p>
          <w:p w14:paraId="644935C9" w14:textId="77777777" w:rsidR="002C665F" w:rsidRPr="00FC37C3"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Grammar and punctuation</w:t>
            </w:r>
          </w:p>
          <w:p w14:paraId="67A13D4E" w14:textId="77777777" w:rsidR="002C665F" w:rsidRPr="00FC37C3"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Structure and coherence</w:t>
            </w:r>
          </w:p>
          <w:p w14:paraId="2FB9B8A5" w14:textId="77777777" w:rsidR="002C665F" w:rsidRPr="00FC37C3"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Research and citations</w:t>
            </w:r>
          </w:p>
          <w:p w14:paraId="02ED6D95" w14:textId="77777777" w:rsidR="002C665F" w:rsidRPr="00FC37C3"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Time management</w:t>
            </w:r>
          </w:p>
          <w:p w14:paraId="6991A639" w14:textId="77777777" w:rsidR="002C665F" w:rsidRPr="00FC37C3"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Plagiarism concerns</w:t>
            </w:r>
          </w:p>
          <w:p w14:paraId="0303F8E5" w14:textId="0C483755" w:rsidR="002C665F" w:rsidRPr="002C665F" w:rsidRDefault="002C665F">
            <w:pPr>
              <w:pStyle w:val="a3"/>
              <w:numPr>
                <w:ilvl w:val="0"/>
                <w:numId w:val="50"/>
              </w:numPr>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Other: __________</w:t>
            </w:r>
          </w:p>
        </w:tc>
        <w:tc>
          <w:tcPr>
            <w:tcW w:w="4927" w:type="dxa"/>
          </w:tcPr>
          <w:p w14:paraId="4A700DD5" w14:textId="77777777" w:rsidR="002C665F" w:rsidRDefault="002C665F" w:rsidP="00FC37C3">
            <w:pPr>
              <w:outlineLvl w:val="3"/>
              <w:rPr>
                <w:rFonts w:ascii="Times New Roman" w:eastAsia="Times New Roman" w:hAnsi="Times New Roman" w:cs="Times New Roman"/>
                <w:b/>
                <w:bCs/>
                <w:sz w:val="24"/>
                <w:szCs w:val="24"/>
              </w:rPr>
            </w:pPr>
          </w:p>
        </w:tc>
      </w:tr>
      <w:tr w:rsidR="002C665F" w14:paraId="124EECC1" w14:textId="77777777" w:rsidTr="002C665F">
        <w:tc>
          <w:tcPr>
            <w:tcW w:w="4927" w:type="dxa"/>
          </w:tcPr>
          <w:p w14:paraId="7D247EC9" w14:textId="123134D9" w:rsidR="002C665F" w:rsidRDefault="002C665F" w:rsidP="00FC37C3">
            <w:pPr>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2: Usage of Digital Tools</w:t>
            </w:r>
          </w:p>
        </w:tc>
        <w:tc>
          <w:tcPr>
            <w:tcW w:w="4927" w:type="dxa"/>
          </w:tcPr>
          <w:p w14:paraId="7C20D316" w14:textId="77777777" w:rsidR="002C665F" w:rsidRDefault="002C665F" w:rsidP="00FC37C3">
            <w:pPr>
              <w:outlineLvl w:val="3"/>
              <w:rPr>
                <w:rFonts w:ascii="Times New Roman" w:eastAsia="Times New Roman" w:hAnsi="Times New Roman" w:cs="Times New Roman"/>
                <w:b/>
                <w:bCs/>
                <w:sz w:val="24"/>
                <w:szCs w:val="24"/>
              </w:rPr>
            </w:pPr>
          </w:p>
        </w:tc>
      </w:tr>
      <w:tr w:rsidR="002C665F" w14:paraId="7C908407" w14:textId="77777777" w:rsidTr="002C665F">
        <w:tc>
          <w:tcPr>
            <w:tcW w:w="4927" w:type="dxa"/>
          </w:tcPr>
          <w:p w14:paraId="4E10532D"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often do you use the digital tools that were introduced during the experiment?</w:t>
            </w:r>
          </w:p>
          <w:p w14:paraId="6353D66A" w14:textId="77777777" w:rsidR="002C665F" w:rsidRPr="00FC37C3" w:rsidRDefault="002C665F">
            <w:pPr>
              <w:pStyle w:val="a3"/>
              <w:numPr>
                <w:ilvl w:val="0"/>
                <w:numId w:val="51"/>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Always</w:t>
            </w:r>
          </w:p>
          <w:p w14:paraId="22557E05" w14:textId="77777777" w:rsidR="002C665F" w:rsidRPr="00FC37C3" w:rsidRDefault="002C665F">
            <w:pPr>
              <w:pStyle w:val="a3"/>
              <w:numPr>
                <w:ilvl w:val="0"/>
                <w:numId w:val="51"/>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Often</w:t>
            </w:r>
          </w:p>
          <w:p w14:paraId="44D053AB" w14:textId="77777777" w:rsidR="002C665F" w:rsidRPr="00FC37C3" w:rsidRDefault="002C665F">
            <w:pPr>
              <w:pStyle w:val="a3"/>
              <w:numPr>
                <w:ilvl w:val="0"/>
                <w:numId w:val="51"/>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Sometimes</w:t>
            </w:r>
          </w:p>
          <w:p w14:paraId="07269666" w14:textId="77777777" w:rsidR="002C665F" w:rsidRPr="00FC37C3" w:rsidRDefault="002C665F">
            <w:pPr>
              <w:pStyle w:val="a3"/>
              <w:numPr>
                <w:ilvl w:val="0"/>
                <w:numId w:val="51"/>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Rarely</w:t>
            </w:r>
          </w:p>
          <w:p w14:paraId="78DD6208" w14:textId="5980FDA4" w:rsidR="002C665F" w:rsidRPr="002C665F" w:rsidRDefault="002C665F">
            <w:pPr>
              <w:pStyle w:val="a3"/>
              <w:numPr>
                <w:ilvl w:val="0"/>
                <w:numId w:val="51"/>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Never</w:t>
            </w:r>
          </w:p>
        </w:tc>
        <w:tc>
          <w:tcPr>
            <w:tcW w:w="4927" w:type="dxa"/>
          </w:tcPr>
          <w:p w14:paraId="1B91F7D6"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satisfied are you with the digital tools you use?</w:t>
            </w:r>
          </w:p>
          <w:p w14:paraId="49DD7BA6" w14:textId="77777777" w:rsidR="002C665F" w:rsidRPr="00FC37C3" w:rsidRDefault="002C665F">
            <w:pPr>
              <w:pStyle w:val="a3"/>
              <w:numPr>
                <w:ilvl w:val="0"/>
                <w:numId w:val="52"/>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Very Satisfied</w:t>
            </w:r>
          </w:p>
          <w:p w14:paraId="50DD5DE7" w14:textId="77777777" w:rsidR="002C665F" w:rsidRPr="00FC37C3" w:rsidRDefault="002C665F">
            <w:pPr>
              <w:pStyle w:val="a3"/>
              <w:numPr>
                <w:ilvl w:val="0"/>
                <w:numId w:val="52"/>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Satisfied</w:t>
            </w:r>
          </w:p>
          <w:p w14:paraId="57685583" w14:textId="77777777" w:rsidR="002C665F" w:rsidRPr="00FC37C3" w:rsidRDefault="002C665F">
            <w:pPr>
              <w:pStyle w:val="a3"/>
              <w:numPr>
                <w:ilvl w:val="0"/>
                <w:numId w:val="52"/>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Neutral</w:t>
            </w:r>
          </w:p>
          <w:p w14:paraId="58A56053" w14:textId="77777777" w:rsidR="002C665F" w:rsidRPr="00FC37C3" w:rsidRDefault="002C665F">
            <w:pPr>
              <w:pStyle w:val="a3"/>
              <w:numPr>
                <w:ilvl w:val="0"/>
                <w:numId w:val="52"/>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Dissatisfied</w:t>
            </w:r>
          </w:p>
          <w:p w14:paraId="6006B667" w14:textId="77B036DF" w:rsidR="002C665F" w:rsidRPr="002C665F" w:rsidRDefault="002C665F">
            <w:pPr>
              <w:pStyle w:val="a3"/>
              <w:numPr>
                <w:ilvl w:val="0"/>
                <w:numId w:val="52"/>
              </w:numPr>
              <w:ind w:left="1134" w:hanging="283"/>
              <w:rPr>
                <w:rFonts w:ascii="Times New Roman" w:eastAsia="Times New Roman" w:hAnsi="Times New Roman" w:cs="Times New Roman"/>
                <w:sz w:val="24"/>
                <w:szCs w:val="24"/>
              </w:rPr>
            </w:pPr>
            <w:r w:rsidRPr="00FC37C3">
              <w:rPr>
                <w:rFonts w:ascii="Times New Roman" w:eastAsia="Times New Roman" w:hAnsi="Times New Roman" w:cs="Times New Roman"/>
                <w:sz w:val="24"/>
                <w:szCs w:val="24"/>
              </w:rPr>
              <w:t>Very Dissatisfied</w:t>
            </w:r>
          </w:p>
        </w:tc>
      </w:tr>
    </w:tbl>
    <w:p w14:paraId="36405133" w14:textId="183DBB7D" w:rsidR="00290D31" w:rsidRDefault="00290D31" w:rsidP="00FC37C3">
      <w:pPr>
        <w:spacing w:after="0" w:line="240" w:lineRule="auto"/>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3: Impact on Writing Quality</w:t>
      </w:r>
    </w:p>
    <w:p w14:paraId="5C77D842" w14:textId="77777777" w:rsidR="00290D31" w:rsidRDefault="00290D31" w:rsidP="0063593B">
      <w:pPr>
        <w:spacing w:after="0" w:line="240" w:lineRule="auto"/>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Rate the impact of digital tools on the following aspects of your writing:</w:t>
      </w:r>
    </w:p>
    <w:tbl>
      <w:tblPr>
        <w:tblStyle w:val="a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1"/>
        <w:gridCol w:w="2693"/>
        <w:gridCol w:w="2127"/>
        <w:gridCol w:w="1417"/>
        <w:gridCol w:w="1189"/>
      </w:tblGrid>
      <w:tr w:rsidR="0063593B" w14:paraId="5F37FD87" w14:textId="77777777" w:rsidTr="002C665F">
        <w:trPr>
          <w:trHeight w:val="131"/>
        </w:trPr>
        <w:tc>
          <w:tcPr>
            <w:tcW w:w="1951" w:type="dxa"/>
          </w:tcPr>
          <w:p w14:paraId="11278F00" w14:textId="7C2227A3"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Writing aspect</w:t>
            </w:r>
          </w:p>
        </w:tc>
        <w:tc>
          <w:tcPr>
            <w:tcW w:w="2693" w:type="dxa"/>
          </w:tcPr>
          <w:p w14:paraId="35A5B011" w14:textId="22F714CD"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Significant improvement</w:t>
            </w:r>
          </w:p>
        </w:tc>
        <w:tc>
          <w:tcPr>
            <w:tcW w:w="2127" w:type="dxa"/>
          </w:tcPr>
          <w:p w14:paraId="30605771" w14:textId="27C07B6B"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Some improvement</w:t>
            </w:r>
          </w:p>
        </w:tc>
        <w:tc>
          <w:tcPr>
            <w:tcW w:w="1417" w:type="dxa"/>
          </w:tcPr>
          <w:p w14:paraId="7B0746AA" w14:textId="1E4B8C8B"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No change</w:t>
            </w:r>
          </w:p>
        </w:tc>
        <w:tc>
          <w:tcPr>
            <w:tcW w:w="1189" w:type="dxa"/>
          </w:tcPr>
          <w:p w14:paraId="612EE5EF" w14:textId="535B6DB6"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Worsened</w:t>
            </w:r>
          </w:p>
        </w:tc>
      </w:tr>
      <w:tr w:rsidR="0063593B" w14:paraId="0127DE19" w14:textId="77777777" w:rsidTr="002C665F">
        <w:trPr>
          <w:trHeight w:val="517"/>
        </w:trPr>
        <w:tc>
          <w:tcPr>
            <w:tcW w:w="1951" w:type="dxa"/>
          </w:tcPr>
          <w:p w14:paraId="02061FFA" w14:textId="6DE10A8B"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Grammar and punctuation:</w:t>
            </w:r>
          </w:p>
        </w:tc>
        <w:tc>
          <w:tcPr>
            <w:tcW w:w="2693" w:type="dxa"/>
          </w:tcPr>
          <w:p w14:paraId="40057DEE" w14:textId="77777777" w:rsidR="0063593B" w:rsidRPr="0063593B" w:rsidRDefault="0063593B" w:rsidP="0063593B">
            <w:pPr>
              <w:rPr>
                <w:rFonts w:ascii="Times New Roman" w:eastAsia="Times New Roman" w:hAnsi="Times New Roman" w:cs="Times New Roman"/>
                <w:sz w:val="24"/>
                <w:szCs w:val="24"/>
              </w:rPr>
            </w:pPr>
          </w:p>
        </w:tc>
        <w:tc>
          <w:tcPr>
            <w:tcW w:w="2127" w:type="dxa"/>
          </w:tcPr>
          <w:p w14:paraId="2DBCF193" w14:textId="77777777" w:rsidR="0063593B" w:rsidRPr="0063593B" w:rsidRDefault="0063593B" w:rsidP="0063593B">
            <w:pPr>
              <w:rPr>
                <w:rFonts w:ascii="Times New Roman" w:eastAsia="Times New Roman" w:hAnsi="Times New Roman" w:cs="Times New Roman"/>
                <w:sz w:val="24"/>
                <w:szCs w:val="24"/>
              </w:rPr>
            </w:pPr>
          </w:p>
        </w:tc>
        <w:tc>
          <w:tcPr>
            <w:tcW w:w="1417" w:type="dxa"/>
          </w:tcPr>
          <w:p w14:paraId="448C6447" w14:textId="77777777" w:rsidR="0063593B" w:rsidRPr="0063593B" w:rsidRDefault="0063593B" w:rsidP="0063593B">
            <w:pPr>
              <w:rPr>
                <w:rFonts w:ascii="Times New Roman" w:eastAsia="Times New Roman" w:hAnsi="Times New Roman" w:cs="Times New Roman"/>
                <w:sz w:val="24"/>
                <w:szCs w:val="24"/>
              </w:rPr>
            </w:pPr>
          </w:p>
        </w:tc>
        <w:tc>
          <w:tcPr>
            <w:tcW w:w="1189" w:type="dxa"/>
          </w:tcPr>
          <w:p w14:paraId="58EFC365" w14:textId="77777777" w:rsidR="0063593B" w:rsidRPr="0063593B" w:rsidRDefault="0063593B" w:rsidP="0063593B">
            <w:pPr>
              <w:rPr>
                <w:rFonts w:ascii="Times New Roman" w:eastAsia="Times New Roman" w:hAnsi="Times New Roman" w:cs="Times New Roman"/>
                <w:sz w:val="24"/>
                <w:szCs w:val="24"/>
              </w:rPr>
            </w:pPr>
          </w:p>
        </w:tc>
      </w:tr>
      <w:tr w:rsidR="0063593B" w14:paraId="0EF5AFF3" w14:textId="77777777" w:rsidTr="002C665F">
        <w:trPr>
          <w:trHeight w:val="529"/>
        </w:trPr>
        <w:tc>
          <w:tcPr>
            <w:tcW w:w="1951" w:type="dxa"/>
          </w:tcPr>
          <w:p w14:paraId="0840AC3A" w14:textId="1FAFE1D9"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Clarity and coherence:</w:t>
            </w:r>
          </w:p>
        </w:tc>
        <w:tc>
          <w:tcPr>
            <w:tcW w:w="2693" w:type="dxa"/>
          </w:tcPr>
          <w:p w14:paraId="341BE126" w14:textId="77777777" w:rsidR="0063593B" w:rsidRPr="0063593B" w:rsidRDefault="0063593B" w:rsidP="0063593B">
            <w:pPr>
              <w:rPr>
                <w:rFonts w:ascii="Times New Roman" w:eastAsia="Times New Roman" w:hAnsi="Times New Roman" w:cs="Times New Roman"/>
                <w:sz w:val="24"/>
                <w:szCs w:val="24"/>
              </w:rPr>
            </w:pPr>
          </w:p>
        </w:tc>
        <w:tc>
          <w:tcPr>
            <w:tcW w:w="2127" w:type="dxa"/>
          </w:tcPr>
          <w:p w14:paraId="2C992B80" w14:textId="77777777" w:rsidR="0063593B" w:rsidRPr="0063593B" w:rsidRDefault="0063593B" w:rsidP="0063593B">
            <w:pPr>
              <w:rPr>
                <w:rFonts w:ascii="Times New Roman" w:eastAsia="Times New Roman" w:hAnsi="Times New Roman" w:cs="Times New Roman"/>
                <w:sz w:val="24"/>
                <w:szCs w:val="24"/>
              </w:rPr>
            </w:pPr>
          </w:p>
        </w:tc>
        <w:tc>
          <w:tcPr>
            <w:tcW w:w="1417" w:type="dxa"/>
          </w:tcPr>
          <w:p w14:paraId="0B2685ED" w14:textId="77777777" w:rsidR="0063593B" w:rsidRPr="0063593B" w:rsidRDefault="0063593B" w:rsidP="0063593B">
            <w:pPr>
              <w:rPr>
                <w:rFonts w:ascii="Times New Roman" w:eastAsia="Times New Roman" w:hAnsi="Times New Roman" w:cs="Times New Roman"/>
                <w:sz w:val="24"/>
                <w:szCs w:val="24"/>
              </w:rPr>
            </w:pPr>
          </w:p>
        </w:tc>
        <w:tc>
          <w:tcPr>
            <w:tcW w:w="1189" w:type="dxa"/>
          </w:tcPr>
          <w:p w14:paraId="5FEC7FF4" w14:textId="77777777" w:rsidR="0063593B" w:rsidRPr="0063593B" w:rsidRDefault="0063593B" w:rsidP="0063593B">
            <w:pPr>
              <w:rPr>
                <w:rFonts w:ascii="Times New Roman" w:eastAsia="Times New Roman" w:hAnsi="Times New Roman" w:cs="Times New Roman"/>
                <w:sz w:val="24"/>
                <w:szCs w:val="24"/>
              </w:rPr>
            </w:pPr>
          </w:p>
        </w:tc>
      </w:tr>
      <w:tr w:rsidR="0063593B" w14:paraId="30934588" w14:textId="77777777" w:rsidTr="002C665F">
        <w:trPr>
          <w:trHeight w:val="196"/>
        </w:trPr>
        <w:tc>
          <w:tcPr>
            <w:tcW w:w="1951" w:type="dxa"/>
          </w:tcPr>
          <w:p w14:paraId="718027D7" w14:textId="3977FB74"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Research and citations:</w:t>
            </w:r>
          </w:p>
        </w:tc>
        <w:tc>
          <w:tcPr>
            <w:tcW w:w="2693" w:type="dxa"/>
          </w:tcPr>
          <w:p w14:paraId="5C855D3D" w14:textId="77777777" w:rsidR="0063593B" w:rsidRPr="0063593B" w:rsidRDefault="0063593B" w:rsidP="0063593B">
            <w:pPr>
              <w:rPr>
                <w:rFonts w:ascii="Times New Roman" w:eastAsia="Times New Roman" w:hAnsi="Times New Roman" w:cs="Times New Roman"/>
                <w:sz w:val="24"/>
                <w:szCs w:val="24"/>
              </w:rPr>
            </w:pPr>
          </w:p>
        </w:tc>
        <w:tc>
          <w:tcPr>
            <w:tcW w:w="2127" w:type="dxa"/>
          </w:tcPr>
          <w:p w14:paraId="0356D564" w14:textId="77777777" w:rsidR="0063593B" w:rsidRPr="0063593B" w:rsidRDefault="0063593B" w:rsidP="0063593B">
            <w:pPr>
              <w:rPr>
                <w:rFonts w:ascii="Times New Roman" w:eastAsia="Times New Roman" w:hAnsi="Times New Roman" w:cs="Times New Roman"/>
                <w:sz w:val="24"/>
                <w:szCs w:val="24"/>
              </w:rPr>
            </w:pPr>
          </w:p>
        </w:tc>
        <w:tc>
          <w:tcPr>
            <w:tcW w:w="1417" w:type="dxa"/>
          </w:tcPr>
          <w:p w14:paraId="354503D8" w14:textId="77777777" w:rsidR="0063593B" w:rsidRPr="0063593B" w:rsidRDefault="0063593B" w:rsidP="0063593B">
            <w:pPr>
              <w:rPr>
                <w:rFonts w:ascii="Times New Roman" w:eastAsia="Times New Roman" w:hAnsi="Times New Roman" w:cs="Times New Roman"/>
                <w:sz w:val="24"/>
                <w:szCs w:val="24"/>
              </w:rPr>
            </w:pPr>
          </w:p>
        </w:tc>
        <w:tc>
          <w:tcPr>
            <w:tcW w:w="1189" w:type="dxa"/>
          </w:tcPr>
          <w:p w14:paraId="33B136E2" w14:textId="77777777" w:rsidR="0063593B" w:rsidRPr="0063593B" w:rsidRDefault="0063593B" w:rsidP="0063593B">
            <w:pPr>
              <w:rPr>
                <w:rFonts w:ascii="Times New Roman" w:eastAsia="Times New Roman" w:hAnsi="Times New Roman" w:cs="Times New Roman"/>
                <w:sz w:val="24"/>
                <w:szCs w:val="24"/>
              </w:rPr>
            </w:pPr>
          </w:p>
        </w:tc>
      </w:tr>
      <w:tr w:rsidR="0063593B" w14:paraId="077EDAF5" w14:textId="77777777" w:rsidTr="002C665F">
        <w:trPr>
          <w:trHeight w:val="549"/>
        </w:trPr>
        <w:tc>
          <w:tcPr>
            <w:tcW w:w="1951" w:type="dxa"/>
          </w:tcPr>
          <w:p w14:paraId="1CDF4C8C" w14:textId="4AF65EC4" w:rsidR="0063593B" w:rsidRPr="0063593B" w:rsidRDefault="0063593B" w:rsidP="0063593B">
            <w:pPr>
              <w:rPr>
                <w:rFonts w:ascii="Times New Roman" w:eastAsia="Times New Roman" w:hAnsi="Times New Roman" w:cs="Times New Roman"/>
                <w:sz w:val="24"/>
                <w:szCs w:val="24"/>
              </w:rPr>
            </w:pPr>
            <w:r w:rsidRPr="0063593B">
              <w:rPr>
                <w:rFonts w:ascii="Times New Roman" w:eastAsia="Times New Roman" w:hAnsi="Times New Roman" w:cs="Times New Roman"/>
                <w:sz w:val="24"/>
                <w:szCs w:val="24"/>
              </w:rPr>
              <w:t>Time management:</w:t>
            </w:r>
          </w:p>
        </w:tc>
        <w:tc>
          <w:tcPr>
            <w:tcW w:w="2693" w:type="dxa"/>
          </w:tcPr>
          <w:p w14:paraId="3D885E0B" w14:textId="77777777" w:rsidR="0063593B" w:rsidRPr="0063593B" w:rsidRDefault="0063593B" w:rsidP="0063593B">
            <w:pPr>
              <w:rPr>
                <w:rFonts w:ascii="Times New Roman" w:eastAsia="Times New Roman" w:hAnsi="Times New Roman" w:cs="Times New Roman"/>
                <w:sz w:val="24"/>
                <w:szCs w:val="24"/>
              </w:rPr>
            </w:pPr>
          </w:p>
        </w:tc>
        <w:tc>
          <w:tcPr>
            <w:tcW w:w="2127" w:type="dxa"/>
          </w:tcPr>
          <w:p w14:paraId="338C94E7" w14:textId="77777777" w:rsidR="0063593B" w:rsidRPr="0063593B" w:rsidRDefault="0063593B" w:rsidP="0063593B">
            <w:pPr>
              <w:rPr>
                <w:rFonts w:ascii="Times New Roman" w:eastAsia="Times New Roman" w:hAnsi="Times New Roman" w:cs="Times New Roman"/>
                <w:sz w:val="24"/>
                <w:szCs w:val="24"/>
              </w:rPr>
            </w:pPr>
          </w:p>
        </w:tc>
        <w:tc>
          <w:tcPr>
            <w:tcW w:w="1417" w:type="dxa"/>
          </w:tcPr>
          <w:p w14:paraId="333931A5" w14:textId="77777777" w:rsidR="0063593B" w:rsidRPr="0063593B" w:rsidRDefault="0063593B" w:rsidP="0063593B">
            <w:pPr>
              <w:rPr>
                <w:rFonts w:ascii="Times New Roman" w:eastAsia="Times New Roman" w:hAnsi="Times New Roman" w:cs="Times New Roman"/>
                <w:sz w:val="24"/>
                <w:szCs w:val="24"/>
              </w:rPr>
            </w:pPr>
          </w:p>
        </w:tc>
        <w:tc>
          <w:tcPr>
            <w:tcW w:w="1189" w:type="dxa"/>
          </w:tcPr>
          <w:p w14:paraId="3432449C" w14:textId="77777777" w:rsidR="0063593B" w:rsidRPr="0063593B" w:rsidRDefault="0063593B" w:rsidP="0063593B">
            <w:pPr>
              <w:rPr>
                <w:rFonts w:ascii="Times New Roman" w:eastAsia="Times New Roman" w:hAnsi="Times New Roman" w:cs="Times New Roman"/>
                <w:sz w:val="24"/>
                <w:szCs w:val="24"/>
              </w:rPr>
            </w:pPr>
          </w:p>
        </w:tc>
      </w:tr>
    </w:tbl>
    <w:p w14:paraId="17B22DC9" w14:textId="1D834440" w:rsidR="00290D31" w:rsidRPr="007D7578" w:rsidRDefault="00290D31" w:rsidP="00FC37C3">
      <w:pPr>
        <w:spacing w:after="0" w:line="240" w:lineRule="auto"/>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4: Efficiency and Productivity</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2C665F" w14:paraId="01F18B07" w14:textId="77777777" w:rsidTr="002C665F">
        <w:tc>
          <w:tcPr>
            <w:tcW w:w="4927" w:type="dxa"/>
          </w:tcPr>
          <w:p w14:paraId="3B2A78B1"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has the use of digital tools affected the time you spend on writing tasks?</w:t>
            </w:r>
          </w:p>
          <w:p w14:paraId="6764ED33" w14:textId="77777777" w:rsidR="002C665F" w:rsidRPr="007D7578" w:rsidRDefault="002C665F">
            <w:pPr>
              <w:numPr>
                <w:ilvl w:val="1"/>
                <w:numId w:val="53"/>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Significantly reduced</w:t>
            </w:r>
          </w:p>
          <w:p w14:paraId="25ECA1A2" w14:textId="77777777" w:rsidR="002C665F" w:rsidRPr="007D7578" w:rsidRDefault="002C665F">
            <w:pPr>
              <w:numPr>
                <w:ilvl w:val="1"/>
                <w:numId w:val="53"/>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lastRenderedPageBreak/>
              <w:t>Somewhat reduced</w:t>
            </w:r>
          </w:p>
          <w:p w14:paraId="0201911B" w14:textId="77777777" w:rsidR="002C665F" w:rsidRPr="007D7578" w:rsidRDefault="002C665F">
            <w:pPr>
              <w:numPr>
                <w:ilvl w:val="1"/>
                <w:numId w:val="53"/>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No change</w:t>
            </w:r>
          </w:p>
          <w:p w14:paraId="112876B4" w14:textId="77777777" w:rsidR="002C665F" w:rsidRPr="007D7578" w:rsidRDefault="002C665F">
            <w:pPr>
              <w:numPr>
                <w:ilvl w:val="1"/>
                <w:numId w:val="53"/>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Somewhat increased</w:t>
            </w:r>
          </w:p>
          <w:p w14:paraId="5CDAACC8" w14:textId="2488ABA7" w:rsidR="002C665F" w:rsidRPr="002C665F" w:rsidRDefault="002C665F">
            <w:pPr>
              <w:numPr>
                <w:ilvl w:val="1"/>
                <w:numId w:val="53"/>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Significantly increased</w:t>
            </w:r>
          </w:p>
        </w:tc>
        <w:tc>
          <w:tcPr>
            <w:tcW w:w="4927" w:type="dxa"/>
          </w:tcPr>
          <w:p w14:paraId="049F3FAE"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lastRenderedPageBreak/>
              <w:t>How has the use of digital tools affected your productivity?</w:t>
            </w:r>
          </w:p>
          <w:p w14:paraId="6C5AA424" w14:textId="77777777" w:rsidR="002C665F" w:rsidRPr="007D7578" w:rsidRDefault="002C665F">
            <w:pPr>
              <w:numPr>
                <w:ilvl w:val="1"/>
                <w:numId w:val="55"/>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Significantly increased</w:t>
            </w:r>
          </w:p>
          <w:p w14:paraId="6C57E02D" w14:textId="77777777" w:rsidR="002C665F" w:rsidRPr="007D7578" w:rsidRDefault="002C665F">
            <w:pPr>
              <w:numPr>
                <w:ilvl w:val="1"/>
                <w:numId w:val="55"/>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lastRenderedPageBreak/>
              <w:t>Somewhat increased</w:t>
            </w:r>
          </w:p>
          <w:p w14:paraId="02401C28" w14:textId="77777777" w:rsidR="002C665F" w:rsidRPr="007D7578" w:rsidRDefault="002C665F">
            <w:pPr>
              <w:numPr>
                <w:ilvl w:val="1"/>
                <w:numId w:val="55"/>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No change</w:t>
            </w:r>
          </w:p>
          <w:p w14:paraId="7084DD1B" w14:textId="77777777" w:rsidR="002C665F" w:rsidRPr="007D7578" w:rsidRDefault="002C665F">
            <w:pPr>
              <w:numPr>
                <w:ilvl w:val="1"/>
                <w:numId w:val="55"/>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Somewhat decreased</w:t>
            </w:r>
          </w:p>
          <w:p w14:paraId="4C235144" w14:textId="2A3A7DAF" w:rsidR="002C665F" w:rsidRPr="002C665F" w:rsidRDefault="002C665F">
            <w:pPr>
              <w:numPr>
                <w:ilvl w:val="1"/>
                <w:numId w:val="55"/>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Significantly decreased</w:t>
            </w:r>
          </w:p>
        </w:tc>
      </w:tr>
    </w:tbl>
    <w:p w14:paraId="160825B5" w14:textId="77777777" w:rsidR="00290D31" w:rsidRPr="007D7578" w:rsidRDefault="00290D31" w:rsidP="00FC37C3">
      <w:pPr>
        <w:spacing w:after="0" w:line="240" w:lineRule="auto"/>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lastRenderedPageBreak/>
        <w:t>Section 5: Perceived Confidence and Satisfaction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4"/>
      </w:tblGrid>
      <w:tr w:rsidR="002C665F" w14:paraId="04D5A1F3" w14:textId="77777777" w:rsidTr="002C665F">
        <w:tc>
          <w:tcPr>
            <w:tcW w:w="4927" w:type="dxa"/>
          </w:tcPr>
          <w:p w14:paraId="0286D0A5"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How confident do you feel about your writing after using digital tools?</w:t>
            </w:r>
          </w:p>
          <w:p w14:paraId="08FF0D3B" w14:textId="77777777" w:rsidR="002C665F" w:rsidRPr="007D7578" w:rsidRDefault="002C665F">
            <w:pPr>
              <w:numPr>
                <w:ilvl w:val="1"/>
                <w:numId w:val="54"/>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Much more confident</w:t>
            </w:r>
          </w:p>
          <w:p w14:paraId="3BAB4842" w14:textId="77777777" w:rsidR="002C665F" w:rsidRPr="007D7578" w:rsidRDefault="002C665F">
            <w:pPr>
              <w:numPr>
                <w:ilvl w:val="1"/>
                <w:numId w:val="54"/>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More confident</w:t>
            </w:r>
          </w:p>
          <w:p w14:paraId="34FFE2CF" w14:textId="77777777" w:rsidR="002C665F" w:rsidRPr="007D7578" w:rsidRDefault="002C665F">
            <w:pPr>
              <w:numPr>
                <w:ilvl w:val="1"/>
                <w:numId w:val="54"/>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No change</w:t>
            </w:r>
          </w:p>
          <w:p w14:paraId="57ACFDC2" w14:textId="77777777" w:rsidR="002C665F" w:rsidRPr="007D7578" w:rsidRDefault="002C665F">
            <w:pPr>
              <w:numPr>
                <w:ilvl w:val="1"/>
                <w:numId w:val="54"/>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Less confident</w:t>
            </w:r>
          </w:p>
          <w:p w14:paraId="74D1A6AA" w14:textId="4D4A60FA" w:rsidR="002C665F" w:rsidRPr="002C665F" w:rsidRDefault="002C665F">
            <w:pPr>
              <w:numPr>
                <w:ilvl w:val="1"/>
                <w:numId w:val="54"/>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Much less confident</w:t>
            </w:r>
          </w:p>
        </w:tc>
        <w:tc>
          <w:tcPr>
            <w:tcW w:w="4927" w:type="dxa"/>
          </w:tcPr>
          <w:p w14:paraId="1DA39871" w14:textId="77777777" w:rsidR="002C665F" w:rsidRPr="0063593B" w:rsidRDefault="002C665F" w:rsidP="002C665F">
            <w:pPr>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Overall, how would you rate your satisfaction with the impact of digital tools on your academic writing?</w:t>
            </w:r>
          </w:p>
          <w:p w14:paraId="281BF86D" w14:textId="77777777" w:rsidR="002C665F" w:rsidRPr="007D7578" w:rsidRDefault="002C665F">
            <w:pPr>
              <w:numPr>
                <w:ilvl w:val="1"/>
                <w:numId w:val="56"/>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Very satisfied</w:t>
            </w:r>
          </w:p>
          <w:p w14:paraId="54162B1D" w14:textId="77777777" w:rsidR="002C665F" w:rsidRPr="007D7578" w:rsidRDefault="002C665F">
            <w:pPr>
              <w:numPr>
                <w:ilvl w:val="1"/>
                <w:numId w:val="56"/>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Satisfied</w:t>
            </w:r>
          </w:p>
          <w:p w14:paraId="7180D63E" w14:textId="77777777" w:rsidR="002C665F" w:rsidRPr="007D7578" w:rsidRDefault="002C665F">
            <w:pPr>
              <w:numPr>
                <w:ilvl w:val="1"/>
                <w:numId w:val="56"/>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Neutral</w:t>
            </w:r>
          </w:p>
          <w:p w14:paraId="76A7F923" w14:textId="77777777" w:rsidR="002C665F" w:rsidRPr="007D7578" w:rsidRDefault="002C665F">
            <w:pPr>
              <w:numPr>
                <w:ilvl w:val="1"/>
                <w:numId w:val="56"/>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Dissatisfied</w:t>
            </w:r>
          </w:p>
          <w:p w14:paraId="29F3B0E2" w14:textId="5E6BC866" w:rsidR="002C665F" w:rsidRPr="002C665F" w:rsidRDefault="002C665F">
            <w:pPr>
              <w:numPr>
                <w:ilvl w:val="1"/>
                <w:numId w:val="56"/>
              </w:numPr>
              <w:rPr>
                <w:rFonts w:ascii="Times New Roman" w:eastAsia="Times New Roman" w:hAnsi="Times New Roman" w:cs="Times New Roman"/>
                <w:sz w:val="24"/>
                <w:szCs w:val="24"/>
              </w:rPr>
            </w:pPr>
            <w:r w:rsidRPr="007D7578">
              <w:rPr>
                <w:rFonts w:ascii="Times New Roman" w:eastAsia="Times New Roman" w:hAnsi="Times New Roman" w:cs="Times New Roman"/>
                <w:sz w:val="24"/>
                <w:szCs w:val="24"/>
              </w:rPr>
              <w:t>Very dissatisfied</w:t>
            </w:r>
          </w:p>
        </w:tc>
      </w:tr>
    </w:tbl>
    <w:p w14:paraId="0FD9ADF5" w14:textId="77777777" w:rsidR="00290D31" w:rsidRPr="007D7578" w:rsidRDefault="00290D31" w:rsidP="00FC37C3">
      <w:pPr>
        <w:spacing w:after="0" w:line="240" w:lineRule="auto"/>
        <w:outlineLvl w:val="3"/>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6: Open-Ended Questions</w:t>
      </w:r>
    </w:p>
    <w:p w14:paraId="2CF347E7" w14:textId="77777777" w:rsidR="00290D31" w:rsidRPr="0063593B" w:rsidRDefault="00290D31" w:rsidP="0063593B">
      <w:pPr>
        <w:spacing w:after="0" w:line="240" w:lineRule="auto"/>
        <w:rPr>
          <w:rFonts w:ascii="Times New Roman" w:eastAsia="Times New Roman" w:hAnsi="Times New Roman" w:cs="Times New Roman"/>
          <w:i/>
          <w:iCs/>
          <w:sz w:val="24"/>
          <w:szCs w:val="24"/>
        </w:rPr>
      </w:pPr>
      <w:r w:rsidRPr="0063593B">
        <w:rPr>
          <w:rFonts w:ascii="Times New Roman" w:eastAsia="Times New Roman" w:hAnsi="Times New Roman" w:cs="Times New Roman"/>
          <w:bCs/>
          <w:i/>
          <w:iCs/>
          <w:sz w:val="24"/>
          <w:szCs w:val="24"/>
        </w:rPr>
        <w:t>What do you find most beneficial about the digital tools you use for academic writing?</w:t>
      </w:r>
    </w:p>
    <w:p w14:paraId="0C1A46BB" w14:textId="77777777" w:rsidR="00290D31" w:rsidRPr="0063593B" w:rsidRDefault="00290D31" w:rsidP="0063593B">
      <w:pPr>
        <w:spacing w:after="0" w:line="240" w:lineRule="auto"/>
        <w:rPr>
          <w:rFonts w:ascii="Times New Roman" w:eastAsia="Times New Roman" w:hAnsi="Times New Roman" w:cs="Times New Roman"/>
          <w:i/>
          <w:iCs/>
          <w:sz w:val="24"/>
          <w:szCs w:val="24"/>
        </w:rPr>
      </w:pPr>
      <w:r w:rsidRPr="0063593B">
        <w:rPr>
          <w:rFonts w:ascii="Times New Roman" w:eastAsia="Times New Roman" w:hAnsi="Times New Roman" w:cs="Times New Roman"/>
          <w:bCs/>
          <w:i/>
          <w:iCs/>
          <w:sz w:val="24"/>
          <w:szCs w:val="24"/>
        </w:rPr>
        <w:t>What improvements would you suggest for the digital tools you have used?</w:t>
      </w:r>
    </w:p>
    <w:p w14:paraId="6718374B" w14:textId="77777777" w:rsidR="00290D31" w:rsidRPr="0063593B" w:rsidRDefault="00290D31" w:rsidP="0063593B">
      <w:pPr>
        <w:spacing w:after="0" w:line="240" w:lineRule="auto"/>
        <w:rPr>
          <w:rFonts w:ascii="Times New Roman" w:eastAsia="Times New Roman" w:hAnsi="Times New Roman" w:cs="Times New Roman"/>
          <w:i/>
          <w:iCs/>
          <w:sz w:val="24"/>
          <w:szCs w:val="24"/>
        </w:rPr>
      </w:pPr>
      <w:r w:rsidRPr="0063593B">
        <w:rPr>
          <w:rFonts w:ascii="Times New Roman" w:eastAsia="Times New Roman" w:hAnsi="Times New Roman" w:cs="Times New Roman"/>
          <w:bCs/>
          <w:i/>
          <w:iCs/>
          <w:sz w:val="24"/>
          <w:szCs w:val="24"/>
        </w:rPr>
        <w:t>Do you have any additional comments or feedback on the use of digital tools in academic writing?</w:t>
      </w:r>
    </w:p>
    <w:p w14:paraId="270E1D67" w14:textId="77777777" w:rsidR="00290D31" w:rsidRPr="007D7578" w:rsidRDefault="00290D31" w:rsidP="00FC37C3">
      <w:pPr>
        <w:spacing w:after="0" w:line="240" w:lineRule="auto"/>
        <w:rPr>
          <w:rFonts w:ascii="Times New Roman" w:eastAsia="Times New Roman" w:hAnsi="Times New Roman" w:cs="Times New Roman"/>
          <w:b/>
          <w:bCs/>
          <w:sz w:val="24"/>
          <w:szCs w:val="24"/>
        </w:rPr>
      </w:pPr>
      <w:r w:rsidRPr="007D7578">
        <w:rPr>
          <w:rFonts w:ascii="Times New Roman" w:eastAsia="Times New Roman" w:hAnsi="Times New Roman" w:cs="Times New Roman"/>
          <w:b/>
          <w:bCs/>
          <w:sz w:val="24"/>
          <w:szCs w:val="24"/>
        </w:rPr>
        <w:t>Section 7: Evaluation of digital tools</w:t>
      </w:r>
    </w:p>
    <w:p w14:paraId="12141E54" w14:textId="1744C069" w:rsidR="002C665F" w:rsidRPr="0063593B" w:rsidRDefault="00290D31" w:rsidP="0063593B">
      <w:pPr>
        <w:spacing w:after="0" w:line="240" w:lineRule="auto"/>
        <w:rPr>
          <w:rFonts w:ascii="Times New Roman" w:eastAsia="Times New Roman" w:hAnsi="Times New Roman" w:cs="Times New Roman"/>
          <w:i/>
          <w:iCs/>
          <w:sz w:val="24"/>
          <w:szCs w:val="24"/>
        </w:rPr>
      </w:pPr>
      <w:r w:rsidRPr="0063593B">
        <w:rPr>
          <w:rFonts w:ascii="Times New Roman" w:eastAsia="Times New Roman" w:hAnsi="Times New Roman" w:cs="Times New Roman"/>
          <w:i/>
          <w:iCs/>
          <w:sz w:val="24"/>
          <w:szCs w:val="24"/>
        </w:rPr>
        <w:t>Please, rate the following digital tools/resources you have used during IAWC from “not useful” to “very useful”</w:t>
      </w:r>
      <w:r w:rsidR="0063593B">
        <w:rPr>
          <w:rFonts w:ascii="Times New Roman" w:eastAsia="Times New Roman" w:hAnsi="Times New Roman" w:cs="Times New Roman"/>
          <w:i/>
          <w:iCs/>
          <w:sz w:val="24"/>
          <w:szCs w:val="24"/>
        </w:rPr>
        <w:t>:</w:t>
      </w:r>
    </w:p>
    <w:tbl>
      <w:tblPr>
        <w:tblStyle w:val="13"/>
        <w:tblW w:w="9498"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46"/>
        <w:gridCol w:w="2013"/>
        <w:gridCol w:w="2434"/>
        <w:gridCol w:w="2305"/>
      </w:tblGrid>
      <w:tr w:rsidR="00290D31" w:rsidRPr="007D7578" w14:paraId="7195C388" w14:textId="77777777" w:rsidTr="002C665F">
        <w:trPr>
          <w:trHeight w:val="292"/>
        </w:trPr>
        <w:tc>
          <w:tcPr>
            <w:tcW w:w="2746" w:type="dxa"/>
          </w:tcPr>
          <w:p w14:paraId="5B2D73A3" w14:textId="77777777" w:rsidR="00290D31" w:rsidRPr="007D7578" w:rsidRDefault="00290D31" w:rsidP="002C665F">
            <w:pPr>
              <w:rPr>
                <w:rFonts w:ascii="Times New Roman" w:hAnsi="Times New Roman" w:cs="Times New Roman"/>
                <w:b/>
                <w:sz w:val="24"/>
                <w:szCs w:val="24"/>
              </w:rPr>
            </w:pPr>
            <w:r w:rsidRPr="007D7578">
              <w:rPr>
                <w:rFonts w:ascii="Times New Roman" w:hAnsi="Times New Roman" w:cs="Times New Roman"/>
                <w:b/>
                <w:sz w:val="24"/>
                <w:szCs w:val="24"/>
              </w:rPr>
              <w:t>Digital tool/resource</w:t>
            </w:r>
          </w:p>
        </w:tc>
        <w:tc>
          <w:tcPr>
            <w:tcW w:w="2013" w:type="dxa"/>
          </w:tcPr>
          <w:p w14:paraId="79BA14A5" w14:textId="77777777" w:rsidR="00290D31" w:rsidRPr="007D7578" w:rsidRDefault="00290D31" w:rsidP="002C665F">
            <w:pPr>
              <w:rPr>
                <w:rFonts w:ascii="Times New Roman" w:hAnsi="Times New Roman" w:cs="Times New Roman"/>
                <w:b/>
                <w:sz w:val="24"/>
                <w:szCs w:val="24"/>
              </w:rPr>
            </w:pPr>
            <w:r w:rsidRPr="007D7578">
              <w:rPr>
                <w:rFonts w:ascii="Times New Roman" w:hAnsi="Times New Roman" w:cs="Times New Roman"/>
                <w:b/>
                <w:sz w:val="24"/>
                <w:szCs w:val="24"/>
              </w:rPr>
              <w:t>Not useful</w:t>
            </w:r>
          </w:p>
        </w:tc>
        <w:tc>
          <w:tcPr>
            <w:tcW w:w="2434" w:type="dxa"/>
          </w:tcPr>
          <w:p w14:paraId="72B6F560" w14:textId="77777777" w:rsidR="00290D31" w:rsidRPr="007D7578" w:rsidRDefault="00290D31" w:rsidP="002C665F">
            <w:pPr>
              <w:rPr>
                <w:rFonts w:ascii="Times New Roman" w:hAnsi="Times New Roman" w:cs="Times New Roman"/>
                <w:b/>
                <w:sz w:val="24"/>
                <w:szCs w:val="24"/>
              </w:rPr>
            </w:pPr>
            <w:r w:rsidRPr="007D7578">
              <w:rPr>
                <w:rFonts w:ascii="Times New Roman" w:hAnsi="Times New Roman" w:cs="Times New Roman"/>
                <w:b/>
                <w:sz w:val="24"/>
                <w:szCs w:val="24"/>
              </w:rPr>
              <w:t>Somewhat useful</w:t>
            </w:r>
          </w:p>
        </w:tc>
        <w:tc>
          <w:tcPr>
            <w:tcW w:w="2305" w:type="dxa"/>
          </w:tcPr>
          <w:p w14:paraId="6FF05264" w14:textId="77777777" w:rsidR="00290D31" w:rsidRPr="007D7578" w:rsidRDefault="00290D31" w:rsidP="002C665F">
            <w:pPr>
              <w:rPr>
                <w:rFonts w:ascii="Times New Roman" w:hAnsi="Times New Roman" w:cs="Times New Roman"/>
                <w:b/>
                <w:sz w:val="24"/>
                <w:szCs w:val="24"/>
              </w:rPr>
            </w:pPr>
            <w:r w:rsidRPr="007D7578">
              <w:rPr>
                <w:rFonts w:ascii="Times New Roman" w:hAnsi="Times New Roman" w:cs="Times New Roman"/>
                <w:b/>
                <w:sz w:val="24"/>
                <w:szCs w:val="24"/>
              </w:rPr>
              <w:t>Very useful</w:t>
            </w:r>
          </w:p>
        </w:tc>
      </w:tr>
      <w:tr w:rsidR="00290D31" w:rsidRPr="007D7578" w14:paraId="3533544D" w14:textId="77777777" w:rsidTr="002C665F">
        <w:trPr>
          <w:trHeight w:val="399"/>
        </w:trPr>
        <w:tc>
          <w:tcPr>
            <w:tcW w:w="2746" w:type="dxa"/>
            <w:vAlign w:val="center"/>
          </w:tcPr>
          <w:p w14:paraId="197B2654"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Sci.hub</w:t>
            </w:r>
          </w:p>
        </w:tc>
        <w:tc>
          <w:tcPr>
            <w:tcW w:w="2013" w:type="dxa"/>
          </w:tcPr>
          <w:p w14:paraId="247A29FA"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7DA91DE7"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5BED2F10"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29894DF4" w14:textId="77777777" w:rsidTr="002C665F">
        <w:trPr>
          <w:trHeight w:val="397"/>
        </w:trPr>
        <w:tc>
          <w:tcPr>
            <w:tcW w:w="2746" w:type="dxa"/>
            <w:vAlign w:val="center"/>
          </w:tcPr>
          <w:p w14:paraId="0D35DF80"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 xml:space="preserve">Academic </w:t>
            </w:r>
          </w:p>
          <w:p w14:paraId="66CBD696" w14:textId="77777777" w:rsidR="00290D31" w:rsidRPr="007D7578" w:rsidRDefault="00290D31" w:rsidP="002C665F">
            <w:pPr>
              <w:ind w:left="360" w:right="-438"/>
              <w:rPr>
                <w:rFonts w:ascii="Times New Roman" w:hAnsi="Times New Roman" w:cs="Times New Roman"/>
                <w:sz w:val="24"/>
                <w:szCs w:val="24"/>
              </w:rPr>
            </w:pPr>
            <w:r w:rsidRPr="007D7578">
              <w:rPr>
                <w:rFonts w:ascii="Times New Roman" w:hAnsi="Times New Roman" w:cs="Times New Roman"/>
                <w:sz w:val="24"/>
                <w:szCs w:val="24"/>
              </w:rPr>
              <w:t>Phrasebank</w:t>
            </w:r>
          </w:p>
        </w:tc>
        <w:tc>
          <w:tcPr>
            <w:tcW w:w="2013" w:type="dxa"/>
          </w:tcPr>
          <w:p w14:paraId="34F43553"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17AE7C29"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1BDDDD8E"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4706378B" w14:textId="77777777" w:rsidTr="002C665F">
        <w:trPr>
          <w:trHeight w:val="397"/>
        </w:trPr>
        <w:tc>
          <w:tcPr>
            <w:tcW w:w="2746" w:type="dxa"/>
            <w:vAlign w:val="center"/>
          </w:tcPr>
          <w:p w14:paraId="13805A6B"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Connected Papers</w:t>
            </w:r>
          </w:p>
        </w:tc>
        <w:tc>
          <w:tcPr>
            <w:tcW w:w="2013" w:type="dxa"/>
          </w:tcPr>
          <w:p w14:paraId="3E196701"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6F916AAD"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38B65C78"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09EB8D1F" w14:textId="77777777" w:rsidTr="002C665F">
        <w:trPr>
          <w:trHeight w:val="397"/>
        </w:trPr>
        <w:tc>
          <w:tcPr>
            <w:tcW w:w="2746" w:type="dxa"/>
            <w:vAlign w:val="center"/>
          </w:tcPr>
          <w:p w14:paraId="548DA211"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ResearchGate</w:t>
            </w:r>
          </w:p>
        </w:tc>
        <w:tc>
          <w:tcPr>
            <w:tcW w:w="2013" w:type="dxa"/>
          </w:tcPr>
          <w:p w14:paraId="588F4675"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0B8EE002"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0334569E"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1CA37AF4" w14:textId="77777777" w:rsidTr="002C665F">
        <w:trPr>
          <w:trHeight w:val="397"/>
        </w:trPr>
        <w:tc>
          <w:tcPr>
            <w:tcW w:w="2746" w:type="dxa"/>
            <w:vAlign w:val="center"/>
          </w:tcPr>
          <w:p w14:paraId="2C9187B3"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UnPayWall</w:t>
            </w:r>
          </w:p>
        </w:tc>
        <w:tc>
          <w:tcPr>
            <w:tcW w:w="2013" w:type="dxa"/>
          </w:tcPr>
          <w:p w14:paraId="660FB9A7"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0452323F"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605E4C56"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0BD4FB29" w14:textId="77777777" w:rsidTr="002C665F">
        <w:trPr>
          <w:trHeight w:val="331"/>
        </w:trPr>
        <w:tc>
          <w:tcPr>
            <w:tcW w:w="2746" w:type="dxa"/>
            <w:vAlign w:val="center"/>
          </w:tcPr>
          <w:p w14:paraId="46B091D8"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Coggle.it</w:t>
            </w:r>
          </w:p>
        </w:tc>
        <w:tc>
          <w:tcPr>
            <w:tcW w:w="2013" w:type="dxa"/>
          </w:tcPr>
          <w:p w14:paraId="7ED7F5F0"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3E02FCA9"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13A3BEA2"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4752EA3A" w14:textId="77777777" w:rsidTr="002C665F">
        <w:trPr>
          <w:trHeight w:val="283"/>
        </w:trPr>
        <w:tc>
          <w:tcPr>
            <w:tcW w:w="2746" w:type="dxa"/>
            <w:vAlign w:val="center"/>
          </w:tcPr>
          <w:p w14:paraId="04B4111D"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Google forms</w:t>
            </w:r>
          </w:p>
        </w:tc>
        <w:tc>
          <w:tcPr>
            <w:tcW w:w="2013" w:type="dxa"/>
          </w:tcPr>
          <w:p w14:paraId="0B014860"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B423F40"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478152D1"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135EEB9C" w14:textId="77777777" w:rsidTr="002C665F">
        <w:trPr>
          <w:trHeight w:val="485"/>
        </w:trPr>
        <w:tc>
          <w:tcPr>
            <w:tcW w:w="2746" w:type="dxa"/>
            <w:vAlign w:val="center"/>
          </w:tcPr>
          <w:p w14:paraId="52F085CA"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Survey monkey</w:t>
            </w:r>
          </w:p>
        </w:tc>
        <w:tc>
          <w:tcPr>
            <w:tcW w:w="2013" w:type="dxa"/>
          </w:tcPr>
          <w:p w14:paraId="7049849A"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F70E934"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39AF410A"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469BF976" w14:textId="77777777" w:rsidTr="002C665F">
        <w:trPr>
          <w:trHeight w:val="248"/>
        </w:trPr>
        <w:tc>
          <w:tcPr>
            <w:tcW w:w="2746" w:type="dxa"/>
            <w:vAlign w:val="center"/>
          </w:tcPr>
          <w:p w14:paraId="3B818462"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Deepl.com</w:t>
            </w:r>
          </w:p>
        </w:tc>
        <w:tc>
          <w:tcPr>
            <w:tcW w:w="2013" w:type="dxa"/>
          </w:tcPr>
          <w:p w14:paraId="72C06CBB"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5B182690"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488C3A0E"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106293BC" w14:textId="77777777" w:rsidTr="002C665F">
        <w:trPr>
          <w:trHeight w:val="248"/>
        </w:trPr>
        <w:tc>
          <w:tcPr>
            <w:tcW w:w="2746" w:type="dxa"/>
            <w:vAlign w:val="center"/>
          </w:tcPr>
          <w:p w14:paraId="68BDFD8E"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Quillbot</w:t>
            </w:r>
          </w:p>
        </w:tc>
        <w:tc>
          <w:tcPr>
            <w:tcW w:w="2013" w:type="dxa"/>
          </w:tcPr>
          <w:p w14:paraId="5BB51AAF"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DCD8D35"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61AEF7BA"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5556151A" w14:textId="77777777" w:rsidTr="002C665F">
        <w:trPr>
          <w:trHeight w:val="248"/>
        </w:trPr>
        <w:tc>
          <w:tcPr>
            <w:tcW w:w="2746" w:type="dxa"/>
            <w:vAlign w:val="center"/>
          </w:tcPr>
          <w:p w14:paraId="30CA3BC2"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Paraphraser.io</w:t>
            </w:r>
          </w:p>
        </w:tc>
        <w:tc>
          <w:tcPr>
            <w:tcW w:w="2013" w:type="dxa"/>
          </w:tcPr>
          <w:p w14:paraId="59635E9C"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54317E68"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09CB3FAA"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38B40979" w14:textId="77777777" w:rsidTr="002C665F">
        <w:trPr>
          <w:trHeight w:val="248"/>
        </w:trPr>
        <w:tc>
          <w:tcPr>
            <w:tcW w:w="2746" w:type="dxa"/>
            <w:vAlign w:val="center"/>
          </w:tcPr>
          <w:p w14:paraId="62747710"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Grammarly</w:t>
            </w:r>
          </w:p>
        </w:tc>
        <w:tc>
          <w:tcPr>
            <w:tcW w:w="2013" w:type="dxa"/>
          </w:tcPr>
          <w:p w14:paraId="29087AE1"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55EC9F4"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607662AA"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7848EABC" w14:textId="77777777" w:rsidTr="002C665F">
        <w:trPr>
          <w:trHeight w:val="248"/>
        </w:trPr>
        <w:tc>
          <w:tcPr>
            <w:tcW w:w="2746" w:type="dxa"/>
            <w:vAlign w:val="center"/>
          </w:tcPr>
          <w:p w14:paraId="6DDC2824"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SummarizingTool</w:t>
            </w:r>
          </w:p>
        </w:tc>
        <w:tc>
          <w:tcPr>
            <w:tcW w:w="2013" w:type="dxa"/>
          </w:tcPr>
          <w:p w14:paraId="31FCEE55"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F4FF318"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492DACBF"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231B5CF2" w14:textId="77777777" w:rsidTr="002C665F">
        <w:trPr>
          <w:trHeight w:val="248"/>
        </w:trPr>
        <w:tc>
          <w:tcPr>
            <w:tcW w:w="2746" w:type="dxa"/>
            <w:vAlign w:val="center"/>
          </w:tcPr>
          <w:p w14:paraId="206215DA"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Draw.io</w:t>
            </w:r>
          </w:p>
        </w:tc>
        <w:tc>
          <w:tcPr>
            <w:tcW w:w="2013" w:type="dxa"/>
          </w:tcPr>
          <w:p w14:paraId="6DED00DE"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38473916"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1F65E553"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3A948CAC" w14:textId="77777777" w:rsidTr="002C665F">
        <w:trPr>
          <w:trHeight w:val="248"/>
        </w:trPr>
        <w:tc>
          <w:tcPr>
            <w:tcW w:w="2746" w:type="dxa"/>
            <w:vAlign w:val="center"/>
          </w:tcPr>
          <w:p w14:paraId="6BC987CD"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Calmly Writer</w:t>
            </w:r>
          </w:p>
        </w:tc>
        <w:tc>
          <w:tcPr>
            <w:tcW w:w="2013" w:type="dxa"/>
          </w:tcPr>
          <w:p w14:paraId="2D6BC626"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1A9D7141"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250E8F1A"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784FD571" w14:textId="77777777" w:rsidTr="002C665F">
        <w:trPr>
          <w:trHeight w:val="469"/>
        </w:trPr>
        <w:tc>
          <w:tcPr>
            <w:tcW w:w="2746" w:type="dxa"/>
            <w:vAlign w:val="center"/>
          </w:tcPr>
          <w:p w14:paraId="6FE56D1C"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Miro board</w:t>
            </w:r>
          </w:p>
        </w:tc>
        <w:tc>
          <w:tcPr>
            <w:tcW w:w="2013" w:type="dxa"/>
          </w:tcPr>
          <w:p w14:paraId="4F97C814"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0CE37951"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0DB1C7EF"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7F92D99D" w14:textId="77777777" w:rsidTr="002C665F">
        <w:trPr>
          <w:trHeight w:val="454"/>
        </w:trPr>
        <w:tc>
          <w:tcPr>
            <w:tcW w:w="2746" w:type="dxa"/>
            <w:vAlign w:val="center"/>
          </w:tcPr>
          <w:p w14:paraId="29BC440B"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Google Drive/Docs</w:t>
            </w:r>
          </w:p>
        </w:tc>
        <w:tc>
          <w:tcPr>
            <w:tcW w:w="2013" w:type="dxa"/>
          </w:tcPr>
          <w:p w14:paraId="368B145E"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109920BC"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5D8983D1"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699513DD" w14:textId="77777777" w:rsidTr="002C665F">
        <w:trPr>
          <w:trHeight w:val="622"/>
        </w:trPr>
        <w:tc>
          <w:tcPr>
            <w:tcW w:w="2746" w:type="dxa"/>
            <w:vAlign w:val="center"/>
          </w:tcPr>
          <w:p w14:paraId="3FB3636E"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 xml:space="preserve">Mendeley </w:t>
            </w:r>
          </w:p>
          <w:p w14:paraId="5FFA557D" w14:textId="77777777" w:rsidR="00290D31" w:rsidRPr="007D7578" w:rsidRDefault="00290D31" w:rsidP="002C665F">
            <w:pPr>
              <w:ind w:left="360" w:right="-438"/>
              <w:rPr>
                <w:rFonts w:ascii="Times New Roman" w:hAnsi="Times New Roman" w:cs="Times New Roman"/>
                <w:sz w:val="24"/>
                <w:szCs w:val="24"/>
              </w:rPr>
            </w:pPr>
            <w:r w:rsidRPr="007D7578">
              <w:rPr>
                <w:rFonts w:ascii="Times New Roman" w:hAnsi="Times New Roman" w:cs="Times New Roman"/>
                <w:sz w:val="24"/>
                <w:szCs w:val="24"/>
              </w:rPr>
              <w:t>Reference Manager</w:t>
            </w:r>
          </w:p>
        </w:tc>
        <w:tc>
          <w:tcPr>
            <w:tcW w:w="2013" w:type="dxa"/>
          </w:tcPr>
          <w:p w14:paraId="21AE9725"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41E92E26"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299C3B20"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741733EB" w14:textId="77777777" w:rsidTr="002C665F">
        <w:trPr>
          <w:trHeight w:val="283"/>
        </w:trPr>
        <w:tc>
          <w:tcPr>
            <w:tcW w:w="2746" w:type="dxa"/>
            <w:vAlign w:val="center"/>
          </w:tcPr>
          <w:p w14:paraId="1727EBF1"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Zotero</w:t>
            </w:r>
          </w:p>
        </w:tc>
        <w:tc>
          <w:tcPr>
            <w:tcW w:w="2013" w:type="dxa"/>
          </w:tcPr>
          <w:p w14:paraId="71932A2E"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35C6184E"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0B9F29E7" w14:textId="77777777" w:rsidR="00290D31" w:rsidRPr="007D7578" w:rsidRDefault="00290D31" w:rsidP="002C665F">
            <w:pPr>
              <w:ind w:left="360" w:right="-438"/>
              <w:contextualSpacing/>
              <w:rPr>
                <w:rFonts w:ascii="Times New Roman" w:hAnsi="Times New Roman" w:cs="Times New Roman"/>
                <w:sz w:val="24"/>
                <w:szCs w:val="24"/>
              </w:rPr>
            </w:pPr>
          </w:p>
        </w:tc>
      </w:tr>
      <w:tr w:rsidR="00290D31" w:rsidRPr="007D7578" w14:paraId="2E8F2CCD" w14:textId="77777777" w:rsidTr="002C665F">
        <w:trPr>
          <w:trHeight w:val="314"/>
        </w:trPr>
        <w:tc>
          <w:tcPr>
            <w:tcW w:w="2746" w:type="dxa"/>
            <w:vAlign w:val="center"/>
          </w:tcPr>
          <w:p w14:paraId="392FB6A2" w14:textId="77777777" w:rsidR="00290D31" w:rsidRPr="007D7578" w:rsidRDefault="00290D31" w:rsidP="002C665F">
            <w:pPr>
              <w:ind w:left="360" w:right="-438"/>
              <w:contextualSpacing/>
              <w:rPr>
                <w:rFonts w:ascii="Times New Roman" w:hAnsi="Times New Roman" w:cs="Times New Roman"/>
                <w:sz w:val="24"/>
                <w:szCs w:val="24"/>
              </w:rPr>
            </w:pPr>
            <w:r w:rsidRPr="007D7578">
              <w:rPr>
                <w:rFonts w:ascii="Times New Roman" w:hAnsi="Times New Roman" w:cs="Times New Roman"/>
                <w:sz w:val="24"/>
                <w:szCs w:val="24"/>
              </w:rPr>
              <w:t>CitationMachine</w:t>
            </w:r>
          </w:p>
        </w:tc>
        <w:tc>
          <w:tcPr>
            <w:tcW w:w="2013" w:type="dxa"/>
          </w:tcPr>
          <w:p w14:paraId="767E2CDB" w14:textId="77777777" w:rsidR="00290D31" w:rsidRPr="007D7578" w:rsidRDefault="00290D31" w:rsidP="002C665F">
            <w:pPr>
              <w:ind w:left="360" w:right="-438"/>
              <w:contextualSpacing/>
              <w:rPr>
                <w:rFonts w:ascii="Times New Roman" w:hAnsi="Times New Roman" w:cs="Times New Roman"/>
                <w:sz w:val="24"/>
                <w:szCs w:val="24"/>
              </w:rPr>
            </w:pPr>
          </w:p>
        </w:tc>
        <w:tc>
          <w:tcPr>
            <w:tcW w:w="2434" w:type="dxa"/>
          </w:tcPr>
          <w:p w14:paraId="618BBCC0" w14:textId="77777777" w:rsidR="00290D31" w:rsidRPr="007D7578" w:rsidRDefault="00290D31" w:rsidP="002C665F">
            <w:pPr>
              <w:ind w:left="360" w:right="-438"/>
              <w:contextualSpacing/>
              <w:rPr>
                <w:rFonts w:ascii="Times New Roman" w:hAnsi="Times New Roman" w:cs="Times New Roman"/>
                <w:sz w:val="24"/>
                <w:szCs w:val="24"/>
              </w:rPr>
            </w:pPr>
          </w:p>
        </w:tc>
        <w:tc>
          <w:tcPr>
            <w:tcW w:w="2305" w:type="dxa"/>
          </w:tcPr>
          <w:p w14:paraId="48D500DE" w14:textId="77777777" w:rsidR="00290D31" w:rsidRPr="007D7578" w:rsidRDefault="00290D31" w:rsidP="002C665F">
            <w:pPr>
              <w:ind w:left="360" w:right="-438"/>
              <w:contextualSpacing/>
              <w:rPr>
                <w:rFonts w:ascii="Times New Roman" w:hAnsi="Times New Roman" w:cs="Times New Roman"/>
                <w:sz w:val="24"/>
                <w:szCs w:val="24"/>
              </w:rPr>
            </w:pPr>
          </w:p>
        </w:tc>
      </w:tr>
    </w:tbl>
    <w:p w14:paraId="76375B34" w14:textId="77777777" w:rsidR="002C665F" w:rsidRDefault="002C665F" w:rsidP="00117135">
      <w:pPr>
        <w:spacing w:after="0" w:line="240" w:lineRule="auto"/>
        <w:ind w:left="360"/>
        <w:jc w:val="center"/>
        <w:rPr>
          <w:rFonts w:ascii="Times New Roman" w:hAnsi="Times New Roman" w:cs="Times New Roman"/>
          <w:b/>
          <w:sz w:val="28"/>
          <w:szCs w:val="28"/>
        </w:rPr>
      </w:pPr>
    </w:p>
    <w:p w14:paraId="1ABC2F9C" w14:textId="77777777" w:rsidR="002C665F" w:rsidRDefault="002C665F" w:rsidP="00117135">
      <w:pPr>
        <w:spacing w:after="0" w:line="240" w:lineRule="auto"/>
        <w:ind w:left="360"/>
        <w:jc w:val="center"/>
        <w:rPr>
          <w:rFonts w:ascii="Times New Roman" w:hAnsi="Times New Roman" w:cs="Times New Roman"/>
          <w:b/>
          <w:sz w:val="28"/>
          <w:szCs w:val="28"/>
        </w:rPr>
      </w:pPr>
    </w:p>
    <w:p w14:paraId="4FFE49F3" w14:textId="77777777" w:rsidR="002C665F" w:rsidRDefault="002C665F" w:rsidP="00117135">
      <w:pPr>
        <w:spacing w:after="0" w:line="240" w:lineRule="auto"/>
        <w:ind w:left="360"/>
        <w:jc w:val="center"/>
        <w:rPr>
          <w:rFonts w:ascii="Times New Roman" w:hAnsi="Times New Roman" w:cs="Times New Roman"/>
          <w:b/>
          <w:sz w:val="28"/>
          <w:szCs w:val="28"/>
        </w:rPr>
      </w:pPr>
    </w:p>
    <w:p w14:paraId="3ADA8B24" w14:textId="6967D1E1" w:rsidR="00117135" w:rsidRDefault="00117135" w:rsidP="00D777E8">
      <w:pPr>
        <w:spacing w:after="0" w:line="240" w:lineRule="auto"/>
        <w:jc w:val="center"/>
        <w:rPr>
          <w:rFonts w:ascii="Times New Roman" w:hAnsi="Times New Roman" w:cs="Times New Roman"/>
          <w:b/>
          <w:sz w:val="28"/>
          <w:szCs w:val="28"/>
          <w:lang w:val="ru-RU"/>
        </w:rPr>
      </w:pPr>
      <w:bookmarkStart w:id="18" w:name="_GoBack"/>
      <w:bookmarkEnd w:id="18"/>
      <w:r>
        <w:rPr>
          <w:rFonts w:ascii="Times New Roman" w:hAnsi="Times New Roman" w:cs="Times New Roman"/>
          <w:b/>
          <w:sz w:val="28"/>
          <w:szCs w:val="28"/>
          <w:lang w:val="ru-RU"/>
        </w:rPr>
        <w:lastRenderedPageBreak/>
        <w:t>Приложение Г</w:t>
      </w:r>
    </w:p>
    <w:p w14:paraId="5C51F651" w14:textId="77777777" w:rsidR="00117135" w:rsidRDefault="00117135" w:rsidP="00117135">
      <w:pPr>
        <w:spacing w:after="0" w:line="240" w:lineRule="auto"/>
        <w:ind w:left="360"/>
        <w:jc w:val="center"/>
        <w:rPr>
          <w:rFonts w:ascii="Times New Roman" w:hAnsi="Times New Roman" w:cs="Times New Roman"/>
          <w:b/>
          <w:sz w:val="28"/>
          <w:szCs w:val="28"/>
          <w:lang w:val="ru-RU"/>
        </w:rPr>
      </w:pPr>
    </w:p>
    <w:p w14:paraId="0AAAFB1B" w14:textId="1963FB45" w:rsidR="00117135" w:rsidRDefault="00117135" w:rsidP="00276DAC">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lang w:val="ru-RU"/>
        </w:rPr>
        <w:t xml:space="preserve">Свидетельство о получении авторского права </w:t>
      </w:r>
    </w:p>
    <w:p w14:paraId="67602667" w14:textId="77777777" w:rsidR="00276DAC" w:rsidRPr="00276DAC" w:rsidRDefault="00276DAC" w:rsidP="00276DAC">
      <w:pPr>
        <w:spacing w:after="0" w:line="240" w:lineRule="auto"/>
        <w:ind w:left="360"/>
        <w:jc w:val="center"/>
        <w:rPr>
          <w:rFonts w:ascii="Times New Roman" w:hAnsi="Times New Roman" w:cs="Times New Roman"/>
          <w:sz w:val="24"/>
          <w:szCs w:val="24"/>
        </w:rPr>
      </w:pPr>
    </w:p>
    <w:p w14:paraId="1E9E5885" w14:textId="3BB6A436" w:rsidR="00117135" w:rsidRPr="007D7578" w:rsidRDefault="00117135" w:rsidP="00C74751">
      <w:pPr>
        <w:spacing w:after="0" w:line="240" w:lineRule="auto"/>
        <w:jc w:val="center"/>
        <w:rPr>
          <w:rFonts w:ascii="Times New Roman" w:hAnsi="Times New Roman" w:cs="Times New Roman"/>
          <w:sz w:val="24"/>
          <w:szCs w:val="24"/>
          <w:lang w:val="ru-RU"/>
        </w:rPr>
      </w:pPr>
      <w:r w:rsidRPr="00F61B82">
        <w:rPr>
          <w:rFonts w:ascii="Times New Roman" w:hAnsi="Times New Roman" w:cs="Times New Roman"/>
          <w:b/>
          <w:noProof/>
          <w:sz w:val="28"/>
          <w:szCs w:val="28"/>
        </w:rPr>
        <w:drawing>
          <wp:inline distT="0" distB="0" distL="0" distR="0" wp14:anchorId="68C67771" wp14:editId="4942CBF4">
            <wp:extent cx="5401720" cy="7680960"/>
            <wp:effectExtent l="0" t="0" r="8890" b="0"/>
            <wp:docPr id="166087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8298" name=""/>
                    <pic:cNvPicPr/>
                  </pic:nvPicPr>
                  <pic:blipFill>
                    <a:blip r:embed="rId133"/>
                    <a:stretch>
                      <a:fillRect/>
                    </a:stretch>
                  </pic:blipFill>
                  <pic:spPr>
                    <a:xfrm>
                      <a:off x="0" y="0"/>
                      <a:ext cx="5425761" cy="7715145"/>
                    </a:xfrm>
                    <a:prstGeom prst="rect">
                      <a:avLst/>
                    </a:prstGeom>
                  </pic:spPr>
                </pic:pic>
              </a:graphicData>
            </a:graphic>
          </wp:inline>
        </w:drawing>
      </w:r>
    </w:p>
    <w:sectPr w:rsidR="00117135" w:rsidRPr="007D7578" w:rsidSect="00374F73">
      <w:footerReference w:type="default" r:id="rId134"/>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87B17" w14:textId="77777777" w:rsidR="009513E5" w:rsidRDefault="009513E5" w:rsidP="00374F73">
      <w:pPr>
        <w:spacing w:after="0" w:line="240" w:lineRule="auto"/>
      </w:pPr>
      <w:r>
        <w:separator/>
      </w:r>
    </w:p>
  </w:endnote>
  <w:endnote w:type="continuationSeparator" w:id="0">
    <w:p w14:paraId="1139EA9C" w14:textId="77777777" w:rsidR="009513E5" w:rsidRDefault="009513E5" w:rsidP="00374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Klee On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80361909"/>
      <w:docPartObj>
        <w:docPartGallery w:val="Page Numbers (Bottom of Page)"/>
        <w:docPartUnique/>
      </w:docPartObj>
    </w:sdtPr>
    <w:sdtEndPr>
      <w:rPr>
        <w:noProof/>
      </w:rPr>
    </w:sdtEndPr>
    <w:sdtContent>
      <w:p w14:paraId="60ADC1CB" w14:textId="24B0FB14" w:rsidR="00B5766D" w:rsidRPr="00374F73" w:rsidRDefault="00B5766D">
        <w:pPr>
          <w:pStyle w:val="a7"/>
          <w:jc w:val="center"/>
          <w:rPr>
            <w:rFonts w:ascii="Times New Roman" w:hAnsi="Times New Roman" w:cs="Times New Roman"/>
          </w:rPr>
        </w:pPr>
        <w:r w:rsidRPr="00374F73">
          <w:rPr>
            <w:rFonts w:ascii="Times New Roman" w:hAnsi="Times New Roman" w:cs="Times New Roman"/>
          </w:rPr>
          <w:fldChar w:fldCharType="begin"/>
        </w:r>
        <w:r w:rsidRPr="00374F73">
          <w:rPr>
            <w:rFonts w:ascii="Times New Roman" w:hAnsi="Times New Roman" w:cs="Times New Roman"/>
          </w:rPr>
          <w:instrText xml:space="preserve"> PAGE   \* MERGEFORMAT </w:instrText>
        </w:r>
        <w:r w:rsidRPr="00374F73">
          <w:rPr>
            <w:rFonts w:ascii="Times New Roman" w:hAnsi="Times New Roman" w:cs="Times New Roman"/>
          </w:rPr>
          <w:fldChar w:fldCharType="separate"/>
        </w:r>
        <w:r>
          <w:rPr>
            <w:rFonts w:ascii="Times New Roman" w:hAnsi="Times New Roman" w:cs="Times New Roman"/>
            <w:noProof/>
          </w:rPr>
          <w:t>28</w:t>
        </w:r>
        <w:r w:rsidRPr="00374F73">
          <w:rPr>
            <w:rFonts w:ascii="Times New Roman" w:hAnsi="Times New Roman" w:cs="Times New Roman"/>
            <w:noProof/>
          </w:rPr>
          <w:fldChar w:fldCharType="end"/>
        </w:r>
      </w:p>
    </w:sdtContent>
  </w:sdt>
  <w:p w14:paraId="46933050" w14:textId="77777777" w:rsidR="00B5766D" w:rsidRPr="00374F73" w:rsidRDefault="00B5766D">
    <w:pPr>
      <w:pStyle w:val="a7"/>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9CE1C" w14:textId="77777777" w:rsidR="009513E5" w:rsidRDefault="009513E5" w:rsidP="00374F73">
      <w:pPr>
        <w:spacing w:after="0" w:line="240" w:lineRule="auto"/>
      </w:pPr>
      <w:r>
        <w:separator/>
      </w:r>
    </w:p>
  </w:footnote>
  <w:footnote w:type="continuationSeparator" w:id="0">
    <w:p w14:paraId="1E1FA98F" w14:textId="77777777" w:rsidR="009513E5" w:rsidRDefault="009513E5" w:rsidP="00374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5BA"/>
    <w:multiLevelType w:val="hybridMultilevel"/>
    <w:tmpl w:val="84E2463E"/>
    <w:lvl w:ilvl="0" w:tplc="D7020400">
      <w:numFmt w:val="bullet"/>
      <w:lvlText w:val="–"/>
      <w:lvlJc w:val="left"/>
      <w:pPr>
        <w:ind w:left="720" w:hanging="360"/>
      </w:pPr>
      <w:rPr>
        <w:rFonts w:ascii="Times New Roman" w:eastAsiaTheme="minorHAnsi"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995D22"/>
    <w:multiLevelType w:val="hybridMultilevel"/>
    <w:tmpl w:val="B5B69974"/>
    <w:lvl w:ilvl="0" w:tplc="D7020400">
      <w:numFmt w:val="bullet"/>
      <w:lvlText w:val="–"/>
      <w:lvlJc w:val="left"/>
      <w:pPr>
        <w:ind w:left="1440" w:hanging="360"/>
      </w:pPr>
      <w:rPr>
        <w:rFonts w:ascii="Times New Roman" w:eastAsiaTheme="minorHAnsi" w:hAnsi="Times New Roman" w:cs="Times New Roman"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3191520"/>
    <w:multiLevelType w:val="hybridMultilevel"/>
    <w:tmpl w:val="1C6A66A2"/>
    <w:lvl w:ilvl="0" w:tplc="D7020400">
      <w:numFmt w:val="bullet"/>
      <w:lvlText w:val="–"/>
      <w:lvlJc w:val="left"/>
      <w:pPr>
        <w:ind w:left="720" w:hanging="360"/>
      </w:pPr>
      <w:rPr>
        <w:rFonts w:ascii="Times New Roman" w:eastAsiaTheme="minorHAnsi"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4D1A2B"/>
    <w:multiLevelType w:val="hybridMultilevel"/>
    <w:tmpl w:val="4BEC326A"/>
    <w:lvl w:ilvl="0" w:tplc="867AA08E">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603E9"/>
    <w:multiLevelType w:val="hybridMultilevel"/>
    <w:tmpl w:val="E18C4F9A"/>
    <w:lvl w:ilvl="0" w:tplc="FFFFFFFF">
      <w:numFmt w:val="bullet"/>
      <w:lvlText w:val="–"/>
      <w:lvlJc w:val="left"/>
      <w:pPr>
        <w:ind w:left="1440" w:hanging="360"/>
      </w:pPr>
      <w:rPr>
        <w:rFonts w:ascii="Times New Roman" w:eastAsiaTheme="minorHAnsi" w:hAnsi="Times New Roman" w:cs="Times New Roman" w:hint="default"/>
        <w:color w:val="auto"/>
      </w:rPr>
    </w:lvl>
    <w:lvl w:ilvl="1" w:tplc="D7020400">
      <w:numFmt w:val="bullet"/>
      <w:lvlText w:val="–"/>
      <w:lvlJc w:val="left"/>
      <w:pPr>
        <w:ind w:left="1440" w:hanging="360"/>
      </w:pPr>
      <w:rPr>
        <w:rFonts w:ascii="Times New Roman" w:eastAsiaTheme="minorHAnsi" w:hAnsi="Times New Roman" w:cs="Times New Roman"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D4D759E"/>
    <w:multiLevelType w:val="hybridMultilevel"/>
    <w:tmpl w:val="F82C5C12"/>
    <w:lvl w:ilvl="0" w:tplc="7E4ED7EC">
      <w:start w:val="1"/>
      <w:numFmt w:val="decimal"/>
      <w:lvlText w:val="%1)"/>
      <w:lvlJc w:val="left"/>
      <w:pPr>
        <w:ind w:left="830" w:hanging="4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FB51CC"/>
    <w:multiLevelType w:val="hybridMultilevel"/>
    <w:tmpl w:val="6B9CB7F2"/>
    <w:lvl w:ilvl="0" w:tplc="6436D5F6">
      <w:start w:val="1"/>
      <w:numFmt w:val="decimal"/>
      <w:lvlText w:val="1.%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C03D3D"/>
    <w:multiLevelType w:val="hybridMultilevel"/>
    <w:tmpl w:val="CAFA73F0"/>
    <w:lvl w:ilvl="0" w:tplc="D7020400">
      <w:numFmt w:val="bullet"/>
      <w:lvlText w:val="–"/>
      <w:lvlJc w:val="left"/>
      <w:pPr>
        <w:ind w:left="1440" w:hanging="360"/>
      </w:pPr>
      <w:rPr>
        <w:rFonts w:ascii="Times New Roman" w:eastAsiaTheme="minorHAnsi" w:hAnsi="Times New Roman" w:cs="Times New Roman"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1B16B9D"/>
    <w:multiLevelType w:val="hybridMultilevel"/>
    <w:tmpl w:val="E98AE13C"/>
    <w:lvl w:ilvl="0" w:tplc="FFFFFFFF">
      <w:numFmt w:val="bullet"/>
      <w:lvlText w:val="–"/>
      <w:lvlJc w:val="left"/>
      <w:pPr>
        <w:ind w:left="1440" w:hanging="360"/>
      </w:pPr>
      <w:rPr>
        <w:rFonts w:ascii="Times New Roman" w:eastAsiaTheme="minorHAnsi" w:hAnsi="Times New Roman" w:cs="Times New Roman" w:hint="default"/>
        <w:color w:val="auto"/>
      </w:rPr>
    </w:lvl>
    <w:lvl w:ilvl="1" w:tplc="D7020400">
      <w:numFmt w:val="bullet"/>
      <w:lvlText w:val="–"/>
      <w:lvlJc w:val="left"/>
      <w:pPr>
        <w:ind w:left="720" w:hanging="360"/>
      </w:pPr>
      <w:rPr>
        <w:rFonts w:ascii="Times New Roman" w:eastAsiaTheme="minorHAnsi" w:hAnsi="Times New Roman" w:cs="Times New Roman"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B274D8D"/>
    <w:multiLevelType w:val="multilevel"/>
    <w:tmpl w:val="9FA64502"/>
    <w:lvl w:ilvl="0">
      <w:start w:val="1"/>
      <w:numFmt w:val="lowerLetter"/>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884B07"/>
    <w:multiLevelType w:val="hybridMultilevel"/>
    <w:tmpl w:val="2E74A3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9B3E51"/>
    <w:multiLevelType w:val="multilevel"/>
    <w:tmpl w:val="0BE806B6"/>
    <w:lvl w:ilvl="0">
      <w:start w:val="9"/>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FB5095C"/>
    <w:multiLevelType w:val="hybridMultilevel"/>
    <w:tmpl w:val="82EC30C0"/>
    <w:lvl w:ilvl="0" w:tplc="D7020400">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951C6A"/>
    <w:multiLevelType w:val="multilevel"/>
    <w:tmpl w:val="E80A7EC0"/>
    <w:lvl w:ilvl="0">
      <w:start w:val="7"/>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4F57B9A"/>
    <w:multiLevelType w:val="hybridMultilevel"/>
    <w:tmpl w:val="2062D1AA"/>
    <w:lvl w:ilvl="0" w:tplc="C75471DA">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015AA"/>
    <w:multiLevelType w:val="multilevel"/>
    <w:tmpl w:val="9FA64502"/>
    <w:lvl w:ilvl="0">
      <w:start w:val="1"/>
      <w:numFmt w:val="lowerLetter"/>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5A33DC"/>
    <w:multiLevelType w:val="hybridMultilevel"/>
    <w:tmpl w:val="C628A6FA"/>
    <w:lvl w:ilvl="0" w:tplc="80DCDBE6">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EF02A9"/>
    <w:multiLevelType w:val="hybridMultilevel"/>
    <w:tmpl w:val="F47CD1B6"/>
    <w:lvl w:ilvl="0" w:tplc="E47860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F7326E"/>
    <w:multiLevelType w:val="hybridMultilevel"/>
    <w:tmpl w:val="B9A6C40E"/>
    <w:lvl w:ilvl="0" w:tplc="D7020400">
      <w:numFmt w:val="bullet"/>
      <w:lvlText w:val="–"/>
      <w:lvlJc w:val="left"/>
      <w:pPr>
        <w:ind w:left="1440" w:hanging="360"/>
      </w:pPr>
      <w:rPr>
        <w:rFonts w:ascii="Times New Roman" w:eastAsiaTheme="minorHAnsi" w:hAnsi="Times New Roman" w:cs="Times New Roman"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26A13089"/>
    <w:multiLevelType w:val="hybridMultilevel"/>
    <w:tmpl w:val="690AFFF8"/>
    <w:lvl w:ilvl="0" w:tplc="48E625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3F285B"/>
    <w:multiLevelType w:val="multilevel"/>
    <w:tmpl w:val="E75C31EE"/>
    <w:lvl w:ilvl="0">
      <w:start w:val="1"/>
      <w:numFmt w:val="russianLow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lang w:val="en-US"/>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B493ED3"/>
    <w:multiLevelType w:val="hybridMultilevel"/>
    <w:tmpl w:val="C838BA6E"/>
    <w:lvl w:ilvl="0" w:tplc="D7020400">
      <w:numFmt w:val="bullet"/>
      <w:lvlText w:val="–"/>
      <w:lvlJc w:val="left"/>
      <w:pPr>
        <w:ind w:left="1211" w:hanging="360"/>
      </w:pPr>
      <w:rPr>
        <w:rFonts w:ascii="Times New Roman" w:eastAsiaTheme="minorHAnsi" w:hAnsi="Times New Roman" w:cs="Times New Roman" w:hint="default"/>
        <w:color w:val="auto"/>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15:restartNumberingAfterBreak="0">
    <w:nsid w:val="2B6C15DB"/>
    <w:multiLevelType w:val="hybridMultilevel"/>
    <w:tmpl w:val="1706C1A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DF24836"/>
    <w:multiLevelType w:val="hybridMultilevel"/>
    <w:tmpl w:val="52D63AB2"/>
    <w:lvl w:ilvl="0" w:tplc="FE28ED1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EC19F5"/>
    <w:multiLevelType w:val="multilevel"/>
    <w:tmpl w:val="BCE8C6B8"/>
    <w:lvl w:ilvl="0">
      <w:start w:val="9"/>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319A1E69"/>
    <w:multiLevelType w:val="hybridMultilevel"/>
    <w:tmpl w:val="94949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B74556"/>
    <w:multiLevelType w:val="hybridMultilevel"/>
    <w:tmpl w:val="0BB43D34"/>
    <w:lvl w:ilvl="0" w:tplc="85C0A0F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D671A4"/>
    <w:multiLevelType w:val="hybridMultilevel"/>
    <w:tmpl w:val="EF841C9C"/>
    <w:lvl w:ilvl="0" w:tplc="D702040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B35D98"/>
    <w:multiLevelType w:val="hybridMultilevel"/>
    <w:tmpl w:val="412E11D2"/>
    <w:lvl w:ilvl="0" w:tplc="D7020400">
      <w:numFmt w:val="bullet"/>
      <w:lvlText w:val="–"/>
      <w:lvlJc w:val="left"/>
      <w:pPr>
        <w:ind w:left="720" w:hanging="360"/>
      </w:pPr>
      <w:rPr>
        <w:rFonts w:ascii="Times New Roman" w:eastAsiaTheme="minorHAnsi"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6593C89"/>
    <w:multiLevelType w:val="multilevel"/>
    <w:tmpl w:val="547A36B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68444E"/>
    <w:multiLevelType w:val="hybridMultilevel"/>
    <w:tmpl w:val="6BCE4472"/>
    <w:lvl w:ilvl="0" w:tplc="D702040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7A5BAA"/>
    <w:multiLevelType w:val="multilevel"/>
    <w:tmpl w:val="22F2EF1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94B2BE7"/>
    <w:multiLevelType w:val="hybridMultilevel"/>
    <w:tmpl w:val="A9A6B528"/>
    <w:lvl w:ilvl="0" w:tplc="34F02370">
      <w:numFmt w:val="bullet"/>
      <w:lvlText w:val="–"/>
      <w:lvlJc w:val="left"/>
      <w:pPr>
        <w:ind w:left="720" w:hanging="360"/>
      </w:pPr>
      <w:rPr>
        <w:rFonts w:ascii="Times New Roman" w:eastAsiaTheme="minorHAnsi" w:hAnsi="Times New Roman" w:cs="Times New Roman" w:hint="default"/>
        <w:color w:val="auto"/>
      </w:rPr>
    </w:lvl>
    <w:lvl w:ilvl="1" w:tplc="4B127E98">
      <w:start w:val="13"/>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6B0069"/>
    <w:multiLevelType w:val="hybridMultilevel"/>
    <w:tmpl w:val="D4A2DC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1302266"/>
    <w:multiLevelType w:val="hybridMultilevel"/>
    <w:tmpl w:val="0ACC83DE"/>
    <w:lvl w:ilvl="0" w:tplc="39CA5A2E">
      <w:start w:val="1"/>
      <w:numFmt w:val="decimal"/>
      <w:lvlText w:val="%1)"/>
      <w:lvlJc w:val="left"/>
      <w:pPr>
        <w:ind w:left="502" w:hanging="360"/>
      </w:pPr>
      <w:rPr>
        <w:rFonts w:hint="default"/>
        <w:b w:val="0"/>
        <w:color w:val="auto"/>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4327278"/>
    <w:multiLevelType w:val="hybridMultilevel"/>
    <w:tmpl w:val="869A5D58"/>
    <w:lvl w:ilvl="0" w:tplc="7A8252C4">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43F6E42"/>
    <w:multiLevelType w:val="hybridMultilevel"/>
    <w:tmpl w:val="45C28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A056647"/>
    <w:multiLevelType w:val="multilevel"/>
    <w:tmpl w:val="EDE635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B0F4BF4"/>
    <w:multiLevelType w:val="multilevel"/>
    <w:tmpl w:val="949491B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0315D5"/>
    <w:multiLevelType w:val="multilevel"/>
    <w:tmpl w:val="89F899E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0" w15:restartNumberingAfterBreak="0">
    <w:nsid w:val="50BA4827"/>
    <w:multiLevelType w:val="hybridMultilevel"/>
    <w:tmpl w:val="82FC8AEC"/>
    <w:lvl w:ilvl="0" w:tplc="80DCDBE6">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3032C"/>
    <w:multiLevelType w:val="hybridMultilevel"/>
    <w:tmpl w:val="DA8CCFD4"/>
    <w:lvl w:ilvl="0" w:tplc="A770145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E97E3A"/>
    <w:multiLevelType w:val="multilevel"/>
    <w:tmpl w:val="404E810E"/>
    <w:lvl w:ilvl="0">
      <w:start w:val="1"/>
      <w:numFmt w:val="lowerLetter"/>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AD2BE9"/>
    <w:multiLevelType w:val="hybridMultilevel"/>
    <w:tmpl w:val="ACBE91D0"/>
    <w:lvl w:ilvl="0" w:tplc="48E625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A7B57FB"/>
    <w:multiLevelType w:val="hybridMultilevel"/>
    <w:tmpl w:val="4F7CBC70"/>
    <w:lvl w:ilvl="0" w:tplc="78CA48B0">
      <w:start w:val="1"/>
      <w:numFmt w:val="decimal"/>
      <w:suff w:val="space"/>
      <w:lvlText w:val="%1"/>
      <w:lvlJc w:val="left"/>
      <w:pPr>
        <w:ind w:left="928" w:hanging="360"/>
      </w:pPr>
      <w:rPr>
        <w:rFonts w:hint="default"/>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15:restartNumberingAfterBreak="0">
    <w:nsid w:val="628E342F"/>
    <w:multiLevelType w:val="hybridMultilevel"/>
    <w:tmpl w:val="48FE8CE6"/>
    <w:lvl w:ilvl="0" w:tplc="80DCDBE6">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2E4098D"/>
    <w:multiLevelType w:val="hybridMultilevel"/>
    <w:tmpl w:val="69B0E978"/>
    <w:lvl w:ilvl="0" w:tplc="D7020400">
      <w:numFmt w:val="bullet"/>
      <w:lvlText w:val="–"/>
      <w:lvlJc w:val="left"/>
      <w:pPr>
        <w:ind w:left="720" w:hanging="360"/>
      </w:pPr>
      <w:rPr>
        <w:rFonts w:ascii="Times New Roman" w:eastAsiaTheme="minorHAnsi" w:hAnsi="Times New Roman"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2FE7088"/>
    <w:multiLevelType w:val="hybridMultilevel"/>
    <w:tmpl w:val="BB34532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63AD3CFA"/>
    <w:multiLevelType w:val="hybridMultilevel"/>
    <w:tmpl w:val="0868D0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658C0708"/>
    <w:multiLevelType w:val="multilevel"/>
    <w:tmpl w:val="0F70A2A0"/>
    <w:lvl w:ilvl="0">
      <w:start w:val="7"/>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6F0F5374"/>
    <w:multiLevelType w:val="multilevel"/>
    <w:tmpl w:val="C2B08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E041F2"/>
    <w:multiLevelType w:val="hybridMultilevel"/>
    <w:tmpl w:val="331406AE"/>
    <w:lvl w:ilvl="0" w:tplc="D7020400">
      <w:numFmt w:val="bullet"/>
      <w:lvlText w:val="–"/>
      <w:lvlJc w:val="left"/>
      <w:pPr>
        <w:ind w:left="1287" w:hanging="360"/>
      </w:pPr>
      <w:rPr>
        <w:rFonts w:ascii="Times New Roman" w:eastAsiaTheme="minorHAns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730150C7"/>
    <w:multiLevelType w:val="multilevel"/>
    <w:tmpl w:val="3A38DC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3BC4505"/>
    <w:multiLevelType w:val="hybridMultilevel"/>
    <w:tmpl w:val="061A81BE"/>
    <w:lvl w:ilvl="0" w:tplc="41F2497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D75C0E"/>
    <w:multiLevelType w:val="hybridMultilevel"/>
    <w:tmpl w:val="9A96F856"/>
    <w:lvl w:ilvl="0" w:tplc="D7020400">
      <w:numFmt w:val="bullet"/>
      <w:lvlText w:val="–"/>
      <w:lvlJc w:val="left"/>
      <w:pPr>
        <w:ind w:left="720" w:hanging="360"/>
      </w:pPr>
      <w:rPr>
        <w:rFonts w:ascii="Times New Roman" w:eastAsiaTheme="minorHAnsi" w:hAnsi="Times New Roman" w:cs="Times New Roman" w:hint="default"/>
        <w:color w:val="auto"/>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AF0ACC"/>
    <w:multiLevelType w:val="hybridMultilevel"/>
    <w:tmpl w:val="1CD22582"/>
    <w:lvl w:ilvl="0" w:tplc="04090011">
      <w:start w:val="1"/>
      <w:numFmt w:val="decimal"/>
      <w:lvlText w:val="%1)"/>
      <w:lvlJc w:val="left"/>
      <w:pPr>
        <w:ind w:left="720" w:hanging="360"/>
      </w:pPr>
      <w:rPr>
        <w:rFonts w:hint="default"/>
      </w:rPr>
    </w:lvl>
    <w:lvl w:ilvl="1" w:tplc="35822A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B03A6B"/>
    <w:multiLevelType w:val="multilevel"/>
    <w:tmpl w:val="FD6C9FD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C10D3E"/>
    <w:multiLevelType w:val="hybridMultilevel"/>
    <w:tmpl w:val="5298E770"/>
    <w:lvl w:ilvl="0" w:tplc="C75471DA">
      <w:numFmt w:val="bullet"/>
      <w:lvlText w:val="–"/>
      <w:lvlJc w:val="left"/>
      <w:pPr>
        <w:ind w:left="1440" w:hanging="360"/>
      </w:pPr>
      <w:rPr>
        <w:rFonts w:ascii="Times New Roman" w:eastAsiaTheme="minorHAns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6C533C2"/>
    <w:multiLevelType w:val="hybridMultilevel"/>
    <w:tmpl w:val="8D600074"/>
    <w:lvl w:ilvl="0" w:tplc="D7020400">
      <w:numFmt w:val="bullet"/>
      <w:lvlText w:val="–"/>
      <w:lvlJc w:val="left"/>
      <w:pPr>
        <w:ind w:left="1440" w:hanging="360"/>
      </w:pPr>
      <w:rPr>
        <w:rFonts w:ascii="Times New Roman" w:eastAsiaTheme="minorHAnsi" w:hAnsi="Times New Roman"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B5C4B76"/>
    <w:multiLevelType w:val="hybridMultilevel"/>
    <w:tmpl w:val="54C6B61E"/>
    <w:lvl w:ilvl="0" w:tplc="0108FE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563E80"/>
    <w:multiLevelType w:val="hybridMultilevel"/>
    <w:tmpl w:val="C7EC2352"/>
    <w:lvl w:ilvl="0" w:tplc="D7020400">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D962887"/>
    <w:multiLevelType w:val="hybridMultilevel"/>
    <w:tmpl w:val="C52839A6"/>
    <w:lvl w:ilvl="0" w:tplc="48E625AA">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7EC06FDA"/>
    <w:multiLevelType w:val="hybridMultilevel"/>
    <w:tmpl w:val="99828FC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0"/>
  </w:num>
  <w:num w:numId="2">
    <w:abstractNumId w:val="5"/>
  </w:num>
  <w:num w:numId="3">
    <w:abstractNumId w:val="31"/>
  </w:num>
  <w:num w:numId="4">
    <w:abstractNumId w:val="55"/>
  </w:num>
  <w:num w:numId="5">
    <w:abstractNumId w:val="34"/>
  </w:num>
  <w:num w:numId="6">
    <w:abstractNumId w:val="44"/>
  </w:num>
  <w:num w:numId="7">
    <w:abstractNumId w:val="17"/>
  </w:num>
  <w:num w:numId="8">
    <w:abstractNumId w:val="16"/>
  </w:num>
  <w:num w:numId="9">
    <w:abstractNumId w:val="22"/>
  </w:num>
  <w:num w:numId="10">
    <w:abstractNumId w:val="40"/>
  </w:num>
  <w:num w:numId="11">
    <w:abstractNumId w:val="45"/>
  </w:num>
  <w:num w:numId="12">
    <w:abstractNumId w:val="56"/>
  </w:num>
  <w:num w:numId="13">
    <w:abstractNumId w:val="20"/>
  </w:num>
  <w:num w:numId="14">
    <w:abstractNumId w:val="62"/>
  </w:num>
  <w:num w:numId="15">
    <w:abstractNumId w:val="29"/>
  </w:num>
  <w:num w:numId="16">
    <w:abstractNumId w:val="25"/>
  </w:num>
  <w:num w:numId="17">
    <w:abstractNumId w:val="6"/>
  </w:num>
  <w:num w:numId="18">
    <w:abstractNumId w:val="37"/>
  </w:num>
  <w:num w:numId="19">
    <w:abstractNumId w:val="14"/>
  </w:num>
  <w:num w:numId="20">
    <w:abstractNumId w:val="32"/>
  </w:num>
  <w:num w:numId="21">
    <w:abstractNumId w:val="26"/>
  </w:num>
  <w:num w:numId="22">
    <w:abstractNumId w:val="53"/>
  </w:num>
  <w:num w:numId="23">
    <w:abstractNumId w:val="23"/>
  </w:num>
  <w:num w:numId="24">
    <w:abstractNumId w:val="27"/>
  </w:num>
  <w:num w:numId="25">
    <w:abstractNumId w:val="0"/>
  </w:num>
  <w:num w:numId="26">
    <w:abstractNumId w:val="43"/>
  </w:num>
  <w:num w:numId="27">
    <w:abstractNumId w:val="19"/>
  </w:num>
  <w:num w:numId="28">
    <w:abstractNumId w:val="61"/>
  </w:num>
  <w:num w:numId="29">
    <w:abstractNumId w:val="8"/>
  </w:num>
  <w:num w:numId="30">
    <w:abstractNumId w:val="54"/>
  </w:num>
  <w:num w:numId="31">
    <w:abstractNumId w:val="21"/>
  </w:num>
  <w:num w:numId="32">
    <w:abstractNumId w:val="28"/>
  </w:num>
  <w:num w:numId="33">
    <w:abstractNumId w:val="2"/>
  </w:num>
  <w:num w:numId="34">
    <w:abstractNumId w:val="30"/>
  </w:num>
  <w:num w:numId="35">
    <w:abstractNumId w:val="60"/>
  </w:num>
  <w:num w:numId="36">
    <w:abstractNumId w:val="1"/>
  </w:num>
  <w:num w:numId="37">
    <w:abstractNumId w:val="18"/>
  </w:num>
  <w:num w:numId="38">
    <w:abstractNumId w:val="7"/>
  </w:num>
  <w:num w:numId="39">
    <w:abstractNumId w:val="15"/>
  </w:num>
  <w:num w:numId="40">
    <w:abstractNumId w:val="9"/>
  </w:num>
  <w:num w:numId="41">
    <w:abstractNumId w:val="51"/>
  </w:num>
  <w:num w:numId="42">
    <w:abstractNumId w:val="42"/>
  </w:num>
  <w:num w:numId="43">
    <w:abstractNumId w:val="39"/>
  </w:num>
  <w:num w:numId="44">
    <w:abstractNumId w:val="52"/>
  </w:num>
  <w:num w:numId="45">
    <w:abstractNumId w:val="59"/>
  </w:num>
  <w:num w:numId="46">
    <w:abstractNumId w:val="3"/>
  </w:num>
  <w:num w:numId="47">
    <w:abstractNumId w:val="35"/>
  </w:num>
  <w:num w:numId="48">
    <w:abstractNumId w:val="10"/>
  </w:num>
  <w:num w:numId="49">
    <w:abstractNumId w:val="48"/>
  </w:num>
  <w:num w:numId="50">
    <w:abstractNumId w:val="47"/>
  </w:num>
  <w:num w:numId="51">
    <w:abstractNumId w:val="33"/>
  </w:num>
  <w:num w:numId="52">
    <w:abstractNumId w:val="36"/>
  </w:num>
  <w:num w:numId="53">
    <w:abstractNumId w:val="13"/>
  </w:num>
  <w:num w:numId="54">
    <w:abstractNumId w:val="24"/>
  </w:num>
  <w:num w:numId="55">
    <w:abstractNumId w:val="49"/>
  </w:num>
  <w:num w:numId="56">
    <w:abstractNumId w:val="11"/>
  </w:num>
  <w:num w:numId="57">
    <w:abstractNumId w:val="46"/>
  </w:num>
  <w:num w:numId="58">
    <w:abstractNumId w:val="38"/>
  </w:num>
  <w:num w:numId="59">
    <w:abstractNumId w:val="58"/>
  </w:num>
  <w:num w:numId="60">
    <w:abstractNumId w:val="4"/>
  </w:num>
  <w:num w:numId="61">
    <w:abstractNumId w:val="12"/>
  </w:num>
  <w:num w:numId="62">
    <w:abstractNumId w:val="41"/>
  </w:num>
  <w:num w:numId="63">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C98"/>
    <w:rsid w:val="000071F8"/>
    <w:rsid w:val="0001290A"/>
    <w:rsid w:val="0001325B"/>
    <w:rsid w:val="00015363"/>
    <w:rsid w:val="00021553"/>
    <w:rsid w:val="000238BD"/>
    <w:rsid w:val="00027EC5"/>
    <w:rsid w:val="00030261"/>
    <w:rsid w:val="00030E69"/>
    <w:rsid w:val="0003182A"/>
    <w:rsid w:val="00033C02"/>
    <w:rsid w:val="00036872"/>
    <w:rsid w:val="00037387"/>
    <w:rsid w:val="00037BF3"/>
    <w:rsid w:val="000436D3"/>
    <w:rsid w:val="0004799F"/>
    <w:rsid w:val="00047A0C"/>
    <w:rsid w:val="00050A1C"/>
    <w:rsid w:val="00053733"/>
    <w:rsid w:val="000646EA"/>
    <w:rsid w:val="00071E76"/>
    <w:rsid w:val="000732E5"/>
    <w:rsid w:val="00074230"/>
    <w:rsid w:val="000746B3"/>
    <w:rsid w:val="00075DC6"/>
    <w:rsid w:val="00076BF9"/>
    <w:rsid w:val="000772E8"/>
    <w:rsid w:val="00080019"/>
    <w:rsid w:val="00080095"/>
    <w:rsid w:val="0008047E"/>
    <w:rsid w:val="00081417"/>
    <w:rsid w:val="0008207B"/>
    <w:rsid w:val="00083156"/>
    <w:rsid w:val="00086F18"/>
    <w:rsid w:val="000873AD"/>
    <w:rsid w:val="0008766B"/>
    <w:rsid w:val="00090404"/>
    <w:rsid w:val="0009124B"/>
    <w:rsid w:val="00091E20"/>
    <w:rsid w:val="00093888"/>
    <w:rsid w:val="00094608"/>
    <w:rsid w:val="00094C29"/>
    <w:rsid w:val="00094D6D"/>
    <w:rsid w:val="000979A7"/>
    <w:rsid w:val="000A1EDF"/>
    <w:rsid w:val="000A303C"/>
    <w:rsid w:val="000A3A74"/>
    <w:rsid w:val="000A6765"/>
    <w:rsid w:val="000A6C45"/>
    <w:rsid w:val="000B1EC0"/>
    <w:rsid w:val="000B22E5"/>
    <w:rsid w:val="000B273D"/>
    <w:rsid w:val="000C3A88"/>
    <w:rsid w:val="000C4F88"/>
    <w:rsid w:val="000C5EEE"/>
    <w:rsid w:val="000D03DB"/>
    <w:rsid w:val="000D0F23"/>
    <w:rsid w:val="000D14CD"/>
    <w:rsid w:val="000D1953"/>
    <w:rsid w:val="000D1F9C"/>
    <w:rsid w:val="000D41A9"/>
    <w:rsid w:val="000D4D54"/>
    <w:rsid w:val="000D5DFB"/>
    <w:rsid w:val="000E1835"/>
    <w:rsid w:val="000E4E9E"/>
    <w:rsid w:val="000E54D9"/>
    <w:rsid w:val="000E6DED"/>
    <w:rsid w:val="000F0E9B"/>
    <w:rsid w:val="000F1CA4"/>
    <w:rsid w:val="000F40D6"/>
    <w:rsid w:val="000F4659"/>
    <w:rsid w:val="000F6895"/>
    <w:rsid w:val="000F6FEE"/>
    <w:rsid w:val="00102238"/>
    <w:rsid w:val="0010249D"/>
    <w:rsid w:val="00104AFE"/>
    <w:rsid w:val="00105FEA"/>
    <w:rsid w:val="001072CB"/>
    <w:rsid w:val="00107688"/>
    <w:rsid w:val="0011129C"/>
    <w:rsid w:val="00111A39"/>
    <w:rsid w:val="00116BA8"/>
    <w:rsid w:val="00117135"/>
    <w:rsid w:val="00117EF0"/>
    <w:rsid w:val="00122067"/>
    <w:rsid w:val="001228E9"/>
    <w:rsid w:val="00124AE7"/>
    <w:rsid w:val="001276E8"/>
    <w:rsid w:val="00132D9B"/>
    <w:rsid w:val="001404C1"/>
    <w:rsid w:val="00140B95"/>
    <w:rsid w:val="00141154"/>
    <w:rsid w:val="0014145D"/>
    <w:rsid w:val="00142274"/>
    <w:rsid w:val="00143841"/>
    <w:rsid w:val="00143BAA"/>
    <w:rsid w:val="00143D51"/>
    <w:rsid w:val="0014565B"/>
    <w:rsid w:val="001470B6"/>
    <w:rsid w:val="001529BB"/>
    <w:rsid w:val="00153495"/>
    <w:rsid w:val="0015525F"/>
    <w:rsid w:val="0015642A"/>
    <w:rsid w:val="00156D03"/>
    <w:rsid w:val="001609C0"/>
    <w:rsid w:val="001610E5"/>
    <w:rsid w:val="0016494A"/>
    <w:rsid w:val="00165643"/>
    <w:rsid w:val="00165AC2"/>
    <w:rsid w:val="00166320"/>
    <w:rsid w:val="00173E79"/>
    <w:rsid w:val="00174020"/>
    <w:rsid w:val="001753AC"/>
    <w:rsid w:val="00176727"/>
    <w:rsid w:val="0017789D"/>
    <w:rsid w:val="00180329"/>
    <w:rsid w:val="00180719"/>
    <w:rsid w:val="00180D48"/>
    <w:rsid w:val="001811F2"/>
    <w:rsid w:val="00185096"/>
    <w:rsid w:val="00187D1E"/>
    <w:rsid w:val="00194433"/>
    <w:rsid w:val="001A1522"/>
    <w:rsid w:val="001A3B28"/>
    <w:rsid w:val="001A3B5C"/>
    <w:rsid w:val="001A58FC"/>
    <w:rsid w:val="001A5D37"/>
    <w:rsid w:val="001A6F95"/>
    <w:rsid w:val="001B361E"/>
    <w:rsid w:val="001B3B34"/>
    <w:rsid w:val="001B7067"/>
    <w:rsid w:val="001B736F"/>
    <w:rsid w:val="001C2BE1"/>
    <w:rsid w:val="001C2C1D"/>
    <w:rsid w:val="001C3D7D"/>
    <w:rsid w:val="001C3DB2"/>
    <w:rsid w:val="001C54D0"/>
    <w:rsid w:val="001C5A0C"/>
    <w:rsid w:val="001C6CB2"/>
    <w:rsid w:val="001C724E"/>
    <w:rsid w:val="001D3E96"/>
    <w:rsid w:val="001D6661"/>
    <w:rsid w:val="001D7EB8"/>
    <w:rsid w:val="001E10E9"/>
    <w:rsid w:val="001E3B22"/>
    <w:rsid w:val="001E66BF"/>
    <w:rsid w:val="001E693C"/>
    <w:rsid w:val="001F1F3D"/>
    <w:rsid w:val="001F2BB9"/>
    <w:rsid w:val="001F301B"/>
    <w:rsid w:val="001F5507"/>
    <w:rsid w:val="001F7AC4"/>
    <w:rsid w:val="0020010C"/>
    <w:rsid w:val="002039DE"/>
    <w:rsid w:val="00203DFC"/>
    <w:rsid w:val="00203FE7"/>
    <w:rsid w:val="0020454D"/>
    <w:rsid w:val="00206A6B"/>
    <w:rsid w:val="00206B18"/>
    <w:rsid w:val="0021069F"/>
    <w:rsid w:val="00216A2D"/>
    <w:rsid w:val="002179B9"/>
    <w:rsid w:val="0022157B"/>
    <w:rsid w:val="002217A8"/>
    <w:rsid w:val="00224120"/>
    <w:rsid w:val="002245CB"/>
    <w:rsid w:val="0022674E"/>
    <w:rsid w:val="00231C36"/>
    <w:rsid w:val="00232E90"/>
    <w:rsid w:val="00233D86"/>
    <w:rsid w:val="00234267"/>
    <w:rsid w:val="002347EB"/>
    <w:rsid w:val="00237753"/>
    <w:rsid w:val="00245450"/>
    <w:rsid w:val="00246CFD"/>
    <w:rsid w:val="002500C4"/>
    <w:rsid w:val="002535BF"/>
    <w:rsid w:val="002552CE"/>
    <w:rsid w:val="0025632D"/>
    <w:rsid w:val="00263311"/>
    <w:rsid w:val="00263C8D"/>
    <w:rsid w:val="0026455A"/>
    <w:rsid w:val="00265648"/>
    <w:rsid w:val="00271B56"/>
    <w:rsid w:val="0027390F"/>
    <w:rsid w:val="0027438F"/>
    <w:rsid w:val="00276DAC"/>
    <w:rsid w:val="0027718C"/>
    <w:rsid w:val="00277F64"/>
    <w:rsid w:val="00290D31"/>
    <w:rsid w:val="00294515"/>
    <w:rsid w:val="00294DFC"/>
    <w:rsid w:val="00297D83"/>
    <w:rsid w:val="002A2907"/>
    <w:rsid w:val="002A3C98"/>
    <w:rsid w:val="002A3D79"/>
    <w:rsid w:val="002A5AF5"/>
    <w:rsid w:val="002A5DD7"/>
    <w:rsid w:val="002A7F8A"/>
    <w:rsid w:val="002B158B"/>
    <w:rsid w:val="002B6559"/>
    <w:rsid w:val="002B714B"/>
    <w:rsid w:val="002C1150"/>
    <w:rsid w:val="002C2970"/>
    <w:rsid w:val="002C3336"/>
    <w:rsid w:val="002C542E"/>
    <w:rsid w:val="002C665F"/>
    <w:rsid w:val="002C6987"/>
    <w:rsid w:val="002C69D8"/>
    <w:rsid w:val="002C74D0"/>
    <w:rsid w:val="002C7F40"/>
    <w:rsid w:val="002D0C84"/>
    <w:rsid w:val="002D3FE7"/>
    <w:rsid w:val="002D4399"/>
    <w:rsid w:val="002D50E3"/>
    <w:rsid w:val="002D6891"/>
    <w:rsid w:val="002E2571"/>
    <w:rsid w:val="002E54FB"/>
    <w:rsid w:val="002E7C47"/>
    <w:rsid w:val="002F190A"/>
    <w:rsid w:val="002F70F0"/>
    <w:rsid w:val="002F73AD"/>
    <w:rsid w:val="00302E62"/>
    <w:rsid w:val="00304138"/>
    <w:rsid w:val="00307409"/>
    <w:rsid w:val="00307658"/>
    <w:rsid w:val="0030789B"/>
    <w:rsid w:val="00310BC4"/>
    <w:rsid w:val="0031227A"/>
    <w:rsid w:val="003150B5"/>
    <w:rsid w:val="003213EA"/>
    <w:rsid w:val="003244BD"/>
    <w:rsid w:val="0032461F"/>
    <w:rsid w:val="003266AF"/>
    <w:rsid w:val="00326930"/>
    <w:rsid w:val="00330780"/>
    <w:rsid w:val="00330B45"/>
    <w:rsid w:val="003368CE"/>
    <w:rsid w:val="003418C0"/>
    <w:rsid w:val="00343371"/>
    <w:rsid w:val="00343B13"/>
    <w:rsid w:val="00344C0D"/>
    <w:rsid w:val="00347CEF"/>
    <w:rsid w:val="00350A6C"/>
    <w:rsid w:val="0035269F"/>
    <w:rsid w:val="00355B45"/>
    <w:rsid w:val="00356BE7"/>
    <w:rsid w:val="00357F35"/>
    <w:rsid w:val="00361A6B"/>
    <w:rsid w:val="003641E9"/>
    <w:rsid w:val="00366A86"/>
    <w:rsid w:val="00370A45"/>
    <w:rsid w:val="00370C4C"/>
    <w:rsid w:val="00371D61"/>
    <w:rsid w:val="00373101"/>
    <w:rsid w:val="00373654"/>
    <w:rsid w:val="003738BA"/>
    <w:rsid w:val="00374F73"/>
    <w:rsid w:val="0038526C"/>
    <w:rsid w:val="00386DDE"/>
    <w:rsid w:val="00390A02"/>
    <w:rsid w:val="00391F17"/>
    <w:rsid w:val="003934EB"/>
    <w:rsid w:val="00396C1E"/>
    <w:rsid w:val="00396FA0"/>
    <w:rsid w:val="003A4193"/>
    <w:rsid w:val="003A4486"/>
    <w:rsid w:val="003B5736"/>
    <w:rsid w:val="003C39B2"/>
    <w:rsid w:val="003C5593"/>
    <w:rsid w:val="003C5CCB"/>
    <w:rsid w:val="003D2063"/>
    <w:rsid w:val="003D5B02"/>
    <w:rsid w:val="003D646E"/>
    <w:rsid w:val="003E03C0"/>
    <w:rsid w:val="003E441E"/>
    <w:rsid w:val="003E6442"/>
    <w:rsid w:val="003E645E"/>
    <w:rsid w:val="003E6A37"/>
    <w:rsid w:val="003E6D58"/>
    <w:rsid w:val="003F0575"/>
    <w:rsid w:val="003F109C"/>
    <w:rsid w:val="003F343E"/>
    <w:rsid w:val="003F6636"/>
    <w:rsid w:val="003F7C9A"/>
    <w:rsid w:val="003F7CA4"/>
    <w:rsid w:val="00401F0A"/>
    <w:rsid w:val="00401F1D"/>
    <w:rsid w:val="004037D5"/>
    <w:rsid w:val="00404B0B"/>
    <w:rsid w:val="00404CC4"/>
    <w:rsid w:val="00410CDE"/>
    <w:rsid w:val="00412666"/>
    <w:rsid w:val="004209E9"/>
    <w:rsid w:val="00422E56"/>
    <w:rsid w:val="0042319F"/>
    <w:rsid w:val="004234AC"/>
    <w:rsid w:val="00424565"/>
    <w:rsid w:val="00425995"/>
    <w:rsid w:val="00431BA2"/>
    <w:rsid w:val="00440590"/>
    <w:rsid w:val="00441C5E"/>
    <w:rsid w:val="00441D30"/>
    <w:rsid w:val="00442FEA"/>
    <w:rsid w:val="004435B5"/>
    <w:rsid w:val="00444098"/>
    <w:rsid w:val="00445A82"/>
    <w:rsid w:val="004466A5"/>
    <w:rsid w:val="00450938"/>
    <w:rsid w:val="00452115"/>
    <w:rsid w:val="0046167E"/>
    <w:rsid w:val="00461904"/>
    <w:rsid w:val="00462E66"/>
    <w:rsid w:val="004648D2"/>
    <w:rsid w:val="00465A6F"/>
    <w:rsid w:val="00470ACF"/>
    <w:rsid w:val="00475900"/>
    <w:rsid w:val="00476CBA"/>
    <w:rsid w:val="00477738"/>
    <w:rsid w:val="00483248"/>
    <w:rsid w:val="004834F5"/>
    <w:rsid w:val="00490F26"/>
    <w:rsid w:val="00494AC5"/>
    <w:rsid w:val="00497495"/>
    <w:rsid w:val="004A0700"/>
    <w:rsid w:val="004A2405"/>
    <w:rsid w:val="004A26F2"/>
    <w:rsid w:val="004A2A29"/>
    <w:rsid w:val="004A4F75"/>
    <w:rsid w:val="004A4FE3"/>
    <w:rsid w:val="004A65B5"/>
    <w:rsid w:val="004A6B0E"/>
    <w:rsid w:val="004A77F2"/>
    <w:rsid w:val="004A7F80"/>
    <w:rsid w:val="004B0578"/>
    <w:rsid w:val="004B4A02"/>
    <w:rsid w:val="004B535A"/>
    <w:rsid w:val="004B65D9"/>
    <w:rsid w:val="004C29F7"/>
    <w:rsid w:val="004C5321"/>
    <w:rsid w:val="004C5EB2"/>
    <w:rsid w:val="004D055D"/>
    <w:rsid w:val="004D1CB0"/>
    <w:rsid w:val="004D5060"/>
    <w:rsid w:val="004D6E8A"/>
    <w:rsid w:val="004D715E"/>
    <w:rsid w:val="004D78BE"/>
    <w:rsid w:val="004D7D97"/>
    <w:rsid w:val="004E17CA"/>
    <w:rsid w:val="004E5616"/>
    <w:rsid w:val="004E6720"/>
    <w:rsid w:val="004F00AC"/>
    <w:rsid w:val="004F3D62"/>
    <w:rsid w:val="004F5A9D"/>
    <w:rsid w:val="004F6B59"/>
    <w:rsid w:val="004F7A77"/>
    <w:rsid w:val="00500B99"/>
    <w:rsid w:val="00500E10"/>
    <w:rsid w:val="00501670"/>
    <w:rsid w:val="00502CB8"/>
    <w:rsid w:val="00506314"/>
    <w:rsid w:val="00511CDA"/>
    <w:rsid w:val="005128B7"/>
    <w:rsid w:val="00522FAB"/>
    <w:rsid w:val="0052373E"/>
    <w:rsid w:val="005277EE"/>
    <w:rsid w:val="00527BE9"/>
    <w:rsid w:val="0053122D"/>
    <w:rsid w:val="00532169"/>
    <w:rsid w:val="005341E5"/>
    <w:rsid w:val="00534F38"/>
    <w:rsid w:val="0053580B"/>
    <w:rsid w:val="0054055E"/>
    <w:rsid w:val="00540C8A"/>
    <w:rsid w:val="00541D39"/>
    <w:rsid w:val="00541FFC"/>
    <w:rsid w:val="005463C4"/>
    <w:rsid w:val="00546B66"/>
    <w:rsid w:val="00546BAB"/>
    <w:rsid w:val="00547CC8"/>
    <w:rsid w:val="00551974"/>
    <w:rsid w:val="005522F7"/>
    <w:rsid w:val="00553F34"/>
    <w:rsid w:val="00556AE7"/>
    <w:rsid w:val="0055705C"/>
    <w:rsid w:val="005608F1"/>
    <w:rsid w:val="0056097D"/>
    <w:rsid w:val="00562EFD"/>
    <w:rsid w:val="00567A79"/>
    <w:rsid w:val="00575BD5"/>
    <w:rsid w:val="00580190"/>
    <w:rsid w:val="00581DF7"/>
    <w:rsid w:val="005869F2"/>
    <w:rsid w:val="00587231"/>
    <w:rsid w:val="0059032C"/>
    <w:rsid w:val="00593A59"/>
    <w:rsid w:val="00595496"/>
    <w:rsid w:val="00595C5F"/>
    <w:rsid w:val="005A349E"/>
    <w:rsid w:val="005A4978"/>
    <w:rsid w:val="005A5CA1"/>
    <w:rsid w:val="005B0CFE"/>
    <w:rsid w:val="005B5D3A"/>
    <w:rsid w:val="005C08D9"/>
    <w:rsid w:val="005C25AE"/>
    <w:rsid w:val="005C46D5"/>
    <w:rsid w:val="005C77C0"/>
    <w:rsid w:val="005D26F0"/>
    <w:rsid w:val="005D28B2"/>
    <w:rsid w:val="005D3C15"/>
    <w:rsid w:val="005D4E0B"/>
    <w:rsid w:val="005E17A3"/>
    <w:rsid w:val="005E2A56"/>
    <w:rsid w:val="005E3114"/>
    <w:rsid w:val="005E4F09"/>
    <w:rsid w:val="005F26BF"/>
    <w:rsid w:val="005F32EA"/>
    <w:rsid w:val="005F3674"/>
    <w:rsid w:val="005F48B1"/>
    <w:rsid w:val="005F740E"/>
    <w:rsid w:val="006021A4"/>
    <w:rsid w:val="006025CC"/>
    <w:rsid w:val="006032A0"/>
    <w:rsid w:val="00612BAB"/>
    <w:rsid w:val="006131B3"/>
    <w:rsid w:val="00614A4C"/>
    <w:rsid w:val="00615E7C"/>
    <w:rsid w:val="00620C2E"/>
    <w:rsid w:val="00621F7B"/>
    <w:rsid w:val="006244A8"/>
    <w:rsid w:val="0063386E"/>
    <w:rsid w:val="00633972"/>
    <w:rsid w:val="0063593B"/>
    <w:rsid w:val="00637B2A"/>
    <w:rsid w:val="00641BB1"/>
    <w:rsid w:val="00647003"/>
    <w:rsid w:val="00652991"/>
    <w:rsid w:val="00653C95"/>
    <w:rsid w:val="0065466C"/>
    <w:rsid w:val="00655A6D"/>
    <w:rsid w:val="006569F0"/>
    <w:rsid w:val="00657E6A"/>
    <w:rsid w:val="00663282"/>
    <w:rsid w:val="00666CA7"/>
    <w:rsid w:val="00672590"/>
    <w:rsid w:val="00672D0C"/>
    <w:rsid w:val="0067588F"/>
    <w:rsid w:val="00682C39"/>
    <w:rsid w:val="00683169"/>
    <w:rsid w:val="00684605"/>
    <w:rsid w:val="00691406"/>
    <w:rsid w:val="00692785"/>
    <w:rsid w:val="00693E8D"/>
    <w:rsid w:val="006942C7"/>
    <w:rsid w:val="00695557"/>
    <w:rsid w:val="006A00D0"/>
    <w:rsid w:val="006A2C58"/>
    <w:rsid w:val="006A3CB6"/>
    <w:rsid w:val="006A511C"/>
    <w:rsid w:val="006B031F"/>
    <w:rsid w:val="006B243D"/>
    <w:rsid w:val="006B2558"/>
    <w:rsid w:val="006B3FF5"/>
    <w:rsid w:val="006B6681"/>
    <w:rsid w:val="006B7788"/>
    <w:rsid w:val="006C1DCA"/>
    <w:rsid w:val="006C5490"/>
    <w:rsid w:val="006C5D9B"/>
    <w:rsid w:val="006D106E"/>
    <w:rsid w:val="006D2C8B"/>
    <w:rsid w:val="006D429B"/>
    <w:rsid w:val="006D5F49"/>
    <w:rsid w:val="006E4908"/>
    <w:rsid w:val="006E53FA"/>
    <w:rsid w:val="006F1D0B"/>
    <w:rsid w:val="006F2BF1"/>
    <w:rsid w:val="006F3FAD"/>
    <w:rsid w:val="006F5847"/>
    <w:rsid w:val="006F7B65"/>
    <w:rsid w:val="006F7DE2"/>
    <w:rsid w:val="00700313"/>
    <w:rsid w:val="00700F88"/>
    <w:rsid w:val="00704387"/>
    <w:rsid w:val="00705362"/>
    <w:rsid w:val="0070711B"/>
    <w:rsid w:val="00707216"/>
    <w:rsid w:val="007106B4"/>
    <w:rsid w:val="0071482D"/>
    <w:rsid w:val="00716D1C"/>
    <w:rsid w:val="0071722C"/>
    <w:rsid w:val="0071786B"/>
    <w:rsid w:val="00721785"/>
    <w:rsid w:val="00723FA7"/>
    <w:rsid w:val="0072432B"/>
    <w:rsid w:val="0072481B"/>
    <w:rsid w:val="00724AE1"/>
    <w:rsid w:val="00730248"/>
    <w:rsid w:val="00733D99"/>
    <w:rsid w:val="007356F5"/>
    <w:rsid w:val="00736443"/>
    <w:rsid w:val="00742A28"/>
    <w:rsid w:val="00747663"/>
    <w:rsid w:val="00747F1F"/>
    <w:rsid w:val="007508BC"/>
    <w:rsid w:val="00750D75"/>
    <w:rsid w:val="00750F2B"/>
    <w:rsid w:val="007543C1"/>
    <w:rsid w:val="007641F6"/>
    <w:rsid w:val="0076450C"/>
    <w:rsid w:val="007655DA"/>
    <w:rsid w:val="00770AFC"/>
    <w:rsid w:val="00776A99"/>
    <w:rsid w:val="00780673"/>
    <w:rsid w:val="00781900"/>
    <w:rsid w:val="00782811"/>
    <w:rsid w:val="00783051"/>
    <w:rsid w:val="0078311F"/>
    <w:rsid w:val="007833EF"/>
    <w:rsid w:val="0078538F"/>
    <w:rsid w:val="007856E7"/>
    <w:rsid w:val="00785A11"/>
    <w:rsid w:val="00787364"/>
    <w:rsid w:val="007904F4"/>
    <w:rsid w:val="00792B3E"/>
    <w:rsid w:val="007A1A35"/>
    <w:rsid w:val="007A3887"/>
    <w:rsid w:val="007A52C5"/>
    <w:rsid w:val="007A70E6"/>
    <w:rsid w:val="007A7D6C"/>
    <w:rsid w:val="007A7E4F"/>
    <w:rsid w:val="007B0C5A"/>
    <w:rsid w:val="007B18C0"/>
    <w:rsid w:val="007B1A8C"/>
    <w:rsid w:val="007B29A9"/>
    <w:rsid w:val="007B409C"/>
    <w:rsid w:val="007B4101"/>
    <w:rsid w:val="007B4565"/>
    <w:rsid w:val="007B546E"/>
    <w:rsid w:val="007B6B36"/>
    <w:rsid w:val="007B76AF"/>
    <w:rsid w:val="007C036B"/>
    <w:rsid w:val="007C0D12"/>
    <w:rsid w:val="007C32C4"/>
    <w:rsid w:val="007C384C"/>
    <w:rsid w:val="007C3C10"/>
    <w:rsid w:val="007C416C"/>
    <w:rsid w:val="007C6623"/>
    <w:rsid w:val="007D11E6"/>
    <w:rsid w:val="007D2AFC"/>
    <w:rsid w:val="007D5AAE"/>
    <w:rsid w:val="007D5FE1"/>
    <w:rsid w:val="007D7578"/>
    <w:rsid w:val="007D7F60"/>
    <w:rsid w:val="007E2C23"/>
    <w:rsid w:val="007E3C8D"/>
    <w:rsid w:val="007E411D"/>
    <w:rsid w:val="007E5E49"/>
    <w:rsid w:val="007E7C6A"/>
    <w:rsid w:val="007F06A3"/>
    <w:rsid w:val="007F1EFC"/>
    <w:rsid w:val="007F37D5"/>
    <w:rsid w:val="007F56AA"/>
    <w:rsid w:val="007F6450"/>
    <w:rsid w:val="007F663B"/>
    <w:rsid w:val="007F6B96"/>
    <w:rsid w:val="007F7328"/>
    <w:rsid w:val="007F7D86"/>
    <w:rsid w:val="00800A8A"/>
    <w:rsid w:val="00802D17"/>
    <w:rsid w:val="00803436"/>
    <w:rsid w:val="008062E9"/>
    <w:rsid w:val="008065A1"/>
    <w:rsid w:val="00807B64"/>
    <w:rsid w:val="008104FF"/>
    <w:rsid w:val="008158A5"/>
    <w:rsid w:val="00822FED"/>
    <w:rsid w:val="00826B71"/>
    <w:rsid w:val="0083071B"/>
    <w:rsid w:val="00831E4F"/>
    <w:rsid w:val="0083496C"/>
    <w:rsid w:val="00842676"/>
    <w:rsid w:val="00844042"/>
    <w:rsid w:val="00844487"/>
    <w:rsid w:val="00844795"/>
    <w:rsid w:val="00845122"/>
    <w:rsid w:val="008451E8"/>
    <w:rsid w:val="0084537C"/>
    <w:rsid w:val="00845452"/>
    <w:rsid w:val="008456E4"/>
    <w:rsid w:val="00847BEF"/>
    <w:rsid w:val="00850C18"/>
    <w:rsid w:val="00850DAB"/>
    <w:rsid w:val="00852F86"/>
    <w:rsid w:val="008560F9"/>
    <w:rsid w:val="0086061D"/>
    <w:rsid w:val="0086282D"/>
    <w:rsid w:val="00863219"/>
    <w:rsid w:val="008671D9"/>
    <w:rsid w:val="00871091"/>
    <w:rsid w:val="00871977"/>
    <w:rsid w:val="00875345"/>
    <w:rsid w:val="00881FB5"/>
    <w:rsid w:val="00883CDF"/>
    <w:rsid w:val="0089223F"/>
    <w:rsid w:val="00893791"/>
    <w:rsid w:val="008946ED"/>
    <w:rsid w:val="0089692A"/>
    <w:rsid w:val="00896DAD"/>
    <w:rsid w:val="008A024E"/>
    <w:rsid w:val="008A1699"/>
    <w:rsid w:val="008A3049"/>
    <w:rsid w:val="008A3BDE"/>
    <w:rsid w:val="008A3DE9"/>
    <w:rsid w:val="008A73AD"/>
    <w:rsid w:val="008B0C87"/>
    <w:rsid w:val="008B376C"/>
    <w:rsid w:val="008B3983"/>
    <w:rsid w:val="008B4294"/>
    <w:rsid w:val="008B5215"/>
    <w:rsid w:val="008B7590"/>
    <w:rsid w:val="008C00F6"/>
    <w:rsid w:val="008D0B25"/>
    <w:rsid w:val="008D0DA9"/>
    <w:rsid w:val="008D3BD6"/>
    <w:rsid w:val="008D3E9D"/>
    <w:rsid w:val="008D57D3"/>
    <w:rsid w:val="008D66DC"/>
    <w:rsid w:val="008D7BAD"/>
    <w:rsid w:val="008E2B6A"/>
    <w:rsid w:val="008E2C50"/>
    <w:rsid w:val="008E67E5"/>
    <w:rsid w:val="008F0D3B"/>
    <w:rsid w:val="008F188E"/>
    <w:rsid w:val="008F3D44"/>
    <w:rsid w:val="008F5654"/>
    <w:rsid w:val="008F5AB2"/>
    <w:rsid w:val="008F70F9"/>
    <w:rsid w:val="0090066F"/>
    <w:rsid w:val="009037E8"/>
    <w:rsid w:val="009055ED"/>
    <w:rsid w:val="009069C3"/>
    <w:rsid w:val="00912BCE"/>
    <w:rsid w:val="0091468D"/>
    <w:rsid w:val="00915023"/>
    <w:rsid w:val="00920A1C"/>
    <w:rsid w:val="009224F7"/>
    <w:rsid w:val="0092266C"/>
    <w:rsid w:val="00922A3F"/>
    <w:rsid w:val="00925906"/>
    <w:rsid w:val="00925A19"/>
    <w:rsid w:val="00930BB8"/>
    <w:rsid w:val="00931E3B"/>
    <w:rsid w:val="00932394"/>
    <w:rsid w:val="00932AD3"/>
    <w:rsid w:val="009349D8"/>
    <w:rsid w:val="00934DE1"/>
    <w:rsid w:val="0093577E"/>
    <w:rsid w:val="009375A0"/>
    <w:rsid w:val="00940A87"/>
    <w:rsid w:val="009429D0"/>
    <w:rsid w:val="00942F9F"/>
    <w:rsid w:val="00943C06"/>
    <w:rsid w:val="00945A25"/>
    <w:rsid w:val="009473DC"/>
    <w:rsid w:val="009478C9"/>
    <w:rsid w:val="009510F2"/>
    <w:rsid w:val="009513E5"/>
    <w:rsid w:val="00951BF5"/>
    <w:rsid w:val="00952282"/>
    <w:rsid w:val="00952FAB"/>
    <w:rsid w:val="009546A7"/>
    <w:rsid w:val="009572A4"/>
    <w:rsid w:val="00960376"/>
    <w:rsid w:val="00963DB9"/>
    <w:rsid w:val="009643D2"/>
    <w:rsid w:val="00965A3B"/>
    <w:rsid w:val="00967D40"/>
    <w:rsid w:val="00967FD6"/>
    <w:rsid w:val="00973161"/>
    <w:rsid w:val="0097363E"/>
    <w:rsid w:val="009749F9"/>
    <w:rsid w:val="009778E3"/>
    <w:rsid w:val="00980B45"/>
    <w:rsid w:val="00981275"/>
    <w:rsid w:val="00981FD0"/>
    <w:rsid w:val="00983113"/>
    <w:rsid w:val="00984073"/>
    <w:rsid w:val="009876AA"/>
    <w:rsid w:val="009910BB"/>
    <w:rsid w:val="00993604"/>
    <w:rsid w:val="009966C4"/>
    <w:rsid w:val="009A05CB"/>
    <w:rsid w:val="009A1BC3"/>
    <w:rsid w:val="009A25C0"/>
    <w:rsid w:val="009A3A61"/>
    <w:rsid w:val="009B1436"/>
    <w:rsid w:val="009B258C"/>
    <w:rsid w:val="009B3462"/>
    <w:rsid w:val="009B557E"/>
    <w:rsid w:val="009B573D"/>
    <w:rsid w:val="009B6928"/>
    <w:rsid w:val="009C0049"/>
    <w:rsid w:val="009C0799"/>
    <w:rsid w:val="009C1B10"/>
    <w:rsid w:val="009C1DD2"/>
    <w:rsid w:val="009C3030"/>
    <w:rsid w:val="009C35B7"/>
    <w:rsid w:val="009C3C2C"/>
    <w:rsid w:val="009C4241"/>
    <w:rsid w:val="009C6FBC"/>
    <w:rsid w:val="009D0AE7"/>
    <w:rsid w:val="009D3328"/>
    <w:rsid w:val="009E0AB8"/>
    <w:rsid w:val="009E31AE"/>
    <w:rsid w:val="009E39F7"/>
    <w:rsid w:val="009E7B89"/>
    <w:rsid w:val="009F0BBF"/>
    <w:rsid w:val="009F0DF5"/>
    <w:rsid w:val="009F33DF"/>
    <w:rsid w:val="009F3F67"/>
    <w:rsid w:val="00A05114"/>
    <w:rsid w:val="00A12F46"/>
    <w:rsid w:val="00A131C9"/>
    <w:rsid w:val="00A134C7"/>
    <w:rsid w:val="00A13920"/>
    <w:rsid w:val="00A14122"/>
    <w:rsid w:val="00A14455"/>
    <w:rsid w:val="00A164E8"/>
    <w:rsid w:val="00A25C6E"/>
    <w:rsid w:val="00A26B0F"/>
    <w:rsid w:val="00A271D7"/>
    <w:rsid w:val="00A30A88"/>
    <w:rsid w:val="00A324C1"/>
    <w:rsid w:val="00A346C5"/>
    <w:rsid w:val="00A34D01"/>
    <w:rsid w:val="00A442C0"/>
    <w:rsid w:val="00A46AF6"/>
    <w:rsid w:val="00A471A0"/>
    <w:rsid w:val="00A47597"/>
    <w:rsid w:val="00A5025B"/>
    <w:rsid w:val="00A51D74"/>
    <w:rsid w:val="00A525C8"/>
    <w:rsid w:val="00A54B31"/>
    <w:rsid w:val="00A56723"/>
    <w:rsid w:val="00A56CDB"/>
    <w:rsid w:val="00A605DC"/>
    <w:rsid w:val="00A60A1E"/>
    <w:rsid w:val="00A64B05"/>
    <w:rsid w:val="00A651E8"/>
    <w:rsid w:val="00A74125"/>
    <w:rsid w:val="00A77F01"/>
    <w:rsid w:val="00A818BE"/>
    <w:rsid w:val="00A83187"/>
    <w:rsid w:val="00A8634F"/>
    <w:rsid w:val="00A86B8F"/>
    <w:rsid w:val="00A86D8D"/>
    <w:rsid w:val="00A87BEE"/>
    <w:rsid w:val="00A923B5"/>
    <w:rsid w:val="00A93D61"/>
    <w:rsid w:val="00A946F3"/>
    <w:rsid w:val="00AA7E22"/>
    <w:rsid w:val="00AB2716"/>
    <w:rsid w:val="00AB3A69"/>
    <w:rsid w:val="00AB3EA9"/>
    <w:rsid w:val="00AB614C"/>
    <w:rsid w:val="00AB643E"/>
    <w:rsid w:val="00AB7443"/>
    <w:rsid w:val="00AC0809"/>
    <w:rsid w:val="00AC17A1"/>
    <w:rsid w:val="00AC3489"/>
    <w:rsid w:val="00AC3F75"/>
    <w:rsid w:val="00AC574E"/>
    <w:rsid w:val="00AC6255"/>
    <w:rsid w:val="00AC7983"/>
    <w:rsid w:val="00AD2A6F"/>
    <w:rsid w:val="00AE10BF"/>
    <w:rsid w:val="00AE2A73"/>
    <w:rsid w:val="00AE5253"/>
    <w:rsid w:val="00AE7245"/>
    <w:rsid w:val="00AF018E"/>
    <w:rsid w:val="00AF2484"/>
    <w:rsid w:val="00AF3313"/>
    <w:rsid w:val="00AF654D"/>
    <w:rsid w:val="00B01906"/>
    <w:rsid w:val="00B03A3D"/>
    <w:rsid w:val="00B059D2"/>
    <w:rsid w:val="00B0752A"/>
    <w:rsid w:val="00B07A10"/>
    <w:rsid w:val="00B22B31"/>
    <w:rsid w:val="00B23D52"/>
    <w:rsid w:val="00B2733F"/>
    <w:rsid w:val="00B31D5C"/>
    <w:rsid w:val="00B35F7E"/>
    <w:rsid w:val="00B378DD"/>
    <w:rsid w:val="00B40A47"/>
    <w:rsid w:val="00B4151E"/>
    <w:rsid w:val="00B51A3B"/>
    <w:rsid w:val="00B529DE"/>
    <w:rsid w:val="00B52B4C"/>
    <w:rsid w:val="00B54340"/>
    <w:rsid w:val="00B566A6"/>
    <w:rsid w:val="00B5766D"/>
    <w:rsid w:val="00B6508A"/>
    <w:rsid w:val="00B7180F"/>
    <w:rsid w:val="00B728EC"/>
    <w:rsid w:val="00B80E77"/>
    <w:rsid w:val="00B83384"/>
    <w:rsid w:val="00B8750C"/>
    <w:rsid w:val="00B87E40"/>
    <w:rsid w:val="00B90F5E"/>
    <w:rsid w:val="00B9281A"/>
    <w:rsid w:val="00B92BCF"/>
    <w:rsid w:val="00B93174"/>
    <w:rsid w:val="00B940BD"/>
    <w:rsid w:val="00B957C8"/>
    <w:rsid w:val="00B96B3D"/>
    <w:rsid w:val="00BA043C"/>
    <w:rsid w:val="00BA1D53"/>
    <w:rsid w:val="00BA2AF9"/>
    <w:rsid w:val="00BA3CE4"/>
    <w:rsid w:val="00BA5B68"/>
    <w:rsid w:val="00BA6483"/>
    <w:rsid w:val="00BA6F74"/>
    <w:rsid w:val="00BA6F9E"/>
    <w:rsid w:val="00BA7967"/>
    <w:rsid w:val="00BB1348"/>
    <w:rsid w:val="00BB538A"/>
    <w:rsid w:val="00BB6695"/>
    <w:rsid w:val="00BC0453"/>
    <w:rsid w:val="00BC5018"/>
    <w:rsid w:val="00BC60D0"/>
    <w:rsid w:val="00BC6FA1"/>
    <w:rsid w:val="00BD2ED4"/>
    <w:rsid w:val="00BD6E02"/>
    <w:rsid w:val="00BE17BA"/>
    <w:rsid w:val="00BE258C"/>
    <w:rsid w:val="00BE2921"/>
    <w:rsid w:val="00BE2A28"/>
    <w:rsid w:val="00BE623B"/>
    <w:rsid w:val="00BE6638"/>
    <w:rsid w:val="00BE75AD"/>
    <w:rsid w:val="00BE75D9"/>
    <w:rsid w:val="00BE7F9C"/>
    <w:rsid w:val="00BF17BA"/>
    <w:rsid w:val="00BF1E9F"/>
    <w:rsid w:val="00BF264C"/>
    <w:rsid w:val="00BF3FC7"/>
    <w:rsid w:val="00BF44F1"/>
    <w:rsid w:val="00BF6295"/>
    <w:rsid w:val="00BF7AC6"/>
    <w:rsid w:val="00C01FA2"/>
    <w:rsid w:val="00C031C5"/>
    <w:rsid w:val="00C06194"/>
    <w:rsid w:val="00C11E56"/>
    <w:rsid w:val="00C15488"/>
    <w:rsid w:val="00C157DD"/>
    <w:rsid w:val="00C2075B"/>
    <w:rsid w:val="00C20F0F"/>
    <w:rsid w:val="00C219AA"/>
    <w:rsid w:val="00C23A06"/>
    <w:rsid w:val="00C24516"/>
    <w:rsid w:val="00C252BE"/>
    <w:rsid w:val="00C2585D"/>
    <w:rsid w:val="00C30408"/>
    <w:rsid w:val="00C31864"/>
    <w:rsid w:val="00C33BDB"/>
    <w:rsid w:val="00C35072"/>
    <w:rsid w:val="00C37731"/>
    <w:rsid w:val="00C41F50"/>
    <w:rsid w:val="00C42269"/>
    <w:rsid w:val="00C42764"/>
    <w:rsid w:val="00C42982"/>
    <w:rsid w:val="00C42B7B"/>
    <w:rsid w:val="00C446A4"/>
    <w:rsid w:val="00C44DB3"/>
    <w:rsid w:val="00C4509C"/>
    <w:rsid w:val="00C56F0B"/>
    <w:rsid w:val="00C60FD6"/>
    <w:rsid w:val="00C61774"/>
    <w:rsid w:val="00C6397A"/>
    <w:rsid w:val="00C65263"/>
    <w:rsid w:val="00C65C03"/>
    <w:rsid w:val="00C70865"/>
    <w:rsid w:val="00C72E49"/>
    <w:rsid w:val="00C72FDF"/>
    <w:rsid w:val="00C74751"/>
    <w:rsid w:val="00C7671D"/>
    <w:rsid w:val="00C77A22"/>
    <w:rsid w:val="00C77D8F"/>
    <w:rsid w:val="00C803BD"/>
    <w:rsid w:val="00C82BCE"/>
    <w:rsid w:val="00C9338F"/>
    <w:rsid w:val="00C957C8"/>
    <w:rsid w:val="00C97E95"/>
    <w:rsid w:val="00CA3406"/>
    <w:rsid w:val="00CA54F4"/>
    <w:rsid w:val="00CA68BB"/>
    <w:rsid w:val="00CB16C0"/>
    <w:rsid w:val="00CB1B91"/>
    <w:rsid w:val="00CB23C6"/>
    <w:rsid w:val="00CB23E2"/>
    <w:rsid w:val="00CC3F6E"/>
    <w:rsid w:val="00CC439C"/>
    <w:rsid w:val="00CC5D1A"/>
    <w:rsid w:val="00CC7D5D"/>
    <w:rsid w:val="00CD04A2"/>
    <w:rsid w:val="00CD3C8E"/>
    <w:rsid w:val="00CD5D45"/>
    <w:rsid w:val="00CD5D8D"/>
    <w:rsid w:val="00CD6874"/>
    <w:rsid w:val="00CD6BC6"/>
    <w:rsid w:val="00CE159F"/>
    <w:rsid w:val="00CE6BBD"/>
    <w:rsid w:val="00CF0F81"/>
    <w:rsid w:val="00CF2FF4"/>
    <w:rsid w:val="00CF7EF0"/>
    <w:rsid w:val="00D000C5"/>
    <w:rsid w:val="00D01A49"/>
    <w:rsid w:val="00D0269E"/>
    <w:rsid w:val="00D0410F"/>
    <w:rsid w:val="00D0411F"/>
    <w:rsid w:val="00D04765"/>
    <w:rsid w:val="00D12924"/>
    <w:rsid w:val="00D13554"/>
    <w:rsid w:val="00D1359A"/>
    <w:rsid w:val="00D1676F"/>
    <w:rsid w:val="00D16CD9"/>
    <w:rsid w:val="00D221F1"/>
    <w:rsid w:val="00D22550"/>
    <w:rsid w:val="00D22EFD"/>
    <w:rsid w:val="00D25DFF"/>
    <w:rsid w:val="00D261AD"/>
    <w:rsid w:val="00D27475"/>
    <w:rsid w:val="00D33158"/>
    <w:rsid w:val="00D343BF"/>
    <w:rsid w:val="00D346EC"/>
    <w:rsid w:val="00D406E9"/>
    <w:rsid w:val="00D4145E"/>
    <w:rsid w:val="00D47A84"/>
    <w:rsid w:val="00D51224"/>
    <w:rsid w:val="00D51E9C"/>
    <w:rsid w:val="00D520F0"/>
    <w:rsid w:val="00D54BC7"/>
    <w:rsid w:val="00D574C8"/>
    <w:rsid w:val="00D63183"/>
    <w:rsid w:val="00D64663"/>
    <w:rsid w:val="00D65056"/>
    <w:rsid w:val="00D65286"/>
    <w:rsid w:val="00D66D2D"/>
    <w:rsid w:val="00D670F2"/>
    <w:rsid w:val="00D67148"/>
    <w:rsid w:val="00D6755E"/>
    <w:rsid w:val="00D7111A"/>
    <w:rsid w:val="00D73278"/>
    <w:rsid w:val="00D76677"/>
    <w:rsid w:val="00D777E8"/>
    <w:rsid w:val="00D806C1"/>
    <w:rsid w:val="00D836A0"/>
    <w:rsid w:val="00D86643"/>
    <w:rsid w:val="00D86738"/>
    <w:rsid w:val="00D87524"/>
    <w:rsid w:val="00D91038"/>
    <w:rsid w:val="00D949BD"/>
    <w:rsid w:val="00D9610D"/>
    <w:rsid w:val="00DA3A13"/>
    <w:rsid w:val="00DB3AD7"/>
    <w:rsid w:val="00DB5551"/>
    <w:rsid w:val="00DB727E"/>
    <w:rsid w:val="00DC3240"/>
    <w:rsid w:val="00DC4015"/>
    <w:rsid w:val="00DC4C41"/>
    <w:rsid w:val="00DC6243"/>
    <w:rsid w:val="00DC6C63"/>
    <w:rsid w:val="00DD3C0D"/>
    <w:rsid w:val="00DD491F"/>
    <w:rsid w:val="00DD4A9B"/>
    <w:rsid w:val="00DE120B"/>
    <w:rsid w:val="00DE20C5"/>
    <w:rsid w:val="00DE4385"/>
    <w:rsid w:val="00DF194A"/>
    <w:rsid w:val="00DF1F67"/>
    <w:rsid w:val="00E039F2"/>
    <w:rsid w:val="00E04758"/>
    <w:rsid w:val="00E04911"/>
    <w:rsid w:val="00E050E1"/>
    <w:rsid w:val="00E05E7D"/>
    <w:rsid w:val="00E060D4"/>
    <w:rsid w:val="00E06C39"/>
    <w:rsid w:val="00E07BDD"/>
    <w:rsid w:val="00E10034"/>
    <w:rsid w:val="00E130DB"/>
    <w:rsid w:val="00E22614"/>
    <w:rsid w:val="00E242DF"/>
    <w:rsid w:val="00E254E1"/>
    <w:rsid w:val="00E26729"/>
    <w:rsid w:val="00E301EE"/>
    <w:rsid w:val="00E3375D"/>
    <w:rsid w:val="00E33888"/>
    <w:rsid w:val="00E374C5"/>
    <w:rsid w:val="00E42431"/>
    <w:rsid w:val="00E42B8D"/>
    <w:rsid w:val="00E44435"/>
    <w:rsid w:val="00E44448"/>
    <w:rsid w:val="00E4635E"/>
    <w:rsid w:val="00E50448"/>
    <w:rsid w:val="00E54573"/>
    <w:rsid w:val="00E62744"/>
    <w:rsid w:val="00E62999"/>
    <w:rsid w:val="00E7263F"/>
    <w:rsid w:val="00E72A65"/>
    <w:rsid w:val="00E744F0"/>
    <w:rsid w:val="00E76C67"/>
    <w:rsid w:val="00E81529"/>
    <w:rsid w:val="00E83362"/>
    <w:rsid w:val="00E84CE0"/>
    <w:rsid w:val="00E860FE"/>
    <w:rsid w:val="00E91E14"/>
    <w:rsid w:val="00E94205"/>
    <w:rsid w:val="00EA38C4"/>
    <w:rsid w:val="00EA540D"/>
    <w:rsid w:val="00EA6F7A"/>
    <w:rsid w:val="00EB115B"/>
    <w:rsid w:val="00EB1209"/>
    <w:rsid w:val="00EB1734"/>
    <w:rsid w:val="00EB77BA"/>
    <w:rsid w:val="00EB77F9"/>
    <w:rsid w:val="00EB7D5F"/>
    <w:rsid w:val="00EC57B5"/>
    <w:rsid w:val="00ED03C6"/>
    <w:rsid w:val="00ED05F4"/>
    <w:rsid w:val="00ED26B2"/>
    <w:rsid w:val="00ED45A4"/>
    <w:rsid w:val="00EE2AF8"/>
    <w:rsid w:val="00EE4598"/>
    <w:rsid w:val="00EE5875"/>
    <w:rsid w:val="00EE633D"/>
    <w:rsid w:val="00EF1544"/>
    <w:rsid w:val="00EF1A8D"/>
    <w:rsid w:val="00EF466D"/>
    <w:rsid w:val="00EF6A31"/>
    <w:rsid w:val="00F005A4"/>
    <w:rsid w:val="00F00F20"/>
    <w:rsid w:val="00F03687"/>
    <w:rsid w:val="00F051EE"/>
    <w:rsid w:val="00F05B81"/>
    <w:rsid w:val="00F07965"/>
    <w:rsid w:val="00F101B4"/>
    <w:rsid w:val="00F104F2"/>
    <w:rsid w:val="00F1197B"/>
    <w:rsid w:val="00F125B5"/>
    <w:rsid w:val="00F12B34"/>
    <w:rsid w:val="00F16520"/>
    <w:rsid w:val="00F17264"/>
    <w:rsid w:val="00F17AE3"/>
    <w:rsid w:val="00F258C0"/>
    <w:rsid w:val="00F25DE0"/>
    <w:rsid w:val="00F31A8C"/>
    <w:rsid w:val="00F42943"/>
    <w:rsid w:val="00F43337"/>
    <w:rsid w:val="00F44D11"/>
    <w:rsid w:val="00F45626"/>
    <w:rsid w:val="00F45886"/>
    <w:rsid w:val="00F46309"/>
    <w:rsid w:val="00F51A1A"/>
    <w:rsid w:val="00F54EED"/>
    <w:rsid w:val="00F55340"/>
    <w:rsid w:val="00F57FC6"/>
    <w:rsid w:val="00F61900"/>
    <w:rsid w:val="00F61B82"/>
    <w:rsid w:val="00F638FC"/>
    <w:rsid w:val="00F64D2A"/>
    <w:rsid w:val="00F67049"/>
    <w:rsid w:val="00F67AE4"/>
    <w:rsid w:val="00F730F5"/>
    <w:rsid w:val="00F7607D"/>
    <w:rsid w:val="00F84014"/>
    <w:rsid w:val="00F8443B"/>
    <w:rsid w:val="00F8506E"/>
    <w:rsid w:val="00F859AD"/>
    <w:rsid w:val="00F866FD"/>
    <w:rsid w:val="00F8798C"/>
    <w:rsid w:val="00F916B8"/>
    <w:rsid w:val="00F921ED"/>
    <w:rsid w:val="00F929CA"/>
    <w:rsid w:val="00F93B87"/>
    <w:rsid w:val="00F94BE1"/>
    <w:rsid w:val="00FA3AEC"/>
    <w:rsid w:val="00FA3FA3"/>
    <w:rsid w:val="00FA5101"/>
    <w:rsid w:val="00FB19D9"/>
    <w:rsid w:val="00FB3A67"/>
    <w:rsid w:val="00FB477D"/>
    <w:rsid w:val="00FC0180"/>
    <w:rsid w:val="00FC1095"/>
    <w:rsid w:val="00FC16E2"/>
    <w:rsid w:val="00FC3163"/>
    <w:rsid w:val="00FC37C3"/>
    <w:rsid w:val="00FC3817"/>
    <w:rsid w:val="00FC5B07"/>
    <w:rsid w:val="00FC6D0F"/>
    <w:rsid w:val="00FD015E"/>
    <w:rsid w:val="00FD1B36"/>
    <w:rsid w:val="00FD1E93"/>
    <w:rsid w:val="00FD53E9"/>
    <w:rsid w:val="00FD67D5"/>
    <w:rsid w:val="00FE02C2"/>
    <w:rsid w:val="00FE048F"/>
    <w:rsid w:val="00FE1C03"/>
    <w:rsid w:val="00FE3660"/>
    <w:rsid w:val="00FE6F9A"/>
    <w:rsid w:val="00FF0045"/>
    <w:rsid w:val="00FF152B"/>
    <w:rsid w:val="00FF21B6"/>
    <w:rsid w:val="00FF2211"/>
    <w:rsid w:val="00FF27F9"/>
    <w:rsid w:val="00FF5432"/>
    <w:rsid w:val="00FF701F"/>
    <w:rsid w:val="00FF7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97F0DB"/>
  <w15:docId w15:val="{5DEBAAFC-FA9B-419A-83F0-E31275E3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A3D79"/>
  </w:style>
  <w:style w:type="paragraph" w:styleId="1">
    <w:name w:val="heading 1"/>
    <w:basedOn w:val="a"/>
    <w:next w:val="a"/>
    <w:link w:val="10"/>
    <w:uiPriority w:val="9"/>
    <w:qFormat/>
    <w:rsid w:val="000368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05B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B07A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F05B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05B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05B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05B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05B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05B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847"/>
    <w:pPr>
      <w:ind w:left="720"/>
      <w:contextualSpacing/>
    </w:pPr>
  </w:style>
  <w:style w:type="paragraph" w:styleId="a4">
    <w:name w:val="Normal (Web)"/>
    <w:basedOn w:val="a"/>
    <w:uiPriority w:val="99"/>
    <w:unhideWhenUsed/>
    <w:rsid w:val="009323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alignment-element">
    <w:name w:val="ts-alignment-element"/>
    <w:basedOn w:val="a0"/>
    <w:rsid w:val="00932394"/>
  </w:style>
  <w:style w:type="paragraph" w:customStyle="1" w:styleId="11">
    <w:name w:val="Верхний колонтитул1"/>
    <w:basedOn w:val="a"/>
    <w:next w:val="a5"/>
    <w:link w:val="a6"/>
    <w:uiPriority w:val="99"/>
    <w:unhideWhenUsed/>
    <w:rsid w:val="007543C1"/>
    <w:pPr>
      <w:tabs>
        <w:tab w:val="center" w:pos="4680"/>
        <w:tab w:val="right" w:pos="9360"/>
      </w:tabs>
      <w:spacing w:after="0" w:line="240" w:lineRule="auto"/>
    </w:pPr>
  </w:style>
  <w:style w:type="character" w:customStyle="1" w:styleId="a6">
    <w:name w:val="Верхний колонтитул Знак"/>
    <w:basedOn w:val="a0"/>
    <w:link w:val="11"/>
    <w:uiPriority w:val="99"/>
    <w:rsid w:val="007543C1"/>
  </w:style>
  <w:style w:type="paragraph" w:customStyle="1" w:styleId="12">
    <w:name w:val="Нижний колонтитул1"/>
    <w:basedOn w:val="a"/>
    <w:next w:val="a7"/>
    <w:link w:val="a8"/>
    <w:uiPriority w:val="99"/>
    <w:unhideWhenUsed/>
    <w:rsid w:val="007543C1"/>
    <w:pPr>
      <w:tabs>
        <w:tab w:val="center" w:pos="4680"/>
        <w:tab w:val="right" w:pos="9360"/>
      </w:tabs>
      <w:spacing w:after="0" w:line="240" w:lineRule="auto"/>
    </w:pPr>
  </w:style>
  <w:style w:type="character" w:customStyle="1" w:styleId="a8">
    <w:name w:val="Нижний колонтитул Знак"/>
    <w:basedOn w:val="a0"/>
    <w:link w:val="12"/>
    <w:uiPriority w:val="99"/>
    <w:rsid w:val="007543C1"/>
  </w:style>
  <w:style w:type="table" w:customStyle="1" w:styleId="13">
    <w:name w:val="Сетка таблицы1"/>
    <w:basedOn w:val="a1"/>
    <w:next w:val="a9"/>
    <w:uiPriority w:val="39"/>
    <w:rsid w:val="0075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basedOn w:val="a0"/>
    <w:uiPriority w:val="99"/>
    <w:unhideWhenUsed/>
    <w:rsid w:val="007543C1"/>
    <w:rPr>
      <w:color w:val="0563C1"/>
      <w:u w:val="single"/>
    </w:rPr>
  </w:style>
  <w:style w:type="character" w:customStyle="1" w:styleId="apple-tab-span">
    <w:name w:val="apple-tab-span"/>
    <w:basedOn w:val="a0"/>
    <w:rsid w:val="007543C1"/>
  </w:style>
  <w:style w:type="table" w:customStyle="1" w:styleId="51">
    <w:name w:val="5"/>
    <w:basedOn w:val="a1"/>
    <w:rsid w:val="007543C1"/>
    <w:rPr>
      <w:rFonts w:ascii="Calibri" w:eastAsia="Calibri" w:hAnsi="Calibri" w:cs="Calibri"/>
    </w:rPr>
    <w:tblPr>
      <w:tblStyleRowBandSize w:val="1"/>
      <w:tblStyleColBandSize w:val="1"/>
      <w:tblCellMar>
        <w:top w:w="100" w:type="dxa"/>
        <w:left w:w="100" w:type="dxa"/>
        <w:bottom w:w="100" w:type="dxa"/>
        <w:right w:w="100" w:type="dxa"/>
      </w:tblCellMar>
    </w:tblPr>
  </w:style>
  <w:style w:type="paragraph" w:styleId="a5">
    <w:name w:val="header"/>
    <w:basedOn w:val="a"/>
    <w:link w:val="15"/>
    <w:uiPriority w:val="99"/>
    <w:unhideWhenUsed/>
    <w:rsid w:val="007543C1"/>
    <w:pPr>
      <w:tabs>
        <w:tab w:val="center" w:pos="4680"/>
        <w:tab w:val="right" w:pos="9360"/>
      </w:tabs>
      <w:spacing w:after="0" w:line="240" w:lineRule="auto"/>
    </w:pPr>
  </w:style>
  <w:style w:type="character" w:customStyle="1" w:styleId="15">
    <w:name w:val="Верхний колонтитул Знак1"/>
    <w:basedOn w:val="a0"/>
    <w:link w:val="a5"/>
    <w:uiPriority w:val="99"/>
    <w:rsid w:val="007543C1"/>
  </w:style>
  <w:style w:type="paragraph" w:styleId="a7">
    <w:name w:val="footer"/>
    <w:basedOn w:val="a"/>
    <w:link w:val="16"/>
    <w:uiPriority w:val="99"/>
    <w:unhideWhenUsed/>
    <w:rsid w:val="007543C1"/>
    <w:pPr>
      <w:tabs>
        <w:tab w:val="center" w:pos="4680"/>
        <w:tab w:val="right" w:pos="9360"/>
      </w:tabs>
      <w:spacing w:after="0" w:line="240" w:lineRule="auto"/>
    </w:pPr>
  </w:style>
  <w:style w:type="character" w:customStyle="1" w:styleId="16">
    <w:name w:val="Нижний колонтитул Знак1"/>
    <w:basedOn w:val="a0"/>
    <w:link w:val="a7"/>
    <w:uiPriority w:val="99"/>
    <w:rsid w:val="007543C1"/>
  </w:style>
  <w:style w:type="table" w:styleId="a9">
    <w:name w:val="Table Grid"/>
    <w:basedOn w:val="a1"/>
    <w:uiPriority w:val="59"/>
    <w:rsid w:val="0075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543C1"/>
    <w:rPr>
      <w:color w:val="0563C1" w:themeColor="hyperlink"/>
      <w:u w:val="single"/>
    </w:rPr>
  </w:style>
  <w:style w:type="paragraph" w:styleId="ab">
    <w:name w:val="Balloon Text"/>
    <w:basedOn w:val="a"/>
    <w:link w:val="ac"/>
    <w:uiPriority w:val="99"/>
    <w:semiHidden/>
    <w:unhideWhenUsed/>
    <w:rsid w:val="004B05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B0578"/>
    <w:rPr>
      <w:rFonts w:ascii="Tahoma" w:hAnsi="Tahoma" w:cs="Tahoma"/>
      <w:sz w:val="16"/>
      <w:szCs w:val="16"/>
    </w:rPr>
  </w:style>
  <w:style w:type="character" w:styleId="ad">
    <w:name w:val="Emphasis"/>
    <w:basedOn w:val="a0"/>
    <w:uiPriority w:val="20"/>
    <w:qFormat/>
    <w:rsid w:val="00967D40"/>
    <w:rPr>
      <w:i/>
      <w:iCs/>
    </w:rPr>
  </w:style>
  <w:style w:type="character" w:styleId="ae">
    <w:name w:val="Strong"/>
    <w:basedOn w:val="a0"/>
    <w:uiPriority w:val="22"/>
    <w:qFormat/>
    <w:rsid w:val="00B07A10"/>
    <w:rPr>
      <w:b/>
      <w:bCs/>
    </w:rPr>
  </w:style>
  <w:style w:type="character" w:customStyle="1" w:styleId="30">
    <w:name w:val="Заголовок 3 Знак"/>
    <w:basedOn w:val="a0"/>
    <w:link w:val="3"/>
    <w:uiPriority w:val="9"/>
    <w:rsid w:val="00B07A10"/>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036872"/>
    <w:rPr>
      <w:rFonts w:asciiTheme="majorHAnsi" w:eastAsiaTheme="majorEastAsia" w:hAnsiTheme="majorHAnsi" w:cstheme="majorBidi"/>
      <w:color w:val="2F5496" w:themeColor="accent1" w:themeShade="BF"/>
      <w:sz w:val="32"/>
      <w:szCs w:val="32"/>
    </w:rPr>
  </w:style>
  <w:style w:type="character" w:customStyle="1" w:styleId="t">
    <w:name w:val="t"/>
    <w:basedOn w:val="a0"/>
    <w:rsid w:val="00782811"/>
  </w:style>
  <w:style w:type="paragraph" w:styleId="af">
    <w:name w:val="TOC Heading"/>
    <w:basedOn w:val="1"/>
    <w:next w:val="a"/>
    <w:uiPriority w:val="39"/>
    <w:unhideWhenUsed/>
    <w:qFormat/>
    <w:rsid w:val="002C2970"/>
    <w:pPr>
      <w:outlineLvl w:val="9"/>
    </w:pPr>
  </w:style>
  <w:style w:type="paragraph" w:styleId="21">
    <w:name w:val="toc 2"/>
    <w:basedOn w:val="a"/>
    <w:next w:val="a"/>
    <w:autoRedefine/>
    <w:uiPriority w:val="39"/>
    <w:unhideWhenUsed/>
    <w:rsid w:val="002C2970"/>
    <w:pPr>
      <w:spacing w:after="100"/>
      <w:ind w:left="220"/>
    </w:pPr>
    <w:rPr>
      <w:rFonts w:eastAsiaTheme="minorEastAsia" w:cs="Times New Roman"/>
    </w:rPr>
  </w:style>
  <w:style w:type="paragraph" w:styleId="17">
    <w:name w:val="toc 1"/>
    <w:basedOn w:val="a"/>
    <w:next w:val="a"/>
    <w:autoRedefine/>
    <w:uiPriority w:val="39"/>
    <w:unhideWhenUsed/>
    <w:rsid w:val="00497495"/>
    <w:pPr>
      <w:spacing w:after="100"/>
      <w:ind w:right="140"/>
      <w:jc w:val="both"/>
    </w:pPr>
    <w:rPr>
      <w:rFonts w:eastAsiaTheme="minorEastAsia" w:cs="Times New Roman"/>
    </w:rPr>
  </w:style>
  <w:style w:type="paragraph" w:styleId="31">
    <w:name w:val="toc 3"/>
    <w:basedOn w:val="a"/>
    <w:next w:val="a"/>
    <w:autoRedefine/>
    <w:uiPriority w:val="39"/>
    <w:unhideWhenUsed/>
    <w:rsid w:val="002C2970"/>
    <w:pPr>
      <w:spacing w:after="100"/>
      <w:ind w:left="440"/>
    </w:pPr>
    <w:rPr>
      <w:rFonts w:eastAsiaTheme="minorEastAsia" w:cs="Times New Roman"/>
    </w:rPr>
  </w:style>
  <w:style w:type="character" w:customStyle="1" w:styleId="overflow-hidden">
    <w:name w:val="overflow-hidden"/>
    <w:basedOn w:val="a0"/>
    <w:rsid w:val="007F6450"/>
  </w:style>
  <w:style w:type="character" w:styleId="af0">
    <w:name w:val="annotation reference"/>
    <w:basedOn w:val="a0"/>
    <w:uiPriority w:val="99"/>
    <w:semiHidden/>
    <w:unhideWhenUsed/>
    <w:rsid w:val="00E54573"/>
    <w:rPr>
      <w:sz w:val="16"/>
      <w:szCs w:val="16"/>
    </w:rPr>
  </w:style>
  <w:style w:type="paragraph" w:styleId="af1">
    <w:name w:val="annotation text"/>
    <w:basedOn w:val="a"/>
    <w:link w:val="af2"/>
    <w:uiPriority w:val="99"/>
    <w:unhideWhenUsed/>
    <w:rsid w:val="00E54573"/>
    <w:pPr>
      <w:spacing w:line="240" w:lineRule="auto"/>
    </w:pPr>
    <w:rPr>
      <w:sz w:val="20"/>
      <w:szCs w:val="20"/>
    </w:rPr>
  </w:style>
  <w:style w:type="character" w:customStyle="1" w:styleId="af2">
    <w:name w:val="Текст примечания Знак"/>
    <w:basedOn w:val="a0"/>
    <w:link w:val="af1"/>
    <w:uiPriority w:val="99"/>
    <w:rsid w:val="00E54573"/>
    <w:rPr>
      <w:sz w:val="20"/>
      <w:szCs w:val="20"/>
    </w:rPr>
  </w:style>
  <w:style w:type="paragraph" w:styleId="af3">
    <w:name w:val="annotation subject"/>
    <w:basedOn w:val="af1"/>
    <w:next w:val="af1"/>
    <w:link w:val="af4"/>
    <w:uiPriority w:val="99"/>
    <w:semiHidden/>
    <w:unhideWhenUsed/>
    <w:rsid w:val="00E54573"/>
    <w:rPr>
      <w:b/>
      <w:bCs/>
    </w:rPr>
  </w:style>
  <w:style w:type="character" w:customStyle="1" w:styleId="af4">
    <w:name w:val="Тема примечания Знак"/>
    <w:basedOn w:val="af2"/>
    <w:link w:val="af3"/>
    <w:uiPriority w:val="99"/>
    <w:semiHidden/>
    <w:rsid w:val="00E54573"/>
    <w:rPr>
      <w:b/>
      <w:bCs/>
      <w:sz w:val="20"/>
      <w:szCs w:val="20"/>
    </w:rPr>
  </w:style>
  <w:style w:type="character" w:styleId="af5">
    <w:name w:val="Unresolved Mention"/>
    <w:basedOn w:val="a0"/>
    <w:uiPriority w:val="99"/>
    <w:semiHidden/>
    <w:unhideWhenUsed/>
    <w:rsid w:val="00F45626"/>
    <w:rPr>
      <w:color w:val="605E5C"/>
      <w:shd w:val="clear" w:color="auto" w:fill="E1DFDD"/>
    </w:rPr>
  </w:style>
  <w:style w:type="character" w:customStyle="1" w:styleId="20">
    <w:name w:val="Заголовок 2 Знак"/>
    <w:basedOn w:val="a0"/>
    <w:link w:val="2"/>
    <w:uiPriority w:val="9"/>
    <w:semiHidden/>
    <w:rsid w:val="00F05B81"/>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semiHidden/>
    <w:rsid w:val="00F05B8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05B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05B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05B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05B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05B81"/>
    <w:rPr>
      <w:rFonts w:eastAsiaTheme="majorEastAsia" w:cstheme="majorBidi"/>
      <w:color w:val="272727" w:themeColor="text1" w:themeTint="D8"/>
    </w:rPr>
  </w:style>
  <w:style w:type="paragraph" w:styleId="af6">
    <w:name w:val="Title"/>
    <w:basedOn w:val="a"/>
    <w:next w:val="a"/>
    <w:link w:val="af7"/>
    <w:uiPriority w:val="10"/>
    <w:qFormat/>
    <w:rsid w:val="00F05B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7">
    <w:name w:val="Заголовок Знак"/>
    <w:basedOn w:val="a0"/>
    <w:link w:val="af6"/>
    <w:uiPriority w:val="10"/>
    <w:rsid w:val="00F05B81"/>
    <w:rPr>
      <w:rFonts w:asciiTheme="majorHAnsi" w:eastAsiaTheme="majorEastAsia" w:hAnsiTheme="majorHAnsi" w:cstheme="majorBidi"/>
      <w:spacing w:val="-10"/>
      <w:kern w:val="28"/>
      <w:sz w:val="56"/>
      <w:szCs w:val="56"/>
    </w:rPr>
  </w:style>
  <w:style w:type="paragraph" w:styleId="af8">
    <w:name w:val="Subtitle"/>
    <w:basedOn w:val="a"/>
    <w:next w:val="a"/>
    <w:link w:val="af9"/>
    <w:uiPriority w:val="11"/>
    <w:qFormat/>
    <w:rsid w:val="00F05B81"/>
    <w:pPr>
      <w:numPr>
        <w:ilvl w:val="1"/>
      </w:numPr>
    </w:pPr>
    <w:rPr>
      <w:rFonts w:eastAsiaTheme="majorEastAsia" w:cstheme="majorBidi"/>
      <w:color w:val="595959" w:themeColor="text1" w:themeTint="A6"/>
      <w:spacing w:val="15"/>
      <w:sz w:val="28"/>
      <w:szCs w:val="28"/>
    </w:rPr>
  </w:style>
  <w:style w:type="character" w:customStyle="1" w:styleId="af9">
    <w:name w:val="Подзаголовок Знак"/>
    <w:basedOn w:val="a0"/>
    <w:link w:val="af8"/>
    <w:uiPriority w:val="11"/>
    <w:rsid w:val="00F05B81"/>
    <w:rPr>
      <w:rFonts w:eastAsiaTheme="majorEastAsia" w:cstheme="majorBidi"/>
      <w:color w:val="595959" w:themeColor="text1" w:themeTint="A6"/>
      <w:spacing w:val="15"/>
      <w:sz w:val="28"/>
      <w:szCs w:val="28"/>
    </w:rPr>
  </w:style>
  <w:style w:type="paragraph" w:styleId="22">
    <w:name w:val="Quote"/>
    <w:basedOn w:val="a"/>
    <w:next w:val="a"/>
    <w:link w:val="23"/>
    <w:uiPriority w:val="29"/>
    <w:qFormat/>
    <w:rsid w:val="00F05B81"/>
    <w:pPr>
      <w:spacing w:before="160"/>
      <w:jc w:val="center"/>
    </w:pPr>
    <w:rPr>
      <w:i/>
      <w:iCs/>
      <w:color w:val="404040" w:themeColor="text1" w:themeTint="BF"/>
    </w:rPr>
  </w:style>
  <w:style w:type="character" w:customStyle="1" w:styleId="23">
    <w:name w:val="Цитата 2 Знак"/>
    <w:basedOn w:val="a0"/>
    <w:link w:val="22"/>
    <w:uiPriority w:val="29"/>
    <w:rsid w:val="00F05B81"/>
    <w:rPr>
      <w:i/>
      <w:iCs/>
      <w:color w:val="404040" w:themeColor="text1" w:themeTint="BF"/>
    </w:rPr>
  </w:style>
  <w:style w:type="character" w:styleId="afa">
    <w:name w:val="Intense Emphasis"/>
    <w:basedOn w:val="a0"/>
    <w:uiPriority w:val="21"/>
    <w:qFormat/>
    <w:rsid w:val="00F05B81"/>
    <w:rPr>
      <w:i/>
      <w:iCs/>
      <w:color w:val="2F5496" w:themeColor="accent1" w:themeShade="BF"/>
    </w:rPr>
  </w:style>
  <w:style w:type="paragraph" w:styleId="afb">
    <w:name w:val="Intense Quote"/>
    <w:basedOn w:val="a"/>
    <w:next w:val="a"/>
    <w:link w:val="afc"/>
    <w:uiPriority w:val="30"/>
    <w:qFormat/>
    <w:rsid w:val="00F05B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c">
    <w:name w:val="Выделенная цитата Знак"/>
    <w:basedOn w:val="a0"/>
    <w:link w:val="afb"/>
    <w:uiPriority w:val="30"/>
    <w:rsid w:val="00F05B81"/>
    <w:rPr>
      <w:i/>
      <w:iCs/>
      <w:color w:val="2F5496" w:themeColor="accent1" w:themeShade="BF"/>
    </w:rPr>
  </w:style>
  <w:style w:type="character" w:styleId="afd">
    <w:name w:val="Intense Reference"/>
    <w:basedOn w:val="a0"/>
    <w:uiPriority w:val="32"/>
    <w:qFormat/>
    <w:rsid w:val="00F05B81"/>
    <w:rPr>
      <w:b/>
      <w:bCs/>
      <w:smallCaps/>
      <w:color w:val="2F5496" w:themeColor="accent1" w:themeShade="BF"/>
      <w:spacing w:val="5"/>
    </w:rPr>
  </w:style>
  <w:style w:type="character" w:styleId="afe">
    <w:name w:val="FollowedHyperlink"/>
    <w:basedOn w:val="a0"/>
    <w:uiPriority w:val="99"/>
    <w:semiHidden/>
    <w:unhideWhenUsed/>
    <w:rsid w:val="002C3336"/>
    <w:rPr>
      <w:color w:val="954F72" w:themeColor="followedHyperlink"/>
      <w:u w:val="single"/>
    </w:rPr>
  </w:style>
  <w:style w:type="numbering" w:customStyle="1" w:styleId="CurrentList1">
    <w:name w:val="Current List1"/>
    <w:uiPriority w:val="99"/>
    <w:rsid w:val="004A7F80"/>
    <w:pPr>
      <w:numPr>
        <w:numId w:val="58"/>
      </w:numPr>
    </w:pPr>
  </w:style>
  <w:style w:type="character" w:styleId="aff">
    <w:name w:val="Placeholder Text"/>
    <w:basedOn w:val="a0"/>
    <w:uiPriority w:val="99"/>
    <w:semiHidden/>
    <w:rsid w:val="008E2C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56151">
      <w:bodyDiv w:val="1"/>
      <w:marLeft w:val="0"/>
      <w:marRight w:val="0"/>
      <w:marTop w:val="0"/>
      <w:marBottom w:val="0"/>
      <w:divBdr>
        <w:top w:val="none" w:sz="0" w:space="0" w:color="auto"/>
        <w:left w:val="none" w:sz="0" w:space="0" w:color="auto"/>
        <w:bottom w:val="none" w:sz="0" w:space="0" w:color="auto"/>
        <w:right w:val="none" w:sz="0" w:space="0" w:color="auto"/>
      </w:divBdr>
      <w:divsChild>
        <w:div w:id="600265063">
          <w:marLeft w:val="0"/>
          <w:marRight w:val="0"/>
          <w:marTop w:val="0"/>
          <w:marBottom w:val="0"/>
          <w:divBdr>
            <w:top w:val="none" w:sz="0" w:space="0" w:color="auto"/>
            <w:left w:val="none" w:sz="0" w:space="0" w:color="auto"/>
            <w:bottom w:val="none" w:sz="0" w:space="0" w:color="auto"/>
            <w:right w:val="none" w:sz="0" w:space="0" w:color="auto"/>
          </w:divBdr>
          <w:divsChild>
            <w:div w:id="1603761458">
              <w:marLeft w:val="0"/>
              <w:marRight w:val="0"/>
              <w:marTop w:val="0"/>
              <w:marBottom w:val="0"/>
              <w:divBdr>
                <w:top w:val="none" w:sz="0" w:space="0" w:color="auto"/>
                <w:left w:val="none" w:sz="0" w:space="0" w:color="auto"/>
                <w:bottom w:val="none" w:sz="0" w:space="0" w:color="auto"/>
                <w:right w:val="none" w:sz="0" w:space="0" w:color="auto"/>
              </w:divBdr>
              <w:divsChild>
                <w:div w:id="615450614">
                  <w:marLeft w:val="0"/>
                  <w:marRight w:val="0"/>
                  <w:marTop w:val="0"/>
                  <w:marBottom w:val="0"/>
                  <w:divBdr>
                    <w:top w:val="none" w:sz="0" w:space="0" w:color="auto"/>
                    <w:left w:val="none" w:sz="0" w:space="0" w:color="auto"/>
                    <w:bottom w:val="none" w:sz="0" w:space="0" w:color="auto"/>
                    <w:right w:val="none" w:sz="0" w:space="0" w:color="auto"/>
                  </w:divBdr>
                  <w:divsChild>
                    <w:div w:id="1815752074">
                      <w:marLeft w:val="0"/>
                      <w:marRight w:val="0"/>
                      <w:marTop w:val="0"/>
                      <w:marBottom w:val="0"/>
                      <w:divBdr>
                        <w:top w:val="none" w:sz="0" w:space="0" w:color="auto"/>
                        <w:left w:val="none" w:sz="0" w:space="0" w:color="auto"/>
                        <w:bottom w:val="none" w:sz="0" w:space="0" w:color="auto"/>
                        <w:right w:val="none" w:sz="0" w:space="0" w:color="auto"/>
                      </w:divBdr>
                      <w:divsChild>
                        <w:div w:id="140663640">
                          <w:marLeft w:val="0"/>
                          <w:marRight w:val="0"/>
                          <w:marTop w:val="0"/>
                          <w:marBottom w:val="0"/>
                          <w:divBdr>
                            <w:top w:val="none" w:sz="0" w:space="0" w:color="auto"/>
                            <w:left w:val="none" w:sz="0" w:space="0" w:color="auto"/>
                            <w:bottom w:val="none" w:sz="0" w:space="0" w:color="auto"/>
                            <w:right w:val="none" w:sz="0" w:space="0" w:color="auto"/>
                          </w:divBdr>
                          <w:divsChild>
                            <w:div w:id="15798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19749">
      <w:bodyDiv w:val="1"/>
      <w:marLeft w:val="0"/>
      <w:marRight w:val="0"/>
      <w:marTop w:val="0"/>
      <w:marBottom w:val="0"/>
      <w:divBdr>
        <w:top w:val="none" w:sz="0" w:space="0" w:color="auto"/>
        <w:left w:val="none" w:sz="0" w:space="0" w:color="auto"/>
        <w:bottom w:val="none" w:sz="0" w:space="0" w:color="auto"/>
        <w:right w:val="none" w:sz="0" w:space="0" w:color="auto"/>
      </w:divBdr>
    </w:div>
    <w:div w:id="174461247">
      <w:bodyDiv w:val="1"/>
      <w:marLeft w:val="0"/>
      <w:marRight w:val="0"/>
      <w:marTop w:val="0"/>
      <w:marBottom w:val="0"/>
      <w:divBdr>
        <w:top w:val="none" w:sz="0" w:space="0" w:color="auto"/>
        <w:left w:val="none" w:sz="0" w:space="0" w:color="auto"/>
        <w:bottom w:val="none" w:sz="0" w:space="0" w:color="auto"/>
        <w:right w:val="none" w:sz="0" w:space="0" w:color="auto"/>
      </w:divBdr>
    </w:div>
    <w:div w:id="180051422">
      <w:bodyDiv w:val="1"/>
      <w:marLeft w:val="0"/>
      <w:marRight w:val="0"/>
      <w:marTop w:val="0"/>
      <w:marBottom w:val="0"/>
      <w:divBdr>
        <w:top w:val="none" w:sz="0" w:space="0" w:color="auto"/>
        <w:left w:val="none" w:sz="0" w:space="0" w:color="auto"/>
        <w:bottom w:val="none" w:sz="0" w:space="0" w:color="auto"/>
        <w:right w:val="none" w:sz="0" w:space="0" w:color="auto"/>
      </w:divBdr>
    </w:div>
    <w:div w:id="235865745">
      <w:bodyDiv w:val="1"/>
      <w:marLeft w:val="0"/>
      <w:marRight w:val="0"/>
      <w:marTop w:val="0"/>
      <w:marBottom w:val="0"/>
      <w:divBdr>
        <w:top w:val="none" w:sz="0" w:space="0" w:color="auto"/>
        <w:left w:val="none" w:sz="0" w:space="0" w:color="auto"/>
        <w:bottom w:val="none" w:sz="0" w:space="0" w:color="auto"/>
        <w:right w:val="none" w:sz="0" w:space="0" w:color="auto"/>
      </w:divBdr>
    </w:div>
    <w:div w:id="254675796">
      <w:bodyDiv w:val="1"/>
      <w:marLeft w:val="0"/>
      <w:marRight w:val="0"/>
      <w:marTop w:val="0"/>
      <w:marBottom w:val="0"/>
      <w:divBdr>
        <w:top w:val="none" w:sz="0" w:space="0" w:color="auto"/>
        <w:left w:val="none" w:sz="0" w:space="0" w:color="auto"/>
        <w:bottom w:val="none" w:sz="0" w:space="0" w:color="auto"/>
        <w:right w:val="none" w:sz="0" w:space="0" w:color="auto"/>
      </w:divBdr>
    </w:div>
    <w:div w:id="271405826">
      <w:bodyDiv w:val="1"/>
      <w:marLeft w:val="0"/>
      <w:marRight w:val="0"/>
      <w:marTop w:val="0"/>
      <w:marBottom w:val="0"/>
      <w:divBdr>
        <w:top w:val="none" w:sz="0" w:space="0" w:color="auto"/>
        <w:left w:val="none" w:sz="0" w:space="0" w:color="auto"/>
        <w:bottom w:val="none" w:sz="0" w:space="0" w:color="auto"/>
        <w:right w:val="none" w:sz="0" w:space="0" w:color="auto"/>
      </w:divBdr>
    </w:div>
    <w:div w:id="292515770">
      <w:bodyDiv w:val="1"/>
      <w:marLeft w:val="0"/>
      <w:marRight w:val="0"/>
      <w:marTop w:val="0"/>
      <w:marBottom w:val="0"/>
      <w:divBdr>
        <w:top w:val="none" w:sz="0" w:space="0" w:color="auto"/>
        <w:left w:val="none" w:sz="0" w:space="0" w:color="auto"/>
        <w:bottom w:val="none" w:sz="0" w:space="0" w:color="auto"/>
        <w:right w:val="none" w:sz="0" w:space="0" w:color="auto"/>
      </w:divBdr>
    </w:div>
    <w:div w:id="324094519">
      <w:bodyDiv w:val="1"/>
      <w:marLeft w:val="0"/>
      <w:marRight w:val="0"/>
      <w:marTop w:val="0"/>
      <w:marBottom w:val="0"/>
      <w:divBdr>
        <w:top w:val="none" w:sz="0" w:space="0" w:color="auto"/>
        <w:left w:val="none" w:sz="0" w:space="0" w:color="auto"/>
        <w:bottom w:val="none" w:sz="0" w:space="0" w:color="auto"/>
        <w:right w:val="none" w:sz="0" w:space="0" w:color="auto"/>
      </w:divBdr>
    </w:div>
    <w:div w:id="389307416">
      <w:bodyDiv w:val="1"/>
      <w:marLeft w:val="0"/>
      <w:marRight w:val="0"/>
      <w:marTop w:val="0"/>
      <w:marBottom w:val="0"/>
      <w:divBdr>
        <w:top w:val="none" w:sz="0" w:space="0" w:color="auto"/>
        <w:left w:val="none" w:sz="0" w:space="0" w:color="auto"/>
        <w:bottom w:val="none" w:sz="0" w:space="0" w:color="auto"/>
        <w:right w:val="none" w:sz="0" w:space="0" w:color="auto"/>
      </w:divBdr>
    </w:div>
    <w:div w:id="400177977">
      <w:bodyDiv w:val="1"/>
      <w:marLeft w:val="0"/>
      <w:marRight w:val="0"/>
      <w:marTop w:val="0"/>
      <w:marBottom w:val="0"/>
      <w:divBdr>
        <w:top w:val="none" w:sz="0" w:space="0" w:color="auto"/>
        <w:left w:val="none" w:sz="0" w:space="0" w:color="auto"/>
        <w:bottom w:val="none" w:sz="0" w:space="0" w:color="auto"/>
        <w:right w:val="none" w:sz="0" w:space="0" w:color="auto"/>
      </w:divBdr>
    </w:div>
    <w:div w:id="418909580">
      <w:bodyDiv w:val="1"/>
      <w:marLeft w:val="0"/>
      <w:marRight w:val="0"/>
      <w:marTop w:val="0"/>
      <w:marBottom w:val="0"/>
      <w:divBdr>
        <w:top w:val="none" w:sz="0" w:space="0" w:color="auto"/>
        <w:left w:val="none" w:sz="0" w:space="0" w:color="auto"/>
        <w:bottom w:val="none" w:sz="0" w:space="0" w:color="auto"/>
        <w:right w:val="none" w:sz="0" w:space="0" w:color="auto"/>
      </w:divBdr>
    </w:div>
    <w:div w:id="420178001">
      <w:bodyDiv w:val="1"/>
      <w:marLeft w:val="0"/>
      <w:marRight w:val="0"/>
      <w:marTop w:val="0"/>
      <w:marBottom w:val="0"/>
      <w:divBdr>
        <w:top w:val="none" w:sz="0" w:space="0" w:color="auto"/>
        <w:left w:val="none" w:sz="0" w:space="0" w:color="auto"/>
        <w:bottom w:val="none" w:sz="0" w:space="0" w:color="auto"/>
        <w:right w:val="none" w:sz="0" w:space="0" w:color="auto"/>
      </w:divBdr>
    </w:div>
    <w:div w:id="497765762">
      <w:bodyDiv w:val="1"/>
      <w:marLeft w:val="0"/>
      <w:marRight w:val="0"/>
      <w:marTop w:val="0"/>
      <w:marBottom w:val="0"/>
      <w:divBdr>
        <w:top w:val="none" w:sz="0" w:space="0" w:color="auto"/>
        <w:left w:val="none" w:sz="0" w:space="0" w:color="auto"/>
        <w:bottom w:val="none" w:sz="0" w:space="0" w:color="auto"/>
        <w:right w:val="none" w:sz="0" w:space="0" w:color="auto"/>
      </w:divBdr>
    </w:div>
    <w:div w:id="502624164">
      <w:bodyDiv w:val="1"/>
      <w:marLeft w:val="0"/>
      <w:marRight w:val="0"/>
      <w:marTop w:val="0"/>
      <w:marBottom w:val="0"/>
      <w:divBdr>
        <w:top w:val="none" w:sz="0" w:space="0" w:color="auto"/>
        <w:left w:val="none" w:sz="0" w:space="0" w:color="auto"/>
        <w:bottom w:val="none" w:sz="0" w:space="0" w:color="auto"/>
        <w:right w:val="none" w:sz="0" w:space="0" w:color="auto"/>
      </w:divBdr>
    </w:div>
    <w:div w:id="503672763">
      <w:bodyDiv w:val="1"/>
      <w:marLeft w:val="0"/>
      <w:marRight w:val="0"/>
      <w:marTop w:val="0"/>
      <w:marBottom w:val="0"/>
      <w:divBdr>
        <w:top w:val="none" w:sz="0" w:space="0" w:color="auto"/>
        <w:left w:val="none" w:sz="0" w:space="0" w:color="auto"/>
        <w:bottom w:val="none" w:sz="0" w:space="0" w:color="auto"/>
        <w:right w:val="none" w:sz="0" w:space="0" w:color="auto"/>
      </w:divBdr>
    </w:div>
    <w:div w:id="545482631">
      <w:bodyDiv w:val="1"/>
      <w:marLeft w:val="0"/>
      <w:marRight w:val="0"/>
      <w:marTop w:val="0"/>
      <w:marBottom w:val="0"/>
      <w:divBdr>
        <w:top w:val="none" w:sz="0" w:space="0" w:color="auto"/>
        <w:left w:val="none" w:sz="0" w:space="0" w:color="auto"/>
        <w:bottom w:val="none" w:sz="0" w:space="0" w:color="auto"/>
        <w:right w:val="none" w:sz="0" w:space="0" w:color="auto"/>
      </w:divBdr>
    </w:div>
    <w:div w:id="556629499">
      <w:bodyDiv w:val="1"/>
      <w:marLeft w:val="0"/>
      <w:marRight w:val="0"/>
      <w:marTop w:val="0"/>
      <w:marBottom w:val="0"/>
      <w:divBdr>
        <w:top w:val="none" w:sz="0" w:space="0" w:color="auto"/>
        <w:left w:val="none" w:sz="0" w:space="0" w:color="auto"/>
        <w:bottom w:val="none" w:sz="0" w:space="0" w:color="auto"/>
        <w:right w:val="none" w:sz="0" w:space="0" w:color="auto"/>
      </w:divBdr>
    </w:div>
    <w:div w:id="585765529">
      <w:bodyDiv w:val="1"/>
      <w:marLeft w:val="0"/>
      <w:marRight w:val="0"/>
      <w:marTop w:val="0"/>
      <w:marBottom w:val="0"/>
      <w:divBdr>
        <w:top w:val="none" w:sz="0" w:space="0" w:color="auto"/>
        <w:left w:val="none" w:sz="0" w:space="0" w:color="auto"/>
        <w:bottom w:val="none" w:sz="0" w:space="0" w:color="auto"/>
        <w:right w:val="none" w:sz="0" w:space="0" w:color="auto"/>
      </w:divBdr>
    </w:div>
    <w:div w:id="632756403">
      <w:bodyDiv w:val="1"/>
      <w:marLeft w:val="0"/>
      <w:marRight w:val="0"/>
      <w:marTop w:val="0"/>
      <w:marBottom w:val="0"/>
      <w:divBdr>
        <w:top w:val="none" w:sz="0" w:space="0" w:color="auto"/>
        <w:left w:val="none" w:sz="0" w:space="0" w:color="auto"/>
        <w:bottom w:val="none" w:sz="0" w:space="0" w:color="auto"/>
        <w:right w:val="none" w:sz="0" w:space="0" w:color="auto"/>
      </w:divBdr>
    </w:div>
    <w:div w:id="644897802">
      <w:bodyDiv w:val="1"/>
      <w:marLeft w:val="0"/>
      <w:marRight w:val="0"/>
      <w:marTop w:val="0"/>
      <w:marBottom w:val="0"/>
      <w:divBdr>
        <w:top w:val="none" w:sz="0" w:space="0" w:color="auto"/>
        <w:left w:val="none" w:sz="0" w:space="0" w:color="auto"/>
        <w:bottom w:val="none" w:sz="0" w:space="0" w:color="auto"/>
        <w:right w:val="none" w:sz="0" w:space="0" w:color="auto"/>
      </w:divBdr>
      <w:divsChild>
        <w:div w:id="63841872">
          <w:marLeft w:val="0"/>
          <w:marRight w:val="0"/>
          <w:marTop w:val="0"/>
          <w:marBottom w:val="0"/>
          <w:divBdr>
            <w:top w:val="none" w:sz="0" w:space="0" w:color="auto"/>
            <w:left w:val="none" w:sz="0" w:space="0" w:color="auto"/>
            <w:bottom w:val="none" w:sz="0" w:space="0" w:color="auto"/>
            <w:right w:val="none" w:sz="0" w:space="0" w:color="auto"/>
          </w:divBdr>
        </w:div>
        <w:div w:id="77141068">
          <w:marLeft w:val="0"/>
          <w:marRight w:val="0"/>
          <w:marTop w:val="0"/>
          <w:marBottom w:val="0"/>
          <w:divBdr>
            <w:top w:val="none" w:sz="0" w:space="0" w:color="auto"/>
            <w:left w:val="none" w:sz="0" w:space="0" w:color="auto"/>
            <w:bottom w:val="none" w:sz="0" w:space="0" w:color="auto"/>
            <w:right w:val="none" w:sz="0" w:space="0" w:color="auto"/>
          </w:divBdr>
        </w:div>
        <w:div w:id="86855443">
          <w:marLeft w:val="0"/>
          <w:marRight w:val="0"/>
          <w:marTop w:val="0"/>
          <w:marBottom w:val="0"/>
          <w:divBdr>
            <w:top w:val="none" w:sz="0" w:space="0" w:color="auto"/>
            <w:left w:val="none" w:sz="0" w:space="0" w:color="auto"/>
            <w:bottom w:val="none" w:sz="0" w:space="0" w:color="auto"/>
            <w:right w:val="none" w:sz="0" w:space="0" w:color="auto"/>
          </w:divBdr>
        </w:div>
        <w:div w:id="132673341">
          <w:marLeft w:val="0"/>
          <w:marRight w:val="0"/>
          <w:marTop w:val="0"/>
          <w:marBottom w:val="0"/>
          <w:divBdr>
            <w:top w:val="none" w:sz="0" w:space="0" w:color="auto"/>
            <w:left w:val="none" w:sz="0" w:space="0" w:color="auto"/>
            <w:bottom w:val="none" w:sz="0" w:space="0" w:color="auto"/>
            <w:right w:val="none" w:sz="0" w:space="0" w:color="auto"/>
          </w:divBdr>
        </w:div>
        <w:div w:id="215749784">
          <w:marLeft w:val="0"/>
          <w:marRight w:val="0"/>
          <w:marTop w:val="0"/>
          <w:marBottom w:val="0"/>
          <w:divBdr>
            <w:top w:val="none" w:sz="0" w:space="0" w:color="auto"/>
            <w:left w:val="none" w:sz="0" w:space="0" w:color="auto"/>
            <w:bottom w:val="none" w:sz="0" w:space="0" w:color="auto"/>
            <w:right w:val="none" w:sz="0" w:space="0" w:color="auto"/>
          </w:divBdr>
        </w:div>
        <w:div w:id="216940603">
          <w:marLeft w:val="0"/>
          <w:marRight w:val="0"/>
          <w:marTop w:val="0"/>
          <w:marBottom w:val="0"/>
          <w:divBdr>
            <w:top w:val="none" w:sz="0" w:space="0" w:color="auto"/>
            <w:left w:val="none" w:sz="0" w:space="0" w:color="auto"/>
            <w:bottom w:val="none" w:sz="0" w:space="0" w:color="auto"/>
            <w:right w:val="none" w:sz="0" w:space="0" w:color="auto"/>
          </w:divBdr>
        </w:div>
        <w:div w:id="229001750">
          <w:marLeft w:val="0"/>
          <w:marRight w:val="0"/>
          <w:marTop w:val="0"/>
          <w:marBottom w:val="0"/>
          <w:divBdr>
            <w:top w:val="none" w:sz="0" w:space="0" w:color="auto"/>
            <w:left w:val="none" w:sz="0" w:space="0" w:color="auto"/>
            <w:bottom w:val="none" w:sz="0" w:space="0" w:color="auto"/>
            <w:right w:val="none" w:sz="0" w:space="0" w:color="auto"/>
          </w:divBdr>
        </w:div>
        <w:div w:id="241256359">
          <w:marLeft w:val="0"/>
          <w:marRight w:val="0"/>
          <w:marTop w:val="0"/>
          <w:marBottom w:val="0"/>
          <w:divBdr>
            <w:top w:val="none" w:sz="0" w:space="0" w:color="auto"/>
            <w:left w:val="none" w:sz="0" w:space="0" w:color="auto"/>
            <w:bottom w:val="none" w:sz="0" w:space="0" w:color="auto"/>
            <w:right w:val="none" w:sz="0" w:space="0" w:color="auto"/>
          </w:divBdr>
        </w:div>
        <w:div w:id="255015643">
          <w:marLeft w:val="0"/>
          <w:marRight w:val="0"/>
          <w:marTop w:val="0"/>
          <w:marBottom w:val="0"/>
          <w:divBdr>
            <w:top w:val="none" w:sz="0" w:space="0" w:color="auto"/>
            <w:left w:val="none" w:sz="0" w:space="0" w:color="auto"/>
            <w:bottom w:val="none" w:sz="0" w:space="0" w:color="auto"/>
            <w:right w:val="none" w:sz="0" w:space="0" w:color="auto"/>
          </w:divBdr>
        </w:div>
        <w:div w:id="295726245">
          <w:marLeft w:val="0"/>
          <w:marRight w:val="0"/>
          <w:marTop w:val="0"/>
          <w:marBottom w:val="0"/>
          <w:divBdr>
            <w:top w:val="none" w:sz="0" w:space="0" w:color="auto"/>
            <w:left w:val="none" w:sz="0" w:space="0" w:color="auto"/>
            <w:bottom w:val="none" w:sz="0" w:space="0" w:color="auto"/>
            <w:right w:val="none" w:sz="0" w:space="0" w:color="auto"/>
          </w:divBdr>
        </w:div>
        <w:div w:id="306738915">
          <w:marLeft w:val="0"/>
          <w:marRight w:val="0"/>
          <w:marTop w:val="0"/>
          <w:marBottom w:val="0"/>
          <w:divBdr>
            <w:top w:val="none" w:sz="0" w:space="0" w:color="auto"/>
            <w:left w:val="none" w:sz="0" w:space="0" w:color="auto"/>
            <w:bottom w:val="none" w:sz="0" w:space="0" w:color="auto"/>
            <w:right w:val="none" w:sz="0" w:space="0" w:color="auto"/>
          </w:divBdr>
        </w:div>
        <w:div w:id="394856400">
          <w:marLeft w:val="0"/>
          <w:marRight w:val="0"/>
          <w:marTop w:val="0"/>
          <w:marBottom w:val="0"/>
          <w:divBdr>
            <w:top w:val="none" w:sz="0" w:space="0" w:color="auto"/>
            <w:left w:val="none" w:sz="0" w:space="0" w:color="auto"/>
            <w:bottom w:val="none" w:sz="0" w:space="0" w:color="auto"/>
            <w:right w:val="none" w:sz="0" w:space="0" w:color="auto"/>
          </w:divBdr>
        </w:div>
        <w:div w:id="405684989">
          <w:marLeft w:val="0"/>
          <w:marRight w:val="0"/>
          <w:marTop w:val="0"/>
          <w:marBottom w:val="0"/>
          <w:divBdr>
            <w:top w:val="none" w:sz="0" w:space="0" w:color="auto"/>
            <w:left w:val="none" w:sz="0" w:space="0" w:color="auto"/>
            <w:bottom w:val="none" w:sz="0" w:space="0" w:color="auto"/>
            <w:right w:val="none" w:sz="0" w:space="0" w:color="auto"/>
          </w:divBdr>
        </w:div>
        <w:div w:id="425807731">
          <w:marLeft w:val="0"/>
          <w:marRight w:val="0"/>
          <w:marTop w:val="0"/>
          <w:marBottom w:val="0"/>
          <w:divBdr>
            <w:top w:val="none" w:sz="0" w:space="0" w:color="auto"/>
            <w:left w:val="none" w:sz="0" w:space="0" w:color="auto"/>
            <w:bottom w:val="none" w:sz="0" w:space="0" w:color="auto"/>
            <w:right w:val="none" w:sz="0" w:space="0" w:color="auto"/>
          </w:divBdr>
        </w:div>
        <w:div w:id="438574712">
          <w:marLeft w:val="0"/>
          <w:marRight w:val="0"/>
          <w:marTop w:val="0"/>
          <w:marBottom w:val="0"/>
          <w:divBdr>
            <w:top w:val="none" w:sz="0" w:space="0" w:color="auto"/>
            <w:left w:val="none" w:sz="0" w:space="0" w:color="auto"/>
            <w:bottom w:val="none" w:sz="0" w:space="0" w:color="auto"/>
            <w:right w:val="none" w:sz="0" w:space="0" w:color="auto"/>
          </w:divBdr>
        </w:div>
        <w:div w:id="456030780">
          <w:marLeft w:val="0"/>
          <w:marRight w:val="0"/>
          <w:marTop w:val="0"/>
          <w:marBottom w:val="0"/>
          <w:divBdr>
            <w:top w:val="none" w:sz="0" w:space="0" w:color="auto"/>
            <w:left w:val="none" w:sz="0" w:space="0" w:color="auto"/>
            <w:bottom w:val="none" w:sz="0" w:space="0" w:color="auto"/>
            <w:right w:val="none" w:sz="0" w:space="0" w:color="auto"/>
          </w:divBdr>
        </w:div>
        <w:div w:id="516312855">
          <w:marLeft w:val="0"/>
          <w:marRight w:val="0"/>
          <w:marTop w:val="0"/>
          <w:marBottom w:val="0"/>
          <w:divBdr>
            <w:top w:val="none" w:sz="0" w:space="0" w:color="auto"/>
            <w:left w:val="none" w:sz="0" w:space="0" w:color="auto"/>
            <w:bottom w:val="none" w:sz="0" w:space="0" w:color="auto"/>
            <w:right w:val="none" w:sz="0" w:space="0" w:color="auto"/>
          </w:divBdr>
        </w:div>
        <w:div w:id="524754925">
          <w:marLeft w:val="0"/>
          <w:marRight w:val="0"/>
          <w:marTop w:val="0"/>
          <w:marBottom w:val="0"/>
          <w:divBdr>
            <w:top w:val="none" w:sz="0" w:space="0" w:color="auto"/>
            <w:left w:val="none" w:sz="0" w:space="0" w:color="auto"/>
            <w:bottom w:val="none" w:sz="0" w:space="0" w:color="auto"/>
            <w:right w:val="none" w:sz="0" w:space="0" w:color="auto"/>
          </w:divBdr>
        </w:div>
        <w:div w:id="533463845">
          <w:marLeft w:val="0"/>
          <w:marRight w:val="0"/>
          <w:marTop w:val="0"/>
          <w:marBottom w:val="0"/>
          <w:divBdr>
            <w:top w:val="none" w:sz="0" w:space="0" w:color="auto"/>
            <w:left w:val="none" w:sz="0" w:space="0" w:color="auto"/>
            <w:bottom w:val="none" w:sz="0" w:space="0" w:color="auto"/>
            <w:right w:val="none" w:sz="0" w:space="0" w:color="auto"/>
          </w:divBdr>
        </w:div>
        <w:div w:id="584609616">
          <w:marLeft w:val="0"/>
          <w:marRight w:val="0"/>
          <w:marTop w:val="0"/>
          <w:marBottom w:val="0"/>
          <w:divBdr>
            <w:top w:val="none" w:sz="0" w:space="0" w:color="auto"/>
            <w:left w:val="none" w:sz="0" w:space="0" w:color="auto"/>
            <w:bottom w:val="none" w:sz="0" w:space="0" w:color="auto"/>
            <w:right w:val="none" w:sz="0" w:space="0" w:color="auto"/>
          </w:divBdr>
        </w:div>
        <w:div w:id="600722327">
          <w:marLeft w:val="0"/>
          <w:marRight w:val="0"/>
          <w:marTop w:val="0"/>
          <w:marBottom w:val="0"/>
          <w:divBdr>
            <w:top w:val="none" w:sz="0" w:space="0" w:color="auto"/>
            <w:left w:val="none" w:sz="0" w:space="0" w:color="auto"/>
            <w:bottom w:val="none" w:sz="0" w:space="0" w:color="auto"/>
            <w:right w:val="none" w:sz="0" w:space="0" w:color="auto"/>
          </w:divBdr>
        </w:div>
        <w:div w:id="642392576">
          <w:marLeft w:val="0"/>
          <w:marRight w:val="0"/>
          <w:marTop w:val="0"/>
          <w:marBottom w:val="0"/>
          <w:divBdr>
            <w:top w:val="none" w:sz="0" w:space="0" w:color="auto"/>
            <w:left w:val="none" w:sz="0" w:space="0" w:color="auto"/>
            <w:bottom w:val="none" w:sz="0" w:space="0" w:color="auto"/>
            <w:right w:val="none" w:sz="0" w:space="0" w:color="auto"/>
          </w:divBdr>
        </w:div>
        <w:div w:id="690649237">
          <w:marLeft w:val="0"/>
          <w:marRight w:val="0"/>
          <w:marTop w:val="0"/>
          <w:marBottom w:val="0"/>
          <w:divBdr>
            <w:top w:val="none" w:sz="0" w:space="0" w:color="auto"/>
            <w:left w:val="none" w:sz="0" w:space="0" w:color="auto"/>
            <w:bottom w:val="none" w:sz="0" w:space="0" w:color="auto"/>
            <w:right w:val="none" w:sz="0" w:space="0" w:color="auto"/>
          </w:divBdr>
        </w:div>
        <w:div w:id="714429032">
          <w:marLeft w:val="0"/>
          <w:marRight w:val="0"/>
          <w:marTop w:val="0"/>
          <w:marBottom w:val="0"/>
          <w:divBdr>
            <w:top w:val="none" w:sz="0" w:space="0" w:color="auto"/>
            <w:left w:val="none" w:sz="0" w:space="0" w:color="auto"/>
            <w:bottom w:val="none" w:sz="0" w:space="0" w:color="auto"/>
            <w:right w:val="none" w:sz="0" w:space="0" w:color="auto"/>
          </w:divBdr>
        </w:div>
        <w:div w:id="799032580">
          <w:marLeft w:val="0"/>
          <w:marRight w:val="0"/>
          <w:marTop w:val="0"/>
          <w:marBottom w:val="0"/>
          <w:divBdr>
            <w:top w:val="none" w:sz="0" w:space="0" w:color="auto"/>
            <w:left w:val="none" w:sz="0" w:space="0" w:color="auto"/>
            <w:bottom w:val="none" w:sz="0" w:space="0" w:color="auto"/>
            <w:right w:val="none" w:sz="0" w:space="0" w:color="auto"/>
          </w:divBdr>
        </w:div>
        <w:div w:id="898127468">
          <w:marLeft w:val="0"/>
          <w:marRight w:val="0"/>
          <w:marTop w:val="0"/>
          <w:marBottom w:val="0"/>
          <w:divBdr>
            <w:top w:val="none" w:sz="0" w:space="0" w:color="auto"/>
            <w:left w:val="none" w:sz="0" w:space="0" w:color="auto"/>
            <w:bottom w:val="none" w:sz="0" w:space="0" w:color="auto"/>
            <w:right w:val="none" w:sz="0" w:space="0" w:color="auto"/>
          </w:divBdr>
        </w:div>
        <w:div w:id="946041390">
          <w:marLeft w:val="0"/>
          <w:marRight w:val="0"/>
          <w:marTop w:val="0"/>
          <w:marBottom w:val="0"/>
          <w:divBdr>
            <w:top w:val="none" w:sz="0" w:space="0" w:color="auto"/>
            <w:left w:val="none" w:sz="0" w:space="0" w:color="auto"/>
            <w:bottom w:val="none" w:sz="0" w:space="0" w:color="auto"/>
            <w:right w:val="none" w:sz="0" w:space="0" w:color="auto"/>
          </w:divBdr>
        </w:div>
        <w:div w:id="978147026">
          <w:marLeft w:val="0"/>
          <w:marRight w:val="0"/>
          <w:marTop w:val="0"/>
          <w:marBottom w:val="0"/>
          <w:divBdr>
            <w:top w:val="none" w:sz="0" w:space="0" w:color="auto"/>
            <w:left w:val="none" w:sz="0" w:space="0" w:color="auto"/>
            <w:bottom w:val="none" w:sz="0" w:space="0" w:color="auto"/>
            <w:right w:val="none" w:sz="0" w:space="0" w:color="auto"/>
          </w:divBdr>
        </w:div>
        <w:div w:id="983897379">
          <w:marLeft w:val="0"/>
          <w:marRight w:val="0"/>
          <w:marTop w:val="0"/>
          <w:marBottom w:val="0"/>
          <w:divBdr>
            <w:top w:val="none" w:sz="0" w:space="0" w:color="auto"/>
            <w:left w:val="none" w:sz="0" w:space="0" w:color="auto"/>
            <w:bottom w:val="none" w:sz="0" w:space="0" w:color="auto"/>
            <w:right w:val="none" w:sz="0" w:space="0" w:color="auto"/>
          </w:divBdr>
        </w:div>
        <w:div w:id="984310889">
          <w:marLeft w:val="0"/>
          <w:marRight w:val="0"/>
          <w:marTop w:val="0"/>
          <w:marBottom w:val="0"/>
          <w:divBdr>
            <w:top w:val="none" w:sz="0" w:space="0" w:color="auto"/>
            <w:left w:val="none" w:sz="0" w:space="0" w:color="auto"/>
            <w:bottom w:val="none" w:sz="0" w:space="0" w:color="auto"/>
            <w:right w:val="none" w:sz="0" w:space="0" w:color="auto"/>
          </w:divBdr>
        </w:div>
        <w:div w:id="1001587204">
          <w:marLeft w:val="0"/>
          <w:marRight w:val="0"/>
          <w:marTop w:val="0"/>
          <w:marBottom w:val="0"/>
          <w:divBdr>
            <w:top w:val="none" w:sz="0" w:space="0" w:color="auto"/>
            <w:left w:val="none" w:sz="0" w:space="0" w:color="auto"/>
            <w:bottom w:val="none" w:sz="0" w:space="0" w:color="auto"/>
            <w:right w:val="none" w:sz="0" w:space="0" w:color="auto"/>
          </w:divBdr>
        </w:div>
        <w:div w:id="1008603808">
          <w:marLeft w:val="0"/>
          <w:marRight w:val="0"/>
          <w:marTop w:val="0"/>
          <w:marBottom w:val="0"/>
          <w:divBdr>
            <w:top w:val="none" w:sz="0" w:space="0" w:color="auto"/>
            <w:left w:val="none" w:sz="0" w:space="0" w:color="auto"/>
            <w:bottom w:val="none" w:sz="0" w:space="0" w:color="auto"/>
            <w:right w:val="none" w:sz="0" w:space="0" w:color="auto"/>
          </w:divBdr>
        </w:div>
        <w:div w:id="1085301359">
          <w:marLeft w:val="0"/>
          <w:marRight w:val="0"/>
          <w:marTop w:val="0"/>
          <w:marBottom w:val="0"/>
          <w:divBdr>
            <w:top w:val="none" w:sz="0" w:space="0" w:color="auto"/>
            <w:left w:val="none" w:sz="0" w:space="0" w:color="auto"/>
            <w:bottom w:val="none" w:sz="0" w:space="0" w:color="auto"/>
            <w:right w:val="none" w:sz="0" w:space="0" w:color="auto"/>
          </w:divBdr>
        </w:div>
        <w:div w:id="1121921284">
          <w:marLeft w:val="0"/>
          <w:marRight w:val="0"/>
          <w:marTop w:val="0"/>
          <w:marBottom w:val="0"/>
          <w:divBdr>
            <w:top w:val="none" w:sz="0" w:space="0" w:color="auto"/>
            <w:left w:val="none" w:sz="0" w:space="0" w:color="auto"/>
            <w:bottom w:val="none" w:sz="0" w:space="0" w:color="auto"/>
            <w:right w:val="none" w:sz="0" w:space="0" w:color="auto"/>
          </w:divBdr>
        </w:div>
        <w:div w:id="1127818400">
          <w:marLeft w:val="0"/>
          <w:marRight w:val="0"/>
          <w:marTop w:val="0"/>
          <w:marBottom w:val="0"/>
          <w:divBdr>
            <w:top w:val="none" w:sz="0" w:space="0" w:color="auto"/>
            <w:left w:val="none" w:sz="0" w:space="0" w:color="auto"/>
            <w:bottom w:val="none" w:sz="0" w:space="0" w:color="auto"/>
            <w:right w:val="none" w:sz="0" w:space="0" w:color="auto"/>
          </w:divBdr>
        </w:div>
        <w:div w:id="1237936898">
          <w:marLeft w:val="0"/>
          <w:marRight w:val="0"/>
          <w:marTop w:val="0"/>
          <w:marBottom w:val="0"/>
          <w:divBdr>
            <w:top w:val="none" w:sz="0" w:space="0" w:color="auto"/>
            <w:left w:val="none" w:sz="0" w:space="0" w:color="auto"/>
            <w:bottom w:val="none" w:sz="0" w:space="0" w:color="auto"/>
            <w:right w:val="none" w:sz="0" w:space="0" w:color="auto"/>
          </w:divBdr>
        </w:div>
        <w:div w:id="1248735631">
          <w:marLeft w:val="0"/>
          <w:marRight w:val="0"/>
          <w:marTop w:val="0"/>
          <w:marBottom w:val="0"/>
          <w:divBdr>
            <w:top w:val="none" w:sz="0" w:space="0" w:color="auto"/>
            <w:left w:val="none" w:sz="0" w:space="0" w:color="auto"/>
            <w:bottom w:val="none" w:sz="0" w:space="0" w:color="auto"/>
            <w:right w:val="none" w:sz="0" w:space="0" w:color="auto"/>
          </w:divBdr>
        </w:div>
        <w:div w:id="1285768436">
          <w:marLeft w:val="0"/>
          <w:marRight w:val="0"/>
          <w:marTop w:val="0"/>
          <w:marBottom w:val="0"/>
          <w:divBdr>
            <w:top w:val="none" w:sz="0" w:space="0" w:color="auto"/>
            <w:left w:val="none" w:sz="0" w:space="0" w:color="auto"/>
            <w:bottom w:val="none" w:sz="0" w:space="0" w:color="auto"/>
            <w:right w:val="none" w:sz="0" w:space="0" w:color="auto"/>
          </w:divBdr>
        </w:div>
        <w:div w:id="1315990868">
          <w:marLeft w:val="0"/>
          <w:marRight w:val="0"/>
          <w:marTop w:val="0"/>
          <w:marBottom w:val="0"/>
          <w:divBdr>
            <w:top w:val="none" w:sz="0" w:space="0" w:color="auto"/>
            <w:left w:val="none" w:sz="0" w:space="0" w:color="auto"/>
            <w:bottom w:val="none" w:sz="0" w:space="0" w:color="auto"/>
            <w:right w:val="none" w:sz="0" w:space="0" w:color="auto"/>
          </w:divBdr>
        </w:div>
        <w:div w:id="1317303213">
          <w:marLeft w:val="0"/>
          <w:marRight w:val="0"/>
          <w:marTop w:val="0"/>
          <w:marBottom w:val="0"/>
          <w:divBdr>
            <w:top w:val="none" w:sz="0" w:space="0" w:color="auto"/>
            <w:left w:val="none" w:sz="0" w:space="0" w:color="auto"/>
            <w:bottom w:val="none" w:sz="0" w:space="0" w:color="auto"/>
            <w:right w:val="none" w:sz="0" w:space="0" w:color="auto"/>
          </w:divBdr>
        </w:div>
        <w:div w:id="1347437336">
          <w:marLeft w:val="0"/>
          <w:marRight w:val="0"/>
          <w:marTop w:val="0"/>
          <w:marBottom w:val="0"/>
          <w:divBdr>
            <w:top w:val="none" w:sz="0" w:space="0" w:color="auto"/>
            <w:left w:val="none" w:sz="0" w:space="0" w:color="auto"/>
            <w:bottom w:val="none" w:sz="0" w:space="0" w:color="auto"/>
            <w:right w:val="none" w:sz="0" w:space="0" w:color="auto"/>
          </w:divBdr>
        </w:div>
        <w:div w:id="1393195189">
          <w:marLeft w:val="0"/>
          <w:marRight w:val="0"/>
          <w:marTop w:val="0"/>
          <w:marBottom w:val="0"/>
          <w:divBdr>
            <w:top w:val="none" w:sz="0" w:space="0" w:color="auto"/>
            <w:left w:val="none" w:sz="0" w:space="0" w:color="auto"/>
            <w:bottom w:val="none" w:sz="0" w:space="0" w:color="auto"/>
            <w:right w:val="none" w:sz="0" w:space="0" w:color="auto"/>
          </w:divBdr>
        </w:div>
        <w:div w:id="1434280330">
          <w:marLeft w:val="0"/>
          <w:marRight w:val="0"/>
          <w:marTop w:val="0"/>
          <w:marBottom w:val="0"/>
          <w:divBdr>
            <w:top w:val="none" w:sz="0" w:space="0" w:color="auto"/>
            <w:left w:val="none" w:sz="0" w:space="0" w:color="auto"/>
            <w:bottom w:val="none" w:sz="0" w:space="0" w:color="auto"/>
            <w:right w:val="none" w:sz="0" w:space="0" w:color="auto"/>
          </w:divBdr>
        </w:div>
        <w:div w:id="1446388747">
          <w:marLeft w:val="0"/>
          <w:marRight w:val="0"/>
          <w:marTop w:val="0"/>
          <w:marBottom w:val="0"/>
          <w:divBdr>
            <w:top w:val="none" w:sz="0" w:space="0" w:color="auto"/>
            <w:left w:val="none" w:sz="0" w:space="0" w:color="auto"/>
            <w:bottom w:val="none" w:sz="0" w:space="0" w:color="auto"/>
            <w:right w:val="none" w:sz="0" w:space="0" w:color="auto"/>
          </w:divBdr>
        </w:div>
        <w:div w:id="1484157578">
          <w:marLeft w:val="0"/>
          <w:marRight w:val="0"/>
          <w:marTop w:val="0"/>
          <w:marBottom w:val="0"/>
          <w:divBdr>
            <w:top w:val="none" w:sz="0" w:space="0" w:color="auto"/>
            <w:left w:val="none" w:sz="0" w:space="0" w:color="auto"/>
            <w:bottom w:val="none" w:sz="0" w:space="0" w:color="auto"/>
            <w:right w:val="none" w:sz="0" w:space="0" w:color="auto"/>
          </w:divBdr>
        </w:div>
        <w:div w:id="1502894708">
          <w:marLeft w:val="0"/>
          <w:marRight w:val="0"/>
          <w:marTop w:val="0"/>
          <w:marBottom w:val="0"/>
          <w:divBdr>
            <w:top w:val="none" w:sz="0" w:space="0" w:color="auto"/>
            <w:left w:val="none" w:sz="0" w:space="0" w:color="auto"/>
            <w:bottom w:val="none" w:sz="0" w:space="0" w:color="auto"/>
            <w:right w:val="none" w:sz="0" w:space="0" w:color="auto"/>
          </w:divBdr>
        </w:div>
        <w:div w:id="1524319824">
          <w:marLeft w:val="0"/>
          <w:marRight w:val="0"/>
          <w:marTop w:val="0"/>
          <w:marBottom w:val="0"/>
          <w:divBdr>
            <w:top w:val="none" w:sz="0" w:space="0" w:color="auto"/>
            <w:left w:val="none" w:sz="0" w:space="0" w:color="auto"/>
            <w:bottom w:val="none" w:sz="0" w:space="0" w:color="auto"/>
            <w:right w:val="none" w:sz="0" w:space="0" w:color="auto"/>
          </w:divBdr>
        </w:div>
        <w:div w:id="1637829099">
          <w:marLeft w:val="0"/>
          <w:marRight w:val="0"/>
          <w:marTop w:val="0"/>
          <w:marBottom w:val="0"/>
          <w:divBdr>
            <w:top w:val="none" w:sz="0" w:space="0" w:color="auto"/>
            <w:left w:val="none" w:sz="0" w:space="0" w:color="auto"/>
            <w:bottom w:val="none" w:sz="0" w:space="0" w:color="auto"/>
            <w:right w:val="none" w:sz="0" w:space="0" w:color="auto"/>
          </w:divBdr>
        </w:div>
        <w:div w:id="1681547692">
          <w:marLeft w:val="0"/>
          <w:marRight w:val="0"/>
          <w:marTop w:val="0"/>
          <w:marBottom w:val="0"/>
          <w:divBdr>
            <w:top w:val="none" w:sz="0" w:space="0" w:color="auto"/>
            <w:left w:val="none" w:sz="0" w:space="0" w:color="auto"/>
            <w:bottom w:val="none" w:sz="0" w:space="0" w:color="auto"/>
            <w:right w:val="none" w:sz="0" w:space="0" w:color="auto"/>
          </w:divBdr>
        </w:div>
        <w:div w:id="1699969231">
          <w:marLeft w:val="0"/>
          <w:marRight w:val="0"/>
          <w:marTop w:val="0"/>
          <w:marBottom w:val="0"/>
          <w:divBdr>
            <w:top w:val="none" w:sz="0" w:space="0" w:color="auto"/>
            <w:left w:val="none" w:sz="0" w:space="0" w:color="auto"/>
            <w:bottom w:val="none" w:sz="0" w:space="0" w:color="auto"/>
            <w:right w:val="none" w:sz="0" w:space="0" w:color="auto"/>
          </w:divBdr>
        </w:div>
        <w:div w:id="1717312818">
          <w:marLeft w:val="0"/>
          <w:marRight w:val="0"/>
          <w:marTop w:val="0"/>
          <w:marBottom w:val="0"/>
          <w:divBdr>
            <w:top w:val="none" w:sz="0" w:space="0" w:color="auto"/>
            <w:left w:val="none" w:sz="0" w:space="0" w:color="auto"/>
            <w:bottom w:val="none" w:sz="0" w:space="0" w:color="auto"/>
            <w:right w:val="none" w:sz="0" w:space="0" w:color="auto"/>
          </w:divBdr>
        </w:div>
        <w:div w:id="1759987396">
          <w:marLeft w:val="0"/>
          <w:marRight w:val="0"/>
          <w:marTop w:val="0"/>
          <w:marBottom w:val="0"/>
          <w:divBdr>
            <w:top w:val="none" w:sz="0" w:space="0" w:color="auto"/>
            <w:left w:val="none" w:sz="0" w:space="0" w:color="auto"/>
            <w:bottom w:val="none" w:sz="0" w:space="0" w:color="auto"/>
            <w:right w:val="none" w:sz="0" w:space="0" w:color="auto"/>
          </w:divBdr>
        </w:div>
        <w:div w:id="1767381256">
          <w:marLeft w:val="0"/>
          <w:marRight w:val="0"/>
          <w:marTop w:val="0"/>
          <w:marBottom w:val="0"/>
          <w:divBdr>
            <w:top w:val="none" w:sz="0" w:space="0" w:color="auto"/>
            <w:left w:val="none" w:sz="0" w:space="0" w:color="auto"/>
            <w:bottom w:val="none" w:sz="0" w:space="0" w:color="auto"/>
            <w:right w:val="none" w:sz="0" w:space="0" w:color="auto"/>
          </w:divBdr>
        </w:div>
        <w:div w:id="1782529851">
          <w:marLeft w:val="0"/>
          <w:marRight w:val="0"/>
          <w:marTop w:val="0"/>
          <w:marBottom w:val="0"/>
          <w:divBdr>
            <w:top w:val="none" w:sz="0" w:space="0" w:color="auto"/>
            <w:left w:val="none" w:sz="0" w:space="0" w:color="auto"/>
            <w:bottom w:val="none" w:sz="0" w:space="0" w:color="auto"/>
            <w:right w:val="none" w:sz="0" w:space="0" w:color="auto"/>
          </w:divBdr>
        </w:div>
        <w:div w:id="1801915310">
          <w:marLeft w:val="0"/>
          <w:marRight w:val="0"/>
          <w:marTop w:val="0"/>
          <w:marBottom w:val="0"/>
          <w:divBdr>
            <w:top w:val="none" w:sz="0" w:space="0" w:color="auto"/>
            <w:left w:val="none" w:sz="0" w:space="0" w:color="auto"/>
            <w:bottom w:val="none" w:sz="0" w:space="0" w:color="auto"/>
            <w:right w:val="none" w:sz="0" w:space="0" w:color="auto"/>
          </w:divBdr>
        </w:div>
        <w:div w:id="1869101574">
          <w:marLeft w:val="0"/>
          <w:marRight w:val="0"/>
          <w:marTop w:val="0"/>
          <w:marBottom w:val="0"/>
          <w:divBdr>
            <w:top w:val="none" w:sz="0" w:space="0" w:color="auto"/>
            <w:left w:val="none" w:sz="0" w:space="0" w:color="auto"/>
            <w:bottom w:val="none" w:sz="0" w:space="0" w:color="auto"/>
            <w:right w:val="none" w:sz="0" w:space="0" w:color="auto"/>
          </w:divBdr>
        </w:div>
        <w:div w:id="1873032211">
          <w:marLeft w:val="0"/>
          <w:marRight w:val="0"/>
          <w:marTop w:val="0"/>
          <w:marBottom w:val="0"/>
          <w:divBdr>
            <w:top w:val="none" w:sz="0" w:space="0" w:color="auto"/>
            <w:left w:val="none" w:sz="0" w:space="0" w:color="auto"/>
            <w:bottom w:val="none" w:sz="0" w:space="0" w:color="auto"/>
            <w:right w:val="none" w:sz="0" w:space="0" w:color="auto"/>
          </w:divBdr>
        </w:div>
        <w:div w:id="2046565982">
          <w:marLeft w:val="0"/>
          <w:marRight w:val="0"/>
          <w:marTop w:val="0"/>
          <w:marBottom w:val="0"/>
          <w:divBdr>
            <w:top w:val="none" w:sz="0" w:space="0" w:color="auto"/>
            <w:left w:val="none" w:sz="0" w:space="0" w:color="auto"/>
            <w:bottom w:val="none" w:sz="0" w:space="0" w:color="auto"/>
            <w:right w:val="none" w:sz="0" w:space="0" w:color="auto"/>
          </w:divBdr>
        </w:div>
        <w:div w:id="2094232631">
          <w:marLeft w:val="0"/>
          <w:marRight w:val="0"/>
          <w:marTop w:val="0"/>
          <w:marBottom w:val="0"/>
          <w:divBdr>
            <w:top w:val="none" w:sz="0" w:space="0" w:color="auto"/>
            <w:left w:val="none" w:sz="0" w:space="0" w:color="auto"/>
            <w:bottom w:val="none" w:sz="0" w:space="0" w:color="auto"/>
            <w:right w:val="none" w:sz="0" w:space="0" w:color="auto"/>
          </w:divBdr>
        </w:div>
        <w:div w:id="2097088230">
          <w:marLeft w:val="0"/>
          <w:marRight w:val="0"/>
          <w:marTop w:val="0"/>
          <w:marBottom w:val="0"/>
          <w:divBdr>
            <w:top w:val="none" w:sz="0" w:space="0" w:color="auto"/>
            <w:left w:val="none" w:sz="0" w:space="0" w:color="auto"/>
            <w:bottom w:val="none" w:sz="0" w:space="0" w:color="auto"/>
            <w:right w:val="none" w:sz="0" w:space="0" w:color="auto"/>
          </w:divBdr>
        </w:div>
        <w:div w:id="2102025679">
          <w:marLeft w:val="0"/>
          <w:marRight w:val="0"/>
          <w:marTop w:val="0"/>
          <w:marBottom w:val="0"/>
          <w:divBdr>
            <w:top w:val="none" w:sz="0" w:space="0" w:color="auto"/>
            <w:left w:val="none" w:sz="0" w:space="0" w:color="auto"/>
            <w:bottom w:val="none" w:sz="0" w:space="0" w:color="auto"/>
            <w:right w:val="none" w:sz="0" w:space="0" w:color="auto"/>
          </w:divBdr>
        </w:div>
        <w:div w:id="2112121776">
          <w:marLeft w:val="0"/>
          <w:marRight w:val="0"/>
          <w:marTop w:val="0"/>
          <w:marBottom w:val="0"/>
          <w:divBdr>
            <w:top w:val="none" w:sz="0" w:space="0" w:color="auto"/>
            <w:left w:val="none" w:sz="0" w:space="0" w:color="auto"/>
            <w:bottom w:val="none" w:sz="0" w:space="0" w:color="auto"/>
            <w:right w:val="none" w:sz="0" w:space="0" w:color="auto"/>
          </w:divBdr>
        </w:div>
      </w:divsChild>
    </w:div>
    <w:div w:id="705254088">
      <w:bodyDiv w:val="1"/>
      <w:marLeft w:val="0"/>
      <w:marRight w:val="0"/>
      <w:marTop w:val="0"/>
      <w:marBottom w:val="0"/>
      <w:divBdr>
        <w:top w:val="none" w:sz="0" w:space="0" w:color="auto"/>
        <w:left w:val="none" w:sz="0" w:space="0" w:color="auto"/>
        <w:bottom w:val="none" w:sz="0" w:space="0" w:color="auto"/>
        <w:right w:val="none" w:sz="0" w:space="0" w:color="auto"/>
      </w:divBdr>
    </w:div>
    <w:div w:id="837622902">
      <w:bodyDiv w:val="1"/>
      <w:marLeft w:val="0"/>
      <w:marRight w:val="0"/>
      <w:marTop w:val="0"/>
      <w:marBottom w:val="0"/>
      <w:divBdr>
        <w:top w:val="none" w:sz="0" w:space="0" w:color="auto"/>
        <w:left w:val="none" w:sz="0" w:space="0" w:color="auto"/>
        <w:bottom w:val="none" w:sz="0" w:space="0" w:color="auto"/>
        <w:right w:val="none" w:sz="0" w:space="0" w:color="auto"/>
      </w:divBdr>
    </w:div>
    <w:div w:id="954948636">
      <w:bodyDiv w:val="1"/>
      <w:marLeft w:val="0"/>
      <w:marRight w:val="0"/>
      <w:marTop w:val="0"/>
      <w:marBottom w:val="0"/>
      <w:divBdr>
        <w:top w:val="none" w:sz="0" w:space="0" w:color="auto"/>
        <w:left w:val="none" w:sz="0" w:space="0" w:color="auto"/>
        <w:bottom w:val="none" w:sz="0" w:space="0" w:color="auto"/>
        <w:right w:val="none" w:sz="0" w:space="0" w:color="auto"/>
      </w:divBdr>
    </w:div>
    <w:div w:id="1021976761">
      <w:bodyDiv w:val="1"/>
      <w:marLeft w:val="0"/>
      <w:marRight w:val="0"/>
      <w:marTop w:val="0"/>
      <w:marBottom w:val="0"/>
      <w:divBdr>
        <w:top w:val="none" w:sz="0" w:space="0" w:color="auto"/>
        <w:left w:val="none" w:sz="0" w:space="0" w:color="auto"/>
        <w:bottom w:val="none" w:sz="0" w:space="0" w:color="auto"/>
        <w:right w:val="none" w:sz="0" w:space="0" w:color="auto"/>
      </w:divBdr>
    </w:div>
    <w:div w:id="1039016825">
      <w:bodyDiv w:val="1"/>
      <w:marLeft w:val="0"/>
      <w:marRight w:val="0"/>
      <w:marTop w:val="0"/>
      <w:marBottom w:val="0"/>
      <w:divBdr>
        <w:top w:val="none" w:sz="0" w:space="0" w:color="auto"/>
        <w:left w:val="none" w:sz="0" w:space="0" w:color="auto"/>
        <w:bottom w:val="none" w:sz="0" w:space="0" w:color="auto"/>
        <w:right w:val="none" w:sz="0" w:space="0" w:color="auto"/>
      </w:divBdr>
    </w:div>
    <w:div w:id="1041589941">
      <w:bodyDiv w:val="1"/>
      <w:marLeft w:val="0"/>
      <w:marRight w:val="0"/>
      <w:marTop w:val="0"/>
      <w:marBottom w:val="0"/>
      <w:divBdr>
        <w:top w:val="none" w:sz="0" w:space="0" w:color="auto"/>
        <w:left w:val="none" w:sz="0" w:space="0" w:color="auto"/>
        <w:bottom w:val="none" w:sz="0" w:space="0" w:color="auto"/>
        <w:right w:val="none" w:sz="0" w:space="0" w:color="auto"/>
      </w:divBdr>
    </w:div>
    <w:div w:id="1060786710">
      <w:bodyDiv w:val="1"/>
      <w:marLeft w:val="0"/>
      <w:marRight w:val="0"/>
      <w:marTop w:val="0"/>
      <w:marBottom w:val="0"/>
      <w:divBdr>
        <w:top w:val="none" w:sz="0" w:space="0" w:color="auto"/>
        <w:left w:val="none" w:sz="0" w:space="0" w:color="auto"/>
        <w:bottom w:val="none" w:sz="0" w:space="0" w:color="auto"/>
        <w:right w:val="none" w:sz="0" w:space="0" w:color="auto"/>
      </w:divBdr>
    </w:div>
    <w:div w:id="1080981012">
      <w:bodyDiv w:val="1"/>
      <w:marLeft w:val="0"/>
      <w:marRight w:val="0"/>
      <w:marTop w:val="0"/>
      <w:marBottom w:val="0"/>
      <w:divBdr>
        <w:top w:val="none" w:sz="0" w:space="0" w:color="auto"/>
        <w:left w:val="none" w:sz="0" w:space="0" w:color="auto"/>
        <w:bottom w:val="none" w:sz="0" w:space="0" w:color="auto"/>
        <w:right w:val="none" w:sz="0" w:space="0" w:color="auto"/>
      </w:divBdr>
    </w:div>
    <w:div w:id="1083069435">
      <w:bodyDiv w:val="1"/>
      <w:marLeft w:val="0"/>
      <w:marRight w:val="0"/>
      <w:marTop w:val="0"/>
      <w:marBottom w:val="0"/>
      <w:divBdr>
        <w:top w:val="none" w:sz="0" w:space="0" w:color="auto"/>
        <w:left w:val="none" w:sz="0" w:space="0" w:color="auto"/>
        <w:bottom w:val="none" w:sz="0" w:space="0" w:color="auto"/>
        <w:right w:val="none" w:sz="0" w:space="0" w:color="auto"/>
      </w:divBdr>
    </w:div>
    <w:div w:id="1107852564">
      <w:bodyDiv w:val="1"/>
      <w:marLeft w:val="0"/>
      <w:marRight w:val="0"/>
      <w:marTop w:val="0"/>
      <w:marBottom w:val="0"/>
      <w:divBdr>
        <w:top w:val="none" w:sz="0" w:space="0" w:color="auto"/>
        <w:left w:val="none" w:sz="0" w:space="0" w:color="auto"/>
        <w:bottom w:val="none" w:sz="0" w:space="0" w:color="auto"/>
        <w:right w:val="none" w:sz="0" w:space="0" w:color="auto"/>
      </w:divBdr>
    </w:div>
    <w:div w:id="1153569083">
      <w:bodyDiv w:val="1"/>
      <w:marLeft w:val="0"/>
      <w:marRight w:val="0"/>
      <w:marTop w:val="0"/>
      <w:marBottom w:val="0"/>
      <w:divBdr>
        <w:top w:val="none" w:sz="0" w:space="0" w:color="auto"/>
        <w:left w:val="none" w:sz="0" w:space="0" w:color="auto"/>
        <w:bottom w:val="none" w:sz="0" w:space="0" w:color="auto"/>
        <w:right w:val="none" w:sz="0" w:space="0" w:color="auto"/>
      </w:divBdr>
    </w:div>
    <w:div w:id="1172405723">
      <w:bodyDiv w:val="1"/>
      <w:marLeft w:val="0"/>
      <w:marRight w:val="0"/>
      <w:marTop w:val="0"/>
      <w:marBottom w:val="0"/>
      <w:divBdr>
        <w:top w:val="none" w:sz="0" w:space="0" w:color="auto"/>
        <w:left w:val="none" w:sz="0" w:space="0" w:color="auto"/>
        <w:bottom w:val="none" w:sz="0" w:space="0" w:color="auto"/>
        <w:right w:val="none" w:sz="0" w:space="0" w:color="auto"/>
      </w:divBdr>
      <w:divsChild>
        <w:div w:id="387073274">
          <w:marLeft w:val="0"/>
          <w:marRight w:val="0"/>
          <w:marTop w:val="0"/>
          <w:marBottom w:val="0"/>
          <w:divBdr>
            <w:top w:val="none" w:sz="0" w:space="0" w:color="auto"/>
            <w:left w:val="none" w:sz="0" w:space="0" w:color="auto"/>
            <w:bottom w:val="none" w:sz="0" w:space="0" w:color="auto"/>
            <w:right w:val="none" w:sz="0" w:space="0" w:color="auto"/>
          </w:divBdr>
          <w:divsChild>
            <w:div w:id="1584796280">
              <w:marLeft w:val="0"/>
              <w:marRight w:val="0"/>
              <w:marTop w:val="0"/>
              <w:marBottom w:val="0"/>
              <w:divBdr>
                <w:top w:val="none" w:sz="0" w:space="0" w:color="auto"/>
                <w:left w:val="none" w:sz="0" w:space="0" w:color="auto"/>
                <w:bottom w:val="none" w:sz="0" w:space="0" w:color="auto"/>
                <w:right w:val="none" w:sz="0" w:space="0" w:color="auto"/>
              </w:divBdr>
              <w:divsChild>
                <w:div w:id="5381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535631">
      <w:bodyDiv w:val="1"/>
      <w:marLeft w:val="0"/>
      <w:marRight w:val="0"/>
      <w:marTop w:val="0"/>
      <w:marBottom w:val="0"/>
      <w:divBdr>
        <w:top w:val="none" w:sz="0" w:space="0" w:color="auto"/>
        <w:left w:val="none" w:sz="0" w:space="0" w:color="auto"/>
        <w:bottom w:val="none" w:sz="0" w:space="0" w:color="auto"/>
        <w:right w:val="none" w:sz="0" w:space="0" w:color="auto"/>
      </w:divBdr>
    </w:div>
    <w:div w:id="1208251402">
      <w:bodyDiv w:val="1"/>
      <w:marLeft w:val="0"/>
      <w:marRight w:val="0"/>
      <w:marTop w:val="0"/>
      <w:marBottom w:val="0"/>
      <w:divBdr>
        <w:top w:val="none" w:sz="0" w:space="0" w:color="auto"/>
        <w:left w:val="none" w:sz="0" w:space="0" w:color="auto"/>
        <w:bottom w:val="none" w:sz="0" w:space="0" w:color="auto"/>
        <w:right w:val="none" w:sz="0" w:space="0" w:color="auto"/>
      </w:divBdr>
    </w:div>
    <w:div w:id="1209876395">
      <w:bodyDiv w:val="1"/>
      <w:marLeft w:val="0"/>
      <w:marRight w:val="0"/>
      <w:marTop w:val="0"/>
      <w:marBottom w:val="0"/>
      <w:divBdr>
        <w:top w:val="none" w:sz="0" w:space="0" w:color="auto"/>
        <w:left w:val="none" w:sz="0" w:space="0" w:color="auto"/>
        <w:bottom w:val="none" w:sz="0" w:space="0" w:color="auto"/>
        <w:right w:val="none" w:sz="0" w:space="0" w:color="auto"/>
      </w:divBdr>
      <w:divsChild>
        <w:div w:id="13119019">
          <w:marLeft w:val="0"/>
          <w:marRight w:val="0"/>
          <w:marTop w:val="0"/>
          <w:marBottom w:val="0"/>
          <w:divBdr>
            <w:top w:val="none" w:sz="0" w:space="0" w:color="auto"/>
            <w:left w:val="none" w:sz="0" w:space="0" w:color="auto"/>
            <w:bottom w:val="none" w:sz="0" w:space="0" w:color="auto"/>
            <w:right w:val="none" w:sz="0" w:space="0" w:color="auto"/>
          </w:divBdr>
        </w:div>
        <w:div w:id="25956873">
          <w:marLeft w:val="0"/>
          <w:marRight w:val="0"/>
          <w:marTop w:val="0"/>
          <w:marBottom w:val="0"/>
          <w:divBdr>
            <w:top w:val="none" w:sz="0" w:space="0" w:color="auto"/>
            <w:left w:val="none" w:sz="0" w:space="0" w:color="auto"/>
            <w:bottom w:val="none" w:sz="0" w:space="0" w:color="auto"/>
            <w:right w:val="none" w:sz="0" w:space="0" w:color="auto"/>
          </w:divBdr>
        </w:div>
        <w:div w:id="31224642">
          <w:marLeft w:val="0"/>
          <w:marRight w:val="0"/>
          <w:marTop w:val="0"/>
          <w:marBottom w:val="0"/>
          <w:divBdr>
            <w:top w:val="none" w:sz="0" w:space="0" w:color="auto"/>
            <w:left w:val="none" w:sz="0" w:space="0" w:color="auto"/>
            <w:bottom w:val="none" w:sz="0" w:space="0" w:color="auto"/>
            <w:right w:val="none" w:sz="0" w:space="0" w:color="auto"/>
          </w:divBdr>
        </w:div>
        <w:div w:id="36242182">
          <w:marLeft w:val="0"/>
          <w:marRight w:val="0"/>
          <w:marTop w:val="0"/>
          <w:marBottom w:val="0"/>
          <w:divBdr>
            <w:top w:val="none" w:sz="0" w:space="0" w:color="auto"/>
            <w:left w:val="none" w:sz="0" w:space="0" w:color="auto"/>
            <w:bottom w:val="none" w:sz="0" w:space="0" w:color="auto"/>
            <w:right w:val="none" w:sz="0" w:space="0" w:color="auto"/>
          </w:divBdr>
        </w:div>
        <w:div w:id="45876974">
          <w:marLeft w:val="0"/>
          <w:marRight w:val="0"/>
          <w:marTop w:val="0"/>
          <w:marBottom w:val="0"/>
          <w:divBdr>
            <w:top w:val="none" w:sz="0" w:space="0" w:color="auto"/>
            <w:left w:val="none" w:sz="0" w:space="0" w:color="auto"/>
            <w:bottom w:val="none" w:sz="0" w:space="0" w:color="auto"/>
            <w:right w:val="none" w:sz="0" w:space="0" w:color="auto"/>
          </w:divBdr>
        </w:div>
        <w:div w:id="50884067">
          <w:marLeft w:val="0"/>
          <w:marRight w:val="0"/>
          <w:marTop w:val="0"/>
          <w:marBottom w:val="0"/>
          <w:divBdr>
            <w:top w:val="none" w:sz="0" w:space="0" w:color="auto"/>
            <w:left w:val="none" w:sz="0" w:space="0" w:color="auto"/>
            <w:bottom w:val="none" w:sz="0" w:space="0" w:color="auto"/>
            <w:right w:val="none" w:sz="0" w:space="0" w:color="auto"/>
          </w:divBdr>
        </w:div>
        <w:div w:id="57048263">
          <w:marLeft w:val="0"/>
          <w:marRight w:val="0"/>
          <w:marTop w:val="0"/>
          <w:marBottom w:val="0"/>
          <w:divBdr>
            <w:top w:val="none" w:sz="0" w:space="0" w:color="auto"/>
            <w:left w:val="none" w:sz="0" w:space="0" w:color="auto"/>
            <w:bottom w:val="none" w:sz="0" w:space="0" w:color="auto"/>
            <w:right w:val="none" w:sz="0" w:space="0" w:color="auto"/>
          </w:divBdr>
        </w:div>
        <w:div w:id="112751560">
          <w:marLeft w:val="0"/>
          <w:marRight w:val="0"/>
          <w:marTop w:val="0"/>
          <w:marBottom w:val="0"/>
          <w:divBdr>
            <w:top w:val="none" w:sz="0" w:space="0" w:color="auto"/>
            <w:left w:val="none" w:sz="0" w:space="0" w:color="auto"/>
            <w:bottom w:val="none" w:sz="0" w:space="0" w:color="auto"/>
            <w:right w:val="none" w:sz="0" w:space="0" w:color="auto"/>
          </w:divBdr>
        </w:div>
        <w:div w:id="119157376">
          <w:marLeft w:val="0"/>
          <w:marRight w:val="0"/>
          <w:marTop w:val="0"/>
          <w:marBottom w:val="0"/>
          <w:divBdr>
            <w:top w:val="none" w:sz="0" w:space="0" w:color="auto"/>
            <w:left w:val="none" w:sz="0" w:space="0" w:color="auto"/>
            <w:bottom w:val="none" w:sz="0" w:space="0" w:color="auto"/>
            <w:right w:val="none" w:sz="0" w:space="0" w:color="auto"/>
          </w:divBdr>
        </w:div>
        <w:div w:id="119761795">
          <w:marLeft w:val="0"/>
          <w:marRight w:val="0"/>
          <w:marTop w:val="0"/>
          <w:marBottom w:val="0"/>
          <w:divBdr>
            <w:top w:val="none" w:sz="0" w:space="0" w:color="auto"/>
            <w:left w:val="none" w:sz="0" w:space="0" w:color="auto"/>
            <w:bottom w:val="none" w:sz="0" w:space="0" w:color="auto"/>
            <w:right w:val="none" w:sz="0" w:space="0" w:color="auto"/>
          </w:divBdr>
        </w:div>
        <w:div w:id="122692963">
          <w:marLeft w:val="0"/>
          <w:marRight w:val="0"/>
          <w:marTop w:val="0"/>
          <w:marBottom w:val="0"/>
          <w:divBdr>
            <w:top w:val="none" w:sz="0" w:space="0" w:color="auto"/>
            <w:left w:val="none" w:sz="0" w:space="0" w:color="auto"/>
            <w:bottom w:val="none" w:sz="0" w:space="0" w:color="auto"/>
            <w:right w:val="none" w:sz="0" w:space="0" w:color="auto"/>
          </w:divBdr>
        </w:div>
        <w:div w:id="123544663">
          <w:marLeft w:val="0"/>
          <w:marRight w:val="0"/>
          <w:marTop w:val="0"/>
          <w:marBottom w:val="0"/>
          <w:divBdr>
            <w:top w:val="none" w:sz="0" w:space="0" w:color="auto"/>
            <w:left w:val="none" w:sz="0" w:space="0" w:color="auto"/>
            <w:bottom w:val="none" w:sz="0" w:space="0" w:color="auto"/>
            <w:right w:val="none" w:sz="0" w:space="0" w:color="auto"/>
          </w:divBdr>
        </w:div>
        <w:div w:id="135613402">
          <w:marLeft w:val="0"/>
          <w:marRight w:val="0"/>
          <w:marTop w:val="0"/>
          <w:marBottom w:val="0"/>
          <w:divBdr>
            <w:top w:val="none" w:sz="0" w:space="0" w:color="auto"/>
            <w:left w:val="none" w:sz="0" w:space="0" w:color="auto"/>
            <w:bottom w:val="none" w:sz="0" w:space="0" w:color="auto"/>
            <w:right w:val="none" w:sz="0" w:space="0" w:color="auto"/>
          </w:divBdr>
        </w:div>
        <w:div w:id="185607325">
          <w:marLeft w:val="0"/>
          <w:marRight w:val="0"/>
          <w:marTop w:val="0"/>
          <w:marBottom w:val="0"/>
          <w:divBdr>
            <w:top w:val="none" w:sz="0" w:space="0" w:color="auto"/>
            <w:left w:val="none" w:sz="0" w:space="0" w:color="auto"/>
            <w:bottom w:val="none" w:sz="0" w:space="0" w:color="auto"/>
            <w:right w:val="none" w:sz="0" w:space="0" w:color="auto"/>
          </w:divBdr>
        </w:div>
        <w:div w:id="204564388">
          <w:marLeft w:val="0"/>
          <w:marRight w:val="0"/>
          <w:marTop w:val="0"/>
          <w:marBottom w:val="0"/>
          <w:divBdr>
            <w:top w:val="none" w:sz="0" w:space="0" w:color="auto"/>
            <w:left w:val="none" w:sz="0" w:space="0" w:color="auto"/>
            <w:bottom w:val="none" w:sz="0" w:space="0" w:color="auto"/>
            <w:right w:val="none" w:sz="0" w:space="0" w:color="auto"/>
          </w:divBdr>
        </w:div>
        <w:div w:id="214438524">
          <w:marLeft w:val="0"/>
          <w:marRight w:val="0"/>
          <w:marTop w:val="0"/>
          <w:marBottom w:val="0"/>
          <w:divBdr>
            <w:top w:val="none" w:sz="0" w:space="0" w:color="auto"/>
            <w:left w:val="none" w:sz="0" w:space="0" w:color="auto"/>
            <w:bottom w:val="none" w:sz="0" w:space="0" w:color="auto"/>
            <w:right w:val="none" w:sz="0" w:space="0" w:color="auto"/>
          </w:divBdr>
        </w:div>
        <w:div w:id="214896687">
          <w:marLeft w:val="0"/>
          <w:marRight w:val="0"/>
          <w:marTop w:val="0"/>
          <w:marBottom w:val="0"/>
          <w:divBdr>
            <w:top w:val="none" w:sz="0" w:space="0" w:color="auto"/>
            <w:left w:val="none" w:sz="0" w:space="0" w:color="auto"/>
            <w:bottom w:val="none" w:sz="0" w:space="0" w:color="auto"/>
            <w:right w:val="none" w:sz="0" w:space="0" w:color="auto"/>
          </w:divBdr>
        </w:div>
        <w:div w:id="233125180">
          <w:marLeft w:val="0"/>
          <w:marRight w:val="0"/>
          <w:marTop w:val="0"/>
          <w:marBottom w:val="0"/>
          <w:divBdr>
            <w:top w:val="none" w:sz="0" w:space="0" w:color="auto"/>
            <w:left w:val="none" w:sz="0" w:space="0" w:color="auto"/>
            <w:bottom w:val="none" w:sz="0" w:space="0" w:color="auto"/>
            <w:right w:val="none" w:sz="0" w:space="0" w:color="auto"/>
          </w:divBdr>
        </w:div>
        <w:div w:id="271792668">
          <w:marLeft w:val="0"/>
          <w:marRight w:val="0"/>
          <w:marTop w:val="0"/>
          <w:marBottom w:val="0"/>
          <w:divBdr>
            <w:top w:val="none" w:sz="0" w:space="0" w:color="auto"/>
            <w:left w:val="none" w:sz="0" w:space="0" w:color="auto"/>
            <w:bottom w:val="none" w:sz="0" w:space="0" w:color="auto"/>
            <w:right w:val="none" w:sz="0" w:space="0" w:color="auto"/>
          </w:divBdr>
        </w:div>
        <w:div w:id="277613336">
          <w:marLeft w:val="0"/>
          <w:marRight w:val="0"/>
          <w:marTop w:val="0"/>
          <w:marBottom w:val="0"/>
          <w:divBdr>
            <w:top w:val="none" w:sz="0" w:space="0" w:color="auto"/>
            <w:left w:val="none" w:sz="0" w:space="0" w:color="auto"/>
            <w:bottom w:val="none" w:sz="0" w:space="0" w:color="auto"/>
            <w:right w:val="none" w:sz="0" w:space="0" w:color="auto"/>
          </w:divBdr>
        </w:div>
        <w:div w:id="280185319">
          <w:marLeft w:val="0"/>
          <w:marRight w:val="0"/>
          <w:marTop w:val="0"/>
          <w:marBottom w:val="0"/>
          <w:divBdr>
            <w:top w:val="none" w:sz="0" w:space="0" w:color="auto"/>
            <w:left w:val="none" w:sz="0" w:space="0" w:color="auto"/>
            <w:bottom w:val="none" w:sz="0" w:space="0" w:color="auto"/>
            <w:right w:val="none" w:sz="0" w:space="0" w:color="auto"/>
          </w:divBdr>
        </w:div>
        <w:div w:id="282268803">
          <w:marLeft w:val="0"/>
          <w:marRight w:val="0"/>
          <w:marTop w:val="0"/>
          <w:marBottom w:val="0"/>
          <w:divBdr>
            <w:top w:val="none" w:sz="0" w:space="0" w:color="auto"/>
            <w:left w:val="none" w:sz="0" w:space="0" w:color="auto"/>
            <w:bottom w:val="none" w:sz="0" w:space="0" w:color="auto"/>
            <w:right w:val="none" w:sz="0" w:space="0" w:color="auto"/>
          </w:divBdr>
        </w:div>
        <w:div w:id="296104500">
          <w:marLeft w:val="0"/>
          <w:marRight w:val="0"/>
          <w:marTop w:val="0"/>
          <w:marBottom w:val="0"/>
          <w:divBdr>
            <w:top w:val="none" w:sz="0" w:space="0" w:color="auto"/>
            <w:left w:val="none" w:sz="0" w:space="0" w:color="auto"/>
            <w:bottom w:val="none" w:sz="0" w:space="0" w:color="auto"/>
            <w:right w:val="none" w:sz="0" w:space="0" w:color="auto"/>
          </w:divBdr>
        </w:div>
        <w:div w:id="331227485">
          <w:marLeft w:val="0"/>
          <w:marRight w:val="0"/>
          <w:marTop w:val="0"/>
          <w:marBottom w:val="0"/>
          <w:divBdr>
            <w:top w:val="none" w:sz="0" w:space="0" w:color="auto"/>
            <w:left w:val="none" w:sz="0" w:space="0" w:color="auto"/>
            <w:bottom w:val="none" w:sz="0" w:space="0" w:color="auto"/>
            <w:right w:val="none" w:sz="0" w:space="0" w:color="auto"/>
          </w:divBdr>
        </w:div>
        <w:div w:id="337772951">
          <w:marLeft w:val="0"/>
          <w:marRight w:val="0"/>
          <w:marTop w:val="0"/>
          <w:marBottom w:val="0"/>
          <w:divBdr>
            <w:top w:val="none" w:sz="0" w:space="0" w:color="auto"/>
            <w:left w:val="none" w:sz="0" w:space="0" w:color="auto"/>
            <w:bottom w:val="none" w:sz="0" w:space="0" w:color="auto"/>
            <w:right w:val="none" w:sz="0" w:space="0" w:color="auto"/>
          </w:divBdr>
        </w:div>
        <w:div w:id="345518052">
          <w:marLeft w:val="0"/>
          <w:marRight w:val="0"/>
          <w:marTop w:val="0"/>
          <w:marBottom w:val="0"/>
          <w:divBdr>
            <w:top w:val="none" w:sz="0" w:space="0" w:color="auto"/>
            <w:left w:val="none" w:sz="0" w:space="0" w:color="auto"/>
            <w:bottom w:val="none" w:sz="0" w:space="0" w:color="auto"/>
            <w:right w:val="none" w:sz="0" w:space="0" w:color="auto"/>
          </w:divBdr>
        </w:div>
        <w:div w:id="397633135">
          <w:marLeft w:val="0"/>
          <w:marRight w:val="0"/>
          <w:marTop w:val="0"/>
          <w:marBottom w:val="0"/>
          <w:divBdr>
            <w:top w:val="none" w:sz="0" w:space="0" w:color="auto"/>
            <w:left w:val="none" w:sz="0" w:space="0" w:color="auto"/>
            <w:bottom w:val="none" w:sz="0" w:space="0" w:color="auto"/>
            <w:right w:val="none" w:sz="0" w:space="0" w:color="auto"/>
          </w:divBdr>
        </w:div>
        <w:div w:id="452213405">
          <w:marLeft w:val="0"/>
          <w:marRight w:val="0"/>
          <w:marTop w:val="0"/>
          <w:marBottom w:val="0"/>
          <w:divBdr>
            <w:top w:val="none" w:sz="0" w:space="0" w:color="auto"/>
            <w:left w:val="none" w:sz="0" w:space="0" w:color="auto"/>
            <w:bottom w:val="none" w:sz="0" w:space="0" w:color="auto"/>
            <w:right w:val="none" w:sz="0" w:space="0" w:color="auto"/>
          </w:divBdr>
        </w:div>
        <w:div w:id="457574229">
          <w:marLeft w:val="0"/>
          <w:marRight w:val="0"/>
          <w:marTop w:val="0"/>
          <w:marBottom w:val="0"/>
          <w:divBdr>
            <w:top w:val="none" w:sz="0" w:space="0" w:color="auto"/>
            <w:left w:val="none" w:sz="0" w:space="0" w:color="auto"/>
            <w:bottom w:val="none" w:sz="0" w:space="0" w:color="auto"/>
            <w:right w:val="none" w:sz="0" w:space="0" w:color="auto"/>
          </w:divBdr>
        </w:div>
        <w:div w:id="458232153">
          <w:marLeft w:val="0"/>
          <w:marRight w:val="0"/>
          <w:marTop w:val="0"/>
          <w:marBottom w:val="0"/>
          <w:divBdr>
            <w:top w:val="none" w:sz="0" w:space="0" w:color="auto"/>
            <w:left w:val="none" w:sz="0" w:space="0" w:color="auto"/>
            <w:bottom w:val="none" w:sz="0" w:space="0" w:color="auto"/>
            <w:right w:val="none" w:sz="0" w:space="0" w:color="auto"/>
          </w:divBdr>
        </w:div>
        <w:div w:id="475415936">
          <w:marLeft w:val="0"/>
          <w:marRight w:val="0"/>
          <w:marTop w:val="0"/>
          <w:marBottom w:val="0"/>
          <w:divBdr>
            <w:top w:val="none" w:sz="0" w:space="0" w:color="auto"/>
            <w:left w:val="none" w:sz="0" w:space="0" w:color="auto"/>
            <w:bottom w:val="none" w:sz="0" w:space="0" w:color="auto"/>
            <w:right w:val="none" w:sz="0" w:space="0" w:color="auto"/>
          </w:divBdr>
        </w:div>
        <w:div w:id="483854633">
          <w:marLeft w:val="0"/>
          <w:marRight w:val="0"/>
          <w:marTop w:val="0"/>
          <w:marBottom w:val="0"/>
          <w:divBdr>
            <w:top w:val="none" w:sz="0" w:space="0" w:color="auto"/>
            <w:left w:val="none" w:sz="0" w:space="0" w:color="auto"/>
            <w:bottom w:val="none" w:sz="0" w:space="0" w:color="auto"/>
            <w:right w:val="none" w:sz="0" w:space="0" w:color="auto"/>
          </w:divBdr>
        </w:div>
        <w:div w:id="499348101">
          <w:marLeft w:val="0"/>
          <w:marRight w:val="0"/>
          <w:marTop w:val="0"/>
          <w:marBottom w:val="0"/>
          <w:divBdr>
            <w:top w:val="none" w:sz="0" w:space="0" w:color="auto"/>
            <w:left w:val="none" w:sz="0" w:space="0" w:color="auto"/>
            <w:bottom w:val="none" w:sz="0" w:space="0" w:color="auto"/>
            <w:right w:val="none" w:sz="0" w:space="0" w:color="auto"/>
          </w:divBdr>
        </w:div>
        <w:div w:id="508325962">
          <w:marLeft w:val="0"/>
          <w:marRight w:val="0"/>
          <w:marTop w:val="0"/>
          <w:marBottom w:val="0"/>
          <w:divBdr>
            <w:top w:val="none" w:sz="0" w:space="0" w:color="auto"/>
            <w:left w:val="none" w:sz="0" w:space="0" w:color="auto"/>
            <w:bottom w:val="none" w:sz="0" w:space="0" w:color="auto"/>
            <w:right w:val="none" w:sz="0" w:space="0" w:color="auto"/>
          </w:divBdr>
        </w:div>
        <w:div w:id="513694171">
          <w:marLeft w:val="0"/>
          <w:marRight w:val="0"/>
          <w:marTop w:val="0"/>
          <w:marBottom w:val="0"/>
          <w:divBdr>
            <w:top w:val="none" w:sz="0" w:space="0" w:color="auto"/>
            <w:left w:val="none" w:sz="0" w:space="0" w:color="auto"/>
            <w:bottom w:val="none" w:sz="0" w:space="0" w:color="auto"/>
            <w:right w:val="none" w:sz="0" w:space="0" w:color="auto"/>
          </w:divBdr>
        </w:div>
        <w:div w:id="528688628">
          <w:marLeft w:val="0"/>
          <w:marRight w:val="0"/>
          <w:marTop w:val="0"/>
          <w:marBottom w:val="0"/>
          <w:divBdr>
            <w:top w:val="none" w:sz="0" w:space="0" w:color="auto"/>
            <w:left w:val="none" w:sz="0" w:space="0" w:color="auto"/>
            <w:bottom w:val="none" w:sz="0" w:space="0" w:color="auto"/>
            <w:right w:val="none" w:sz="0" w:space="0" w:color="auto"/>
          </w:divBdr>
        </w:div>
        <w:div w:id="537358595">
          <w:marLeft w:val="0"/>
          <w:marRight w:val="0"/>
          <w:marTop w:val="0"/>
          <w:marBottom w:val="0"/>
          <w:divBdr>
            <w:top w:val="none" w:sz="0" w:space="0" w:color="auto"/>
            <w:left w:val="none" w:sz="0" w:space="0" w:color="auto"/>
            <w:bottom w:val="none" w:sz="0" w:space="0" w:color="auto"/>
            <w:right w:val="none" w:sz="0" w:space="0" w:color="auto"/>
          </w:divBdr>
        </w:div>
        <w:div w:id="541795925">
          <w:marLeft w:val="0"/>
          <w:marRight w:val="0"/>
          <w:marTop w:val="0"/>
          <w:marBottom w:val="0"/>
          <w:divBdr>
            <w:top w:val="none" w:sz="0" w:space="0" w:color="auto"/>
            <w:left w:val="none" w:sz="0" w:space="0" w:color="auto"/>
            <w:bottom w:val="none" w:sz="0" w:space="0" w:color="auto"/>
            <w:right w:val="none" w:sz="0" w:space="0" w:color="auto"/>
          </w:divBdr>
        </w:div>
        <w:div w:id="543252590">
          <w:marLeft w:val="0"/>
          <w:marRight w:val="0"/>
          <w:marTop w:val="0"/>
          <w:marBottom w:val="0"/>
          <w:divBdr>
            <w:top w:val="none" w:sz="0" w:space="0" w:color="auto"/>
            <w:left w:val="none" w:sz="0" w:space="0" w:color="auto"/>
            <w:bottom w:val="none" w:sz="0" w:space="0" w:color="auto"/>
            <w:right w:val="none" w:sz="0" w:space="0" w:color="auto"/>
          </w:divBdr>
        </w:div>
        <w:div w:id="546338122">
          <w:marLeft w:val="0"/>
          <w:marRight w:val="0"/>
          <w:marTop w:val="0"/>
          <w:marBottom w:val="0"/>
          <w:divBdr>
            <w:top w:val="none" w:sz="0" w:space="0" w:color="auto"/>
            <w:left w:val="none" w:sz="0" w:space="0" w:color="auto"/>
            <w:bottom w:val="none" w:sz="0" w:space="0" w:color="auto"/>
            <w:right w:val="none" w:sz="0" w:space="0" w:color="auto"/>
          </w:divBdr>
        </w:div>
        <w:div w:id="570847098">
          <w:marLeft w:val="0"/>
          <w:marRight w:val="0"/>
          <w:marTop w:val="0"/>
          <w:marBottom w:val="0"/>
          <w:divBdr>
            <w:top w:val="none" w:sz="0" w:space="0" w:color="auto"/>
            <w:left w:val="none" w:sz="0" w:space="0" w:color="auto"/>
            <w:bottom w:val="none" w:sz="0" w:space="0" w:color="auto"/>
            <w:right w:val="none" w:sz="0" w:space="0" w:color="auto"/>
          </w:divBdr>
        </w:div>
        <w:div w:id="583955401">
          <w:marLeft w:val="0"/>
          <w:marRight w:val="0"/>
          <w:marTop w:val="0"/>
          <w:marBottom w:val="0"/>
          <w:divBdr>
            <w:top w:val="none" w:sz="0" w:space="0" w:color="auto"/>
            <w:left w:val="none" w:sz="0" w:space="0" w:color="auto"/>
            <w:bottom w:val="none" w:sz="0" w:space="0" w:color="auto"/>
            <w:right w:val="none" w:sz="0" w:space="0" w:color="auto"/>
          </w:divBdr>
        </w:div>
        <w:div w:id="593826173">
          <w:marLeft w:val="0"/>
          <w:marRight w:val="0"/>
          <w:marTop w:val="0"/>
          <w:marBottom w:val="0"/>
          <w:divBdr>
            <w:top w:val="none" w:sz="0" w:space="0" w:color="auto"/>
            <w:left w:val="none" w:sz="0" w:space="0" w:color="auto"/>
            <w:bottom w:val="none" w:sz="0" w:space="0" w:color="auto"/>
            <w:right w:val="none" w:sz="0" w:space="0" w:color="auto"/>
          </w:divBdr>
        </w:div>
        <w:div w:id="644820249">
          <w:marLeft w:val="0"/>
          <w:marRight w:val="0"/>
          <w:marTop w:val="0"/>
          <w:marBottom w:val="0"/>
          <w:divBdr>
            <w:top w:val="none" w:sz="0" w:space="0" w:color="auto"/>
            <w:left w:val="none" w:sz="0" w:space="0" w:color="auto"/>
            <w:bottom w:val="none" w:sz="0" w:space="0" w:color="auto"/>
            <w:right w:val="none" w:sz="0" w:space="0" w:color="auto"/>
          </w:divBdr>
        </w:div>
        <w:div w:id="663582445">
          <w:marLeft w:val="0"/>
          <w:marRight w:val="0"/>
          <w:marTop w:val="0"/>
          <w:marBottom w:val="0"/>
          <w:divBdr>
            <w:top w:val="none" w:sz="0" w:space="0" w:color="auto"/>
            <w:left w:val="none" w:sz="0" w:space="0" w:color="auto"/>
            <w:bottom w:val="none" w:sz="0" w:space="0" w:color="auto"/>
            <w:right w:val="none" w:sz="0" w:space="0" w:color="auto"/>
          </w:divBdr>
        </w:div>
        <w:div w:id="680282848">
          <w:marLeft w:val="0"/>
          <w:marRight w:val="0"/>
          <w:marTop w:val="0"/>
          <w:marBottom w:val="0"/>
          <w:divBdr>
            <w:top w:val="none" w:sz="0" w:space="0" w:color="auto"/>
            <w:left w:val="none" w:sz="0" w:space="0" w:color="auto"/>
            <w:bottom w:val="none" w:sz="0" w:space="0" w:color="auto"/>
            <w:right w:val="none" w:sz="0" w:space="0" w:color="auto"/>
          </w:divBdr>
        </w:div>
        <w:div w:id="681277575">
          <w:marLeft w:val="0"/>
          <w:marRight w:val="0"/>
          <w:marTop w:val="0"/>
          <w:marBottom w:val="0"/>
          <w:divBdr>
            <w:top w:val="none" w:sz="0" w:space="0" w:color="auto"/>
            <w:left w:val="none" w:sz="0" w:space="0" w:color="auto"/>
            <w:bottom w:val="none" w:sz="0" w:space="0" w:color="auto"/>
            <w:right w:val="none" w:sz="0" w:space="0" w:color="auto"/>
          </w:divBdr>
        </w:div>
        <w:div w:id="687564229">
          <w:marLeft w:val="0"/>
          <w:marRight w:val="0"/>
          <w:marTop w:val="0"/>
          <w:marBottom w:val="0"/>
          <w:divBdr>
            <w:top w:val="none" w:sz="0" w:space="0" w:color="auto"/>
            <w:left w:val="none" w:sz="0" w:space="0" w:color="auto"/>
            <w:bottom w:val="none" w:sz="0" w:space="0" w:color="auto"/>
            <w:right w:val="none" w:sz="0" w:space="0" w:color="auto"/>
          </w:divBdr>
        </w:div>
        <w:div w:id="700476053">
          <w:marLeft w:val="0"/>
          <w:marRight w:val="0"/>
          <w:marTop w:val="0"/>
          <w:marBottom w:val="0"/>
          <w:divBdr>
            <w:top w:val="none" w:sz="0" w:space="0" w:color="auto"/>
            <w:left w:val="none" w:sz="0" w:space="0" w:color="auto"/>
            <w:bottom w:val="none" w:sz="0" w:space="0" w:color="auto"/>
            <w:right w:val="none" w:sz="0" w:space="0" w:color="auto"/>
          </w:divBdr>
        </w:div>
        <w:div w:id="710155771">
          <w:marLeft w:val="0"/>
          <w:marRight w:val="0"/>
          <w:marTop w:val="0"/>
          <w:marBottom w:val="0"/>
          <w:divBdr>
            <w:top w:val="none" w:sz="0" w:space="0" w:color="auto"/>
            <w:left w:val="none" w:sz="0" w:space="0" w:color="auto"/>
            <w:bottom w:val="none" w:sz="0" w:space="0" w:color="auto"/>
            <w:right w:val="none" w:sz="0" w:space="0" w:color="auto"/>
          </w:divBdr>
        </w:div>
        <w:div w:id="730739765">
          <w:marLeft w:val="0"/>
          <w:marRight w:val="0"/>
          <w:marTop w:val="0"/>
          <w:marBottom w:val="0"/>
          <w:divBdr>
            <w:top w:val="none" w:sz="0" w:space="0" w:color="auto"/>
            <w:left w:val="none" w:sz="0" w:space="0" w:color="auto"/>
            <w:bottom w:val="none" w:sz="0" w:space="0" w:color="auto"/>
            <w:right w:val="none" w:sz="0" w:space="0" w:color="auto"/>
          </w:divBdr>
        </w:div>
        <w:div w:id="737216040">
          <w:marLeft w:val="0"/>
          <w:marRight w:val="0"/>
          <w:marTop w:val="0"/>
          <w:marBottom w:val="0"/>
          <w:divBdr>
            <w:top w:val="none" w:sz="0" w:space="0" w:color="auto"/>
            <w:left w:val="none" w:sz="0" w:space="0" w:color="auto"/>
            <w:bottom w:val="none" w:sz="0" w:space="0" w:color="auto"/>
            <w:right w:val="none" w:sz="0" w:space="0" w:color="auto"/>
          </w:divBdr>
        </w:div>
        <w:div w:id="738097688">
          <w:marLeft w:val="0"/>
          <w:marRight w:val="0"/>
          <w:marTop w:val="0"/>
          <w:marBottom w:val="0"/>
          <w:divBdr>
            <w:top w:val="none" w:sz="0" w:space="0" w:color="auto"/>
            <w:left w:val="none" w:sz="0" w:space="0" w:color="auto"/>
            <w:bottom w:val="none" w:sz="0" w:space="0" w:color="auto"/>
            <w:right w:val="none" w:sz="0" w:space="0" w:color="auto"/>
          </w:divBdr>
        </w:div>
        <w:div w:id="761141308">
          <w:marLeft w:val="0"/>
          <w:marRight w:val="0"/>
          <w:marTop w:val="0"/>
          <w:marBottom w:val="0"/>
          <w:divBdr>
            <w:top w:val="none" w:sz="0" w:space="0" w:color="auto"/>
            <w:left w:val="none" w:sz="0" w:space="0" w:color="auto"/>
            <w:bottom w:val="none" w:sz="0" w:space="0" w:color="auto"/>
            <w:right w:val="none" w:sz="0" w:space="0" w:color="auto"/>
          </w:divBdr>
        </w:div>
        <w:div w:id="771049922">
          <w:marLeft w:val="0"/>
          <w:marRight w:val="0"/>
          <w:marTop w:val="0"/>
          <w:marBottom w:val="0"/>
          <w:divBdr>
            <w:top w:val="none" w:sz="0" w:space="0" w:color="auto"/>
            <w:left w:val="none" w:sz="0" w:space="0" w:color="auto"/>
            <w:bottom w:val="none" w:sz="0" w:space="0" w:color="auto"/>
            <w:right w:val="none" w:sz="0" w:space="0" w:color="auto"/>
          </w:divBdr>
        </w:div>
        <w:div w:id="775096469">
          <w:marLeft w:val="0"/>
          <w:marRight w:val="0"/>
          <w:marTop w:val="0"/>
          <w:marBottom w:val="0"/>
          <w:divBdr>
            <w:top w:val="none" w:sz="0" w:space="0" w:color="auto"/>
            <w:left w:val="none" w:sz="0" w:space="0" w:color="auto"/>
            <w:bottom w:val="none" w:sz="0" w:space="0" w:color="auto"/>
            <w:right w:val="none" w:sz="0" w:space="0" w:color="auto"/>
          </w:divBdr>
        </w:div>
        <w:div w:id="792821106">
          <w:marLeft w:val="0"/>
          <w:marRight w:val="0"/>
          <w:marTop w:val="0"/>
          <w:marBottom w:val="0"/>
          <w:divBdr>
            <w:top w:val="none" w:sz="0" w:space="0" w:color="auto"/>
            <w:left w:val="none" w:sz="0" w:space="0" w:color="auto"/>
            <w:bottom w:val="none" w:sz="0" w:space="0" w:color="auto"/>
            <w:right w:val="none" w:sz="0" w:space="0" w:color="auto"/>
          </w:divBdr>
        </w:div>
        <w:div w:id="798764447">
          <w:marLeft w:val="0"/>
          <w:marRight w:val="0"/>
          <w:marTop w:val="0"/>
          <w:marBottom w:val="0"/>
          <w:divBdr>
            <w:top w:val="none" w:sz="0" w:space="0" w:color="auto"/>
            <w:left w:val="none" w:sz="0" w:space="0" w:color="auto"/>
            <w:bottom w:val="none" w:sz="0" w:space="0" w:color="auto"/>
            <w:right w:val="none" w:sz="0" w:space="0" w:color="auto"/>
          </w:divBdr>
        </w:div>
        <w:div w:id="834494570">
          <w:marLeft w:val="0"/>
          <w:marRight w:val="0"/>
          <w:marTop w:val="0"/>
          <w:marBottom w:val="0"/>
          <w:divBdr>
            <w:top w:val="none" w:sz="0" w:space="0" w:color="auto"/>
            <w:left w:val="none" w:sz="0" w:space="0" w:color="auto"/>
            <w:bottom w:val="none" w:sz="0" w:space="0" w:color="auto"/>
            <w:right w:val="none" w:sz="0" w:space="0" w:color="auto"/>
          </w:divBdr>
        </w:div>
        <w:div w:id="860554319">
          <w:marLeft w:val="0"/>
          <w:marRight w:val="0"/>
          <w:marTop w:val="0"/>
          <w:marBottom w:val="0"/>
          <w:divBdr>
            <w:top w:val="none" w:sz="0" w:space="0" w:color="auto"/>
            <w:left w:val="none" w:sz="0" w:space="0" w:color="auto"/>
            <w:bottom w:val="none" w:sz="0" w:space="0" w:color="auto"/>
            <w:right w:val="none" w:sz="0" w:space="0" w:color="auto"/>
          </w:divBdr>
        </w:div>
        <w:div w:id="873814082">
          <w:marLeft w:val="0"/>
          <w:marRight w:val="0"/>
          <w:marTop w:val="0"/>
          <w:marBottom w:val="0"/>
          <w:divBdr>
            <w:top w:val="none" w:sz="0" w:space="0" w:color="auto"/>
            <w:left w:val="none" w:sz="0" w:space="0" w:color="auto"/>
            <w:bottom w:val="none" w:sz="0" w:space="0" w:color="auto"/>
            <w:right w:val="none" w:sz="0" w:space="0" w:color="auto"/>
          </w:divBdr>
        </w:div>
        <w:div w:id="884676102">
          <w:marLeft w:val="0"/>
          <w:marRight w:val="0"/>
          <w:marTop w:val="0"/>
          <w:marBottom w:val="0"/>
          <w:divBdr>
            <w:top w:val="none" w:sz="0" w:space="0" w:color="auto"/>
            <w:left w:val="none" w:sz="0" w:space="0" w:color="auto"/>
            <w:bottom w:val="none" w:sz="0" w:space="0" w:color="auto"/>
            <w:right w:val="none" w:sz="0" w:space="0" w:color="auto"/>
          </w:divBdr>
        </w:div>
        <w:div w:id="888766435">
          <w:marLeft w:val="0"/>
          <w:marRight w:val="0"/>
          <w:marTop w:val="0"/>
          <w:marBottom w:val="0"/>
          <w:divBdr>
            <w:top w:val="none" w:sz="0" w:space="0" w:color="auto"/>
            <w:left w:val="none" w:sz="0" w:space="0" w:color="auto"/>
            <w:bottom w:val="none" w:sz="0" w:space="0" w:color="auto"/>
            <w:right w:val="none" w:sz="0" w:space="0" w:color="auto"/>
          </w:divBdr>
        </w:div>
        <w:div w:id="891044378">
          <w:marLeft w:val="0"/>
          <w:marRight w:val="0"/>
          <w:marTop w:val="0"/>
          <w:marBottom w:val="0"/>
          <w:divBdr>
            <w:top w:val="none" w:sz="0" w:space="0" w:color="auto"/>
            <w:left w:val="none" w:sz="0" w:space="0" w:color="auto"/>
            <w:bottom w:val="none" w:sz="0" w:space="0" w:color="auto"/>
            <w:right w:val="none" w:sz="0" w:space="0" w:color="auto"/>
          </w:divBdr>
        </w:div>
        <w:div w:id="909313370">
          <w:marLeft w:val="0"/>
          <w:marRight w:val="0"/>
          <w:marTop w:val="0"/>
          <w:marBottom w:val="0"/>
          <w:divBdr>
            <w:top w:val="none" w:sz="0" w:space="0" w:color="auto"/>
            <w:left w:val="none" w:sz="0" w:space="0" w:color="auto"/>
            <w:bottom w:val="none" w:sz="0" w:space="0" w:color="auto"/>
            <w:right w:val="none" w:sz="0" w:space="0" w:color="auto"/>
          </w:divBdr>
        </w:div>
        <w:div w:id="924844624">
          <w:marLeft w:val="0"/>
          <w:marRight w:val="0"/>
          <w:marTop w:val="0"/>
          <w:marBottom w:val="0"/>
          <w:divBdr>
            <w:top w:val="none" w:sz="0" w:space="0" w:color="auto"/>
            <w:left w:val="none" w:sz="0" w:space="0" w:color="auto"/>
            <w:bottom w:val="none" w:sz="0" w:space="0" w:color="auto"/>
            <w:right w:val="none" w:sz="0" w:space="0" w:color="auto"/>
          </w:divBdr>
        </w:div>
        <w:div w:id="929776238">
          <w:marLeft w:val="0"/>
          <w:marRight w:val="0"/>
          <w:marTop w:val="0"/>
          <w:marBottom w:val="0"/>
          <w:divBdr>
            <w:top w:val="none" w:sz="0" w:space="0" w:color="auto"/>
            <w:left w:val="none" w:sz="0" w:space="0" w:color="auto"/>
            <w:bottom w:val="none" w:sz="0" w:space="0" w:color="auto"/>
            <w:right w:val="none" w:sz="0" w:space="0" w:color="auto"/>
          </w:divBdr>
        </w:div>
        <w:div w:id="957250591">
          <w:marLeft w:val="0"/>
          <w:marRight w:val="0"/>
          <w:marTop w:val="0"/>
          <w:marBottom w:val="0"/>
          <w:divBdr>
            <w:top w:val="none" w:sz="0" w:space="0" w:color="auto"/>
            <w:left w:val="none" w:sz="0" w:space="0" w:color="auto"/>
            <w:bottom w:val="none" w:sz="0" w:space="0" w:color="auto"/>
            <w:right w:val="none" w:sz="0" w:space="0" w:color="auto"/>
          </w:divBdr>
        </w:div>
        <w:div w:id="964503429">
          <w:marLeft w:val="0"/>
          <w:marRight w:val="0"/>
          <w:marTop w:val="0"/>
          <w:marBottom w:val="0"/>
          <w:divBdr>
            <w:top w:val="none" w:sz="0" w:space="0" w:color="auto"/>
            <w:left w:val="none" w:sz="0" w:space="0" w:color="auto"/>
            <w:bottom w:val="none" w:sz="0" w:space="0" w:color="auto"/>
            <w:right w:val="none" w:sz="0" w:space="0" w:color="auto"/>
          </w:divBdr>
        </w:div>
        <w:div w:id="972826603">
          <w:marLeft w:val="0"/>
          <w:marRight w:val="0"/>
          <w:marTop w:val="0"/>
          <w:marBottom w:val="0"/>
          <w:divBdr>
            <w:top w:val="none" w:sz="0" w:space="0" w:color="auto"/>
            <w:left w:val="none" w:sz="0" w:space="0" w:color="auto"/>
            <w:bottom w:val="none" w:sz="0" w:space="0" w:color="auto"/>
            <w:right w:val="none" w:sz="0" w:space="0" w:color="auto"/>
          </w:divBdr>
        </w:div>
        <w:div w:id="990786821">
          <w:marLeft w:val="0"/>
          <w:marRight w:val="0"/>
          <w:marTop w:val="0"/>
          <w:marBottom w:val="0"/>
          <w:divBdr>
            <w:top w:val="none" w:sz="0" w:space="0" w:color="auto"/>
            <w:left w:val="none" w:sz="0" w:space="0" w:color="auto"/>
            <w:bottom w:val="none" w:sz="0" w:space="0" w:color="auto"/>
            <w:right w:val="none" w:sz="0" w:space="0" w:color="auto"/>
          </w:divBdr>
        </w:div>
        <w:div w:id="991256512">
          <w:marLeft w:val="0"/>
          <w:marRight w:val="0"/>
          <w:marTop w:val="0"/>
          <w:marBottom w:val="0"/>
          <w:divBdr>
            <w:top w:val="none" w:sz="0" w:space="0" w:color="auto"/>
            <w:left w:val="none" w:sz="0" w:space="0" w:color="auto"/>
            <w:bottom w:val="none" w:sz="0" w:space="0" w:color="auto"/>
            <w:right w:val="none" w:sz="0" w:space="0" w:color="auto"/>
          </w:divBdr>
        </w:div>
        <w:div w:id="997465671">
          <w:marLeft w:val="0"/>
          <w:marRight w:val="0"/>
          <w:marTop w:val="0"/>
          <w:marBottom w:val="0"/>
          <w:divBdr>
            <w:top w:val="none" w:sz="0" w:space="0" w:color="auto"/>
            <w:left w:val="none" w:sz="0" w:space="0" w:color="auto"/>
            <w:bottom w:val="none" w:sz="0" w:space="0" w:color="auto"/>
            <w:right w:val="none" w:sz="0" w:space="0" w:color="auto"/>
          </w:divBdr>
        </w:div>
        <w:div w:id="1004093776">
          <w:marLeft w:val="0"/>
          <w:marRight w:val="0"/>
          <w:marTop w:val="0"/>
          <w:marBottom w:val="0"/>
          <w:divBdr>
            <w:top w:val="none" w:sz="0" w:space="0" w:color="auto"/>
            <w:left w:val="none" w:sz="0" w:space="0" w:color="auto"/>
            <w:bottom w:val="none" w:sz="0" w:space="0" w:color="auto"/>
            <w:right w:val="none" w:sz="0" w:space="0" w:color="auto"/>
          </w:divBdr>
        </w:div>
        <w:div w:id="1037435638">
          <w:marLeft w:val="0"/>
          <w:marRight w:val="0"/>
          <w:marTop w:val="0"/>
          <w:marBottom w:val="0"/>
          <w:divBdr>
            <w:top w:val="none" w:sz="0" w:space="0" w:color="auto"/>
            <w:left w:val="none" w:sz="0" w:space="0" w:color="auto"/>
            <w:bottom w:val="none" w:sz="0" w:space="0" w:color="auto"/>
            <w:right w:val="none" w:sz="0" w:space="0" w:color="auto"/>
          </w:divBdr>
        </w:div>
        <w:div w:id="1054164336">
          <w:marLeft w:val="0"/>
          <w:marRight w:val="0"/>
          <w:marTop w:val="0"/>
          <w:marBottom w:val="0"/>
          <w:divBdr>
            <w:top w:val="none" w:sz="0" w:space="0" w:color="auto"/>
            <w:left w:val="none" w:sz="0" w:space="0" w:color="auto"/>
            <w:bottom w:val="none" w:sz="0" w:space="0" w:color="auto"/>
            <w:right w:val="none" w:sz="0" w:space="0" w:color="auto"/>
          </w:divBdr>
        </w:div>
        <w:div w:id="1074398343">
          <w:marLeft w:val="0"/>
          <w:marRight w:val="0"/>
          <w:marTop w:val="0"/>
          <w:marBottom w:val="0"/>
          <w:divBdr>
            <w:top w:val="none" w:sz="0" w:space="0" w:color="auto"/>
            <w:left w:val="none" w:sz="0" w:space="0" w:color="auto"/>
            <w:bottom w:val="none" w:sz="0" w:space="0" w:color="auto"/>
            <w:right w:val="none" w:sz="0" w:space="0" w:color="auto"/>
          </w:divBdr>
        </w:div>
        <w:div w:id="1094862397">
          <w:marLeft w:val="0"/>
          <w:marRight w:val="0"/>
          <w:marTop w:val="0"/>
          <w:marBottom w:val="0"/>
          <w:divBdr>
            <w:top w:val="none" w:sz="0" w:space="0" w:color="auto"/>
            <w:left w:val="none" w:sz="0" w:space="0" w:color="auto"/>
            <w:bottom w:val="none" w:sz="0" w:space="0" w:color="auto"/>
            <w:right w:val="none" w:sz="0" w:space="0" w:color="auto"/>
          </w:divBdr>
        </w:div>
        <w:div w:id="1109853638">
          <w:marLeft w:val="0"/>
          <w:marRight w:val="0"/>
          <w:marTop w:val="0"/>
          <w:marBottom w:val="0"/>
          <w:divBdr>
            <w:top w:val="none" w:sz="0" w:space="0" w:color="auto"/>
            <w:left w:val="none" w:sz="0" w:space="0" w:color="auto"/>
            <w:bottom w:val="none" w:sz="0" w:space="0" w:color="auto"/>
            <w:right w:val="none" w:sz="0" w:space="0" w:color="auto"/>
          </w:divBdr>
        </w:div>
        <w:div w:id="1115635285">
          <w:marLeft w:val="0"/>
          <w:marRight w:val="0"/>
          <w:marTop w:val="0"/>
          <w:marBottom w:val="0"/>
          <w:divBdr>
            <w:top w:val="none" w:sz="0" w:space="0" w:color="auto"/>
            <w:left w:val="none" w:sz="0" w:space="0" w:color="auto"/>
            <w:bottom w:val="none" w:sz="0" w:space="0" w:color="auto"/>
            <w:right w:val="none" w:sz="0" w:space="0" w:color="auto"/>
          </w:divBdr>
        </w:div>
        <w:div w:id="1127551567">
          <w:marLeft w:val="0"/>
          <w:marRight w:val="0"/>
          <w:marTop w:val="0"/>
          <w:marBottom w:val="0"/>
          <w:divBdr>
            <w:top w:val="none" w:sz="0" w:space="0" w:color="auto"/>
            <w:left w:val="none" w:sz="0" w:space="0" w:color="auto"/>
            <w:bottom w:val="none" w:sz="0" w:space="0" w:color="auto"/>
            <w:right w:val="none" w:sz="0" w:space="0" w:color="auto"/>
          </w:divBdr>
        </w:div>
        <w:div w:id="1134106742">
          <w:marLeft w:val="0"/>
          <w:marRight w:val="0"/>
          <w:marTop w:val="0"/>
          <w:marBottom w:val="0"/>
          <w:divBdr>
            <w:top w:val="none" w:sz="0" w:space="0" w:color="auto"/>
            <w:left w:val="none" w:sz="0" w:space="0" w:color="auto"/>
            <w:bottom w:val="none" w:sz="0" w:space="0" w:color="auto"/>
            <w:right w:val="none" w:sz="0" w:space="0" w:color="auto"/>
          </w:divBdr>
        </w:div>
        <w:div w:id="1136490679">
          <w:marLeft w:val="0"/>
          <w:marRight w:val="0"/>
          <w:marTop w:val="0"/>
          <w:marBottom w:val="0"/>
          <w:divBdr>
            <w:top w:val="none" w:sz="0" w:space="0" w:color="auto"/>
            <w:left w:val="none" w:sz="0" w:space="0" w:color="auto"/>
            <w:bottom w:val="none" w:sz="0" w:space="0" w:color="auto"/>
            <w:right w:val="none" w:sz="0" w:space="0" w:color="auto"/>
          </w:divBdr>
        </w:div>
        <w:div w:id="1153105991">
          <w:marLeft w:val="0"/>
          <w:marRight w:val="0"/>
          <w:marTop w:val="0"/>
          <w:marBottom w:val="0"/>
          <w:divBdr>
            <w:top w:val="none" w:sz="0" w:space="0" w:color="auto"/>
            <w:left w:val="none" w:sz="0" w:space="0" w:color="auto"/>
            <w:bottom w:val="none" w:sz="0" w:space="0" w:color="auto"/>
            <w:right w:val="none" w:sz="0" w:space="0" w:color="auto"/>
          </w:divBdr>
        </w:div>
        <w:div w:id="1229076680">
          <w:marLeft w:val="0"/>
          <w:marRight w:val="0"/>
          <w:marTop w:val="0"/>
          <w:marBottom w:val="0"/>
          <w:divBdr>
            <w:top w:val="none" w:sz="0" w:space="0" w:color="auto"/>
            <w:left w:val="none" w:sz="0" w:space="0" w:color="auto"/>
            <w:bottom w:val="none" w:sz="0" w:space="0" w:color="auto"/>
            <w:right w:val="none" w:sz="0" w:space="0" w:color="auto"/>
          </w:divBdr>
        </w:div>
        <w:div w:id="1239096690">
          <w:marLeft w:val="0"/>
          <w:marRight w:val="0"/>
          <w:marTop w:val="0"/>
          <w:marBottom w:val="0"/>
          <w:divBdr>
            <w:top w:val="none" w:sz="0" w:space="0" w:color="auto"/>
            <w:left w:val="none" w:sz="0" w:space="0" w:color="auto"/>
            <w:bottom w:val="none" w:sz="0" w:space="0" w:color="auto"/>
            <w:right w:val="none" w:sz="0" w:space="0" w:color="auto"/>
          </w:divBdr>
        </w:div>
        <w:div w:id="1257786438">
          <w:marLeft w:val="0"/>
          <w:marRight w:val="0"/>
          <w:marTop w:val="0"/>
          <w:marBottom w:val="0"/>
          <w:divBdr>
            <w:top w:val="none" w:sz="0" w:space="0" w:color="auto"/>
            <w:left w:val="none" w:sz="0" w:space="0" w:color="auto"/>
            <w:bottom w:val="none" w:sz="0" w:space="0" w:color="auto"/>
            <w:right w:val="none" w:sz="0" w:space="0" w:color="auto"/>
          </w:divBdr>
        </w:div>
        <w:div w:id="1283422489">
          <w:marLeft w:val="0"/>
          <w:marRight w:val="0"/>
          <w:marTop w:val="0"/>
          <w:marBottom w:val="0"/>
          <w:divBdr>
            <w:top w:val="none" w:sz="0" w:space="0" w:color="auto"/>
            <w:left w:val="none" w:sz="0" w:space="0" w:color="auto"/>
            <w:bottom w:val="none" w:sz="0" w:space="0" w:color="auto"/>
            <w:right w:val="none" w:sz="0" w:space="0" w:color="auto"/>
          </w:divBdr>
        </w:div>
        <w:div w:id="1286078922">
          <w:marLeft w:val="0"/>
          <w:marRight w:val="0"/>
          <w:marTop w:val="0"/>
          <w:marBottom w:val="0"/>
          <w:divBdr>
            <w:top w:val="none" w:sz="0" w:space="0" w:color="auto"/>
            <w:left w:val="none" w:sz="0" w:space="0" w:color="auto"/>
            <w:bottom w:val="none" w:sz="0" w:space="0" w:color="auto"/>
            <w:right w:val="none" w:sz="0" w:space="0" w:color="auto"/>
          </w:divBdr>
        </w:div>
        <w:div w:id="1320420616">
          <w:marLeft w:val="0"/>
          <w:marRight w:val="0"/>
          <w:marTop w:val="0"/>
          <w:marBottom w:val="0"/>
          <w:divBdr>
            <w:top w:val="none" w:sz="0" w:space="0" w:color="auto"/>
            <w:left w:val="none" w:sz="0" w:space="0" w:color="auto"/>
            <w:bottom w:val="none" w:sz="0" w:space="0" w:color="auto"/>
            <w:right w:val="none" w:sz="0" w:space="0" w:color="auto"/>
          </w:divBdr>
        </w:div>
        <w:div w:id="1322847992">
          <w:marLeft w:val="0"/>
          <w:marRight w:val="0"/>
          <w:marTop w:val="0"/>
          <w:marBottom w:val="0"/>
          <w:divBdr>
            <w:top w:val="none" w:sz="0" w:space="0" w:color="auto"/>
            <w:left w:val="none" w:sz="0" w:space="0" w:color="auto"/>
            <w:bottom w:val="none" w:sz="0" w:space="0" w:color="auto"/>
            <w:right w:val="none" w:sz="0" w:space="0" w:color="auto"/>
          </w:divBdr>
        </w:div>
        <w:div w:id="1329485318">
          <w:marLeft w:val="0"/>
          <w:marRight w:val="0"/>
          <w:marTop w:val="0"/>
          <w:marBottom w:val="0"/>
          <w:divBdr>
            <w:top w:val="none" w:sz="0" w:space="0" w:color="auto"/>
            <w:left w:val="none" w:sz="0" w:space="0" w:color="auto"/>
            <w:bottom w:val="none" w:sz="0" w:space="0" w:color="auto"/>
            <w:right w:val="none" w:sz="0" w:space="0" w:color="auto"/>
          </w:divBdr>
        </w:div>
        <w:div w:id="1357385120">
          <w:marLeft w:val="0"/>
          <w:marRight w:val="0"/>
          <w:marTop w:val="0"/>
          <w:marBottom w:val="0"/>
          <w:divBdr>
            <w:top w:val="none" w:sz="0" w:space="0" w:color="auto"/>
            <w:left w:val="none" w:sz="0" w:space="0" w:color="auto"/>
            <w:bottom w:val="none" w:sz="0" w:space="0" w:color="auto"/>
            <w:right w:val="none" w:sz="0" w:space="0" w:color="auto"/>
          </w:divBdr>
        </w:div>
        <w:div w:id="1357537601">
          <w:marLeft w:val="0"/>
          <w:marRight w:val="0"/>
          <w:marTop w:val="0"/>
          <w:marBottom w:val="0"/>
          <w:divBdr>
            <w:top w:val="none" w:sz="0" w:space="0" w:color="auto"/>
            <w:left w:val="none" w:sz="0" w:space="0" w:color="auto"/>
            <w:bottom w:val="none" w:sz="0" w:space="0" w:color="auto"/>
            <w:right w:val="none" w:sz="0" w:space="0" w:color="auto"/>
          </w:divBdr>
        </w:div>
        <w:div w:id="1388722732">
          <w:marLeft w:val="0"/>
          <w:marRight w:val="0"/>
          <w:marTop w:val="0"/>
          <w:marBottom w:val="0"/>
          <w:divBdr>
            <w:top w:val="none" w:sz="0" w:space="0" w:color="auto"/>
            <w:left w:val="none" w:sz="0" w:space="0" w:color="auto"/>
            <w:bottom w:val="none" w:sz="0" w:space="0" w:color="auto"/>
            <w:right w:val="none" w:sz="0" w:space="0" w:color="auto"/>
          </w:divBdr>
        </w:div>
        <w:div w:id="1441073729">
          <w:marLeft w:val="0"/>
          <w:marRight w:val="0"/>
          <w:marTop w:val="0"/>
          <w:marBottom w:val="0"/>
          <w:divBdr>
            <w:top w:val="none" w:sz="0" w:space="0" w:color="auto"/>
            <w:left w:val="none" w:sz="0" w:space="0" w:color="auto"/>
            <w:bottom w:val="none" w:sz="0" w:space="0" w:color="auto"/>
            <w:right w:val="none" w:sz="0" w:space="0" w:color="auto"/>
          </w:divBdr>
        </w:div>
        <w:div w:id="1446852979">
          <w:marLeft w:val="0"/>
          <w:marRight w:val="0"/>
          <w:marTop w:val="0"/>
          <w:marBottom w:val="0"/>
          <w:divBdr>
            <w:top w:val="none" w:sz="0" w:space="0" w:color="auto"/>
            <w:left w:val="none" w:sz="0" w:space="0" w:color="auto"/>
            <w:bottom w:val="none" w:sz="0" w:space="0" w:color="auto"/>
            <w:right w:val="none" w:sz="0" w:space="0" w:color="auto"/>
          </w:divBdr>
        </w:div>
        <w:div w:id="1453788184">
          <w:marLeft w:val="0"/>
          <w:marRight w:val="0"/>
          <w:marTop w:val="0"/>
          <w:marBottom w:val="0"/>
          <w:divBdr>
            <w:top w:val="none" w:sz="0" w:space="0" w:color="auto"/>
            <w:left w:val="none" w:sz="0" w:space="0" w:color="auto"/>
            <w:bottom w:val="none" w:sz="0" w:space="0" w:color="auto"/>
            <w:right w:val="none" w:sz="0" w:space="0" w:color="auto"/>
          </w:divBdr>
        </w:div>
        <w:div w:id="1463956848">
          <w:marLeft w:val="0"/>
          <w:marRight w:val="0"/>
          <w:marTop w:val="0"/>
          <w:marBottom w:val="0"/>
          <w:divBdr>
            <w:top w:val="none" w:sz="0" w:space="0" w:color="auto"/>
            <w:left w:val="none" w:sz="0" w:space="0" w:color="auto"/>
            <w:bottom w:val="none" w:sz="0" w:space="0" w:color="auto"/>
            <w:right w:val="none" w:sz="0" w:space="0" w:color="auto"/>
          </w:divBdr>
        </w:div>
        <w:div w:id="1466040353">
          <w:marLeft w:val="0"/>
          <w:marRight w:val="0"/>
          <w:marTop w:val="0"/>
          <w:marBottom w:val="0"/>
          <w:divBdr>
            <w:top w:val="none" w:sz="0" w:space="0" w:color="auto"/>
            <w:left w:val="none" w:sz="0" w:space="0" w:color="auto"/>
            <w:bottom w:val="none" w:sz="0" w:space="0" w:color="auto"/>
            <w:right w:val="none" w:sz="0" w:space="0" w:color="auto"/>
          </w:divBdr>
        </w:div>
        <w:div w:id="1467352408">
          <w:marLeft w:val="0"/>
          <w:marRight w:val="0"/>
          <w:marTop w:val="0"/>
          <w:marBottom w:val="0"/>
          <w:divBdr>
            <w:top w:val="none" w:sz="0" w:space="0" w:color="auto"/>
            <w:left w:val="none" w:sz="0" w:space="0" w:color="auto"/>
            <w:bottom w:val="none" w:sz="0" w:space="0" w:color="auto"/>
            <w:right w:val="none" w:sz="0" w:space="0" w:color="auto"/>
          </w:divBdr>
        </w:div>
        <w:div w:id="1507818107">
          <w:marLeft w:val="0"/>
          <w:marRight w:val="0"/>
          <w:marTop w:val="0"/>
          <w:marBottom w:val="0"/>
          <w:divBdr>
            <w:top w:val="none" w:sz="0" w:space="0" w:color="auto"/>
            <w:left w:val="none" w:sz="0" w:space="0" w:color="auto"/>
            <w:bottom w:val="none" w:sz="0" w:space="0" w:color="auto"/>
            <w:right w:val="none" w:sz="0" w:space="0" w:color="auto"/>
          </w:divBdr>
        </w:div>
        <w:div w:id="1510949091">
          <w:marLeft w:val="0"/>
          <w:marRight w:val="0"/>
          <w:marTop w:val="0"/>
          <w:marBottom w:val="0"/>
          <w:divBdr>
            <w:top w:val="none" w:sz="0" w:space="0" w:color="auto"/>
            <w:left w:val="none" w:sz="0" w:space="0" w:color="auto"/>
            <w:bottom w:val="none" w:sz="0" w:space="0" w:color="auto"/>
            <w:right w:val="none" w:sz="0" w:space="0" w:color="auto"/>
          </w:divBdr>
        </w:div>
        <w:div w:id="1520241261">
          <w:marLeft w:val="0"/>
          <w:marRight w:val="0"/>
          <w:marTop w:val="0"/>
          <w:marBottom w:val="0"/>
          <w:divBdr>
            <w:top w:val="none" w:sz="0" w:space="0" w:color="auto"/>
            <w:left w:val="none" w:sz="0" w:space="0" w:color="auto"/>
            <w:bottom w:val="none" w:sz="0" w:space="0" w:color="auto"/>
            <w:right w:val="none" w:sz="0" w:space="0" w:color="auto"/>
          </w:divBdr>
        </w:div>
        <w:div w:id="1524586832">
          <w:marLeft w:val="0"/>
          <w:marRight w:val="0"/>
          <w:marTop w:val="0"/>
          <w:marBottom w:val="0"/>
          <w:divBdr>
            <w:top w:val="none" w:sz="0" w:space="0" w:color="auto"/>
            <w:left w:val="none" w:sz="0" w:space="0" w:color="auto"/>
            <w:bottom w:val="none" w:sz="0" w:space="0" w:color="auto"/>
            <w:right w:val="none" w:sz="0" w:space="0" w:color="auto"/>
          </w:divBdr>
        </w:div>
        <w:div w:id="1527059925">
          <w:marLeft w:val="0"/>
          <w:marRight w:val="0"/>
          <w:marTop w:val="0"/>
          <w:marBottom w:val="0"/>
          <w:divBdr>
            <w:top w:val="none" w:sz="0" w:space="0" w:color="auto"/>
            <w:left w:val="none" w:sz="0" w:space="0" w:color="auto"/>
            <w:bottom w:val="none" w:sz="0" w:space="0" w:color="auto"/>
            <w:right w:val="none" w:sz="0" w:space="0" w:color="auto"/>
          </w:divBdr>
        </w:div>
        <w:div w:id="1527207257">
          <w:marLeft w:val="0"/>
          <w:marRight w:val="0"/>
          <w:marTop w:val="0"/>
          <w:marBottom w:val="0"/>
          <w:divBdr>
            <w:top w:val="none" w:sz="0" w:space="0" w:color="auto"/>
            <w:left w:val="none" w:sz="0" w:space="0" w:color="auto"/>
            <w:bottom w:val="none" w:sz="0" w:space="0" w:color="auto"/>
            <w:right w:val="none" w:sz="0" w:space="0" w:color="auto"/>
          </w:divBdr>
        </w:div>
        <w:div w:id="1536385058">
          <w:marLeft w:val="0"/>
          <w:marRight w:val="0"/>
          <w:marTop w:val="0"/>
          <w:marBottom w:val="0"/>
          <w:divBdr>
            <w:top w:val="none" w:sz="0" w:space="0" w:color="auto"/>
            <w:left w:val="none" w:sz="0" w:space="0" w:color="auto"/>
            <w:bottom w:val="none" w:sz="0" w:space="0" w:color="auto"/>
            <w:right w:val="none" w:sz="0" w:space="0" w:color="auto"/>
          </w:divBdr>
        </w:div>
        <w:div w:id="1539469436">
          <w:marLeft w:val="0"/>
          <w:marRight w:val="0"/>
          <w:marTop w:val="0"/>
          <w:marBottom w:val="0"/>
          <w:divBdr>
            <w:top w:val="none" w:sz="0" w:space="0" w:color="auto"/>
            <w:left w:val="none" w:sz="0" w:space="0" w:color="auto"/>
            <w:bottom w:val="none" w:sz="0" w:space="0" w:color="auto"/>
            <w:right w:val="none" w:sz="0" w:space="0" w:color="auto"/>
          </w:divBdr>
        </w:div>
        <w:div w:id="1568035600">
          <w:marLeft w:val="0"/>
          <w:marRight w:val="0"/>
          <w:marTop w:val="0"/>
          <w:marBottom w:val="0"/>
          <w:divBdr>
            <w:top w:val="none" w:sz="0" w:space="0" w:color="auto"/>
            <w:left w:val="none" w:sz="0" w:space="0" w:color="auto"/>
            <w:bottom w:val="none" w:sz="0" w:space="0" w:color="auto"/>
            <w:right w:val="none" w:sz="0" w:space="0" w:color="auto"/>
          </w:divBdr>
        </w:div>
        <w:div w:id="1589734308">
          <w:marLeft w:val="0"/>
          <w:marRight w:val="0"/>
          <w:marTop w:val="0"/>
          <w:marBottom w:val="0"/>
          <w:divBdr>
            <w:top w:val="none" w:sz="0" w:space="0" w:color="auto"/>
            <w:left w:val="none" w:sz="0" w:space="0" w:color="auto"/>
            <w:bottom w:val="none" w:sz="0" w:space="0" w:color="auto"/>
            <w:right w:val="none" w:sz="0" w:space="0" w:color="auto"/>
          </w:divBdr>
        </w:div>
        <w:div w:id="1641226998">
          <w:marLeft w:val="0"/>
          <w:marRight w:val="0"/>
          <w:marTop w:val="0"/>
          <w:marBottom w:val="0"/>
          <w:divBdr>
            <w:top w:val="none" w:sz="0" w:space="0" w:color="auto"/>
            <w:left w:val="none" w:sz="0" w:space="0" w:color="auto"/>
            <w:bottom w:val="none" w:sz="0" w:space="0" w:color="auto"/>
            <w:right w:val="none" w:sz="0" w:space="0" w:color="auto"/>
          </w:divBdr>
        </w:div>
        <w:div w:id="1651901380">
          <w:marLeft w:val="0"/>
          <w:marRight w:val="0"/>
          <w:marTop w:val="0"/>
          <w:marBottom w:val="0"/>
          <w:divBdr>
            <w:top w:val="none" w:sz="0" w:space="0" w:color="auto"/>
            <w:left w:val="none" w:sz="0" w:space="0" w:color="auto"/>
            <w:bottom w:val="none" w:sz="0" w:space="0" w:color="auto"/>
            <w:right w:val="none" w:sz="0" w:space="0" w:color="auto"/>
          </w:divBdr>
        </w:div>
        <w:div w:id="1651980914">
          <w:marLeft w:val="0"/>
          <w:marRight w:val="0"/>
          <w:marTop w:val="0"/>
          <w:marBottom w:val="0"/>
          <w:divBdr>
            <w:top w:val="none" w:sz="0" w:space="0" w:color="auto"/>
            <w:left w:val="none" w:sz="0" w:space="0" w:color="auto"/>
            <w:bottom w:val="none" w:sz="0" w:space="0" w:color="auto"/>
            <w:right w:val="none" w:sz="0" w:space="0" w:color="auto"/>
          </w:divBdr>
        </w:div>
        <w:div w:id="1665433109">
          <w:marLeft w:val="0"/>
          <w:marRight w:val="0"/>
          <w:marTop w:val="0"/>
          <w:marBottom w:val="0"/>
          <w:divBdr>
            <w:top w:val="none" w:sz="0" w:space="0" w:color="auto"/>
            <w:left w:val="none" w:sz="0" w:space="0" w:color="auto"/>
            <w:bottom w:val="none" w:sz="0" w:space="0" w:color="auto"/>
            <w:right w:val="none" w:sz="0" w:space="0" w:color="auto"/>
          </w:divBdr>
        </w:div>
        <w:div w:id="1676227939">
          <w:marLeft w:val="0"/>
          <w:marRight w:val="0"/>
          <w:marTop w:val="0"/>
          <w:marBottom w:val="0"/>
          <w:divBdr>
            <w:top w:val="none" w:sz="0" w:space="0" w:color="auto"/>
            <w:left w:val="none" w:sz="0" w:space="0" w:color="auto"/>
            <w:bottom w:val="none" w:sz="0" w:space="0" w:color="auto"/>
            <w:right w:val="none" w:sz="0" w:space="0" w:color="auto"/>
          </w:divBdr>
        </w:div>
        <w:div w:id="1692145255">
          <w:marLeft w:val="0"/>
          <w:marRight w:val="0"/>
          <w:marTop w:val="0"/>
          <w:marBottom w:val="0"/>
          <w:divBdr>
            <w:top w:val="none" w:sz="0" w:space="0" w:color="auto"/>
            <w:left w:val="none" w:sz="0" w:space="0" w:color="auto"/>
            <w:bottom w:val="none" w:sz="0" w:space="0" w:color="auto"/>
            <w:right w:val="none" w:sz="0" w:space="0" w:color="auto"/>
          </w:divBdr>
        </w:div>
        <w:div w:id="1700277866">
          <w:marLeft w:val="0"/>
          <w:marRight w:val="0"/>
          <w:marTop w:val="0"/>
          <w:marBottom w:val="0"/>
          <w:divBdr>
            <w:top w:val="none" w:sz="0" w:space="0" w:color="auto"/>
            <w:left w:val="none" w:sz="0" w:space="0" w:color="auto"/>
            <w:bottom w:val="none" w:sz="0" w:space="0" w:color="auto"/>
            <w:right w:val="none" w:sz="0" w:space="0" w:color="auto"/>
          </w:divBdr>
        </w:div>
        <w:div w:id="1703363802">
          <w:marLeft w:val="0"/>
          <w:marRight w:val="0"/>
          <w:marTop w:val="0"/>
          <w:marBottom w:val="0"/>
          <w:divBdr>
            <w:top w:val="none" w:sz="0" w:space="0" w:color="auto"/>
            <w:left w:val="none" w:sz="0" w:space="0" w:color="auto"/>
            <w:bottom w:val="none" w:sz="0" w:space="0" w:color="auto"/>
            <w:right w:val="none" w:sz="0" w:space="0" w:color="auto"/>
          </w:divBdr>
        </w:div>
        <w:div w:id="1710453648">
          <w:marLeft w:val="0"/>
          <w:marRight w:val="0"/>
          <w:marTop w:val="0"/>
          <w:marBottom w:val="0"/>
          <w:divBdr>
            <w:top w:val="none" w:sz="0" w:space="0" w:color="auto"/>
            <w:left w:val="none" w:sz="0" w:space="0" w:color="auto"/>
            <w:bottom w:val="none" w:sz="0" w:space="0" w:color="auto"/>
            <w:right w:val="none" w:sz="0" w:space="0" w:color="auto"/>
          </w:divBdr>
        </w:div>
        <w:div w:id="1717465534">
          <w:marLeft w:val="0"/>
          <w:marRight w:val="0"/>
          <w:marTop w:val="0"/>
          <w:marBottom w:val="0"/>
          <w:divBdr>
            <w:top w:val="none" w:sz="0" w:space="0" w:color="auto"/>
            <w:left w:val="none" w:sz="0" w:space="0" w:color="auto"/>
            <w:bottom w:val="none" w:sz="0" w:space="0" w:color="auto"/>
            <w:right w:val="none" w:sz="0" w:space="0" w:color="auto"/>
          </w:divBdr>
        </w:div>
        <w:div w:id="1733239124">
          <w:marLeft w:val="0"/>
          <w:marRight w:val="0"/>
          <w:marTop w:val="0"/>
          <w:marBottom w:val="0"/>
          <w:divBdr>
            <w:top w:val="none" w:sz="0" w:space="0" w:color="auto"/>
            <w:left w:val="none" w:sz="0" w:space="0" w:color="auto"/>
            <w:bottom w:val="none" w:sz="0" w:space="0" w:color="auto"/>
            <w:right w:val="none" w:sz="0" w:space="0" w:color="auto"/>
          </w:divBdr>
        </w:div>
        <w:div w:id="1743796109">
          <w:marLeft w:val="0"/>
          <w:marRight w:val="0"/>
          <w:marTop w:val="0"/>
          <w:marBottom w:val="0"/>
          <w:divBdr>
            <w:top w:val="none" w:sz="0" w:space="0" w:color="auto"/>
            <w:left w:val="none" w:sz="0" w:space="0" w:color="auto"/>
            <w:bottom w:val="none" w:sz="0" w:space="0" w:color="auto"/>
            <w:right w:val="none" w:sz="0" w:space="0" w:color="auto"/>
          </w:divBdr>
        </w:div>
        <w:div w:id="1747990591">
          <w:marLeft w:val="0"/>
          <w:marRight w:val="0"/>
          <w:marTop w:val="0"/>
          <w:marBottom w:val="0"/>
          <w:divBdr>
            <w:top w:val="none" w:sz="0" w:space="0" w:color="auto"/>
            <w:left w:val="none" w:sz="0" w:space="0" w:color="auto"/>
            <w:bottom w:val="none" w:sz="0" w:space="0" w:color="auto"/>
            <w:right w:val="none" w:sz="0" w:space="0" w:color="auto"/>
          </w:divBdr>
        </w:div>
        <w:div w:id="1748527994">
          <w:marLeft w:val="0"/>
          <w:marRight w:val="0"/>
          <w:marTop w:val="0"/>
          <w:marBottom w:val="0"/>
          <w:divBdr>
            <w:top w:val="none" w:sz="0" w:space="0" w:color="auto"/>
            <w:left w:val="none" w:sz="0" w:space="0" w:color="auto"/>
            <w:bottom w:val="none" w:sz="0" w:space="0" w:color="auto"/>
            <w:right w:val="none" w:sz="0" w:space="0" w:color="auto"/>
          </w:divBdr>
        </w:div>
        <w:div w:id="1770734120">
          <w:marLeft w:val="0"/>
          <w:marRight w:val="0"/>
          <w:marTop w:val="0"/>
          <w:marBottom w:val="0"/>
          <w:divBdr>
            <w:top w:val="none" w:sz="0" w:space="0" w:color="auto"/>
            <w:left w:val="none" w:sz="0" w:space="0" w:color="auto"/>
            <w:bottom w:val="none" w:sz="0" w:space="0" w:color="auto"/>
            <w:right w:val="none" w:sz="0" w:space="0" w:color="auto"/>
          </w:divBdr>
        </w:div>
        <w:div w:id="1783527872">
          <w:marLeft w:val="0"/>
          <w:marRight w:val="0"/>
          <w:marTop w:val="0"/>
          <w:marBottom w:val="0"/>
          <w:divBdr>
            <w:top w:val="none" w:sz="0" w:space="0" w:color="auto"/>
            <w:left w:val="none" w:sz="0" w:space="0" w:color="auto"/>
            <w:bottom w:val="none" w:sz="0" w:space="0" w:color="auto"/>
            <w:right w:val="none" w:sz="0" w:space="0" w:color="auto"/>
          </w:divBdr>
        </w:div>
        <w:div w:id="1786390800">
          <w:marLeft w:val="0"/>
          <w:marRight w:val="0"/>
          <w:marTop w:val="0"/>
          <w:marBottom w:val="0"/>
          <w:divBdr>
            <w:top w:val="none" w:sz="0" w:space="0" w:color="auto"/>
            <w:left w:val="none" w:sz="0" w:space="0" w:color="auto"/>
            <w:bottom w:val="none" w:sz="0" w:space="0" w:color="auto"/>
            <w:right w:val="none" w:sz="0" w:space="0" w:color="auto"/>
          </w:divBdr>
        </w:div>
        <w:div w:id="1790390566">
          <w:marLeft w:val="0"/>
          <w:marRight w:val="0"/>
          <w:marTop w:val="0"/>
          <w:marBottom w:val="0"/>
          <w:divBdr>
            <w:top w:val="none" w:sz="0" w:space="0" w:color="auto"/>
            <w:left w:val="none" w:sz="0" w:space="0" w:color="auto"/>
            <w:bottom w:val="none" w:sz="0" w:space="0" w:color="auto"/>
            <w:right w:val="none" w:sz="0" w:space="0" w:color="auto"/>
          </w:divBdr>
        </w:div>
        <w:div w:id="1806049299">
          <w:marLeft w:val="0"/>
          <w:marRight w:val="0"/>
          <w:marTop w:val="0"/>
          <w:marBottom w:val="0"/>
          <w:divBdr>
            <w:top w:val="none" w:sz="0" w:space="0" w:color="auto"/>
            <w:left w:val="none" w:sz="0" w:space="0" w:color="auto"/>
            <w:bottom w:val="none" w:sz="0" w:space="0" w:color="auto"/>
            <w:right w:val="none" w:sz="0" w:space="0" w:color="auto"/>
          </w:divBdr>
        </w:div>
        <w:div w:id="1809514990">
          <w:marLeft w:val="0"/>
          <w:marRight w:val="0"/>
          <w:marTop w:val="0"/>
          <w:marBottom w:val="0"/>
          <w:divBdr>
            <w:top w:val="none" w:sz="0" w:space="0" w:color="auto"/>
            <w:left w:val="none" w:sz="0" w:space="0" w:color="auto"/>
            <w:bottom w:val="none" w:sz="0" w:space="0" w:color="auto"/>
            <w:right w:val="none" w:sz="0" w:space="0" w:color="auto"/>
          </w:divBdr>
        </w:div>
        <w:div w:id="1841891575">
          <w:marLeft w:val="0"/>
          <w:marRight w:val="0"/>
          <w:marTop w:val="0"/>
          <w:marBottom w:val="0"/>
          <w:divBdr>
            <w:top w:val="none" w:sz="0" w:space="0" w:color="auto"/>
            <w:left w:val="none" w:sz="0" w:space="0" w:color="auto"/>
            <w:bottom w:val="none" w:sz="0" w:space="0" w:color="auto"/>
            <w:right w:val="none" w:sz="0" w:space="0" w:color="auto"/>
          </w:divBdr>
        </w:div>
        <w:div w:id="1851990321">
          <w:marLeft w:val="0"/>
          <w:marRight w:val="0"/>
          <w:marTop w:val="0"/>
          <w:marBottom w:val="0"/>
          <w:divBdr>
            <w:top w:val="none" w:sz="0" w:space="0" w:color="auto"/>
            <w:left w:val="none" w:sz="0" w:space="0" w:color="auto"/>
            <w:bottom w:val="none" w:sz="0" w:space="0" w:color="auto"/>
            <w:right w:val="none" w:sz="0" w:space="0" w:color="auto"/>
          </w:divBdr>
        </w:div>
        <w:div w:id="1858155031">
          <w:marLeft w:val="0"/>
          <w:marRight w:val="0"/>
          <w:marTop w:val="0"/>
          <w:marBottom w:val="0"/>
          <w:divBdr>
            <w:top w:val="none" w:sz="0" w:space="0" w:color="auto"/>
            <w:left w:val="none" w:sz="0" w:space="0" w:color="auto"/>
            <w:bottom w:val="none" w:sz="0" w:space="0" w:color="auto"/>
            <w:right w:val="none" w:sz="0" w:space="0" w:color="auto"/>
          </w:divBdr>
        </w:div>
        <w:div w:id="1872110941">
          <w:marLeft w:val="0"/>
          <w:marRight w:val="0"/>
          <w:marTop w:val="0"/>
          <w:marBottom w:val="0"/>
          <w:divBdr>
            <w:top w:val="none" w:sz="0" w:space="0" w:color="auto"/>
            <w:left w:val="none" w:sz="0" w:space="0" w:color="auto"/>
            <w:bottom w:val="none" w:sz="0" w:space="0" w:color="auto"/>
            <w:right w:val="none" w:sz="0" w:space="0" w:color="auto"/>
          </w:divBdr>
        </w:div>
        <w:div w:id="1872330012">
          <w:marLeft w:val="0"/>
          <w:marRight w:val="0"/>
          <w:marTop w:val="0"/>
          <w:marBottom w:val="0"/>
          <w:divBdr>
            <w:top w:val="none" w:sz="0" w:space="0" w:color="auto"/>
            <w:left w:val="none" w:sz="0" w:space="0" w:color="auto"/>
            <w:bottom w:val="none" w:sz="0" w:space="0" w:color="auto"/>
            <w:right w:val="none" w:sz="0" w:space="0" w:color="auto"/>
          </w:divBdr>
        </w:div>
        <w:div w:id="1892307302">
          <w:marLeft w:val="0"/>
          <w:marRight w:val="0"/>
          <w:marTop w:val="0"/>
          <w:marBottom w:val="0"/>
          <w:divBdr>
            <w:top w:val="none" w:sz="0" w:space="0" w:color="auto"/>
            <w:left w:val="none" w:sz="0" w:space="0" w:color="auto"/>
            <w:bottom w:val="none" w:sz="0" w:space="0" w:color="auto"/>
            <w:right w:val="none" w:sz="0" w:space="0" w:color="auto"/>
          </w:divBdr>
        </w:div>
        <w:div w:id="1916889438">
          <w:marLeft w:val="0"/>
          <w:marRight w:val="0"/>
          <w:marTop w:val="0"/>
          <w:marBottom w:val="0"/>
          <w:divBdr>
            <w:top w:val="none" w:sz="0" w:space="0" w:color="auto"/>
            <w:left w:val="none" w:sz="0" w:space="0" w:color="auto"/>
            <w:bottom w:val="none" w:sz="0" w:space="0" w:color="auto"/>
            <w:right w:val="none" w:sz="0" w:space="0" w:color="auto"/>
          </w:divBdr>
        </w:div>
        <w:div w:id="1942912967">
          <w:marLeft w:val="0"/>
          <w:marRight w:val="0"/>
          <w:marTop w:val="0"/>
          <w:marBottom w:val="0"/>
          <w:divBdr>
            <w:top w:val="none" w:sz="0" w:space="0" w:color="auto"/>
            <w:left w:val="none" w:sz="0" w:space="0" w:color="auto"/>
            <w:bottom w:val="none" w:sz="0" w:space="0" w:color="auto"/>
            <w:right w:val="none" w:sz="0" w:space="0" w:color="auto"/>
          </w:divBdr>
        </w:div>
        <w:div w:id="1946648010">
          <w:marLeft w:val="0"/>
          <w:marRight w:val="0"/>
          <w:marTop w:val="0"/>
          <w:marBottom w:val="0"/>
          <w:divBdr>
            <w:top w:val="none" w:sz="0" w:space="0" w:color="auto"/>
            <w:left w:val="none" w:sz="0" w:space="0" w:color="auto"/>
            <w:bottom w:val="none" w:sz="0" w:space="0" w:color="auto"/>
            <w:right w:val="none" w:sz="0" w:space="0" w:color="auto"/>
          </w:divBdr>
        </w:div>
        <w:div w:id="1948805005">
          <w:marLeft w:val="0"/>
          <w:marRight w:val="0"/>
          <w:marTop w:val="0"/>
          <w:marBottom w:val="0"/>
          <w:divBdr>
            <w:top w:val="none" w:sz="0" w:space="0" w:color="auto"/>
            <w:left w:val="none" w:sz="0" w:space="0" w:color="auto"/>
            <w:bottom w:val="none" w:sz="0" w:space="0" w:color="auto"/>
            <w:right w:val="none" w:sz="0" w:space="0" w:color="auto"/>
          </w:divBdr>
        </w:div>
        <w:div w:id="1964575007">
          <w:marLeft w:val="0"/>
          <w:marRight w:val="0"/>
          <w:marTop w:val="0"/>
          <w:marBottom w:val="0"/>
          <w:divBdr>
            <w:top w:val="none" w:sz="0" w:space="0" w:color="auto"/>
            <w:left w:val="none" w:sz="0" w:space="0" w:color="auto"/>
            <w:bottom w:val="none" w:sz="0" w:space="0" w:color="auto"/>
            <w:right w:val="none" w:sz="0" w:space="0" w:color="auto"/>
          </w:divBdr>
        </w:div>
        <w:div w:id="1979606972">
          <w:marLeft w:val="0"/>
          <w:marRight w:val="0"/>
          <w:marTop w:val="0"/>
          <w:marBottom w:val="0"/>
          <w:divBdr>
            <w:top w:val="none" w:sz="0" w:space="0" w:color="auto"/>
            <w:left w:val="none" w:sz="0" w:space="0" w:color="auto"/>
            <w:bottom w:val="none" w:sz="0" w:space="0" w:color="auto"/>
            <w:right w:val="none" w:sz="0" w:space="0" w:color="auto"/>
          </w:divBdr>
        </w:div>
        <w:div w:id="1981567995">
          <w:marLeft w:val="0"/>
          <w:marRight w:val="0"/>
          <w:marTop w:val="0"/>
          <w:marBottom w:val="0"/>
          <w:divBdr>
            <w:top w:val="none" w:sz="0" w:space="0" w:color="auto"/>
            <w:left w:val="none" w:sz="0" w:space="0" w:color="auto"/>
            <w:bottom w:val="none" w:sz="0" w:space="0" w:color="auto"/>
            <w:right w:val="none" w:sz="0" w:space="0" w:color="auto"/>
          </w:divBdr>
        </w:div>
        <w:div w:id="1992367433">
          <w:marLeft w:val="0"/>
          <w:marRight w:val="0"/>
          <w:marTop w:val="0"/>
          <w:marBottom w:val="0"/>
          <w:divBdr>
            <w:top w:val="none" w:sz="0" w:space="0" w:color="auto"/>
            <w:left w:val="none" w:sz="0" w:space="0" w:color="auto"/>
            <w:bottom w:val="none" w:sz="0" w:space="0" w:color="auto"/>
            <w:right w:val="none" w:sz="0" w:space="0" w:color="auto"/>
          </w:divBdr>
        </w:div>
        <w:div w:id="1999460723">
          <w:marLeft w:val="0"/>
          <w:marRight w:val="0"/>
          <w:marTop w:val="0"/>
          <w:marBottom w:val="0"/>
          <w:divBdr>
            <w:top w:val="none" w:sz="0" w:space="0" w:color="auto"/>
            <w:left w:val="none" w:sz="0" w:space="0" w:color="auto"/>
            <w:bottom w:val="none" w:sz="0" w:space="0" w:color="auto"/>
            <w:right w:val="none" w:sz="0" w:space="0" w:color="auto"/>
          </w:divBdr>
        </w:div>
        <w:div w:id="2030646089">
          <w:marLeft w:val="0"/>
          <w:marRight w:val="0"/>
          <w:marTop w:val="0"/>
          <w:marBottom w:val="0"/>
          <w:divBdr>
            <w:top w:val="none" w:sz="0" w:space="0" w:color="auto"/>
            <w:left w:val="none" w:sz="0" w:space="0" w:color="auto"/>
            <w:bottom w:val="none" w:sz="0" w:space="0" w:color="auto"/>
            <w:right w:val="none" w:sz="0" w:space="0" w:color="auto"/>
          </w:divBdr>
        </w:div>
        <w:div w:id="2048212470">
          <w:marLeft w:val="0"/>
          <w:marRight w:val="0"/>
          <w:marTop w:val="0"/>
          <w:marBottom w:val="0"/>
          <w:divBdr>
            <w:top w:val="none" w:sz="0" w:space="0" w:color="auto"/>
            <w:left w:val="none" w:sz="0" w:space="0" w:color="auto"/>
            <w:bottom w:val="none" w:sz="0" w:space="0" w:color="auto"/>
            <w:right w:val="none" w:sz="0" w:space="0" w:color="auto"/>
          </w:divBdr>
        </w:div>
        <w:div w:id="2048405666">
          <w:marLeft w:val="0"/>
          <w:marRight w:val="0"/>
          <w:marTop w:val="0"/>
          <w:marBottom w:val="0"/>
          <w:divBdr>
            <w:top w:val="none" w:sz="0" w:space="0" w:color="auto"/>
            <w:left w:val="none" w:sz="0" w:space="0" w:color="auto"/>
            <w:bottom w:val="none" w:sz="0" w:space="0" w:color="auto"/>
            <w:right w:val="none" w:sz="0" w:space="0" w:color="auto"/>
          </w:divBdr>
        </w:div>
        <w:div w:id="2050061099">
          <w:marLeft w:val="0"/>
          <w:marRight w:val="0"/>
          <w:marTop w:val="0"/>
          <w:marBottom w:val="0"/>
          <w:divBdr>
            <w:top w:val="none" w:sz="0" w:space="0" w:color="auto"/>
            <w:left w:val="none" w:sz="0" w:space="0" w:color="auto"/>
            <w:bottom w:val="none" w:sz="0" w:space="0" w:color="auto"/>
            <w:right w:val="none" w:sz="0" w:space="0" w:color="auto"/>
          </w:divBdr>
        </w:div>
        <w:div w:id="2058239467">
          <w:marLeft w:val="0"/>
          <w:marRight w:val="0"/>
          <w:marTop w:val="0"/>
          <w:marBottom w:val="0"/>
          <w:divBdr>
            <w:top w:val="none" w:sz="0" w:space="0" w:color="auto"/>
            <w:left w:val="none" w:sz="0" w:space="0" w:color="auto"/>
            <w:bottom w:val="none" w:sz="0" w:space="0" w:color="auto"/>
            <w:right w:val="none" w:sz="0" w:space="0" w:color="auto"/>
          </w:divBdr>
        </w:div>
        <w:div w:id="2071684467">
          <w:marLeft w:val="0"/>
          <w:marRight w:val="0"/>
          <w:marTop w:val="0"/>
          <w:marBottom w:val="0"/>
          <w:divBdr>
            <w:top w:val="none" w:sz="0" w:space="0" w:color="auto"/>
            <w:left w:val="none" w:sz="0" w:space="0" w:color="auto"/>
            <w:bottom w:val="none" w:sz="0" w:space="0" w:color="auto"/>
            <w:right w:val="none" w:sz="0" w:space="0" w:color="auto"/>
          </w:divBdr>
        </w:div>
        <w:div w:id="2084330967">
          <w:marLeft w:val="0"/>
          <w:marRight w:val="0"/>
          <w:marTop w:val="0"/>
          <w:marBottom w:val="0"/>
          <w:divBdr>
            <w:top w:val="none" w:sz="0" w:space="0" w:color="auto"/>
            <w:left w:val="none" w:sz="0" w:space="0" w:color="auto"/>
            <w:bottom w:val="none" w:sz="0" w:space="0" w:color="auto"/>
            <w:right w:val="none" w:sz="0" w:space="0" w:color="auto"/>
          </w:divBdr>
        </w:div>
        <w:div w:id="2088066522">
          <w:marLeft w:val="0"/>
          <w:marRight w:val="0"/>
          <w:marTop w:val="0"/>
          <w:marBottom w:val="0"/>
          <w:divBdr>
            <w:top w:val="none" w:sz="0" w:space="0" w:color="auto"/>
            <w:left w:val="none" w:sz="0" w:space="0" w:color="auto"/>
            <w:bottom w:val="none" w:sz="0" w:space="0" w:color="auto"/>
            <w:right w:val="none" w:sz="0" w:space="0" w:color="auto"/>
          </w:divBdr>
        </w:div>
        <w:div w:id="2092846550">
          <w:marLeft w:val="0"/>
          <w:marRight w:val="0"/>
          <w:marTop w:val="0"/>
          <w:marBottom w:val="0"/>
          <w:divBdr>
            <w:top w:val="none" w:sz="0" w:space="0" w:color="auto"/>
            <w:left w:val="none" w:sz="0" w:space="0" w:color="auto"/>
            <w:bottom w:val="none" w:sz="0" w:space="0" w:color="auto"/>
            <w:right w:val="none" w:sz="0" w:space="0" w:color="auto"/>
          </w:divBdr>
        </w:div>
        <w:div w:id="2094618290">
          <w:marLeft w:val="0"/>
          <w:marRight w:val="0"/>
          <w:marTop w:val="0"/>
          <w:marBottom w:val="0"/>
          <w:divBdr>
            <w:top w:val="none" w:sz="0" w:space="0" w:color="auto"/>
            <w:left w:val="none" w:sz="0" w:space="0" w:color="auto"/>
            <w:bottom w:val="none" w:sz="0" w:space="0" w:color="auto"/>
            <w:right w:val="none" w:sz="0" w:space="0" w:color="auto"/>
          </w:divBdr>
        </w:div>
        <w:div w:id="2114737088">
          <w:marLeft w:val="0"/>
          <w:marRight w:val="0"/>
          <w:marTop w:val="0"/>
          <w:marBottom w:val="0"/>
          <w:divBdr>
            <w:top w:val="none" w:sz="0" w:space="0" w:color="auto"/>
            <w:left w:val="none" w:sz="0" w:space="0" w:color="auto"/>
            <w:bottom w:val="none" w:sz="0" w:space="0" w:color="auto"/>
            <w:right w:val="none" w:sz="0" w:space="0" w:color="auto"/>
          </w:divBdr>
        </w:div>
        <w:div w:id="2116051463">
          <w:marLeft w:val="0"/>
          <w:marRight w:val="0"/>
          <w:marTop w:val="0"/>
          <w:marBottom w:val="0"/>
          <w:divBdr>
            <w:top w:val="none" w:sz="0" w:space="0" w:color="auto"/>
            <w:left w:val="none" w:sz="0" w:space="0" w:color="auto"/>
            <w:bottom w:val="none" w:sz="0" w:space="0" w:color="auto"/>
            <w:right w:val="none" w:sz="0" w:space="0" w:color="auto"/>
          </w:divBdr>
        </w:div>
        <w:div w:id="2132553396">
          <w:marLeft w:val="0"/>
          <w:marRight w:val="0"/>
          <w:marTop w:val="0"/>
          <w:marBottom w:val="0"/>
          <w:divBdr>
            <w:top w:val="none" w:sz="0" w:space="0" w:color="auto"/>
            <w:left w:val="none" w:sz="0" w:space="0" w:color="auto"/>
            <w:bottom w:val="none" w:sz="0" w:space="0" w:color="auto"/>
            <w:right w:val="none" w:sz="0" w:space="0" w:color="auto"/>
          </w:divBdr>
        </w:div>
      </w:divsChild>
    </w:div>
    <w:div w:id="1235235614">
      <w:bodyDiv w:val="1"/>
      <w:marLeft w:val="0"/>
      <w:marRight w:val="0"/>
      <w:marTop w:val="0"/>
      <w:marBottom w:val="0"/>
      <w:divBdr>
        <w:top w:val="none" w:sz="0" w:space="0" w:color="auto"/>
        <w:left w:val="none" w:sz="0" w:space="0" w:color="auto"/>
        <w:bottom w:val="none" w:sz="0" w:space="0" w:color="auto"/>
        <w:right w:val="none" w:sz="0" w:space="0" w:color="auto"/>
      </w:divBdr>
    </w:div>
    <w:div w:id="1270042122">
      <w:bodyDiv w:val="1"/>
      <w:marLeft w:val="0"/>
      <w:marRight w:val="0"/>
      <w:marTop w:val="0"/>
      <w:marBottom w:val="0"/>
      <w:divBdr>
        <w:top w:val="none" w:sz="0" w:space="0" w:color="auto"/>
        <w:left w:val="none" w:sz="0" w:space="0" w:color="auto"/>
        <w:bottom w:val="none" w:sz="0" w:space="0" w:color="auto"/>
        <w:right w:val="none" w:sz="0" w:space="0" w:color="auto"/>
      </w:divBdr>
    </w:div>
    <w:div w:id="1270164595">
      <w:bodyDiv w:val="1"/>
      <w:marLeft w:val="0"/>
      <w:marRight w:val="0"/>
      <w:marTop w:val="0"/>
      <w:marBottom w:val="0"/>
      <w:divBdr>
        <w:top w:val="none" w:sz="0" w:space="0" w:color="auto"/>
        <w:left w:val="none" w:sz="0" w:space="0" w:color="auto"/>
        <w:bottom w:val="none" w:sz="0" w:space="0" w:color="auto"/>
        <w:right w:val="none" w:sz="0" w:space="0" w:color="auto"/>
      </w:divBdr>
    </w:div>
    <w:div w:id="1335572077">
      <w:bodyDiv w:val="1"/>
      <w:marLeft w:val="0"/>
      <w:marRight w:val="0"/>
      <w:marTop w:val="0"/>
      <w:marBottom w:val="0"/>
      <w:divBdr>
        <w:top w:val="none" w:sz="0" w:space="0" w:color="auto"/>
        <w:left w:val="none" w:sz="0" w:space="0" w:color="auto"/>
        <w:bottom w:val="none" w:sz="0" w:space="0" w:color="auto"/>
        <w:right w:val="none" w:sz="0" w:space="0" w:color="auto"/>
      </w:divBdr>
    </w:div>
    <w:div w:id="1360159541">
      <w:bodyDiv w:val="1"/>
      <w:marLeft w:val="0"/>
      <w:marRight w:val="0"/>
      <w:marTop w:val="0"/>
      <w:marBottom w:val="0"/>
      <w:divBdr>
        <w:top w:val="none" w:sz="0" w:space="0" w:color="auto"/>
        <w:left w:val="none" w:sz="0" w:space="0" w:color="auto"/>
        <w:bottom w:val="none" w:sz="0" w:space="0" w:color="auto"/>
        <w:right w:val="none" w:sz="0" w:space="0" w:color="auto"/>
      </w:divBdr>
      <w:divsChild>
        <w:div w:id="616105743">
          <w:marLeft w:val="0"/>
          <w:marRight w:val="0"/>
          <w:marTop w:val="0"/>
          <w:marBottom w:val="0"/>
          <w:divBdr>
            <w:top w:val="none" w:sz="0" w:space="0" w:color="auto"/>
            <w:left w:val="none" w:sz="0" w:space="0" w:color="auto"/>
            <w:bottom w:val="none" w:sz="0" w:space="0" w:color="auto"/>
            <w:right w:val="none" w:sz="0" w:space="0" w:color="auto"/>
          </w:divBdr>
          <w:divsChild>
            <w:div w:id="353771249">
              <w:marLeft w:val="0"/>
              <w:marRight w:val="0"/>
              <w:marTop w:val="0"/>
              <w:marBottom w:val="0"/>
              <w:divBdr>
                <w:top w:val="none" w:sz="0" w:space="0" w:color="auto"/>
                <w:left w:val="none" w:sz="0" w:space="0" w:color="auto"/>
                <w:bottom w:val="none" w:sz="0" w:space="0" w:color="auto"/>
                <w:right w:val="none" w:sz="0" w:space="0" w:color="auto"/>
              </w:divBdr>
              <w:divsChild>
                <w:div w:id="719207074">
                  <w:marLeft w:val="0"/>
                  <w:marRight w:val="0"/>
                  <w:marTop w:val="0"/>
                  <w:marBottom w:val="0"/>
                  <w:divBdr>
                    <w:top w:val="none" w:sz="0" w:space="0" w:color="auto"/>
                    <w:left w:val="none" w:sz="0" w:space="0" w:color="auto"/>
                    <w:bottom w:val="none" w:sz="0" w:space="0" w:color="auto"/>
                    <w:right w:val="none" w:sz="0" w:space="0" w:color="auto"/>
                  </w:divBdr>
                </w:div>
                <w:div w:id="2109963223">
                  <w:marLeft w:val="0"/>
                  <w:marRight w:val="0"/>
                  <w:marTop w:val="0"/>
                  <w:marBottom w:val="0"/>
                  <w:divBdr>
                    <w:top w:val="none" w:sz="0" w:space="0" w:color="auto"/>
                    <w:left w:val="none" w:sz="0" w:space="0" w:color="auto"/>
                    <w:bottom w:val="none" w:sz="0" w:space="0" w:color="auto"/>
                    <w:right w:val="none" w:sz="0" w:space="0" w:color="auto"/>
                  </w:divBdr>
                </w:div>
              </w:divsChild>
            </w:div>
            <w:div w:id="855121416">
              <w:marLeft w:val="0"/>
              <w:marRight w:val="0"/>
              <w:marTop w:val="0"/>
              <w:marBottom w:val="0"/>
              <w:divBdr>
                <w:top w:val="none" w:sz="0" w:space="0" w:color="auto"/>
                <w:left w:val="none" w:sz="0" w:space="0" w:color="auto"/>
                <w:bottom w:val="none" w:sz="0" w:space="0" w:color="auto"/>
                <w:right w:val="none" w:sz="0" w:space="0" w:color="auto"/>
              </w:divBdr>
              <w:divsChild>
                <w:div w:id="430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8724">
          <w:marLeft w:val="0"/>
          <w:marRight w:val="0"/>
          <w:marTop w:val="0"/>
          <w:marBottom w:val="0"/>
          <w:divBdr>
            <w:top w:val="none" w:sz="0" w:space="0" w:color="auto"/>
            <w:left w:val="none" w:sz="0" w:space="0" w:color="auto"/>
            <w:bottom w:val="none" w:sz="0" w:space="0" w:color="auto"/>
            <w:right w:val="none" w:sz="0" w:space="0" w:color="auto"/>
          </w:divBdr>
          <w:divsChild>
            <w:div w:id="16190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2791">
      <w:bodyDiv w:val="1"/>
      <w:marLeft w:val="0"/>
      <w:marRight w:val="0"/>
      <w:marTop w:val="0"/>
      <w:marBottom w:val="0"/>
      <w:divBdr>
        <w:top w:val="none" w:sz="0" w:space="0" w:color="auto"/>
        <w:left w:val="none" w:sz="0" w:space="0" w:color="auto"/>
        <w:bottom w:val="none" w:sz="0" w:space="0" w:color="auto"/>
        <w:right w:val="none" w:sz="0" w:space="0" w:color="auto"/>
      </w:divBdr>
    </w:div>
    <w:div w:id="1411384775">
      <w:bodyDiv w:val="1"/>
      <w:marLeft w:val="0"/>
      <w:marRight w:val="0"/>
      <w:marTop w:val="0"/>
      <w:marBottom w:val="0"/>
      <w:divBdr>
        <w:top w:val="none" w:sz="0" w:space="0" w:color="auto"/>
        <w:left w:val="none" w:sz="0" w:space="0" w:color="auto"/>
        <w:bottom w:val="none" w:sz="0" w:space="0" w:color="auto"/>
        <w:right w:val="none" w:sz="0" w:space="0" w:color="auto"/>
      </w:divBdr>
    </w:div>
    <w:div w:id="1435784314">
      <w:bodyDiv w:val="1"/>
      <w:marLeft w:val="0"/>
      <w:marRight w:val="0"/>
      <w:marTop w:val="0"/>
      <w:marBottom w:val="0"/>
      <w:divBdr>
        <w:top w:val="none" w:sz="0" w:space="0" w:color="auto"/>
        <w:left w:val="none" w:sz="0" w:space="0" w:color="auto"/>
        <w:bottom w:val="none" w:sz="0" w:space="0" w:color="auto"/>
        <w:right w:val="none" w:sz="0" w:space="0" w:color="auto"/>
      </w:divBdr>
    </w:div>
    <w:div w:id="1442921734">
      <w:bodyDiv w:val="1"/>
      <w:marLeft w:val="0"/>
      <w:marRight w:val="0"/>
      <w:marTop w:val="0"/>
      <w:marBottom w:val="0"/>
      <w:divBdr>
        <w:top w:val="none" w:sz="0" w:space="0" w:color="auto"/>
        <w:left w:val="none" w:sz="0" w:space="0" w:color="auto"/>
        <w:bottom w:val="none" w:sz="0" w:space="0" w:color="auto"/>
        <w:right w:val="none" w:sz="0" w:space="0" w:color="auto"/>
      </w:divBdr>
    </w:div>
    <w:div w:id="1451122855">
      <w:bodyDiv w:val="1"/>
      <w:marLeft w:val="0"/>
      <w:marRight w:val="0"/>
      <w:marTop w:val="0"/>
      <w:marBottom w:val="0"/>
      <w:divBdr>
        <w:top w:val="none" w:sz="0" w:space="0" w:color="auto"/>
        <w:left w:val="none" w:sz="0" w:space="0" w:color="auto"/>
        <w:bottom w:val="none" w:sz="0" w:space="0" w:color="auto"/>
        <w:right w:val="none" w:sz="0" w:space="0" w:color="auto"/>
      </w:divBdr>
    </w:div>
    <w:div w:id="1477256257">
      <w:bodyDiv w:val="1"/>
      <w:marLeft w:val="0"/>
      <w:marRight w:val="0"/>
      <w:marTop w:val="0"/>
      <w:marBottom w:val="0"/>
      <w:divBdr>
        <w:top w:val="none" w:sz="0" w:space="0" w:color="auto"/>
        <w:left w:val="none" w:sz="0" w:space="0" w:color="auto"/>
        <w:bottom w:val="none" w:sz="0" w:space="0" w:color="auto"/>
        <w:right w:val="none" w:sz="0" w:space="0" w:color="auto"/>
      </w:divBdr>
    </w:div>
    <w:div w:id="1533348694">
      <w:bodyDiv w:val="1"/>
      <w:marLeft w:val="0"/>
      <w:marRight w:val="0"/>
      <w:marTop w:val="0"/>
      <w:marBottom w:val="0"/>
      <w:divBdr>
        <w:top w:val="none" w:sz="0" w:space="0" w:color="auto"/>
        <w:left w:val="none" w:sz="0" w:space="0" w:color="auto"/>
        <w:bottom w:val="none" w:sz="0" w:space="0" w:color="auto"/>
        <w:right w:val="none" w:sz="0" w:space="0" w:color="auto"/>
      </w:divBdr>
    </w:div>
    <w:div w:id="1549612820">
      <w:bodyDiv w:val="1"/>
      <w:marLeft w:val="0"/>
      <w:marRight w:val="0"/>
      <w:marTop w:val="0"/>
      <w:marBottom w:val="0"/>
      <w:divBdr>
        <w:top w:val="none" w:sz="0" w:space="0" w:color="auto"/>
        <w:left w:val="none" w:sz="0" w:space="0" w:color="auto"/>
        <w:bottom w:val="none" w:sz="0" w:space="0" w:color="auto"/>
        <w:right w:val="none" w:sz="0" w:space="0" w:color="auto"/>
      </w:divBdr>
    </w:div>
    <w:div w:id="1588423167">
      <w:bodyDiv w:val="1"/>
      <w:marLeft w:val="0"/>
      <w:marRight w:val="0"/>
      <w:marTop w:val="0"/>
      <w:marBottom w:val="0"/>
      <w:divBdr>
        <w:top w:val="none" w:sz="0" w:space="0" w:color="auto"/>
        <w:left w:val="none" w:sz="0" w:space="0" w:color="auto"/>
        <w:bottom w:val="none" w:sz="0" w:space="0" w:color="auto"/>
        <w:right w:val="none" w:sz="0" w:space="0" w:color="auto"/>
      </w:divBdr>
    </w:div>
    <w:div w:id="1605501230">
      <w:bodyDiv w:val="1"/>
      <w:marLeft w:val="0"/>
      <w:marRight w:val="0"/>
      <w:marTop w:val="0"/>
      <w:marBottom w:val="0"/>
      <w:divBdr>
        <w:top w:val="none" w:sz="0" w:space="0" w:color="auto"/>
        <w:left w:val="none" w:sz="0" w:space="0" w:color="auto"/>
        <w:bottom w:val="none" w:sz="0" w:space="0" w:color="auto"/>
        <w:right w:val="none" w:sz="0" w:space="0" w:color="auto"/>
      </w:divBdr>
    </w:div>
    <w:div w:id="1639073012">
      <w:bodyDiv w:val="1"/>
      <w:marLeft w:val="0"/>
      <w:marRight w:val="0"/>
      <w:marTop w:val="0"/>
      <w:marBottom w:val="0"/>
      <w:divBdr>
        <w:top w:val="none" w:sz="0" w:space="0" w:color="auto"/>
        <w:left w:val="none" w:sz="0" w:space="0" w:color="auto"/>
        <w:bottom w:val="none" w:sz="0" w:space="0" w:color="auto"/>
        <w:right w:val="none" w:sz="0" w:space="0" w:color="auto"/>
      </w:divBdr>
    </w:div>
    <w:div w:id="1641886539">
      <w:bodyDiv w:val="1"/>
      <w:marLeft w:val="0"/>
      <w:marRight w:val="0"/>
      <w:marTop w:val="0"/>
      <w:marBottom w:val="0"/>
      <w:divBdr>
        <w:top w:val="none" w:sz="0" w:space="0" w:color="auto"/>
        <w:left w:val="none" w:sz="0" w:space="0" w:color="auto"/>
        <w:bottom w:val="none" w:sz="0" w:space="0" w:color="auto"/>
        <w:right w:val="none" w:sz="0" w:space="0" w:color="auto"/>
      </w:divBdr>
    </w:div>
    <w:div w:id="1768693229">
      <w:bodyDiv w:val="1"/>
      <w:marLeft w:val="0"/>
      <w:marRight w:val="0"/>
      <w:marTop w:val="0"/>
      <w:marBottom w:val="0"/>
      <w:divBdr>
        <w:top w:val="none" w:sz="0" w:space="0" w:color="auto"/>
        <w:left w:val="none" w:sz="0" w:space="0" w:color="auto"/>
        <w:bottom w:val="none" w:sz="0" w:space="0" w:color="auto"/>
        <w:right w:val="none" w:sz="0" w:space="0" w:color="auto"/>
      </w:divBdr>
    </w:div>
    <w:div w:id="1810585430">
      <w:bodyDiv w:val="1"/>
      <w:marLeft w:val="0"/>
      <w:marRight w:val="0"/>
      <w:marTop w:val="0"/>
      <w:marBottom w:val="0"/>
      <w:divBdr>
        <w:top w:val="none" w:sz="0" w:space="0" w:color="auto"/>
        <w:left w:val="none" w:sz="0" w:space="0" w:color="auto"/>
        <w:bottom w:val="none" w:sz="0" w:space="0" w:color="auto"/>
        <w:right w:val="none" w:sz="0" w:space="0" w:color="auto"/>
      </w:divBdr>
    </w:div>
    <w:div w:id="1813714166">
      <w:bodyDiv w:val="1"/>
      <w:marLeft w:val="0"/>
      <w:marRight w:val="0"/>
      <w:marTop w:val="0"/>
      <w:marBottom w:val="0"/>
      <w:divBdr>
        <w:top w:val="none" w:sz="0" w:space="0" w:color="auto"/>
        <w:left w:val="none" w:sz="0" w:space="0" w:color="auto"/>
        <w:bottom w:val="none" w:sz="0" w:space="0" w:color="auto"/>
        <w:right w:val="none" w:sz="0" w:space="0" w:color="auto"/>
      </w:divBdr>
    </w:div>
    <w:div w:id="1849057424">
      <w:bodyDiv w:val="1"/>
      <w:marLeft w:val="0"/>
      <w:marRight w:val="0"/>
      <w:marTop w:val="0"/>
      <w:marBottom w:val="0"/>
      <w:divBdr>
        <w:top w:val="none" w:sz="0" w:space="0" w:color="auto"/>
        <w:left w:val="none" w:sz="0" w:space="0" w:color="auto"/>
        <w:bottom w:val="none" w:sz="0" w:space="0" w:color="auto"/>
        <w:right w:val="none" w:sz="0" w:space="0" w:color="auto"/>
      </w:divBdr>
    </w:div>
    <w:div w:id="1871993276">
      <w:bodyDiv w:val="1"/>
      <w:marLeft w:val="0"/>
      <w:marRight w:val="0"/>
      <w:marTop w:val="0"/>
      <w:marBottom w:val="0"/>
      <w:divBdr>
        <w:top w:val="none" w:sz="0" w:space="0" w:color="auto"/>
        <w:left w:val="none" w:sz="0" w:space="0" w:color="auto"/>
        <w:bottom w:val="none" w:sz="0" w:space="0" w:color="auto"/>
        <w:right w:val="none" w:sz="0" w:space="0" w:color="auto"/>
      </w:divBdr>
    </w:div>
    <w:div w:id="1920672973">
      <w:bodyDiv w:val="1"/>
      <w:marLeft w:val="0"/>
      <w:marRight w:val="0"/>
      <w:marTop w:val="0"/>
      <w:marBottom w:val="0"/>
      <w:divBdr>
        <w:top w:val="none" w:sz="0" w:space="0" w:color="auto"/>
        <w:left w:val="none" w:sz="0" w:space="0" w:color="auto"/>
        <w:bottom w:val="none" w:sz="0" w:space="0" w:color="auto"/>
        <w:right w:val="none" w:sz="0" w:space="0" w:color="auto"/>
      </w:divBdr>
    </w:div>
    <w:div w:id="1976131860">
      <w:bodyDiv w:val="1"/>
      <w:marLeft w:val="0"/>
      <w:marRight w:val="0"/>
      <w:marTop w:val="0"/>
      <w:marBottom w:val="0"/>
      <w:divBdr>
        <w:top w:val="none" w:sz="0" w:space="0" w:color="auto"/>
        <w:left w:val="none" w:sz="0" w:space="0" w:color="auto"/>
        <w:bottom w:val="none" w:sz="0" w:space="0" w:color="auto"/>
        <w:right w:val="none" w:sz="0" w:space="0" w:color="auto"/>
      </w:divBdr>
    </w:div>
    <w:div w:id="2018187810">
      <w:bodyDiv w:val="1"/>
      <w:marLeft w:val="0"/>
      <w:marRight w:val="0"/>
      <w:marTop w:val="0"/>
      <w:marBottom w:val="0"/>
      <w:divBdr>
        <w:top w:val="none" w:sz="0" w:space="0" w:color="auto"/>
        <w:left w:val="none" w:sz="0" w:space="0" w:color="auto"/>
        <w:bottom w:val="none" w:sz="0" w:space="0" w:color="auto"/>
        <w:right w:val="none" w:sz="0" w:space="0" w:color="auto"/>
      </w:divBdr>
      <w:divsChild>
        <w:div w:id="1233542257">
          <w:marLeft w:val="0"/>
          <w:marRight w:val="0"/>
          <w:marTop w:val="0"/>
          <w:marBottom w:val="0"/>
          <w:divBdr>
            <w:top w:val="none" w:sz="0" w:space="0" w:color="auto"/>
            <w:left w:val="none" w:sz="0" w:space="0" w:color="auto"/>
            <w:bottom w:val="none" w:sz="0" w:space="0" w:color="auto"/>
            <w:right w:val="none" w:sz="0" w:space="0" w:color="auto"/>
          </w:divBdr>
          <w:divsChild>
            <w:div w:id="1699741991">
              <w:marLeft w:val="0"/>
              <w:marRight w:val="0"/>
              <w:marTop w:val="0"/>
              <w:marBottom w:val="0"/>
              <w:divBdr>
                <w:top w:val="none" w:sz="0" w:space="0" w:color="auto"/>
                <w:left w:val="none" w:sz="0" w:space="0" w:color="auto"/>
                <w:bottom w:val="none" w:sz="0" w:space="0" w:color="auto"/>
                <w:right w:val="none" w:sz="0" w:space="0" w:color="auto"/>
              </w:divBdr>
              <w:divsChild>
                <w:div w:id="1207838982">
                  <w:marLeft w:val="0"/>
                  <w:marRight w:val="0"/>
                  <w:marTop w:val="0"/>
                  <w:marBottom w:val="0"/>
                  <w:divBdr>
                    <w:top w:val="none" w:sz="0" w:space="0" w:color="auto"/>
                    <w:left w:val="none" w:sz="0" w:space="0" w:color="auto"/>
                    <w:bottom w:val="none" w:sz="0" w:space="0" w:color="auto"/>
                    <w:right w:val="none" w:sz="0" w:space="0" w:color="auto"/>
                  </w:divBdr>
                  <w:divsChild>
                    <w:div w:id="1534687162">
                      <w:marLeft w:val="0"/>
                      <w:marRight w:val="0"/>
                      <w:marTop w:val="0"/>
                      <w:marBottom w:val="0"/>
                      <w:divBdr>
                        <w:top w:val="none" w:sz="0" w:space="0" w:color="auto"/>
                        <w:left w:val="none" w:sz="0" w:space="0" w:color="auto"/>
                        <w:bottom w:val="none" w:sz="0" w:space="0" w:color="auto"/>
                        <w:right w:val="none" w:sz="0" w:space="0" w:color="auto"/>
                      </w:divBdr>
                      <w:divsChild>
                        <w:div w:id="1550650585">
                          <w:marLeft w:val="0"/>
                          <w:marRight w:val="0"/>
                          <w:marTop w:val="0"/>
                          <w:marBottom w:val="0"/>
                          <w:divBdr>
                            <w:top w:val="none" w:sz="0" w:space="0" w:color="auto"/>
                            <w:left w:val="none" w:sz="0" w:space="0" w:color="auto"/>
                            <w:bottom w:val="none" w:sz="0" w:space="0" w:color="auto"/>
                            <w:right w:val="none" w:sz="0" w:space="0" w:color="auto"/>
                          </w:divBdr>
                          <w:divsChild>
                            <w:div w:id="20460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036208">
      <w:bodyDiv w:val="1"/>
      <w:marLeft w:val="0"/>
      <w:marRight w:val="0"/>
      <w:marTop w:val="0"/>
      <w:marBottom w:val="0"/>
      <w:divBdr>
        <w:top w:val="none" w:sz="0" w:space="0" w:color="auto"/>
        <w:left w:val="none" w:sz="0" w:space="0" w:color="auto"/>
        <w:bottom w:val="none" w:sz="0" w:space="0" w:color="auto"/>
        <w:right w:val="none" w:sz="0" w:space="0" w:color="auto"/>
      </w:divBdr>
    </w:div>
    <w:div w:id="208988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hub.se/" TargetMode="External"/><Relationship Id="rId117" Type="http://schemas.openxmlformats.org/officeDocument/2006/relationships/hyperlink" Target="https://doi.org/10.15640/ijlc.v4n1a7"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adilet.zan.kz/rus/docs/G23HN000591" TargetMode="External"/><Relationship Id="rId68" Type="http://schemas.openxmlformats.org/officeDocument/2006/relationships/hyperlink" Target="https://www.chicagomanualofstyle.org/home.html" TargetMode="External"/><Relationship Id="rId84" Type="http://schemas.openxmlformats.org/officeDocument/2006/relationships/hyperlink" Target="https://doi.org/10.4018/IJDLDC.2019100103" TargetMode="External"/><Relationship Id="rId89" Type="http://schemas.openxmlformats.org/officeDocument/2006/relationships/hyperlink" Target="https://doi.org/10.22034/ijscl.2023.2008188.3184" TargetMode="External"/><Relationship Id="rId112" Type="http://schemas.openxmlformats.org/officeDocument/2006/relationships/hyperlink" Target="https://bulletin-pedagogical.ablaikhan.kz/index.php/j1/issue/view/45/56" TargetMode="External"/><Relationship Id="rId133" Type="http://schemas.openxmlformats.org/officeDocument/2006/relationships/image" Target="media/image23.png"/><Relationship Id="rId16" Type="http://schemas.openxmlformats.org/officeDocument/2006/relationships/image" Target="media/image1.png"/><Relationship Id="rId107" Type="http://schemas.openxmlformats.org/officeDocument/2006/relationships/hyperlink" Target="https://doi.org/10.1016/j.jeap.2025.101518" TargetMode="External"/><Relationship Id="rId11" Type="http://schemas.openxmlformats.org/officeDocument/2006/relationships/hyperlink" Target="https://doi.org/10.23947/2334-8496-2025-13-1-217-222"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www.adilet.zan.kz/rus/docs/P2300000248" TargetMode="External"/><Relationship Id="rId58" Type="http://schemas.openxmlformats.org/officeDocument/2006/relationships/hyperlink" Target="https://adilet.zan.kz/rus/docs/V2500035785" TargetMode="External"/><Relationship Id="rId74" Type="http://schemas.openxmlformats.org/officeDocument/2006/relationships/hyperlink" Target="https://doi.org/10.17265/2160-6579/2018.04.003" TargetMode="External"/><Relationship Id="rId79" Type="http://schemas.openxmlformats.org/officeDocument/2006/relationships/hyperlink" Target="https://cyberleninka.ru/article/n/transformatsiya-akademicheskogo-pisma-v-tsifrovuyu-epohu.%2024.04.2022" TargetMode="External"/><Relationship Id="rId102" Type="http://schemas.openxmlformats.org/officeDocument/2006/relationships/hyperlink" Target="https://doi.org/10.36906/KSP-2022/38" TargetMode="External"/><Relationship Id="rId123" Type="http://schemas.openxmlformats.org/officeDocument/2006/relationships/hyperlink" Target="https://adilet.zan.kz/rus/docs/V1800017650" TargetMode="External"/><Relationship Id="rId128" Type="http://schemas.openxmlformats.org/officeDocument/2006/relationships/hyperlink" Target="https://doi.org/10.51889/1728-5496.2023.1.76.010" TargetMode="External"/><Relationship Id="rId5" Type="http://schemas.openxmlformats.org/officeDocument/2006/relationships/webSettings" Target="webSettings.xml"/><Relationship Id="rId90" Type="http://schemas.openxmlformats.org/officeDocument/2006/relationships/hyperlink" Target="https://doi.org/10.47408/jldhe.v0i15.542" TargetMode="External"/><Relationship Id="rId95" Type="http://schemas.openxmlformats.org/officeDocument/2006/relationships/hyperlink" Target="https://doi.org/10.26577/JES.2021.v68.i3.06" TargetMode="External"/><Relationship Id="rId14" Type="http://schemas.openxmlformats.org/officeDocument/2006/relationships/hyperlink" Target="http://www.usb-blagoevgrad.swu.bg/media/2950/2023-final.pdf" TargetMode="External"/><Relationship Id="rId22" Type="http://schemas.openxmlformats.org/officeDocument/2006/relationships/image" Target="media/image5.png"/><Relationship Id="rId27" Type="http://schemas.openxmlformats.org/officeDocument/2006/relationships/hyperlink" Target="https://www.phrasebank.manchester.ac.uk/" TargetMode="External"/><Relationship Id="rId30" Type="http://schemas.openxmlformats.org/officeDocument/2006/relationships/hyperlink" Target="https://madina-bekturova-s-school.teachable.com/courses/" TargetMode="External"/><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chart" Target="charts/chart5.xml"/><Relationship Id="rId56" Type="http://schemas.openxmlformats.org/officeDocument/2006/relationships/hyperlink" Target="https://adilet.zan.kz/rus/docs/P2400000592" TargetMode="External"/><Relationship Id="rId64" Type="http://schemas.openxmlformats.org/officeDocument/2006/relationships/hyperlink" Target="https://academicjournals.org/journal/IJEL/article-full-text-pdf/0A6CC6E66500" TargetMode="External"/><Relationship Id="rId69" Type="http://schemas.openxmlformats.org/officeDocument/2006/relationships/hyperlink" Target="https://doi.org/10.1016/j.esp.2016.09.001" TargetMode="External"/><Relationship Id="rId77" Type="http://schemas.openxmlformats.org/officeDocument/2006/relationships/hyperlink" Target="https://mir-nauki.com/PDF/50PDMN521.pdf" TargetMode="External"/><Relationship Id="rId100" Type="http://schemas.openxmlformats.org/officeDocument/2006/relationships/hyperlink" Target="https://doi.org/10.3991/ijep.v9i4.11064" TargetMode="External"/><Relationship Id="rId105" Type="http://schemas.openxmlformats.org/officeDocument/2006/relationships/hyperlink" Target="https://doi.org/10.37514/PER-B.2009.2324.2.16" TargetMode="External"/><Relationship Id="rId113" Type="http://schemas.openxmlformats.org/officeDocument/2006/relationships/hyperlink" Target="http://www.usb-blagoevgrad.swu.bg/media/2950/2023-final.pdf" TargetMode="External"/><Relationship Id="rId118" Type="http://schemas.openxmlformats.org/officeDocument/2006/relationships/hyperlink" Target="https://doi.org/10.22219/celtic.v6i1.8755" TargetMode="External"/><Relationship Id="rId126" Type="http://schemas.openxmlformats.org/officeDocument/2006/relationships/hyperlink" Target="https://doi.org/10.21831/cp.v44i1.73305" TargetMode="External"/><Relationship Id="rId134" Type="http://schemas.openxmlformats.org/officeDocument/2006/relationships/footer" Target="footer1.xml"/><Relationship Id="rId8" Type="http://schemas.openxmlformats.org/officeDocument/2006/relationships/hyperlink" Target="https://doi.org/10.22190/JTESAP240821047B" TargetMode="External"/><Relationship Id="rId51" Type="http://schemas.openxmlformats.org/officeDocument/2006/relationships/chart" Target="charts/chart8.xml"/><Relationship Id="rId72" Type="http://schemas.openxmlformats.org/officeDocument/2006/relationships/hyperlink" Target="https://doi.org/10.17239/jowr-2022.14.01.01" TargetMode="External"/><Relationship Id="rId80" Type="http://schemas.openxmlformats.org/officeDocument/2006/relationships/hyperlink" Target="https://bulletin-pedagogic-sc.kaznu.kz/index.php/1-ped/article/view/419" TargetMode="External"/><Relationship Id="rId85" Type="http://schemas.openxmlformats.org/officeDocument/2006/relationships/hyperlink" Target="https://doi.org/10.17398/2340-2784.44.285" TargetMode="External"/><Relationship Id="rId93" Type="http://schemas.openxmlformats.org/officeDocument/2006/relationships/hyperlink" Target="https://cyberleninka.ru/article/n/tsifrovye-obrazovatelnye-resursy-kak-sredstvo-povysheniya-effektivnosti-usvoeniya-informatsii-obuchayuschimisya-1" TargetMode="External"/><Relationship Id="rId98" Type="http://schemas.openxmlformats.org/officeDocument/2006/relationships/hyperlink" Target="https://doi.org/10.1007/s11528-024-00965-y" TargetMode="External"/><Relationship Id="rId121" Type="http://schemas.openxmlformats.org/officeDocument/2006/relationships/hyperlink" Target="https://cyberleninka.ru/article/n/modeli-integrirovannogo-obucheniya" TargetMode="External"/><Relationship Id="rId3" Type="http://schemas.openxmlformats.org/officeDocument/2006/relationships/styles" Target="styles.xml"/><Relationship Id="rId12" Type="http://schemas.openxmlformats.org/officeDocument/2006/relationships/hyperlink" Target="https://doi.org/10.51889/1728-5496.2023.1.76.010"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chart" Target="charts/chart1.xml"/><Relationship Id="rId46" Type="http://schemas.openxmlformats.org/officeDocument/2006/relationships/image" Target="media/image20.png"/><Relationship Id="rId59" Type="http://schemas.openxmlformats.org/officeDocument/2006/relationships/hyperlink" Target="https://adilet.zan.kz/rus/docs/G24HN000466." TargetMode="External"/><Relationship Id="rId67" Type="http://schemas.openxmlformats.org/officeDocument/2006/relationships/hyperlink" Target="https://www.theatlantic.com/education/archive/2015/10/complex-academic-writing/412255/" TargetMode="External"/><Relationship Id="rId103" Type="http://schemas.openxmlformats.org/officeDocument/2006/relationships/hyperlink" Target="https://doi.org/10.1017/CBO9780511667190.044" TargetMode="External"/><Relationship Id="rId108" Type="http://schemas.openxmlformats.org/officeDocument/2006/relationships/hyperlink" Target="https://cyberleninka.ru/article/n/kak-izmerit-rezultaty-podgotovki-studentov-v-kurse-akademicheskoe-pismo" TargetMode="External"/><Relationship Id="rId116" Type="http://schemas.openxmlformats.org/officeDocument/2006/relationships/hyperlink" Target="https://doi.org/10.55593/ej.26104a4" TargetMode="External"/><Relationship Id="rId124" Type="http://schemas.openxmlformats.org/officeDocument/2006/relationships/hyperlink" Target="%20https://doi.org/10.32014/2022.2518-1467.356" TargetMode="External"/><Relationship Id="rId129" Type="http://schemas.openxmlformats.org/officeDocument/2006/relationships/hyperlink" Target="https://doi.org/10.23947/2334-8496-2025-13-1-217-222" TargetMode="External"/><Relationship Id="rId20" Type="http://schemas.openxmlformats.org/officeDocument/2006/relationships/image" Target="media/image3.png"/><Relationship Id="rId41" Type="http://schemas.openxmlformats.org/officeDocument/2006/relationships/chart" Target="charts/chart4.xml"/><Relationship Id="rId54" Type="http://schemas.openxmlformats.org/officeDocument/2006/relationships/hyperlink" Target="https://adilet.zan.kz/rus/docs/K23002023_1/links" TargetMode="External"/><Relationship Id="rId62" Type="http://schemas.openxmlformats.org/officeDocument/2006/relationships/hyperlink" Target="https://adilet.zan.kz/rus/docs/Z1900000293" TargetMode="External"/><Relationship Id="rId70" Type="http://schemas.openxmlformats.org/officeDocument/2006/relationships/hyperlink" Target="http://plato.stanford.edu/archives/sum2016/entries/scientific-objectivity/" TargetMode="External"/><Relationship Id="rId75" Type="http://schemas.openxmlformats.org/officeDocument/2006/relationships/hyperlink" Target="https://cyberleninka.ru/article/n/otsenka-akademicheskogo-i-nauchnogo-teksta-v-treh-izmereniyah-akademicheskoy-gramotnosti" TargetMode="External"/><Relationship Id="rId83" Type="http://schemas.openxmlformats.org/officeDocument/2006/relationships/hyperlink" Target="https://doi.org/10.1109/RITA.2021.3052678" TargetMode="External"/><Relationship Id="rId88" Type="http://schemas.openxmlformats.org/officeDocument/2006/relationships/hyperlink" Target="https://cyberleninka.ru/article/n/problems-of-implementation-of-the-academic-literacy-in-higher-education-institutions-of-kazakhstan" TargetMode="External"/><Relationship Id="rId91" Type="http://schemas.openxmlformats.org/officeDocument/2006/relationships/hyperlink" Target="https://bulletin-pedagogical.ablaikhan.kz/index.php/j1/article/view/689/439" TargetMode="External"/><Relationship Id="rId96" Type="http://schemas.openxmlformats.org/officeDocument/2006/relationships/hyperlink" Target="https://science-education.ru/ru/article/view?id=30550" TargetMode="External"/><Relationship Id="rId111" Type="http://schemas.openxmlformats.org/officeDocument/2006/relationships/hyperlink" Target="https://doi.org/10.22190/JTESAP240428035T" TargetMode="External"/><Relationship Id="rId13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laikhan.kz/images/obyav/sborniki/12.pdf" TargetMode="External"/><Relationship Id="rId23" Type="http://schemas.openxmlformats.org/officeDocument/2006/relationships/image" Target="media/image6.png"/><Relationship Id="rId28" Type="http://schemas.openxmlformats.org/officeDocument/2006/relationships/hyperlink" Target="https://www.connectedpapers.com/" TargetMode="External"/><Relationship Id="rId36" Type="http://schemas.openxmlformats.org/officeDocument/2006/relationships/image" Target="media/image14.png"/><Relationship Id="rId49" Type="http://schemas.openxmlformats.org/officeDocument/2006/relationships/chart" Target="charts/chart6.xml"/><Relationship Id="rId57" Type="http://schemas.openxmlformats.org/officeDocument/2006/relationships/hyperlink" Target="https://adilet.zan.kz/rus/docs/V2200028916" TargetMode="External"/><Relationship Id="rId106" Type="http://schemas.openxmlformats.org/officeDocument/2006/relationships/hyperlink" Target="https://doi.org/10.1016/j.jeap.2012.07.003" TargetMode="External"/><Relationship Id="rId114" Type="http://schemas.openxmlformats.org/officeDocument/2006/relationships/hyperlink" Target="https://cyberleninka.ru/article/n/obrazovatelnye-tehnologii-obucheniya-akademicheskomu-pismu-na-angliyskom-yazyke-na-primere-motivatsionnogo-pisma" TargetMode="External"/><Relationship Id="rId119" Type="http://schemas.openxmlformats.org/officeDocument/2006/relationships/hyperlink" Target="https://doi.org/10.4236/ce.2022.138172" TargetMode="External"/><Relationship Id="rId127" Type="http://schemas.openxmlformats.org/officeDocument/2006/relationships/hyperlink" Target="http://www.press.umich.edu/titleDetailDesc.do?id=2173936" TargetMode="External"/><Relationship Id="rId10" Type="http://schemas.openxmlformats.org/officeDocument/2006/relationships/hyperlink" Target="https://doi.org/10.21831/cp.v44i1.73305"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hyperlink" Target="https://adilet.zan.kz/rus/docs/K1500000100" TargetMode="External"/><Relationship Id="rId60" Type="http://schemas.openxmlformats.org/officeDocument/2006/relationships/hyperlink" Target="https://adilet.zan.kz/rus/docs/V1100006951" TargetMode="External"/><Relationship Id="rId65" Type="http://schemas.openxmlformats.org/officeDocument/2006/relationships/hyperlink" Target="https://academicjournals.org/journal/IJEL/article-full-text-pdf/0A6CC6E66500" TargetMode="External"/><Relationship Id="rId73" Type="http://schemas.openxmlformats.org/officeDocument/2006/relationships/hyperlink" Target="https://doi.org/10.1177/14761270251316028" TargetMode="External"/><Relationship Id="rId78" Type="http://schemas.openxmlformats.org/officeDocument/2006/relationships/hyperlink" Target="https://doi.org/10.30935/cedtech/12598" TargetMode="External"/><Relationship Id="rId81" Type="http://schemas.openxmlformats.org/officeDocument/2006/relationships/hyperlink" Target="https://doi.org/10.51889/2021-4.1728-5496.08" TargetMode="External"/><Relationship Id="rId86" Type="http://schemas.openxmlformats.org/officeDocument/2006/relationships/hyperlink" Target="https://cyberleninka.ru/article/n/students-struggles-with-emi-in-kazakhstani-universities.%20%5b&#1076;&#1072;&#1090;&#1072;%20&#1086;&#1073;&#1088;&#1072;&#1097;&#1077;&#1085;&#1080;&#1103;:%2001.02.2023" TargetMode="External"/><Relationship Id="rId94" Type="http://schemas.openxmlformats.org/officeDocument/2006/relationships/hyperlink" Target="http://doi.org/10.15350/2409-7616.2022.1.40" TargetMode="External"/><Relationship Id="rId99" Type="http://schemas.openxmlformats.org/officeDocument/2006/relationships/hyperlink" Target="https://doi.org/10.32038/ltrq.2022.28.01" TargetMode="External"/><Relationship Id="rId101" Type="http://schemas.openxmlformats.org/officeDocument/2006/relationships/hyperlink" Target="https://cyberleninka.ru/article/n/tsifrovye-obrazovatelnye-resursy-vuza-proektirovanie-analiz-i-ekspertiza" TargetMode="External"/><Relationship Id="rId122" Type="http://schemas.openxmlformats.org/officeDocument/2006/relationships/hyperlink" Target="https://doi.org/10.1145/3450148.3450206" TargetMode="External"/><Relationship Id="rId130" Type="http://schemas.openxmlformats.org/officeDocument/2006/relationships/hyperlink" Target="https://doi.org/10.22190/JTESAP240821047B"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0935/cedtech/12598" TargetMode="External"/><Relationship Id="rId13" Type="http://schemas.openxmlformats.org/officeDocument/2006/relationships/hyperlink" Target="https://doi.org/10.48371/PEDS.2024.72.1.013" TargetMode="External"/><Relationship Id="rId18" Type="http://schemas.openxmlformats.org/officeDocument/2006/relationships/hyperlink" Target="https://www.researchgate.net/" TargetMode="External"/><Relationship Id="rId39" Type="http://schemas.openxmlformats.org/officeDocument/2006/relationships/chart" Target="charts/chart2.xml"/><Relationship Id="rId109" Type="http://schemas.openxmlformats.org/officeDocument/2006/relationships/hyperlink" Target="https://doi.org/10.30827/Digibug.53954" TargetMode="External"/><Relationship Id="rId34" Type="http://schemas.openxmlformats.org/officeDocument/2006/relationships/image" Target="media/image12.png"/><Relationship Id="rId50" Type="http://schemas.openxmlformats.org/officeDocument/2006/relationships/chart" Target="charts/chart7.xml"/><Relationship Id="rId55" Type="http://schemas.openxmlformats.org/officeDocument/2006/relationships/hyperlink" Target="https://adilet.zan.kz/rus/docs/P2300000269" TargetMode="External"/><Relationship Id="rId76" Type="http://schemas.openxmlformats.org/officeDocument/2006/relationships/hyperlink" Target="https://doi.org/10.1002/tesj.860" TargetMode="External"/><Relationship Id="rId97" Type="http://schemas.openxmlformats.org/officeDocument/2006/relationships/hyperlink" Target="https://doi.org/10.18552/joaw.v8i1.360" TargetMode="External"/><Relationship Id="rId104" Type="http://schemas.openxmlformats.org/officeDocument/2006/relationships/hyperlink" Target="https://doi.org/10.1016/j.jeap.2018.10.003" TargetMode="External"/><Relationship Id="rId120" Type="http://schemas.openxmlformats.org/officeDocument/2006/relationships/hyperlink" Target="https://doi.org/10.12973/eu-jer.10.2.907" TargetMode="External"/><Relationship Id="rId125" Type="http://schemas.openxmlformats.org/officeDocument/2006/relationships/hyperlink" Target="https://doi.org/10.48371/PEDS.2023.69.2.002" TargetMode="External"/><Relationship Id="rId7" Type="http://schemas.openxmlformats.org/officeDocument/2006/relationships/endnotes" Target="endnotes.xml"/><Relationship Id="rId71" Type="http://schemas.openxmlformats.org/officeDocument/2006/relationships/hyperlink" Target="https://doi.org/10.3389/fpsyg.2022.1040332" TargetMode="External"/><Relationship Id="rId92" Type="http://schemas.openxmlformats.org/officeDocument/2006/relationships/hyperlink" Target="https://doi.org/10.48371/PEDS.2021.61.2.002" TargetMode="External"/><Relationship Id="rId2" Type="http://schemas.openxmlformats.org/officeDocument/2006/relationships/numbering" Target="numbering.xml"/><Relationship Id="rId29" Type="http://schemas.openxmlformats.org/officeDocument/2006/relationships/hyperlink" Target="https://www.researchgate.net/" TargetMode="External"/><Relationship Id="rId24" Type="http://schemas.openxmlformats.org/officeDocument/2006/relationships/image" Target="media/image7.png"/><Relationship Id="rId40" Type="http://schemas.openxmlformats.org/officeDocument/2006/relationships/chart" Target="charts/chart3.xml"/><Relationship Id="rId45" Type="http://schemas.openxmlformats.org/officeDocument/2006/relationships/image" Target="media/image19.png"/><Relationship Id="rId66" Type="http://schemas.openxmlformats.org/officeDocument/2006/relationships/hyperlink" Target="https://www.chronicle.com/article/why-academics-stink-at-writing/" TargetMode="External"/><Relationship Id="rId87" Type="http://schemas.openxmlformats.org/officeDocument/2006/relationships/hyperlink" Target="https://articlekz.com/article/18081" TargetMode="External"/><Relationship Id="rId110" Type="http://schemas.openxmlformats.org/officeDocument/2006/relationships/hyperlink" Target="https://doi.org/10.1016/j.sbspro.2011.04.154" TargetMode="External"/><Relationship Id="rId115" Type="http://schemas.openxmlformats.org/officeDocument/2006/relationships/hyperlink" Target="https://doi.org/10.14434/josotl.v16i1.19181" TargetMode="External"/><Relationship Id="rId131" Type="http://schemas.openxmlformats.org/officeDocument/2006/relationships/hyperlink" Target="https://doi.org/10.1007/s10639-024-13306-6" TargetMode="External"/><Relationship Id="rId136" Type="http://schemas.openxmlformats.org/officeDocument/2006/relationships/theme" Target="theme/theme1.xml"/><Relationship Id="rId61" Type="http://schemas.openxmlformats.org/officeDocument/2006/relationships/hyperlink" Target="https://online.zakon.kz/Document/?doc_id=37966754" TargetMode="External"/><Relationship Id="rId82" Type="http://schemas.openxmlformats.org/officeDocument/2006/relationships/hyperlink" Target="https://doi.org/10.20414/transformasi.v16i2.2659" TargetMode="External"/><Relationship Id="rId19" Type="http://schemas.openxmlformats.org/officeDocument/2006/relationships/hyperlink" Target="https://coggle.i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PC\Desktop\THESIS\&#1057;&#1090;&#1072;&#1088;&#1099;&#1077;%20&#1074;&#1077;&#1088;&#1089;&#1080;&#1080;,%20&#1086;&#1089;&#1090;&#1072;&#1083;&#1100;&#1085;&#1099;&#1077;%20&#1076;&#1086;&#1082;&#1080;\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PC\Desktop\THESIS\&#1057;&#1090;&#1072;&#1088;&#1099;&#1077;%20&#1074;&#1077;&#1088;&#1089;&#1080;&#1080;,%20&#1086;&#1089;&#1090;&#1072;&#1083;&#1100;&#1085;&#1099;&#1077;%20&#1076;&#1086;&#1082;&#1080;\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PC\Desktop\THESIS\&#1057;&#1090;&#1072;&#1088;&#1099;&#1077;%20&#1074;&#1077;&#1088;&#1089;&#1080;&#1080;,%20&#1086;&#1089;&#1090;&#1072;&#1083;&#1100;&#1085;&#1099;&#1077;%20&#1076;&#1086;&#1082;&#1080;\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AWEI-PC\Desktop\THESIS\&#1057;&#1090;&#1072;&#1088;&#1099;&#1077;%20&#1074;&#1077;&#1088;&#1089;&#1080;&#1080;,%20&#1086;&#1089;&#1090;&#1072;&#1083;&#1100;&#1085;&#1099;&#1077;%20&#1076;&#1086;&#1082;&#1080;\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UAWEI-PC\Desktop\THESIS\New%20Microsoft%20Excel%20Worksheet.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AWEI-PC\Desktop\THESIS\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HUAWEI-PC\Desktop\THESIS\New%20Microsoft%20Excel%20Worksheet.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HUAWEI-PC\Desktop\THESIS\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результатов до/после</a:t>
            </a:r>
            <a:r>
              <a:rPr lang="ru-RU" baseline="0"/>
              <a:t> в ЭГ по субкомпетенциям АП</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Сравнение!$A$27</c:f>
              <c:strCache>
                <c:ptCount val="1"/>
                <c:pt idx="0">
                  <c:v>Металингвистическая</c:v>
                </c:pt>
              </c:strCache>
            </c:strRef>
          </c:tx>
          <c:spPr>
            <a:solidFill>
              <a:schemeClr val="accent1"/>
            </a:solidFill>
            <a:ln>
              <a:noFill/>
            </a:ln>
            <a:effectLst/>
          </c:spPr>
          <c:invertIfNegative val="0"/>
          <c:cat>
            <c:multiLvlStrRef>
              <c:f>Сравнение!$B$25:$G$26</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Сравнение!$B$27:$G$27</c:f>
              <c:numCache>
                <c:formatCode>0.00%</c:formatCode>
                <c:ptCount val="6"/>
                <c:pt idx="0">
                  <c:v>0.11111111111111112</c:v>
                </c:pt>
                <c:pt idx="1">
                  <c:v>0.20915032679738563</c:v>
                </c:pt>
                <c:pt idx="2">
                  <c:v>0.2156862745098039</c:v>
                </c:pt>
                <c:pt idx="3">
                  <c:v>0.29411764705882354</c:v>
                </c:pt>
                <c:pt idx="4">
                  <c:v>0.67320261437908491</c:v>
                </c:pt>
                <c:pt idx="5">
                  <c:v>0.49673202614379086</c:v>
                </c:pt>
              </c:numCache>
            </c:numRef>
          </c:val>
          <c:extLst>
            <c:ext xmlns:c16="http://schemas.microsoft.com/office/drawing/2014/chart" uri="{C3380CC4-5D6E-409C-BE32-E72D297353CC}">
              <c16:uniqueId val="{00000000-39BD-43F4-AEB4-EEBFC583974B}"/>
            </c:ext>
          </c:extLst>
        </c:ser>
        <c:ser>
          <c:idx val="1"/>
          <c:order val="1"/>
          <c:tx>
            <c:strRef>
              <c:f>Сравнение!$A$28</c:f>
              <c:strCache>
                <c:ptCount val="1"/>
                <c:pt idx="0">
                  <c:v>Письменная дискурсивная</c:v>
                </c:pt>
              </c:strCache>
            </c:strRef>
          </c:tx>
          <c:spPr>
            <a:solidFill>
              <a:schemeClr val="accent2"/>
            </a:solidFill>
            <a:ln>
              <a:noFill/>
            </a:ln>
            <a:effectLst/>
          </c:spPr>
          <c:invertIfNegative val="0"/>
          <c:cat>
            <c:multiLvlStrRef>
              <c:f>Сравнение!$B$25:$G$26</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Сравнение!$B$28:$G$28</c:f>
              <c:numCache>
                <c:formatCode>0.00%</c:formatCode>
                <c:ptCount val="6"/>
                <c:pt idx="0">
                  <c:v>6.8627450980392163E-2</c:v>
                </c:pt>
                <c:pt idx="1">
                  <c:v>0.19607843137254902</c:v>
                </c:pt>
                <c:pt idx="2">
                  <c:v>0.16666666666666669</c:v>
                </c:pt>
                <c:pt idx="3">
                  <c:v>0.26470588235294118</c:v>
                </c:pt>
                <c:pt idx="4">
                  <c:v>0.76470588235294112</c:v>
                </c:pt>
                <c:pt idx="5">
                  <c:v>0.53921568627450989</c:v>
                </c:pt>
              </c:numCache>
            </c:numRef>
          </c:val>
          <c:extLst>
            <c:ext xmlns:c16="http://schemas.microsoft.com/office/drawing/2014/chart" uri="{C3380CC4-5D6E-409C-BE32-E72D297353CC}">
              <c16:uniqueId val="{00000001-39BD-43F4-AEB4-EEBFC583974B}"/>
            </c:ext>
          </c:extLst>
        </c:ser>
        <c:ser>
          <c:idx val="2"/>
          <c:order val="2"/>
          <c:tx>
            <c:strRef>
              <c:f>Сравнение!$A$29</c:f>
              <c:strCache>
                <c:ptCount val="1"/>
                <c:pt idx="0">
                  <c:v>Коммуникативно-исследовательская</c:v>
                </c:pt>
              </c:strCache>
            </c:strRef>
          </c:tx>
          <c:spPr>
            <a:solidFill>
              <a:schemeClr val="accent3"/>
            </a:solidFill>
            <a:ln>
              <a:noFill/>
            </a:ln>
            <a:effectLst/>
          </c:spPr>
          <c:invertIfNegative val="0"/>
          <c:cat>
            <c:multiLvlStrRef>
              <c:f>Сравнение!$B$25:$G$26</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Сравнение!$B$29:$G$29</c:f>
              <c:numCache>
                <c:formatCode>0.00%</c:formatCode>
                <c:ptCount val="6"/>
                <c:pt idx="0">
                  <c:v>7.1895424836601315E-2</c:v>
                </c:pt>
                <c:pt idx="1">
                  <c:v>0.21568627450980393</c:v>
                </c:pt>
                <c:pt idx="2">
                  <c:v>0.20915032679738563</c:v>
                </c:pt>
                <c:pt idx="3">
                  <c:v>0.28758169934640526</c:v>
                </c:pt>
                <c:pt idx="4">
                  <c:v>0.71895424836601307</c:v>
                </c:pt>
                <c:pt idx="5">
                  <c:v>0.49673202614379086</c:v>
                </c:pt>
              </c:numCache>
            </c:numRef>
          </c:val>
          <c:extLst>
            <c:ext xmlns:c16="http://schemas.microsoft.com/office/drawing/2014/chart" uri="{C3380CC4-5D6E-409C-BE32-E72D297353CC}">
              <c16:uniqueId val="{00000002-39BD-43F4-AEB4-EEBFC583974B}"/>
            </c:ext>
          </c:extLst>
        </c:ser>
        <c:ser>
          <c:idx val="3"/>
          <c:order val="3"/>
          <c:tx>
            <c:strRef>
              <c:f>Сравнение!$A$30</c:f>
              <c:strCache>
                <c:ptCount val="1"/>
                <c:pt idx="0">
                  <c:v>Цифровая</c:v>
                </c:pt>
              </c:strCache>
            </c:strRef>
          </c:tx>
          <c:spPr>
            <a:solidFill>
              <a:schemeClr val="accent4"/>
            </a:solidFill>
            <a:ln>
              <a:noFill/>
            </a:ln>
            <a:effectLst/>
          </c:spPr>
          <c:invertIfNegative val="0"/>
          <c:cat>
            <c:multiLvlStrRef>
              <c:f>Сравнение!$B$25:$G$26</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Сравнение!$B$30:$G$30</c:f>
              <c:numCache>
                <c:formatCode>0.00%</c:formatCode>
                <c:ptCount val="6"/>
                <c:pt idx="0">
                  <c:v>0.14117647058823529</c:v>
                </c:pt>
                <c:pt idx="1">
                  <c:v>0.27843137254901962</c:v>
                </c:pt>
                <c:pt idx="2">
                  <c:v>0.25882352941176467</c:v>
                </c:pt>
                <c:pt idx="3">
                  <c:v>0.34509803921568627</c:v>
                </c:pt>
                <c:pt idx="4">
                  <c:v>0.6</c:v>
                </c:pt>
                <c:pt idx="5">
                  <c:v>0.37647058823529411</c:v>
                </c:pt>
              </c:numCache>
            </c:numRef>
          </c:val>
          <c:extLst>
            <c:ext xmlns:c16="http://schemas.microsoft.com/office/drawing/2014/chart" uri="{C3380CC4-5D6E-409C-BE32-E72D297353CC}">
              <c16:uniqueId val="{00000003-39BD-43F4-AEB4-EEBFC583974B}"/>
            </c:ext>
          </c:extLst>
        </c:ser>
        <c:dLbls>
          <c:showLegendKey val="0"/>
          <c:showVal val="0"/>
          <c:showCatName val="0"/>
          <c:showSerName val="0"/>
          <c:showPercent val="0"/>
          <c:showBubbleSize val="0"/>
        </c:dLbls>
        <c:gapWidth val="219"/>
        <c:overlap val="-27"/>
        <c:axId val="632340879"/>
        <c:axId val="632345679"/>
      </c:barChart>
      <c:catAx>
        <c:axId val="63234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2345679"/>
        <c:crosses val="autoZero"/>
        <c:auto val="1"/>
        <c:lblAlgn val="ctr"/>
        <c:lblOffset val="100"/>
        <c:noMultiLvlLbl val="0"/>
      </c:catAx>
      <c:valAx>
        <c:axId val="6323456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2340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kern="1200" spc="0" baseline="0">
                <a:solidFill>
                  <a:sysClr val="windowText" lastClr="000000">
                    <a:lumMod val="65000"/>
                    <a:lumOff val="35000"/>
                  </a:sysClr>
                </a:solidFill>
              </a:rPr>
              <a:t>Сравнение результатов ДО/ПОСЛЕ в КГ</a:t>
            </a:r>
            <a:endParaRPr lang="en-US" sz="14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Сравнение!$A$35</c:f>
              <c:strCache>
                <c:ptCount val="1"/>
                <c:pt idx="0">
                  <c:v>Металингвистическая</c:v>
                </c:pt>
              </c:strCache>
            </c:strRef>
          </c:tx>
          <c:spPr>
            <a:solidFill>
              <a:schemeClr val="accent1"/>
            </a:solidFill>
            <a:ln>
              <a:noFill/>
            </a:ln>
            <a:effectLst/>
            <a:sp3d/>
          </c:spPr>
          <c:invertIfNegative val="0"/>
          <c:cat>
            <c:multiLvlStrRef>
              <c:f>Сравнение!$B$33:$G$34</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Сравнение!$B$35:$G$35</c:f>
              <c:numCache>
                <c:formatCode>0.00%</c:formatCode>
                <c:ptCount val="6"/>
                <c:pt idx="0">
                  <c:v>0.11111111111111112</c:v>
                </c:pt>
                <c:pt idx="1">
                  <c:v>0.16339869281045752</c:v>
                </c:pt>
                <c:pt idx="2">
                  <c:v>0.24183006535947715</c:v>
                </c:pt>
                <c:pt idx="3">
                  <c:v>0.32679738562091504</c:v>
                </c:pt>
                <c:pt idx="4">
                  <c:v>0.6470588235294118</c:v>
                </c:pt>
                <c:pt idx="5">
                  <c:v>0.50980392156862742</c:v>
                </c:pt>
              </c:numCache>
            </c:numRef>
          </c:val>
          <c:extLst>
            <c:ext xmlns:c16="http://schemas.microsoft.com/office/drawing/2014/chart" uri="{C3380CC4-5D6E-409C-BE32-E72D297353CC}">
              <c16:uniqueId val="{00000000-A70F-4B98-A1F1-9B2EB2F36377}"/>
            </c:ext>
          </c:extLst>
        </c:ser>
        <c:ser>
          <c:idx val="1"/>
          <c:order val="1"/>
          <c:tx>
            <c:strRef>
              <c:f>Сравнение!$A$36</c:f>
              <c:strCache>
                <c:ptCount val="1"/>
                <c:pt idx="0">
                  <c:v>Письменная дискурсивная</c:v>
                </c:pt>
              </c:strCache>
            </c:strRef>
          </c:tx>
          <c:spPr>
            <a:solidFill>
              <a:schemeClr val="accent2"/>
            </a:solidFill>
            <a:ln>
              <a:noFill/>
            </a:ln>
            <a:effectLst/>
            <a:sp3d/>
          </c:spPr>
          <c:invertIfNegative val="0"/>
          <c:cat>
            <c:multiLvlStrRef>
              <c:f>Сравнение!$B$33:$G$34</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Сравнение!$B$36:$G$36</c:f>
              <c:numCache>
                <c:formatCode>0.00%</c:formatCode>
                <c:ptCount val="6"/>
                <c:pt idx="0">
                  <c:v>7.8431372549019607E-2</c:v>
                </c:pt>
                <c:pt idx="1">
                  <c:v>0.17647058823529413</c:v>
                </c:pt>
                <c:pt idx="2">
                  <c:v>0.18627450980392157</c:v>
                </c:pt>
                <c:pt idx="3">
                  <c:v>0.24509803921568626</c:v>
                </c:pt>
                <c:pt idx="4">
                  <c:v>0.73529411764705888</c:v>
                </c:pt>
                <c:pt idx="5">
                  <c:v>0.57843137254901955</c:v>
                </c:pt>
              </c:numCache>
            </c:numRef>
          </c:val>
          <c:extLst>
            <c:ext xmlns:c16="http://schemas.microsoft.com/office/drawing/2014/chart" uri="{C3380CC4-5D6E-409C-BE32-E72D297353CC}">
              <c16:uniqueId val="{00000001-A70F-4B98-A1F1-9B2EB2F36377}"/>
            </c:ext>
          </c:extLst>
        </c:ser>
        <c:ser>
          <c:idx val="2"/>
          <c:order val="2"/>
          <c:tx>
            <c:strRef>
              <c:f>Сравнение!$A$37</c:f>
              <c:strCache>
                <c:ptCount val="1"/>
                <c:pt idx="0">
                  <c:v>Коммуникативно-исследовательская</c:v>
                </c:pt>
              </c:strCache>
            </c:strRef>
          </c:tx>
          <c:spPr>
            <a:solidFill>
              <a:schemeClr val="accent3"/>
            </a:solidFill>
            <a:ln>
              <a:noFill/>
            </a:ln>
            <a:effectLst/>
            <a:sp3d/>
          </c:spPr>
          <c:invertIfNegative val="0"/>
          <c:cat>
            <c:multiLvlStrRef>
              <c:f>Сравнение!$B$33:$G$34</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Сравнение!$B$37:$G$37</c:f>
              <c:numCache>
                <c:formatCode>0.00%</c:formatCode>
                <c:ptCount val="6"/>
                <c:pt idx="0">
                  <c:v>9.1503267973856217E-2</c:v>
                </c:pt>
                <c:pt idx="1">
                  <c:v>0.15686274509803921</c:v>
                </c:pt>
                <c:pt idx="2">
                  <c:v>0.15686274509803924</c:v>
                </c:pt>
                <c:pt idx="3">
                  <c:v>0.2745098039215686</c:v>
                </c:pt>
                <c:pt idx="4">
                  <c:v>0.75163398692810457</c:v>
                </c:pt>
                <c:pt idx="5">
                  <c:v>0.56862745098039225</c:v>
                </c:pt>
              </c:numCache>
            </c:numRef>
          </c:val>
          <c:extLst>
            <c:ext xmlns:c16="http://schemas.microsoft.com/office/drawing/2014/chart" uri="{C3380CC4-5D6E-409C-BE32-E72D297353CC}">
              <c16:uniqueId val="{00000002-A70F-4B98-A1F1-9B2EB2F36377}"/>
            </c:ext>
          </c:extLst>
        </c:ser>
        <c:ser>
          <c:idx val="3"/>
          <c:order val="3"/>
          <c:tx>
            <c:strRef>
              <c:f>Сравнение!$A$38</c:f>
              <c:strCache>
                <c:ptCount val="1"/>
                <c:pt idx="0">
                  <c:v>Цифровая</c:v>
                </c:pt>
              </c:strCache>
            </c:strRef>
          </c:tx>
          <c:spPr>
            <a:solidFill>
              <a:schemeClr val="accent4"/>
            </a:solidFill>
            <a:ln>
              <a:noFill/>
            </a:ln>
            <a:effectLst/>
            <a:sp3d/>
          </c:spPr>
          <c:invertIfNegative val="0"/>
          <c:cat>
            <c:multiLvlStrRef>
              <c:f>Сравнение!$B$33:$G$34</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Сравнение!$B$38:$G$38</c:f>
              <c:numCache>
                <c:formatCode>0.00%</c:formatCode>
                <c:ptCount val="6"/>
                <c:pt idx="0">
                  <c:v>0.13333333333333336</c:v>
                </c:pt>
                <c:pt idx="1">
                  <c:v>0.18823529411764708</c:v>
                </c:pt>
                <c:pt idx="2">
                  <c:v>0.28627450980392155</c:v>
                </c:pt>
                <c:pt idx="3">
                  <c:v>0.32941176470588235</c:v>
                </c:pt>
                <c:pt idx="4">
                  <c:v>0.58039215686274503</c:v>
                </c:pt>
                <c:pt idx="5">
                  <c:v>0.48235294117647054</c:v>
                </c:pt>
              </c:numCache>
            </c:numRef>
          </c:val>
          <c:extLst>
            <c:ext xmlns:c16="http://schemas.microsoft.com/office/drawing/2014/chart" uri="{C3380CC4-5D6E-409C-BE32-E72D297353CC}">
              <c16:uniqueId val="{00000003-A70F-4B98-A1F1-9B2EB2F36377}"/>
            </c:ext>
          </c:extLst>
        </c:ser>
        <c:dLbls>
          <c:showLegendKey val="0"/>
          <c:showVal val="0"/>
          <c:showCatName val="0"/>
          <c:showSerName val="0"/>
          <c:showPercent val="0"/>
          <c:showBubbleSize val="0"/>
        </c:dLbls>
        <c:gapWidth val="150"/>
        <c:shape val="box"/>
        <c:axId val="416008447"/>
        <c:axId val="415986847"/>
        <c:axId val="0"/>
      </c:bar3DChart>
      <c:catAx>
        <c:axId val="416008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986847"/>
        <c:crosses val="autoZero"/>
        <c:auto val="1"/>
        <c:lblAlgn val="ctr"/>
        <c:lblOffset val="100"/>
        <c:noMultiLvlLbl val="0"/>
      </c:catAx>
      <c:valAx>
        <c:axId val="415986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6008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Прирост в Среднем показателе (ЭГ) </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ru-RU"/>
        </a:p>
      </c:txPr>
    </c:title>
    <c:autoTitleDeleted val="0"/>
    <c:plotArea>
      <c:layout/>
      <c:lineChart>
        <c:grouping val="standard"/>
        <c:varyColors val="0"/>
        <c:ser>
          <c:idx val="0"/>
          <c:order val="0"/>
          <c:tx>
            <c:strRef>
              <c:f>Сравнение!$A$45</c:f>
              <c:strCache>
                <c:ptCount val="1"/>
                <c:pt idx="0">
                  <c:v>Средний показатель (ЭГ) </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multiLvlStrRef>
              <c:f>Сравнение!$B$43:$G$44</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Сравнение!$B$45:$G$45</c:f>
              <c:numCache>
                <c:formatCode>0.00%</c:formatCode>
                <c:ptCount val="6"/>
                <c:pt idx="0">
                  <c:v>9.8202614379084979E-2</c:v>
                </c:pt>
                <c:pt idx="1">
                  <c:v>0.22483660130718955</c:v>
                </c:pt>
                <c:pt idx="2">
                  <c:v>0.21258169934640522</c:v>
                </c:pt>
                <c:pt idx="3">
                  <c:v>0.2978758169934641</c:v>
                </c:pt>
                <c:pt idx="4">
                  <c:v>0.6892156862745098</c:v>
                </c:pt>
                <c:pt idx="5">
                  <c:v>0.47728758169934643</c:v>
                </c:pt>
              </c:numCache>
            </c:numRef>
          </c:val>
          <c:smooth val="0"/>
          <c:extLst>
            <c:ext xmlns:c16="http://schemas.microsoft.com/office/drawing/2014/chart" uri="{C3380CC4-5D6E-409C-BE32-E72D297353CC}">
              <c16:uniqueId val="{00000000-F163-442C-BA10-1445711C8419}"/>
            </c:ext>
          </c:extLst>
        </c:ser>
        <c:dLbls>
          <c:dLblPos val="ctr"/>
          <c:showLegendKey val="0"/>
          <c:showVal val="1"/>
          <c:showCatName val="0"/>
          <c:showSerName val="0"/>
          <c:showPercent val="0"/>
          <c:showBubbleSize val="0"/>
        </c:dLbls>
        <c:marker val="1"/>
        <c:smooth val="0"/>
        <c:axId val="736068831"/>
        <c:axId val="736074591"/>
      </c:lineChart>
      <c:catAx>
        <c:axId val="73606883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736074591"/>
        <c:crosses val="autoZero"/>
        <c:auto val="1"/>
        <c:lblAlgn val="ctr"/>
        <c:lblOffset val="100"/>
        <c:noMultiLvlLbl val="0"/>
      </c:catAx>
      <c:valAx>
        <c:axId val="736074591"/>
        <c:scaling>
          <c:orientation val="minMax"/>
        </c:scaling>
        <c:delete val="1"/>
        <c:axPos val="l"/>
        <c:numFmt formatCode="0.00%" sourceLinked="1"/>
        <c:majorTickMark val="none"/>
        <c:minorTickMark val="none"/>
        <c:tickLblPos val="nextTo"/>
        <c:crossAx val="736068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разница в Среднем показателе (КГ) </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ru-RU"/>
        </a:p>
      </c:txPr>
    </c:title>
    <c:autoTitleDeleted val="0"/>
    <c:plotArea>
      <c:layout/>
      <c:lineChart>
        <c:grouping val="standard"/>
        <c:varyColors val="0"/>
        <c:ser>
          <c:idx val="0"/>
          <c:order val="0"/>
          <c:tx>
            <c:strRef>
              <c:f>Сравнение!$A$51</c:f>
              <c:strCache>
                <c:ptCount val="1"/>
                <c:pt idx="0">
                  <c:v>Средний показатель (КГ) </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multiLvlStrRef>
              <c:f>Сравнение!$B$49:$G$50</c:f>
              <c:multiLvlStrCache>
                <c:ptCount val="6"/>
                <c:lvl>
                  <c:pt idx="0">
                    <c:v>до</c:v>
                  </c:pt>
                  <c:pt idx="1">
                    <c:v>после</c:v>
                  </c:pt>
                  <c:pt idx="2">
                    <c:v>до</c:v>
                  </c:pt>
                  <c:pt idx="3">
                    <c:v>после</c:v>
                  </c:pt>
                  <c:pt idx="4">
                    <c:v>до</c:v>
                  </c:pt>
                  <c:pt idx="5">
                    <c:v>после</c:v>
                  </c:pt>
                </c:lvl>
                <c:lvl>
                  <c:pt idx="0">
                    <c:v>Продвинутый уровень (%)</c:v>
                  </c:pt>
                  <c:pt idx="2">
                    <c:v>Функциональный уровень (%)</c:v>
                  </c:pt>
                  <c:pt idx="4">
                    <c:v>Начальный уровень (%)</c:v>
                  </c:pt>
                </c:lvl>
              </c:multiLvlStrCache>
            </c:multiLvlStrRef>
          </c:cat>
          <c:val>
            <c:numRef>
              <c:f>Сравнение!$B$51:$G$51</c:f>
              <c:numCache>
                <c:formatCode>0.00%</c:formatCode>
                <c:ptCount val="6"/>
                <c:pt idx="0">
                  <c:v>0.10359477124183007</c:v>
                </c:pt>
                <c:pt idx="1">
                  <c:v>0.17124183006535948</c:v>
                </c:pt>
                <c:pt idx="2">
                  <c:v>0.21781045751633987</c:v>
                </c:pt>
                <c:pt idx="3">
                  <c:v>0.29395424836601303</c:v>
                </c:pt>
                <c:pt idx="4">
                  <c:v>0.6785947712418301</c:v>
                </c:pt>
                <c:pt idx="5">
                  <c:v>0.53480392156862744</c:v>
                </c:pt>
              </c:numCache>
            </c:numRef>
          </c:val>
          <c:smooth val="0"/>
          <c:extLst>
            <c:ext xmlns:c16="http://schemas.microsoft.com/office/drawing/2014/chart" uri="{C3380CC4-5D6E-409C-BE32-E72D297353CC}">
              <c16:uniqueId val="{00000000-174E-4F45-BEC8-BBD22162454F}"/>
            </c:ext>
          </c:extLst>
        </c:ser>
        <c:dLbls>
          <c:dLblPos val="ctr"/>
          <c:showLegendKey val="0"/>
          <c:showVal val="1"/>
          <c:showCatName val="0"/>
          <c:showSerName val="0"/>
          <c:showPercent val="0"/>
          <c:showBubbleSize val="0"/>
        </c:dLbls>
        <c:marker val="1"/>
        <c:smooth val="0"/>
        <c:axId val="736073631"/>
        <c:axId val="736077951"/>
      </c:lineChart>
      <c:catAx>
        <c:axId val="73607363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736077951"/>
        <c:crosses val="autoZero"/>
        <c:auto val="1"/>
        <c:lblAlgn val="ctr"/>
        <c:lblOffset val="100"/>
        <c:noMultiLvlLbl val="0"/>
      </c:catAx>
      <c:valAx>
        <c:axId val="736077951"/>
        <c:scaling>
          <c:orientation val="minMax"/>
        </c:scaling>
        <c:delete val="1"/>
        <c:axPos val="l"/>
        <c:numFmt formatCode="0.00%" sourceLinked="1"/>
        <c:majorTickMark val="none"/>
        <c:minorTickMark val="none"/>
        <c:tickLblPos val="nextTo"/>
        <c:crossAx val="736073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7.How has the use of digital tools affected the time you spend on</a:t>
            </a:r>
            <a:r>
              <a:rPr lang="en-US" baseline="0"/>
              <a:t> writing tasks?</a:t>
            </a:r>
            <a:endParaRPr lang="ru-RU"/>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54-4CE6-856B-9560A3EC8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54-4CE6-856B-9560A3EC85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54-4CE6-856B-9560A3EC85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54-4CE6-856B-9560A3EC85CA}"/>
              </c:ext>
            </c:extLst>
          </c:dPt>
          <c:dPt>
            <c:idx val="4"/>
            <c:bubble3D val="0"/>
            <c:spPr>
              <a:solidFill>
                <a:schemeClr val="accent5"/>
              </a:solidFill>
              <a:ln w="19050" cmpd="sng">
                <a:solidFill>
                  <a:schemeClr val="lt1"/>
                </a:solidFill>
              </a:ln>
              <a:effectLst/>
            </c:spPr>
            <c:extLst>
              <c:ext xmlns:c16="http://schemas.microsoft.com/office/drawing/2014/chart" uri="{C3380CC4-5D6E-409C-BE32-E72D297353CC}">
                <c16:uniqueId val="{00000009-2554-4CE6-856B-9560A3EC85C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4-4CE6-856B-9560A3EC85CA}"/>
                </c:ext>
              </c:extLst>
            </c:dLbl>
            <c:dLbl>
              <c:idx val="1"/>
              <c:layout>
                <c:manualLayout>
                  <c:x val="-1.7620496301598607E-2"/>
                  <c:y val="-0.10133137293023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4-4CE6-856B-9560A3EC85C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4-4CE6-856B-9560A3EC85CA}"/>
                </c:ext>
              </c:extLst>
            </c:dLbl>
            <c:dLbl>
              <c:idx val="3"/>
              <c:layout>
                <c:manualLayout>
                  <c:x val="6.461264216972884E-2"/>
                  <c:y val="0.10660396617089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54-4CE6-856B-9560A3EC85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Лист1!$B$4:$B$8</c:f>
              <c:strCache>
                <c:ptCount val="5"/>
                <c:pt idx="0">
                  <c:v>Much more confident</c:v>
                </c:pt>
                <c:pt idx="1">
                  <c:v>More confident</c:v>
                </c:pt>
                <c:pt idx="2">
                  <c:v>No change</c:v>
                </c:pt>
                <c:pt idx="3">
                  <c:v>Less confident</c:v>
                </c:pt>
                <c:pt idx="4">
                  <c:v>Much less confident</c:v>
                </c:pt>
              </c:strCache>
            </c:strRef>
          </c:cat>
          <c:val>
            <c:numRef>
              <c:f>Лист1!$C$4:$C$8</c:f>
              <c:numCache>
                <c:formatCode>0.00%</c:formatCode>
                <c:ptCount val="5"/>
                <c:pt idx="0">
                  <c:v>0.39800000000000002</c:v>
                </c:pt>
                <c:pt idx="1">
                  <c:v>0.29699999999999999</c:v>
                </c:pt>
                <c:pt idx="2">
                  <c:v>0.19900000000000001</c:v>
                </c:pt>
                <c:pt idx="3">
                  <c:v>0.06</c:v>
                </c:pt>
                <c:pt idx="4">
                  <c:v>4.5999999999999999E-2</c:v>
                </c:pt>
              </c:numCache>
            </c:numRef>
          </c:val>
          <c:extLst>
            <c:ext xmlns:c16="http://schemas.microsoft.com/office/drawing/2014/chart" uri="{C3380CC4-5D6E-409C-BE32-E72D297353CC}">
              <c16:uniqueId val="{0000000A-2554-4CE6-856B-9560A3EC85C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2554-4CE6-856B-9560A3EC8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2554-4CE6-856B-9560A3EC85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2554-4CE6-856B-9560A3EC85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2554-4CE6-856B-9560A3EC85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2554-4CE6-856B-9560A3EC85CA}"/>
                    </c:ext>
                  </c:extLst>
                </c:dPt>
                <c:cat>
                  <c:strRef>
                    <c:extLst>
                      <c:ext uri="{02D57815-91ED-43cb-92C2-25804820EDAC}">
                        <c15:formulaRef>
                          <c15:sqref>Лист1!$B$4:$B$8</c15:sqref>
                        </c15:formulaRef>
                      </c:ext>
                    </c:extLst>
                    <c:strCache>
                      <c:ptCount val="5"/>
                      <c:pt idx="0">
                        <c:v>Much more confident</c:v>
                      </c:pt>
                      <c:pt idx="1">
                        <c:v>More confident</c:v>
                      </c:pt>
                      <c:pt idx="2">
                        <c:v>No change</c:v>
                      </c:pt>
                      <c:pt idx="3">
                        <c:v>Less confident</c:v>
                      </c:pt>
                      <c:pt idx="4">
                        <c:v>Much less confident</c:v>
                      </c:pt>
                    </c:strCache>
                  </c:strRef>
                </c:cat>
                <c:val>
                  <c:numRef>
                    <c:extLst>
                      <c:ext uri="{02D57815-91ED-43cb-92C2-25804820EDAC}">
                        <c15:formulaRef>
                          <c15:sqref>Лист1!$D$4:$D$8</c15:sqref>
                        </c15:formulaRef>
                      </c:ext>
                    </c:extLst>
                    <c:numCache>
                      <c:formatCode>General</c:formatCode>
                      <c:ptCount val="5"/>
                    </c:numCache>
                  </c:numRef>
                </c:val>
                <c:extLst>
                  <c:ext xmlns:c16="http://schemas.microsoft.com/office/drawing/2014/chart" uri="{C3380CC4-5D6E-409C-BE32-E72D297353CC}">
                    <c16:uniqueId val="{00000015-2554-4CE6-856B-9560A3EC85CA}"/>
                  </c:ext>
                </c:extLst>
              </c15:ser>
            </c15:filteredPieSeries>
            <c15:filteredPieSeries>
              <c15:ser>
                <c:idx val="2"/>
                <c:order val="2"/>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2554-4CE6-856B-9560A3EC85CA}"/>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2554-4CE6-856B-9560A3EC85CA}"/>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2554-4CE6-856B-9560A3EC85CA}"/>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2554-4CE6-856B-9560A3EC85CA}"/>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2554-4CE6-856B-9560A3EC85CA}"/>
                    </c:ext>
                  </c:extLst>
                </c:dPt>
                <c:cat>
                  <c:strRef>
                    <c:extLst xmlns:c15="http://schemas.microsoft.com/office/drawing/2012/chart">
                      <c:ext xmlns:c15="http://schemas.microsoft.com/office/drawing/2012/chart" uri="{02D57815-91ED-43cb-92C2-25804820EDAC}">
                        <c15:formulaRef>
                          <c15:sqref>Лист1!$B$4:$B$8</c15:sqref>
                        </c15:formulaRef>
                      </c:ext>
                    </c:extLst>
                    <c:strCache>
                      <c:ptCount val="5"/>
                      <c:pt idx="0">
                        <c:v>Much more confident</c:v>
                      </c:pt>
                      <c:pt idx="1">
                        <c:v>More confident</c:v>
                      </c:pt>
                      <c:pt idx="2">
                        <c:v>No change</c:v>
                      </c:pt>
                      <c:pt idx="3">
                        <c:v>Less confident</c:v>
                      </c:pt>
                      <c:pt idx="4">
                        <c:v>Much less confident</c:v>
                      </c:pt>
                    </c:strCache>
                  </c:strRef>
                </c:cat>
                <c:val>
                  <c:numRef>
                    <c:extLst xmlns:c15="http://schemas.microsoft.com/office/drawing/2012/chart">
                      <c:ext xmlns:c15="http://schemas.microsoft.com/office/drawing/2012/chart" uri="{02D57815-91ED-43cb-92C2-25804820EDAC}">
                        <c15:formulaRef>
                          <c15:sqref>Лист1!$E$4:$E$8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20-2554-4CE6-856B-9560A3EC85CA}"/>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8.How has the use of digital tools affected your productivity?</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Лист1!$L$3</c:f>
              <c:strCache>
                <c:ptCount val="1"/>
              </c:strCache>
            </c:strRef>
          </c:tx>
          <c:spPr>
            <a:solidFill>
              <a:schemeClr val="accent1"/>
            </a:solidFill>
            <a:ln>
              <a:noFill/>
            </a:ln>
            <a:effectLst/>
            <a:sp3d/>
          </c:spPr>
          <c:invertIfNegative val="0"/>
          <c:cat>
            <c:strRef>
              <c:f>Лист1!$K$4:$K$8</c:f>
              <c:strCache>
                <c:ptCount val="5"/>
                <c:pt idx="0">
                  <c:v>Very satisfied</c:v>
                </c:pt>
                <c:pt idx="1">
                  <c:v>Satisfied</c:v>
                </c:pt>
                <c:pt idx="2">
                  <c:v>Neutral</c:v>
                </c:pt>
                <c:pt idx="3">
                  <c:v>Dissatisfied</c:v>
                </c:pt>
                <c:pt idx="4">
                  <c:v>Very dissatisfied</c:v>
                </c:pt>
              </c:strCache>
            </c:strRef>
          </c:cat>
          <c:val>
            <c:numRef>
              <c:f>Лист1!$L$4:$L$8</c:f>
              <c:numCache>
                <c:formatCode>0.00%</c:formatCode>
                <c:ptCount val="5"/>
                <c:pt idx="0">
                  <c:v>0.29899999999999999</c:v>
                </c:pt>
                <c:pt idx="1">
                  <c:v>0.502</c:v>
                </c:pt>
                <c:pt idx="2">
                  <c:v>0.19500000000000001</c:v>
                </c:pt>
                <c:pt idx="3">
                  <c:v>4.0000000000000001E-3</c:v>
                </c:pt>
                <c:pt idx="4">
                  <c:v>0</c:v>
                </c:pt>
              </c:numCache>
            </c:numRef>
          </c:val>
          <c:extLst>
            <c:ext xmlns:c16="http://schemas.microsoft.com/office/drawing/2014/chart" uri="{C3380CC4-5D6E-409C-BE32-E72D297353CC}">
              <c16:uniqueId val="{00000000-2679-49D2-AD66-1E673A14DB46}"/>
            </c:ext>
          </c:extLst>
        </c:ser>
        <c:dLbls>
          <c:showLegendKey val="0"/>
          <c:showVal val="0"/>
          <c:showCatName val="0"/>
          <c:showSerName val="0"/>
          <c:showPercent val="0"/>
          <c:showBubbleSize val="0"/>
        </c:dLbls>
        <c:gapWidth val="150"/>
        <c:shape val="box"/>
        <c:axId val="1662625935"/>
        <c:axId val="1662623023"/>
        <c:axId val="0"/>
      </c:bar3DChart>
      <c:catAx>
        <c:axId val="1662625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623023"/>
        <c:crosses val="autoZero"/>
        <c:auto val="1"/>
        <c:lblAlgn val="ctr"/>
        <c:lblOffset val="100"/>
        <c:noMultiLvlLbl val="0"/>
      </c:catAx>
      <c:valAx>
        <c:axId val="1662623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625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a:t>9.</a:t>
            </a:r>
            <a:r>
              <a:rPr lang="en-US" sz="1200" b="0" i="0" u="none" strike="noStrike" baseline="0">
                <a:effectLst/>
              </a:rPr>
              <a:t>How confident do you feel about your writing after using digital tools</a:t>
            </a:r>
            <a:r>
              <a:rPr lang="ru-RU" sz="1200" b="0" i="0" u="none" strike="noStrike" baseline="0">
                <a:effectLst/>
              </a:rPr>
              <a:t>?</a:t>
            </a:r>
            <a:endParaRPr lang="ru-RU" sz="1200" b="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84-4FF3-AC56-4C4142E82D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84-4FF3-AC56-4C4142E82D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84-4FF3-AC56-4C4142E82D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84-4FF3-AC56-4C4142E82D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84-4FF3-AC56-4C4142E82DB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84-4FF3-AC56-4C4142E82DB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84-4FF3-AC56-4C4142E82DB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84-4FF3-AC56-4C4142E82DB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84-4FF3-AC56-4C4142E82DB6}"/>
                </c:ext>
              </c:extLst>
            </c:dLbl>
            <c:dLbl>
              <c:idx val="4"/>
              <c:layout>
                <c:manualLayout>
                  <c:x val="3.281611857341362E-2"/>
                  <c:y val="4.2453805423854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84-4FF3-AC56-4C4142E82D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Лист1!$B$4:$B$8</c:f>
              <c:strCache>
                <c:ptCount val="5"/>
                <c:pt idx="0">
                  <c:v>Much more confident</c:v>
                </c:pt>
                <c:pt idx="1">
                  <c:v>More confident</c:v>
                </c:pt>
                <c:pt idx="2">
                  <c:v>No change</c:v>
                </c:pt>
                <c:pt idx="3">
                  <c:v>Less confident</c:v>
                </c:pt>
                <c:pt idx="4">
                  <c:v>Much less confident</c:v>
                </c:pt>
              </c:strCache>
            </c:strRef>
          </c:cat>
          <c:val>
            <c:numRef>
              <c:f>Лист1!$C$4:$C$8</c:f>
              <c:numCache>
                <c:formatCode>0.00%</c:formatCode>
                <c:ptCount val="5"/>
                <c:pt idx="0">
                  <c:v>0.39800000000000002</c:v>
                </c:pt>
                <c:pt idx="1">
                  <c:v>0.29699999999999999</c:v>
                </c:pt>
                <c:pt idx="2">
                  <c:v>0.19900000000000001</c:v>
                </c:pt>
                <c:pt idx="3">
                  <c:v>0.06</c:v>
                </c:pt>
                <c:pt idx="4">
                  <c:v>4.5999999999999999E-2</c:v>
                </c:pt>
              </c:numCache>
            </c:numRef>
          </c:val>
          <c:extLst>
            <c:ext xmlns:c16="http://schemas.microsoft.com/office/drawing/2014/chart" uri="{C3380CC4-5D6E-409C-BE32-E72D297353CC}">
              <c16:uniqueId val="{0000000A-F784-4FF3-AC56-4C4142E82DB6}"/>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F784-4FF3-AC56-4C4142E82D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F784-4FF3-AC56-4C4142E82D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F784-4FF3-AC56-4C4142E82D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F784-4FF3-AC56-4C4142E82D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F784-4FF3-AC56-4C4142E82DB6}"/>
                    </c:ext>
                  </c:extLst>
                </c:dPt>
                <c:cat>
                  <c:strRef>
                    <c:extLst>
                      <c:ext uri="{02D57815-91ED-43cb-92C2-25804820EDAC}">
                        <c15:formulaRef>
                          <c15:sqref>Лист1!$B$4:$B$8</c15:sqref>
                        </c15:formulaRef>
                      </c:ext>
                    </c:extLst>
                    <c:strCache>
                      <c:ptCount val="5"/>
                      <c:pt idx="0">
                        <c:v>Much more confident</c:v>
                      </c:pt>
                      <c:pt idx="1">
                        <c:v>More confident</c:v>
                      </c:pt>
                      <c:pt idx="2">
                        <c:v>No change</c:v>
                      </c:pt>
                      <c:pt idx="3">
                        <c:v>Less confident</c:v>
                      </c:pt>
                      <c:pt idx="4">
                        <c:v>Much less confident</c:v>
                      </c:pt>
                    </c:strCache>
                  </c:strRef>
                </c:cat>
                <c:val>
                  <c:numRef>
                    <c:extLst>
                      <c:ext uri="{02D57815-91ED-43cb-92C2-25804820EDAC}">
                        <c15:formulaRef>
                          <c15:sqref>Лист1!$D$4:$D$8</c15:sqref>
                        </c15:formulaRef>
                      </c:ext>
                    </c:extLst>
                    <c:numCache>
                      <c:formatCode>General</c:formatCode>
                      <c:ptCount val="5"/>
                    </c:numCache>
                  </c:numRef>
                </c:val>
                <c:extLst>
                  <c:ext xmlns:c16="http://schemas.microsoft.com/office/drawing/2014/chart" uri="{C3380CC4-5D6E-409C-BE32-E72D297353CC}">
                    <c16:uniqueId val="{00000015-F784-4FF3-AC56-4C4142E82DB6}"/>
                  </c:ext>
                </c:extLst>
              </c15:ser>
            </c15:filteredPieSeries>
            <c15:filteredPieSeries>
              <c15:ser>
                <c:idx val="2"/>
                <c:order val="2"/>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F784-4FF3-AC56-4C4142E82DB6}"/>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F784-4FF3-AC56-4C4142E82DB6}"/>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F784-4FF3-AC56-4C4142E82DB6}"/>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F784-4FF3-AC56-4C4142E82DB6}"/>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F784-4FF3-AC56-4C4142E82DB6}"/>
                    </c:ext>
                  </c:extLst>
                </c:dPt>
                <c:cat>
                  <c:strRef>
                    <c:extLst xmlns:c15="http://schemas.microsoft.com/office/drawing/2012/chart">
                      <c:ext xmlns:c15="http://schemas.microsoft.com/office/drawing/2012/chart" uri="{02D57815-91ED-43cb-92C2-25804820EDAC}">
                        <c15:formulaRef>
                          <c15:sqref>Лист1!$B$4:$B$8</c15:sqref>
                        </c15:formulaRef>
                      </c:ext>
                    </c:extLst>
                    <c:strCache>
                      <c:ptCount val="5"/>
                      <c:pt idx="0">
                        <c:v>Much more confident</c:v>
                      </c:pt>
                      <c:pt idx="1">
                        <c:v>More confident</c:v>
                      </c:pt>
                      <c:pt idx="2">
                        <c:v>No change</c:v>
                      </c:pt>
                      <c:pt idx="3">
                        <c:v>Less confident</c:v>
                      </c:pt>
                      <c:pt idx="4">
                        <c:v>Much less confident</c:v>
                      </c:pt>
                    </c:strCache>
                  </c:strRef>
                </c:cat>
                <c:val>
                  <c:numRef>
                    <c:extLst xmlns:c15="http://schemas.microsoft.com/office/drawing/2012/chart">
                      <c:ext xmlns:c15="http://schemas.microsoft.com/office/drawing/2012/chart" uri="{02D57815-91ED-43cb-92C2-25804820EDAC}">
                        <c15:formulaRef>
                          <c15:sqref>Лист1!$E$4:$E$8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20-F784-4FF3-AC56-4C4142E82DB6}"/>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effectLst/>
              </a:rPr>
              <a:t>10. Overall, how would you rate your satisfaction with the impact of digital tools on your academic writing?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Лист1!$L$3</c:f>
              <c:strCache>
                <c:ptCount val="1"/>
              </c:strCache>
            </c:strRef>
          </c:tx>
          <c:spPr>
            <a:solidFill>
              <a:schemeClr val="accent1"/>
            </a:solidFill>
            <a:ln>
              <a:noFill/>
            </a:ln>
            <a:effectLst/>
            <a:sp3d/>
          </c:spPr>
          <c:invertIfNegative val="0"/>
          <c:cat>
            <c:strRef>
              <c:f>Лист1!$K$4:$K$8</c:f>
              <c:strCache>
                <c:ptCount val="5"/>
                <c:pt idx="0">
                  <c:v>Very satisfied</c:v>
                </c:pt>
                <c:pt idx="1">
                  <c:v>Satisfied</c:v>
                </c:pt>
                <c:pt idx="2">
                  <c:v>Neutral</c:v>
                </c:pt>
                <c:pt idx="3">
                  <c:v>Dissatisfied</c:v>
                </c:pt>
                <c:pt idx="4">
                  <c:v>Very dissatisfied</c:v>
                </c:pt>
              </c:strCache>
            </c:strRef>
          </c:cat>
          <c:val>
            <c:numRef>
              <c:f>Лист1!$L$4:$L$8</c:f>
              <c:numCache>
                <c:formatCode>0.00%</c:formatCode>
                <c:ptCount val="5"/>
                <c:pt idx="0">
                  <c:v>0.29899999999999999</c:v>
                </c:pt>
                <c:pt idx="1">
                  <c:v>0.502</c:v>
                </c:pt>
                <c:pt idx="2">
                  <c:v>0.19500000000000001</c:v>
                </c:pt>
                <c:pt idx="3">
                  <c:v>4.0000000000000001E-3</c:v>
                </c:pt>
                <c:pt idx="4">
                  <c:v>0</c:v>
                </c:pt>
              </c:numCache>
            </c:numRef>
          </c:val>
          <c:extLst>
            <c:ext xmlns:c16="http://schemas.microsoft.com/office/drawing/2014/chart" uri="{C3380CC4-5D6E-409C-BE32-E72D297353CC}">
              <c16:uniqueId val="{00000000-D15D-4E74-92B1-5FAA6A9FB50E}"/>
            </c:ext>
          </c:extLst>
        </c:ser>
        <c:dLbls>
          <c:showLegendKey val="0"/>
          <c:showVal val="0"/>
          <c:showCatName val="0"/>
          <c:showSerName val="0"/>
          <c:showPercent val="0"/>
          <c:showBubbleSize val="0"/>
        </c:dLbls>
        <c:gapWidth val="150"/>
        <c:shape val="box"/>
        <c:axId val="1662625935"/>
        <c:axId val="1662623023"/>
        <c:axId val="0"/>
      </c:bar3DChart>
      <c:catAx>
        <c:axId val="1662625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623023"/>
        <c:crosses val="autoZero"/>
        <c:auto val="1"/>
        <c:lblAlgn val="ctr"/>
        <c:lblOffset val="100"/>
        <c:noMultiLvlLbl val="0"/>
      </c:catAx>
      <c:valAx>
        <c:axId val="1662623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625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C1D4839D-9880-4855-8387-6C45927A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140</Pages>
  <Words>41929</Words>
  <Characters>307762</Characters>
  <Application>Microsoft Office Word</Application>
  <DocSecurity>0</DocSecurity>
  <Lines>8099</Lines>
  <Paragraphs>2241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 Bekturova</dc:creator>
  <cp:keywords/>
  <dc:description/>
  <cp:lastModifiedBy>Айгерим Жакьянова</cp:lastModifiedBy>
  <cp:revision>3</cp:revision>
  <cp:lastPrinted>2025-05-21T01:10:00Z</cp:lastPrinted>
  <dcterms:created xsi:type="dcterms:W3CDTF">2025-05-21T07:36:00Z</dcterms:created>
  <dcterms:modified xsi:type="dcterms:W3CDTF">2025-05-23T13:19:00Z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64205d13c105c34564bd70dbacb87d186be67889de3e292a6004f7a601becafa</vt:lpwstr>
  </property>
</Properties>
</file>